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A7A4D48" w14:textId="77777777" w:rsidR="008D66D2" w:rsidRPr="00837BA4" w:rsidRDefault="008D66D2" w:rsidP="00AD2998">
      <w:pPr>
        <w:jc w:val="center"/>
        <w:rPr>
          <w:rFonts w:eastAsia="MS Mincho"/>
          <w:sz w:val="22"/>
          <w:lang w:eastAsia="ja-JP"/>
        </w:rPr>
      </w:pPr>
    </w:p>
    <w:tbl>
      <w:tblPr>
        <w:tblW w:w="0" w:type="auto"/>
        <w:tblLayout w:type="fixed"/>
        <w:tblLook w:val="0000" w:firstRow="0" w:lastRow="0" w:firstColumn="0" w:lastColumn="0" w:noHBand="0" w:noVBand="0"/>
      </w:tblPr>
      <w:tblGrid>
        <w:gridCol w:w="6408"/>
        <w:gridCol w:w="3168"/>
      </w:tblGrid>
      <w:tr w:rsidR="008D66D2" w:rsidRPr="001811D1" w14:paraId="725664A6" w14:textId="77777777">
        <w:tc>
          <w:tcPr>
            <w:tcW w:w="6408" w:type="dxa"/>
          </w:tcPr>
          <w:p w14:paraId="2AF43987" w14:textId="32AD8045" w:rsidR="005F4625" w:rsidRPr="005B217D" w:rsidRDefault="00554E84" w:rsidP="005F4625">
            <w:pPr>
              <w:tabs>
                <w:tab w:val="left" w:pos="7200"/>
              </w:tabs>
              <w:spacing w:before="0"/>
              <w:rPr>
                <w:b/>
                <w:szCs w:val="22"/>
                <w:lang w:val="en-CA"/>
              </w:rPr>
            </w:pPr>
            <w:r>
              <w:rPr>
                <w:noProof/>
                <w:lang w:val="en-AU" w:eastAsia="en-AU"/>
              </w:rPr>
              <mc:AlternateContent>
                <mc:Choice Requires="wpg">
                  <w:drawing>
                    <wp:anchor distT="0" distB="0" distL="114300" distR="114300" simplePos="0" relativeHeight="251654656" behindDoc="0" locked="0" layoutInCell="1" allowOverlap="1" wp14:anchorId="1480025B" wp14:editId="0DE707C5">
                      <wp:simplePos x="0" y="0"/>
                      <wp:positionH relativeFrom="column">
                        <wp:posOffset>-52705</wp:posOffset>
                      </wp:positionH>
                      <wp:positionV relativeFrom="paragraph">
                        <wp:posOffset>-349250</wp:posOffset>
                      </wp:positionV>
                      <wp:extent cx="295910" cy="312420"/>
                      <wp:effectExtent l="0" t="0" r="46990" b="30480"/>
                      <wp:wrapNone/>
                      <wp:docPr id="763"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764" name="Line 3"/>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65" name="Line 4"/>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66" name="Line 5"/>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67" name="Line 6"/>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256" name="Line 7"/>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25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AAC3B00" id="Group 2" o:spid="_x0000_s1026" style="position:absolute;margin-left:-4.15pt;margin-top:-27.5pt;width:23.3pt;height:24.6pt;z-index:251654656"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noProof/>
                <w:lang w:val="en-AU" w:eastAsia="en-AU"/>
              </w:rPr>
              <w:drawing>
                <wp:anchor distT="0" distB="0" distL="114300" distR="114300" simplePos="0" relativeHeight="251656704" behindDoc="0" locked="0" layoutInCell="1" allowOverlap="1" wp14:anchorId="7321D892" wp14:editId="747E483B">
                  <wp:simplePos x="0" y="0"/>
                  <wp:positionH relativeFrom="column">
                    <wp:posOffset>610235</wp:posOffset>
                  </wp:positionH>
                  <wp:positionV relativeFrom="paragraph">
                    <wp:posOffset>-318770</wp:posOffset>
                  </wp:positionV>
                  <wp:extent cx="293370" cy="267335"/>
                  <wp:effectExtent l="0" t="0" r="0" b="0"/>
                  <wp:wrapNone/>
                  <wp:docPr id="248"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en-AU" w:eastAsia="en-AU"/>
              </w:rPr>
              <w:drawing>
                <wp:anchor distT="0" distB="0" distL="114300" distR="114300" simplePos="0" relativeHeight="251655680" behindDoc="0" locked="0" layoutInCell="1" allowOverlap="1" wp14:anchorId="2BA5EE8E" wp14:editId="17BD7F73">
                  <wp:simplePos x="0" y="0"/>
                  <wp:positionH relativeFrom="column">
                    <wp:posOffset>268605</wp:posOffset>
                  </wp:positionH>
                  <wp:positionV relativeFrom="paragraph">
                    <wp:posOffset>-318770</wp:posOffset>
                  </wp:positionV>
                  <wp:extent cx="294640" cy="267335"/>
                  <wp:effectExtent l="0" t="0" r="0" b="0"/>
                  <wp:wrapNone/>
                  <wp:docPr id="24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a:ln>
                            <a:noFill/>
                          </a:ln>
                        </pic:spPr>
                      </pic:pic>
                    </a:graphicData>
                  </a:graphic>
                  <wp14:sizeRelH relativeFrom="page">
                    <wp14:pctWidth>0</wp14:pctWidth>
                  </wp14:sizeRelH>
                  <wp14:sizeRelV relativeFrom="page">
                    <wp14:pctHeight>0</wp14:pctHeight>
                  </wp14:sizeRelV>
                </wp:anchor>
              </w:drawing>
            </w:r>
            <w:r w:rsidR="008D66D2" w:rsidRPr="00837BA4">
              <w:rPr>
                <w:b/>
                <w:szCs w:val="22"/>
              </w:rPr>
              <w:t>J</w:t>
            </w:r>
            <w:proofErr w:type="spellStart"/>
            <w:r w:rsidR="005F4625" w:rsidRPr="005B217D">
              <w:rPr>
                <w:b/>
                <w:szCs w:val="22"/>
                <w:lang w:val="en-CA"/>
              </w:rPr>
              <w:t>oint</w:t>
            </w:r>
            <w:proofErr w:type="spellEnd"/>
            <w:r w:rsidR="005F4625" w:rsidRPr="005B217D">
              <w:rPr>
                <w:b/>
                <w:szCs w:val="22"/>
                <w:lang w:val="en-CA"/>
              </w:rPr>
              <w:t xml:space="preserve"> Video </w:t>
            </w:r>
            <w:r w:rsidR="005F4625">
              <w:rPr>
                <w:b/>
                <w:szCs w:val="22"/>
                <w:lang w:val="en-CA"/>
              </w:rPr>
              <w:t>Experts Team</w:t>
            </w:r>
            <w:r w:rsidR="005F4625" w:rsidRPr="005B217D">
              <w:rPr>
                <w:b/>
                <w:szCs w:val="22"/>
                <w:lang w:val="en-CA"/>
              </w:rPr>
              <w:t xml:space="preserve"> (</w:t>
            </w:r>
            <w:r w:rsidR="005F4625">
              <w:rPr>
                <w:b/>
                <w:szCs w:val="22"/>
                <w:lang w:val="en-CA"/>
              </w:rPr>
              <w:t>JVET</w:t>
            </w:r>
            <w:r w:rsidR="005F4625" w:rsidRPr="005B217D">
              <w:rPr>
                <w:b/>
                <w:szCs w:val="22"/>
                <w:lang w:val="en-CA"/>
              </w:rPr>
              <w:t>)</w:t>
            </w:r>
          </w:p>
          <w:p w14:paraId="764FAFCE" w14:textId="77777777" w:rsidR="005F4625" w:rsidRPr="005B217D" w:rsidRDefault="005F4625" w:rsidP="005F4625">
            <w:pPr>
              <w:tabs>
                <w:tab w:val="left" w:pos="7200"/>
              </w:tabs>
              <w:spacing w:before="0"/>
              <w:rPr>
                <w:b/>
                <w:szCs w:val="22"/>
                <w:lang w:val="en-CA"/>
              </w:rPr>
            </w:pPr>
            <w:r w:rsidRPr="005B217D">
              <w:rPr>
                <w:b/>
                <w:szCs w:val="22"/>
                <w:lang w:val="en-CA"/>
              </w:rPr>
              <w:t>of ITU-T SG</w:t>
            </w:r>
            <w:r>
              <w:rPr>
                <w:b/>
                <w:szCs w:val="22"/>
                <w:lang w:val="en-CA"/>
              </w:rPr>
              <w:t> </w:t>
            </w:r>
            <w:r w:rsidRPr="005B217D">
              <w:rPr>
                <w:b/>
                <w:szCs w:val="22"/>
                <w:lang w:val="en-CA"/>
              </w:rPr>
              <w:t>16 WP</w:t>
            </w:r>
            <w:r>
              <w:rPr>
                <w:b/>
                <w:szCs w:val="22"/>
                <w:lang w:val="en-CA"/>
              </w:rPr>
              <w:t> </w:t>
            </w:r>
            <w:r w:rsidRPr="005B217D">
              <w:rPr>
                <w:b/>
                <w:szCs w:val="22"/>
                <w:lang w:val="en-CA"/>
              </w:rPr>
              <w:t>3 and ISO/IEC JTC</w:t>
            </w:r>
            <w:r>
              <w:rPr>
                <w:b/>
                <w:szCs w:val="22"/>
                <w:lang w:val="en-CA"/>
              </w:rPr>
              <w:t> </w:t>
            </w:r>
            <w:r w:rsidRPr="005B217D">
              <w:rPr>
                <w:b/>
                <w:szCs w:val="22"/>
                <w:lang w:val="en-CA"/>
              </w:rPr>
              <w:t>1/SC</w:t>
            </w:r>
            <w:r>
              <w:rPr>
                <w:b/>
                <w:szCs w:val="22"/>
                <w:lang w:val="en-CA"/>
              </w:rPr>
              <w:t> </w:t>
            </w:r>
            <w:r w:rsidRPr="005B217D">
              <w:rPr>
                <w:b/>
                <w:szCs w:val="22"/>
                <w:lang w:val="en-CA"/>
              </w:rPr>
              <w:t>29</w:t>
            </w:r>
          </w:p>
          <w:p w14:paraId="3A0F2216" w14:textId="6A1861C7" w:rsidR="008D66D2" w:rsidRPr="00C02B57" w:rsidRDefault="005F4625" w:rsidP="005F4625">
            <w:pPr>
              <w:tabs>
                <w:tab w:val="left" w:pos="7200"/>
              </w:tabs>
              <w:spacing w:before="0"/>
              <w:rPr>
                <w:b/>
                <w:szCs w:val="22"/>
              </w:rPr>
            </w:pPr>
            <w:r w:rsidRPr="00A85CFD">
              <w:t>22nd Meeting, by teleconference, 20–28 Apr. 2021</w:t>
            </w:r>
          </w:p>
        </w:tc>
        <w:tc>
          <w:tcPr>
            <w:tcW w:w="3168" w:type="dxa"/>
          </w:tcPr>
          <w:p w14:paraId="719B6AA0" w14:textId="09F1C3DB" w:rsidR="008D66D2" w:rsidRPr="00206D42" w:rsidRDefault="008D66D2" w:rsidP="00DB1D09">
            <w:pPr>
              <w:tabs>
                <w:tab w:val="left" w:pos="7200"/>
              </w:tabs>
              <w:spacing w:before="0"/>
              <w:rPr>
                <w:rFonts w:eastAsia="MS Mincho"/>
                <w:u w:val="single"/>
                <w:lang w:eastAsia="ja-JP"/>
              </w:rPr>
            </w:pPr>
            <w:r w:rsidRPr="00C02B57">
              <w:t>Document: J</w:t>
            </w:r>
            <w:r w:rsidR="005F4625">
              <w:t>VET</w:t>
            </w:r>
            <w:r w:rsidRPr="00C02B57">
              <w:t>-</w:t>
            </w:r>
            <w:r w:rsidR="005F4625">
              <w:t>V</w:t>
            </w:r>
            <w:r w:rsidR="00D629C5">
              <w:t>1002</w:t>
            </w:r>
          </w:p>
        </w:tc>
      </w:tr>
    </w:tbl>
    <w:p w14:paraId="77601D20" w14:textId="77777777" w:rsidR="008D66D2" w:rsidRPr="001811D1" w:rsidRDefault="008D66D2" w:rsidP="00664B14">
      <w:pPr>
        <w:spacing w:before="0"/>
      </w:pPr>
    </w:p>
    <w:tbl>
      <w:tblPr>
        <w:tblW w:w="0" w:type="auto"/>
        <w:tblLayout w:type="fixed"/>
        <w:tblLook w:val="0000" w:firstRow="0" w:lastRow="0" w:firstColumn="0" w:lastColumn="0" w:noHBand="0" w:noVBand="0"/>
      </w:tblPr>
      <w:tblGrid>
        <w:gridCol w:w="1242"/>
        <w:gridCol w:w="4253"/>
        <w:gridCol w:w="850"/>
        <w:gridCol w:w="3231"/>
      </w:tblGrid>
      <w:tr w:rsidR="00B83CD7" w:rsidRPr="001811D1" w14:paraId="1C815CA4" w14:textId="77777777">
        <w:tc>
          <w:tcPr>
            <w:tcW w:w="1242" w:type="dxa"/>
          </w:tcPr>
          <w:p w14:paraId="3D4A5953" w14:textId="77777777" w:rsidR="00B83CD7" w:rsidRPr="001811D1" w:rsidRDefault="00B83CD7" w:rsidP="00722EA6">
            <w:pPr>
              <w:spacing w:before="60" w:after="60"/>
              <w:rPr>
                <w:i/>
                <w:szCs w:val="22"/>
              </w:rPr>
            </w:pPr>
            <w:r w:rsidRPr="001811D1">
              <w:rPr>
                <w:i/>
                <w:szCs w:val="22"/>
              </w:rPr>
              <w:t>Title:</w:t>
            </w:r>
          </w:p>
        </w:tc>
        <w:tc>
          <w:tcPr>
            <w:tcW w:w="8334" w:type="dxa"/>
            <w:gridSpan w:val="3"/>
          </w:tcPr>
          <w:p w14:paraId="68519300" w14:textId="3451E4F3" w:rsidR="00B83CD7" w:rsidRPr="001811D1" w:rsidRDefault="001B0E91" w:rsidP="00BC6058">
            <w:pPr>
              <w:spacing w:before="60" w:after="60"/>
              <w:rPr>
                <w:b/>
                <w:szCs w:val="22"/>
              </w:rPr>
            </w:pPr>
            <w:r>
              <w:rPr>
                <w:b/>
              </w:rPr>
              <w:t xml:space="preserve">High Efficiency Video Coding (HEVC) Test Model 16 (HM 16) </w:t>
            </w:r>
            <w:r w:rsidR="00704635">
              <w:t xml:space="preserve">Improved Encoder Description Update </w:t>
            </w:r>
            <w:r w:rsidR="00BC6058">
              <w:t>1</w:t>
            </w:r>
            <w:r w:rsidR="005F4625">
              <w:t>5</w:t>
            </w:r>
          </w:p>
        </w:tc>
      </w:tr>
      <w:tr w:rsidR="00B83CD7" w:rsidRPr="001811D1" w14:paraId="2C28B307" w14:textId="77777777">
        <w:tc>
          <w:tcPr>
            <w:tcW w:w="1242" w:type="dxa"/>
          </w:tcPr>
          <w:p w14:paraId="29CBB9CD" w14:textId="77777777" w:rsidR="00B83CD7" w:rsidRPr="001811D1" w:rsidRDefault="00B83CD7" w:rsidP="00722EA6">
            <w:pPr>
              <w:spacing w:before="60" w:after="60"/>
              <w:rPr>
                <w:i/>
                <w:szCs w:val="22"/>
              </w:rPr>
            </w:pPr>
            <w:r w:rsidRPr="001811D1">
              <w:rPr>
                <w:i/>
                <w:szCs w:val="22"/>
              </w:rPr>
              <w:t>Status:</w:t>
            </w:r>
          </w:p>
        </w:tc>
        <w:tc>
          <w:tcPr>
            <w:tcW w:w="8334" w:type="dxa"/>
            <w:gridSpan w:val="3"/>
          </w:tcPr>
          <w:p w14:paraId="07A3A61F" w14:textId="0CD6751A" w:rsidR="00B83CD7" w:rsidRPr="001811D1" w:rsidRDefault="00B83CD7" w:rsidP="007B6680">
            <w:pPr>
              <w:spacing w:before="60" w:after="60"/>
              <w:rPr>
                <w:szCs w:val="22"/>
              </w:rPr>
            </w:pPr>
            <w:r w:rsidRPr="001811D1">
              <w:rPr>
                <w:szCs w:val="22"/>
              </w:rPr>
              <w:t xml:space="preserve">Output Document </w:t>
            </w:r>
            <w:r w:rsidR="00A92703" w:rsidRPr="001811D1">
              <w:rPr>
                <w:szCs w:val="22"/>
              </w:rPr>
              <w:t>of JCT-VC</w:t>
            </w:r>
          </w:p>
        </w:tc>
      </w:tr>
      <w:tr w:rsidR="00B83CD7" w:rsidRPr="001811D1" w14:paraId="5BE6868B" w14:textId="77777777">
        <w:tc>
          <w:tcPr>
            <w:tcW w:w="1242" w:type="dxa"/>
          </w:tcPr>
          <w:p w14:paraId="3068DD20" w14:textId="77777777" w:rsidR="00B83CD7" w:rsidRPr="001811D1" w:rsidRDefault="00B83CD7" w:rsidP="00722EA6">
            <w:pPr>
              <w:spacing w:before="60" w:after="60"/>
              <w:rPr>
                <w:i/>
                <w:szCs w:val="22"/>
              </w:rPr>
            </w:pPr>
            <w:r w:rsidRPr="001811D1">
              <w:rPr>
                <w:i/>
                <w:szCs w:val="22"/>
              </w:rPr>
              <w:t>Purpose:</w:t>
            </w:r>
          </w:p>
        </w:tc>
        <w:tc>
          <w:tcPr>
            <w:tcW w:w="8334" w:type="dxa"/>
            <w:gridSpan w:val="3"/>
          </w:tcPr>
          <w:p w14:paraId="41F7D656" w14:textId="77777777" w:rsidR="00B83CD7" w:rsidRPr="001811D1" w:rsidRDefault="00B83CD7" w:rsidP="00722EA6">
            <w:pPr>
              <w:spacing w:before="60" w:after="60"/>
              <w:rPr>
                <w:szCs w:val="22"/>
              </w:rPr>
            </w:pPr>
            <w:r w:rsidRPr="001811D1">
              <w:rPr>
                <w:szCs w:val="22"/>
              </w:rPr>
              <w:t>Report</w:t>
            </w:r>
          </w:p>
        </w:tc>
      </w:tr>
      <w:tr w:rsidR="00B83CD7" w:rsidRPr="001811D1" w14:paraId="420E6B7F" w14:textId="77777777" w:rsidTr="00B23FD5">
        <w:tc>
          <w:tcPr>
            <w:tcW w:w="1242" w:type="dxa"/>
          </w:tcPr>
          <w:p w14:paraId="35C47284" w14:textId="77777777" w:rsidR="00B83CD7" w:rsidRPr="001811D1" w:rsidRDefault="00B83CD7" w:rsidP="00722EA6">
            <w:pPr>
              <w:spacing w:before="60" w:after="60"/>
              <w:rPr>
                <w:szCs w:val="22"/>
              </w:rPr>
            </w:pPr>
            <w:r w:rsidRPr="001811D1">
              <w:rPr>
                <w:szCs w:val="22"/>
              </w:rPr>
              <w:t>Author(s) or</w:t>
            </w:r>
            <w:r w:rsidRPr="001811D1">
              <w:rPr>
                <w:szCs w:val="22"/>
              </w:rPr>
              <w:br/>
              <w:t>Contact(s):</w:t>
            </w:r>
          </w:p>
        </w:tc>
        <w:tc>
          <w:tcPr>
            <w:tcW w:w="4253" w:type="dxa"/>
          </w:tcPr>
          <w:p w14:paraId="4C69FAA2" w14:textId="77777777" w:rsidR="00B83CD7" w:rsidRDefault="001B0E91" w:rsidP="009C2838">
            <w:pPr>
              <w:spacing w:before="60" w:after="60"/>
              <w:rPr>
                <w:szCs w:val="22"/>
              </w:rPr>
            </w:pPr>
            <w:r>
              <w:rPr>
                <w:szCs w:val="22"/>
              </w:rPr>
              <w:t>C. Rosewarne</w:t>
            </w:r>
          </w:p>
          <w:p w14:paraId="76835021" w14:textId="77777777" w:rsidR="00DC2FB0" w:rsidRDefault="00DC2FB0" w:rsidP="00DC2FB0">
            <w:pPr>
              <w:spacing w:before="60" w:after="60"/>
              <w:rPr>
                <w:szCs w:val="22"/>
                <w:lang w:eastAsia="ko-KR"/>
              </w:rPr>
            </w:pPr>
            <w:r>
              <w:rPr>
                <w:szCs w:val="22"/>
                <w:lang w:eastAsia="ko-KR"/>
              </w:rPr>
              <w:t>K. Sharman</w:t>
            </w:r>
          </w:p>
          <w:p w14:paraId="500C9C24" w14:textId="77777777" w:rsidR="00BC6058" w:rsidRDefault="00BC6058" w:rsidP="00C51B0C">
            <w:pPr>
              <w:spacing w:before="60" w:after="60"/>
              <w:rPr>
                <w:szCs w:val="22"/>
              </w:rPr>
            </w:pPr>
            <w:r>
              <w:rPr>
                <w:lang w:val="en-CA"/>
              </w:rPr>
              <w:t>R. </w:t>
            </w:r>
            <w:r w:rsidRPr="00442884">
              <w:rPr>
                <w:lang w:val="en-CA"/>
              </w:rPr>
              <w:t>Sjöberg</w:t>
            </w:r>
          </w:p>
          <w:p w14:paraId="26A5F4EE" w14:textId="2AC12DF3" w:rsidR="00493DB5" w:rsidRPr="001811D1" w:rsidRDefault="00493DB5" w:rsidP="00C51B0C">
            <w:pPr>
              <w:spacing w:before="60" w:after="60"/>
              <w:rPr>
                <w:szCs w:val="22"/>
              </w:rPr>
            </w:pPr>
            <w:r w:rsidRPr="00493DB5">
              <w:rPr>
                <w:szCs w:val="22"/>
              </w:rPr>
              <w:t>G</w:t>
            </w:r>
            <w:r w:rsidR="00C51B0C">
              <w:rPr>
                <w:szCs w:val="22"/>
              </w:rPr>
              <w:t>.</w:t>
            </w:r>
            <w:r w:rsidRPr="00493DB5">
              <w:rPr>
                <w:szCs w:val="22"/>
              </w:rPr>
              <w:t xml:space="preserve"> Sullivan</w:t>
            </w:r>
          </w:p>
        </w:tc>
        <w:tc>
          <w:tcPr>
            <w:tcW w:w="850" w:type="dxa"/>
          </w:tcPr>
          <w:p w14:paraId="47B21A83" w14:textId="77777777" w:rsidR="00B83CD7" w:rsidRPr="001811D1" w:rsidRDefault="00B83CD7" w:rsidP="00722EA6">
            <w:pPr>
              <w:spacing w:before="60" w:after="60"/>
              <w:rPr>
                <w:szCs w:val="22"/>
              </w:rPr>
            </w:pPr>
            <w:r w:rsidRPr="001811D1">
              <w:rPr>
                <w:szCs w:val="22"/>
              </w:rPr>
              <w:t>Email:</w:t>
            </w:r>
          </w:p>
        </w:tc>
        <w:tc>
          <w:tcPr>
            <w:tcW w:w="3231" w:type="dxa"/>
          </w:tcPr>
          <w:p w14:paraId="16AFFB71" w14:textId="6E8A9208" w:rsidR="00C51B0C" w:rsidRDefault="00C51B0C" w:rsidP="009C2838">
            <w:pPr>
              <w:spacing w:before="60" w:after="60"/>
            </w:pPr>
            <w:r w:rsidRPr="00AD2745">
              <w:rPr>
                <w:rStyle w:val="Hyperlink"/>
              </w:rPr>
              <w:t>chris.rosewarne@canon.com.au</w:t>
            </w:r>
          </w:p>
          <w:p w14:paraId="7B8364AA" w14:textId="33597098" w:rsidR="00DC2FB0" w:rsidRDefault="00FE451E" w:rsidP="00DC2FB0">
            <w:pPr>
              <w:spacing w:before="60" w:after="60"/>
              <w:rPr>
                <w:rStyle w:val="Hyperlink"/>
              </w:rPr>
            </w:pPr>
            <w:hyperlink r:id="rId11" w:history="1">
              <w:r w:rsidR="00BC6058" w:rsidRPr="00561C3A">
                <w:rPr>
                  <w:rStyle w:val="Hyperlink"/>
                </w:rPr>
                <w:t>karl.sharman@eu.sony.com</w:t>
              </w:r>
            </w:hyperlink>
          </w:p>
          <w:p w14:paraId="458A50C8" w14:textId="09414AEB" w:rsidR="00E4603E" w:rsidRDefault="00FE451E" w:rsidP="00DC2FB0">
            <w:pPr>
              <w:spacing w:before="60" w:after="60"/>
            </w:pPr>
            <w:hyperlink r:id="rId12" w:history="1">
              <w:r w:rsidR="00E4603E" w:rsidRPr="001C170A">
                <w:rPr>
                  <w:rStyle w:val="Hyperlink"/>
                </w:rPr>
                <w:t>rickard.sjoberg@ericsson.com</w:t>
              </w:r>
            </w:hyperlink>
          </w:p>
          <w:p w14:paraId="7AB9B980" w14:textId="77777777" w:rsidR="00945D76" w:rsidRPr="00BF6BF4" w:rsidRDefault="00945D76" w:rsidP="009C2838">
            <w:pPr>
              <w:spacing w:before="60" w:after="60"/>
              <w:rPr>
                <w:color w:val="0000FF"/>
                <w:szCs w:val="22"/>
              </w:rPr>
            </w:pPr>
            <w:r w:rsidRPr="00AD2745">
              <w:rPr>
                <w:rStyle w:val="Hyperlink"/>
              </w:rPr>
              <w:t>garysull@microsoft.com</w:t>
            </w:r>
          </w:p>
        </w:tc>
      </w:tr>
      <w:tr w:rsidR="00B83CD7" w:rsidRPr="001811D1" w14:paraId="40FCCD18" w14:textId="77777777">
        <w:tc>
          <w:tcPr>
            <w:tcW w:w="1242" w:type="dxa"/>
          </w:tcPr>
          <w:p w14:paraId="3E3EB4B0" w14:textId="77777777" w:rsidR="00B83CD7" w:rsidRPr="001811D1" w:rsidRDefault="00B83CD7" w:rsidP="00722EA6">
            <w:pPr>
              <w:spacing w:before="60" w:after="60"/>
              <w:rPr>
                <w:i/>
                <w:szCs w:val="22"/>
              </w:rPr>
            </w:pPr>
            <w:r w:rsidRPr="001811D1">
              <w:rPr>
                <w:i/>
                <w:szCs w:val="22"/>
              </w:rPr>
              <w:t>Source:</w:t>
            </w:r>
          </w:p>
        </w:tc>
        <w:tc>
          <w:tcPr>
            <w:tcW w:w="8334" w:type="dxa"/>
            <w:gridSpan w:val="3"/>
          </w:tcPr>
          <w:p w14:paraId="06A69DB5" w14:textId="77777777" w:rsidR="00B83CD7" w:rsidRPr="001811D1" w:rsidRDefault="00B83CD7" w:rsidP="00722EA6">
            <w:pPr>
              <w:spacing w:before="60" w:after="60"/>
              <w:rPr>
                <w:szCs w:val="22"/>
              </w:rPr>
            </w:pPr>
            <w:r w:rsidRPr="001811D1">
              <w:rPr>
                <w:szCs w:val="22"/>
              </w:rPr>
              <w:t>Editors</w:t>
            </w:r>
          </w:p>
        </w:tc>
      </w:tr>
    </w:tbl>
    <w:p w14:paraId="3D54EF3B" w14:textId="77777777" w:rsidR="008D66D2" w:rsidRPr="001811D1" w:rsidRDefault="008D66D2" w:rsidP="00664B14">
      <w:pPr>
        <w:tabs>
          <w:tab w:val="left" w:pos="1800"/>
          <w:tab w:val="right" w:pos="9360"/>
        </w:tabs>
        <w:spacing w:before="120" w:after="240"/>
        <w:jc w:val="center"/>
        <w:rPr>
          <w:szCs w:val="22"/>
        </w:rPr>
      </w:pPr>
      <w:r w:rsidRPr="001811D1">
        <w:rPr>
          <w:szCs w:val="22"/>
          <w:u w:val="single"/>
        </w:rPr>
        <w:t>_____________________________</w:t>
      </w:r>
    </w:p>
    <w:p w14:paraId="7E6A7848" w14:textId="77777777" w:rsidR="008D66D2" w:rsidRPr="00020998" w:rsidRDefault="008D66D2" w:rsidP="00020998">
      <w:pPr>
        <w:rPr>
          <w:b/>
          <w:sz w:val="28"/>
        </w:rPr>
      </w:pPr>
      <w:bookmarkStart w:id="0" w:name="_Ref280362398"/>
      <w:bookmarkStart w:id="1" w:name="_Toc411002791"/>
      <w:r w:rsidRPr="00020998">
        <w:rPr>
          <w:b/>
          <w:sz w:val="28"/>
        </w:rPr>
        <w:t>Abstract</w:t>
      </w:r>
      <w:bookmarkEnd w:id="0"/>
      <w:bookmarkEnd w:id="1"/>
    </w:p>
    <w:p w14:paraId="559557CB" w14:textId="430D4AC7" w:rsidR="00B83CD7" w:rsidRDefault="00BA4AB4" w:rsidP="00B83CD7">
      <w:pPr>
        <w:tabs>
          <w:tab w:val="clear" w:pos="794"/>
          <w:tab w:val="clear" w:pos="1191"/>
          <w:tab w:val="clear" w:pos="1588"/>
          <w:tab w:val="clear" w:pos="1985"/>
          <w:tab w:val="left" w:pos="360"/>
          <w:tab w:val="left" w:pos="720"/>
          <w:tab w:val="left" w:pos="1080"/>
          <w:tab w:val="left" w:pos="1440"/>
        </w:tabs>
        <w:rPr>
          <w:szCs w:val="22"/>
          <w:lang w:eastAsia="ja-JP"/>
        </w:rPr>
      </w:pPr>
      <w:r>
        <w:t>JVET</w:t>
      </w:r>
      <w:r w:rsidR="00B83CD7" w:rsidRPr="00D609F5">
        <w:t xml:space="preserve"> </w:t>
      </w:r>
      <w:r w:rsidR="00693C3B">
        <w:t>release</w:t>
      </w:r>
      <w:r w:rsidR="002C2D35">
        <w:t>d</w:t>
      </w:r>
      <w:r w:rsidR="00693C3B" w:rsidRPr="00D609F5">
        <w:t xml:space="preserve"> </w:t>
      </w:r>
      <w:r w:rsidR="002C2D35">
        <w:t>the</w:t>
      </w:r>
      <w:r w:rsidR="00CF277D">
        <w:t xml:space="preserve"> </w:t>
      </w:r>
      <w:r w:rsidR="00B83CD7" w:rsidRPr="00D609F5">
        <w:t>HEVC</w:t>
      </w:r>
      <w:r w:rsidR="00B83CD7" w:rsidRPr="00D609F5">
        <w:rPr>
          <w:szCs w:val="22"/>
          <w:lang w:eastAsia="ja-JP"/>
        </w:rPr>
        <w:t xml:space="preserve"> </w:t>
      </w:r>
      <w:r w:rsidR="00867EEB">
        <w:rPr>
          <w:szCs w:val="22"/>
          <w:lang w:eastAsia="ja-JP"/>
        </w:rPr>
        <w:t>test m</w:t>
      </w:r>
      <w:r w:rsidR="001B0E91">
        <w:rPr>
          <w:szCs w:val="22"/>
          <w:lang w:eastAsia="ja-JP"/>
        </w:rPr>
        <w:t>odel</w:t>
      </w:r>
      <w:r w:rsidR="00867EEB">
        <w:rPr>
          <w:szCs w:val="22"/>
          <w:lang w:eastAsia="ja-JP"/>
        </w:rPr>
        <w:t xml:space="preserve"> (HM)</w:t>
      </w:r>
      <w:r w:rsidR="001B0E91">
        <w:rPr>
          <w:szCs w:val="22"/>
          <w:lang w:eastAsia="ja-JP"/>
        </w:rPr>
        <w:t xml:space="preserve"> </w:t>
      </w:r>
      <w:r w:rsidR="001B0E91" w:rsidRPr="00C12D62">
        <w:rPr>
          <w:szCs w:val="22"/>
          <w:lang w:eastAsia="ja-JP"/>
        </w:rPr>
        <w:t>16</w:t>
      </w:r>
      <w:r w:rsidR="00135E80" w:rsidRPr="00C12D62">
        <w:rPr>
          <w:szCs w:val="22"/>
          <w:lang w:eastAsia="ja-JP"/>
        </w:rPr>
        <w:t>.</w:t>
      </w:r>
      <w:r w:rsidR="00BC6058" w:rsidRPr="00C12D62">
        <w:rPr>
          <w:szCs w:val="22"/>
          <w:lang w:eastAsia="ja-JP"/>
        </w:rPr>
        <w:t>2</w:t>
      </w:r>
      <w:r>
        <w:rPr>
          <w:szCs w:val="22"/>
          <w:lang w:eastAsia="ja-JP"/>
        </w:rPr>
        <w:t>4</w:t>
      </w:r>
      <w:r w:rsidR="00B83CD7" w:rsidRPr="001B19BF">
        <w:rPr>
          <w:szCs w:val="22"/>
          <w:lang w:eastAsia="ja-JP"/>
        </w:rPr>
        <w:t xml:space="preserve"> </w:t>
      </w:r>
      <w:r w:rsidR="00693C3B">
        <w:rPr>
          <w:szCs w:val="22"/>
          <w:lang w:eastAsia="ja-JP"/>
        </w:rPr>
        <w:t>software following</w:t>
      </w:r>
      <w:r w:rsidR="00B83CD7" w:rsidRPr="001B19BF">
        <w:rPr>
          <w:szCs w:val="22"/>
        </w:rPr>
        <w:t xml:space="preserve"> its </w:t>
      </w:r>
      <w:r>
        <w:rPr>
          <w:szCs w:val="22"/>
        </w:rPr>
        <w:t>22</w:t>
      </w:r>
      <w:r w:rsidRPr="00BA4AB4">
        <w:rPr>
          <w:szCs w:val="22"/>
          <w:vertAlign w:val="superscript"/>
        </w:rPr>
        <w:t>nd</w:t>
      </w:r>
      <w:r>
        <w:rPr>
          <w:szCs w:val="22"/>
        </w:rPr>
        <w:t xml:space="preserve"> </w:t>
      </w:r>
      <w:r w:rsidR="00784522">
        <w:rPr>
          <w:szCs w:val="22"/>
        </w:rPr>
        <w:t>meeting</w:t>
      </w:r>
      <w:r w:rsidR="009C3EE3">
        <w:rPr>
          <w:szCs w:val="22"/>
        </w:rPr>
        <w:t>,</w:t>
      </w:r>
      <w:r w:rsidR="00784522">
        <w:rPr>
          <w:szCs w:val="22"/>
        </w:rPr>
        <w:t xml:space="preserve"> </w:t>
      </w:r>
      <w:r w:rsidR="009C3EE3">
        <w:rPr>
          <w:szCs w:val="22"/>
        </w:rPr>
        <w:t>held online</w:t>
      </w:r>
      <w:r w:rsidR="00B83CD7" w:rsidRPr="001B19BF">
        <w:rPr>
          <w:szCs w:val="22"/>
        </w:rPr>
        <w:t>.</w:t>
      </w:r>
      <w:r w:rsidR="00915811" w:rsidRPr="001B19BF">
        <w:rPr>
          <w:szCs w:val="22"/>
          <w:lang w:eastAsia="ko-KR"/>
        </w:rPr>
        <w:t xml:space="preserve"> </w:t>
      </w:r>
      <w:r w:rsidR="00B83CD7" w:rsidRPr="001B19BF">
        <w:rPr>
          <w:szCs w:val="22"/>
          <w:lang w:eastAsia="ja-JP"/>
        </w:rPr>
        <w:t xml:space="preserve">This document </w:t>
      </w:r>
      <w:r w:rsidR="00C33787" w:rsidRPr="001B19BF">
        <w:rPr>
          <w:szCs w:val="22"/>
          <w:lang w:eastAsia="ja-JP"/>
        </w:rPr>
        <w:t>serves as a</w:t>
      </w:r>
      <w:r w:rsidR="00947DD3" w:rsidRPr="001B19BF">
        <w:rPr>
          <w:szCs w:val="22"/>
          <w:lang w:eastAsia="ja-JP"/>
        </w:rPr>
        <w:t xml:space="preserve">n overview of </w:t>
      </w:r>
      <w:r w:rsidR="00C33787" w:rsidRPr="001B19BF">
        <w:rPr>
          <w:szCs w:val="22"/>
          <w:lang w:eastAsia="ja-JP"/>
        </w:rPr>
        <w:t xml:space="preserve">HEVC </w:t>
      </w:r>
      <w:r w:rsidR="00196C1B" w:rsidRPr="00744CD7">
        <w:rPr>
          <w:szCs w:val="22"/>
          <w:lang w:eastAsia="ja-JP"/>
        </w:rPr>
        <w:t>Version 1 and</w:t>
      </w:r>
      <w:r w:rsidR="00947DD3" w:rsidRPr="00744CD7">
        <w:rPr>
          <w:szCs w:val="22"/>
          <w:lang w:eastAsia="ja-JP"/>
        </w:rPr>
        <w:t xml:space="preserve"> the R</w:t>
      </w:r>
      <w:r w:rsidR="00C51B0C" w:rsidRPr="00744CD7">
        <w:rPr>
          <w:szCs w:val="22"/>
          <w:lang w:eastAsia="ja-JP"/>
        </w:rPr>
        <w:t xml:space="preserve">ange </w:t>
      </w:r>
      <w:r w:rsidR="00947DD3" w:rsidRPr="00744CD7">
        <w:rPr>
          <w:szCs w:val="22"/>
          <w:lang w:eastAsia="ja-JP"/>
        </w:rPr>
        <w:t>Extension</w:t>
      </w:r>
      <w:r w:rsidR="00A45DEA" w:rsidRPr="00744CD7">
        <w:rPr>
          <w:szCs w:val="22"/>
          <w:lang w:eastAsia="ja-JP"/>
        </w:rPr>
        <w:t>s</w:t>
      </w:r>
      <w:r w:rsidR="00947DD3" w:rsidRPr="00744CD7">
        <w:rPr>
          <w:szCs w:val="22"/>
          <w:lang w:eastAsia="ja-JP"/>
        </w:rPr>
        <w:t xml:space="preserve"> of HEVC Version 2</w:t>
      </w:r>
      <w:r w:rsidR="00A74C22">
        <w:rPr>
          <w:szCs w:val="22"/>
          <w:lang w:eastAsia="ja-JP"/>
        </w:rPr>
        <w:t>,</w:t>
      </w:r>
      <w:r w:rsidR="00947DD3" w:rsidRPr="00744CD7">
        <w:rPr>
          <w:szCs w:val="22"/>
          <w:lang w:eastAsia="ja-JP"/>
        </w:rPr>
        <w:t xml:space="preserve"> </w:t>
      </w:r>
      <w:r w:rsidR="00C33787" w:rsidRPr="00744CD7">
        <w:rPr>
          <w:szCs w:val="22"/>
          <w:lang w:eastAsia="ja-JP"/>
        </w:rPr>
        <w:t xml:space="preserve">and also </w:t>
      </w:r>
      <w:r w:rsidR="00B83CD7" w:rsidRPr="00744CD7">
        <w:rPr>
          <w:szCs w:val="22"/>
          <w:lang w:eastAsia="ja-JP"/>
        </w:rPr>
        <w:t xml:space="preserve">provides an encoder-side description of </w:t>
      </w:r>
      <w:r w:rsidR="00C51B0C" w:rsidRPr="00744CD7">
        <w:rPr>
          <w:szCs w:val="22"/>
          <w:lang w:eastAsia="ja-JP"/>
        </w:rPr>
        <w:t xml:space="preserve">the </w:t>
      </w:r>
      <w:r w:rsidR="00053F3F" w:rsidRPr="00C12D62">
        <w:rPr>
          <w:szCs w:val="22"/>
          <w:lang w:eastAsia="ja-JP"/>
        </w:rPr>
        <w:t>HM</w:t>
      </w:r>
      <w:r w:rsidR="007A5AC3" w:rsidRPr="00C12D62">
        <w:rPr>
          <w:szCs w:val="22"/>
          <w:lang w:eastAsia="ja-JP"/>
        </w:rPr>
        <w:t>-</w:t>
      </w:r>
      <w:r w:rsidR="001A79B6" w:rsidRPr="00C12D62">
        <w:rPr>
          <w:rFonts w:eastAsia="MS Mincho"/>
          <w:szCs w:val="22"/>
          <w:lang w:eastAsia="ja-JP"/>
        </w:rPr>
        <w:t>1</w:t>
      </w:r>
      <w:r w:rsidR="001B0E91" w:rsidRPr="00C12D62">
        <w:rPr>
          <w:rFonts w:eastAsia="MS Mincho"/>
          <w:szCs w:val="22"/>
          <w:lang w:eastAsia="ja-JP"/>
        </w:rPr>
        <w:t>6</w:t>
      </w:r>
      <w:r w:rsidR="00135E80" w:rsidRPr="00C12D62">
        <w:rPr>
          <w:rFonts w:eastAsia="MS Mincho"/>
          <w:szCs w:val="22"/>
          <w:lang w:eastAsia="ja-JP"/>
        </w:rPr>
        <w:t>.</w:t>
      </w:r>
      <w:r w:rsidR="00726455">
        <w:rPr>
          <w:rFonts w:eastAsia="MS Mincho"/>
          <w:szCs w:val="22"/>
          <w:lang w:eastAsia="ja-JP"/>
        </w:rPr>
        <w:t>2</w:t>
      </w:r>
      <w:r>
        <w:rPr>
          <w:rFonts w:eastAsia="MS Mincho"/>
          <w:szCs w:val="22"/>
          <w:lang w:eastAsia="ja-JP"/>
        </w:rPr>
        <w:t>4</w:t>
      </w:r>
      <w:r w:rsidR="001B0E91" w:rsidRPr="001B19BF">
        <w:rPr>
          <w:rFonts w:eastAsia="MS Mincho"/>
          <w:szCs w:val="22"/>
          <w:lang w:eastAsia="ja-JP"/>
        </w:rPr>
        <w:t xml:space="preserve"> </w:t>
      </w:r>
      <w:r w:rsidR="00C51B0C" w:rsidRPr="001B19BF">
        <w:rPr>
          <w:rFonts w:eastAsia="MS Mincho"/>
          <w:szCs w:val="22"/>
          <w:lang w:eastAsia="ja-JP"/>
        </w:rPr>
        <w:t>software</w:t>
      </w:r>
      <w:r w:rsidR="00C51B0C" w:rsidRPr="00D609F5">
        <w:rPr>
          <w:szCs w:val="22"/>
          <w:lang w:eastAsia="ja-JP"/>
        </w:rPr>
        <w:t>.</w:t>
      </w:r>
    </w:p>
    <w:p w14:paraId="439E2044" w14:textId="77777777" w:rsidR="00693C3B" w:rsidRPr="001811D1" w:rsidRDefault="00693C3B" w:rsidP="00B83CD7">
      <w:pPr>
        <w:tabs>
          <w:tab w:val="clear" w:pos="794"/>
          <w:tab w:val="clear" w:pos="1191"/>
          <w:tab w:val="clear" w:pos="1588"/>
          <w:tab w:val="clear" w:pos="1985"/>
          <w:tab w:val="left" w:pos="360"/>
          <w:tab w:val="left" w:pos="720"/>
          <w:tab w:val="left" w:pos="1080"/>
          <w:tab w:val="left" w:pos="1440"/>
        </w:tabs>
        <w:rPr>
          <w:szCs w:val="22"/>
        </w:rPr>
      </w:pPr>
    </w:p>
    <w:p w14:paraId="2448AE97" w14:textId="77777777" w:rsidR="008D66D2" w:rsidRPr="001811D1" w:rsidRDefault="008D66D2" w:rsidP="0020020E">
      <w:pPr>
        <w:tabs>
          <w:tab w:val="clear" w:pos="794"/>
          <w:tab w:val="clear" w:pos="1191"/>
          <w:tab w:val="clear" w:pos="1588"/>
          <w:tab w:val="clear" w:pos="1985"/>
        </w:tabs>
        <w:overflowPunct/>
        <w:autoSpaceDE/>
        <w:autoSpaceDN/>
        <w:adjustRightInd/>
        <w:spacing w:before="0"/>
        <w:jc w:val="center"/>
        <w:textAlignment w:val="auto"/>
        <w:rPr>
          <w:b/>
          <w:sz w:val="24"/>
        </w:rPr>
      </w:pPr>
      <w:r w:rsidRPr="001811D1">
        <w:br w:type="page"/>
      </w:r>
      <w:r w:rsidRPr="001811D1">
        <w:rPr>
          <w:b/>
          <w:sz w:val="24"/>
        </w:rPr>
        <w:lastRenderedPageBreak/>
        <w:t>CONTENTS</w:t>
      </w:r>
    </w:p>
    <w:p w14:paraId="135EA130" w14:textId="77777777" w:rsidR="0007299F" w:rsidRPr="00206D42" w:rsidRDefault="0007299F" w:rsidP="000F7533">
      <w:pPr>
        <w:pStyle w:val="TOC2"/>
      </w:pPr>
    </w:p>
    <w:p w14:paraId="305A691C" w14:textId="77777777" w:rsidR="003E62A0" w:rsidRDefault="003E62A0">
      <w:pPr>
        <w:pStyle w:val="TOCHeading"/>
      </w:pPr>
      <w:r>
        <w:t>Contents</w:t>
      </w:r>
    </w:p>
    <w:p w14:paraId="19AF65FF" w14:textId="5E24DD4D" w:rsidR="00CF277D" w:rsidRDefault="003E62A0">
      <w:pPr>
        <w:pStyle w:val="TOC1"/>
        <w:rPr>
          <w:rFonts w:asciiTheme="minorHAnsi" w:eastAsiaTheme="minorEastAsia" w:hAnsiTheme="minorHAnsi" w:cstheme="minorBidi"/>
          <w:bCs w:val="0"/>
          <w:noProof/>
          <w:sz w:val="22"/>
          <w:szCs w:val="22"/>
          <w:lang w:val="en-AU" w:eastAsia="en-AU"/>
        </w:rPr>
      </w:pPr>
      <w:r>
        <w:fldChar w:fldCharType="begin"/>
      </w:r>
      <w:r>
        <w:instrText xml:space="preserve"> TOC \o "1-3" \h \z \u </w:instrText>
      </w:r>
      <w:r>
        <w:fldChar w:fldCharType="separate"/>
      </w:r>
      <w:hyperlink w:anchor="_Toc75284029" w:history="1">
        <w:r w:rsidR="00CF277D" w:rsidRPr="00B2681E">
          <w:rPr>
            <w:rStyle w:val="Hyperlink"/>
            <w:noProof/>
          </w:rPr>
          <w:t>List of acronyms</w:t>
        </w:r>
        <w:r w:rsidR="00CF277D">
          <w:rPr>
            <w:noProof/>
            <w:webHidden/>
          </w:rPr>
          <w:tab/>
        </w:r>
        <w:r w:rsidR="00CF277D">
          <w:rPr>
            <w:noProof/>
            <w:webHidden/>
          </w:rPr>
          <w:fldChar w:fldCharType="begin"/>
        </w:r>
        <w:r w:rsidR="00CF277D">
          <w:rPr>
            <w:noProof/>
            <w:webHidden/>
          </w:rPr>
          <w:instrText xml:space="preserve"> PAGEREF _Toc75284029 \h </w:instrText>
        </w:r>
        <w:r w:rsidR="00CF277D">
          <w:rPr>
            <w:noProof/>
            <w:webHidden/>
          </w:rPr>
        </w:r>
        <w:r w:rsidR="00CF277D">
          <w:rPr>
            <w:noProof/>
            <w:webHidden/>
          </w:rPr>
          <w:fldChar w:fldCharType="separate"/>
        </w:r>
        <w:r w:rsidR="00CF277D">
          <w:rPr>
            <w:noProof/>
            <w:webHidden/>
          </w:rPr>
          <w:t>1</w:t>
        </w:r>
        <w:r w:rsidR="00CF277D">
          <w:rPr>
            <w:noProof/>
            <w:webHidden/>
          </w:rPr>
          <w:fldChar w:fldCharType="end"/>
        </w:r>
      </w:hyperlink>
    </w:p>
    <w:p w14:paraId="78E8B868" w14:textId="10CDB885" w:rsidR="00CF277D" w:rsidRDefault="00FE451E">
      <w:pPr>
        <w:pStyle w:val="TOC1"/>
        <w:rPr>
          <w:rFonts w:asciiTheme="minorHAnsi" w:eastAsiaTheme="minorEastAsia" w:hAnsiTheme="minorHAnsi" w:cstheme="minorBidi"/>
          <w:bCs w:val="0"/>
          <w:noProof/>
          <w:sz w:val="22"/>
          <w:szCs w:val="22"/>
          <w:lang w:val="en-AU" w:eastAsia="en-AU"/>
        </w:rPr>
      </w:pPr>
      <w:hyperlink w:anchor="_Toc75284030" w:history="1">
        <w:r w:rsidR="00CF277D" w:rsidRPr="00B2681E">
          <w:rPr>
            <w:rStyle w:val="Hyperlink"/>
            <w:noProof/>
            <w:lang w:val="en-CA"/>
          </w:rPr>
          <w:t>1</w:t>
        </w:r>
        <w:r w:rsidR="00CF277D">
          <w:rPr>
            <w:rFonts w:asciiTheme="minorHAnsi" w:eastAsiaTheme="minorEastAsia" w:hAnsiTheme="minorHAnsi" w:cstheme="minorBidi"/>
            <w:bCs w:val="0"/>
            <w:noProof/>
            <w:sz w:val="22"/>
            <w:szCs w:val="22"/>
            <w:lang w:val="en-AU" w:eastAsia="en-AU"/>
          </w:rPr>
          <w:tab/>
        </w:r>
        <w:r w:rsidR="00CF277D" w:rsidRPr="00B2681E">
          <w:rPr>
            <w:rStyle w:val="Hyperlink"/>
            <w:noProof/>
          </w:rPr>
          <w:t>Introduction</w:t>
        </w:r>
        <w:r w:rsidR="00CF277D">
          <w:rPr>
            <w:noProof/>
            <w:webHidden/>
          </w:rPr>
          <w:tab/>
        </w:r>
        <w:r w:rsidR="00CF277D">
          <w:rPr>
            <w:noProof/>
            <w:webHidden/>
          </w:rPr>
          <w:fldChar w:fldCharType="begin"/>
        </w:r>
        <w:r w:rsidR="00CF277D">
          <w:rPr>
            <w:noProof/>
            <w:webHidden/>
          </w:rPr>
          <w:instrText xml:space="preserve"> PAGEREF _Toc75284030 \h </w:instrText>
        </w:r>
        <w:r w:rsidR="00CF277D">
          <w:rPr>
            <w:noProof/>
            <w:webHidden/>
          </w:rPr>
        </w:r>
        <w:r w:rsidR="00CF277D">
          <w:rPr>
            <w:noProof/>
            <w:webHidden/>
          </w:rPr>
          <w:fldChar w:fldCharType="separate"/>
        </w:r>
        <w:r w:rsidR="00CF277D">
          <w:rPr>
            <w:noProof/>
            <w:webHidden/>
          </w:rPr>
          <w:t>1</w:t>
        </w:r>
        <w:r w:rsidR="00CF277D">
          <w:rPr>
            <w:noProof/>
            <w:webHidden/>
          </w:rPr>
          <w:fldChar w:fldCharType="end"/>
        </w:r>
      </w:hyperlink>
    </w:p>
    <w:p w14:paraId="12F766A5" w14:textId="103CF00C" w:rsidR="00CF277D" w:rsidRDefault="00FE451E">
      <w:pPr>
        <w:pStyle w:val="TOC2"/>
        <w:rPr>
          <w:rFonts w:asciiTheme="minorHAnsi" w:eastAsiaTheme="minorEastAsia" w:hAnsiTheme="minorHAnsi" w:cstheme="minorBidi"/>
          <w:iCs w:val="0"/>
          <w:sz w:val="22"/>
          <w:szCs w:val="22"/>
          <w:lang w:val="en-AU" w:eastAsia="en-AU"/>
        </w:rPr>
      </w:pPr>
      <w:hyperlink w:anchor="_Toc75284031" w:history="1">
        <w:r w:rsidR="00CF277D" w:rsidRPr="00B2681E">
          <w:rPr>
            <w:rStyle w:val="Hyperlink"/>
          </w:rPr>
          <w:t>1.1</w:t>
        </w:r>
        <w:r w:rsidR="00CF277D">
          <w:rPr>
            <w:rFonts w:asciiTheme="minorHAnsi" w:eastAsiaTheme="minorEastAsia" w:hAnsiTheme="minorHAnsi" w:cstheme="minorBidi"/>
            <w:iCs w:val="0"/>
            <w:sz w:val="22"/>
            <w:szCs w:val="22"/>
            <w:lang w:val="en-AU" w:eastAsia="en-AU"/>
          </w:rPr>
          <w:tab/>
        </w:r>
        <w:r w:rsidR="00CF277D" w:rsidRPr="00B2681E">
          <w:rPr>
            <w:rStyle w:val="Hyperlink"/>
          </w:rPr>
          <w:t xml:space="preserve">Overview of </w:t>
        </w:r>
        <w:r w:rsidR="00CF277D" w:rsidRPr="00B2681E">
          <w:rPr>
            <w:rStyle w:val="Hyperlink"/>
            <w:lang w:eastAsia="ko-KR"/>
          </w:rPr>
          <w:t>c</w:t>
        </w:r>
        <w:r w:rsidR="00CF277D" w:rsidRPr="00B2681E">
          <w:rPr>
            <w:rStyle w:val="Hyperlink"/>
          </w:rPr>
          <w:t xml:space="preserve">oding </w:t>
        </w:r>
        <w:r w:rsidR="00CF277D" w:rsidRPr="00B2681E">
          <w:rPr>
            <w:rStyle w:val="Hyperlink"/>
            <w:lang w:eastAsia="ko-KR"/>
          </w:rPr>
          <w:t>s</w:t>
        </w:r>
        <w:r w:rsidR="00CF277D" w:rsidRPr="00B2681E">
          <w:rPr>
            <w:rStyle w:val="Hyperlink"/>
          </w:rPr>
          <w:t>tructures</w:t>
        </w:r>
        <w:r w:rsidR="00CF277D">
          <w:rPr>
            <w:webHidden/>
          </w:rPr>
          <w:tab/>
        </w:r>
        <w:r w:rsidR="00CF277D">
          <w:rPr>
            <w:webHidden/>
          </w:rPr>
          <w:fldChar w:fldCharType="begin"/>
        </w:r>
        <w:r w:rsidR="00CF277D">
          <w:rPr>
            <w:webHidden/>
          </w:rPr>
          <w:instrText xml:space="preserve"> PAGEREF _Toc75284031 \h </w:instrText>
        </w:r>
        <w:r w:rsidR="00CF277D">
          <w:rPr>
            <w:webHidden/>
          </w:rPr>
        </w:r>
        <w:r w:rsidR="00CF277D">
          <w:rPr>
            <w:webHidden/>
          </w:rPr>
          <w:fldChar w:fldCharType="separate"/>
        </w:r>
        <w:r w:rsidR="00CF277D">
          <w:rPr>
            <w:webHidden/>
          </w:rPr>
          <w:t>1</w:t>
        </w:r>
        <w:r w:rsidR="00CF277D">
          <w:rPr>
            <w:webHidden/>
          </w:rPr>
          <w:fldChar w:fldCharType="end"/>
        </w:r>
      </w:hyperlink>
    </w:p>
    <w:p w14:paraId="38297AF8" w14:textId="7B841651" w:rsidR="00CF277D" w:rsidRDefault="00FE451E">
      <w:pPr>
        <w:pStyle w:val="TOC2"/>
        <w:rPr>
          <w:rFonts w:asciiTheme="minorHAnsi" w:eastAsiaTheme="minorEastAsia" w:hAnsiTheme="minorHAnsi" w:cstheme="minorBidi"/>
          <w:iCs w:val="0"/>
          <w:sz w:val="22"/>
          <w:szCs w:val="22"/>
          <w:lang w:val="en-AU" w:eastAsia="en-AU"/>
        </w:rPr>
      </w:pPr>
      <w:hyperlink w:anchor="_Toc75284032" w:history="1">
        <w:r w:rsidR="00CF277D" w:rsidRPr="00B2681E">
          <w:rPr>
            <w:rStyle w:val="Hyperlink"/>
            <w:lang w:val="en-AU"/>
          </w:rPr>
          <w:t>1.2</w:t>
        </w:r>
        <w:r w:rsidR="00CF277D">
          <w:rPr>
            <w:rFonts w:asciiTheme="minorHAnsi" w:eastAsiaTheme="minorEastAsia" w:hAnsiTheme="minorHAnsi" w:cstheme="minorBidi"/>
            <w:iCs w:val="0"/>
            <w:sz w:val="22"/>
            <w:szCs w:val="22"/>
            <w:lang w:val="en-AU" w:eastAsia="en-AU"/>
          </w:rPr>
          <w:tab/>
        </w:r>
        <w:r w:rsidR="00CF277D" w:rsidRPr="00B2681E">
          <w:rPr>
            <w:rStyle w:val="Hyperlink"/>
            <w:lang w:val="en-AU"/>
          </w:rPr>
          <w:t xml:space="preserve">Obtaining the HEVC test </w:t>
        </w:r>
        <w:r w:rsidR="00CF277D" w:rsidRPr="00B2681E">
          <w:rPr>
            <w:rStyle w:val="Hyperlink"/>
          </w:rPr>
          <w:t>m</w:t>
        </w:r>
        <w:r w:rsidR="00CF277D" w:rsidRPr="00B2681E">
          <w:rPr>
            <w:rStyle w:val="Hyperlink"/>
            <w:lang w:val="en-AU"/>
          </w:rPr>
          <w:t>odel software</w:t>
        </w:r>
        <w:r w:rsidR="00CF277D">
          <w:rPr>
            <w:webHidden/>
          </w:rPr>
          <w:tab/>
        </w:r>
        <w:r w:rsidR="00CF277D">
          <w:rPr>
            <w:webHidden/>
          </w:rPr>
          <w:fldChar w:fldCharType="begin"/>
        </w:r>
        <w:r w:rsidR="00CF277D">
          <w:rPr>
            <w:webHidden/>
          </w:rPr>
          <w:instrText xml:space="preserve"> PAGEREF _Toc75284032 \h </w:instrText>
        </w:r>
        <w:r w:rsidR="00CF277D">
          <w:rPr>
            <w:webHidden/>
          </w:rPr>
        </w:r>
        <w:r w:rsidR="00CF277D">
          <w:rPr>
            <w:webHidden/>
          </w:rPr>
          <w:fldChar w:fldCharType="separate"/>
        </w:r>
        <w:r w:rsidR="00CF277D">
          <w:rPr>
            <w:webHidden/>
          </w:rPr>
          <w:t>3</w:t>
        </w:r>
        <w:r w:rsidR="00CF277D">
          <w:rPr>
            <w:webHidden/>
          </w:rPr>
          <w:fldChar w:fldCharType="end"/>
        </w:r>
      </w:hyperlink>
    </w:p>
    <w:p w14:paraId="2A5F4A52" w14:textId="41B17850" w:rsidR="00CF277D" w:rsidRDefault="00FE451E">
      <w:pPr>
        <w:pStyle w:val="TOC2"/>
        <w:rPr>
          <w:rFonts w:asciiTheme="minorHAnsi" w:eastAsiaTheme="minorEastAsia" w:hAnsiTheme="minorHAnsi" w:cstheme="minorBidi"/>
          <w:iCs w:val="0"/>
          <w:sz w:val="22"/>
          <w:szCs w:val="22"/>
          <w:lang w:val="en-AU" w:eastAsia="en-AU"/>
        </w:rPr>
      </w:pPr>
      <w:hyperlink w:anchor="_Toc75284033" w:history="1">
        <w:r w:rsidR="00CF277D" w:rsidRPr="00B2681E">
          <w:rPr>
            <w:rStyle w:val="Hyperlink"/>
          </w:rPr>
          <w:t>1.3</w:t>
        </w:r>
        <w:r w:rsidR="00CF277D">
          <w:rPr>
            <w:rFonts w:asciiTheme="minorHAnsi" w:eastAsiaTheme="minorEastAsia" w:hAnsiTheme="minorHAnsi" w:cstheme="minorBidi"/>
            <w:iCs w:val="0"/>
            <w:sz w:val="22"/>
            <w:szCs w:val="22"/>
            <w:lang w:val="en-AU" w:eastAsia="en-AU"/>
          </w:rPr>
          <w:tab/>
        </w:r>
        <w:r w:rsidR="00CF277D" w:rsidRPr="00B2681E">
          <w:rPr>
            <w:rStyle w:val="Hyperlink"/>
          </w:rPr>
          <w:t>Obtaining the HEVC standard</w:t>
        </w:r>
        <w:r w:rsidR="00CF277D">
          <w:rPr>
            <w:webHidden/>
          </w:rPr>
          <w:tab/>
        </w:r>
        <w:r w:rsidR="00CF277D">
          <w:rPr>
            <w:webHidden/>
          </w:rPr>
          <w:fldChar w:fldCharType="begin"/>
        </w:r>
        <w:r w:rsidR="00CF277D">
          <w:rPr>
            <w:webHidden/>
          </w:rPr>
          <w:instrText xml:space="preserve"> PAGEREF _Toc75284033 \h </w:instrText>
        </w:r>
        <w:r w:rsidR="00CF277D">
          <w:rPr>
            <w:webHidden/>
          </w:rPr>
        </w:r>
        <w:r w:rsidR="00CF277D">
          <w:rPr>
            <w:webHidden/>
          </w:rPr>
          <w:fldChar w:fldCharType="separate"/>
        </w:r>
        <w:r w:rsidR="00CF277D">
          <w:rPr>
            <w:webHidden/>
          </w:rPr>
          <w:t>3</w:t>
        </w:r>
        <w:r w:rsidR="00CF277D">
          <w:rPr>
            <w:webHidden/>
          </w:rPr>
          <w:fldChar w:fldCharType="end"/>
        </w:r>
      </w:hyperlink>
    </w:p>
    <w:p w14:paraId="24B2F78B" w14:textId="42C75BDE" w:rsidR="00CF277D" w:rsidRDefault="00FE451E">
      <w:pPr>
        <w:pStyle w:val="TOC1"/>
        <w:rPr>
          <w:rFonts w:asciiTheme="minorHAnsi" w:eastAsiaTheme="minorEastAsia" w:hAnsiTheme="minorHAnsi" w:cstheme="minorBidi"/>
          <w:bCs w:val="0"/>
          <w:noProof/>
          <w:sz w:val="22"/>
          <w:szCs w:val="22"/>
          <w:lang w:val="en-AU" w:eastAsia="en-AU"/>
        </w:rPr>
      </w:pPr>
      <w:hyperlink w:anchor="_Toc75284034" w:history="1">
        <w:r w:rsidR="00CF277D" w:rsidRPr="00B2681E">
          <w:rPr>
            <w:rStyle w:val="Hyperlink"/>
            <w:noProof/>
            <w:lang w:val="en-CA"/>
          </w:rPr>
          <w:t>2</w:t>
        </w:r>
        <w:r w:rsidR="00CF277D">
          <w:rPr>
            <w:rFonts w:asciiTheme="minorHAnsi" w:eastAsiaTheme="minorEastAsia" w:hAnsiTheme="minorHAnsi" w:cstheme="minorBidi"/>
            <w:bCs w:val="0"/>
            <w:noProof/>
            <w:sz w:val="22"/>
            <w:szCs w:val="22"/>
            <w:lang w:val="en-AU" w:eastAsia="en-AU"/>
          </w:rPr>
          <w:tab/>
        </w:r>
        <w:r w:rsidR="00CF277D" w:rsidRPr="00B2681E">
          <w:rPr>
            <w:rStyle w:val="Hyperlink"/>
            <w:noProof/>
          </w:rPr>
          <w:t>Scope</w:t>
        </w:r>
        <w:r w:rsidR="00CF277D">
          <w:rPr>
            <w:noProof/>
            <w:webHidden/>
          </w:rPr>
          <w:tab/>
        </w:r>
        <w:r w:rsidR="00CF277D">
          <w:rPr>
            <w:noProof/>
            <w:webHidden/>
          </w:rPr>
          <w:fldChar w:fldCharType="begin"/>
        </w:r>
        <w:r w:rsidR="00CF277D">
          <w:rPr>
            <w:noProof/>
            <w:webHidden/>
          </w:rPr>
          <w:instrText xml:space="preserve"> PAGEREF _Toc75284034 \h </w:instrText>
        </w:r>
        <w:r w:rsidR="00CF277D">
          <w:rPr>
            <w:noProof/>
            <w:webHidden/>
          </w:rPr>
        </w:r>
        <w:r w:rsidR="00CF277D">
          <w:rPr>
            <w:noProof/>
            <w:webHidden/>
          </w:rPr>
          <w:fldChar w:fldCharType="separate"/>
        </w:r>
        <w:r w:rsidR="00CF277D">
          <w:rPr>
            <w:noProof/>
            <w:webHidden/>
          </w:rPr>
          <w:t>3</w:t>
        </w:r>
        <w:r w:rsidR="00CF277D">
          <w:rPr>
            <w:noProof/>
            <w:webHidden/>
          </w:rPr>
          <w:fldChar w:fldCharType="end"/>
        </w:r>
      </w:hyperlink>
    </w:p>
    <w:p w14:paraId="00CF5B7A" w14:textId="5459890B" w:rsidR="00CF277D" w:rsidRDefault="00FE451E">
      <w:pPr>
        <w:pStyle w:val="TOC1"/>
        <w:rPr>
          <w:rFonts w:asciiTheme="minorHAnsi" w:eastAsiaTheme="minorEastAsia" w:hAnsiTheme="minorHAnsi" w:cstheme="minorBidi"/>
          <w:bCs w:val="0"/>
          <w:noProof/>
          <w:sz w:val="22"/>
          <w:szCs w:val="22"/>
          <w:lang w:val="en-AU" w:eastAsia="en-AU"/>
        </w:rPr>
      </w:pPr>
      <w:hyperlink w:anchor="_Toc75284035" w:history="1">
        <w:r w:rsidR="00CF277D" w:rsidRPr="00B2681E">
          <w:rPr>
            <w:rStyle w:val="Hyperlink"/>
            <w:noProof/>
            <w:lang w:val="en-CA"/>
          </w:rPr>
          <w:t>3</w:t>
        </w:r>
        <w:r w:rsidR="00CF277D">
          <w:rPr>
            <w:rFonts w:asciiTheme="minorHAnsi" w:eastAsiaTheme="minorEastAsia" w:hAnsiTheme="minorHAnsi" w:cstheme="minorBidi"/>
            <w:bCs w:val="0"/>
            <w:noProof/>
            <w:sz w:val="22"/>
            <w:szCs w:val="22"/>
            <w:lang w:val="en-AU" w:eastAsia="en-AU"/>
          </w:rPr>
          <w:tab/>
        </w:r>
        <w:r w:rsidR="00CF277D" w:rsidRPr="00B2681E">
          <w:rPr>
            <w:rStyle w:val="Hyperlink"/>
            <w:noProof/>
          </w:rPr>
          <w:t>Encoder control</w:t>
        </w:r>
        <w:r w:rsidR="00CF277D">
          <w:rPr>
            <w:noProof/>
            <w:webHidden/>
          </w:rPr>
          <w:tab/>
        </w:r>
        <w:r w:rsidR="00CF277D">
          <w:rPr>
            <w:noProof/>
            <w:webHidden/>
          </w:rPr>
          <w:fldChar w:fldCharType="begin"/>
        </w:r>
        <w:r w:rsidR="00CF277D">
          <w:rPr>
            <w:noProof/>
            <w:webHidden/>
          </w:rPr>
          <w:instrText xml:space="preserve"> PAGEREF _Toc75284035 \h </w:instrText>
        </w:r>
        <w:r w:rsidR="00CF277D">
          <w:rPr>
            <w:noProof/>
            <w:webHidden/>
          </w:rPr>
        </w:r>
        <w:r w:rsidR="00CF277D">
          <w:rPr>
            <w:noProof/>
            <w:webHidden/>
          </w:rPr>
          <w:fldChar w:fldCharType="separate"/>
        </w:r>
        <w:r w:rsidR="00CF277D">
          <w:rPr>
            <w:noProof/>
            <w:webHidden/>
          </w:rPr>
          <w:t>3</w:t>
        </w:r>
        <w:r w:rsidR="00CF277D">
          <w:rPr>
            <w:noProof/>
            <w:webHidden/>
          </w:rPr>
          <w:fldChar w:fldCharType="end"/>
        </w:r>
      </w:hyperlink>
    </w:p>
    <w:p w14:paraId="2DF511D7" w14:textId="0DF01A87" w:rsidR="00CF277D" w:rsidRDefault="00FE451E">
      <w:pPr>
        <w:pStyle w:val="TOC2"/>
        <w:rPr>
          <w:rFonts w:asciiTheme="minorHAnsi" w:eastAsiaTheme="minorEastAsia" w:hAnsiTheme="minorHAnsi" w:cstheme="minorBidi"/>
          <w:iCs w:val="0"/>
          <w:sz w:val="22"/>
          <w:szCs w:val="22"/>
          <w:lang w:val="en-AU" w:eastAsia="en-AU"/>
        </w:rPr>
      </w:pPr>
      <w:hyperlink w:anchor="_Toc75284036" w:history="1">
        <w:r w:rsidR="00CF277D" w:rsidRPr="00B2681E">
          <w:rPr>
            <w:rStyle w:val="Hyperlink"/>
            <w:lang w:val="en-AU"/>
          </w:rPr>
          <w:t>3.1</w:t>
        </w:r>
        <w:r w:rsidR="00CF277D">
          <w:rPr>
            <w:rFonts w:asciiTheme="minorHAnsi" w:eastAsiaTheme="minorEastAsia" w:hAnsiTheme="minorHAnsi" w:cstheme="minorBidi"/>
            <w:iCs w:val="0"/>
            <w:sz w:val="22"/>
            <w:szCs w:val="22"/>
            <w:lang w:val="en-AU" w:eastAsia="en-AU"/>
          </w:rPr>
          <w:tab/>
        </w:r>
        <w:r w:rsidR="00CF277D" w:rsidRPr="00B2681E">
          <w:rPr>
            <w:rStyle w:val="Hyperlink"/>
            <w:lang w:val="en-AU"/>
          </w:rPr>
          <w:t>Encoder configuration options</w:t>
        </w:r>
        <w:r w:rsidR="00CF277D">
          <w:rPr>
            <w:webHidden/>
          </w:rPr>
          <w:tab/>
        </w:r>
        <w:r w:rsidR="00CF277D">
          <w:rPr>
            <w:webHidden/>
          </w:rPr>
          <w:fldChar w:fldCharType="begin"/>
        </w:r>
        <w:r w:rsidR="00CF277D">
          <w:rPr>
            <w:webHidden/>
          </w:rPr>
          <w:instrText xml:space="preserve"> PAGEREF _Toc75284036 \h </w:instrText>
        </w:r>
        <w:r w:rsidR="00CF277D">
          <w:rPr>
            <w:webHidden/>
          </w:rPr>
        </w:r>
        <w:r w:rsidR="00CF277D">
          <w:rPr>
            <w:webHidden/>
          </w:rPr>
          <w:fldChar w:fldCharType="separate"/>
        </w:r>
        <w:r w:rsidR="00CF277D">
          <w:rPr>
            <w:webHidden/>
          </w:rPr>
          <w:t>3</w:t>
        </w:r>
        <w:r w:rsidR="00CF277D">
          <w:rPr>
            <w:webHidden/>
          </w:rPr>
          <w:fldChar w:fldCharType="end"/>
        </w:r>
      </w:hyperlink>
    </w:p>
    <w:p w14:paraId="2DBA39A1" w14:textId="7D23E855" w:rsidR="00CF277D" w:rsidRDefault="00FE451E">
      <w:pPr>
        <w:pStyle w:val="TOC3"/>
        <w:rPr>
          <w:rFonts w:asciiTheme="minorHAnsi" w:eastAsiaTheme="minorEastAsia" w:hAnsiTheme="minorHAnsi" w:cstheme="minorBidi"/>
          <w:noProof/>
          <w:sz w:val="22"/>
          <w:szCs w:val="22"/>
          <w:lang w:val="en-AU" w:eastAsia="en-AU"/>
        </w:rPr>
      </w:pPr>
      <w:hyperlink w:anchor="_Toc75284037" w:history="1">
        <w:r w:rsidR="00CF277D" w:rsidRPr="00B2681E">
          <w:rPr>
            <w:rStyle w:val="Hyperlink"/>
            <w:noProof/>
            <w:lang w:val="en-AU"/>
          </w:rPr>
          <w:t>3.1.1</w:t>
        </w:r>
        <w:r w:rsidR="00CF277D">
          <w:rPr>
            <w:rFonts w:asciiTheme="minorHAnsi" w:eastAsiaTheme="minorEastAsia" w:hAnsiTheme="minorHAnsi" w:cstheme="minorBidi"/>
            <w:noProof/>
            <w:sz w:val="22"/>
            <w:szCs w:val="22"/>
            <w:lang w:val="en-AU" w:eastAsia="en-AU"/>
          </w:rPr>
          <w:tab/>
        </w:r>
        <w:r w:rsidR="00CF277D" w:rsidRPr="00B2681E">
          <w:rPr>
            <w:rStyle w:val="Hyperlink"/>
            <w:noProof/>
            <w:lang w:val="en-AU"/>
          </w:rPr>
          <w:t>File, format and profile/level/tier configuration options</w:t>
        </w:r>
        <w:r w:rsidR="00CF277D">
          <w:rPr>
            <w:noProof/>
            <w:webHidden/>
          </w:rPr>
          <w:tab/>
        </w:r>
        <w:r w:rsidR="00CF277D">
          <w:rPr>
            <w:noProof/>
            <w:webHidden/>
          </w:rPr>
          <w:fldChar w:fldCharType="begin"/>
        </w:r>
        <w:r w:rsidR="00CF277D">
          <w:rPr>
            <w:noProof/>
            <w:webHidden/>
          </w:rPr>
          <w:instrText xml:space="preserve"> PAGEREF _Toc75284037 \h </w:instrText>
        </w:r>
        <w:r w:rsidR="00CF277D">
          <w:rPr>
            <w:noProof/>
            <w:webHidden/>
          </w:rPr>
        </w:r>
        <w:r w:rsidR="00CF277D">
          <w:rPr>
            <w:noProof/>
            <w:webHidden/>
          </w:rPr>
          <w:fldChar w:fldCharType="separate"/>
        </w:r>
        <w:r w:rsidR="00CF277D">
          <w:rPr>
            <w:noProof/>
            <w:webHidden/>
          </w:rPr>
          <w:t>3</w:t>
        </w:r>
        <w:r w:rsidR="00CF277D">
          <w:rPr>
            <w:noProof/>
            <w:webHidden/>
          </w:rPr>
          <w:fldChar w:fldCharType="end"/>
        </w:r>
      </w:hyperlink>
    </w:p>
    <w:p w14:paraId="5C419045" w14:textId="56971EA1" w:rsidR="00CF277D" w:rsidRDefault="00FE451E">
      <w:pPr>
        <w:pStyle w:val="TOC3"/>
        <w:rPr>
          <w:rFonts w:asciiTheme="minorHAnsi" w:eastAsiaTheme="minorEastAsia" w:hAnsiTheme="minorHAnsi" w:cstheme="minorBidi"/>
          <w:noProof/>
          <w:sz w:val="22"/>
          <w:szCs w:val="22"/>
          <w:lang w:val="en-AU" w:eastAsia="en-AU"/>
        </w:rPr>
      </w:pPr>
      <w:hyperlink w:anchor="_Toc75284038" w:history="1">
        <w:r w:rsidR="00CF277D" w:rsidRPr="00B2681E">
          <w:rPr>
            <w:rStyle w:val="Hyperlink"/>
            <w:noProof/>
          </w:rPr>
          <w:t>3.1.2</w:t>
        </w:r>
        <w:r w:rsidR="00CF277D">
          <w:rPr>
            <w:rFonts w:asciiTheme="minorHAnsi" w:eastAsiaTheme="minorEastAsia" w:hAnsiTheme="minorHAnsi" w:cstheme="minorBidi"/>
            <w:noProof/>
            <w:sz w:val="22"/>
            <w:szCs w:val="22"/>
            <w:lang w:val="en-AU" w:eastAsia="en-AU"/>
          </w:rPr>
          <w:tab/>
        </w:r>
        <w:r w:rsidR="00CF277D" w:rsidRPr="00B2681E">
          <w:rPr>
            <w:rStyle w:val="Hyperlink"/>
            <w:noProof/>
            <w:lang w:val="en-AU"/>
          </w:rPr>
          <w:t>Coding tool configuration options</w:t>
        </w:r>
        <w:r w:rsidR="00CF277D">
          <w:rPr>
            <w:noProof/>
            <w:webHidden/>
          </w:rPr>
          <w:tab/>
        </w:r>
        <w:r w:rsidR="00CF277D">
          <w:rPr>
            <w:noProof/>
            <w:webHidden/>
          </w:rPr>
          <w:fldChar w:fldCharType="begin"/>
        </w:r>
        <w:r w:rsidR="00CF277D">
          <w:rPr>
            <w:noProof/>
            <w:webHidden/>
          </w:rPr>
          <w:instrText xml:space="preserve"> PAGEREF _Toc75284038 \h </w:instrText>
        </w:r>
        <w:r w:rsidR="00CF277D">
          <w:rPr>
            <w:noProof/>
            <w:webHidden/>
          </w:rPr>
        </w:r>
        <w:r w:rsidR="00CF277D">
          <w:rPr>
            <w:noProof/>
            <w:webHidden/>
          </w:rPr>
          <w:fldChar w:fldCharType="separate"/>
        </w:r>
        <w:r w:rsidR="00CF277D">
          <w:rPr>
            <w:noProof/>
            <w:webHidden/>
          </w:rPr>
          <w:t>3</w:t>
        </w:r>
        <w:r w:rsidR="00CF277D">
          <w:rPr>
            <w:noProof/>
            <w:webHidden/>
          </w:rPr>
          <w:fldChar w:fldCharType="end"/>
        </w:r>
      </w:hyperlink>
    </w:p>
    <w:p w14:paraId="5A4880CB" w14:textId="71CC23FF" w:rsidR="00CF277D" w:rsidRDefault="00FE451E">
      <w:pPr>
        <w:pStyle w:val="TOC3"/>
        <w:rPr>
          <w:rFonts w:asciiTheme="minorHAnsi" w:eastAsiaTheme="minorEastAsia" w:hAnsiTheme="minorHAnsi" w:cstheme="minorBidi"/>
          <w:noProof/>
          <w:sz w:val="22"/>
          <w:szCs w:val="22"/>
          <w:lang w:val="en-AU" w:eastAsia="en-AU"/>
        </w:rPr>
      </w:pPr>
      <w:hyperlink w:anchor="_Toc75284039" w:history="1">
        <w:r w:rsidR="00CF277D" w:rsidRPr="00B2681E">
          <w:rPr>
            <w:rStyle w:val="Hyperlink"/>
            <w:noProof/>
          </w:rPr>
          <w:t>3.1.3</w:t>
        </w:r>
        <w:r w:rsidR="00CF277D">
          <w:rPr>
            <w:rFonts w:asciiTheme="minorHAnsi" w:eastAsiaTheme="minorEastAsia" w:hAnsiTheme="minorHAnsi" w:cstheme="minorBidi"/>
            <w:noProof/>
            <w:sz w:val="22"/>
            <w:szCs w:val="22"/>
            <w:lang w:val="en-AU" w:eastAsia="en-AU"/>
          </w:rPr>
          <w:tab/>
        </w:r>
        <w:r w:rsidR="00CF277D" w:rsidRPr="00B2681E">
          <w:rPr>
            <w:rStyle w:val="Hyperlink"/>
            <w:noProof/>
          </w:rPr>
          <w:t>Tile and slice coding parameters</w:t>
        </w:r>
        <w:r w:rsidR="00CF277D">
          <w:rPr>
            <w:noProof/>
            <w:webHidden/>
          </w:rPr>
          <w:tab/>
        </w:r>
        <w:r w:rsidR="00CF277D">
          <w:rPr>
            <w:noProof/>
            <w:webHidden/>
          </w:rPr>
          <w:fldChar w:fldCharType="begin"/>
        </w:r>
        <w:r w:rsidR="00CF277D">
          <w:rPr>
            <w:noProof/>
            <w:webHidden/>
          </w:rPr>
          <w:instrText xml:space="preserve"> PAGEREF _Toc75284039 \h </w:instrText>
        </w:r>
        <w:r w:rsidR="00CF277D">
          <w:rPr>
            <w:noProof/>
            <w:webHidden/>
          </w:rPr>
        </w:r>
        <w:r w:rsidR="00CF277D">
          <w:rPr>
            <w:noProof/>
            <w:webHidden/>
          </w:rPr>
          <w:fldChar w:fldCharType="separate"/>
        </w:r>
        <w:r w:rsidR="00CF277D">
          <w:rPr>
            <w:noProof/>
            <w:webHidden/>
          </w:rPr>
          <w:t>4</w:t>
        </w:r>
        <w:r w:rsidR="00CF277D">
          <w:rPr>
            <w:noProof/>
            <w:webHidden/>
          </w:rPr>
          <w:fldChar w:fldCharType="end"/>
        </w:r>
      </w:hyperlink>
    </w:p>
    <w:p w14:paraId="2A81C61C" w14:textId="1B1BAB36" w:rsidR="00CF277D" w:rsidRDefault="00FE451E">
      <w:pPr>
        <w:pStyle w:val="TOC3"/>
        <w:rPr>
          <w:rFonts w:asciiTheme="minorHAnsi" w:eastAsiaTheme="minorEastAsia" w:hAnsiTheme="minorHAnsi" w:cstheme="minorBidi"/>
          <w:noProof/>
          <w:sz w:val="22"/>
          <w:szCs w:val="22"/>
          <w:lang w:val="en-AU" w:eastAsia="en-AU"/>
        </w:rPr>
      </w:pPr>
      <w:hyperlink w:anchor="_Toc75284040" w:history="1">
        <w:r w:rsidR="00CF277D" w:rsidRPr="00B2681E">
          <w:rPr>
            <w:rStyle w:val="Hyperlink"/>
            <w:noProof/>
            <w:lang w:val="en-AU"/>
          </w:rPr>
          <w:t>3.1.4</w:t>
        </w:r>
        <w:r w:rsidR="00CF277D">
          <w:rPr>
            <w:rFonts w:asciiTheme="minorHAnsi" w:eastAsiaTheme="minorEastAsia" w:hAnsiTheme="minorHAnsi" w:cstheme="minorBidi"/>
            <w:noProof/>
            <w:sz w:val="22"/>
            <w:szCs w:val="22"/>
            <w:lang w:val="en-AU" w:eastAsia="en-AU"/>
          </w:rPr>
          <w:tab/>
        </w:r>
        <w:r w:rsidR="00CF277D" w:rsidRPr="00B2681E">
          <w:rPr>
            <w:rStyle w:val="Hyperlink"/>
            <w:noProof/>
            <w:lang w:val="en-AU"/>
          </w:rPr>
          <w:t>Motion search options</w:t>
        </w:r>
        <w:r w:rsidR="00CF277D">
          <w:rPr>
            <w:noProof/>
            <w:webHidden/>
          </w:rPr>
          <w:tab/>
        </w:r>
        <w:r w:rsidR="00CF277D">
          <w:rPr>
            <w:noProof/>
            <w:webHidden/>
          </w:rPr>
          <w:fldChar w:fldCharType="begin"/>
        </w:r>
        <w:r w:rsidR="00CF277D">
          <w:rPr>
            <w:noProof/>
            <w:webHidden/>
          </w:rPr>
          <w:instrText xml:space="preserve"> PAGEREF _Toc75284040 \h </w:instrText>
        </w:r>
        <w:r w:rsidR="00CF277D">
          <w:rPr>
            <w:noProof/>
            <w:webHidden/>
          </w:rPr>
        </w:r>
        <w:r w:rsidR="00CF277D">
          <w:rPr>
            <w:noProof/>
            <w:webHidden/>
          </w:rPr>
          <w:fldChar w:fldCharType="separate"/>
        </w:r>
        <w:r w:rsidR="00CF277D">
          <w:rPr>
            <w:noProof/>
            <w:webHidden/>
          </w:rPr>
          <w:t>4</w:t>
        </w:r>
        <w:r w:rsidR="00CF277D">
          <w:rPr>
            <w:noProof/>
            <w:webHidden/>
          </w:rPr>
          <w:fldChar w:fldCharType="end"/>
        </w:r>
      </w:hyperlink>
    </w:p>
    <w:p w14:paraId="4F99FC42" w14:textId="0EEF0990" w:rsidR="00CF277D" w:rsidRDefault="00FE451E">
      <w:pPr>
        <w:pStyle w:val="TOC3"/>
        <w:rPr>
          <w:rFonts w:asciiTheme="minorHAnsi" w:eastAsiaTheme="minorEastAsia" w:hAnsiTheme="minorHAnsi" w:cstheme="minorBidi"/>
          <w:noProof/>
          <w:sz w:val="22"/>
          <w:szCs w:val="22"/>
          <w:lang w:val="en-AU" w:eastAsia="en-AU"/>
        </w:rPr>
      </w:pPr>
      <w:hyperlink w:anchor="_Toc75284041" w:history="1">
        <w:r w:rsidR="00CF277D" w:rsidRPr="00B2681E">
          <w:rPr>
            <w:rStyle w:val="Hyperlink"/>
            <w:noProof/>
            <w:lang w:val="en-AU"/>
          </w:rPr>
          <w:t>3.1.5</w:t>
        </w:r>
        <w:r w:rsidR="00CF277D">
          <w:rPr>
            <w:rFonts w:asciiTheme="minorHAnsi" w:eastAsiaTheme="minorEastAsia" w:hAnsiTheme="minorHAnsi" w:cstheme="minorBidi"/>
            <w:noProof/>
            <w:sz w:val="22"/>
            <w:szCs w:val="22"/>
            <w:lang w:val="en-AU" w:eastAsia="en-AU"/>
          </w:rPr>
          <w:tab/>
        </w:r>
        <w:r w:rsidR="00CF277D" w:rsidRPr="00B2681E">
          <w:rPr>
            <w:rStyle w:val="Hyperlink"/>
            <w:noProof/>
            <w:lang w:val="en-AU"/>
          </w:rPr>
          <w:t>Mode cost evaluation parameters</w:t>
        </w:r>
        <w:r w:rsidR="00CF277D">
          <w:rPr>
            <w:noProof/>
            <w:webHidden/>
          </w:rPr>
          <w:tab/>
        </w:r>
        <w:r w:rsidR="00CF277D">
          <w:rPr>
            <w:noProof/>
            <w:webHidden/>
          </w:rPr>
          <w:fldChar w:fldCharType="begin"/>
        </w:r>
        <w:r w:rsidR="00CF277D">
          <w:rPr>
            <w:noProof/>
            <w:webHidden/>
          </w:rPr>
          <w:instrText xml:space="preserve"> PAGEREF _Toc75284041 \h </w:instrText>
        </w:r>
        <w:r w:rsidR="00CF277D">
          <w:rPr>
            <w:noProof/>
            <w:webHidden/>
          </w:rPr>
        </w:r>
        <w:r w:rsidR="00CF277D">
          <w:rPr>
            <w:noProof/>
            <w:webHidden/>
          </w:rPr>
          <w:fldChar w:fldCharType="separate"/>
        </w:r>
        <w:r w:rsidR="00CF277D">
          <w:rPr>
            <w:noProof/>
            <w:webHidden/>
          </w:rPr>
          <w:t>5</w:t>
        </w:r>
        <w:r w:rsidR="00CF277D">
          <w:rPr>
            <w:noProof/>
            <w:webHidden/>
          </w:rPr>
          <w:fldChar w:fldCharType="end"/>
        </w:r>
      </w:hyperlink>
    </w:p>
    <w:p w14:paraId="616F52E1" w14:textId="2C685B6B" w:rsidR="00CF277D" w:rsidRDefault="00FE451E">
      <w:pPr>
        <w:pStyle w:val="TOC3"/>
        <w:rPr>
          <w:rFonts w:asciiTheme="minorHAnsi" w:eastAsiaTheme="minorEastAsia" w:hAnsiTheme="minorHAnsi" w:cstheme="minorBidi"/>
          <w:noProof/>
          <w:sz w:val="22"/>
          <w:szCs w:val="22"/>
          <w:lang w:val="en-AU" w:eastAsia="en-AU"/>
        </w:rPr>
      </w:pPr>
      <w:hyperlink w:anchor="_Toc75284042" w:history="1">
        <w:r w:rsidR="00CF277D" w:rsidRPr="00B2681E">
          <w:rPr>
            <w:rStyle w:val="Hyperlink"/>
            <w:noProof/>
            <w:lang w:val="en-AU"/>
          </w:rPr>
          <w:t>3.1.6</w:t>
        </w:r>
        <w:r w:rsidR="00CF277D">
          <w:rPr>
            <w:rFonts w:asciiTheme="minorHAnsi" w:eastAsiaTheme="minorEastAsia" w:hAnsiTheme="minorHAnsi" w:cstheme="minorBidi"/>
            <w:noProof/>
            <w:sz w:val="22"/>
            <w:szCs w:val="22"/>
            <w:lang w:val="en-AU" w:eastAsia="en-AU"/>
          </w:rPr>
          <w:tab/>
        </w:r>
        <w:r w:rsidR="00CF277D" w:rsidRPr="00B2681E">
          <w:rPr>
            <w:rStyle w:val="Hyperlink"/>
            <w:noProof/>
            <w:lang w:val="en-AU"/>
          </w:rPr>
          <w:t>Quantization parameters</w:t>
        </w:r>
        <w:r w:rsidR="00CF277D">
          <w:rPr>
            <w:noProof/>
            <w:webHidden/>
          </w:rPr>
          <w:tab/>
        </w:r>
        <w:r w:rsidR="00CF277D">
          <w:rPr>
            <w:noProof/>
            <w:webHidden/>
          </w:rPr>
          <w:fldChar w:fldCharType="begin"/>
        </w:r>
        <w:r w:rsidR="00CF277D">
          <w:rPr>
            <w:noProof/>
            <w:webHidden/>
          </w:rPr>
          <w:instrText xml:space="preserve"> PAGEREF _Toc75284042 \h </w:instrText>
        </w:r>
        <w:r w:rsidR="00CF277D">
          <w:rPr>
            <w:noProof/>
            <w:webHidden/>
          </w:rPr>
        </w:r>
        <w:r w:rsidR="00CF277D">
          <w:rPr>
            <w:noProof/>
            <w:webHidden/>
          </w:rPr>
          <w:fldChar w:fldCharType="separate"/>
        </w:r>
        <w:r w:rsidR="00CF277D">
          <w:rPr>
            <w:noProof/>
            <w:webHidden/>
          </w:rPr>
          <w:t>5</w:t>
        </w:r>
        <w:r w:rsidR="00CF277D">
          <w:rPr>
            <w:noProof/>
            <w:webHidden/>
          </w:rPr>
          <w:fldChar w:fldCharType="end"/>
        </w:r>
      </w:hyperlink>
    </w:p>
    <w:p w14:paraId="06CB78F4" w14:textId="3A3B4E79" w:rsidR="00CF277D" w:rsidRDefault="00FE451E">
      <w:pPr>
        <w:pStyle w:val="TOC3"/>
        <w:rPr>
          <w:rFonts w:asciiTheme="minorHAnsi" w:eastAsiaTheme="minorEastAsia" w:hAnsiTheme="minorHAnsi" w:cstheme="minorBidi"/>
          <w:noProof/>
          <w:sz w:val="22"/>
          <w:szCs w:val="22"/>
          <w:lang w:val="en-AU" w:eastAsia="en-AU"/>
        </w:rPr>
      </w:pPr>
      <w:hyperlink w:anchor="_Toc75284043" w:history="1">
        <w:r w:rsidR="00CF277D" w:rsidRPr="00B2681E">
          <w:rPr>
            <w:rStyle w:val="Hyperlink"/>
            <w:noProof/>
            <w:lang w:val="en-AU"/>
          </w:rPr>
          <w:t>3.1.7</w:t>
        </w:r>
        <w:r w:rsidR="00CF277D">
          <w:rPr>
            <w:rFonts w:asciiTheme="minorHAnsi" w:eastAsiaTheme="minorEastAsia" w:hAnsiTheme="minorHAnsi" w:cstheme="minorBidi"/>
            <w:noProof/>
            <w:sz w:val="22"/>
            <w:szCs w:val="22"/>
            <w:lang w:val="en-AU" w:eastAsia="en-AU"/>
          </w:rPr>
          <w:tab/>
        </w:r>
        <w:r w:rsidR="00CF277D" w:rsidRPr="00B2681E">
          <w:rPr>
            <w:rStyle w:val="Hyperlink"/>
            <w:noProof/>
            <w:lang w:val="en-AU"/>
          </w:rPr>
          <w:t>Pre-filtering control parameters</w:t>
        </w:r>
        <w:r w:rsidR="00CF277D">
          <w:rPr>
            <w:noProof/>
            <w:webHidden/>
          </w:rPr>
          <w:tab/>
        </w:r>
        <w:r w:rsidR="00CF277D">
          <w:rPr>
            <w:noProof/>
            <w:webHidden/>
          </w:rPr>
          <w:fldChar w:fldCharType="begin"/>
        </w:r>
        <w:r w:rsidR="00CF277D">
          <w:rPr>
            <w:noProof/>
            <w:webHidden/>
          </w:rPr>
          <w:instrText xml:space="preserve"> PAGEREF _Toc75284043 \h </w:instrText>
        </w:r>
        <w:r w:rsidR="00CF277D">
          <w:rPr>
            <w:noProof/>
            <w:webHidden/>
          </w:rPr>
        </w:r>
        <w:r w:rsidR="00CF277D">
          <w:rPr>
            <w:noProof/>
            <w:webHidden/>
          </w:rPr>
          <w:fldChar w:fldCharType="separate"/>
        </w:r>
        <w:r w:rsidR="00CF277D">
          <w:rPr>
            <w:noProof/>
            <w:webHidden/>
          </w:rPr>
          <w:t>6</w:t>
        </w:r>
        <w:r w:rsidR="00CF277D">
          <w:rPr>
            <w:noProof/>
            <w:webHidden/>
          </w:rPr>
          <w:fldChar w:fldCharType="end"/>
        </w:r>
      </w:hyperlink>
    </w:p>
    <w:p w14:paraId="46EBDBBE" w14:textId="4CBF2187" w:rsidR="00CF277D" w:rsidRDefault="00FE451E">
      <w:pPr>
        <w:pStyle w:val="TOC3"/>
        <w:rPr>
          <w:rFonts w:asciiTheme="minorHAnsi" w:eastAsiaTheme="minorEastAsia" w:hAnsiTheme="minorHAnsi" w:cstheme="minorBidi"/>
          <w:noProof/>
          <w:sz w:val="22"/>
          <w:szCs w:val="22"/>
          <w:lang w:val="en-AU" w:eastAsia="en-AU"/>
        </w:rPr>
      </w:pPr>
      <w:hyperlink w:anchor="_Toc75284044" w:history="1">
        <w:r w:rsidR="00CF277D" w:rsidRPr="00B2681E">
          <w:rPr>
            <w:rStyle w:val="Hyperlink"/>
            <w:noProof/>
            <w:lang w:val="en-AU"/>
          </w:rPr>
          <w:t>3.1.8</w:t>
        </w:r>
        <w:r w:rsidR="00CF277D">
          <w:rPr>
            <w:rFonts w:asciiTheme="minorHAnsi" w:eastAsiaTheme="minorEastAsia" w:hAnsiTheme="minorHAnsi" w:cstheme="minorBidi"/>
            <w:noProof/>
            <w:sz w:val="22"/>
            <w:szCs w:val="22"/>
            <w:lang w:val="en-AU" w:eastAsia="en-AU"/>
          </w:rPr>
          <w:tab/>
        </w:r>
        <w:r w:rsidR="00CF277D" w:rsidRPr="00B2681E">
          <w:rPr>
            <w:rStyle w:val="Hyperlink"/>
            <w:noProof/>
            <w:lang w:val="en-AU"/>
          </w:rPr>
          <w:t>Smooth block QP control parameters</w:t>
        </w:r>
        <w:r w:rsidR="00CF277D">
          <w:rPr>
            <w:noProof/>
            <w:webHidden/>
          </w:rPr>
          <w:tab/>
        </w:r>
        <w:r w:rsidR="00CF277D">
          <w:rPr>
            <w:noProof/>
            <w:webHidden/>
          </w:rPr>
          <w:fldChar w:fldCharType="begin"/>
        </w:r>
        <w:r w:rsidR="00CF277D">
          <w:rPr>
            <w:noProof/>
            <w:webHidden/>
          </w:rPr>
          <w:instrText xml:space="preserve"> PAGEREF _Toc75284044 \h </w:instrText>
        </w:r>
        <w:r w:rsidR="00CF277D">
          <w:rPr>
            <w:noProof/>
            <w:webHidden/>
          </w:rPr>
        </w:r>
        <w:r w:rsidR="00CF277D">
          <w:rPr>
            <w:noProof/>
            <w:webHidden/>
          </w:rPr>
          <w:fldChar w:fldCharType="separate"/>
        </w:r>
        <w:r w:rsidR="00CF277D">
          <w:rPr>
            <w:noProof/>
            <w:webHidden/>
          </w:rPr>
          <w:t>6</w:t>
        </w:r>
        <w:r w:rsidR="00CF277D">
          <w:rPr>
            <w:noProof/>
            <w:webHidden/>
          </w:rPr>
          <w:fldChar w:fldCharType="end"/>
        </w:r>
      </w:hyperlink>
    </w:p>
    <w:p w14:paraId="6159DD37" w14:textId="3F3BC980" w:rsidR="00CF277D" w:rsidRDefault="00FE451E">
      <w:pPr>
        <w:pStyle w:val="TOC3"/>
        <w:rPr>
          <w:rFonts w:asciiTheme="minorHAnsi" w:eastAsiaTheme="minorEastAsia" w:hAnsiTheme="minorHAnsi" w:cstheme="minorBidi"/>
          <w:noProof/>
          <w:sz w:val="22"/>
          <w:szCs w:val="22"/>
          <w:lang w:val="en-AU" w:eastAsia="en-AU"/>
        </w:rPr>
      </w:pPr>
      <w:hyperlink w:anchor="_Toc75284045" w:history="1">
        <w:r w:rsidR="00CF277D" w:rsidRPr="00B2681E">
          <w:rPr>
            <w:rStyle w:val="Hyperlink"/>
            <w:noProof/>
            <w:lang w:val="en-AU"/>
          </w:rPr>
          <w:t>3.1.9</w:t>
        </w:r>
        <w:r w:rsidR="00CF277D">
          <w:rPr>
            <w:rFonts w:asciiTheme="minorHAnsi" w:eastAsiaTheme="minorEastAsia" w:hAnsiTheme="minorHAnsi" w:cstheme="minorBidi"/>
            <w:noProof/>
            <w:sz w:val="22"/>
            <w:szCs w:val="22"/>
            <w:lang w:val="en-AU" w:eastAsia="en-AU"/>
          </w:rPr>
          <w:tab/>
        </w:r>
        <w:r w:rsidR="00CF277D" w:rsidRPr="00B2681E">
          <w:rPr>
            <w:rStyle w:val="Hyperlink"/>
            <w:noProof/>
            <w:lang w:val="en-AU"/>
          </w:rPr>
          <w:t>Rate control parameters</w:t>
        </w:r>
        <w:r w:rsidR="00CF277D">
          <w:rPr>
            <w:noProof/>
            <w:webHidden/>
          </w:rPr>
          <w:tab/>
        </w:r>
        <w:r w:rsidR="00CF277D">
          <w:rPr>
            <w:noProof/>
            <w:webHidden/>
          </w:rPr>
          <w:fldChar w:fldCharType="begin"/>
        </w:r>
        <w:r w:rsidR="00CF277D">
          <w:rPr>
            <w:noProof/>
            <w:webHidden/>
          </w:rPr>
          <w:instrText xml:space="preserve"> PAGEREF _Toc75284045 \h </w:instrText>
        </w:r>
        <w:r w:rsidR="00CF277D">
          <w:rPr>
            <w:noProof/>
            <w:webHidden/>
          </w:rPr>
        </w:r>
        <w:r w:rsidR="00CF277D">
          <w:rPr>
            <w:noProof/>
            <w:webHidden/>
          </w:rPr>
          <w:fldChar w:fldCharType="separate"/>
        </w:r>
        <w:r w:rsidR="00CF277D">
          <w:rPr>
            <w:noProof/>
            <w:webHidden/>
          </w:rPr>
          <w:t>6</w:t>
        </w:r>
        <w:r w:rsidR="00CF277D">
          <w:rPr>
            <w:noProof/>
            <w:webHidden/>
          </w:rPr>
          <w:fldChar w:fldCharType="end"/>
        </w:r>
      </w:hyperlink>
    </w:p>
    <w:p w14:paraId="4F8874F9" w14:textId="57745C4B" w:rsidR="00CF277D" w:rsidRDefault="00FE451E">
      <w:pPr>
        <w:pStyle w:val="TOC3"/>
        <w:rPr>
          <w:rFonts w:asciiTheme="minorHAnsi" w:eastAsiaTheme="minorEastAsia" w:hAnsiTheme="minorHAnsi" w:cstheme="minorBidi"/>
          <w:noProof/>
          <w:sz w:val="22"/>
          <w:szCs w:val="22"/>
          <w:lang w:val="en-AU" w:eastAsia="en-AU"/>
        </w:rPr>
      </w:pPr>
      <w:hyperlink w:anchor="_Toc75284046" w:history="1">
        <w:r w:rsidR="00CF277D" w:rsidRPr="00B2681E">
          <w:rPr>
            <w:rStyle w:val="Hyperlink"/>
            <w:noProof/>
            <w:lang w:val="en-AU"/>
          </w:rPr>
          <w:t>3.1.10</w:t>
        </w:r>
        <w:r w:rsidR="00CF277D">
          <w:rPr>
            <w:rFonts w:asciiTheme="minorHAnsi" w:eastAsiaTheme="minorEastAsia" w:hAnsiTheme="minorHAnsi" w:cstheme="minorBidi"/>
            <w:noProof/>
            <w:sz w:val="22"/>
            <w:szCs w:val="22"/>
            <w:lang w:val="en-AU" w:eastAsia="en-AU"/>
          </w:rPr>
          <w:tab/>
        </w:r>
        <w:r w:rsidR="00CF277D" w:rsidRPr="00B2681E">
          <w:rPr>
            <w:rStyle w:val="Hyperlink"/>
            <w:noProof/>
            <w:lang w:val="en-AU"/>
          </w:rPr>
          <w:t>SEI message configuration options</w:t>
        </w:r>
        <w:r w:rsidR="00CF277D">
          <w:rPr>
            <w:noProof/>
            <w:webHidden/>
          </w:rPr>
          <w:tab/>
        </w:r>
        <w:r w:rsidR="00CF277D">
          <w:rPr>
            <w:noProof/>
            <w:webHidden/>
          </w:rPr>
          <w:fldChar w:fldCharType="begin"/>
        </w:r>
        <w:r w:rsidR="00CF277D">
          <w:rPr>
            <w:noProof/>
            <w:webHidden/>
          </w:rPr>
          <w:instrText xml:space="preserve"> PAGEREF _Toc75284046 \h </w:instrText>
        </w:r>
        <w:r w:rsidR="00CF277D">
          <w:rPr>
            <w:noProof/>
            <w:webHidden/>
          </w:rPr>
        </w:r>
        <w:r w:rsidR="00CF277D">
          <w:rPr>
            <w:noProof/>
            <w:webHidden/>
          </w:rPr>
          <w:fldChar w:fldCharType="separate"/>
        </w:r>
        <w:r w:rsidR="00CF277D">
          <w:rPr>
            <w:noProof/>
            <w:webHidden/>
          </w:rPr>
          <w:t>7</w:t>
        </w:r>
        <w:r w:rsidR="00CF277D">
          <w:rPr>
            <w:noProof/>
            <w:webHidden/>
          </w:rPr>
          <w:fldChar w:fldCharType="end"/>
        </w:r>
      </w:hyperlink>
    </w:p>
    <w:p w14:paraId="40FC672C" w14:textId="779719F5" w:rsidR="00CF277D" w:rsidRDefault="00FE451E">
      <w:pPr>
        <w:pStyle w:val="TOC3"/>
        <w:rPr>
          <w:rFonts w:asciiTheme="minorHAnsi" w:eastAsiaTheme="minorEastAsia" w:hAnsiTheme="minorHAnsi" w:cstheme="minorBidi"/>
          <w:noProof/>
          <w:sz w:val="22"/>
          <w:szCs w:val="22"/>
          <w:lang w:val="en-AU" w:eastAsia="en-AU"/>
        </w:rPr>
      </w:pPr>
      <w:hyperlink w:anchor="_Toc75284047" w:history="1">
        <w:r w:rsidR="00CF277D" w:rsidRPr="00B2681E">
          <w:rPr>
            <w:rStyle w:val="Hyperlink"/>
            <w:noProof/>
            <w:lang w:val="en-AU"/>
          </w:rPr>
          <w:t>3.1.11</w:t>
        </w:r>
        <w:r w:rsidR="00CF277D">
          <w:rPr>
            <w:rFonts w:asciiTheme="minorHAnsi" w:eastAsiaTheme="minorEastAsia" w:hAnsiTheme="minorHAnsi" w:cstheme="minorBidi"/>
            <w:noProof/>
            <w:sz w:val="22"/>
            <w:szCs w:val="22"/>
            <w:lang w:val="en-AU" w:eastAsia="en-AU"/>
          </w:rPr>
          <w:tab/>
        </w:r>
        <w:r w:rsidR="00CF277D" w:rsidRPr="00B2681E">
          <w:rPr>
            <w:rStyle w:val="Hyperlink"/>
            <w:noProof/>
            <w:lang w:val="en-CA"/>
          </w:rPr>
          <w:t xml:space="preserve">Supplemental Motion Vector Estimation hint </w:t>
        </w:r>
        <w:r w:rsidR="00CF277D" w:rsidRPr="00B2681E">
          <w:rPr>
            <w:rStyle w:val="Hyperlink"/>
            <w:noProof/>
            <w:lang w:val="en-AU"/>
          </w:rPr>
          <w:t>configuration options</w:t>
        </w:r>
        <w:r w:rsidR="00CF277D">
          <w:rPr>
            <w:noProof/>
            <w:webHidden/>
          </w:rPr>
          <w:tab/>
        </w:r>
        <w:r w:rsidR="00CF277D">
          <w:rPr>
            <w:noProof/>
            <w:webHidden/>
          </w:rPr>
          <w:fldChar w:fldCharType="begin"/>
        </w:r>
        <w:r w:rsidR="00CF277D">
          <w:rPr>
            <w:noProof/>
            <w:webHidden/>
          </w:rPr>
          <w:instrText xml:space="preserve"> PAGEREF _Toc75284047 \h </w:instrText>
        </w:r>
        <w:r w:rsidR="00CF277D">
          <w:rPr>
            <w:noProof/>
            <w:webHidden/>
          </w:rPr>
        </w:r>
        <w:r w:rsidR="00CF277D">
          <w:rPr>
            <w:noProof/>
            <w:webHidden/>
          </w:rPr>
          <w:fldChar w:fldCharType="separate"/>
        </w:r>
        <w:r w:rsidR="00CF277D">
          <w:rPr>
            <w:noProof/>
            <w:webHidden/>
          </w:rPr>
          <w:t>7</w:t>
        </w:r>
        <w:r w:rsidR="00CF277D">
          <w:rPr>
            <w:noProof/>
            <w:webHidden/>
          </w:rPr>
          <w:fldChar w:fldCharType="end"/>
        </w:r>
      </w:hyperlink>
    </w:p>
    <w:p w14:paraId="2E0EE059" w14:textId="76F50AF0" w:rsidR="00CF277D" w:rsidRDefault="00FE451E">
      <w:pPr>
        <w:pStyle w:val="TOC1"/>
        <w:rPr>
          <w:rFonts w:asciiTheme="minorHAnsi" w:eastAsiaTheme="minorEastAsia" w:hAnsiTheme="minorHAnsi" w:cstheme="minorBidi"/>
          <w:bCs w:val="0"/>
          <w:noProof/>
          <w:sz w:val="22"/>
          <w:szCs w:val="22"/>
          <w:lang w:val="en-AU" w:eastAsia="en-AU"/>
        </w:rPr>
      </w:pPr>
      <w:hyperlink w:anchor="_Toc75284048" w:history="1">
        <w:r w:rsidR="00CF277D" w:rsidRPr="00B2681E">
          <w:rPr>
            <w:rStyle w:val="Hyperlink"/>
            <w:noProof/>
            <w:lang w:val="en-CA"/>
          </w:rPr>
          <w:t>4</w:t>
        </w:r>
        <w:r w:rsidR="00CF277D">
          <w:rPr>
            <w:rFonts w:asciiTheme="minorHAnsi" w:eastAsiaTheme="minorEastAsia" w:hAnsiTheme="minorHAnsi" w:cstheme="minorBidi"/>
            <w:bCs w:val="0"/>
            <w:noProof/>
            <w:sz w:val="22"/>
            <w:szCs w:val="22"/>
            <w:lang w:val="en-AU" w:eastAsia="en-AU"/>
          </w:rPr>
          <w:tab/>
        </w:r>
        <w:r w:rsidR="00CF277D" w:rsidRPr="00B2681E">
          <w:rPr>
            <w:rStyle w:val="Hyperlink"/>
            <w:noProof/>
          </w:rPr>
          <w:t>Overview of tools in HEVC Version 1 and HEVC Version 2 RExt</w:t>
        </w:r>
        <w:r w:rsidR="00CF277D">
          <w:rPr>
            <w:noProof/>
            <w:webHidden/>
          </w:rPr>
          <w:tab/>
        </w:r>
        <w:r w:rsidR="00CF277D">
          <w:rPr>
            <w:noProof/>
            <w:webHidden/>
          </w:rPr>
          <w:fldChar w:fldCharType="begin"/>
        </w:r>
        <w:r w:rsidR="00CF277D">
          <w:rPr>
            <w:noProof/>
            <w:webHidden/>
          </w:rPr>
          <w:instrText xml:space="preserve"> PAGEREF _Toc75284048 \h </w:instrText>
        </w:r>
        <w:r w:rsidR="00CF277D">
          <w:rPr>
            <w:noProof/>
            <w:webHidden/>
          </w:rPr>
        </w:r>
        <w:r w:rsidR="00CF277D">
          <w:rPr>
            <w:noProof/>
            <w:webHidden/>
          </w:rPr>
          <w:fldChar w:fldCharType="separate"/>
        </w:r>
        <w:r w:rsidR="00CF277D">
          <w:rPr>
            <w:noProof/>
            <w:webHidden/>
          </w:rPr>
          <w:t>7</w:t>
        </w:r>
        <w:r w:rsidR="00CF277D">
          <w:rPr>
            <w:noProof/>
            <w:webHidden/>
          </w:rPr>
          <w:fldChar w:fldCharType="end"/>
        </w:r>
      </w:hyperlink>
    </w:p>
    <w:p w14:paraId="0BC17640" w14:textId="0EEE0A25" w:rsidR="00CF277D" w:rsidRDefault="00FE451E">
      <w:pPr>
        <w:pStyle w:val="TOC2"/>
        <w:rPr>
          <w:rFonts w:asciiTheme="minorHAnsi" w:eastAsiaTheme="minorEastAsia" w:hAnsiTheme="minorHAnsi" w:cstheme="minorBidi"/>
          <w:iCs w:val="0"/>
          <w:sz w:val="22"/>
          <w:szCs w:val="22"/>
          <w:lang w:val="en-AU" w:eastAsia="en-AU"/>
        </w:rPr>
      </w:pPr>
      <w:hyperlink w:anchor="_Toc75284049" w:history="1">
        <w:r w:rsidR="00CF277D" w:rsidRPr="00B2681E">
          <w:rPr>
            <w:rStyle w:val="Hyperlink"/>
          </w:rPr>
          <w:t>4.1</w:t>
        </w:r>
        <w:r w:rsidR="00CF277D">
          <w:rPr>
            <w:rFonts w:asciiTheme="minorHAnsi" w:eastAsiaTheme="minorEastAsia" w:hAnsiTheme="minorHAnsi" w:cstheme="minorBidi"/>
            <w:iCs w:val="0"/>
            <w:sz w:val="22"/>
            <w:szCs w:val="22"/>
            <w:lang w:val="en-AU" w:eastAsia="en-AU"/>
          </w:rPr>
          <w:tab/>
        </w:r>
        <w:r w:rsidR="00CF277D" w:rsidRPr="00B2681E">
          <w:rPr>
            <w:rStyle w:val="Hyperlink"/>
          </w:rPr>
          <w:t>High level syntax</w:t>
        </w:r>
        <w:r w:rsidR="00CF277D">
          <w:rPr>
            <w:webHidden/>
          </w:rPr>
          <w:tab/>
        </w:r>
        <w:r w:rsidR="00CF277D">
          <w:rPr>
            <w:webHidden/>
          </w:rPr>
          <w:fldChar w:fldCharType="begin"/>
        </w:r>
        <w:r w:rsidR="00CF277D">
          <w:rPr>
            <w:webHidden/>
          </w:rPr>
          <w:instrText xml:space="preserve"> PAGEREF _Toc75284049 \h </w:instrText>
        </w:r>
        <w:r w:rsidR="00CF277D">
          <w:rPr>
            <w:webHidden/>
          </w:rPr>
        </w:r>
        <w:r w:rsidR="00CF277D">
          <w:rPr>
            <w:webHidden/>
          </w:rPr>
          <w:fldChar w:fldCharType="separate"/>
        </w:r>
        <w:r w:rsidR="00CF277D">
          <w:rPr>
            <w:webHidden/>
          </w:rPr>
          <w:t>7</w:t>
        </w:r>
        <w:r w:rsidR="00CF277D">
          <w:rPr>
            <w:webHidden/>
          </w:rPr>
          <w:fldChar w:fldCharType="end"/>
        </w:r>
      </w:hyperlink>
    </w:p>
    <w:p w14:paraId="17E22668" w14:textId="593FE4C0" w:rsidR="00CF277D" w:rsidRDefault="00FE451E">
      <w:pPr>
        <w:pStyle w:val="TOC3"/>
        <w:rPr>
          <w:rFonts w:asciiTheme="minorHAnsi" w:eastAsiaTheme="minorEastAsia" w:hAnsiTheme="minorHAnsi" w:cstheme="minorBidi"/>
          <w:noProof/>
          <w:sz w:val="22"/>
          <w:szCs w:val="22"/>
          <w:lang w:val="en-AU" w:eastAsia="en-AU"/>
        </w:rPr>
      </w:pPr>
      <w:hyperlink w:anchor="_Toc75284050" w:history="1">
        <w:r w:rsidR="00CF277D" w:rsidRPr="00B2681E">
          <w:rPr>
            <w:rStyle w:val="Hyperlink"/>
            <w:noProof/>
          </w:rPr>
          <w:t>4.1.1</w:t>
        </w:r>
        <w:r w:rsidR="00CF277D">
          <w:rPr>
            <w:rFonts w:asciiTheme="minorHAnsi" w:eastAsiaTheme="minorEastAsia" w:hAnsiTheme="minorHAnsi" w:cstheme="minorBidi"/>
            <w:noProof/>
            <w:sz w:val="22"/>
            <w:szCs w:val="22"/>
            <w:lang w:val="en-AU" w:eastAsia="en-AU"/>
          </w:rPr>
          <w:tab/>
        </w:r>
        <w:r w:rsidR="00CF277D" w:rsidRPr="00B2681E">
          <w:rPr>
            <w:rStyle w:val="Hyperlink"/>
            <w:noProof/>
          </w:rPr>
          <w:t>Bitstream organization</w:t>
        </w:r>
        <w:r w:rsidR="00CF277D">
          <w:rPr>
            <w:noProof/>
            <w:webHidden/>
          </w:rPr>
          <w:tab/>
        </w:r>
        <w:r w:rsidR="00CF277D">
          <w:rPr>
            <w:noProof/>
            <w:webHidden/>
          </w:rPr>
          <w:fldChar w:fldCharType="begin"/>
        </w:r>
        <w:r w:rsidR="00CF277D">
          <w:rPr>
            <w:noProof/>
            <w:webHidden/>
          </w:rPr>
          <w:instrText xml:space="preserve"> PAGEREF _Toc75284050 \h </w:instrText>
        </w:r>
        <w:r w:rsidR="00CF277D">
          <w:rPr>
            <w:noProof/>
            <w:webHidden/>
          </w:rPr>
        </w:r>
        <w:r w:rsidR="00CF277D">
          <w:rPr>
            <w:noProof/>
            <w:webHidden/>
          </w:rPr>
          <w:fldChar w:fldCharType="separate"/>
        </w:r>
        <w:r w:rsidR="00CF277D">
          <w:rPr>
            <w:noProof/>
            <w:webHidden/>
          </w:rPr>
          <w:t>7</w:t>
        </w:r>
        <w:r w:rsidR="00CF277D">
          <w:rPr>
            <w:noProof/>
            <w:webHidden/>
          </w:rPr>
          <w:fldChar w:fldCharType="end"/>
        </w:r>
      </w:hyperlink>
    </w:p>
    <w:p w14:paraId="59E81D40" w14:textId="39B5472D" w:rsidR="00CF277D" w:rsidRDefault="00FE451E">
      <w:pPr>
        <w:pStyle w:val="TOC3"/>
        <w:rPr>
          <w:rFonts w:asciiTheme="minorHAnsi" w:eastAsiaTheme="minorEastAsia" w:hAnsiTheme="minorHAnsi" w:cstheme="minorBidi"/>
          <w:noProof/>
          <w:sz w:val="22"/>
          <w:szCs w:val="22"/>
          <w:lang w:val="en-AU" w:eastAsia="en-AU"/>
        </w:rPr>
      </w:pPr>
      <w:hyperlink w:anchor="_Toc75284051" w:history="1">
        <w:r w:rsidR="00CF277D" w:rsidRPr="00B2681E">
          <w:rPr>
            <w:rStyle w:val="Hyperlink"/>
            <w:noProof/>
          </w:rPr>
          <w:t>4.1.2</w:t>
        </w:r>
        <w:r w:rsidR="00CF277D">
          <w:rPr>
            <w:rFonts w:asciiTheme="minorHAnsi" w:eastAsiaTheme="minorEastAsia" w:hAnsiTheme="minorHAnsi" w:cstheme="minorBidi"/>
            <w:noProof/>
            <w:sz w:val="22"/>
            <w:szCs w:val="22"/>
            <w:lang w:val="en-AU" w:eastAsia="en-AU"/>
          </w:rPr>
          <w:tab/>
        </w:r>
        <w:r w:rsidR="00CF277D" w:rsidRPr="00B2681E">
          <w:rPr>
            <w:rStyle w:val="Hyperlink"/>
            <w:noProof/>
          </w:rPr>
          <w:t>Parameter sets</w:t>
        </w:r>
        <w:r w:rsidR="00CF277D">
          <w:rPr>
            <w:noProof/>
            <w:webHidden/>
          </w:rPr>
          <w:tab/>
        </w:r>
        <w:r w:rsidR="00CF277D">
          <w:rPr>
            <w:noProof/>
            <w:webHidden/>
          </w:rPr>
          <w:fldChar w:fldCharType="begin"/>
        </w:r>
        <w:r w:rsidR="00CF277D">
          <w:rPr>
            <w:noProof/>
            <w:webHidden/>
          </w:rPr>
          <w:instrText xml:space="preserve"> PAGEREF _Toc75284051 \h </w:instrText>
        </w:r>
        <w:r w:rsidR="00CF277D">
          <w:rPr>
            <w:noProof/>
            <w:webHidden/>
          </w:rPr>
        </w:r>
        <w:r w:rsidR="00CF277D">
          <w:rPr>
            <w:noProof/>
            <w:webHidden/>
          </w:rPr>
          <w:fldChar w:fldCharType="separate"/>
        </w:r>
        <w:r w:rsidR="00CF277D">
          <w:rPr>
            <w:noProof/>
            <w:webHidden/>
          </w:rPr>
          <w:t>7</w:t>
        </w:r>
        <w:r w:rsidR="00CF277D">
          <w:rPr>
            <w:noProof/>
            <w:webHidden/>
          </w:rPr>
          <w:fldChar w:fldCharType="end"/>
        </w:r>
      </w:hyperlink>
    </w:p>
    <w:p w14:paraId="38B7064E" w14:textId="4AD9CA77" w:rsidR="00CF277D" w:rsidRDefault="00FE451E">
      <w:pPr>
        <w:pStyle w:val="TOC3"/>
        <w:rPr>
          <w:rFonts w:asciiTheme="minorHAnsi" w:eastAsiaTheme="minorEastAsia" w:hAnsiTheme="minorHAnsi" w:cstheme="minorBidi"/>
          <w:noProof/>
          <w:sz w:val="22"/>
          <w:szCs w:val="22"/>
          <w:lang w:val="en-AU" w:eastAsia="en-AU"/>
        </w:rPr>
      </w:pPr>
      <w:hyperlink w:anchor="_Toc75284052" w:history="1">
        <w:r w:rsidR="00CF277D" w:rsidRPr="00B2681E">
          <w:rPr>
            <w:rStyle w:val="Hyperlink"/>
            <w:noProof/>
          </w:rPr>
          <w:t>4.1.3</w:t>
        </w:r>
        <w:r w:rsidR="00CF277D">
          <w:rPr>
            <w:rFonts w:asciiTheme="minorHAnsi" w:eastAsiaTheme="minorEastAsia" w:hAnsiTheme="minorHAnsi" w:cstheme="minorBidi"/>
            <w:noProof/>
            <w:sz w:val="22"/>
            <w:szCs w:val="22"/>
            <w:lang w:val="en-AU" w:eastAsia="en-AU"/>
          </w:rPr>
          <w:tab/>
        </w:r>
        <w:r w:rsidR="00CF277D" w:rsidRPr="00B2681E">
          <w:rPr>
            <w:rStyle w:val="Hyperlink"/>
            <w:noProof/>
          </w:rPr>
          <w:t>Picture types</w:t>
        </w:r>
        <w:r w:rsidR="00CF277D">
          <w:rPr>
            <w:noProof/>
            <w:webHidden/>
          </w:rPr>
          <w:tab/>
        </w:r>
        <w:r w:rsidR="00CF277D">
          <w:rPr>
            <w:noProof/>
            <w:webHidden/>
          </w:rPr>
          <w:fldChar w:fldCharType="begin"/>
        </w:r>
        <w:r w:rsidR="00CF277D">
          <w:rPr>
            <w:noProof/>
            <w:webHidden/>
          </w:rPr>
          <w:instrText xml:space="preserve"> PAGEREF _Toc75284052 \h </w:instrText>
        </w:r>
        <w:r w:rsidR="00CF277D">
          <w:rPr>
            <w:noProof/>
            <w:webHidden/>
          </w:rPr>
        </w:r>
        <w:r w:rsidR="00CF277D">
          <w:rPr>
            <w:noProof/>
            <w:webHidden/>
          </w:rPr>
          <w:fldChar w:fldCharType="separate"/>
        </w:r>
        <w:r w:rsidR="00CF277D">
          <w:rPr>
            <w:noProof/>
            <w:webHidden/>
          </w:rPr>
          <w:t>8</w:t>
        </w:r>
        <w:r w:rsidR="00CF277D">
          <w:rPr>
            <w:noProof/>
            <w:webHidden/>
          </w:rPr>
          <w:fldChar w:fldCharType="end"/>
        </w:r>
      </w:hyperlink>
    </w:p>
    <w:p w14:paraId="6079A0F2" w14:textId="37C96C70" w:rsidR="00CF277D" w:rsidRDefault="00FE451E">
      <w:pPr>
        <w:pStyle w:val="TOC3"/>
        <w:rPr>
          <w:rFonts w:asciiTheme="minorHAnsi" w:eastAsiaTheme="minorEastAsia" w:hAnsiTheme="minorHAnsi" w:cstheme="minorBidi"/>
          <w:noProof/>
          <w:sz w:val="22"/>
          <w:szCs w:val="22"/>
          <w:lang w:val="en-AU" w:eastAsia="en-AU"/>
        </w:rPr>
      </w:pPr>
      <w:hyperlink w:anchor="_Toc75284053" w:history="1">
        <w:r w:rsidR="00CF277D" w:rsidRPr="00B2681E">
          <w:rPr>
            <w:rStyle w:val="Hyperlink"/>
            <w:noProof/>
          </w:rPr>
          <w:t>4.1.4</w:t>
        </w:r>
        <w:r w:rsidR="00CF277D">
          <w:rPr>
            <w:rFonts w:asciiTheme="minorHAnsi" w:eastAsiaTheme="minorEastAsia" w:hAnsiTheme="minorHAnsi" w:cstheme="minorBidi"/>
            <w:noProof/>
            <w:sz w:val="22"/>
            <w:szCs w:val="22"/>
            <w:lang w:val="en-AU" w:eastAsia="en-AU"/>
          </w:rPr>
          <w:tab/>
        </w:r>
        <w:r w:rsidR="00CF277D" w:rsidRPr="00B2681E">
          <w:rPr>
            <w:rStyle w:val="Hyperlink"/>
            <w:noProof/>
          </w:rPr>
          <w:t>Reference picture set</w:t>
        </w:r>
        <w:r w:rsidR="00CF277D">
          <w:rPr>
            <w:noProof/>
            <w:webHidden/>
          </w:rPr>
          <w:tab/>
        </w:r>
        <w:r w:rsidR="00CF277D">
          <w:rPr>
            <w:noProof/>
            <w:webHidden/>
          </w:rPr>
          <w:fldChar w:fldCharType="begin"/>
        </w:r>
        <w:r w:rsidR="00CF277D">
          <w:rPr>
            <w:noProof/>
            <w:webHidden/>
          </w:rPr>
          <w:instrText xml:space="preserve"> PAGEREF _Toc75284053 \h </w:instrText>
        </w:r>
        <w:r w:rsidR="00CF277D">
          <w:rPr>
            <w:noProof/>
            <w:webHidden/>
          </w:rPr>
        </w:r>
        <w:r w:rsidR="00CF277D">
          <w:rPr>
            <w:noProof/>
            <w:webHidden/>
          </w:rPr>
          <w:fldChar w:fldCharType="separate"/>
        </w:r>
        <w:r w:rsidR="00CF277D">
          <w:rPr>
            <w:noProof/>
            <w:webHidden/>
          </w:rPr>
          <w:t>8</w:t>
        </w:r>
        <w:r w:rsidR="00CF277D">
          <w:rPr>
            <w:noProof/>
            <w:webHidden/>
          </w:rPr>
          <w:fldChar w:fldCharType="end"/>
        </w:r>
      </w:hyperlink>
    </w:p>
    <w:p w14:paraId="3520501D" w14:textId="0348C5D7" w:rsidR="00CF277D" w:rsidRDefault="00FE451E">
      <w:pPr>
        <w:pStyle w:val="TOC2"/>
        <w:rPr>
          <w:rFonts w:asciiTheme="minorHAnsi" w:eastAsiaTheme="minorEastAsia" w:hAnsiTheme="minorHAnsi" w:cstheme="minorBidi"/>
          <w:iCs w:val="0"/>
          <w:sz w:val="22"/>
          <w:szCs w:val="22"/>
          <w:lang w:val="en-AU" w:eastAsia="en-AU"/>
        </w:rPr>
      </w:pPr>
      <w:hyperlink w:anchor="_Toc75284054" w:history="1">
        <w:r w:rsidR="00CF277D" w:rsidRPr="00B2681E">
          <w:rPr>
            <w:rStyle w:val="Hyperlink"/>
          </w:rPr>
          <w:t>4.2</w:t>
        </w:r>
        <w:r w:rsidR="00CF277D">
          <w:rPr>
            <w:rFonts w:asciiTheme="minorHAnsi" w:eastAsiaTheme="minorEastAsia" w:hAnsiTheme="minorHAnsi" w:cstheme="minorBidi"/>
            <w:iCs w:val="0"/>
            <w:sz w:val="22"/>
            <w:szCs w:val="22"/>
            <w:lang w:val="en-AU" w:eastAsia="en-AU"/>
          </w:rPr>
          <w:tab/>
        </w:r>
        <w:r w:rsidR="00CF277D" w:rsidRPr="00B2681E">
          <w:rPr>
            <w:rStyle w:val="Hyperlink"/>
          </w:rPr>
          <w:t xml:space="preserve">Picture </w:t>
        </w:r>
        <w:r w:rsidR="00CF277D" w:rsidRPr="00B2681E">
          <w:rPr>
            <w:rStyle w:val="Hyperlink"/>
            <w:lang w:eastAsia="ko-KR"/>
          </w:rPr>
          <w:t>p</w:t>
        </w:r>
        <w:r w:rsidR="00CF277D" w:rsidRPr="00B2681E">
          <w:rPr>
            <w:rStyle w:val="Hyperlink"/>
          </w:rPr>
          <w:t>artitioning</w:t>
        </w:r>
        <w:r w:rsidR="00CF277D">
          <w:rPr>
            <w:webHidden/>
          </w:rPr>
          <w:tab/>
        </w:r>
        <w:r w:rsidR="00CF277D">
          <w:rPr>
            <w:webHidden/>
          </w:rPr>
          <w:fldChar w:fldCharType="begin"/>
        </w:r>
        <w:r w:rsidR="00CF277D">
          <w:rPr>
            <w:webHidden/>
          </w:rPr>
          <w:instrText xml:space="preserve"> PAGEREF _Toc75284054 \h </w:instrText>
        </w:r>
        <w:r w:rsidR="00CF277D">
          <w:rPr>
            <w:webHidden/>
          </w:rPr>
        </w:r>
        <w:r w:rsidR="00CF277D">
          <w:rPr>
            <w:webHidden/>
          </w:rPr>
          <w:fldChar w:fldCharType="separate"/>
        </w:r>
        <w:r w:rsidR="00CF277D">
          <w:rPr>
            <w:webHidden/>
          </w:rPr>
          <w:t>8</w:t>
        </w:r>
        <w:r w:rsidR="00CF277D">
          <w:rPr>
            <w:webHidden/>
          </w:rPr>
          <w:fldChar w:fldCharType="end"/>
        </w:r>
      </w:hyperlink>
    </w:p>
    <w:p w14:paraId="33AE271A" w14:textId="7DCD6571" w:rsidR="00CF277D" w:rsidRDefault="00FE451E">
      <w:pPr>
        <w:pStyle w:val="TOC3"/>
        <w:rPr>
          <w:rFonts w:asciiTheme="minorHAnsi" w:eastAsiaTheme="minorEastAsia" w:hAnsiTheme="minorHAnsi" w:cstheme="minorBidi"/>
          <w:noProof/>
          <w:sz w:val="22"/>
          <w:szCs w:val="22"/>
          <w:lang w:val="en-AU" w:eastAsia="en-AU"/>
        </w:rPr>
      </w:pPr>
      <w:hyperlink w:anchor="_Toc75284055" w:history="1">
        <w:r w:rsidR="00CF277D" w:rsidRPr="00B2681E">
          <w:rPr>
            <w:rStyle w:val="Hyperlink"/>
            <w:noProof/>
          </w:rPr>
          <w:t>4.2.1</w:t>
        </w:r>
        <w:r w:rsidR="00CF277D">
          <w:rPr>
            <w:rFonts w:asciiTheme="minorHAnsi" w:eastAsiaTheme="minorEastAsia" w:hAnsiTheme="minorHAnsi" w:cstheme="minorBidi"/>
            <w:noProof/>
            <w:sz w:val="22"/>
            <w:szCs w:val="22"/>
            <w:lang w:val="en-AU" w:eastAsia="en-AU"/>
          </w:rPr>
          <w:tab/>
        </w:r>
        <w:r w:rsidR="00CF277D" w:rsidRPr="00B2681E">
          <w:rPr>
            <w:rStyle w:val="Hyperlink"/>
            <w:noProof/>
            <w:lang w:eastAsia="ko-KR"/>
          </w:rPr>
          <w:t>Coding tree unit (CTU)</w:t>
        </w:r>
        <w:r w:rsidR="00CF277D" w:rsidRPr="00B2681E">
          <w:rPr>
            <w:rStyle w:val="Hyperlink"/>
            <w:noProof/>
          </w:rPr>
          <w:t xml:space="preserve"> </w:t>
        </w:r>
        <w:r w:rsidR="00CF277D" w:rsidRPr="00B2681E">
          <w:rPr>
            <w:rStyle w:val="Hyperlink"/>
            <w:noProof/>
            <w:lang w:eastAsia="ko-KR"/>
          </w:rPr>
          <w:t>p</w:t>
        </w:r>
        <w:r w:rsidR="00CF277D" w:rsidRPr="00B2681E">
          <w:rPr>
            <w:rStyle w:val="Hyperlink"/>
            <w:noProof/>
          </w:rPr>
          <w:t>artitioning</w:t>
        </w:r>
        <w:r w:rsidR="00CF277D">
          <w:rPr>
            <w:noProof/>
            <w:webHidden/>
          </w:rPr>
          <w:tab/>
        </w:r>
        <w:r w:rsidR="00CF277D">
          <w:rPr>
            <w:noProof/>
            <w:webHidden/>
          </w:rPr>
          <w:fldChar w:fldCharType="begin"/>
        </w:r>
        <w:r w:rsidR="00CF277D">
          <w:rPr>
            <w:noProof/>
            <w:webHidden/>
          </w:rPr>
          <w:instrText xml:space="preserve"> PAGEREF _Toc75284055 \h </w:instrText>
        </w:r>
        <w:r w:rsidR="00CF277D">
          <w:rPr>
            <w:noProof/>
            <w:webHidden/>
          </w:rPr>
        </w:r>
        <w:r w:rsidR="00CF277D">
          <w:rPr>
            <w:noProof/>
            <w:webHidden/>
          </w:rPr>
          <w:fldChar w:fldCharType="separate"/>
        </w:r>
        <w:r w:rsidR="00CF277D">
          <w:rPr>
            <w:noProof/>
            <w:webHidden/>
          </w:rPr>
          <w:t>8</w:t>
        </w:r>
        <w:r w:rsidR="00CF277D">
          <w:rPr>
            <w:noProof/>
            <w:webHidden/>
          </w:rPr>
          <w:fldChar w:fldCharType="end"/>
        </w:r>
      </w:hyperlink>
    </w:p>
    <w:p w14:paraId="3B1EDD9F" w14:textId="19FAF3B7" w:rsidR="00CF277D" w:rsidRDefault="00FE451E">
      <w:pPr>
        <w:pStyle w:val="TOC3"/>
        <w:rPr>
          <w:rFonts w:asciiTheme="minorHAnsi" w:eastAsiaTheme="minorEastAsia" w:hAnsiTheme="minorHAnsi" w:cstheme="minorBidi"/>
          <w:noProof/>
          <w:sz w:val="22"/>
          <w:szCs w:val="22"/>
          <w:lang w:val="en-AU" w:eastAsia="en-AU"/>
        </w:rPr>
      </w:pPr>
      <w:hyperlink w:anchor="_Toc75284056" w:history="1">
        <w:r w:rsidR="00CF277D" w:rsidRPr="00B2681E">
          <w:rPr>
            <w:rStyle w:val="Hyperlink"/>
            <w:rFonts w:eastAsia="MS Mincho"/>
            <w:noProof/>
            <w:lang w:eastAsia="ja-JP"/>
          </w:rPr>
          <w:t>4.2.2</w:t>
        </w:r>
        <w:r w:rsidR="00CF277D">
          <w:rPr>
            <w:rFonts w:asciiTheme="minorHAnsi" w:eastAsiaTheme="minorEastAsia" w:hAnsiTheme="minorHAnsi" w:cstheme="minorBidi"/>
            <w:noProof/>
            <w:sz w:val="22"/>
            <w:szCs w:val="22"/>
            <w:lang w:val="en-AU" w:eastAsia="en-AU"/>
          </w:rPr>
          <w:tab/>
        </w:r>
        <w:r w:rsidR="00CF277D" w:rsidRPr="00B2681E">
          <w:rPr>
            <w:rStyle w:val="Hyperlink"/>
            <w:rFonts w:eastAsia="MS Mincho"/>
            <w:noProof/>
            <w:lang w:eastAsia="ja-JP"/>
          </w:rPr>
          <w:t xml:space="preserve">Slice </w:t>
        </w:r>
        <w:r w:rsidR="00CF277D" w:rsidRPr="00B2681E">
          <w:rPr>
            <w:rStyle w:val="Hyperlink"/>
            <w:noProof/>
            <w:lang w:eastAsia="ko-KR"/>
          </w:rPr>
          <w:t xml:space="preserve">and tile </w:t>
        </w:r>
        <w:r w:rsidR="00CF277D" w:rsidRPr="00B2681E">
          <w:rPr>
            <w:rStyle w:val="Hyperlink"/>
            <w:rFonts w:eastAsia="MS Mincho"/>
            <w:noProof/>
            <w:lang w:eastAsia="ja-JP"/>
          </w:rPr>
          <w:t>structures</w:t>
        </w:r>
        <w:r w:rsidR="00CF277D">
          <w:rPr>
            <w:noProof/>
            <w:webHidden/>
          </w:rPr>
          <w:tab/>
        </w:r>
        <w:r w:rsidR="00CF277D">
          <w:rPr>
            <w:noProof/>
            <w:webHidden/>
          </w:rPr>
          <w:fldChar w:fldCharType="begin"/>
        </w:r>
        <w:r w:rsidR="00CF277D">
          <w:rPr>
            <w:noProof/>
            <w:webHidden/>
          </w:rPr>
          <w:instrText xml:space="preserve"> PAGEREF _Toc75284056 \h </w:instrText>
        </w:r>
        <w:r w:rsidR="00CF277D">
          <w:rPr>
            <w:noProof/>
            <w:webHidden/>
          </w:rPr>
        </w:r>
        <w:r w:rsidR="00CF277D">
          <w:rPr>
            <w:noProof/>
            <w:webHidden/>
          </w:rPr>
          <w:fldChar w:fldCharType="separate"/>
        </w:r>
        <w:r w:rsidR="00CF277D">
          <w:rPr>
            <w:noProof/>
            <w:webHidden/>
          </w:rPr>
          <w:t>9</w:t>
        </w:r>
        <w:r w:rsidR="00CF277D">
          <w:rPr>
            <w:noProof/>
            <w:webHidden/>
          </w:rPr>
          <w:fldChar w:fldCharType="end"/>
        </w:r>
      </w:hyperlink>
    </w:p>
    <w:p w14:paraId="2A28FA0D" w14:textId="43497B4B" w:rsidR="00CF277D" w:rsidRDefault="00FE451E">
      <w:pPr>
        <w:pStyle w:val="TOC3"/>
        <w:rPr>
          <w:rFonts w:asciiTheme="minorHAnsi" w:eastAsiaTheme="minorEastAsia" w:hAnsiTheme="minorHAnsi" w:cstheme="minorBidi"/>
          <w:noProof/>
          <w:sz w:val="22"/>
          <w:szCs w:val="22"/>
          <w:lang w:val="en-AU" w:eastAsia="en-AU"/>
        </w:rPr>
      </w:pPr>
      <w:hyperlink w:anchor="_Toc75284057" w:history="1">
        <w:r w:rsidR="00CF277D" w:rsidRPr="00B2681E">
          <w:rPr>
            <w:rStyle w:val="Hyperlink"/>
            <w:noProof/>
          </w:rPr>
          <w:t>4.2.3</w:t>
        </w:r>
        <w:r w:rsidR="00CF277D">
          <w:rPr>
            <w:rFonts w:asciiTheme="minorHAnsi" w:eastAsiaTheme="minorEastAsia" w:hAnsiTheme="minorHAnsi" w:cstheme="minorBidi"/>
            <w:noProof/>
            <w:sz w:val="22"/>
            <w:szCs w:val="22"/>
            <w:lang w:val="en-AU" w:eastAsia="en-AU"/>
          </w:rPr>
          <w:tab/>
        </w:r>
        <w:r w:rsidR="00CF277D" w:rsidRPr="00B2681E">
          <w:rPr>
            <w:rStyle w:val="Hyperlink"/>
            <w:noProof/>
          </w:rPr>
          <w:t xml:space="preserve">Coding </w:t>
        </w:r>
        <w:r w:rsidR="00CF277D" w:rsidRPr="00B2681E">
          <w:rPr>
            <w:rStyle w:val="Hyperlink"/>
            <w:noProof/>
            <w:lang w:eastAsia="ko-KR"/>
          </w:rPr>
          <w:t>u</w:t>
        </w:r>
        <w:r w:rsidR="00CF277D" w:rsidRPr="00B2681E">
          <w:rPr>
            <w:rStyle w:val="Hyperlink"/>
            <w:noProof/>
          </w:rPr>
          <w:t xml:space="preserve">nit (CU) </w:t>
        </w:r>
        <w:r w:rsidR="00CF277D" w:rsidRPr="00B2681E">
          <w:rPr>
            <w:rStyle w:val="Hyperlink"/>
            <w:noProof/>
            <w:lang w:eastAsia="ko-KR"/>
          </w:rPr>
          <w:t xml:space="preserve">and coding tree </w:t>
        </w:r>
        <w:r w:rsidR="00CF277D" w:rsidRPr="00B2681E">
          <w:rPr>
            <w:rStyle w:val="Hyperlink"/>
            <w:noProof/>
          </w:rPr>
          <w:t>structure</w:t>
        </w:r>
        <w:r w:rsidR="00CF277D">
          <w:rPr>
            <w:noProof/>
            <w:webHidden/>
          </w:rPr>
          <w:tab/>
        </w:r>
        <w:r w:rsidR="00CF277D">
          <w:rPr>
            <w:noProof/>
            <w:webHidden/>
          </w:rPr>
          <w:fldChar w:fldCharType="begin"/>
        </w:r>
        <w:r w:rsidR="00CF277D">
          <w:rPr>
            <w:noProof/>
            <w:webHidden/>
          </w:rPr>
          <w:instrText xml:space="preserve"> PAGEREF _Toc75284057 \h </w:instrText>
        </w:r>
        <w:r w:rsidR="00CF277D">
          <w:rPr>
            <w:noProof/>
            <w:webHidden/>
          </w:rPr>
        </w:r>
        <w:r w:rsidR="00CF277D">
          <w:rPr>
            <w:noProof/>
            <w:webHidden/>
          </w:rPr>
          <w:fldChar w:fldCharType="separate"/>
        </w:r>
        <w:r w:rsidR="00CF277D">
          <w:rPr>
            <w:noProof/>
            <w:webHidden/>
          </w:rPr>
          <w:t>10</w:t>
        </w:r>
        <w:r w:rsidR="00CF277D">
          <w:rPr>
            <w:noProof/>
            <w:webHidden/>
          </w:rPr>
          <w:fldChar w:fldCharType="end"/>
        </w:r>
      </w:hyperlink>
    </w:p>
    <w:p w14:paraId="010D7DAC" w14:textId="6FA2A04B" w:rsidR="00CF277D" w:rsidRDefault="00FE451E">
      <w:pPr>
        <w:pStyle w:val="TOC3"/>
        <w:rPr>
          <w:rFonts w:asciiTheme="minorHAnsi" w:eastAsiaTheme="minorEastAsia" w:hAnsiTheme="minorHAnsi" w:cstheme="minorBidi"/>
          <w:noProof/>
          <w:sz w:val="22"/>
          <w:szCs w:val="22"/>
          <w:lang w:val="en-AU" w:eastAsia="en-AU"/>
        </w:rPr>
      </w:pPr>
      <w:hyperlink w:anchor="_Toc75284058" w:history="1">
        <w:r w:rsidR="00CF277D" w:rsidRPr="00B2681E">
          <w:rPr>
            <w:rStyle w:val="Hyperlink"/>
            <w:noProof/>
          </w:rPr>
          <w:t>4.2.4</w:t>
        </w:r>
        <w:r w:rsidR="00CF277D">
          <w:rPr>
            <w:rFonts w:asciiTheme="minorHAnsi" w:eastAsiaTheme="minorEastAsia" w:hAnsiTheme="minorHAnsi" w:cstheme="minorBidi"/>
            <w:noProof/>
            <w:sz w:val="22"/>
            <w:szCs w:val="22"/>
            <w:lang w:val="en-AU" w:eastAsia="en-AU"/>
          </w:rPr>
          <w:tab/>
        </w:r>
        <w:r w:rsidR="00CF277D" w:rsidRPr="00B2681E">
          <w:rPr>
            <w:rStyle w:val="Hyperlink"/>
            <w:noProof/>
          </w:rPr>
          <w:t xml:space="preserve">Prediction </w:t>
        </w:r>
        <w:r w:rsidR="00CF277D" w:rsidRPr="00B2681E">
          <w:rPr>
            <w:rStyle w:val="Hyperlink"/>
            <w:noProof/>
            <w:lang w:eastAsia="ko-KR"/>
          </w:rPr>
          <w:t>u</w:t>
        </w:r>
        <w:r w:rsidR="00CF277D" w:rsidRPr="00B2681E">
          <w:rPr>
            <w:rStyle w:val="Hyperlink"/>
            <w:noProof/>
          </w:rPr>
          <w:t>nit (PU) structure</w:t>
        </w:r>
        <w:r w:rsidR="00CF277D">
          <w:rPr>
            <w:noProof/>
            <w:webHidden/>
          </w:rPr>
          <w:tab/>
        </w:r>
        <w:r w:rsidR="00CF277D">
          <w:rPr>
            <w:noProof/>
            <w:webHidden/>
          </w:rPr>
          <w:fldChar w:fldCharType="begin"/>
        </w:r>
        <w:r w:rsidR="00CF277D">
          <w:rPr>
            <w:noProof/>
            <w:webHidden/>
          </w:rPr>
          <w:instrText xml:space="preserve"> PAGEREF _Toc75284058 \h </w:instrText>
        </w:r>
        <w:r w:rsidR="00CF277D">
          <w:rPr>
            <w:noProof/>
            <w:webHidden/>
          </w:rPr>
        </w:r>
        <w:r w:rsidR="00CF277D">
          <w:rPr>
            <w:noProof/>
            <w:webHidden/>
          </w:rPr>
          <w:fldChar w:fldCharType="separate"/>
        </w:r>
        <w:r w:rsidR="00CF277D">
          <w:rPr>
            <w:noProof/>
            <w:webHidden/>
          </w:rPr>
          <w:t>11</w:t>
        </w:r>
        <w:r w:rsidR="00CF277D">
          <w:rPr>
            <w:noProof/>
            <w:webHidden/>
          </w:rPr>
          <w:fldChar w:fldCharType="end"/>
        </w:r>
      </w:hyperlink>
    </w:p>
    <w:p w14:paraId="7D9AE4C1" w14:textId="5610CFD4" w:rsidR="00CF277D" w:rsidRDefault="00FE451E">
      <w:pPr>
        <w:pStyle w:val="TOC3"/>
        <w:rPr>
          <w:rFonts w:asciiTheme="minorHAnsi" w:eastAsiaTheme="minorEastAsia" w:hAnsiTheme="minorHAnsi" w:cstheme="minorBidi"/>
          <w:noProof/>
          <w:sz w:val="22"/>
          <w:szCs w:val="22"/>
          <w:lang w:val="en-AU" w:eastAsia="en-AU"/>
        </w:rPr>
      </w:pPr>
      <w:hyperlink w:anchor="_Toc75284059" w:history="1">
        <w:r w:rsidR="00CF277D" w:rsidRPr="00B2681E">
          <w:rPr>
            <w:rStyle w:val="Hyperlink"/>
            <w:noProof/>
          </w:rPr>
          <w:t>4.2.5</w:t>
        </w:r>
        <w:r w:rsidR="00CF277D">
          <w:rPr>
            <w:rFonts w:asciiTheme="minorHAnsi" w:eastAsiaTheme="minorEastAsia" w:hAnsiTheme="minorHAnsi" w:cstheme="minorBidi"/>
            <w:noProof/>
            <w:sz w:val="22"/>
            <w:szCs w:val="22"/>
            <w:lang w:val="en-AU" w:eastAsia="en-AU"/>
          </w:rPr>
          <w:tab/>
        </w:r>
        <w:r w:rsidR="00CF277D" w:rsidRPr="00B2681E">
          <w:rPr>
            <w:rStyle w:val="Hyperlink"/>
            <w:noProof/>
          </w:rPr>
          <w:t xml:space="preserve">Transform </w:t>
        </w:r>
        <w:r w:rsidR="00CF277D" w:rsidRPr="00B2681E">
          <w:rPr>
            <w:rStyle w:val="Hyperlink"/>
            <w:noProof/>
            <w:lang w:eastAsia="ko-KR"/>
          </w:rPr>
          <w:t>u</w:t>
        </w:r>
        <w:r w:rsidR="00CF277D" w:rsidRPr="00B2681E">
          <w:rPr>
            <w:rStyle w:val="Hyperlink"/>
            <w:noProof/>
          </w:rPr>
          <w:t xml:space="preserve">nit (TU) </w:t>
        </w:r>
        <w:r w:rsidR="00CF277D" w:rsidRPr="00B2681E">
          <w:rPr>
            <w:rStyle w:val="Hyperlink"/>
            <w:noProof/>
            <w:lang w:eastAsia="ko-KR"/>
          </w:rPr>
          <w:t xml:space="preserve">and transform tree </w:t>
        </w:r>
        <w:r w:rsidR="00CF277D" w:rsidRPr="00B2681E">
          <w:rPr>
            <w:rStyle w:val="Hyperlink"/>
            <w:noProof/>
          </w:rPr>
          <w:t>structure</w:t>
        </w:r>
        <w:r w:rsidR="00CF277D">
          <w:rPr>
            <w:noProof/>
            <w:webHidden/>
          </w:rPr>
          <w:tab/>
        </w:r>
        <w:r w:rsidR="00CF277D">
          <w:rPr>
            <w:noProof/>
            <w:webHidden/>
          </w:rPr>
          <w:fldChar w:fldCharType="begin"/>
        </w:r>
        <w:r w:rsidR="00CF277D">
          <w:rPr>
            <w:noProof/>
            <w:webHidden/>
          </w:rPr>
          <w:instrText xml:space="preserve"> PAGEREF _Toc75284059 \h </w:instrText>
        </w:r>
        <w:r w:rsidR="00CF277D">
          <w:rPr>
            <w:noProof/>
            <w:webHidden/>
          </w:rPr>
        </w:r>
        <w:r w:rsidR="00CF277D">
          <w:rPr>
            <w:noProof/>
            <w:webHidden/>
          </w:rPr>
          <w:fldChar w:fldCharType="separate"/>
        </w:r>
        <w:r w:rsidR="00CF277D">
          <w:rPr>
            <w:noProof/>
            <w:webHidden/>
          </w:rPr>
          <w:t>12</w:t>
        </w:r>
        <w:r w:rsidR="00CF277D">
          <w:rPr>
            <w:noProof/>
            <w:webHidden/>
          </w:rPr>
          <w:fldChar w:fldCharType="end"/>
        </w:r>
      </w:hyperlink>
    </w:p>
    <w:p w14:paraId="3A46C5F0" w14:textId="6DD8B4C1" w:rsidR="00CF277D" w:rsidRDefault="00FE451E">
      <w:pPr>
        <w:pStyle w:val="TOC2"/>
        <w:rPr>
          <w:rFonts w:asciiTheme="minorHAnsi" w:eastAsiaTheme="minorEastAsia" w:hAnsiTheme="minorHAnsi" w:cstheme="minorBidi"/>
          <w:iCs w:val="0"/>
          <w:sz w:val="22"/>
          <w:szCs w:val="22"/>
          <w:lang w:val="en-AU" w:eastAsia="en-AU"/>
        </w:rPr>
      </w:pPr>
      <w:hyperlink w:anchor="_Toc75284060" w:history="1">
        <w:r w:rsidR="00CF277D" w:rsidRPr="00B2681E">
          <w:rPr>
            <w:rStyle w:val="Hyperlink"/>
          </w:rPr>
          <w:t>4.3</w:t>
        </w:r>
        <w:r w:rsidR="00CF277D">
          <w:rPr>
            <w:rFonts w:asciiTheme="minorHAnsi" w:eastAsiaTheme="minorEastAsia" w:hAnsiTheme="minorHAnsi" w:cstheme="minorBidi"/>
            <w:iCs w:val="0"/>
            <w:sz w:val="22"/>
            <w:szCs w:val="22"/>
            <w:lang w:val="en-AU" w:eastAsia="en-AU"/>
          </w:rPr>
          <w:tab/>
        </w:r>
        <w:r w:rsidR="00CF277D" w:rsidRPr="00B2681E">
          <w:rPr>
            <w:rStyle w:val="Hyperlink"/>
          </w:rPr>
          <w:t>Intra prediction</w:t>
        </w:r>
        <w:r w:rsidR="00CF277D">
          <w:rPr>
            <w:webHidden/>
          </w:rPr>
          <w:tab/>
        </w:r>
        <w:r w:rsidR="00CF277D">
          <w:rPr>
            <w:webHidden/>
          </w:rPr>
          <w:fldChar w:fldCharType="begin"/>
        </w:r>
        <w:r w:rsidR="00CF277D">
          <w:rPr>
            <w:webHidden/>
          </w:rPr>
          <w:instrText xml:space="preserve"> PAGEREF _Toc75284060 \h </w:instrText>
        </w:r>
        <w:r w:rsidR="00CF277D">
          <w:rPr>
            <w:webHidden/>
          </w:rPr>
        </w:r>
        <w:r w:rsidR="00CF277D">
          <w:rPr>
            <w:webHidden/>
          </w:rPr>
          <w:fldChar w:fldCharType="separate"/>
        </w:r>
        <w:r w:rsidR="00CF277D">
          <w:rPr>
            <w:webHidden/>
          </w:rPr>
          <w:t>12</w:t>
        </w:r>
        <w:r w:rsidR="00CF277D">
          <w:rPr>
            <w:webHidden/>
          </w:rPr>
          <w:fldChar w:fldCharType="end"/>
        </w:r>
      </w:hyperlink>
    </w:p>
    <w:p w14:paraId="482456F0" w14:textId="774295DD" w:rsidR="00CF277D" w:rsidRDefault="00FE451E">
      <w:pPr>
        <w:pStyle w:val="TOC3"/>
        <w:rPr>
          <w:rFonts w:asciiTheme="minorHAnsi" w:eastAsiaTheme="minorEastAsia" w:hAnsiTheme="minorHAnsi" w:cstheme="minorBidi"/>
          <w:noProof/>
          <w:sz w:val="22"/>
          <w:szCs w:val="22"/>
          <w:lang w:val="en-AU" w:eastAsia="en-AU"/>
        </w:rPr>
      </w:pPr>
      <w:hyperlink w:anchor="_Toc75284061" w:history="1">
        <w:r w:rsidR="00CF277D" w:rsidRPr="00B2681E">
          <w:rPr>
            <w:rStyle w:val="Hyperlink"/>
            <w:noProof/>
          </w:rPr>
          <w:t>4.3.1</w:t>
        </w:r>
        <w:r w:rsidR="00CF277D">
          <w:rPr>
            <w:rFonts w:asciiTheme="minorHAnsi" w:eastAsiaTheme="minorEastAsia" w:hAnsiTheme="minorHAnsi" w:cstheme="minorBidi"/>
            <w:noProof/>
            <w:sz w:val="22"/>
            <w:szCs w:val="22"/>
            <w:lang w:val="en-AU" w:eastAsia="en-AU"/>
          </w:rPr>
          <w:tab/>
        </w:r>
        <w:r w:rsidR="00CF277D" w:rsidRPr="00B2681E">
          <w:rPr>
            <w:rStyle w:val="Hyperlink"/>
            <w:rFonts w:eastAsia="MS Mincho"/>
            <w:noProof/>
            <w:lang w:eastAsia="ja-JP"/>
          </w:rPr>
          <w:t xml:space="preserve">Prediction </w:t>
        </w:r>
        <w:r w:rsidR="00CF277D" w:rsidRPr="00B2681E">
          <w:rPr>
            <w:rStyle w:val="Hyperlink"/>
            <w:noProof/>
            <w:lang w:eastAsia="ko-KR"/>
          </w:rPr>
          <w:t>m</w:t>
        </w:r>
        <w:r w:rsidR="00CF277D" w:rsidRPr="00B2681E">
          <w:rPr>
            <w:rStyle w:val="Hyperlink"/>
            <w:rFonts w:eastAsia="MS Mincho"/>
            <w:noProof/>
            <w:lang w:eastAsia="ja-JP"/>
          </w:rPr>
          <w:t>odes</w:t>
        </w:r>
        <w:r w:rsidR="00CF277D">
          <w:rPr>
            <w:noProof/>
            <w:webHidden/>
          </w:rPr>
          <w:tab/>
        </w:r>
        <w:r w:rsidR="00CF277D">
          <w:rPr>
            <w:noProof/>
            <w:webHidden/>
          </w:rPr>
          <w:fldChar w:fldCharType="begin"/>
        </w:r>
        <w:r w:rsidR="00CF277D">
          <w:rPr>
            <w:noProof/>
            <w:webHidden/>
          </w:rPr>
          <w:instrText xml:space="preserve"> PAGEREF _Toc75284061 \h </w:instrText>
        </w:r>
        <w:r w:rsidR="00CF277D">
          <w:rPr>
            <w:noProof/>
            <w:webHidden/>
          </w:rPr>
        </w:r>
        <w:r w:rsidR="00CF277D">
          <w:rPr>
            <w:noProof/>
            <w:webHidden/>
          </w:rPr>
          <w:fldChar w:fldCharType="separate"/>
        </w:r>
        <w:r w:rsidR="00CF277D">
          <w:rPr>
            <w:noProof/>
            <w:webHidden/>
          </w:rPr>
          <w:t>12</w:t>
        </w:r>
        <w:r w:rsidR="00CF277D">
          <w:rPr>
            <w:noProof/>
            <w:webHidden/>
          </w:rPr>
          <w:fldChar w:fldCharType="end"/>
        </w:r>
      </w:hyperlink>
    </w:p>
    <w:p w14:paraId="35280B5B" w14:textId="2FEADB9E" w:rsidR="00CF277D" w:rsidRDefault="00FE451E">
      <w:pPr>
        <w:pStyle w:val="TOC3"/>
        <w:rPr>
          <w:rFonts w:asciiTheme="minorHAnsi" w:eastAsiaTheme="minorEastAsia" w:hAnsiTheme="minorHAnsi" w:cstheme="minorBidi"/>
          <w:noProof/>
          <w:sz w:val="22"/>
          <w:szCs w:val="22"/>
          <w:lang w:val="en-AU" w:eastAsia="en-AU"/>
        </w:rPr>
      </w:pPr>
      <w:hyperlink w:anchor="_Toc75284062" w:history="1">
        <w:r w:rsidR="00CF277D" w:rsidRPr="00B2681E">
          <w:rPr>
            <w:rStyle w:val="Hyperlink"/>
            <w:rFonts w:eastAsia="MS Mincho"/>
            <w:noProof/>
            <w:lang w:eastAsia="ja-JP"/>
          </w:rPr>
          <w:t>4.3.2</w:t>
        </w:r>
        <w:r w:rsidR="00CF277D">
          <w:rPr>
            <w:rFonts w:asciiTheme="minorHAnsi" w:eastAsiaTheme="minorEastAsia" w:hAnsiTheme="minorHAnsi" w:cstheme="minorBidi"/>
            <w:noProof/>
            <w:sz w:val="22"/>
            <w:szCs w:val="22"/>
            <w:lang w:val="en-AU" w:eastAsia="en-AU"/>
          </w:rPr>
          <w:tab/>
        </w:r>
        <w:r w:rsidR="00CF277D" w:rsidRPr="00B2681E">
          <w:rPr>
            <w:rStyle w:val="Hyperlink"/>
            <w:rFonts w:eastAsia="MS Mincho"/>
            <w:noProof/>
            <w:lang w:eastAsia="ja-JP"/>
          </w:rPr>
          <w:t>Filtering of neighbouring samples</w:t>
        </w:r>
        <w:r w:rsidR="00CF277D">
          <w:rPr>
            <w:noProof/>
            <w:webHidden/>
          </w:rPr>
          <w:tab/>
        </w:r>
        <w:r w:rsidR="00CF277D">
          <w:rPr>
            <w:noProof/>
            <w:webHidden/>
          </w:rPr>
          <w:fldChar w:fldCharType="begin"/>
        </w:r>
        <w:r w:rsidR="00CF277D">
          <w:rPr>
            <w:noProof/>
            <w:webHidden/>
          </w:rPr>
          <w:instrText xml:space="preserve"> PAGEREF _Toc75284062 \h </w:instrText>
        </w:r>
        <w:r w:rsidR="00CF277D">
          <w:rPr>
            <w:noProof/>
            <w:webHidden/>
          </w:rPr>
        </w:r>
        <w:r w:rsidR="00CF277D">
          <w:rPr>
            <w:noProof/>
            <w:webHidden/>
          </w:rPr>
          <w:fldChar w:fldCharType="separate"/>
        </w:r>
        <w:r w:rsidR="00CF277D">
          <w:rPr>
            <w:noProof/>
            <w:webHidden/>
          </w:rPr>
          <w:t>14</w:t>
        </w:r>
        <w:r w:rsidR="00CF277D">
          <w:rPr>
            <w:noProof/>
            <w:webHidden/>
          </w:rPr>
          <w:fldChar w:fldCharType="end"/>
        </w:r>
      </w:hyperlink>
    </w:p>
    <w:p w14:paraId="5C48778D" w14:textId="5E0C2D21" w:rsidR="00CF277D" w:rsidRDefault="00FE451E">
      <w:pPr>
        <w:pStyle w:val="TOC3"/>
        <w:rPr>
          <w:rFonts w:asciiTheme="minorHAnsi" w:eastAsiaTheme="minorEastAsia" w:hAnsiTheme="minorHAnsi" w:cstheme="minorBidi"/>
          <w:noProof/>
          <w:sz w:val="22"/>
          <w:szCs w:val="22"/>
          <w:lang w:val="en-AU" w:eastAsia="en-AU"/>
        </w:rPr>
      </w:pPr>
      <w:hyperlink w:anchor="_Toc75284063" w:history="1">
        <w:r w:rsidR="00CF277D" w:rsidRPr="00B2681E">
          <w:rPr>
            <w:rStyle w:val="Hyperlink"/>
            <w:noProof/>
            <w:lang w:val="en-AU" w:eastAsia="ko-KR"/>
          </w:rPr>
          <w:t>4.3.3</w:t>
        </w:r>
        <w:r w:rsidR="00CF277D">
          <w:rPr>
            <w:rFonts w:asciiTheme="minorHAnsi" w:eastAsiaTheme="minorEastAsia" w:hAnsiTheme="minorHAnsi" w:cstheme="minorBidi"/>
            <w:noProof/>
            <w:sz w:val="22"/>
            <w:szCs w:val="22"/>
            <w:lang w:val="en-AU" w:eastAsia="en-AU"/>
          </w:rPr>
          <w:tab/>
        </w:r>
        <w:r w:rsidR="00CF277D" w:rsidRPr="00B2681E">
          <w:rPr>
            <w:rStyle w:val="Hyperlink"/>
            <w:noProof/>
            <w:lang w:val="en-AU" w:eastAsia="ko-KR"/>
          </w:rPr>
          <w:t>Intra boundary filter</w:t>
        </w:r>
        <w:r w:rsidR="00CF277D">
          <w:rPr>
            <w:noProof/>
            <w:webHidden/>
          </w:rPr>
          <w:tab/>
        </w:r>
        <w:r w:rsidR="00CF277D">
          <w:rPr>
            <w:noProof/>
            <w:webHidden/>
          </w:rPr>
          <w:fldChar w:fldCharType="begin"/>
        </w:r>
        <w:r w:rsidR="00CF277D">
          <w:rPr>
            <w:noProof/>
            <w:webHidden/>
          </w:rPr>
          <w:instrText xml:space="preserve"> PAGEREF _Toc75284063 \h </w:instrText>
        </w:r>
        <w:r w:rsidR="00CF277D">
          <w:rPr>
            <w:noProof/>
            <w:webHidden/>
          </w:rPr>
        </w:r>
        <w:r w:rsidR="00CF277D">
          <w:rPr>
            <w:noProof/>
            <w:webHidden/>
          </w:rPr>
          <w:fldChar w:fldCharType="separate"/>
        </w:r>
        <w:r w:rsidR="00CF277D">
          <w:rPr>
            <w:noProof/>
            <w:webHidden/>
          </w:rPr>
          <w:t>14</w:t>
        </w:r>
        <w:r w:rsidR="00CF277D">
          <w:rPr>
            <w:noProof/>
            <w:webHidden/>
          </w:rPr>
          <w:fldChar w:fldCharType="end"/>
        </w:r>
      </w:hyperlink>
    </w:p>
    <w:p w14:paraId="631F3FBA" w14:textId="754B32C3" w:rsidR="00CF277D" w:rsidRDefault="00FE451E">
      <w:pPr>
        <w:pStyle w:val="TOC3"/>
        <w:rPr>
          <w:rFonts w:asciiTheme="minorHAnsi" w:eastAsiaTheme="minorEastAsia" w:hAnsiTheme="minorHAnsi" w:cstheme="minorBidi"/>
          <w:noProof/>
          <w:sz w:val="22"/>
          <w:szCs w:val="22"/>
          <w:lang w:val="en-AU" w:eastAsia="en-AU"/>
        </w:rPr>
      </w:pPr>
      <w:hyperlink w:anchor="_Toc75284064" w:history="1">
        <w:r w:rsidR="00CF277D" w:rsidRPr="00B2681E">
          <w:rPr>
            <w:rStyle w:val="Hyperlink"/>
            <w:noProof/>
          </w:rPr>
          <w:t>4.3.4</w:t>
        </w:r>
        <w:r w:rsidR="00CF277D">
          <w:rPr>
            <w:rFonts w:asciiTheme="minorHAnsi" w:eastAsiaTheme="minorEastAsia" w:hAnsiTheme="minorHAnsi" w:cstheme="minorBidi"/>
            <w:noProof/>
            <w:sz w:val="22"/>
            <w:szCs w:val="22"/>
            <w:lang w:val="en-AU" w:eastAsia="en-AU"/>
          </w:rPr>
          <w:tab/>
        </w:r>
        <w:r w:rsidR="00CF277D" w:rsidRPr="00B2681E">
          <w:rPr>
            <w:rStyle w:val="Hyperlink"/>
            <w:noProof/>
          </w:rPr>
          <w:t>4:2:2 chroma format</w:t>
        </w:r>
        <w:r w:rsidR="00CF277D" w:rsidRPr="00B2681E">
          <w:rPr>
            <w:rStyle w:val="Hyperlink"/>
            <w:noProof/>
            <w:lang w:val="en-AU"/>
          </w:rPr>
          <w:t xml:space="preserve"> mode adjustment</w:t>
        </w:r>
        <w:r w:rsidR="00CF277D">
          <w:rPr>
            <w:noProof/>
            <w:webHidden/>
          </w:rPr>
          <w:tab/>
        </w:r>
        <w:r w:rsidR="00CF277D">
          <w:rPr>
            <w:noProof/>
            <w:webHidden/>
          </w:rPr>
          <w:fldChar w:fldCharType="begin"/>
        </w:r>
        <w:r w:rsidR="00CF277D">
          <w:rPr>
            <w:noProof/>
            <w:webHidden/>
          </w:rPr>
          <w:instrText xml:space="preserve"> PAGEREF _Toc75284064 \h </w:instrText>
        </w:r>
        <w:r w:rsidR="00CF277D">
          <w:rPr>
            <w:noProof/>
            <w:webHidden/>
          </w:rPr>
        </w:r>
        <w:r w:rsidR="00CF277D">
          <w:rPr>
            <w:noProof/>
            <w:webHidden/>
          </w:rPr>
          <w:fldChar w:fldCharType="separate"/>
        </w:r>
        <w:r w:rsidR="00CF277D">
          <w:rPr>
            <w:noProof/>
            <w:webHidden/>
          </w:rPr>
          <w:t>15</w:t>
        </w:r>
        <w:r w:rsidR="00CF277D">
          <w:rPr>
            <w:noProof/>
            <w:webHidden/>
          </w:rPr>
          <w:fldChar w:fldCharType="end"/>
        </w:r>
      </w:hyperlink>
    </w:p>
    <w:p w14:paraId="40DCA4CD" w14:textId="0289390C" w:rsidR="00CF277D" w:rsidRDefault="00FE451E">
      <w:pPr>
        <w:pStyle w:val="TOC2"/>
        <w:rPr>
          <w:rFonts w:asciiTheme="minorHAnsi" w:eastAsiaTheme="minorEastAsia" w:hAnsiTheme="minorHAnsi" w:cstheme="minorBidi"/>
          <w:iCs w:val="0"/>
          <w:sz w:val="22"/>
          <w:szCs w:val="22"/>
          <w:lang w:val="en-AU" w:eastAsia="en-AU"/>
        </w:rPr>
      </w:pPr>
      <w:hyperlink w:anchor="_Toc75284065" w:history="1">
        <w:r w:rsidR="00CF277D" w:rsidRPr="00B2681E">
          <w:rPr>
            <w:rStyle w:val="Hyperlink"/>
          </w:rPr>
          <w:t>4.4</w:t>
        </w:r>
        <w:r w:rsidR="00CF277D">
          <w:rPr>
            <w:rFonts w:asciiTheme="minorHAnsi" w:eastAsiaTheme="minorEastAsia" w:hAnsiTheme="minorHAnsi" w:cstheme="minorBidi"/>
            <w:iCs w:val="0"/>
            <w:sz w:val="22"/>
            <w:szCs w:val="22"/>
            <w:lang w:val="en-AU" w:eastAsia="en-AU"/>
          </w:rPr>
          <w:tab/>
        </w:r>
        <w:r w:rsidR="00CF277D" w:rsidRPr="00B2681E">
          <w:rPr>
            <w:rStyle w:val="Hyperlink"/>
          </w:rPr>
          <w:t>Inter prediction</w:t>
        </w:r>
        <w:r w:rsidR="00CF277D">
          <w:rPr>
            <w:webHidden/>
          </w:rPr>
          <w:tab/>
        </w:r>
        <w:r w:rsidR="00CF277D">
          <w:rPr>
            <w:webHidden/>
          </w:rPr>
          <w:fldChar w:fldCharType="begin"/>
        </w:r>
        <w:r w:rsidR="00CF277D">
          <w:rPr>
            <w:webHidden/>
          </w:rPr>
          <w:instrText xml:space="preserve"> PAGEREF _Toc75284065 \h </w:instrText>
        </w:r>
        <w:r w:rsidR="00CF277D">
          <w:rPr>
            <w:webHidden/>
          </w:rPr>
        </w:r>
        <w:r w:rsidR="00CF277D">
          <w:rPr>
            <w:webHidden/>
          </w:rPr>
          <w:fldChar w:fldCharType="separate"/>
        </w:r>
        <w:r w:rsidR="00CF277D">
          <w:rPr>
            <w:webHidden/>
          </w:rPr>
          <w:t>17</w:t>
        </w:r>
        <w:r w:rsidR="00CF277D">
          <w:rPr>
            <w:webHidden/>
          </w:rPr>
          <w:fldChar w:fldCharType="end"/>
        </w:r>
      </w:hyperlink>
    </w:p>
    <w:p w14:paraId="6BAB2B54" w14:textId="36978CAD" w:rsidR="00CF277D" w:rsidRDefault="00FE451E">
      <w:pPr>
        <w:pStyle w:val="TOC3"/>
        <w:rPr>
          <w:rFonts w:asciiTheme="minorHAnsi" w:eastAsiaTheme="minorEastAsia" w:hAnsiTheme="minorHAnsi" w:cstheme="minorBidi"/>
          <w:noProof/>
          <w:sz w:val="22"/>
          <w:szCs w:val="22"/>
          <w:lang w:val="en-AU" w:eastAsia="en-AU"/>
        </w:rPr>
      </w:pPr>
      <w:hyperlink w:anchor="_Toc75284066" w:history="1">
        <w:r w:rsidR="00CF277D" w:rsidRPr="00B2681E">
          <w:rPr>
            <w:rStyle w:val="Hyperlink"/>
            <w:rFonts w:eastAsia="MS Mincho"/>
            <w:noProof/>
            <w:lang w:eastAsia="ja-JP"/>
          </w:rPr>
          <w:t>4.4.1</w:t>
        </w:r>
        <w:r w:rsidR="00CF277D">
          <w:rPr>
            <w:rFonts w:asciiTheme="minorHAnsi" w:eastAsiaTheme="minorEastAsia" w:hAnsiTheme="minorHAnsi" w:cstheme="minorBidi"/>
            <w:noProof/>
            <w:sz w:val="22"/>
            <w:szCs w:val="22"/>
            <w:lang w:val="en-AU" w:eastAsia="en-AU"/>
          </w:rPr>
          <w:tab/>
        </w:r>
        <w:r w:rsidR="00CF277D" w:rsidRPr="00B2681E">
          <w:rPr>
            <w:rStyle w:val="Hyperlink"/>
            <w:rFonts w:eastAsia="MS Mincho"/>
            <w:noProof/>
            <w:lang w:eastAsia="ja-JP"/>
          </w:rPr>
          <w:t>Prediction modes</w:t>
        </w:r>
        <w:r w:rsidR="00CF277D">
          <w:rPr>
            <w:noProof/>
            <w:webHidden/>
          </w:rPr>
          <w:tab/>
        </w:r>
        <w:r w:rsidR="00CF277D">
          <w:rPr>
            <w:noProof/>
            <w:webHidden/>
          </w:rPr>
          <w:fldChar w:fldCharType="begin"/>
        </w:r>
        <w:r w:rsidR="00CF277D">
          <w:rPr>
            <w:noProof/>
            <w:webHidden/>
          </w:rPr>
          <w:instrText xml:space="preserve"> PAGEREF _Toc75284066 \h </w:instrText>
        </w:r>
        <w:r w:rsidR="00CF277D">
          <w:rPr>
            <w:noProof/>
            <w:webHidden/>
          </w:rPr>
        </w:r>
        <w:r w:rsidR="00CF277D">
          <w:rPr>
            <w:noProof/>
            <w:webHidden/>
          </w:rPr>
          <w:fldChar w:fldCharType="separate"/>
        </w:r>
        <w:r w:rsidR="00CF277D">
          <w:rPr>
            <w:noProof/>
            <w:webHidden/>
          </w:rPr>
          <w:t>17</w:t>
        </w:r>
        <w:r w:rsidR="00CF277D">
          <w:rPr>
            <w:noProof/>
            <w:webHidden/>
          </w:rPr>
          <w:fldChar w:fldCharType="end"/>
        </w:r>
      </w:hyperlink>
    </w:p>
    <w:p w14:paraId="20AA3412" w14:textId="364B8FE4" w:rsidR="00CF277D" w:rsidRDefault="00FE451E">
      <w:pPr>
        <w:pStyle w:val="TOC3"/>
        <w:rPr>
          <w:rFonts w:asciiTheme="minorHAnsi" w:eastAsiaTheme="minorEastAsia" w:hAnsiTheme="minorHAnsi" w:cstheme="minorBidi"/>
          <w:noProof/>
          <w:sz w:val="22"/>
          <w:szCs w:val="22"/>
          <w:lang w:val="en-AU" w:eastAsia="en-AU"/>
        </w:rPr>
      </w:pPr>
      <w:hyperlink w:anchor="_Toc75284067" w:history="1">
        <w:r w:rsidR="00CF277D" w:rsidRPr="00B2681E">
          <w:rPr>
            <w:rStyle w:val="Hyperlink"/>
            <w:noProof/>
            <w:lang w:eastAsia="ko-KR"/>
          </w:rPr>
          <w:t>4.4.2</w:t>
        </w:r>
        <w:r w:rsidR="00CF277D">
          <w:rPr>
            <w:rFonts w:asciiTheme="minorHAnsi" w:eastAsiaTheme="minorEastAsia" w:hAnsiTheme="minorHAnsi" w:cstheme="minorBidi"/>
            <w:noProof/>
            <w:sz w:val="22"/>
            <w:szCs w:val="22"/>
            <w:lang w:val="en-AU" w:eastAsia="en-AU"/>
          </w:rPr>
          <w:tab/>
        </w:r>
        <w:r w:rsidR="00CF277D" w:rsidRPr="00B2681E">
          <w:rPr>
            <w:rStyle w:val="Hyperlink"/>
            <w:noProof/>
            <w:lang w:eastAsia="ko-KR"/>
          </w:rPr>
          <w:t>Motion vector prediction</w:t>
        </w:r>
        <w:r w:rsidR="00CF277D">
          <w:rPr>
            <w:noProof/>
            <w:webHidden/>
          </w:rPr>
          <w:tab/>
        </w:r>
        <w:r w:rsidR="00CF277D">
          <w:rPr>
            <w:noProof/>
            <w:webHidden/>
          </w:rPr>
          <w:fldChar w:fldCharType="begin"/>
        </w:r>
        <w:r w:rsidR="00CF277D">
          <w:rPr>
            <w:noProof/>
            <w:webHidden/>
          </w:rPr>
          <w:instrText xml:space="preserve"> PAGEREF _Toc75284067 \h </w:instrText>
        </w:r>
        <w:r w:rsidR="00CF277D">
          <w:rPr>
            <w:noProof/>
            <w:webHidden/>
          </w:rPr>
        </w:r>
        <w:r w:rsidR="00CF277D">
          <w:rPr>
            <w:noProof/>
            <w:webHidden/>
          </w:rPr>
          <w:fldChar w:fldCharType="separate"/>
        </w:r>
        <w:r w:rsidR="00CF277D">
          <w:rPr>
            <w:noProof/>
            <w:webHidden/>
          </w:rPr>
          <w:t>21</w:t>
        </w:r>
        <w:r w:rsidR="00CF277D">
          <w:rPr>
            <w:noProof/>
            <w:webHidden/>
          </w:rPr>
          <w:fldChar w:fldCharType="end"/>
        </w:r>
      </w:hyperlink>
    </w:p>
    <w:p w14:paraId="3C9C6870" w14:textId="0CED8F9D" w:rsidR="00CF277D" w:rsidRDefault="00FE451E">
      <w:pPr>
        <w:pStyle w:val="TOC3"/>
        <w:rPr>
          <w:rFonts w:asciiTheme="minorHAnsi" w:eastAsiaTheme="minorEastAsia" w:hAnsiTheme="minorHAnsi" w:cstheme="minorBidi"/>
          <w:noProof/>
          <w:sz w:val="22"/>
          <w:szCs w:val="22"/>
          <w:lang w:val="en-AU" w:eastAsia="en-AU"/>
        </w:rPr>
      </w:pPr>
      <w:hyperlink w:anchor="_Toc75284068" w:history="1">
        <w:r w:rsidR="00CF277D" w:rsidRPr="00B2681E">
          <w:rPr>
            <w:rStyle w:val="Hyperlink"/>
            <w:noProof/>
            <w:lang w:eastAsia="ko-KR"/>
          </w:rPr>
          <w:t>4.4.3</w:t>
        </w:r>
        <w:r w:rsidR="00CF277D">
          <w:rPr>
            <w:rFonts w:asciiTheme="minorHAnsi" w:eastAsiaTheme="minorEastAsia" w:hAnsiTheme="minorHAnsi" w:cstheme="minorBidi"/>
            <w:noProof/>
            <w:sz w:val="22"/>
            <w:szCs w:val="22"/>
            <w:lang w:val="en-AU" w:eastAsia="en-AU"/>
          </w:rPr>
          <w:tab/>
        </w:r>
        <w:r w:rsidR="00CF277D" w:rsidRPr="00B2681E">
          <w:rPr>
            <w:rStyle w:val="Hyperlink"/>
            <w:noProof/>
            <w:lang w:eastAsia="ko-KR"/>
          </w:rPr>
          <w:t>Interpolation filter</w:t>
        </w:r>
        <w:r w:rsidR="00CF277D">
          <w:rPr>
            <w:noProof/>
            <w:webHidden/>
          </w:rPr>
          <w:tab/>
        </w:r>
        <w:r w:rsidR="00CF277D">
          <w:rPr>
            <w:noProof/>
            <w:webHidden/>
          </w:rPr>
          <w:fldChar w:fldCharType="begin"/>
        </w:r>
        <w:r w:rsidR="00CF277D">
          <w:rPr>
            <w:noProof/>
            <w:webHidden/>
          </w:rPr>
          <w:instrText xml:space="preserve"> PAGEREF _Toc75284068 \h </w:instrText>
        </w:r>
        <w:r w:rsidR="00CF277D">
          <w:rPr>
            <w:noProof/>
            <w:webHidden/>
          </w:rPr>
        </w:r>
        <w:r w:rsidR="00CF277D">
          <w:rPr>
            <w:noProof/>
            <w:webHidden/>
          </w:rPr>
          <w:fldChar w:fldCharType="separate"/>
        </w:r>
        <w:r w:rsidR="00CF277D">
          <w:rPr>
            <w:noProof/>
            <w:webHidden/>
          </w:rPr>
          <w:t>22</w:t>
        </w:r>
        <w:r w:rsidR="00CF277D">
          <w:rPr>
            <w:noProof/>
            <w:webHidden/>
          </w:rPr>
          <w:fldChar w:fldCharType="end"/>
        </w:r>
      </w:hyperlink>
    </w:p>
    <w:p w14:paraId="575F589E" w14:textId="68B5E65A" w:rsidR="00CF277D" w:rsidRDefault="00FE451E">
      <w:pPr>
        <w:pStyle w:val="TOC3"/>
        <w:rPr>
          <w:rFonts w:asciiTheme="minorHAnsi" w:eastAsiaTheme="minorEastAsia" w:hAnsiTheme="minorHAnsi" w:cstheme="minorBidi"/>
          <w:noProof/>
          <w:sz w:val="22"/>
          <w:szCs w:val="22"/>
          <w:lang w:val="en-AU" w:eastAsia="en-AU"/>
        </w:rPr>
      </w:pPr>
      <w:hyperlink w:anchor="_Toc75284069" w:history="1">
        <w:r w:rsidR="00CF277D" w:rsidRPr="00B2681E">
          <w:rPr>
            <w:rStyle w:val="Hyperlink"/>
            <w:noProof/>
            <w:lang w:eastAsia="ko-KR"/>
          </w:rPr>
          <w:t>4.4.4</w:t>
        </w:r>
        <w:r w:rsidR="00CF277D">
          <w:rPr>
            <w:rFonts w:asciiTheme="minorHAnsi" w:eastAsiaTheme="minorEastAsia" w:hAnsiTheme="minorHAnsi" w:cstheme="minorBidi"/>
            <w:noProof/>
            <w:sz w:val="22"/>
            <w:szCs w:val="22"/>
            <w:lang w:val="en-AU" w:eastAsia="en-AU"/>
          </w:rPr>
          <w:tab/>
        </w:r>
        <w:r w:rsidR="00CF277D" w:rsidRPr="00B2681E">
          <w:rPr>
            <w:rStyle w:val="Hyperlink"/>
            <w:rFonts w:eastAsia="MS Mincho"/>
            <w:noProof/>
            <w:lang w:eastAsia="ja-JP"/>
          </w:rPr>
          <w:t>Weighted Prediction</w:t>
        </w:r>
        <w:r w:rsidR="00CF277D">
          <w:rPr>
            <w:noProof/>
            <w:webHidden/>
          </w:rPr>
          <w:tab/>
        </w:r>
        <w:r w:rsidR="00CF277D">
          <w:rPr>
            <w:noProof/>
            <w:webHidden/>
          </w:rPr>
          <w:fldChar w:fldCharType="begin"/>
        </w:r>
        <w:r w:rsidR="00CF277D">
          <w:rPr>
            <w:noProof/>
            <w:webHidden/>
          </w:rPr>
          <w:instrText xml:space="preserve"> PAGEREF _Toc75284069 \h </w:instrText>
        </w:r>
        <w:r w:rsidR="00CF277D">
          <w:rPr>
            <w:noProof/>
            <w:webHidden/>
          </w:rPr>
        </w:r>
        <w:r w:rsidR="00CF277D">
          <w:rPr>
            <w:noProof/>
            <w:webHidden/>
          </w:rPr>
          <w:fldChar w:fldCharType="separate"/>
        </w:r>
        <w:r w:rsidR="00CF277D">
          <w:rPr>
            <w:noProof/>
            <w:webHidden/>
          </w:rPr>
          <w:t>23</w:t>
        </w:r>
        <w:r w:rsidR="00CF277D">
          <w:rPr>
            <w:noProof/>
            <w:webHidden/>
          </w:rPr>
          <w:fldChar w:fldCharType="end"/>
        </w:r>
      </w:hyperlink>
    </w:p>
    <w:p w14:paraId="7FD78D9F" w14:textId="0264475E" w:rsidR="00CF277D" w:rsidRDefault="00FE451E">
      <w:pPr>
        <w:pStyle w:val="TOC2"/>
        <w:rPr>
          <w:rFonts w:asciiTheme="minorHAnsi" w:eastAsiaTheme="minorEastAsia" w:hAnsiTheme="minorHAnsi" w:cstheme="minorBidi"/>
          <w:iCs w:val="0"/>
          <w:sz w:val="22"/>
          <w:szCs w:val="22"/>
          <w:lang w:val="en-AU" w:eastAsia="en-AU"/>
        </w:rPr>
      </w:pPr>
      <w:hyperlink w:anchor="_Toc75284070" w:history="1">
        <w:r w:rsidR="00CF277D" w:rsidRPr="00B2681E">
          <w:rPr>
            <w:rStyle w:val="Hyperlink"/>
            <w:lang w:eastAsia="ko-KR"/>
          </w:rPr>
          <w:t>4.5</w:t>
        </w:r>
        <w:r w:rsidR="00CF277D">
          <w:rPr>
            <w:rFonts w:asciiTheme="minorHAnsi" w:eastAsiaTheme="minorEastAsia" w:hAnsiTheme="minorHAnsi" w:cstheme="minorBidi"/>
            <w:iCs w:val="0"/>
            <w:sz w:val="22"/>
            <w:szCs w:val="22"/>
            <w:lang w:val="en-AU" w:eastAsia="en-AU"/>
          </w:rPr>
          <w:tab/>
        </w:r>
        <w:r w:rsidR="00CF277D" w:rsidRPr="00B2681E">
          <w:rPr>
            <w:rStyle w:val="Hyperlink"/>
          </w:rPr>
          <w:t xml:space="preserve">Transform and </w:t>
        </w:r>
        <w:r w:rsidR="00CF277D" w:rsidRPr="00B2681E">
          <w:rPr>
            <w:rStyle w:val="Hyperlink"/>
            <w:lang w:eastAsia="ko-KR"/>
          </w:rPr>
          <w:t>q</w:t>
        </w:r>
        <w:r w:rsidR="00CF277D" w:rsidRPr="00B2681E">
          <w:rPr>
            <w:rStyle w:val="Hyperlink"/>
          </w:rPr>
          <w:t>uantization</w:t>
        </w:r>
        <w:r w:rsidR="00CF277D" w:rsidRPr="00B2681E">
          <w:rPr>
            <w:rStyle w:val="Hyperlink"/>
            <w:lang w:eastAsia="ko-KR"/>
          </w:rPr>
          <w:t xml:space="preserve"> (scaling)</w:t>
        </w:r>
        <w:r w:rsidR="00CF277D">
          <w:rPr>
            <w:webHidden/>
          </w:rPr>
          <w:tab/>
        </w:r>
        <w:r w:rsidR="00CF277D">
          <w:rPr>
            <w:webHidden/>
          </w:rPr>
          <w:fldChar w:fldCharType="begin"/>
        </w:r>
        <w:r w:rsidR="00CF277D">
          <w:rPr>
            <w:webHidden/>
          </w:rPr>
          <w:instrText xml:space="preserve"> PAGEREF _Toc75284070 \h </w:instrText>
        </w:r>
        <w:r w:rsidR="00CF277D">
          <w:rPr>
            <w:webHidden/>
          </w:rPr>
        </w:r>
        <w:r w:rsidR="00CF277D">
          <w:rPr>
            <w:webHidden/>
          </w:rPr>
          <w:fldChar w:fldCharType="separate"/>
        </w:r>
        <w:r w:rsidR="00CF277D">
          <w:rPr>
            <w:webHidden/>
          </w:rPr>
          <w:t>24</w:t>
        </w:r>
        <w:r w:rsidR="00CF277D">
          <w:rPr>
            <w:webHidden/>
          </w:rPr>
          <w:fldChar w:fldCharType="end"/>
        </w:r>
      </w:hyperlink>
    </w:p>
    <w:p w14:paraId="0B610001" w14:textId="756F7BE5" w:rsidR="00CF277D" w:rsidRDefault="00FE451E">
      <w:pPr>
        <w:pStyle w:val="TOC3"/>
        <w:rPr>
          <w:rFonts w:asciiTheme="minorHAnsi" w:eastAsiaTheme="minorEastAsia" w:hAnsiTheme="minorHAnsi" w:cstheme="minorBidi"/>
          <w:noProof/>
          <w:sz w:val="22"/>
          <w:szCs w:val="22"/>
          <w:lang w:val="en-AU" w:eastAsia="en-AU"/>
        </w:rPr>
      </w:pPr>
      <w:hyperlink w:anchor="_Toc75284071" w:history="1">
        <w:r w:rsidR="00CF277D" w:rsidRPr="00B2681E">
          <w:rPr>
            <w:rStyle w:val="Hyperlink"/>
            <w:noProof/>
          </w:rPr>
          <w:t>4.5.1</w:t>
        </w:r>
        <w:r w:rsidR="00CF277D">
          <w:rPr>
            <w:rFonts w:asciiTheme="minorHAnsi" w:eastAsiaTheme="minorEastAsia" w:hAnsiTheme="minorHAnsi" w:cstheme="minorBidi"/>
            <w:noProof/>
            <w:sz w:val="22"/>
            <w:szCs w:val="22"/>
            <w:lang w:val="en-AU" w:eastAsia="en-AU"/>
          </w:rPr>
          <w:tab/>
        </w:r>
        <w:r w:rsidR="00CF277D" w:rsidRPr="00B2681E">
          <w:rPr>
            <w:rStyle w:val="Hyperlink"/>
            <w:noProof/>
            <w:lang w:eastAsia="ko-KR"/>
          </w:rPr>
          <w:t>Inverse transforms</w:t>
        </w:r>
        <w:r w:rsidR="00CF277D">
          <w:rPr>
            <w:noProof/>
            <w:webHidden/>
          </w:rPr>
          <w:tab/>
        </w:r>
        <w:r w:rsidR="00CF277D">
          <w:rPr>
            <w:noProof/>
            <w:webHidden/>
          </w:rPr>
          <w:fldChar w:fldCharType="begin"/>
        </w:r>
        <w:r w:rsidR="00CF277D">
          <w:rPr>
            <w:noProof/>
            <w:webHidden/>
          </w:rPr>
          <w:instrText xml:space="preserve"> PAGEREF _Toc75284071 \h </w:instrText>
        </w:r>
        <w:r w:rsidR="00CF277D">
          <w:rPr>
            <w:noProof/>
            <w:webHidden/>
          </w:rPr>
        </w:r>
        <w:r w:rsidR="00CF277D">
          <w:rPr>
            <w:noProof/>
            <w:webHidden/>
          </w:rPr>
          <w:fldChar w:fldCharType="separate"/>
        </w:r>
        <w:r w:rsidR="00CF277D">
          <w:rPr>
            <w:noProof/>
            <w:webHidden/>
          </w:rPr>
          <w:t>24</w:t>
        </w:r>
        <w:r w:rsidR="00CF277D">
          <w:rPr>
            <w:noProof/>
            <w:webHidden/>
          </w:rPr>
          <w:fldChar w:fldCharType="end"/>
        </w:r>
      </w:hyperlink>
    </w:p>
    <w:p w14:paraId="2349E7ED" w14:textId="222E31A9" w:rsidR="00CF277D" w:rsidRDefault="00FE451E">
      <w:pPr>
        <w:pStyle w:val="TOC3"/>
        <w:rPr>
          <w:rFonts w:asciiTheme="minorHAnsi" w:eastAsiaTheme="minorEastAsia" w:hAnsiTheme="minorHAnsi" w:cstheme="minorBidi"/>
          <w:noProof/>
          <w:sz w:val="22"/>
          <w:szCs w:val="22"/>
          <w:lang w:val="en-AU" w:eastAsia="en-AU"/>
        </w:rPr>
      </w:pPr>
      <w:hyperlink w:anchor="_Toc75284072" w:history="1">
        <w:r w:rsidR="00CF277D" w:rsidRPr="00B2681E">
          <w:rPr>
            <w:rStyle w:val="Hyperlink"/>
            <w:noProof/>
          </w:rPr>
          <w:t>4.5.2</w:t>
        </w:r>
        <w:r w:rsidR="00CF277D">
          <w:rPr>
            <w:rFonts w:asciiTheme="minorHAnsi" w:eastAsiaTheme="minorEastAsia" w:hAnsiTheme="minorHAnsi" w:cstheme="minorBidi"/>
            <w:noProof/>
            <w:sz w:val="22"/>
            <w:szCs w:val="22"/>
            <w:lang w:val="en-AU" w:eastAsia="en-AU"/>
          </w:rPr>
          <w:tab/>
        </w:r>
        <w:r w:rsidR="00CF277D" w:rsidRPr="00B2681E">
          <w:rPr>
            <w:rStyle w:val="Hyperlink"/>
            <w:noProof/>
          </w:rPr>
          <w:t>1D inverse transform matrices</w:t>
        </w:r>
        <w:r w:rsidR="00CF277D">
          <w:rPr>
            <w:noProof/>
            <w:webHidden/>
          </w:rPr>
          <w:tab/>
        </w:r>
        <w:r w:rsidR="00CF277D">
          <w:rPr>
            <w:noProof/>
            <w:webHidden/>
          </w:rPr>
          <w:fldChar w:fldCharType="begin"/>
        </w:r>
        <w:r w:rsidR="00CF277D">
          <w:rPr>
            <w:noProof/>
            <w:webHidden/>
          </w:rPr>
          <w:instrText xml:space="preserve"> PAGEREF _Toc75284072 \h </w:instrText>
        </w:r>
        <w:r w:rsidR="00CF277D">
          <w:rPr>
            <w:noProof/>
            <w:webHidden/>
          </w:rPr>
        </w:r>
        <w:r w:rsidR="00CF277D">
          <w:rPr>
            <w:noProof/>
            <w:webHidden/>
          </w:rPr>
          <w:fldChar w:fldCharType="separate"/>
        </w:r>
        <w:r w:rsidR="00CF277D">
          <w:rPr>
            <w:noProof/>
            <w:webHidden/>
          </w:rPr>
          <w:t>24</w:t>
        </w:r>
        <w:r w:rsidR="00CF277D">
          <w:rPr>
            <w:noProof/>
            <w:webHidden/>
          </w:rPr>
          <w:fldChar w:fldCharType="end"/>
        </w:r>
      </w:hyperlink>
    </w:p>
    <w:p w14:paraId="65534676" w14:textId="2BE7C52B" w:rsidR="00CF277D" w:rsidRDefault="00FE451E">
      <w:pPr>
        <w:pStyle w:val="TOC3"/>
        <w:rPr>
          <w:rFonts w:asciiTheme="minorHAnsi" w:eastAsiaTheme="minorEastAsia" w:hAnsiTheme="minorHAnsi" w:cstheme="minorBidi"/>
          <w:noProof/>
          <w:sz w:val="22"/>
          <w:szCs w:val="22"/>
          <w:lang w:val="en-AU" w:eastAsia="en-AU"/>
        </w:rPr>
      </w:pPr>
      <w:hyperlink w:anchor="_Toc75284073" w:history="1">
        <w:r w:rsidR="00CF277D" w:rsidRPr="00B2681E">
          <w:rPr>
            <w:rStyle w:val="Hyperlink"/>
            <w:noProof/>
            <w:lang w:eastAsia="ko-KR"/>
          </w:rPr>
          <w:t>4.5.3</w:t>
        </w:r>
        <w:r w:rsidR="00CF277D">
          <w:rPr>
            <w:rFonts w:asciiTheme="minorHAnsi" w:eastAsiaTheme="minorEastAsia" w:hAnsiTheme="minorHAnsi" w:cstheme="minorBidi"/>
            <w:noProof/>
            <w:sz w:val="22"/>
            <w:szCs w:val="22"/>
            <w:lang w:val="en-AU" w:eastAsia="en-AU"/>
          </w:rPr>
          <w:tab/>
        </w:r>
        <w:r w:rsidR="00CF277D" w:rsidRPr="00B2681E">
          <w:rPr>
            <w:rStyle w:val="Hyperlink"/>
            <w:noProof/>
            <w:lang w:eastAsia="ko-KR"/>
          </w:rPr>
          <w:t>Scaling and quantization</w:t>
        </w:r>
        <w:r w:rsidR="00CF277D">
          <w:rPr>
            <w:noProof/>
            <w:webHidden/>
          </w:rPr>
          <w:tab/>
        </w:r>
        <w:r w:rsidR="00CF277D">
          <w:rPr>
            <w:noProof/>
            <w:webHidden/>
          </w:rPr>
          <w:fldChar w:fldCharType="begin"/>
        </w:r>
        <w:r w:rsidR="00CF277D">
          <w:rPr>
            <w:noProof/>
            <w:webHidden/>
          </w:rPr>
          <w:instrText xml:space="preserve"> PAGEREF _Toc75284073 \h </w:instrText>
        </w:r>
        <w:r w:rsidR="00CF277D">
          <w:rPr>
            <w:noProof/>
            <w:webHidden/>
          </w:rPr>
        </w:r>
        <w:r w:rsidR="00CF277D">
          <w:rPr>
            <w:noProof/>
            <w:webHidden/>
          </w:rPr>
          <w:fldChar w:fldCharType="separate"/>
        </w:r>
        <w:r w:rsidR="00CF277D">
          <w:rPr>
            <w:noProof/>
            <w:webHidden/>
          </w:rPr>
          <w:t>25</w:t>
        </w:r>
        <w:r w:rsidR="00CF277D">
          <w:rPr>
            <w:noProof/>
            <w:webHidden/>
          </w:rPr>
          <w:fldChar w:fldCharType="end"/>
        </w:r>
      </w:hyperlink>
    </w:p>
    <w:p w14:paraId="46C31521" w14:textId="401E8FE6" w:rsidR="00CF277D" w:rsidRDefault="00FE451E">
      <w:pPr>
        <w:pStyle w:val="TOC3"/>
        <w:rPr>
          <w:rFonts w:asciiTheme="minorHAnsi" w:eastAsiaTheme="minorEastAsia" w:hAnsiTheme="minorHAnsi" w:cstheme="minorBidi"/>
          <w:noProof/>
          <w:sz w:val="22"/>
          <w:szCs w:val="22"/>
          <w:lang w:val="en-AU" w:eastAsia="en-AU"/>
        </w:rPr>
      </w:pPr>
      <w:hyperlink w:anchor="_Toc75284074" w:history="1">
        <w:r w:rsidR="00CF277D" w:rsidRPr="00B2681E">
          <w:rPr>
            <w:rStyle w:val="Hyperlink"/>
            <w:noProof/>
            <w:lang w:eastAsia="ko-KR"/>
          </w:rPr>
          <w:t>4.5.4</w:t>
        </w:r>
        <w:r w:rsidR="00CF277D">
          <w:rPr>
            <w:rFonts w:asciiTheme="minorHAnsi" w:eastAsiaTheme="minorEastAsia" w:hAnsiTheme="minorHAnsi" w:cstheme="minorBidi"/>
            <w:noProof/>
            <w:sz w:val="22"/>
            <w:szCs w:val="22"/>
            <w:lang w:val="en-AU" w:eastAsia="en-AU"/>
          </w:rPr>
          <w:tab/>
        </w:r>
        <w:r w:rsidR="00CF277D" w:rsidRPr="00B2681E">
          <w:rPr>
            <w:rStyle w:val="Hyperlink"/>
            <w:noProof/>
            <w:lang w:eastAsia="ko-KR"/>
          </w:rPr>
          <w:t>Scaling lists</w:t>
        </w:r>
        <w:r w:rsidR="00CF277D">
          <w:rPr>
            <w:noProof/>
            <w:webHidden/>
          </w:rPr>
          <w:tab/>
        </w:r>
        <w:r w:rsidR="00CF277D">
          <w:rPr>
            <w:noProof/>
            <w:webHidden/>
          </w:rPr>
          <w:fldChar w:fldCharType="begin"/>
        </w:r>
        <w:r w:rsidR="00CF277D">
          <w:rPr>
            <w:noProof/>
            <w:webHidden/>
          </w:rPr>
          <w:instrText xml:space="preserve"> PAGEREF _Toc75284074 \h </w:instrText>
        </w:r>
        <w:r w:rsidR="00CF277D">
          <w:rPr>
            <w:noProof/>
            <w:webHidden/>
          </w:rPr>
        </w:r>
        <w:r w:rsidR="00CF277D">
          <w:rPr>
            <w:noProof/>
            <w:webHidden/>
          </w:rPr>
          <w:fldChar w:fldCharType="separate"/>
        </w:r>
        <w:r w:rsidR="00CF277D">
          <w:rPr>
            <w:noProof/>
            <w:webHidden/>
          </w:rPr>
          <w:t>25</w:t>
        </w:r>
        <w:r w:rsidR="00CF277D">
          <w:rPr>
            <w:noProof/>
            <w:webHidden/>
          </w:rPr>
          <w:fldChar w:fldCharType="end"/>
        </w:r>
      </w:hyperlink>
    </w:p>
    <w:p w14:paraId="450E5AEB" w14:textId="34C41339" w:rsidR="00CF277D" w:rsidRDefault="00FE451E">
      <w:pPr>
        <w:pStyle w:val="TOC3"/>
        <w:rPr>
          <w:rFonts w:asciiTheme="minorHAnsi" w:eastAsiaTheme="minorEastAsia" w:hAnsiTheme="minorHAnsi" w:cstheme="minorBidi"/>
          <w:noProof/>
          <w:sz w:val="22"/>
          <w:szCs w:val="22"/>
          <w:lang w:val="en-AU" w:eastAsia="en-AU"/>
        </w:rPr>
      </w:pPr>
      <w:hyperlink w:anchor="_Toc75284075" w:history="1">
        <w:r w:rsidR="00CF277D" w:rsidRPr="00B2681E">
          <w:rPr>
            <w:rStyle w:val="Hyperlink"/>
            <w:noProof/>
          </w:rPr>
          <w:t>4.5.5</w:t>
        </w:r>
        <w:r w:rsidR="00CF277D">
          <w:rPr>
            <w:rFonts w:asciiTheme="minorHAnsi" w:eastAsiaTheme="minorEastAsia" w:hAnsiTheme="minorHAnsi" w:cstheme="minorBidi"/>
            <w:noProof/>
            <w:sz w:val="22"/>
            <w:szCs w:val="22"/>
            <w:lang w:val="en-AU" w:eastAsia="en-AU"/>
          </w:rPr>
          <w:tab/>
        </w:r>
        <w:r w:rsidR="00CF277D" w:rsidRPr="00B2681E">
          <w:rPr>
            <w:rStyle w:val="Hyperlink"/>
            <w:noProof/>
          </w:rPr>
          <w:t>Scaling lists for transform skipped TUs</w:t>
        </w:r>
        <w:r w:rsidR="00CF277D">
          <w:rPr>
            <w:noProof/>
            <w:webHidden/>
          </w:rPr>
          <w:tab/>
        </w:r>
        <w:r w:rsidR="00CF277D">
          <w:rPr>
            <w:noProof/>
            <w:webHidden/>
          </w:rPr>
          <w:fldChar w:fldCharType="begin"/>
        </w:r>
        <w:r w:rsidR="00CF277D">
          <w:rPr>
            <w:noProof/>
            <w:webHidden/>
          </w:rPr>
          <w:instrText xml:space="preserve"> PAGEREF _Toc75284075 \h </w:instrText>
        </w:r>
        <w:r w:rsidR="00CF277D">
          <w:rPr>
            <w:noProof/>
            <w:webHidden/>
          </w:rPr>
        </w:r>
        <w:r w:rsidR="00CF277D">
          <w:rPr>
            <w:noProof/>
            <w:webHidden/>
          </w:rPr>
          <w:fldChar w:fldCharType="separate"/>
        </w:r>
        <w:r w:rsidR="00CF277D">
          <w:rPr>
            <w:noProof/>
            <w:webHidden/>
          </w:rPr>
          <w:t>26</w:t>
        </w:r>
        <w:r w:rsidR="00CF277D">
          <w:rPr>
            <w:noProof/>
            <w:webHidden/>
          </w:rPr>
          <w:fldChar w:fldCharType="end"/>
        </w:r>
      </w:hyperlink>
    </w:p>
    <w:p w14:paraId="52C2D198" w14:textId="17DFE72F" w:rsidR="00CF277D" w:rsidRDefault="00FE451E">
      <w:pPr>
        <w:pStyle w:val="TOC3"/>
        <w:rPr>
          <w:rFonts w:asciiTheme="minorHAnsi" w:eastAsiaTheme="minorEastAsia" w:hAnsiTheme="minorHAnsi" w:cstheme="minorBidi"/>
          <w:noProof/>
          <w:sz w:val="22"/>
          <w:szCs w:val="22"/>
          <w:lang w:val="en-AU" w:eastAsia="en-AU"/>
        </w:rPr>
      </w:pPr>
      <w:hyperlink w:anchor="_Toc75284076" w:history="1">
        <w:r w:rsidR="00CF277D" w:rsidRPr="00B2681E">
          <w:rPr>
            <w:rStyle w:val="Hyperlink"/>
            <w:noProof/>
            <w:lang w:eastAsia="ko-KR"/>
          </w:rPr>
          <w:t>4.5.6</w:t>
        </w:r>
        <w:r w:rsidR="00CF277D">
          <w:rPr>
            <w:rFonts w:asciiTheme="minorHAnsi" w:eastAsiaTheme="minorEastAsia" w:hAnsiTheme="minorHAnsi" w:cstheme="minorBidi"/>
            <w:noProof/>
            <w:sz w:val="22"/>
            <w:szCs w:val="22"/>
            <w:lang w:val="en-AU" w:eastAsia="en-AU"/>
          </w:rPr>
          <w:tab/>
        </w:r>
        <w:r w:rsidR="00CF277D" w:rsidRPr="00B2681E">
          <w:rPr>
            <w:rStyle w:val="Hyperlink"/>
            <w:noProof/>
            <w:lang w:eastAsia="ko-KR"/>
          </w:rPr>
          <w:t>Transform selection for the 4:2:2 chroma format</w:t>
        </w:r>
        <w:r w:rsidR="00CF277D">
          <w:rPr>
            <w:noProof/>
            <w:webHidden/>
          </w:rPr>
          <w:tab/>
        </w:r>
        <w:r w:rsidR="00CF277D">
          <w:rPr>
            <w:noProof/>
            <w:webHidden/>
          </w:rPr>
          <w:fldChar w:fldCharType="begin"/>
        </w:r>
        <w:r w:rsidR="00CF277D">
          <w:rPr>
            <w:noProof/>
            <w:webHidden/>
          </w:rPr>
          <w:instrText xml:space="preserve"> PAGEREF _Toc75284076 \h </w:instrText>
        </w:r>
        <w:r w:rsidR="00CF277D">
          <w:rPr>
            <w:noProof/>
            <w:webHidden/>
          </w:rPr>
        </w:r>
        <w:r w:rsidR="00CF277D">
          <w:rPr>
            <w:noProof/>
            <w:webHidden/>
          </w:rPr>
          <w:fldChar w:fldCharType="separate"/>
        </w:r>
        <w:r w:rsidR="00CF277D">
          <w:rPr>
            <w:noProof/>
            <w:webHidden/>
          </w:rPr>
          <w:t>26</w:t>
        </w:r>
        <w:r w:rsidR="00CF277D">
          <w:rPr>
            <w:noProof/>
            <w:webHidden/>
          </w:rPr>
          <w:fldChar w:fldCharType="end"/>
        </w:r>
      </w:hyperlink>
    </w:p>
    <w:p w14:paraId="16EFA776" w14:textId="6F27E7CC" w:rsidR="00CF277D" w:rsidRDefault="00FE451E">
      <w:pPr>
        <w:pStyle w:val="TOC3"/>
        <w:rPr>
          <w:rFonts w:asciiTheme="minorHAnsi" w:eastAsiaTheme="minorEastAsia" w:hAnsiTheme="minorHAnsi" w:cstheme="minorBidi"/>
          <w:noProof/>
          <w:sz w:val="22"/>
          <w:szCs w:val="22"/>
          <w:lang w:val="en-AU" w:eastAsia="en-AU"/>
        </w:rPr>
      </w:pPr>
      <w:hyperlink w:anchor="_Toc75284077" w:history="1">
        <w:r w:rsidR="00CF277D" w:rsidRPr="00B2681E">
          <w:rPr>
            <w:rStyle w:val="Hyperlink"/>
            <w:noProof/>
            <w:lang w:val="en-AU" w:eastAsia="ko-KR"/>
          </w:rPr>
          <w:t>4.5.7</w:t>
        </w:r>
        <w:r w:rsidR="00CF277D">
          <w:rPr>
            <w:rFonts w:asciiTheme="minorHAnsi" w:eastAsiaTheme="minorEastAsia" w:hAnsiTheme="minorHAnsi" w:cstheme="minorBidi"/>
            <w:noProof/>
            <w:sz w:val="22"/>
            <w:szCs w:val="22"/>
            <w:lang w:val="en-AU" w:eastAsia="en-AU"/>
          </w:rPr>
          <w:tab/>
        </w:r>
        <w:r w:rsidR="00CF277D" w:rsidRPr="00B2681E">
          <w:rPr>
            <w:rStyle w:val="Hyperlink"/>
            <w:noProof/>
            <w:lang w:val="en-AU" w:eastAsia="ko-KR"/>
          </w:rPr>
          <w:t>Chroma QP initialization offset table</w:t>
        </w:r>
        <w:r w:rsidR="00CF277D">
          <w:rPr>
            <w:noProof/>
            <w:webHidden/>
          </w:rPr>
          <w:tab/>
        </w:r>
        <w:r w:rsidR="00CF277D">
          <w:rPr>
            <w:noProof/>
            <w:webHidden/>
          </w:rPr>
          <w:fldChar w:fldCharType="begin"/>
        </w:r>
        <w:r w:rsidR="00CF277D">
          <w:rPr>
            <w:noProof/>
            <w:webHidden/>
          </w:rPr>
          <w:instrText xml:space="preserve"> PAGEREF _Toc75284077 \h </w:instrText>
        </w:r>
        <w:r w:rsidR="00CF277D">
          <w:rPr>
            <w:noProof/>
            <w:webHidden/>
          </w:rPr>
        </w:r>
        <w:r w:rsidR="00CF277D">
          <w:rPr>
            <w:noProof/>
            <w:webHidden/>
          </w:rPr>
          <w:fldChar w:fldCharType="separate"/>
        </w:r>
        <w:r w:rsidR="00CF277D">
          <w:rPr>
            <w:noProof/>
            <w:webHidden/>
          </w:rPr>
          <w:t>26</w:t>
        </w:r>
        <w:r w:rsidR="00CF277D">
          <w:rPr>
            <w:noProof/>
            <w:webHidden/>
          </w:rPr>
          <w:fldChar w:fldCharType="end"/>
        </w:r>
      </w:hyperlink>
    </w:p>
    <w:p w14:paraId="02F81B49" w14:textId="4FDBAE79" w:rsidR="00CF277D" w:rsidRDefault="00FE451E">
      <w:pPr>
        <w:pStyle w:val="TOC3"/>
        <w:rPr>
          <w:rFonts w:asciiTheme="minorHAnsi" w:eastAsiaTheme="minorEastAsia" w:hAnsiTheme="minorHAnsi" w:cstheme="minorBidi"/>
          <w:noProof/>
          <w:sz w:val="22"/>
          <w:szCs w:val="22"/>
          <w:lang w:val="en-AU" w:eastAsia="en-AU"/>
        </w:rPr>
      </w:pPr>
      <w:hyperlink w:anchor="_Toc75284078" w:history="1">
        <w:r w:rsidR="00CF277D" w:rsidRPr="00B2681E">
          <w:rPr>
            <w:rStyle w:val="Hyperlink"/>
            <w:noProof/>
            <w:lang w:eastAsia="ko-KR"/>
          </w:rPr>
          <w:t>4.5.8</w:t>
        </w:r>
        <w:r w:rsidR="00CF277D">
          <w:rPr>
            <w:rFonts w:asciiTheme="minorHAnsi" w:eastAsiaTheme="minorEastAsia" w:hAnsiTheme="minorHAnsi" w:cstheme="minorBidi"/>
            <w:noProof/>
            <w:sz w:val="22"/>
            <w:szCs w:val="22"/>
            <w:lang w:val="en-AU" w:eastAsia="en-AU"/>
          </w:rPr>
          <w:tab/>
        </w:r>
        <w:r w:rsidR="00CF277D" w:rsidRPr="00B2681E">
          <w:rPr>
            <w:rStyle w:val="Hyperlink"/>
            <w:noProof/>
            <w:lang w:val="en-AU" w:eastAsia="ko-KR"/>
          </w:rPr>
          <w:t>Extended precision processing</w:t>
        </w:r>
        <w:r w:rsidR="00CF277D">
          <w:rPr>
            <w:noProof/>
            <w:webHidden/>
          </w:rPr>
          <w:tab/>
        </w:r>
        <w:r w:rsidR="00CF277D">
          <w:rPr>
            <w:noProof/>
            <w:webHidden/>
          </w:rPr>
          <w:fldChar w:fldCharType="begin"/>
        </w:r>
        <w:r w:rsidR="00CF277D">
          <w:rPr>
            <w:noProof/>
            <w:webHidden/>
          </w:rPr>
          <w:instrText xml:space="preserve"> PAGEREF _Toc75284078 \h </w:instrText>
        </w:r>
        <w:r w:rsidR="00CF277D">
          <w:rPr>
            <w:noProof/>
            <w:webHidden/>
          </w:rPr>
        </w:r>
        <w:r w:rsidR="00CF277D">
          <w:rPr>
            <w:noProof/>
            <w:webHidden/>
          </w:rPr>
          <w:fldChar w:fldCharType="separate"/>
        </w:r>
        <w:r w:rsidR="00CF277D">
          <w:rPr>
            <w:noProof/>
            <w:webHidden/>
          </w:rPr>
          <w:t>26</w:t>
        </w:r>
        <w:r w:rsidR="00CF277D">
          <w:rPr>
            <w:noProof/>
            <w:webHidden/>
          </w:rPr>
          <w:fldChar w:fldCharType="end"/>
        </w:r>
      </w:hyperlink>
    </w:p>
    <w:p w14:paraId="033B6297" w14:textId="01829991" w:rsidR="00CF277D" w:rsidRDefault="00FE451E">
      <w:pPr>
        <w:pStyle w:val="TOC3"/>
        <w:rPr>
          <w:rFonts w:asciiTheme="minorHAnsi" w:eastAsiaTheme="minorEastAsia" w:hAnsiTheme="minorHAnsi" w:cstheme="minorBidi"/>
          <w:noProof/>
          <w:sz w:val="22"/>
          <w:szCs w:val="22"/>
          <w:lang w:val="en-AU" w:eastAsia="en-AU"/>
        </w:rPr>
      </w:pPr>
      <w:hyperlink w:anchor="_Toc75284079" w:history="1">
        <w:r w:rsidR="00CF277D" w:rsidRPr="00B2681E">
          <w:rPr>
            <w:rStyle w:val="Hyperlink"/>
            <w:noProof/>
            <w:lang w:val="en-AU" w:eastAsia="ko-KR"/>
          </w:rPr>
          <w:t>4.5.9</w:t>
        </w:r>
        <w:r w:rsidR="00CF277D">
          <w:rPr>
            <w:rFonts w:asciiTheme="minorHAnsi" w:eastAsiaTheme="minorEastAsia" w:hAnsiTheme="minorHAnsi" w:cstheme="minorBidi"/>
            <w:noProof/>
            <w:sz w:val="22"/>
            <w:szCs w:val="22"/>
            <w:lang w:val="en-AU" w:eastAsia="en-AU"/>
          </w:rPr>
          <w:tab/>
        </w:r>
        <w:r w:rsidR="00CF277D" w:rsidRPr="00B2681E">
          <w:rPr>
            <w:rStyle w:val="Hyperlink"/>
            <w:noProof/>
            <w:lang w:val="en-AU" w:eastAsia="ko-KR"/>
          </w:rPr>
          <w:t>CU-adaptive chroma QP offset</w:t>
        </w:r>
        <w:r w:rsidR="00CF277D">
          <w:rPr>
            <w:noProof/>
            <w:webHidden/>
          </w:rPr>
          <w:tab/>
        </w:r>
        <w:r w:rsidR="00CF277D">
          <w:rPr>
            <w:noProof/>
            <w:webHidden/>
          </w:rPr>
          <w:fldChar w:fldCharType="begin"/>
        </w:r>
        <w:r w:rsidR="00CF277D">
          <w:rPr>
            <w:noProof/>
            <w:webHidden/>
          </w:rPr>
          <w:instrText xml:space="preserve"> PAGEREF _Toc75284079 \h </w:instrText>
        </w:r>
        <w:r w:rsidR="00CF277D">
          <w:rPr>
            <w:noProof/>
            <w:webHidden/>
          </w:rPr>
        </w:r>
        <w:r w:rsidR="00CF277D">
          <w:rPr>
            <w:noProof/>
            <w:webHidden/>
          </w:rPr>
          <w:fldChar w:fldCharType="separate"/>
        </w:r>
        <w:r w:rsidR="00CF277D">
          <w:rPr>
            <w:noProof/>
            <w:webHidden/>
          </w:rPr>
          <w:t>27</w:t>
        </w:r>
        <w:r w:rsidR="00CF277D">
          <w:rPr>
            <w:noProof/>
            <w:webHidden/>
          </w:rPr>
          <w:fldChar w:fldCharType="end"/>
        </w:r>
      </w:hyperlink>
    </w:p>
    <w:p w14:paraId="1841EEA3" w14:textId="576778AE" w:rsidR="00CF277D" w:rsidRDefault="00FE451E">
      <w:pPr>
        <w:pStyle w:val="TOC2"/>
        <w:rPr>
          <w:rFonts w:asciiTheme="minorHAnsi" w:eastAsiaTheme="minorEastAsia" w:hAnsiTheme="minorHAnsi" w:cstheme="minorBidi"/>
          <w:iCs w:val="0"/>
          <w:sz w:val="22"/>
          <w:szCs w:val="22"/>
          <w:lang w:val="en-AU" w:eastAsia="en-AU"/>
        </w:rPr>
      </w:pPr>
      <w:hyperlink w:anchor="_Toc75284080" w:history="1">
        <w:r w:rsidR="00CF277D" w:rsidRPr="00B2681E">
          <w:rPr>
            <w:rStyle w:val="Hyperlink"/>
          </w:rPr>
          <w:t>4.6</w:t>
        </w:r>
        <w:r w:rsidR="00CF277D">
          <w:rPr>
            <w:rFonts w:asciiTheme="minorHAnsi" w:eastAsiaTheme="minorEastAsia" w:hAnsiTheme="minorHAnsi" w:cstheme="minorBidi"/>
            <w:iCs w:val="0"/>
            <w:sz w:val="22"/>
            <w:szCs w:val="22"/>
            <w:lang w:val="en-AU" w:eastAsia="en-AU"/>
          </w:rPr>
          <w:tab/>
        </w:r>
        <w:r w:rsidR="00CF277D" w:rsidRPr="00B2681E">
          <w:rPr>
            <w:rStyle w:val="Hyperlink"/>
          </w:rPr>
          <w:t>Residual prediction in case of transquant bypass and transform skip</w:t>
        </w:r>
        <w:r w:rsidR="00CF277D">
          <w:rPr>
            <w:webHidden/>
          </w:rPr>
          <w:tab/>
        </w:r>
        <w:r w:rsidR="00CF277D">
          <w:rPr>
            <w:webHidden/>
          </w:rPr>
          <w:fldChar w:fldCharType="begin"/>
        </w:r>
        <w:r w:rsidR="00CF277D">
          <w:rPr>
            <w:webHidden/>
          </w:rPr>
          <w:instrText xml:space="preserve"> PAGEREF _Toc75284080 \h </w:instrText>
        </w:r>
        <w:r w:rsidR="00CF277D">
          <w:rPr>
            <w:webHidden/>
          </w:rPr>
        </w:r>
        <w:r w:rsidR="00CF277D">
          <w:rPr>
            <w:webHidden/>
          </w:rPr>
          <w:fldChar w:fldCharType="separate"/>
        </w:r>
        <w:r w:rsidR="00CF277D">
          <w:rPr>
            <w:webHidden/>
          </w:rPr>
          <w:t>27</w:t>
        </w:r>
        <w:r w:rsidR="00CF277D">
          <w:rPr>
            <w:webHidden/>
          </w:rPr>
          <w:fldChar w:fldCharType="end"/>
        </w:r>
      </w:hyperlink>
    </w:p>
    <w:p w14:paraId="346C9B08" w14:textId="2A151E3C" w:rsidR="00CF277D" w:rsidRDefault="00FE451E">
      <w:pPr>
        <w:pStyle w:val="TOC2"/>
        <w:rPr>
          <w:rFonts w:asciiTheme="minorHAnsi" w:eastAsiaTheme="minorEastAsia" w:hAnsiTheme="minorHAnsi" w:cstheme="minorBidi"/>
          <w:iCs w:val="0"/>
          <w:sz w:val="22"/>
          <w:szCs w:val="22"/>
          <w:lang w:val="en-AU" w:eastAsia="en-AU"/>
        </w:rPr>
      </w:pPr>
      <w:hyperlink w:anchor="_Toc75284081" w:history="1">
        <w:r w:rsidR="00CF277D" w:rsidRPr="00B2681E">
          <w:rPr>
            <w:rStyle w:val="Hyperlink"/>
          </w:rPr>
          <w:t>4.7</w:t>
        </w:r>
        <w:r w:rsidR="00CF277D">
          <w:rPr>
            <w:rFonts w:asciiTheme="minorHAnsi" w:eastAsiaTheme="minorEastAsia" w:hAnsiTheme="minorHAnsi" w:cstheme="minorBidi"/>
            <w:iCs w:val="0"/>
            <w:sz w:val="22"/>
            <w:szCs w:val="22"/>
            <w:lang w:val="en-AU" w:eastAsia="en-AU"/>
          </w:rPr>
          <w:tab/>
        </w:r>
        <w:r w:rsidR="00CF277D" w:rsidRPr="00B2681E">
          <w:rPr>
            <w:rStyle w:val="Hyperlink"/>
          </w:rPr>
          <w:t>Entropy coding</w:t>
        </w:r>
        <w:r w:rsidR="00CF277D">
          <w:rPr>
            <w:webHidden/>
          </w:rPr>
          <w:tab/>
        </w:r>
        <w:r w:rsidR="00CF277D">
          <w:rPr>
            <w:webHidden/>
          </w:rPr>
          <w:fldChar w:fldCharType="begin"/>
        </w:r>
        <w:r w:rsidR="00CF277D">
          <w:rPr>
            <w:webHidden/>
          </w:rPr>
          <w:instrText xml:space="preserve"> PAGEREF _Toc75284081 \h </w:instrText>
        </w:r>
        <w:r w:rsidR="00CF277D">
          <w:rPr>
            <w:webHidden/>
          </w:rPr>
        </w:r>
        <w:r w:rsidR="00CF277D">
          <w:rPr>
            <w:webHidden/>
          </w:rPr>
          <w:fldChar w:fldCharType="separate"/>
        </w:r>
        <w:r w:rsidR="00CF277D">
          <w:rPr>
            <w:webHidden/>
          </w:rPr>
          <w:t>28</w:t>
        </w:r>
        <w:r w:rsidR="00CF277D">
          <w:rPr>
            <w:webHidden/>
          </w:rPr>
          <w:fldChar w:fldCharType="end"/>
        </w:r>
      </w:hyperlink>
    </w:p>
    <w:p w14:paraId="4584607C" w14:textId="482ADE28" w:rsidR="00CF277D" w:rsidRDefault="00FE451E">
      <w:pPr>
        <w:pStyle w:val="TOC3"/>
        <w:rPr>
          <w:rFonts w:asciiTheme="minorHAnsi" w:eastAsiaTheme="minorEastAsia" w:hAnsiTheme="minorHAnsi" w:cstheme="minorBidi"/>
          <w:noProof/>
          <w:sz w:val="22"/>
          <w:szCs w:val="22"/>
          <w:lang w:val="en-AU" w:eastAsia="en-AU"/>
        </w:rPr>
      </w:pPr>
      <w:hyperlink w:anchor="_Toc75284082" w:history="1">
        <w:r w:rsidR="00CF277D" w:rsidRPr="00B2681E">
          <w:rPr>
            <w:rStyle w:val="Hyperlink"/>
            <w:noProof/>
            <w:lang w:val="en-AU"/>
          </w:rPr>
          <w:t>4.7.1</w:t>
        </w:r>
        <w:r w:rsidR="00CF277D">
          <w:rPr>
            <w:rFonts w:asciiTheme="minorHAnsi" w:eastAsiaTheme="minorEastAsia" w:hAnsiTheme="minorHAnsi" w:cstheme="minorBidi"/>
            <w:noProof/>
            <w:sz w:val="22"/>
            <w:szCs w:val="22"/>
            <w:lang w:val="en-AU" w:eastAsia="en-AU"/>
          </w:rPr>
          <w:tab/>
        </w:r>
        <w:r w:rsidR="00CF277D" w:rsidRPr="00B2681E">
          <w:rPr>
            <w:rStyle w:val="Hyperlink"/>
            <w:noProof/>
            <w:lang w:val="en-AU"/>
          </w:rPr>
          <w:t>CABAC alignment</w:t>
        </w:r>
        <w:r w:rsidR="00CF277D">
          <w:rPr>
            <w:noProof/>
            <w:webHidden/>
          </w:rPr>
          <w:tab/>
        </w:r>
        <w:r w:rsidR="00CF277D">
          <w:rPr>
            <w:noProof/>
            <w:webHidden/>
          </w:rPr>
          <w:fldChar w:fldCharType="begin"/>
        </w:r>
        <w:r w:rsidR="00CF277D">
          <w:rPr>
            <w:noProof/>
            <w:webHidden/>
          </w:rPr>
          <w:instrText xml:space="preserve"> PAGEREF _Toc75284082 \h </w:instrText>
        </w:r>
        <w:r w:rsidR="00CF277D">
          <w:rPr>
            <w:noProof/>
            <w:webHidden/>
          </w:rPr>
        </w:r>
        <w:r w:rsidR="00CF277D">
          <w:rPr>
            <w:noProof/>
            <w:webHidden/>
          </w:rPr>
          <w:fldChar w:fldCharType="separate"/>
        </w:r>
        <w:r w:rsidR="00CF277D">
          <w:rPr>
            <w:noProof/>
            <w:webHidden/>
          </w:rPr>
          <w:t>28</w:t>
        </w:r>
        <w:r w:rsidR="00CF277D">
          <w:rPr>
            <w:noProof/>
            <w:webHidden/>
          </w:rPr>
          <w:fldChar w:fldCharType="end"/>
        </w:r>
      </w:hyperlink>
    </w:p>
    <w:p w14:paraId="02764FDD" w14:textId="504296D7" w:rsidR="00CF277D" w:rsidRDefault="00FE451E">
      <w:pPr>
        <w:pStyle w:val="TOC2"/>
        <w:rPr>
          <w:rFonts w:asciiTheme="minorHAnsi" w:eastAsiaTheme="minorEastAsia" w:hAnsiTheme="minorHAnsi" w:cstheme="minorBidi"/>
          <w:iCs w:val="0"/>
          <w:sz w:val="22"/>
          <w:szCs w:val="22"/>
          <w:lang w:val="en-AU" w:eastAsia="en-AU"/>
        </w:rPr>
      </w:pPr>
      <w:hyperlink w:anchor="_Toc75284083" w:history="1">
        <w:r w:rsidR="00CF277D" w:rsidRPr="00B2681E">
          <w:rPr>
            <w:rStyle w:val="Hyperlink"/>
          </w:rPr>
          <w:t>4.8</w:t>
        </w:r>
        <w:r w:rsidR="00CF277D">
          <w:rPr>
            <w:rFonts w:asciiTheme="minorHAnsi" w:eastAsiaTheme="minorEastAsia" w:hAnsiTheme="minorHAnsi" w:cstheme="minorBidi"/>
            <w:iCs w:val="0"/>
            <w:sz w:val="22"/>
            <w:szCs w:val="22"/>
            <w:lang w:val="en-AU" w:eastAsia="en-AU"/>
          </w:rPr>
          <w:tab/>
        </w:r>
        <w:r w:rsidR="00CF277D" w:rsidRPr="00B2681E">
          <w:rPr>
            <w:rStyle w:val="Hyperlink"/>
            <w:lang w:val="en-CA"/>
          </w:rPr>
          <w:t>Coefficient</w:t>
        </w:r>
        <w:r w:rsidR="00CF277D" w:rsidRPr="00B2681E">
          <w:rPr>
            <w:rStyle w:val="Hyperlink"/>
          </w:rPr>
          <w:t xml:space="preserve"> Coding</w:t>
        </w:r>
        <w:r w:rsidR="00CF277D">
          <w:rPr>
            <w:webHidden/>
          </w:rPr>
          <w:tab/>
        </w:r>
        <w:r w:rsidR="00CF277D">
          <w:rPr>
            <w:webHidden/>
          </w:rPr>
          <w:fldChar w:fldCharType="begin"/>
        </w:r>
        <w:r w:rsidR="00CF277D">
          <w:rPr>
            <w:webHidden/>
          </w:rPr>
          <w:instrText xml:space="preserve"> PAGEREF _Toc75284083 \h </w:instrText>
        </w:r>
        <w:r w:rsidR="00CF277D">
          <w:rPr>
            <w:webHidden/>
          </w:rPr>
        </w:r>
        <w:r w:rsidR="00CF277D">
          <w:rPr>
            <w:webHidden/>
          </w:rPr>
          <w:fldChar w:fldCharType="separate"/>
        </w:r>
        <w:r w:rsidR="00CF277D">
          <w:rPr>
            <w:webHidden/>
          </w:rPr>
          <w:t>28</w:t>
        </w:r>
        <w:r w:rsidR="00CF277D">
          <w:rPr>
            <w:webHidden/>
          </w:rPr>
          <w:fldChar w:fldCharType="end"/>
        </w:r>
      </w:hyperlink>
    </w:p>
    <w:p w14:paraId="0FE28A75" w14:textId="66710863" w:rsidR="00CF277D" w:rsidRDefault="00FE451E">
      <w:pPr>
        <w:pStyle w:val="TOC3"/>
        <w:rPr>
          <w:rFonts w:asciiTheme="minorHAnsi" w:eastAsiaTheme="minorEastAsia" w:hAnsiTheme="minorHAnsi" w:cstheme="minorBidi"/>
          <w:noProof/>
          <w:sz w:val="22"/>
          <w:szCs w:val="22"/>
          <w:lang w:val="en-AU" w:eastAsia="en-AU"/>
        </w:rPr>
      </w:pPr>
      <w:hyperlink w:anchor="_Toc75284084" w:history="1">
        <w:r w:rsidR="00CF277D" w:rsidRPr="00B2681E">
          <w:rPr>
            <w:rStyle w:val="Hyperlink"/>
            <w:noProof/>
          </w:rPr>
          <w:t>4.8.1</w:t>
        </w:r>
        <w:r w:rsidR="00CF277D">
          <w:rPr>
            <w:rFonts w:asciiTheme="minorHAnsi" w:eastAsiaTheme="minorEastAsia" w:hAnsiTheme="minorHAnsi" w:cstheme="minorBidi"/>
            <w:noProof/>
            <w:sz w:val="22"/>
            <w:szCs w:val="22"/>
            <w:lang w:val="en-AU" w:eastAsia="en-AU"/>
          </w:rPr>
          <w:tab/>
        </w:r>
        <w:r w:rsidR="00CF277D" w:rsidRPr="00B2681E">
          <w:rPr>
            <w:rStyle w:val="Hyperlink"/>
            <w:noProof/>
          </w:rPr>
          <w:t>Transform skip residual rotation</w:t>
        </w:r>
        <w:r w:rsidR="00CF277D">
          <w:rPr>
            <w:noProof/>
            <w:webHidden/>
          </w:rPr>
          <w:tab/>
        </w:r>
        <w:r w:rsidR="00CF277D">
          <w:rPr>
            <w:noProof/>
            <w:webHidden/>
          </w:rPr>
          <w:fldChar w:fldCharType="begin"/>
        </w:r>
        <w:r w:rsidR="00CF277D">
          <w:rPr>
            <w:noProof/>
            <w:webHidden/>
          </w:rPr>
          <w:instrText xml:space="preserve"> PAGEREF _Toc75284084 \h </w:instrText>
        </w:r>
        <w:r w:rsidR="00CF277D">
          <w:rPr>
            <w:noProof/>
            <w:webHidden/>
          </w:rPr>
        </w:r>
        <w:r w:rsidR="00CF277D">
          <w:rPr>
            <w:noProof/>
            <w:webHidden/>
          </w:rPr>
          <w:fldChar w:fldCharType="separate"/>
        </w:r>
        <w:r w:rsidR="00CF277D">
          <w:rPr>
            <w:noProof/>
            <w:webHidden/>
          </w:rPr>
          <w:t>28</w:t>
        </w:r>
        <w:r w:rsidR="00CF277D">
          <w:rPr>
            <w:noProof/>
            <w:webHidden/>
          </w:rPr>
          <w:fldChar w:fldCharType="end"/>
        </w:r>
      </w:hyperlink>
    </w:p>
    <w:p w14:paraId="00E674B0" w14:textId="59C77F9A" w:rsidR="00CF277D" w:rsidRDefault="00FE451E">
      <w:pPr>
        <w:pStyle w:val="TOC3"/>
        <w:rPr>
          <w:rFonts w:asciiTheme="minorHAnsi" w:eastAsiaTheme="minorEastAsia" w:hAnsiTheme="minorHAnsi" w:cstheme="minorBidi"/>
          <w:noProof/>
          <w:sz w:val="22"/>
          <w:szCs w:val="22"/>
          <w:lang w:val="en-AU" w:eastAsia="en-AU"/>
        </w:rPr>
      </w:pPr>
      <w:hyperlink w:anchor="_Toc75284085" w:history="1">
        <w:r w:rsidR="00CF277D" w:rsidRPr="00B2681E">
          <w:rPr>
            <w:rStyle w:val="Hyperlink"/>
            <w:noProof/>
          </w:rPr>
          <w:t>4.8.2</w:t>
        </w:r>
        <w:r w:rsidR="00CF277D">
          <w:rPr>
            <w:rFonts w:asciiTheme="minorHAnsi" w:eastAsiaTheme="minorEastAsia" w:hAnsiTheme="minorHAnsi" w:cstheme="minorBidi"/>
            <w:noProof/>
            <w:sz w:val="22"/>
            <w:szCs w:val="22"/>
            <w:lang w:val="en-AU" w:eastAsia="en-AU"/>
          </w:rPr>
          <w:tab/>
        </w:r>
        <w:r w:rsidR="00CF277D" w:rsidRPr="00B2681E">
          <w:rPr>
            <w:rStyle w:val="Hyperlink"/>
            <w:noProof/>
            <w:lang w:val="en-AU"/>
          </w:rPr>
          <w:t>Significance map context modelling</w:t>
        </w:r>
        <w:r w:rsidR="00CF277D">
          <w:rPr>
            <w:noProof/>
            <w:webHidden/>
          </w:rPr>
          <w:tab/>
        </w:r>
        <w:r w:rsidR="00CF277D">
          <w:rPr>
            <w:noProof/>
            <w:webHidden/>
          </w:rPr>
          <w:fldChar w:fldCharType="begin"/>
        </w:r>
        <w:r w:rsidR="00CF277D">
          <w:rPr>
            <w:noProof/>
            <w:webHidden/>
          </w:rPr>
          <w:instrText xml:space="preserve"> PAGEREF _Toc75284085 \h </w:instrText>
        </w:r>
        <w:r w:rsidR="00CF277D">
          <w:rPr>
            <w:noProof/>
            <w:webHidden/>
          </w:rPr>
        </w:r>
        <w:r w:rsidR="00CF277D">
          <w:rPr>
            <w:noProof/>
            <w:webHidden/>
          </w:rPr>
          <w:fldChar w:fldCharType="separate"/>
        </w:r>
        <w:r w:rsidR="00CF277D">
          <w:rPr>
            <w:noProof/>
            <w:webHidden/>
          </w:rPr>
          <w:t>28</w:t>
        </w:r>
        <w:r w:rsidR="00CF277D">
          <w:rPr>
            <w:noProof/>
            <w:webHidden/>
          </w:rPr>
          <w:fldChar w:fldCharType="end"/>
        </w:r>
      </w:hyperlink>
    </w:p>
    <w:p w14:paraId="241747AD" w14:textId="2F3F81B7" w:rsidR="00CF277D" w:rsidRDefault="00FE451E">
      <w:pPr>
        <w:pStyle w:val="TOC3"/>
        <w:rPr>
          <w:rFonts w:asciiTheme="minorHAnsi" w:eastAsiaTheme="minorEastAsia" w:hAnsiTheme="minorHAnsi" w:cstheme="minorBidi"/>
          <w:noProof/>
          <w:sz w:val="22"/>
          <w:szCs w:val="22"/>
          <w:lang w:val="en-AU" w:eastAsia="en-AU"/>
        </w:rPr>
      </w:pPr>
      <w:hyperlink w:anchor="_Toc75284086" w:history="1">
        <w:r w:rsidR="00CF277D" w:rsidRPr="00B2681E">
          <w:rPr>
            <w:rStyle w:val="Hyperlink"/>
            <w:noProof/>
          </w:rPr>
          <w:t>4.8.3</w:t>
        </w:r>
        <w:r w:rsidR="00CF277D">
          <w:rPr>
            <w:rFonts w:asciiTheme="minorHAnsi" w:eastAsiaTheme="minorEastAsia" w:hAnsiTheme="minorHAnsi" w:cstheme="minorBidi"/>
            <w:noProof/>
            <w:sz w:val="22"/>
            <w:szCs w:val="22"/>
            <w:lang w:val="en-AU" w:eastAsia="en-AU"/>
          </w:rPr>
          <w:tab/>
        </w:r>
        <w:r w:rsidR="00CF277D" w:rsidRPr="00B2681E">
          <w:rPr>
            <w:rStyle w:val="Hyperlink"/>
            <w:noProof/>
            <w:lang w:val="en-AU"/>
          </w:rPr>
          <w:t>Rice parameter adaptation</w:t>
        </w:r>
        <w:r w:rsidR="00CF277D">
          <w:rPr>
            <w:noProof/>
            <w:webHidden/>
          </w:rPr>
          <w:tab/>
        </w:r>
        <w:r w:rsidR="00CF277D">
          <w:rPr>
            <w:noProof/>
            <w:webHidden/>
          </w:rPr>
          <w:fldChar w:fldCharType="begin"/>
        </w:r>
        <w:r w:rsidR="00CF277D">
          <w:rPr>
            <w:noProof/>
            <w:webHidden/>
          </w:rPr>
          <w:instrText xml:space="preserve"> PAGEREF _Toc75284086 \h </w:instrText>
        </w:r>
        <w:r w:rsidR="00CF277D">
          <w:rPr>
            <w:noProof/>
            <w:webHidden/>
          </w:rPr>
        </w:r>
        <w:r w:rsidR="00CF277D">
          <w:rPr>
            <w:noProof/>
            <w:webHidden/>
          </w:rPr>
          <w:fldChar w:fldCharType="separate"/>
        </w:r>
        <w:r w:rsidR="00CF277D">
          <w:rPr>
            <w:noProof/>
            <w:webHidden/>
          </w:rPr>
          <w:t>28</w:t>
        </w:r>
        <w:r w:rsidR="00CF277D">
          <w:rPr>
            <w:noProof/>
            <w:webHidden/>
          </w:rPr>
          <w:fldChar w:fldCharType="end"/>
        </w:r>
      </w:hyperlink>
    </w:p>
    <w:p w14:paraId="2C25731E" w14:textId="75BDF997" w:rsidR="00CF277D" w:rsidRDefault="00FE451E">
      <w:pPr>
        <w:pStyle w:val="TOC3"/>
        <w:rPr>
          <w:rFonts w:asciiTheme="minorHAnsi" w:eastAsiaTheme="minorEastAsia" w:hAnsiTheme="minorHAnsi" w:cstheme="minorBidi"/>
          <w:noProof/>
          <w:sz w:val="22"/>
          <w:szCs w:val="22"/>
          <w:lang w:val="en-AU" w:eastAsia="en-AU"/>
        </w:rPr>
      </w:pPr>
      <w:hyperlink w:anchor="_Toc75284087" w:history="1">
        <w:r w:rsidR="00CF277D" w:rsidRPr="00B2681E">
          <w:rPr>
            <w:rStyle w:val="Hyperlink"/>
            <w:noProof/>
            <w:lang w:val="en-AU" w:eastAsia="zh-CN"/>
          </w:rPr>
          <w:t>4.8.4</w:t>
        </w:r>
        <w:r w:rsidR="00CF277D">
          <w:rPr>
            <w:rFonts w:asciiTheme="minorHAnsi" w:eastAsiaTheme="minorEastAsia" w:hAnsiTheme="minorHAnsi" w:cstheme="minorBidi"/>
            <w:noProof/>
            <w:sz w:val="22"/>
            <w:szCs w:val="22"/>
            <w:lang w:val="en-AU" w:eastAsia="en-AU"/>
          </w:rPr>
          <w:tab/>
        </w:r>
        <w:r w:rsidR="00CF277D" w:rsidRPr="00B2681E">
          <w:rPr>
            <w:rStyle w:val="Hyperlink"/>
            <w:noProof/>
            <w:lang w:val="en-AU" w:eastAsia="zh-CN"/>
          </w:rPr>
          <w:t>Maximum coeff_abs_level_remaining codeword length restriction</w:t>
        </w:r>
        <w:r w:rsidR="00CF277D">
          <w:rPr>
            <w:noProof/>
            <w:webHidden/>
          </w:rPr>
          <w:tab/>
        </w:r>
        <w:r w:rsidR="00CF277D">
          <w:rPr>
            <w:noProof/>
            <w:webHidden/>
          </w:rPr>
          <w:fldChar w:fldCharType="begin"/>
        </w:r>
        <w:r w:rsidR="00CF277D">
          <w:rPr>
            <w:noProof/>
            <w:webHidden/>
          </w:rPr>
          <w:instrText xml:space="preserve"> PAGEREF _Toc75284087 \h </w:instrText>
        </w:r>
        <w:r w:rsidR="00CF277D">
          <w:rPr>
            <w:noProof/>
            <w:webHidden/>
          </w:rPr>
        </w:r>
        <w:r w:rsidR="00CF277D">
          <w:rPr>
            <w:noProof/>
            <w:webHidden/>
          </w:rPr>
          <w:fldChar w:fldCharType="separate"/>
        </w:r>
        <w:r w:rsidR="00CF277D">
          <w:rPr>
            <w:noProof/>
            <w:webHidden/>
          </w:rPr>
          <w:t>29</w:t>
        </w:r>
        <w:r w:rsidR="00CF277D">
          <w:rPr>
            <w:noProof/>
            <w:webHidden/>
          </w:rPr>
          <w:fldChar w:fldCharType="end"/>
        </w:r>
      </w:hyperlink>
    </w:p>
    <w:p w14:paraId="33BE1EE0" w14:textId="6CBA4F99" w:rsidR="00CF277D" w:rsidRDefault="00FE451E">
      <w:pPr>
        <w:pStyle w:val="TOC2"/>
        <w:rPr>
          <w:rFonts w:asciiTheme="minorHAnsi" w:eastAsiaTheme="minorEastAsia" w:hAnsiTheme="minorHAnsi" w:cstheme="minorBidi"/>
          <w:iCs w:val="0"/>
          <w:sz w:val="22"/>
          <w:szCs w:val="22"/>
          <w:lang w:val="en-AU" w:eastAsia="en-AU"/>
        </w:rPr>
      </w:pPr>
      <w:hyperlink w:anchor="_Toc75284088" w:history="1">
        <w:r w:rsidR="00CF277D" w:rsidRPr="00B2681E">
          <w:rPr>
            <w:rStyle w:val="Hyperlink"/>
          </w:rPr>
          <w:t>4.9</w:t>
        </w:r>
        <w:r w:rsidR="00CF277D">
          <w:rPr>
            <w:rFonts w:asciiTheme="minorHAnsi" w:eastAsiaTheme="minorEastAsia" w:hAnsiTheme="minorHAnsi" w:cstheme="minorBidi"/>
            <w:iCs w:val="0"/>
            <w:sz w:val="22"/>
            <w:szCs w:val="22"/>
            <w:lang w:val="en-AU" w:eastAsia="en-AU"/>
          </w:rPr>
          <w:tab/>
        </w:r>
        <w:r w:rsidR="00CF277D" w:rsidRPr="00B2681E">
          <w:rPr>
            <w:rStyle w:val="Hyperlink"/>
          </w:rPr>
          <w:t>Cross-component prediction</w:t>
        </w:r>
        <w:r w:rsidR="00CF277D">
          <w:rPr>
            <w:webHidden/>
          </w:rPr>
          <w:tab/>
        </w:r>
        <w:r w:rsidR="00CF277D">
          <w:rPr>
            <w:webHidden/>
          </w:rPr>
          <w:fldChar w:fldCharType="begin"/>
        </w:r>
        <w:r w:rsidR="00CF277D">
          <w:rPr>
            <w:webHidden/>
          </w:rPr>
          <w:instrText xml:space="preserve"> PAGEREF _Toc75284088 \h </w:instrText>
        </w:r>
        <w:r w:rsidR="00CF277D">
          <w:rPr>
            <w:webHidden/>
          </w:rPr>
        </w:r>
        <w:r w:rsidR="00CF277D">
          <w:rPr>
            <w:webHidden/>
          </w:rPr>
          <w:fldChar w:fldCharType="separate"/>
        </w:r>
        <w:r w:rsidR="00CF277D">
          <w:rPr>
            <w:webHidden/>
          </w:rPr>
          <w:t>29</w:t>
        </w:r>
        <w:r w:rsidR="00CF277D">
          <w:rPr>
            <w:webHidden/>
          </w:rPr>
          <w:fldChar w:fldCharType="end"/>
        </w:r>
      </w:hyperlink>
    </w:p>
    <w:p w14:paraId="1FB358D2" w14:textId="5D4E57D0" w:rsidR="00CF277D" w:rsidRDefault="00FE451E">
      <w:pPr>
        <w:pStyle w:val="TOC2"/>
        <w:rPr>
          <w:rFonts w:asciiTheme="minorHAnsi" w:eastAsiaTheme="minorEastAsia" w:hAnsiTheme="minorHAnsi" w:cstheme="minorBidi"/>
          <w:iCs w:val="0"/>
          <w:sz w:val="22"/>
          <w:szCs w:val="22"/>
          <w:lang w:val="en-AU" w:eastAsia="en-AU"/>
        </w:rPr>
      </w:pPr>
      <w:hyperlink w:anchor="_Toc75284089" w:history="1">
        <w:r w:rsidR="00CF277D" w:rsidRPr="00B2681E">
          <w:rPr>
            <w:rStyle w:val="Hyperlink"/>
          </w:rPr>
          <w:t>4.10</w:t>
        </w:r>
        <w:r w:rsidR="00CF277D">
          <w:rPr>
            <w:rFonts w:asciiTheme="minorHAnsi" w:eastAsiaTheme="minorEastAsia" w:hAnsiTheme="minorHAnsi" w:cstheme="minorBidi"/>
            <w:iCs w:val="0"/>
            <w:sz w:val="22"/>
            <w:szCs w:val="22"/>
            <w:lang w:val="en-AU" w:eastAsia="en-AU"/>
          </w:rPr>
          <w:tab/>
        </w:r>
        <w:r w:rsidR="00CF277D" w:rsidRPr="00B2681E">
          <w:rPr>
            <w:rStyle w:val="Hyperlink"/>
          </w:rPr>
          <w:t>Loop Filtering</w:t>
        </w:r>
        <w:r w:rsidR="00CF277D">
          <w:rPr>
            <w:webHidden/>
          </w:rPr>
          <w:tab/>
        </w:r>
        <w:r w:rsidR="00CF277D">
          <w:rPr>
            <w:webHidden/>
          </w:rPr>
          <w:fldChar w:fldCharType="begin"/>
        </w:r>
        <w:r w:rsidR="00CF277D">
          <w:rPr>
            <w:webHidden/>
          </w:rPr>
          <w:instrText xml:space="preserve"> PAGEREF _Toc75284089 \h </w:instrText>
        </w:r>
        <w:r w:rsidR="00CF277D">
          <w:rPr>
            <w:webHidden/>
          </w:rPr>
        </w:r>
        <w:r w:rsidR="00CF277D">
          <w:rPr>
            <w:webHidden/>
          </w:rPr>
          <w:fldChar w:fldCharType="separate"/>
        </w:r>
        <w:r w:rsidR="00CF277D">
          <w:rPr>
            <w:webHidden/>
          </w:rPr>
          <w:t>30</w:t>
        </w:r>
        <w:r w:rsidR="00CF277D">
          <w:rPr>
            <w:webHidden/>
          </w:rPr>
          <w:fldChar w:fldCharType="end"/>
        </w:r>
      </w:hyperlink>
    </w:p>
    <w:p w14:paraId="3E633F87" w14:textId="783B73F6" w:rsidR="00CF277D" w:rsidRDefault="00FE451E">
      <w:pPr>
        <w:pStyle w:val="TOC3"/>
        <w:rPr>
          <w:rFonts w:asciiTheme="minorHAnsi" w:eastAsiaTheme="minorEastAsia" w:hAnsiTheme="minorHAnsi" w:cstheme="minorBidi"/>
          <w:noProof/>
          <w:sz w:val="22"/>
          <w:szCs w:val="22"/>
          <w:lang w:val="en-AU" w:eastAsia="en-AU"/>
        </w:rPr>
      </w:pPr>
      <w:hyperlink w:anchor="_Toc75284090" w:history="1">
        <w:r w:rsidR="00CF277D" w:rsidRPr="00B2681E">
          <w:rPr>
            <w:rStyle w:val="Hyperlink"/>
            <w:noProof/>
            <w:lang w:eastAsia="ko-KR"/>
          </w:rPr>
          <w:t>4.10.1</w:t>
        </w:r>
        <w:r w:rsidR="00CF277D">
          <w:rPr>
            <w:rFonts w:asciiTheme="minorHAnsi" w:eastAsiaTheme="minorEastAsia" w:hAnsiTheme="minorHAnsi" w:cstheme="minorBidi"/>
            <w:noProof/>
            <w:sz w:val="22"/>
            <w:szCs w:val="22"/>
            <w:lang w:val="en-AU" w:eastAsia="en-AU"/>
          </w:rPr>
          <w:tab/>
        </w:r>
        <w:r w:rsidR="00CF277D" w:rsidRPr="00B2681E">
          <w:rPr>
            <w:rStyle w:val="Hyperlink"/>
            <w:noProof/>
            <w:lang w:eastAsia="ko-KR"/>
          </w:rPr>
          <w:t>Overview of Loop filtering</w:t>
        </w:r>
        <w:r w:rsidR="00CF277D">
          <w:rPr>
            <w:noProof/>
            <w:webHidden/>
          </w:rPr>
          <w:tab/>
        </w:r>
        <w:r w:rsidR="00CF277D">
          <w:rPr>
            <w:noProof/>
            <w:webHidden/>
          </w:rPr>
          <w:fldChar w:fldCharType="begin"/>
        </w:r>
        <w:r w:rsidR="00CF277D">
          <w:rPr>
            <w:noProof/>
            <w:webHidden/>
          </w:rPr>
          <w:instrText xml:space="preserve"> PAGEREF _Toc75284090 \h </w:instrText>
        </w:r>
        <w:r w:rsidR="00CF277D">
          <w:rPr>
            <w:noProof/>
            <w:webHidden/>
          </w:rPr>
        </w:r>
        <w:r w:rsidR="00CF277D">
          <w:rPr>
            <w:noProof/>
            <w:webHidden/>
          </w:rPr>
          <w:fldChar w:fldCharType="separate"/>
        </w:r>
        <w:r w:rsidR="00CF277D">
          <w:rPr>
            <w:noProof/>
            <w:webHidden/>
          </w:rPr>
          <w:t>30</w:t>
        </w:r>
        <w:r w:rsidR="00CF277D">
          <w:rPr>
            <w:noProof/>
            <w:webHidden/>
          </w:rPr>
          <w:fldChar w:fldCharType="end"/>
        </w:r>
      </w:hyperlink>
    </w:p>
    <w:p w14:paraId="0088E7F7" w14:textId="32D6FFA4" w:rsidR="00CF277D" w:rsidRDefault="00FE451E">
      <w:pPr>
        <w:pStyle w:val="TOC3"/>
        <w:rPr>
          <w:rFonts w:asciiTheme="minorHAnsi" w:eastAsiaTheme="minorEastAsia" w:hAnsiTheme="minorHAnsi" w:cstheme="minorBidi"/>
          <w:noProof/>
          <w:sz w:val="22"/>
          <w:szCs w:val="22"/>
          <w:lang w:val="en-AU" w:eastAsia="en-AU"/>
        </w:rPr>
      </w:pPr>
      <w:hyperlink w:anchor="_Toc75284091" w:history="1">
        <w:r w:rsidR="00CF277D" w:rsidRPr="00B2681E">
          <w:rPr>
            <w:rStyle w:val="Hyperlink"/>
            <w:noProof/>
          </w:rPr>
          <w:t>4.10.2</w:t>
        </w:r>
        <w:r w:rsidR="00CF277D">
          <w:rPr>
            <w:rFonts w:asciiTheme="minorHAnsi" w:eastAsiaTheme="minorEastAsia" w:hAnsiTheme="minorHAnsi" w:cstheme="minorBidi"/>
            <w:noProof/>
            <w:sz w:val="22"/>
            <w:szCs w:val="22"/>
            <w:lang w:val="en-AU" w:eastAsia="en-AU"/>
          </w:rPr>
          <w:tab/>
        </w:r>
        <w:r w:rsidR="00CF277D" w:rsidRPr="00B2681E">
          <w:rPr>
            <w:rStyle w:val="Hyperlink"/>
            <w:noProof/>
            <w:lang w:val="en-AU"/>
          </w:rPr>
          <w:t>Deblocking filter</w:t>
        </w:r>
        <w:r w:rsidR="00CF277D">
          <w:rPr>
            <w:noProof/>
            <w:webHidden/>
          </w:rPr>
          <w:tab/>
        </w:r>
        <w:r w:rsidR="00CF277D">
          <w:rPr>
            <w:noProof/>
            <w:webHidden/>
          </w:rPr>
          <w:fldChar w:fldCharType="begin"/>
        </w:r>
        <w:r w:rsidR="00CF277D">
          <w:rPr>
            <w:noProof/>
            <w:webHidden/>
          </w:rPr>
          <w:instrText xml:space="preserve"> PAGEREF _Toc75284091 \h </w:instrText>
        </w:r>
        <w:r w:rsidR="00CF277D">
          <w:rPr>
            <w:noProof/>
            <w:webHidden/>
          </w:rPr>
        </w:r>
        <w:r w:rsidR="00CF277D">
          <w:rPr>
            <w:noProof/>
            <w:webHidden/>
          </w:rPr>
          <w:fldChar w:fldCharType="separate"/>
        </w:r>
        <w:r w:rsidR="00CF277D">
          <w:rPr>
            <w:noProof/>
            <w:webHidden/>
          </w:rPr>
          <w:t>30</w:t>
        </w:r>
        <w:r w:rsidR="00CF277D">
          <w:rPr>
            <w:noProof/>
            <w:webHidden/>
          </w:rPr>
          <w:fldChar w:fldCharType="end"/>
        </w:r>
      </w:hyperlink>
    </w:p>
    <w:p w14:paraId="1F37964C" w14:textId="5DC3C367" w:rsidR="00CF277D" w:rsidRDefault="00FE451E">
      <w:pPr>
        <w:pStyle w:val="TOC3"/>
        <w:rPr>
          <w:rFonts w:asciiTheme="minorHAnsi" w:eastAsiaTheme="minorEastAsia" w:hAnsiTheme="minorHAnsi" w:cstheme="minorBidi"/>
          <w:noProof/>
          <w:sz w:val="22"/>
          <w:szCs w:val="22"/>
          <w:lang w:val="en-AU" w:eastAsia="en-AU"/>
        </w:rPr>
      </w:pPr>
      <w:hyperlink w:anchor="_Toc75284092" w:history="1">
        <w:r w:rsidR="00CF277D" w:rsidRPr="00B2681E">
          <w:rPr>
            <w:rStyle w:val="Hyperlink"/>
            <w:noProof/>
            <w:lang w:val="en-AU"/>
          </w:rPr>
          <w:t>4.10.3</w:t>
        </w:r>
        <w:r w:rsidR="00CF277D">
          <w:rPr>
            <w:rFonts w:asciiTheme="minorHAnsi" w:eastAsiaTheme="minorEastAsia" w:hAnsiTheme="minorHAnsi" w:cstheme="minorBidi"/>
            <w:noProof/>
            <w:sz w:val="22"/>
            <w:szCs w:val="22"/>
            <w:lang w:val="en-AU" w:eastAsia="en-AU"/>
          </w:rPr>
          <w:tab/>
        </w:r>
        <w:r w:rsidR="00CF277D" w:rsidRPr="00B2681E">
          <w:rPr>
            <w:rStyle w:val="Hyperlink"/>
            <w:noProof/>
            <w:lang w:val="en-AU"/>
          </w:rPr>
          <w:t>Sample adaptive offset filter</w:t>
        </w:r>
        <w:r w:rsidR="00CF277D">
          <w:rPr>
            <w:noProof/>
            <w:webHidden/>
          </w:rPr>
          <w:tab/>
        </w:r>
        <w:r w:rsidR="00CF277D">
          <w:rPr>
            <w:noProof/>
            <w:webHidden/>
          </w:rPr>
          <w:fldChar w:fldCharType="begin"/>
        </w:r>
        <w:r w:rsidR="00CF277D">
          <w:rPr>
            <w:noProof/>
            <w:webHidden/>
          </w:rPr>
          <w:instrText xml:space="preserve"> PAGEREF _Toc75284092 \h </w:instrText>
        </w:r>
        <w:r w:rsidR="00CF277D">
          <w:rPr>
            <w:noProof/>
            <w:webHidden/>
          </w:rPr>
        </w:r>
        <w:r w:rsidR="00CF277D">
          <w:rPr>
            <w:noProof/>
            <w:webHidden/>
          </w:rPr>
          <w:fldChar w:fldCharType="separate"/>
        </w:r>
        <w:r w:rsidR="00CF277D">
          <w:rPr>
            <w:noProof/>
            <w:webHidden/>
          </w:rPr>
          <w:t>34</w:t>
        </w:r>
        <w:r w:rsidR="00CF277D">
          <w:rPr>
            <w:noProof/>
            <w:webHidden/>
          </w:rPr>
          <w:fldChar w:fldCharType="end"/>
        </w:r>
      </w:hyperlink>
    </w:p>
    <w:p w14:paraId="328D917E" w14:textId="34991FB3" w:rsidR="00CF277D" w:rsidRDefault="00FE451E">
      <w:pPr>
        <w:pStyle w:val="TOC2"/>
        <w:rPr>
          <w:rFonts w:asciiTheme="minorHAnsi" w:eastAsiaTheme="minorEastAsia" w:hAnsiTheme="minorHAnsi" w:cstheme="minorBidi"/>
          <w:iCs w:val="0"/>
          <w:sz w:val="22"/>
          <w:szCs w:val="22"/>
          <w:lang w:val="en-AU" w:eastAsia="en-AU"/>
        </w:rPr>
      </w:pPr>
      <w:hyperlink w:anchor="_Toc75284093" w:history="1">
        <w:r w:rsidR="00CF277D" w:rsidRPr="00B2681E">
          <w:rPr>
            <w:rStyle w:val="Hyperlink"/>
            <w:lang w:eastAsia="ja-JP"/>
          </w:rPr>
          <w:t>4.11</w:t>
        </w:r>
        <w:r w:rsidR="00CF277D">
          <w:rPr>
            <w:rFonts w:asciiTheme="minorHAnsi" w:eastAsiaTheme="minorEastAsia" w:hAnsiTheme="minorHAnsi" w:cstheme="minorBidi"/>
            <w:iCs w:val="0"/>
            <w:sz w:val="22"/>
            <w:szCs w:val="22"/>
            <w:lang w:val="en-AU" w:eastAsia="en-AU"/>
          </w:rPr>
          <w:tab/>
        </w:r>
        <w:r w:rsidR="00CF277D" w:rsidRPr="00B2681E">
          <w:rPr>
            <w:rStyle w:val="Hyperlink"/>
            <w:rFonts w:eastAsia="MS Mincho"/>
            <w:lang w:eastAsia="ja-JP"/>
          </w:rPr>
          <w:t xml:space="preserve">Wavefront </w:t>
        </w:r>
        <w:r w:rsidR="00CF277D" w:rsidRPr="00B2681E">
          <w:rPr>
            <w:rStyle w:val="Hyperlink"/>
            <w:lang w:eastAsia="ko-KR"/>
          </w:rPr>
          <w:t xml:space="preserve">parallel </w:t>
        </w:r>
        <w:r w:rsidR="00CF277D" w:rsidRPr="00B2681E">
          <w:rPr>
            <w:rStyle w:val="Hyperlink"/>
            <w:rFonts w:eastAsia="MS Mincho"/>
            <w:lang w:eastAsia="ja-JP"/>
          </w:rPr>
          <w:t>processing</w:t>
        </w:r>
        <w:r w:rsidR="00CF277D">
          <w:rPr>
            <w:webHidden/>
          </w:rPr>
          <w:tab/>
        </w:r>
        <w:r w:rsidR="00CF277D">
          <w:rPr>
            <w:webHidden/>
          </w:rPr>
          <w:fldChar w:fldCharType="begin"/>
        </w:r>
        <w:r w:rsidR="00CF277D">
          <w:rPr>
            <w:webHidden/>
          </w:rPr>
          <w:instrText xml:space="preserve"> PAGEREF _Toc75284093 \h </w:instrText>
        </w:r>
        <w:r w:rsidR="00CF277D">
          <w:rPr>
            <w:webHidden/>
          </w:rPr>
        </w:r>
        <w:r w:rsidR="00CF277D">
          <w:rPr>
            <w:webHidden/>
          </w:rPr>
          <w:fldChar w:fldCharType="separate"/>
        </w:r>
        <w:r w:rsidR="00CF277D">
          <w:rPr>
            <w:webHidden/>
          </w:rPr>
          <w:t>35</w:t>
        </w:r>
        <w:r w:rsidR="00CF277D">
          <w:rPr>
            <w:webHidden/>
          </w:rPr>
          <w:fldChar w:fldCharType="end"/>
        </w:r>
      </w:hyperlink>
    </w:p>
    <w:p w14:paraId="7C13505F" w14:textId="60C21AAA" w:rsidR="00CF277D" w:rsidRDefault="00FE451E">
      <w:pPr>
        <w:pStyle w:val="TOC1"/>
        <w:rPr>
          <w:rFonts w:asciiTheme="minorHAnsi" w:eastAsiaTheme="minorEastAsia" w:hAnsiTheme="minorHAnsi" w:cstheme="minorBidi"/>
          <w:bCs w:val="0"/>
          <w:noProof/>
          <w:sz w:val="22"/>
          <w:szCs w:val="22"/>
          <w:lang w:val="en-AU" w:eastAsia="en-AU"/>
        </w:rPr>
      </w:pPr>
      <w:hyperlink w:anchor="_Toc75284094" w:history="1">
        <w:r w:rsidR="00CF277D" w:rsidRPr="00B2681E">
          <w:rPr>
            <w:rStyle w:val="Hyperlink"/>
            <w:noProof/>
            <w:lang w:val="en-CA"/>
          </w:rPr>
          <w:t>5</w:t>
        </w:r>
        <w:r w:rsidR="00CF277D">
          <w:rPr>
            <w:rFonts w:asciiTheme="minorHAnsi" w:eastAsiaTheme="minorEastAsia" w:hAnsiTheme="minorHAnsi" w:cstheme="minorBidi"/>
            <w:bCs w:val="0"/>
            <w:noProof/>
            <w:sz w:val="22"/>
            <w:szCs w:val="22"/>
            <w:lang w:val="en-AU" w:eastAsia="en-AU"/>
          </w:rPr>
          <w:tab/>
        </w:r>
        <w:r w:rsidR="00CF277D" w:rsidRPr="00B2681E">
          <w:rPr>
            <w:rStyle w:val="Hyperlink"/>
            <w:noProof/>
          </w:rPr>
          <w:t>Profiles, Levels and Tiers</w:t>
        </w:r>
        <w:r w:rsidR="00CF277D">
          <w:rPr>
            <w:noProof/>
            <w:webHidden/>
          </w:rPr>
          <w:tab/>
        </w:r>
        <w:r w:rsidR="00CF277D">
          <w:rPr>
            <w:noProof/>
            <w:webHidden/>
          </w:rPr>
          <w:fldChar w:fldCharType="begin"/>
        </w:r>
        <w:r w:rsidR="00CF277D">
          <w:rPr>
            <w:noProof/>
            <w:webHidden/>
          </w:rPr>
          <w:instrText xml:space="preserve"> PAGEREF _Toc75284094 \h </w:instrText>
        </w:r>
        <w:r w:rsidR="00CF277D">
          <w:rPr>
            <w:noProof/>
            <w:webHidden/>
          </w:rPr>
        </w:r>
        <w:r w:rsidR="00CF277D">
          <w:rPr>
            <w:noProof/>
            <w:webHidden/>
          </w:rPr>
          <w:fldChar w:fldCharType="separate"/>
        </w:r>
        <w:r w:rsidR="00CF277D">
          <w:rPr>
            <w:noProof/>
            <w:webHidden/>
          </w:rPr>
          <w:t>36</w:t>
        </w:r>
        <w:r w:rsidR="00CF277D">
          <w:rPr>
            <w:noProof/>
            <w:webHidden/>
          </w:rPr>
          <w:fldChar w:fldCharType="end"/>
        </w:r>
      </w:hyperlink>
    </w:p>
    <w:p w14:paraId="0BFF3A8C" w14:textId="2C5F3C88" w:rsidR="00CF277D" w:rsidRDefault="00FE451E">
      <w:pPr>
        <w:pStyle w:val="TOC1"/>
        <w:rPr>
          <w:rFonts w:asciiTheme="minorHAnsi" w:eastAsiaTheme="minorEastAsia" w:hAnsiTheme="minorHAnsi" w:cstheme="minorBidi"/>
          <w:bCs w:val="0"/>
          <w:noProof/>
          <w:sz w:val="22"/>
          <w:szCs w:val="22"/>
          <w:lang w:val="en-AU" w:eastAsia="en-AU"/>
        </w:rPr>
      </w:pPr>
      <w:hyperlink w:anchor="_Toc75284095" w:history="1">
        <w:r w:rsidR="00CF277D" w:rsidRPr="00B2681E">
          <w:rPr>
            <w:rStyle w:val="Hyperlink"/>
            <w:noProof/>
            <w:lang w:val="en-CA"/>
          </w:rPr>
          <w:t>6</w:t>
        </w:r>
        <w:r w:rsidR="00CF277D">
          <w:rPr>
            <w:rFonts w:asciiTheme="minorHAnsi" w:eastAsiaTheme="minorEastAsia" w:hAnsiTheme="minorHAnsi" w:cstheme="minorBidi"/>
            <w:bCs w:val="0"/>
            <w:noProof/>
            <w:sz w:val="22"/>
            <w:szCs w:val="22"/>
            <w:lang w:val="en-AU" w:eastAsia="en-AU"/>
          </w:rPr>
          <w:tab/>
        </w:r>
        <w:r w:rsidR="00CF277D" w:rsidRPr="00B2681E">
          <w:rPr>
            <w:rStyle w:val="Hyperlink"/>
            <w:noProof/>
          </w:rPr>
          <w:t xml:space="preserve">Description of </w:t>
        </w:r>
        <w:r w:rsidR="00CF277D" w:rsidRPr="00B2681E">
          <w:rPr>
            <w:rStyle w:val="Hyperlink"/>
            <w:noProof/>
            <w:lang w:val="en-AU"/>
          </w:rPr>
          <w:t xml:space="preserve">the </w:t>
        </w:r>
        <w:r w:rsidR="00CF277D" w:rsidRPr="00B2681E">
          <w:rPr>
            <w:rStyle w:val="Hyperlink"/>
            <w:noProof/>
          </w:rPr>
          <w:t>HM encoder and encoding methods</w:t>
        </w:r>
        <w:r w:rsidR="00CF277D">
          <w:rPr>
            <w:noProof/>
            <w:webHidden/>
          </w:rPr>
          <w:tab/>
        </w:r>
        <w:r w:rsidR="00CF277D">
          <w:rPr>
            <w:noProof/>
            <w:webHidden/>
          </w:rPr>
          <w:fldChar w:fldCharType="begin"/>
        </w:r>
        <w:r w:rsidR="00CF277D">
          <w:rPr>
            <w:noProof/>
            <w:webHidden/>
          </w:rPr>
          <w:instrText xml:space="preserve"> PAGEREF _Toc75284095 \h </w:instrText>
        </w:r>
        <w:r w:rsidR="00CF277D">
          <w:rPr>
            <w:noProof/>
            <w:webHidden/>
          </w:rPr>
        </w:r>
        <w:r w:rsidR="00CF277D">
          <w:rPr>
            <w:noProof/>
            <w:webHidden/>
          </w:rPr>
          <w:fldChar w:fldCharType="separate"/>
        </w:r>
        <w:r w:rsidR="00CF277D">
          <w:rPr>
            <w:noProof/>
            <w:webHidden/>
          </w:rPr>
          <w:t>36</w:t>
        </w:r>
        <w:r w:rsidR="00CF277D">
          <w:rPr>
            <w:noProof/>
            <w:webHidden/>
          </w:rPr>
          <w:fldChar w:fldCharType="end"/>
        </w:r>
      </w:hyperlink>
    </w:p>
    <w:p w14:paraId="5975C9A0" w14:textId="722453D3" w:rsidR="00CF277D" w:rsidRDefault="00FE451E">
      <w:pPr>
        <w:pStyle w:val="TOC2"/>
        <w:rPr>
          <w:rFonts w:asciiTheme="minorHAnsi" w:eastAsiaTheme="minorEastAsia" w:hAnsiTheme="minorHAnsi" w:cstheme="minorBidi"/>
          <w:iCs w:val="0"/>
          <w:sz w:val="22"/>
          <w:szCs w:val="22"/>
          <w:lang w:val="en-AU" w:eastAsia="en-AU"/>
        </w:rPr>
      </w:pPr>
      <w:hyperlink w:anchor="_Toc75284096" w:history="1">
        <w:r w:rsidR="00CF277D" w:rsidRPr="00B2681E">
          <w:rPr>
            <w:rStyle w:val="Hyperlink"/>
            <w:rFonts w:eastAsia="MS Mincho"/>
            <w:lang w:eastAsia="ja-JP"/>
          </w:rPr>
          <w:t>6.1</w:t>
        </w:r>
        <w:r w:rsidR="00CF277D">
          <w:rPr>
            <w:rFonts w:asciiTheme="minorHAnsi" w:eastAsiaTheme="minorEastAsia" w:hAnsiTheme="minorHAnsi" w:cstheme="minorBidi"/>
            <w:iCs w:val="0"/>
            <w:sz w:val="22"/>
            <w:szCs w:val="22"/>
            <w:lang w:val="en-AU" w:eastAsia="en-AU"/>
          </w:rPr>
          <w:tab/>
        </w:r>
        <w:r w:rsidR="00CF277D" w:rsidRPr="00B2681E">
          <w:rPr>
            <w:rStyle w:val="Hyperlink"/>
            <w:rFonts w:eastAsia="MS Mincho"/>
            <w:lang w:eastAsia="ja-JP"/>
          </w:rPr>
          <w:t>Encoder configurations</w:t>
        </w:r>
        <w:r w:rsidR="00CF277D">
          <w:rPr>
            <w:webHidden/>
          </w:rPr>
          <w:tab/>
        </w:r>
        <w:r w:rsidR="00CF277D">
          <w:rPr>
            <w:webHidden/>
          </w:rPr>
          <w:fldChar w:fldCharType="begin"/>
        </w:r>
        <w:r w:rsidR="00CF277D">
          <w:rPr>
            <w:webHidden/>
          </w:rPr>
          <w:instrText xml:space="preserve"> PAGEREF _Toc75284096 \h </w:instrText>
        </w:r>
        <w:r w:rsidR="00CF277D">
          <w:rPr>
            <w:webHidden/>
          </w:rPr>
        </w:r>
        <w:r w:rsidR="00CF277D">
          <w:rPr>
            <w:webHidden/>
          </w:rPr>
          <w:fldChar w:fldCharType="separate"/>
        </w:r>
        <w:r w:rsidR="00CF277D">
          <w:rPr>
            <w:webHidden/>
          </w:rPr>
          <w:t>37</w:t>
        </w:r>
        <w:r w:rsidR="00CF277D">
          <w:rPr>
            <w:webHidden/>
          </w:rPr>
          <w:fldChar w:fldCharType="end"/>
        </w:r>
      </w:hyperlink>
    </w:p>
    <w:p w14:paraId="16C4E4E1" w14:textId="01DD5064" w:rsidR="00CF277D" w:rsidRDefault="00FE451E">
      <w:pPr>
        <w:pStyle w:val="TOC3"/>
        <w:rPr>
          <w:rFonts w:asciiTheme="minorHAnsi" w:eastAsiaTheme="minorEastAsia" w:hAnsiTheme="minorHAnsi" w:cstheme="minorBidi"/>
          <w:noProof/>
          <w:sz w:val="22"/>
          <w:szCs w:val="22"/>
          <w:lang w:val="en-AU" w:eastAsia="en-AU"/>
        </w:rPr>
      </w:pPr>
      <w:hyperlink w:anchor="_Toc75284097" w:history="1">
        <w:r w:rsidR="00CF277D" w:rsidRPr="00B2681E">
          <w:rPr>
            <w:rStyle w:val="Hyperlink"/>
            <w:rFonts w:eastAsia="MS Mincho"/>
            <w:noProof/>
            <w:lang w:eastAsia="ja-JP"/>
          </w:rPr>
          <w:t>6.1.1</w:t>
        </w:r>
        <w:r w:rsidR="00CF277D">
          <w:rPr>
            <w:rFonts w:asciiTheme="minorHAnsi" w:eastAsiaTheme="minorEastAsia" w:hAnsiTheme="minorHAnsi" w:cstheme="minorBidi"/>
            <w:noProof/>
            <w:sz w:val="22"/>
            <w:szCs w:val="22"/>
            <w:lang w:val="en-AU" w:eastAsia="en-AU"/>
          </w:rPr>
          <w:tab/>
        </w:r>
        <w:r w:rsidR="00CF277D" w:rsidRPr="00B2681E">
          <w:rPr>
            <w:rStyle w:val="Hyperlink"/>
            <w:rFonts w:eastAsia="MS Mincho"/>
            <w:noProof/>
            <w:lang w:eastAsia="ja-JP"/>
          </w:rPr>
          <w:t xml:space="preserve">Overview of </w:t>
        </w:r>
        <w:r w:rsidR="00CF277D" w:rsidRPr="00B2681E">
          <w:rPr>
            <w:rStyle w:val="Hyperlink"/>
            <w:noProof/>
            <w:lang w:eastAsia="ko-KR"/>
          </w:rPr>
          <w:t>e</w:t>
        </w:r>
        <w:r w:rsidR="00CF277D" w:rsidRPr="00B2681E">
          <w:rPr>
            <w:rStyle w:val="Hyperlink"/>
            <w:rFonts w:eastAsia="MS Mincho"/>
            <w:noProof/>
            <w:lang w:eastAsia="ja-JP"/>
          </w:rPr>
          <w:t xml:space="preserve">ncoder </w:t>
        </w:r>
        <w:r w:rsidR="00CF277D" w:rsidRPr="00B2681E">
          <w:rPr>
            <w:rStyle w:val="Hyperlink"/>
            <w:noProof/>
            <w:lang w:eastAsia="ko-KR"/>
          </w:rPr>
          <w:t>c</w:t>
        </w:r>
        <w:r w:rsidR="00CF277D" w:rsidRPr="00B2681E">
          <w:rPr>
            <w:rStyle w:val="Hyperlink"/>
            <w:rFonts w:eastAsia="MS Mincho"/>
            <w:noProof/>
            <w:lang w:eastAsia="ja-JP"/>
          </w:rPr>
          <w:t>onfigurations</w:t>
        </w:r>
        <w:r w:rsidR="00CF277D">
          <w:rPr>
            <w:noProof/>
            <w:webHidden/>
          </w:rPr>
          <w:tab/>
        </w:r>
        <w:r w:rsidR="00CF277D">
          <w:rPr>
            <w:noProof/>
            <w:webHidden/>
          </w:rPr>
          <w:fldChar w:fldCharType="begin"/>
        </w:r>
        <w:r w:rsidR="00CF277D">
          <w:rPr>
            <w:noProof/>
            <w:webHidden/>
          </w:rPr>
          <w:instrText xml:space="preserve"> PAGEREF _Toc75284097 \h </w:instrText>
        </w:r>
        <w:r w:rsidR="00CF277D">
          <w:rPr>
            <w:noProof/>
            <w:webHidden/>
          </w:rPr>
        </w:r>
        <w:r w:rsidR="00CF277D">
          <w:rPr>
            <w:noProof/>
            <w:webHidden/>
          </w:rPr>
          <w:fldChar w:fldCharType="separate"/>
        </w:r>
        <w:r w:rsidR="00CF277D">
          <w:rPr>
            <w:noProof/>
            <w:webHidden/>
          </w:rPr>
          <w:t>37</w:t>
        </w:r>
        <w:r w:rsidR="00CF277D">
          <w:rPr>
            <w:noProof/>
            <w:webHidden/>
          </w:rPr>
          <w:fldChar w:fldCharType="end"/>
        </w:r>
      </w:hyperlink>
    </w:p>
    <w:p w14:paraId="1A8D58D8" w14:textId="1BA497F1" w:rsidR="00CF277D" w:rsidRDefault="00FE451E">
      <w:pPr>
        <w:pStyle w:val="TOC3"/>
        <w:rPr>
          <w:rFonts w:asciiTheme="minorHAnsi" w:eastAsiaTheme="minorEastAsia" w:hAnsiTheme="minorHAnsi" w:cstheme="minorBidi"/>
          <w:noProof/>
          <w:sz w:val="22"/>
          <w:szCs w:val="22"/>
          <w:lang w:val="en-AU" w:eastAsia="en-AU"/>
        </w:rPr>
      </w:pPr>
      <w:hyperlink w:anchor="_Toc75284098" w:history="1">
        <w:r w:rsidR="00CF277D" w:rsidRPr="00B2681E">
          <w:rPr>
            <w:rStyle w:val="Hyperlink"/>
            <w:rFonts w:eastAsia="MS Mincho"/>
            <w:noProof/>
            <w:lang w:eastAsia="ja-JP"/>
          </w:rPr>
          <w:t>6.1.2</w:t>
        </w:r>
        <w:r w:rsidR="00CF277D">
          <w:rPr>
            <w:rFonts w:asciiTheme="minorHAnsi" w:eastAsiaTheme="minorEastAsia" w:hAnsiTheme="minorHAnsi" w:cstheme="minorBidi"/>
            <w:noProof/>
            <w:sz w:val="22"/>
            <w:szCs w:val="22"/>
            <w:lang w:val="en-AU" w:eastAsia="en-AU"/>
          </w:rPr>
          <w:tab/>
        </w:r>
        <w:r w:rsidR="00CF277D" w:rsidRPr="00B2681E">
          <w:rPr>
            <w:rStyle w:val="Hyperlink"/>
            <w:rFonts w:eastAsia="MS Mincho"/>
            <w:noProof/>
            <w:lang w:eastAsia="ja-JP"/>
          </w:rPr>
          <w:t>Intra-only configuration</w:t>
        </w:r>
        <w:r w:rsidR="00CF277D">
          <w:rPr>
            <w:noProof/>
            <w:webHidden/>
          </w:rPr>
          <w:tab/>
        </w:r>
        <w:r w:rsidR="00CF277D">
          <w:rPr>
            <w:noProof/>
            <w:webHidden/>
          </w:rPr>
          <w:fldChar w:fldCharType="begin"/>
        </w:r>
        <w:r w:rsidR="00CF277D">
          <w:rPr>
            <w:noProof/>
            <w:webHidden/>
          </w:rPr>
          <w:instrText xml:space="preserve"> PAGEREF _Toc75284098 \h </w:instrText>
        </w:r>
        <w:r w:rsidR="00CF277D">
          <w:rPr>
            <w:noProof/>
            <w:webHidden/>
          </w:rPr>
        </w:r>
        <w:r w:rsidR="00CF277D">
          <w:rPr>
            <w:noProof/>
            <w:webHidden/>
          </w:rPr>
          <w:fldChar w:fldCharType="separate"/>
        </w:r>
        <w:r w:rsidR="00CF277D">
          <w:rPr>
            <w:noProof/>
            <w:webHidden/>
          </w:rPr>
          <w:t>37</w:t>
        </w:r>
        <w:r w:rsidR="00CF277D">
          <w:rPr>
            <w:noProof/>
            <w:webHidden/>
          </w:rPr>
          <w:fldChar w:fldCharType="end"/>
        </w:r>
      </w:hyperlink>
    </w:p>
    <w:p w14:paraId="3B96066C" w14:textId="1C24F71E" w:rsidR="00CF277D" w:rsidRDefault="00FE451E">
      <w:pPr>
        <w:pStyle w:val="TOC3"/>
        <w:rPr>
          <w:rFonts w:asciiTheme="minorHAnsi" w:eastAsiaTheme="minorEastAsia" w:hAnsiTheme="minorHAnsi" w:cstheme="minorBidi"/>
          <w:noProof/>
          <w:sz w:val="22"/>
          <w:szCs w:val="22"/>
          <w:lang w:val="en-AU" w:eastAsia="en-AU"/>
        </w:rPr>
      </w:pPr>
      <w:hyperlink w:anchor="_Toc75284099" w:history="1">
        <w:r w:rsidR="00CF277D" w:rsidRPr="00B2681E">
          <w:rPr>
            <w:rStyle w:val="Hyperlink"/>
            <w:rFonts w:eastAsia="MS Mincho"/>
            <w:noProof/>
            <w:lang w:eastAsia="ja-JP"/>
          </w:rPr>
          <w:t>6.1.3</w:t>
        </w:r>
        <w:r w:rsidR="00CF277D">
          <w:rPr>
            <w:rFonts w:asciiTheme="minorHAnsi" w:eastAsiaTheme="minorEastAsia" w:hAnsiTheme="minorHAnsi" w:cstheme="minorBidi"/>
            <w:noProof/>
            <w:sz w:val="22"/>
            <w:szCs w:val="22"/>
            <w:lang w:val="en-AU" w:eastAsia="en-AU"/>
          </w:rPr>
          <w:tab/>
        </w:r>
        <w:r w:rsidR="00CF277D" w:rsidRPr="00B2681E">
          <w:rPr>
            <w:rStyle w:val="Hyperlink"/>
            <w:rFonts w:eastAsia="MS Mincho"/>
            <w:noProof/>
            <w:lang w:eastAsia="ja-JP"/>
          </w:rPr>
          <w:t>Low-delay configurations</w:t>
        </w:r>
        <w:r w:rsidR="00CF277D">
          <w:rPr>
            <w:noProof/>
            <w:webHidden/>
          </w:rPr>
          <w:tab/>
        </w:r>
        <w:r w:rsidR="00CF277D">
          <w:rPr>
            <w:noProof/>
            <w:webHidden/>
          </w:rPr>
          <w:fldChar w:fldCharType="begin"/>
        </w:r>
        <w:r w:rsidR="00CF277D">
          <w:rPr>
            <w:noProof/>
            <w:webHidden/>
          </w:rPr>
          <w:instrText xml:space="preserve"> PAGEREF _Toc75284099 \h </w:instrText>
        </w:r>
        <w:r w:rsidR="00CF277D">
          <w:rPr>
            <w:noProof/>
            <w:webHidden/>
          </w:rPr>
        </w:r>
        <w:r w:rsidR="00CF277D">
          <w:rPr>
            <w:noProof/>
            <w:webHidden/>
          </w:rPr>
          <w:fldChar w:fldCharType="separate"/>
        </w:r>
        <w:r w:rsidR="00CF277D">
          <w:rPr>
            <w:noProof/>
            <w:webHidden/>
          </w:rPr>
          <w:t>37</w:t>
        </w:r>
        <w:r w:rsidR="00CF277D">
          <w:rPr>
            <w:noProof/>
            <w:webHidden/>
          </w:rPr>
          <w:fldChar w:fldCharType="end"/>
        </w:r>
      </w:hyperlink>
    </w:p>
    <w:p w14:paraId="058140AB" w14:textId="0A5AA5E2" w:rsidR="00CF277D" w:rsidRDefault="00FE451E">
      <w:pPr>
        <w:pStyle w:val="TOC3"/>
        <w:rPr>
          <w:rFonts w:asciiTheme="minorHAnsi" w:eastAsiaTheme="minorEastAsia" w:hAnsiTheme="minorHAnsi" w:cstheme="minorBidi"/>
          <w:noProof/>
          <w:sz w:val="22"/>
          <w:szCs w:val="22"/>
          <w:lang w:val="en-AU" w:eastAsia="en-AU"/>
        </w:rPr>
      </w:pPr>
      <w:hyperlink w:anchor="_Toc75284100" w:history="1">
        <w:r w:rsidR="00CF277D" w:rsidRPr="00B2681E">
          <w:rPr>
            <w:rStyle w:val="Hyperlink"/>
            <w:rFonts w:eastAsia="MS Mincho"/>
            <w:noProof/>
            <w:lang w:eastAsia="ja-JP"/>
          </w:rPr>
          <w:t>6.1.4</w:t>
        </w:r>
        <w:r w:rsidR="00CF277D">
          <w:rPr>
            <w:rFonts w:asciiTheme="minorHAnsi" w:eastAsiaTheme="minorEastAsia" w:hAnsiTheme="minorHAnsi" w:cstheme="minorBidi"/>
            <w:noProof/>
            <w:sz w:val="22"/>
            <w:szCs w:val="22"/>
            <w:lang w:val="en-AU" w:eastAsia="en-AU"/>
          </w:rPr>
          <w:tab/>
        </w:r>
        <w:r w:rsidR="00CF277D" w:rsidRPr="00B2681E">
          <w:rPr>
            <w:rStyle w:val="Hyperlink"/>
            <w:rFonts w:eastAsia="MS Mincho"/>
            <w:noProof/>
            <w:lang w:eastAsia="ja-JP"/>
          </w:rPr>
          <w:t>Random access configuration</w:t>
        </w:r>
        <w:r w:rsidR="00CF277D">
          <w:rPr>
            <w:noProof/>
            <w:webHidden/>
          </w:rPr>
          <w:tab/>
        </w:r>
        <w:r w:rsidR="00CF277D">
          <w:rPr>
            <w:noProof/>
            <w:webHidden/>
          </w:rPr>
          <w:fldChar w:fldCharType="begin"/>
        </w:r>
        <w:r w:rsidR="00CF277D">
          <w:rPr>
            <w:noProof/>
            <w:webHidden/>
          </w:rPr>
          <w:instrText xml:space="preserve"> PAGEREF _Toc75284100 \h </w:instrText>
        </w:r>
        <w:r w:rsidR="00CF277D">
          <w:rPr>
            <w:noProof/>
            <w:webHidden/>
          </w:rPr>
        </w:r>
        <w:r w:rsidR="00CF277D">
          <w:rPr>
            <w:noProof/>
            <w:webHidden/>
          </w:rPr>
          <w:fldChar w:fldCharType="separate"/>
        </w:r>
        <w:r w:rsidR="00CF277D">
          <w:rPr>
            <w:noProof/>
            <w:webHidden/>
          </w:rPr>
          <w:t>39</w:t>
        </w:r>
        <w:r w:rsidR="00CF277D">
          <w:rPr>
            <w:noProof/>
            <w:webHidden/>
          </w:rPr>
          <w:fldChar w:fldCharType="end"/>
        </w:r>
      </w:hyperlink>
    </w:p>
    <w:p w14:paraId="4A9A9505" w14:textId="3945A322" w:rsidR="00CF277D" w:rsidRDefault="00FE451E">
      <w:pPr>
        <w:pStyle w:val="TOC2"/>
        <w:rPr>
          <w:rFonts w:asciiTheme="minorHAnsi" w:eastAsiaTheme="minorEastAsia" w:hAnsiTheme="minorHAnsi" w:cstheme="minorBidi"/>
          <w:iCs w:val="0"/>
          <w:sz w:val="22"/>
          <w:szCs w:val="22"/>
          <w:lang w:val="en-AU" w:eastAsia="en-AU"/>
        </w:rPr>
      </w:pPr>
      <w:hyperlink w:anchor="_Toc75284101" w:history="1">
        <w:r w:rsidR="00CF277D" w:rsidRPr="00B2681E">
          <w:rPr>
            <w:rStyle w:val="Hyperlink"/>
            <w:lang w:eastAsia="ko-KR"/>
          </w:rPr>
          <w:t>6.2</w:t>
        </w:r>
        <w:r w:rsidR="00CF277D">
          <w:rPr>
            <w:rFonts w:asciiTheme="minorHAnsi" w:eastAsiaTheme="minorEastAsia" w:hAnsiTheme="minorHAnsi" w:cstheme="minorBidi"/>
            <w:iCs w:val="0"/>
            <w:sz w:val="22"/>
            <w:szCs w:val="22"/>
            <w:lang w:val="en-AU" w:eastAsia="en-AU"/>
          </w:rPr>
          <w:tab/>
        </w:r>
        <w:r w:rsidR="00CF277D" w:rsidRPr="00B2681E">
          <w:rPr>
            <w:rStyle w:val="Hyperlink"/>
            <w:lang w:eastAsia="ko-KR"/>
          </w:rPr>
          <w:t>Cost mode</w:t>
        </w:r>
        <w:r w:rsidR="00CF277D">
          <w:rPr>
            <w:webHidden/>
          </w:rPr>
          <w:tab/>
        </w:r>
        <w:r w:rsidR="00CF277D">
          <w:rPr>
            <w:webHidden/>
          </w:rPr>
          <w:fldChar w:fldCharType="begin"/>
        </w:r>
        <w:r w:rsidR="00CF277D">
          <w:rPr>
            <w:webHidden/>
          </w:rPr>
          <w:instrText xml:space="preserve"> PAGEREF _Toc75284101 \h </w:instrText>
        </w:r>
        <w:r w:rsidR="00CF277D">
          <w:rPr>
            <w:webHidden/>
          </w:rPr>
        </w:r>
        <w:r w:rsidR="00CF277D">
          <w:rPr>
            <w:webHidden/>
          </w:rPr>
          <w:fldChar w:fldCharType="separate"/>
        </w:r>
        <w:r w:rsidR="00CF277D">
          <w:rPr>
            <w:webHidden/>
          </w:rPr>
          <w:t>40</w:t>
        </w:r>
        <w:r w:rsidR="00CF277D">
          <w:rPr>
            <w:webHidden/>
          </w:rPr>
          <w:fldChar w:fldCharType="end"/>
        </w:r>
      </w:hyperlink>
    </w:p>
    <w:p w14:paraId="2753C3CC" w14:textId="3FA5453D" w:rsidR="00CF277D" w:rsidRDefault="00FE451E">
      <w:pPr>
        <w:pStyle w:val="TOC2"/>
        <w:rPr>
          <w:rFonts w:asciiTheme="minorHAnsi" w:eastAsiaTheme="minorEastAsia" w:hAnsiTheme="minorHAnsi" w:cstheme="minorBidi"/>
          <w:iCs w:val="0"/>
          <w:sz w:val="22"/>
          <w:szCs w:val="22"/>
          <w:lang w:val="en-AU" w:eastAsia="en-AU"/>
        </w:rPr>
      </w:pPr>
      <w:hyperlink w:anchor="_Toc75284102" w:history="1">
        <w:r w:rsidR="00CF277D" w:rsidRPr="00B2681E">
          <w:rPr>
            <w:rStyle w:val="Hyperlink"/>
          </w:rPr>
          <w:t>6.3</w:t>
        </w:r>
        <w:r w:rsidR="00CF277D">
          <w:rPr>
            <w:rFonts w:asciiTheme="minorHAnsi" w:eastAsiaTheme="minorEastAsia" w:hAnsiTheme="minorHAnsi" w:cstheme="minorBidi"/>
            <w:iCs w:val="0"/>
            <w:sz w:val="22"/>
            <w:szCs w:val="22"/>
            <w:lang w:val="en-AU" w:eastAsia="en-AU"/>
          </w:rPr>
          <w:tab/>
        </w:r>
        <w:r w:rsidR="00CF277D" w:rsidRPr="00B2681E">
          <w:rPr>
            <w:rStyle w:val="Hyperlink"/>
          </w:rPr>
          <w:t>Cost Functions</w:t>
        </w:r>
        <w:r w:rsidR="00CF277D">
          <w:rPr>
            <w:webHidden/>
          </w:rPr>
          <w:tab/>
        </w:r>
        <w:r w:rsidR="00CF277D">
          <w:rPr>
            <w:webHidden/>
          </w:rPr>
          <w:fldChar w:fldCharType="begin"/>
        </w:r>
        <w:r w:rsidR="00CF277D">
          <w:rPr>
            <w:webHidden/>
          </w:rPr>
          <w:instrText xml:space="preserve"> PAGEREF _Toc75284102 \h </w:instrText>
        </w:r>
        <w:r w:rsidR="00CF277D">
          <w:rPr>
            <w:webHidden/>
          </w:rPr>
        </w:r>
        <w:r w:rsidR="00CF277D">
          <w:rPr>
            <w:webHidden/>
          </w:rPr>
          <w:fldChar w:fldCharType="separate"/>
        </w:r>
        <w:r w:rsidR="00CF277D">
          <w:rPr>
            <w:webHidden/>
          </w:rPr>
          <w:t>40</w:t>
        </w:r>
        <w:r w:rsidR="00CF277D">
          <w:rPr>
            <w:webHidden/>
          </w:rPr>
          <w:fldChar w:fldCharType="end"/>
        </w:r>
      </w:hyperlink>
    </w:p>
    <w:p w14:paraId="538B40ED" w14:textId="7CB384BB" w:rsidR="00CF277D" w:rsidRDefault="00FE451E">
      <w:pPr>
        <w:pStyle w:val="TOC3"/>
        <w:rPr>
          <w:rFonts w:asciiTheme="minorHAnsi" w:eastAsiaTheme="minorEastAsia" w:hAnsiTheme="minorHAnsi" w:cstheme="minorBidi"/>
          <w:noProof/>
          <w:sz w:val="22"/>
          <w:szCs w:val="22"/>
          <w:lang w:val="en-AU" w:eastAsia="en-AU"/>
        </w:rPr>
      </w:pPr>
      <w:hyperlink w:anchor="_Toc75284103" w:history="1">
        <w:r w:rsidR="00CF277D" w:rsidRPr="00B2681E">
          <w:rPr>
            <w:rStyle w:val="Hyperlink"/>
            <w:noProof/>
          </w:rPr>
          <w:t>6.3.1</w:t>
        </w:r>
        <w:r w:rsidR="00CF277D">
          <w:rPr>
            <w:rFonts w:asciiTheme="minorHAnsi" w:eastAsiaTheme="minorEastAsia" w:hAnsiTheme="minorHAnsi" w:cstheme="minorBidi"/>
            <w:noProof/>
            <w:sz w:val="22"/>
            <w:szCs w:val="22"/>
            <w:lang w:val="en-AU" w:eastAsia="en-AU"/>
          </w:rPr>
          <w:tab/>
        </w:r>
        <w:r w:rsidR="00CF277D" w:rsidRPr="00B2681E">
          <w:rPr>
            <w:rStyle w:val="Hyperlink"/>
            <w:noProof/>
          </w:rPr>
          <w:t>Sum of Square Error (SSE)</w:t>
        </w:r>
        <w:r w:rsidR="00CF277D">
          <w:rPr>
            <w:noProof/>
            <w:webHidden/>
          </w:rPr>
          <w:tab/>
        </w:r>
        <w:r w:rsidR="00CF277D">
          <w:rPr>
            <w:noProof/>
            <w:webHidden/>
          </w:rPr>
          <w:fldChar w:fldCharType="begin"/>
        </w:r>
        <w:r w:rsidR="00CF277D">
          <w:rPr>
            <w:noProof/>
            <w:webHidden/>
          </w:rPr>
          <w:instrText xml:space="preserve"> PAGEREF _Toc75284103 \h </w:instrText>
        </w:r>
        <w:r w:rsidR="00CF277D">
          <w:rPr>
            <w:noProof/>
            <w:webHidden/>
          </w:rPr>
        </w:r>
        <w:r w:rsidR="00CF277D">
          <w:rPr>
            <w:noProof/>
            <w:webHidden/>
          </w:rPr>
          <w:fldChar w:fldCharType="separate"/>
        </w:r>
        <w:r w:rsidR="00CF277D">
          <w:rPr>
            <w:noProof/>
            <w:webHidden/>
          </w:rPr>
          <w:t>40</w:t>
        </w:r>
        <w:r w:rsidR="00CF277D">
          <w:rPr>
            <w:noProof/>
            <w:webHidden/>
          </w:rPr>
          <w:fldChar w:fldCharType="end"/>
        </w:r>
      </w:hyperlink>
    </w:p>
    <w:p w14:paraId="20469971" w14:textId="5A3C79AE" w:rsidR="00CF277D" w:rsidRDefault="00FE451E">
      <w:pPr>
        <w:pStyle w:val="TOC3"/>
        <w:rPr>
          <w:rFonts w:asciiTheme="minorHAnsi" w:eastAsiaTheme="minorEastAsia" w:hAnsiTheme="minorHAnsi" w:cstheme="minorBidi"/>
          <w:noProof/>
          <w:sz w:val="22"/>
          <w:szCs w:val="22"/>
          <w:lang w:val="en-AU" w:eastAsia="en-AU"/>
        </w:rPr>
      </w:pPr>
      <w:hyperlink w:anchor="_Toc75284104" w:history="1">
        <w:r w:rsidR="00CF277D" w:rsidRPr="00B2681E">
          <w:rPr>
            <w:rStyle w:val="Hyperlink"/>
            <w:noProof/>
          </w:rPr>
          <w:t>6.3.2</w:t>
        </w:r>
        <w:r w:rsidR="00CF277D">
          <w:rPr>
            <w:rFonts w:asciiTheme="minorHAnsi" w:eastAsiaTheme="minorEastAsia" w:hAnsiTheme="minorHAnsi" w:cstheme="minorBidi"/>
            <w:noProof/>
            <w:sz w:val="22"/>
            <w:szCs w:val="22"/>
            <w:lang w:val="en-AU" w:eastAsia="en-AU"/>
          </w:rPr>
          <w:tab/>
        </w:r>
        <w:r w:rsidR="00CF277D" w:rsidRPr="00B2681E">
          <w:rPr>
            <w:rStyle w:val="Hyperlink"/>
            <w:noProof/>
          </w:rPr>
          <w:t>Sum of Absolute Difference (SAD)</w:t>
        </w:r>
        <w:r w:rsidR="00CF277D">
          <w:rPr>
            <w:noProof/>
            <w:webHidden/>
          </w:rPr>
          <w:tab/>
        </w:r>
        <w:r w:rsidR="00CF277D">
          <w:rPr>
            <w:noProof/>
            <w:webHidden/>
          </w:rPr>
          <w:fldChar w:fldCharType="begin"/>
        </w:r>
        <w:r w:rsidR="00CF277D">
          <w:rPr>
            <w:noProof/>
            <w:webHidden/>
          </w:rPr>
          <w:instrText xml:space="preserve"> PAGEREF _Toc75284104 \h </w:instrText>
        </w:r>
        <w:r w:rsidR="00CF277D">
          <w:rPr>
            <w:noProof/>
            <w:webHidden/>
          </w:rPr>
        </w:r>
        <w:r w:rsidR="00CF277D">
          <w:rPr>
            <w:noProof/>
            <w:webHidden/>
          </w:rPr>
          <w:fldChar w:fldCharType="separate"/>
        </w:r>
        <w:r w:rsidR="00CF277D">
          <w:rPr>
            <w:noProof/>
            <w:webHidden/>
          </w:rPr>
          <w:t>41</w:t>
        </w:r>
        <w:r w:rsidR="00CF277D">
          <w:rPr>
            <w:noProof/>
            <w:webHidden/>
          </w:rPr>
          <w:fldChar w:fldCharType="end"/>
        </w:r>
      </w:hyperlink>
    </w:p>
    <w:p w14:paraId="4F79599E" w14:textId="3A0A05DD" w:rsidR="00CF277D" w:rsidRDefault="00FE451E">
      <w:pPr>
        <w:pStyle w:val="TOC3"/>
        <w:rPr>
          <w:rFonts w:asciiTheme="minorHAnsi" w:eastAsiaTheme="minorEastAsia" w:hAnsiTheme="minorHAnsi" w:cstheme="minorBidi"/>
          <w:noProof/>
          <w:sz w:val="22"/>
          <w:szCs w:val="22"/>
          <w:lang w:val="en-AU" w:eastAsia="en-AU"/>
        </w:rPr>
      </w:pPr>
      <w:hyperlink w:anchor="_Toc75284105" w:history="1">
        <w:r w:rsidR="00CF277D" w:rsidRPr="00B2681E">
          <w:rPr>
            <w:rStyle w:val="Hyperlink"/>
            <w:noProof/>
          </w:rPr>
          <w:t>6.3.3</w:t>
        </w:r>
        <w:r w:rsidR="00CF277D">
          <w:rPr>
            <w:rFonts w:asciiTheme="minorHAnsi" w:eastAsiaTheme="minorEastAsia" w:hAnsiTheme="minorHAnsi" w:cstheme="minorBidi"/>
            <w:noProof/>
            <w:sz w:val="22"/>
            <w:szCs w:val="22"/>
            <w:lang w:val="en-AU" w:eastAsia="en-AU"/>
          </w:rPr>
          <w:tab/>
        </w:r>
        <w:r w:rsidR="00CF277D" w:rsidRPr="00B2681E">
          <w:rPr>
            <w:rStyle w:val="Hyperlink"/>
            <w:noProof/>
          </w:rPr>
          <w:t>Hadamard transformed SAD (SATD)</w:t>
        </w:r>
        <w:r w:rsidR="00CF277D">
          <w:rPr>
            <w:noProof/>
            <w:webHidden/>
          </w:rPr>
          <w:tab/>
        </w:r>
        <w:r w:rsidR="00CF277D">
          <w:rPr>
            <w:noProof/>
            <w:webHidden/>
          </w:rPr>
          <w:fldChar w:fldCharType="begin"/>
        </w:r>
        <w:r w:rsidR="00CF277D">
          <w:rPr>
            <w:noProof/>
            <w:webHidden/>
          </w:rPr>
          <w:instrText xml:space="preserve"> PAGEREF _Toc75284105 \h </w:instrText>
        </w:r>
        <w:r w:rsidR="00CF277D">
          <w:rPr>
            <w:noProof/>
            <w:webHidden/>
          </w:rPr>
        </w:r>
        <w:r w:rsidR="00CF277D">
          <w:rPr>
            <w:noProof/>
            <w:webHidden/>
          </w:rPr>
          <w:fldChar w:fldCharType="separate"/>
        </w:r>
        <w:r w:rsidR="00CF277D">
          <w:rPr>
            <w:noProof/>
            <w:webHidden/>
          </w:rPr>
          <w:t>41</w:t>
        </w:r>
        <w:r w:rsidR="00CF277D">
          <w:rPr>
            <w:noProof/>
            <w:webHidden/>
          </w:rPr>
          <w:fldChar w:fldCharType="end"/>
        </w:r>
      </w:hyperlink>
    </w:p>
    <w:p w14:paraId="7D6FECDE" w14:textId="2BEF3CFF" w:rsidR="00CF277D" w:rsidRDefault="00FE451E">
      <w:pPr>
        <w:pStyle w:val="TOC3"/>
        <w:rPr>
          <w:rFonts w:asciiTheme="minorHAnsi" w:eastAsiaTheme="minorEastAsia" w:hAnsiTheme="minorHAnsi" w:cstheme="minorBidi"/>
          <w:noProof/>
          <w:sz w:val="22"/>
          <w:szCs w:val="22"/>
          <w:lang w:val="en-AU" w:eastAsia="en-AU"/>
        </w:rPr>
      </w:pPr>
      <w:hyperlink w:anchor="_Toc75284106" w:history="1">
        <w:r w:rsidR="00CF277D" w:rsidRPr="00B2681E">
          <w:rPr>
            <w:rStyle w:val="Hyperlink"/>
            <w:noProof/>
          </w:rPr>
          <w:t>6.3.4</w:t>
        </w:r>
        <w:r w:rsidR="00CF277D">
          <w:rPr>
            <w:rFonts w:asciiTheme="minorHAnsi" w:eastAsiaTheme="minorEastAsia" w:hAnsiTheme="minorHAnsi" w:cstheme="minorBidi"/>
            <w:noProof/>
            <w:sz w:val="22"/>
            <w:szCs w:val="22"/>
            <w:lang w:val="en-AU" w:eastAsia="en-AU"/>
          </w:rPr>
          <w:tab/>
        </w:r>
        <w:r w:rsidR="00CF277D" w:rsidRPr="00B2681E">
          <w:rPr>
            <w:rStyle w:val="Hyperlink"/>
            <w:noProof/>
          </w:rPr>
          <w:t>RD cost functions</w:t>
        </w:r>
        <w:r w:rsidR="00CF277D">
          <w:rPr>
            <w:noProof/>
            <w:webHidden/>
          </w:rPr>
          <w:tab/>
        </w:r>
        <w:r w:rsidR="00CF277D">
          <w:rPr>
            <w:noProof/>
            <w:webHidden/>
          </w:rPr>
          <w:fldChar w:fldCharType="begin"/>
        </w:r>
        <w:r w:rsidR="00CF277D">
          <w:rPr>
            <w:noProof/>
            <w:webHidden/>
          </w:rPr>
          <w:instrText xml:space="preserve"> PAGEREF _Toc75284106 \h </w:instrText>
        </w:r>
        <w:r w:rsidR="00CF277D">
          <w:rPr>
            <w:noProof/>
            <w:webHidden/>
          </w:rPr>
        </w:r>
        <w:r w:rsidR="00CF277D">
          <w:rPr>
            <w:noProof/>
            <w:webHidden/>
          </w:rPr>
          <w:fldChar w:fldCharType="separate"/>
        </w:r>
        <w:r w:rsidR="00CF277D">
          <w:rPr>
            <w:noProof/>
            <w:webHidden/>
          </w:rPr>
          <w:t>41</w:t>
        </w:r>
        <w:r w:rsidR="00CF277D">
          <w:rPr>
            <w:noProof/>
            <w:webHidden/>
          </w:rPr>
          <w:fldChar w:fldCharType="end"/>
        </w:r>
      </w:hyperlink>
    </w:p>
    <w:p w14:paraId="49DF051F" w14:textId="252CB917" w:rsidR="00CF277D" w:rsidRDefault="00FE451E">
      <w:pPr>
        <w:pStyle w:val="TOC3"/>
        <w:rPr>
          <w:rFonts w:asciiTheme="minorHAnsi" w:eastAsiaTheme="minorEastAsia" w:hAnsiTheme="minorHAnsi" w:cstheme="minorBidi"/>
          <w:noProof/>
          <w:sz w:val="22"/>
          <w:szCs w:val="22"/>
          <w:lang w:val="en-AU" w:eastAsia="en-AU"/>
        </w:rPr>
      </w:pPr>
      <w:hyperlink w:anchor="_Toc75284107" w:history="1">
        <w:r w:rsidR="00CF277D" w:rsidRPr="00B2681E">
          <w:rPr>
            <w:rStyle w:val="Hyperlink"/>
            <w:noProof/>
            <w:lang w:val="en-AU" w:eastAsia="ja-JP"/>
          </w:rPr>
          <w:t>6.3.5</w:t>
        </w:r>
        <w:r w:rsidR="00CF277D">
          <w:rPr>
            <w:rFonts w:asciiTheme="minorHAnsi" w:eastAsiaTheme="minorEastAsia" w:hAnsiTheme="minorHAnsi" w:cstheme="minorBidi"/>
            <w:noProof/>
            <w:sz w:val="22"/>
            <w:szCs w:val="22"/>
            <w:lang w:val="en-AU" w:eastAsia="en-AU"/>
          </w:rPr>
          <w:tab/>
        </w:r>
        <w:r w:rsidR="00CF277D" w:rsidRPr="00B2681E">
          <w:rPr>
            <w:rStyle w:val="Hyperlink"/>
            <w:noProof/>
            <w:lang w:val="en-AU" w:eastAsia="ja-JP"/>
          </w:rPr>
          <w:t>Lambda modifiers</w:t>
        </w:r>
        <w:r w:rsidR="00CF277D">
          <w:rPr>
            <w:noProof/>
            <w:webHidden/>
          </w:rPr>
          <w:tab/>
        </w:r>
        <w:r w:rsidR="00CF277D">
          <w:rPr>
            <w:noProof/>
            <w:webHidden/>
          </w:rPr>
          <w:fldChar w:fldCharType="begin"/>
        </w:r>
        <w:r w:rsidR="00CF277D">
          <w:rPr>
            <w:noProof/>
            <w:webHidden/>
          </w:rPr>
          <w:instrText xml:space="preserve"> PAGEREF _Toc75284107 \h </w:instrText>
        </w:r>
        <w:r w:rsidR="00CF277D">
          <w:rPr>
            <w:noProof/>
            <w:webHidden/>
          </w:rPr>
        </w:r>
        <w:r w:rsidR="00CF277D">
          <w:rPr>
            <w:noProof/>
            <w:webHidden/>
          </w:rPr>
          <w:fldChar w:fldCharType="separate"/>
        </w:r>
        <w:r w:rsidR="00CF277D">
          <w:rPr>
            <w:noProof/>
            <w:webHidden/>
          </w:rPr>
          <w:t>42</w:t>
        </w:r>
        <w:r w:rsidR="00CF277D">
          <w:rPr>
            <w:noProof/>
            <w:webHidden/>
          </w:rPr>
          <w:fldChar w:fldCharType="end"/>
        </w:r>
      </w:hyperlink>
    </w:p>
    <w:p w14:paraId="0BD45580" w14:textId="2A1BAC35" w:rsidR="00CF277D" w:rsidRDefault="00FE451E">
      <w:pPr>
        <w:pStyle w:val="TOC2"/>
        <w:rPr>
          <w:rFonts w:asciiTheme="minorHAnsi" w:eastAsiaTheme="minorEastAsia" w:hAnsiTheme="minorHAnsi" w:cstheme="minorBidi"/>
          <w:iCs w:val="0"/>
          <w:sz w:val="22"/>
          <w:szCs w:val="22"/>
          <w:lang w:val="en-AU" w:eastAsia="en-AU"/>
        </w:rPr>
      </w:pPr>
      <w:hyperlink w:anchor="_Toc75284108" w:history="1">
        <w:r w:rsidR="00CF277D" w:rsidRPr="00B2681E">
          <w:rPr>
            <w:rStyle w:val="Hyperlink"/>
            <w:rFonts w:eastAsia="MS Mincho"/>
            <w:lang w:eastAsia="ja-JP"/>
          </w:rPr>
          <w:t>6.4</w:t>
        </w:r>
        <w:r w:rsidR="00CF277D">
          <w:rPr>
            <w:rFonts w:asciiTheme="minorHAnsi" w:eastAsiaTheme="minorEastAsia" w:hAnsiTheme="minorHAnsi" w:cstheme="minorBidi"/>
            <w:iCs w:val="0"/>
            <w:sz w:val="22"/>
            <w:szCs w:val="22"/>
            <w:lang w:val="en-AU" w:eastAsia="en-AU"/>
          </w:rPr>
          <w:tab/>
        </w:r>
        <w:r w:rsidR="00CF277D" w:rsidRPr="00B2681E">
          <w:rPr>
            <w:rStyle w:val="Hyperlink"/>
            <w:rFonts w:eastAsia="MS Mincho"/>
            <w:lang w:eastAsia="ja-JP"/>
          </w:rPr>
          <w:t>Slice and tile partitioning operation</w:t>
        </w:r>
        <w:r w:rsidR="00CF277D">
          <w:rPr>
            <w:webHidden/>
          </w:rPr>
          <w:tab/>
        </w:r>
        <w:r w:rsidR="00CF277D">
          <w:rPr>
            <w:webHidden/>
          </w:rPr>
          <w:fldChar w:fldCharType="begin"/>
        </w:r>
        <w:r w:rsidR="00CF277D">
          <w:rPr>
            <w:webHidden/>
          </w:rPr>
          <w:instrText xml:space="preserve"> PAGEREF _Toc75284108 \h </w:instrText>
        </w:r>
        <w:r w:rsidR="00CF277D">
          <w:rPr>
            <w:webHidden/>
          </w:rPr>
        </w:r>
        <w:r w:rsidR="00CF277D">
          <w:rPr>
            <w:webHidden/>
          </w:rPr>
          <w:fldChar w:fldCharType="separate"/>
        </w:r>
        <w:r w:rsidR="00CF277D">
          <w:rPr>
            <w:webHidden/>
          </w:rPr>
          <w:t>42</w:t>
        </w:r>
        <w:r w:rsidR="00CF277D">
          <w:rPr>
            <w:webHidden/>
          </w:rPr>
          <w:fldChar w:fldCharType="end"/>
        </w:r>
      </w:hyperlink>
    </w:p>
    <w:p w14:paraId="6BE0BDCE" w14:textId="31D5D557" w:rsidR="00CF277D" w:rsidRDefault="00FE451E">
      <w:pPr>
        <w:pStyle w:val="TOC2"/>
        <w:rPr>
          <w:rFonts w:asciiTheme="minorHAnsi" w:eastAsiaTheme="minorEastAsia" w:hAnsiTheme="minorHAnsi" w:cstheme="minorBidi"/>
          <w:iCs w:val="0"/>
          <w:sz w:val="22"/>
          <w:szCs w:val="22"/>
          <w:lang w:val="en-AU" w:eastAsia="en-AU"/>
        </w:rPr>
      </w:pPr>
      <w:hyperlink w:anchor="_Toc75284109" w:history="1">
        <w:r w:rsidR="00CF277D" w:rsidRPr="00B2681E">
          <w:rPr>
            <w:rStyle w:val="Hyperlink"/>
          </w:rPr>
          <w:t>6.5</w:t>
        </w:r>
        <w:r w:rsidR="00CF277D">
          <w:rPr>
            <w:rFonts w:asciiTheme="minorHAnsi" w:eastAsiaTheme="minorEastAsia" w:hAnsiTheme="minorHAnsi" w:cstheme="minorBidi"/>
            <w:iCs w:val="0"/>
            <w:sz w:val="22"/>
            <w:szCs w:val="22"/>
            <w:lang w:val="en-AU" w:eastAsia="en-AU"/>
          </w:rPr>
          <w:tab/>
        </w:r>
        <w:r w:rsidR="00CF277D" w:rsidRPr="00B2681E">
          <w:rPr>
            <w:rStyle w:val="Hyperlink"/>
          </w:rPr>
          <w:t>Derivation process for CU-level and PU-level coding parameters</w:t>
        </w:r>
        <w:r w:rsidR="00CF277D">
          <w:rPr>
            <w:webHidden/>
          </w:rPr>
          <w:tab/>
        </w:r>
        <w:r w:rsidR="00CF277D">
          <w:rPr>
            <w:webHidden/>
          </w:rPr>
          <w:fldChar w:fldCharType="begin"/>
        </w:r>
        <w:r w:rsidR="00CF277D">
          <w:rPr>
            <w:webHidden/>
          </w:rPr>
          <w:instrText xml:space="preserve"> PAGEREF _Toc75284109 \h </w:instrText>
        </w:r>
        <w:r w:rsidR="00CF277D">
          <w:rPr>
            <w:webHidden/>
          </w:rPr>
        </w:r>
        <w:r w:rsidR="00CF277D">
          <w:rPr>
            <w:webHidden/>
          </w:rPr>
          <w:fldChar w:fldCharType="separate"/>
        </w:r>
        <w:r w:rsidR="00CF277D">
          <w:rPr>
            <w:webHidden/>
          </w:rPr>
          <w:t>43</w:t>
        </w:r>
        <w:r w:rsidR="00CF277D">
          <w:rPr>
            <w:webHidden/>
          </w:rPr>
          <w:fldChar w:fldCharType="end"/>
        </w:r>
      </w:hyperlink>
    </w:p>
    <w:p w14:paraId="27DE6B6B" w14:textId="0240B118" w:rsidR="00CF277D" w:rsidRDefault="00FE451E">
      <w:pPr>
        <w:pStyle w:val="TOC3"/>
        <w:rPr>
          <w:rFonts w:asciiTheme="minorHAnsi" w:eastAsiaTheme="minorEastAsia" w:hAnsiTheme="minorHAnsi" w:cstheme="minorBidi"/>
          <w:noProof/>
          <w:sz w:val="22"/>
          <w:szCs w:val="22"/>
          <w:lang w:val="en-AU" w:eastAsia="en-AU"/>
        </w:rPr>
      </w:pPr>
      <w:hyperlink w:anchor="_Toc75284110" w:history="1">
        <w:r w:rsidR="00CF277D" w:rsidRPr="00B2681E">
          <w:rPr>
            <w:rStyle w:val="Hyperlink"/>
            <w:rFonts w:eastAsia="MS Mincho"/>
            <w:noProof/>
            <w:lang w:eastAsia="ja-JP"/>
          </w:rPr>
          <w:t>6.5.1</w:t>
        </w:r>
        <w:r w:rsidR="00CF277D">
          <w:rPr>
            <w:rFonts w:asciiTheme="minorHAnsi" w:eastAsiaTheme="minorEastAsia" w:hAnsiTheme="minorHAnsi" w:cstheme="minorBidi"/>
            <w:noProof/>
            <w:sz w:val="22"/>
            <w:szCs w:val="22"/>
            <w:lang w:val="en-AU" w:eastAsia="en-AU"/>
          </w:rPr>
          <w:tab/>
        </w:r>
        <w:r w:rsidR="00CF277D" w:rsidRPr="00B2681E">
          <w:rPr>
            <w:rStyle w:val="Hyperlink"/>
            <w:rFonts w:eastAsia="MS Mincho"/>
            <w:noProof/>
            <w:lang w:eastAsia="ja-JP"/>
          </w:rPr>
          <w:t>Intra prediction mode and parameters</w:t>
        </w:r>
        <w:r w:rsidR="00CF277D">
          <w:rPr>
            <w:noProof/>
            <w:webHidden/>
          </w:rPr>
          <w:tab/>
        </w:r>
        <w:r w:rsidR="00CF277D">
          <w:rPr>
            <w:noProof/>
            <w:webHidden/>
          </w:rPr>
          <w:fldChar w:fldCharType="begin"/>
        </w:r>
        <w:r w:rsidR="00CF277D">
          <w:rPr>
            <w:noProof/>
            <w:webHidden/>
          </w:rPr>
          <w:instrText xml:space="preserve"> PAGEREF _Toc75284110 \h </w:instrText>
        </w:r>
        <w:r w:rsidR="00CF277D">
          <w:rPr>
            <w:noProof/>
            <w:webHidden/>
          </w:rPr>
        </w:r>
        <w:r w:rsidR="00CF277D">
          <w:rPr>
            <w:noProof/>
            <w:webHidden/>
          </w:rPr>
          <w:fldChar w:fldCharType="separate"/>
        </w:r>
        <w:r w:rsidR="00CF277D">
          <w:rPr>
            <w:noProof/>
            <w:webHidden/>
          </w:rPr>
          <w:t>43</w:t>
        </w:r>
        <w:r w:rsidR="00CF277D">
          <w:rPr>
            <w:noProof/>
            <w:webHidden/>
          </w:rPr>
          <w:fldChar w:fldCharType="end"/>
        </w:r>
      </w:hyperlink>
    </w:p>
    <w:p w14:paraId="1ACBAAC9" w14:textId="37648DA8" w:rsidR="00CF277D" w:rsidRDefault="00FE451E">
      <w:pPr>
        <w:pStyle w:val="TOC3"/>
        <w:rPr>
          <w:rFonts w:asciiTheme="minorHAnsi" w:eastAsiaTheme="minorEastAsia" w:hAnsiTheme="minorHAnsi" w:cstheme="minorBidi"/>
          <w:noProof/>
          <w:sz w:val="22"/>
          <w:szCs w:val="22"/>
          <w:lang w:val="en-AU" w:eastAsia="en-AU"/>
        </w:rPr>
      </w:pPr>
      <w:hyperlink w:anchor="_Toc75284111" w:history="1">
        <w:r w:rsidR="00CF277D" w:rsidRPr="00B2681E">
          <w:rPr>
            <w:rStyle w:val="Hyperlink"/>
            <w:rFonts w:eastAsia="MS Mincho"/>
            <w:noProof/>
            <w:lang w:eastAsia="ja-JP"/>
          </w:rPr>
          <w:t>6.5.2</w:t>
        </w:r>
        <w:r w:rsidR="00CF277D">
          <w:rPr>
            <w:rFonts w:asciiTheme="minorHAnsi" w:eastAsiaTheme="minorEastAsia" w:hAnsiTheme="minorHAnsi" w:cstheme="minorBidi"/>
            <w:noProof/>
            <w:sz w:val="22"/>
            <w:szCs w:val="22"/>
            <w:lang w:val="en-AU" w:eastAsia="en-AU"/>
          </w:rPr>
          <w:tab/>
        </w:r>
        <w:r w:rsidR="00CF277D" w:rsidRPr="00B2681E">
          <w:rPr>
            <w:rStyle w:val="Hyperlink"/>
            <w:rFonts w:eastAsia="MS Mincho"/>
            <w:noProof/>
            <w:lang w:eastAsia="ja-JP"/>
          </w:rPr>
          <w:t>Inter prediction mode and parameters</w:t>
        </w:r>
        <w:r w:rsidR="00CF277D">
          <w:rPr>
            <w:noProof/>
            <w:webHidden/>
          </w:rPr>
          <w:tab/>
        </w:r>
        <w:r w:rsidR="00CF277D">
          <w:rPr>
            <w:noProof/>
            <w:webHidden/>
          </w:rPr>
          <w:fldChar w:fldCharType="begin"/>
        </w:r>
        <w:r w:rsidR="00CF277D">
          <w:rPr>
            <w:noProof/>
            <w:webHidden/>
          </w:rPr>
          <w:instrText xml:space="preserve"> PAGEREF _Toc75284111 \h </w:instrText>
        </w:r>
        <w:r w:rsidR="00CF277D">
          <w:rPr>
            <w:noProof/>
            <w:webHidden/>
          </w:rPr>
        </w:r>
        <w:r w:rsidR="00CF277D">
          <w:rPr>
            <w:noProof/>
            <w:webHidden/>
          </w:rPr>
          <w:fldChar w:fldCharType="separate"/>
        </w:r>
        <w:r w:rsidR="00CF277D">
          <w:rPr>
            <w:noProof/>
            <w:webHidden/>
          </w:rPr>
          <w:t>44</w:t>
        </w:r>
        <w:r w:rsidR="00CF277D">
          <w:rPr>
            <w:noProof/>
            <w:webHidden/>
          </w:rPr>
          <w:fldChar w:fldCharType="end"/>
        </w:r>
      </w:hyperlink>
    </w:p>
    <w:p w14:paraId="12639C5E" w14:textId="1DAF95C9" w:rsidR="00CF277D" w:rsidRDefault="00FE451E">
      <w:pPr>
        <w:pStyle w:val="TOC3"/>
        <w:rPr>
          <w:rFonts w:asciiTheme="minorHAnsi" w:eastAsiaTheme="minorEastAsia" w:hAnsiTheme="minorHAnsi" w:cstheme="minorBidi"/>
          <w:noProof/>
          <w:sz w:val="22"/>
          <w:szCs w:val="22"/>
          <w:lang w:val="en-AU" w:eastAsia="en-AU"/>
        </w:rPr>
      </w:pPr>
      <w:hyperlink w:anchor="_Toc75284112" w:history="1">
        <w:r w:rsidR="00CF277D" w:rsidRPr="00B2681E">
          <w:rPr>
            <w:rStyle w:val="Hyperlink"/>
            <w:noProof/>
          </w:rPr>
          <w:t>6.5.3</w:t>
        </w:r>
        <w:r w:rsidR="00CF277D">
          <w:rPr>
            <w:rFonts w:asciiTheme="minorHAnsi" w:eastAsiaTheme="minorEastAsia" w:hAnsiTheme="minorHAnsi" w:cstheme="minorBidi"/>
            <w:noProof/>
            <w:sz w:val="22"/>
            <w:szCs w:val="22"/>
            <w:lang w:val="en-AU" w:eastAsia="en-AU"/>
          </w:rPr>
          <w:tab/>
        </w:r>
        <w:r w:rsidR="00CF277D" w:rsidRPr="00B2681E">
          <w:rPr>
            <w:rStyle w:val="Hyperlink"/>
            <w:noProof/>
          </w:rPr>
          <w:t>Intra/</w:t>
        </w:r>
        <w:r w:rsidR="00CF277D" w:rsidRPr="00B2681E">
          <w:rPr>
            <w:rStyle w:val="Hyperlink"/>
            <w:noProof/>
            <w:lang w:eastAsia="ko-KR"/>
          </w:rPr>
          <w:t>I</w:t>
        </w:r>
        <w:r w:rsidR="00CF277D" w:rsidRPr="00B2681E">
          <w:rPr>
            <w:rStyle w:val="Hyperlink"/>
            <w:noProof/>
          </w:rPr>
          <w:t>nter</w:t>
        </w:r>
        <w:r w:rsidR="00CF277D" w:rsidRPr="00B2681E">
          <w:rPr>
            <w:rStyle w:val="Hyperlink"/>
            <w:rFonts w:eastAsia="MS Mincho"/>
            <w:noProof/>
            <w:lang w:eastAsia="ja-JP"/>
          </w:rPr>
          <w:t>/PCM</w:t>
        </w:r>
        <w:r w:rsidR="00CF277D" w:rsidRPr="00B2681E">
          <w:rPr>
            <w:rStyle w:val="Hyperlink"/>
            <w:noProof/>
          </w:rPr>
          <w:t xml:space="preserve"> </w:t>
        </w:r>
        <w:r w:rsidR="00CF277D" w:rsidRPr="00B2681E">
          <w:rPr>
            <w:rStyle w:val="Hyperlink"/>
            <w:rFonts w:eastAsia="MS Mincho"/>
            <w:noProof/>
            <w:lang w:eastAsia="ja-JP"/>
          </w:rPr>
          <w:t xml:space="preserve">mode </w:t>
        </w:r>
        <w:r w:rsidR="00CF277D" w:rsidRPr="00B2681E">
          <w:rPr>
            <w:rStyle w:val="Hyperlink"/>
            <w:noProof/>
          </w:rPr>
          <w:t>decision</w:t>
        </w:r>
        <w:r w:rsidR="00CF277D">
          <w:rPr>
            <w:noProof/>
            <w:webHidden/>
          </w:rPr>
          <w:tab/>
        </w:r>
        <w:r w:rsidR="00CF277D">
          <w:rPr>
            <w:noProof/>
            <w:webHidden/>
          </w:rPr>
          <w:fldChar w:fldCharType="begin"/>
        </w:r>
        <w:r w:rsidR="00CF277D">
          <w:rPr>
            <w:noProof/>
            <w:webHidden/>
          </w:rPr>
          <w:instrText xml:space="preserve"> PAGEREF _Toc75284112 \h </w:instrText>
        </w:r>
        <w:r w:rsidR="00CF277D">
          <w:rPr>
            <w:noProof/>
            <w:webHidden/>
          </w:rPr>
        </w:r>
        <w:r w:rsidR="00CF277D">
          <w:rPr>
            <w:noProof/>
            <w:webHidden/>
          </w:rPr>
          <w:fldChar w:fldCharType="separate"/>
        </w:r>
        <w:r w:rsidR="00CF277D">
          <w:rPr>
            <w:noProof/>
            <w:webHidden/>
          </w:rPr>
          <w:t>50</w:t>
        </w:r>
        <w:r w:rsidR="00CF277D">
          <w:rPr>
            <w:noProof/>
            <w:webHidden/>
          </w:rPr>
          <w:fldChar w:fldCharType="end"/>
        </w:r>
      </w:hyperlink>
    </w:p>
    <w:p w14:paraId="1272703C" w14:textId="23AD8022" w:rsidR="00CF277D" w:rsidRDefault="00FE451E">
      <w:pPr>
        <w:pStyle w:val="TOC3"/>
        <w:rPr>
          <w:rFonts w:asciiTheme="minorHAnsi" w:eastAsiaTheme="minorEastAsia" w:hAnsiTheme="minorHAnsi" w:cstheme="minorBidi"/>
          <w:noProof/>
          <w:sz w:val="22"/>
          <w:szCs w:val="22"/>
          <w:lang w:val="en-AU" w:eastAsia="en-AU"/>
        </w:rPr>
      </w:pPr>
      <w:hyperlink w:anchor="_Toc75284113" w:history="1">
        <w:r w:rsidR="00CF277D" w:rsidRPr="00B2681E">
          <w:rPr>
            <w:rStyle w:val="Hyperlink"/>
            <w:noProof/>
          </w:rPr>
          <w:t>6.5.4</w:t>
        </w:r>
        <w:r w:rsidR="00CF277D">
          <w:rPr>
            <w:rFonts w:asciiTheme="minorHAnsi" w:eastAsiaTheme="minorEastAsia" w:hAnsiTheme="minorHAnsi" w:cstheme="minorBidi"/>
            <w:noProof/>
            <w:sz w:val="22"/>
            <w:szCs w:val="22"/>
            <w:lang w:val="en-AU" w:eastAsia="en-AU"/>
          </w:rPr>
          <w:tab/>
        </w:r>
        <w:r w:rsidR="00CF277D" w:rsidRPr="00B2681E">
          <w:rPr>
            <w:rStyle w:val="Hyperlink"/>
            <w:noProof/>
          </w:rPr>
          <w:t>Adaptive QP</w:t>
        </w:r>
        <w:r w:rsidR="00CF277D">
          <w:rPr>
            <w:noProof/>
            <w:webHidden/>
          </w:rPr>
          <w:tab/>
        </w:r>
        <w:r w:rsidR="00CF277D">
          <w:rPr>
            <w:noProof/>
            <w:webHidden/>
          </w:rPr>
          <w:fldChar w:fldCharType="begin"/>
        </w:r>
        <w:r w:rsidR="00CF277D">
          <w:rPr>
            <w:noProof/>
            <w:webHidden/>
          </w:rPr>
          <w:instrText xml:space="preserve"> PAGEREF _Toc75284113 \h </w:instrText>
        </w:r>
        <w:r w:rsidR="00CF277D">
          <w:rPr>
            <w:noProof/>
            <w:webHidden/>
          </w:rPr>
        </w:r>
        <w:r w:rsidR="00CF277D">
          <w:rPr>
            <w:noProof/>
            <w:webHidden/>
          </w:rPr>
          <w:fldChar w:fldCharType="separate"/>
        </w:r>
        <w:r w:rsidR="00CF277D">
          <w:rPr>
            <w:noProof/>
            <w:webHidden/>
          </w:rPr>
          <w:t>52</w:t>
        </w:r>
        <w:r w:rsidR="00CF277D">
          <w:rPr>
            <w:noProof/>
            <w:webHidden/>
          </w:rPr>
          <w:fldChar w:fldCharType="end"/>
        </w:r>
      </w:hyperlink>
    </w:p>
    <w:p w14:paraId="4B48561C" w14:textId="7CFEE1BB" w:rsidR="00CF277D" w:rsidRDefault="00FE451E">
      <w:pPr>
        <w:pStyle w:val="TOC2"/>
        <w:rPr>
          <w:rFonts w:asciiTheme="minorHAnsi" w:eastAsiaTheme="minorEastAsia" w:hAnsiTheme="minorHAnsi" w:cstheme="minorBidi"/>
          <w:iCs w:val="0"/>
          <w:sz w:val="22"/>
          <w:szCs w:val="22"/>
          <w:lang w:val="en-AU" w:eastAsia="en-AU"/>
        </w:rPr>
      </w:pPr>
      <w:hyperlink w:anchor="_Toc75284114" w:history="1">
        <w:r w:rsidR="00CF277D" w:rsidRPr="00B2681E">
          <w:rPr>
            <w:rStyle w:val="Hyperlink"/>
          </w:rPr>
          <w:t>6.6</w:t>
        </w:r>
        <w:r w:rsidR="00CF277D">
          <w:rPr>
            <w:rFonts w:asciiTheme="minorHAnsi" w:eastAsiaTheme="minorEastAsia" w:hAnsiTheme="minorHAnsi" w:cstheme="minorBidi"/>
            <w:iCs w:val="0"/>
            <w:sz w:val="22"/>
            <w:szCs w:val="22"/>
            <w:lang w:val="en-AU" w:eastAsia="en-AU"/>
          </w:rPr>
          <w:tab/>
        </w:r>
        <w:r w:rsidR="00CF277D" w:rsidRPr="00B2681E">
          <w:rPr>
            <w:rStyle w:val="Hyperlink"/>
          </w:rPr>
          <w:t>Derivation process for TU-level coding parameters</w:t>
        </w:r>
        <w:r w:rsidR="00CF277D">
          <w:rPr>
            <w:webHidden/>
          </w:rPr>
          <w:tab/>
        </w:r>
        <w:r w:rsidR="00CF277D">
          <w:rPr>
            <w:webHidden/>
          </w:rPr>
          <w:fldChar w:fldCharType="begin"/>
        </w:r>
        <w:r w:rsidR="00CF277D">
          <w:rPr>
            <w:webHidden/>
          </w:rPr>
          <w:instrText xml:space="preserve"> PAGEREF _Toc75284114 \h </w:instrText>
        </w:r>
        <w:r w:rsidR="00CF277D">
          <w:rPr>
            <w:webHidden/>
          </w:rPr>
        </w:r>
        <w:r w:rsidR="00CF277D">
          <w:rPr>
            <w:webHidden/>
          </w:rPr>
          <w:fldChar w:fldCharType="separate"/>
        </w:r>
        <w:r w:rsidR="00CF277D">
          <w:rPr>
            <w:webHidden/>
          </w:rPr>
          <w:t>53</w:t>
        </w:r>
        <w:r w:rsidR="00CF277D">
          <w:rPr>
            <w:webHidden/>
          </w:rPr>
          <w:fldChar w:fldCharType="end"/>
        </w:r>
      </w:hyperlink>
    </w:p>
    <w:p w14:paraId="311C3F5F" w14:textId="209558CD" w:rsidR="00CF277D" w:rsidRDefault="00FE451E">
      <w:pPr>
        <w:pStyle w:val="TOC3"/>
        <w:rPr>
          <w:rFonts w:asciiTheme="minorHAnsi" w:eastAsiaTheme="minorEastAsia" w:hAnsiTheme="minorHAnsi" w:cstheme="minorBidi"/>
          <w:noProof/>
          <w:sz w:val="22"/>
          <w:szCs w:val="22"/>
          <w:lang w:val="en-AU" w:eastAsia="en-AU"/>
        </w:rPr>
      </w:pPr>
      <w:hyperlink w:anchor="_Toc75284115" w:history="1">
        <w:r w:rsidR="00CF277D" w:rsidRPr="00B2681E">
          <w:rPr>
            <w:rStyle w:val="Hyperlink"/>
            <w:noProof/>
          </w:rPr>
          <w:t>6.6.1</w:t>
        </w:r>
        <w:r w:rsidR="00CF277D">
          <w:rPr>
            <w:rFonts w:asciiTheme="minorHAnsi" w:eastAsiaTheme="minorEastAsia" w:hAnsiTheme="minorHAnsi" w:cstheme="minorBidi"/>
            <w:noProof/>
            <w:sz w:val="22"/>
            <w:szCs w:val="22"/>
            <w:lang w:val="en-AU" w:eastAsia="en-AU"/>
          </w:rPr>
          <w:tab/>
        </w:r>
        <w:r w:rsidR="00CF277D" w:rsidRPr="00B2681E">
          <w:rPr>
            <w:rStyle w:val="Hyperlink"/>
            <w:noProof/>
          </w:rPr>
          <w:t>Residual quadtree partitioning</w:t>
        </w:r>
        <w:r w:rsidR="00CF277D">
          <w:rPr>
            <w:noProof/>
            <w:webHidden/>
          </w:rPr>
          <w:tab/>
        </w:r>
        <w:r w:rsidR="00CF277D">
          <w:rPr>
            <w:noProof/>
            <w:webHidden/>
          </w:rPr>
          <w:fldChar w:fldCharType="begin"/>
        </w:r>
        <w:r w:rsidR="00CF277D">
          <w:rPr>
            <w:noProof/>
            <w:webHidden/>
          </w:rPr>
          <w:instrText xml:space="preserve"> PAGEREF _Toc75284115 \h </w:instrText>
        </w:r>
        <w:r w:rsidR="00CF277D">
          <w:rPr>
            <w:noProof/>
            <w:webHidden/>
          </w:rPr>
        </w:r>
        <w:r w:rsidR="00CF277D">
          <w:rPr>
            <w:noProof/>
            <w:webHidden/>
          </w:rPr>
          <w:fldChar w:fldCharType="separate"/>
        </w:r>
        <w:r w:rsidR="00CF277D">
          <w:rPr>
            <w:noProof/>
            <w:webHidden/>
          </w:rPr>
          <w:t>53</w:t>
        </w:r>
        <w:r w:rsidR="00CF277D">
          <w:rPr>
            <w:noProof/>
            <w:webHidden/>
          </w:rPr>
          <w:fldChar w:fldCharType="end"/>
        </w:r>
      </w:hyperlink>
    </w:p>
    <w:p w14:paraId="23B7F921" w14:textId="3C8F9DE6" w:rsidR="00CF277D" w:rsidRDefault="00FE451E">
      <w:pPr>
        <w:pStyle w:val="TOC3"/>
        <w:rPr>
          <w:rFonts w:asciiTheme="minorHAnsi" w:eastAsiaTheme="minorEastAsia" w:hAnsiTheme="minorHAnsi" w:cstheme="minorBidi"/>
          <w:noProof/>
          <w:sz w:val="22"/>
          <w:szCs w:val="22"/>
          <w:lang w:val="en-AU" w:eastAsia="en-AU"/>
        </w:rPr>
      </w:pPr>
      <w:hyperlink w:anchor="_Toc75284116" w:history="1">
        <w:r w:rsidR="00CF277D" w:rsidRPr="00B2681E">
          <w:rPr>
            <w:rStyle w:val="Hyperlink"/>
            <w:noProof/>
          </w:rPr>
          <w:t>6.6.2</w:t>
        </w:r>
        <w:r w:rsidR="00CF277D">
          <w:rPr>
            <w:rFonts w:asciiTheme="minorHAnsi" w:eastAsiaTheme="minorEastAsia" w:hAnsiTheme="minorHAnsi" w:cstheme="minorBidi"/>
            <w:noProof/>
            <w:sz w:val="22"/>
            <w:szCs w:val="22"/>
            <w:lang w:val="en-AU" w:eastAsia="en-AU"/>
          </w:rPr>
          <w:tab/>
        </w:r>
        <w:r w:rsidR="00CF277D" w:rsidRPr="00B2681E">
          <w:rPr>
            <w:rStyle w:val="Hyperlink"/>
            <w:noProof/>
          </w:rPr>
          <w:t>Rate-distortion optimized quantization</w:t>
        </w:r>
        <w:r w:rsidR="00CF277D">
          <w:rPr>
            <w:noProof/>
            <w:webHidden/>
          </w:rPr>
          <w:tab/>
        </w:r>
        <w:r w:rsidR="00CF277D">
          <w:rPr>
            <w:noProof/>
            <w:webHidden/>
          </w:rPr>
          <w:fldChar w:fldCharType="begin"/>
        </w:r>
        <w:r w:rsidR="00CF277D">
          <w:rPr>
            <w:noProof/>
            <w:webHidden/>
          </w:rPr>
          <w:instrText xml:space="preserve"> PAGEREF _Toc75284116 \h </w:instrText>
        </w:r>
        <w:r w:rsidR="00CF277D">
          <w:rPr>
            <w:noProof/>
            <w:webHidden/>
          </w:rPr>
        </w:r>
        <w:r w:rsidR="00CF277D">
          <w:rPr>
            <w:noProof/>
            <w:webHidden/>
          </w:rPr>
          <w:fldChar w:fldCharType="separate"/>
        </w:r>
        <w:r w:rsidR="00CF277D">
          <w:rPr>
            <w:noProof/>
            <w:webHidden/>
          </w:rPr>
          <w:t>53</w:t>
        </w:r>
        <w:r w:rsidR="00CF277D">
          <w:rPr>
            <w:noProof/>
            <w:webHidden/>
          </w:rPr>
          <w:fldChar w:fldCharType="end"/>
        </w:r>
      </w:hyperlink>
    </w:p>
    <w:p w14:paraId="63DD23C1" w14:textId="4DA291F0" w:rsidR="00CF277D" w:rsidRDefault="00FE451E">
      <w:pPr>
        <w:pStyle w:val="TOC3"/>
        <w:rPr>
          <w:rFonts w:asciiTheme="minorHAnsi" w:eastAsiaTheme="minorEastAsia" w:hAnsiTheme="minorHAnsi" w:cstheme="minorBidi"/>
          <w:noProof/>
          <w:sz w:val="22"/>
          <w:szCs w:val="22"/>
          <w:lang w:val="en-AU" w:eastAsia="en-AU"/>
        </w:rPr>
      </w:pPr>
      <w:hyperlink w:anchor="_Toc75284117" w:history="1">
        <w:r w:rsidR="00CF277D" w:rsidRPr="00B2681E">
          <w:rPr>
            <w:rStyle w:val="Hyperlink"/>
            <w:noProof/>
            <w:lang w:val="en-AU" w:eastAsia="ko-KR"/>
          </w:rPr>
          <w:t>6.6.3</w:t>
        </w:r>
        <w:r w:rsidR="00CF277D">
          <w:rPr>
            <w:rFonts w:asciiTheme="minorHAnsi" w:eastAsiaTheme="minorEastAsia" w:hAnsiTheme="minorHAnsi" w:cstheme="minorBidi"/>
            <w:noProof/>
            <w:sz w:val="22"/>
            <w:szCs w:val="22"/>
            <w:lang w:val="en-AU" w:eastAsia="en-AU"/>
          </w:rPr>
          <w:tab/>
        </w:r>
        <w:r w:rsidR="00CF277D" w:rsidRPr="00B2681E">
          <w:rPr>
            <w:rStyle w:val="Hyperlink"/>
            <w:noProof/>
            <w:lang w:val="en-AU" w:eastAsia="ko-KR"/>
          </w:rPr>
          <w:t>Quantization rounding for residual DPCM</w:t>
        </w:r>
        <w:r w:rsidR="00CF277D">
          <w:rPr>
            <w:noProof/>
            <w:webHidden/>
          </w:rPr>
          <w:tab/>
        </w:r>
        <w:r w:rsidR="00CF277D">
          <w:rPr>
            <w:noProof/>
            <w:webHidden/>
          </w:rPr>
          <w:fldChar w:fldCharType="begin"/>
        </w:r>
        <w:r w:rsidR="00CF277D">
          <w:rPr>
            <w:noProof/>
            <w:webHidden/>
          </w:rPr>
          <w:instrText xml:space="preserve"> PAGEREF _Toc75284117 \h </w:instrText>
        </w:r>
        <w:r w:rsidR="00CF277D">
          <w:rPr>
            <w:noProof/>
            <w:webHidden/>
          </w:rPr>
        </w:r>
        <w:r w:rsidR="00CF277D">
          <w:rPr>
            <w:noProof/>
            <w:webHidden/>
          </w:rPr>
          <w:fldChar w:fldCharType="separate"/>
        </w:r>
        <w:r w:rsidR="00CF277D">
          <w:rPr>
            <w:noProof/>
            <w:webHidden/>
          </w:rPr>
          <w:t>54</w:t>
        </w:r>
        <w:r w:rsidR="00CF277D">
          <w:rPr>
            <w:noProof/>
            <w:webHidden/>
          </w:rPr>
          <w:fldChar w:fldCharType="end"/>
        </w:r>
      </w:hyperlink>
    </w:p>
    <w:p w14:paraId="35B188DE" w14:textId="044DB904" w:rsidR="00CF277D" w:rsidRDefault="00FE451E">
      <w:pPr>
        <w:pStyle w:val="TOC3"/>
        <w:rPr>
          <w:rFonts w:asciiTheme="minorHAnsi" w:eastAsiaTheme="minorEastAsia" w:hAnsiTheme="minorHAnsi" w:cstheme="minorBidi"/>
          <w:noProof/>
          <w:sz w:val="22"/>
          <w:szCs w:val="22"/>
          <w:lang w:val="en-AU" w:eastAsia="en-AU"/>
        </w:rPr>
      </w:pPr>
      <w:hyperlink w:anchor="_Toc75284118" w:history="1">
        <w:r w:rsidR="00CF277D" w:rsidRPr="00B2681E">
          <w:rPr>
            <w:rStyle w:val="Hyperlink"/>
            <w:noProof/>
          </w:rPr>
          <w:t>6.6.4</w:t>
        </w:r>
        <w:r w:rsidR="00CF277D">
          <w:rPr>
            <w:rFonts w:asciiTheme="minorHAnsi" w:eastAsiaTheme="minorEastAsia" w:hAnsiTheme="minorHAnsi" w:cstheme="minorBidi"/>
            <w:noProof/>
            <w:sz w:val="22"/>
            <w:szCs w:val="22"/>
            <w:lang w:val="en-AU" w:eastAsia="en-AU"/>
          </w:rPr>
          <w:tab/>
        </w:r>
        <w:r w:rsidR="00CF277D" w:rsidRPr="00B2681E">
          <w:rPr>
            <w:rStyle w:val="Hyperlink"/>
            <w:noProof/>
          </w:rPr>
          <w:t>Cross-component prediction</w:t>
        </w:r>
        <w:r w:rsidR="00CF277D">
          <w:rPr>
            <w:noProof/>
            <w:webHidden/>
          </w:rPr>
          <w:tab/>
        </w:r>
        <w:r w:rsidR="00CF277D">
          <w:rPr>
            <w:noProof/>
            <w:webHidden/>
          </w:rPr>
          <w:fldChar w:fldCharType="begin"/>
        </w:r>
        <w:r w:rsidR="00CF277D">
          <w:rPr>
            <w:noProof/>
            <w:webHidden/>
          </w:rPr>
          <w:instrText xml:space="preserve"> PAGEREF _Toc75284118 \h </w:instrText>
        </w:r>
        <w:r w:rsidR="00CF277D">
          <w:rPr>
            <w:noProof/>
            <w:webHidden/>
          </w:rPr>
        </w:r>
        <w:r w:rsidR="00CF277D">
          <w:rPr>
            <w:noProof/>
            <w:webHidden/>
          </w:rPr>
          <w:fldChar w:fldCharType="separate"/>
        </w:r>
        <w:r w:rsidR="00CF277D">
          <w:rPr>
            <w:noProof/>
            <w:webHidden/>
          </w:rPr>
          <w:t>55</w:t>
        </w:r>
        <w:r w:rsidR="00CF277D">
          <w:rPr>
            <w:noProof/>
            <w:webHidden/>
          </w:rPr>
          <w:fldChar w:fldCharType="end"/>
        </w:r>
      </w:hyperlink>
    </w:p>
    <w:p w14:paraId="76DC79BF" w14:textId="1CFF1BDB" w:rsidR="00CF277D" w:rsidRDefault="00FE451E">
      <w:pPr>
        <w:pStyle w:val="TOC3"/>
        <w:rPr>
          <w:rFonts w:asciiTheme="minorHAnsi" w:eastAsiaTheme="minorEastAsia" w:hAnsiTheme="minorHAnsi" w:cstheme="minorBidi"/>
          <w:noProof/>
          <w:sz w:val="22"/>
          <w:szCs w:val="22"/>
          <w:lang w:val="en-AU" w:eastAsia="en-AU"/>
        </w:rPr>
      </w:pPr>
      <w:hyperlink w:anchor="_Toc75284119" w:history="1">
        <w:r w:rsidR="00CF277D" w:rsidRPr="00B2681E">
          <w:rPr>
            <w:rStyle w:val="Hyperlink"/>
            <w:noProof/>
          </w:rPr>
          <w:t>6.6.5</w:t>
        </w:r>
        <w:r w:rsidR="00CF277D">
          <w:rPr>
            <w:rFonts w:asciiTheme="minorHAnsi" w:eastAsiaTheme="minorEastAsia" w:hAnsiTheme="minorHAnsi" w:cstheme="minorBidi"/>
            <w:noProof/>
            <w:sz w:val="22"/>
            <w:szCs w:val="22"/>
            <w:lang w:val="en-AU" w:eastAsia="en-AU"/>
          </w:rPr>
          <w:tab/>
        </w:r>
        <w:r w:rsidR="00CF277D" w:rsidRPr="00B2681E">
          <w:rPr>
            <w:rStyle w:val="Hyperlink"/>
            <w:noProof/>
          </w:rPr>
          <w:t>Transform skip selection</w:t>
        </w:r>
        <w:r w:rsidR="00CF277D">
          <w:rPr>
            <w:noProof/>
            <w:webHidden/>
          </w:rPr>
          <w:tab/>
        </w:r>
        <w:r w:rsidR="00CF277D">
          <w:rPr>
            <w:noProof/>
            <w:webHidden/>
          </w:rPr>
          <w:fldChar w:fldCharType="begin"/>
        </w:r>
        <w:r w:rsidR="00CF277D">
          <w:rPr>
            <w:noProof/>
            <w:webHidden/>
          </w:rPr>
          <w:instrText xml:space="preserve"> PAGEREF _Toc75284119 \h </w:instrText>
        </w:r>
        <w:r w:rsidR="00CF277D">
          <w:rPr>
            <w:noProof/>
            <w:webHidden/>
          </w:rPr>
        </w:r>
        <w:r w:rsidR="00CF277D">
          <w:rPr>
            <w:noProof/>
            <w:webHidden/>
          </w:rPr>
          <w:fldChar w:fldCharType="separate"/>
        </w:r>
        <w:r w:rsidR="00CF277D">
          <w:rPr>
            <w:noProof/>
            <w:webHidden/>
          </w:rPr>
          <w:t>55</w:t>
        </w:r>
        <w:r w:rsidR="00CF277D">
          <w:rPr>
            <w:noProof/>
            <w:webHidden/>
          </w:rPr>
          <w:fldChar w:fldCharType="end"/>
        </w:r>
      </w:hyperlink>
    </w:p>
    <w:p w14:paraId="03379112" w14:textId="75E4B913" w:rsidR="00CF277D" w:rsidRDefault="00FE451E">
      <w:pPr>
        <w:pStyle w:val="TOC3"/>
        <w:rPr>
          <w:rFonts w:asciiTheme="minorHAnsi" w:eastAsiaTheme="minorEastAsia" w:hAnsiTheme="minorHAnsi" w:cstheme="minorBidi"/>
          <w:noProof/>
          <w:sz w:val="22"/>
          <w:szCs w:val="22"/>
          <w:lang w:val="en-AU" w:eastAsia="en-AU"/>
        </w:rPr>
      </w:pPr>
      <w:hyperlink w:anchor="_Toc75284120" w:history="1">
        <w:r w:rsidR="00CF277D" w:rsidRPr="00B2681E">
          <w:rPr>
            <w:rStyle w:val="Hyperlink"/>
            <w:noProof/>
          </w:rPr>
          <w:t>6.6.6</w:t>
        </w:r>
        <w:r w:rsidR="00CF277D">
          <w:rPr>
            <w:rFonts w:asciiTheme="minorHAnsi" w:eastAsiaTheme="minorEastAsia" w:hAnsiTheme="minorHAnsi" w:cstheme="minorBidi"/>
            <w:noProof/>
            <w:sz w:val="22"/>
            <w:szCs w:val="22"/>
            <w:lang w:val="en-AU" w:eastAsia="en-AU"/>
          </w:rPr>
          <w:tab/>
        </w:r>
        <w:r w:rsidR="00CF277D" w:rsidRPr="00B2681E">
          <w:rPr>
            <w:rStyle w:val="Hyperlink"/>
            <w:noProof/>
          </w:rPr>
          <w:t>Sign data hiding</w:t>
        </w:r>
        <w:r w:rsidR="00CF277D">
          <w:rPr>
            <w:noProof/>
            <w:webHidden/>
          </w:rPr>
          <w:tab/>
        </w:r>
        <w:r w:rsidR="00CF277D">
          <w:rPr>
            <w:noProof/>
            <w:webHidden/>
          </w:rPr>
          <w:fldChar w:fldCharType="begin"/>
        </w:r>
        <w:r w:rsidR="00CF277D">
          <w:rPr>
            <w:noProof/>
            <w:webHidden/>
          </w:rPr>
          <w:instrText xml:space="preserve"> PAGEREF _Toc75284120 \h </w:instrText>
        </w:r>
        <w:r w:rsidR="00CF277D">
          <w:rPr>
            <w:noProof/>
            <w:webHidden/>
          </w:rPr>
        </w:r>
        <w:r w:rsidR="00CF277D">
          <w:rPr>
            <w:noProof/>
            <w:webHidden/>
          </w:rPr>
          <w:fldChar w:fldCharType="separate"/>
        </w:r>
        <w:r w:rsidR="00CF277D">
          <w:rPr>
            <w:noProof/>
            <w:webHidden/>
          </w:rPr>
          <w:t>55</w:t>
        </w:r>
        <w:r w:rsidR="00CF277D">
          <w:rPr>
            <w:noProof/>
            <w:webHidden/>
          </w:rPr>
          <w:fldChar w:fldCharType="end"/>
        </w:r>
      </w:hyperlink>
    </w:p>
    <w:p w14:paraId="05C51C9C" w14:textId="6F09A538" w:rsidR="00CF277D" w:rsidRDefault="00FE451E">
      <w:pPr>
        <w:pStyle w:val="TOC2"/>
        <w:rPr>
          <w:rFonts w:asciiTheme="minorHAnsi" w:eastAsiaTheme="minorEastAsia" w:hAnsiTheme="minorHAnsi" w:cstheme="minorBidi"/>
          <w:iCs w:val="0"/>
          <w:sz w:val="22"/>
          <w:szCs w:val="22"/>
          <w:lang w:val="en-AU" w:eastAsia="en-AU"/>
        </w:rPr>
      </w:pPr>
      <w:hyperlink w:anchor="_Toc75284121" w:history="1">
        <w:r w:rsidR="00CF277D" w:rsidRPr="00B2681E">
          <w:rPr>
            <w:rStyle w:val="Hyperlink"/>
            <w:lang w:eastAsia="ko-KR"/>
          </w:rPr>
          <w:t>6.7</w:t>
        </w:r>
        <w:r w:rsidR="00CF277D">
          <w:rPr>
            <w:rFonts w:asciiTheme="minorHAnsi" w:eastAsiaTheme="minorEastAsia" w:hAnsiTheme="minorHAnsi" w:cstheme="minorBidi"/>
            <w:iCs w:val="0"/>
            <w:sz w:val="22"/>
            <w:szCs w:val="22"/>
            <w:lang w:val="en-AU" w:eastAsia="en-AU"/>
          </w:rPr>
          <w:tab/>
        </w:r>
        <w:r w:rsidR="00CF277D" w:rsidRPr="00B2681E">
          <w:rPr>
            <w:rStyle w:val="Hyperlink"/>
            <w:lang w:eastAsia="ko-KR"/>
          </w:rPr>
          <w:t>Inter-prediction residual quadtree derivation</w:t>
        </w:r>
        <w:r w:rsidR="00CF277D">
          <w:rPr>
            <w:webHidden/>
          </w:rPr>
          <w:tab/>
        </w:r>
        <w:r w:rsidR="00CF277D">
          <w:rPr>
            <w:webHidden/>
          </w:rPr>
          <w:fldChar w:fldCharType="begin"/>
        </w:r>
        <w:r w:rsidR="00CF277D">
          <w:rPr>
            <w:webHidden/>
          </w:rPr>
          <w:instrText xml:space="preserve"> PAGEREF _Toc75284121 \h </w:instrText>
        </w:r>
        <w:r w:rsidR="00CF277D">
          <w:rPr>
            <w:webHidden/>
          </w:rPr>
        </w:r>
        <w:r w:rsidR="00CF277D">
          <w:rPr>
            <w:webHidden/>
          </w:rPr>
          <w:fldChar w:fldCharType="separate"/>
        </w:r>
        <w:r w:rsidR="00CF277D">
          <w:rPr>
            <w:webHidden/>
          </w:rPr>
          <w:t>56</w:t>
        </w:r>
        <w:r w:rsidR="00CF277D">
          <w:rPr>
            <w:webHidden/>
          </w:rPr>
          <w:fldChar w:fldCharType="end"/>
        </w:r>
      </w:hyperlink>
    </w:p>
    <w:p w14:paraId="75E74192" w14:textId="184E2BE9" w:rsidR="00CF277D" w:rsidRDefault="00FE451E">
      <w:pPr>
        <w:pStyle w:val="TOC2"/>
        <w:rPr>
          <w:rFonts w:asciiTheme="minorHAnsi" w:eastAsiaTheme="minorEastAsia" w:hAnsiTheme="minorHAnsi" w:cstheme="minorBidi"/>
          <w:iCs w:val="0"/>
          <w:sz w:val="22"/>
          <w:szCs w:val="22"/>
          <w:lang w:val="en-AU" w:eastAsia="en-AU"/>
        </w:rPr>
      </w:pPr>
      <w:hyperlink w:anchor="_Toc75284122" w:history="1">
        <w:r w:rsidR="00CF277D" w:rsidRPr="00B2681E">
          <w:rPr>
            <w:rStyle w:val="Hyperlink"/>
          </w:rPr>
          <w:t>6.8</w:t>
        </w:r>
        <w:r w:rsidR="00CF277D">
          <w:rPr>
            <w:rFonts w:asciiTheme="minorHAnsi" w:eastAsiaTheme="minorEastAsia" w:hAnsiTheme="minorHAnsi" w:cstheme="minorBidi"/>
            <w:iCs w:val="0"/>
            <w:sz w:val="22"/>
            <w:szCs w:val="22"/>
            <w:lang w:val="en-AU" w:eastAsia="en-AU"/>
          </w:rPr>
          <w:tab/>
        </w:r>
        <w:r w:rsidR="00CF277D" w:rsidRPr="00B2681E">
          <w:rPr>
            <w:rStyle w:val="Hyperlink"/>
          </w:rPr>
          <w:t>Quantization control</w:t>
        </w:r>
        <w:r w:rsidR="00CF277D">
          <w:rPr>
            <w:webHidden/>
          </w:rPr>
          <w:tab/>
        </w:r>
        <w:r w:rsidR="00CF277D">
          <w:rPr>
            <w:webHidden/>
          </w:rPr>
          <w:fldChar w:fldCharType="begin"/>
        </w:r>
        <w:r w:rsidR="00CF277D">
          <w:rPr>
            <w:webHidden/>
          </w:rPr>
          <w:instrText xml:space="preserve"> PAGEREF _Toc75284122 \h </w:instrText>
        </w:r>
        <w:r w:rsidR="00CF277D">
          <w:rPr>
            <w:webHidden/>
          </w:rPr>
        </w:r>
        <w:r w:rsidR="00CF277D">
          <w:rPr>
            <w:webHidden/>
          </w:rPr>
          <w:fldChar w:fldCharType="separate"/>
        </w:r>
        <w:r w:rsidR="00CF277D">
          <w:rPr>
            <w:webHidden/>
          </w:rPr>
          <w:t>56</w:t>
        </w:r>
        <w:r w:rsidR="00CF277D">
          <w:rPr>
            <w:webHidden/>
          </w:rPr>
          <w:fldChar w:fldCharType="end"/>
        </w:r>
      </w:hyperlink>
    </w:p>
    <w:p w14:paraId="43CB7803" w14:textId="7E715685" w:rsidR="00CF277D" w:rsidRDefault="00FE451E">
      <w:pPr>
        <w:pStyle w:val="TOC2"/>
        <w:rPr>
          <w:rFonts w:asciiTheme="minorHAnsi" w:eastAsiaTheme="minorEastAsia" w:hAnsiTheme="minorHAnsi" w:cstheme="minorBidi"/>
          <w:iCs w:val="0"/>
          <w:sz w:val="22"/>
          <w:szCs w:val="22"/>
          <w:lang w:val="en-AU" w:eastAsia="en-AU"/>
        </w:rPr>
      </w:pPr>
      <w:hyperlink w:anchor="_Toc75284123" w:history="1">
        <w:r w:rsidR="00CF277D" w:rsidRPr="00B2681E">
          <w:rPr>
            <w:rStyle w:val="Hyperlink"/>
          </w:rPr>
          <w:t>6.9</w:t>
        </w:r>
        <w:r w:rsidR="00CF277D">
          <w:rPr>
            <w:rFonts w:asciiTheme="minorHAnsi" w:eastAsiaTheme="minorEastAsia" w:hAnsiTheme="minorHAnsi" w:cstheme="minorBidi"/>
            <w:iCs w:val="0"/>
            <w:sz w:val="22"/>
            <w:szCs w:val="22"/>
            <w:lang w:val="en-AU" w:eastAsia="en-AU"/>
          </w:rPr>
          <w:tab/>
        </w:r>
        <w:r w:rsidR="00CF277D" w:rsidRPr="00B2681E">
          <w:rPr>
            <w:rStyle w:val="Hyperlink"/>
          </w:rPr>
          <w:t>Rate control</w:t>
        </w:r>
        <w:r w:rsidR="00CF277D">
          <w:rPr>
            <w:webHidden/>
          </w:rPr>
          <w:tab/>
        </w:r>
        <w:r w:rsidR="00CF277D">
          <w:rPr>
            <w:webHidden/>
          </w:rPr>
          <w:fldChar w:fldCharType="begin"/>
        </w:r>
        <w:r w:rsidR="00CF277D">
          <w:rPr>
            <w:webHidden/>
          </w:rPr>
          <w:instrText xml:space="preserve"> PAGEREF _Toc75284123 \h </w:instrText>
        </w:r>
        <w:r w:rsidR="00CF277D">
          <w:rPr>
            <w:webHidden/>
          </w:rPr>
        </w:r>
        <w:r w:rsidR="00CF277D">
          <w:rPr>
            <w:webHidden/>
          </w:rPr>
          <w:fldChar w:fldCharType="separate"/>
        </w:r>
        <w:r w:rsidR="00CF277D">
          <w:rPr>
            <w:webHidden/>
          </w:rPr>
          <w:t>56</w:t>
        </w:r>
        <w:r w:rsidR="00CF277D">
          <w:rPr>
            <w:webHidden/>
          </w:rPr>
          <w:fldChar w:fldCharType="end"/>
        </w:r>
      </w:hyperlink>
    </w:p>
    <w:p w14:paraId="6FC7F111" w14:textId="1DAE7F59" w:rsidR="00CF277D" w:rsidRDefault="00FE451E">
      <w:pPr>
        <w:pStyle w:val="TOC3"/>
        <w:rPr>
          <w:rFonts w:asciiTheme="minorHAnsi" w:eastAsiaTheme="minorEastAsia" w:hAnsiTheme="minorHAnsi" w:cstheme="minorBidi"/>
          <w:noProof/>
          <w:sz w:val="22"/>
          <w:szCs w:val="22"/>
          <w:lang w:val="en-AU" w:eastAsia="en-AU"/>
        </w:rPr>
      </w:pPr>
      <w:hyperlink w:anchor="_Toc75284124" w:history="1">
        <w:r w:rsidR="00CF277D" w:rsidRPr="00B2681E">
          <w:rPr>
            <w:rStyle w:val="Hyperlink"/>
            <w:noProof/>
            <w:lang w:val="en-AU"/>
          </w:rPr>
          <w:t>6.9.1</w:t>
        </w:r>
        <w:r w:rsidR="00CF277D">
          <w:rPr>
            <w:rFonts w:asciiTheme="minorHAnsi" w:eastAsiaTheme="minorEastAsia" w:hAnsiTheme="minorHAnsi" w:cstheme="minorBidi"/>
            <w:noProof/>
            <w:sz w:val="22"/>
            <w:szCs w:val="22"/>
            <w:lang w:val="en-AU" w:eastAsia="en-AU"/>
          </w:rPr>
          <w:tab/>
        </w:r>
        <w:r w:rsidR="00CF277D" w:rsidRPr="00B2681E">
          <w:rPr>
            <w:rStyle w:val="Hyperlink"/>
            <w:noProof/>
            <w:lang w:val="en-AU"/>
          </w:rPr>
          <w:t>Workflow for bit allocation and lambda estimation</w:t>
        </w:r>
        <w:r w:rsidR="00CF277D">
          <w:rPr>
            <w:noProof/>
            <w:webHidden/>
          </w:rPr>
          <w:tab/>
        </w:r>
        <w:r w:rsidR="00CF277D">
          <w:rPr>
            <w:noProof/>
            <w:webHidden/>
          </w:rPr>
          <w:fldChar w:fldCharType="begin"/>
        </w:r>
        <w:r w:rsidR="00CF277D">
          <w:rPr>
            <w:noProof/>
            <w:webHidden/>
          </w:rPr>
          <w:instrText xml:space="preserve"> PAGEREF _Toc75284124 \h </w:instrText>
        </w:r>
        <w:r w:rsidR="00CF277D">
          <w:rPr>
            <w:noProof/>
            <w:webHidden/>
          </w:rPr>
        </w:r>
        <w:r w:rsidR="00CF277D">
          <w:rPr>
            <w:noProof/>
            <w:webHidden/>
          </w:rPr>
          <w:fldChar w:fldCharType="separate"/>
        </w:r>
        <w:r w:rsidR="00CF277D">
          <w:rPr>
            <w:noProof/>
            <w:webHidden/>
          </w:rPr>
          <w:t>59</w:t>
        </w:r>
        <w:r w:rsidR="00CF277D">
          <w:rPr>
            <w:noProof/>
            <w:webHidden/>
          </w:rPr>
          <w:fldChar w:fldCharType="end"/>
        </w:r>
      </w:hyperlink>
    </w:p>
    <w:p w14:paraId="6477FB2E" w14:textId="74754ED3" w:rsidR="00CF277D" w:rsidRDefault="00FE451E">
      <w:pPr>
        <w:pStyle w:val="TOC3"/>
        <w:rPr>
          <w:rFonts w:asciiTheme="minorHAnsi" w:eastAsiaTheme="minorEastAsia" w:hAnsiTheme="minorHAnsi" w:cstheme="minorBidi"/>
          <w:noProof/>
          <w:sz w:val="22"/>
          <w:szCs w:val="22"/>
          <w:lang w:val="en-AU" w:eastAsia="en-AU"/>
        </w:rPr>
      </w:pPr>
      <w:hyperlink w:anchor="_Toc75284125" w:history="1">
        <w:r w:rsidR="00CF277D" w:rsidRPr="00B2681E">
          <w:rPr>
            <w:rStyle w:val="Hyperlink"/>
            <w:noProof/>
            <w:lang w:val="en-AU"/>
          </w:rPr>
          <w:t>6.9.2</w:t>
        </w:r>
        <w:r w:rsidR="00CF277D">
          <w:rPr>
            <w:rFonts w:asciiTheme="minorHAnsi" w:eastAsiaTheme="minorEastAsia" w:hAnsiTheme="minorHAnsi" w:cstheme="minorBidi"/>
            <w:noProof/>
            <w:sz w:val="22"/>
            <w:szCs w:val="22"/>
            <w:lang w:val="en-AU" w:eastAsia="en-AU"/>
          </w:rPr>
          <w:tab/>
        </w:r>
        <w:r w:rsidR="00CF277D" w:rsidRPr="00B2681E">
          <w:rPr>
            <w:rStyle w:val="Hyperlink"/>
            <w:noProof/>
            <w:lang w:val="en-AU"/>
          </w:rPr>
          <w:t>Workflow for parameters update</w:t>
        </w:r>
        <w:r w:rsidR="00CF277D">
          <w:rPr>
            <w:noProof/>
            <w:webHidden/>
          </w:rPr>
          <w:tab/>
        </w:r>
        <w:r w:rsidR="00CF277D">
          <w:rPr>
            <w:noProof/>
            <w:webHidden/>
          </w:rPr>
          <w:fldChar w:fldCharType="begin"/>
        </w:r>
        <w:r w:rsidR="00CF277D">
          <w:rPr>
            <w:noProof/>
            <w:webHidden/>
          </w:rPr>
          <w:instrText xml:space="preserve"> PAGEREF _Toc75284125 \h </w:instrText>
        </w:r>
        <w:r w:rsidR="00CF277D">
          <w:rPr>
            <w:noProof/>
            <w:webHidden/>
          </w:rPr>
        </w:r>
        <w:r w:rsidR="00CF277D">
          <w:rPr>
            <w:noProof/>
            <w:webHidden/>
          </w:rPr>
          <w:fldChar w:fldCharType="separate"/>
        </w:r>
        <w:r w:rsidR="00CF277D">
          <w:rPr>
            <w:noProof/>
            <w:webHidden/>
          </w:rPr>
          <w:t>62</w:t>
        </w:r>
        <w:r w:rsidR="00CF277D">
          <w:rPr>
            <w:noProof/>
            <w:webHidden/>
          </w:rPr>
          <w:fldChar w:fldCharType="end"/>
        </w:r>
      </w:hyperlink>
    </w:p>
    <w:p w14:paraId="69EC0407" w14:textId="1988E740" w:rsidR="00CF277D" w:rsidRDefault="00FE451E">
      <w:pPr>
        <w:pStyle w:val="TOC3"/>
        <w:rPr>
          <w:rFonts w:asciiTheme="minorHAnsi" w:eastAsiaTheme="minorEastAsia" w:hAnsiTheme="minorHAnsi" w:cstheme="minorBidi"/>
          <w:noProof/>
          <w:sz w:val="22"/>
          <w:szCs w:val="22"/>
          <w:lang w:val="en-AU" w:eastAsia="en-AU"/>
        </w:rPr>
      </w:pPr>
      <w:hyperlink w:anchor="_Toc75284126" w:history="1">
        <w:r w:rsidR="00CF277D" w:rsidRPr="00B2681E">
          <w:rPr>
            <w:rStyle w:val="Hyperlink"/>
            <w:noProof/>
            <w:lang w:val="en-AU"/>
          </w:rPr>
          <w:t>6.9.3</w:t>
        </w:r>
        <w:r w:rsidR="00CF277D">
          <w:rPr>
            <w:rFonts w:asciiTheme="minorHAnsi" w:eastAsiaTheme="minorEastAsia" w:hAnsiTheme="minorHAnsi" w:cstheme="minorBidi"/>
            <w:noProof/>
            <w:sz w:val="22"/>
            <w:szCs w:val="22"/>
            <w:lang w:val="en-AU" w:eastAsia="en-AU"/>
          </w:rPr>
          <w:tab/>
        </w:r>
        <w:r w:rsidR="00CF277D" w:rsidRPr="00B2681E">
          <w:rPr>
            <w:rStyle w:val="Hyperlink"/>
            <w:noProof/>
            <w:lang w:val="en-AU"/>
          </w:rPr>
          <w:t>Target bits saturation for rate control</w:t>
        </w:r>
        <w:r w:rsidR="00CF277D">
          <w:rPr>
            <w:noProof/>
            <w:webHidden/>
          </w:rPr>
          <w:tab/>
        </w:r>
        <w:r w:rsidR="00CF277D">
          <w:rPr>
            <w:noProof/>
            <w:webHidden/>
          </w:rPr>
          <w:fldChar w:fldCharType="begin"/>
        </w:r>
        <w:r w:rsidR="00CF277D">
          <w:rPr>
            <w:noProof/>
            <w:webHidden/>
          </w:rPr>
          <w:instrText xml:space="preserve"> PAGEREF _Toc75284126 \h </w:instrText>
        </w:r>
        <w:r w:rsidR="00CF277D">
          <w:rPr>
            <w:noProof/>
            <w:webHidden/>
          </w:rPr>
        </w:r>
        <w:r w:rsidR="00CF277D">
          <w:rPr>
            <w:noProof/>
            <w:webHidden/>
          </w:rPr>
          <w:fldChar w:fldCharType="separate"/>
        </w:r>
        <w:r w:rsidR="00CF277D">
          <w:rPr>
            <w:noProof/>
            <w:webHidden/>
          </w:rPr>
          <w:t>63</w:t>
        </w:r>
        <w:r w:rsidR="00CF277D">
          <w:rPr>
            <w:noProof/>
            <w:webHidden/>
          </w:rPr>
          <w:fldChar w:fldCharType="end"/>
        </w:r>
      </w:hyperlink>
    </w:p>
    <w:p w14:paraId="1E636519" w14:textId="6C59C9B3" w:rsidR="00CF277D" w:rsidRDefault="00FE451E">
      <w:pPr>
        <w:pStyle w:val="TOC2"/>
        <w:rPr>
          <w:rFonts w:asciiTheme="minorHAnsi" w:eastAsiaTheme="minorEastAsia" w:hAnsiTheme="minorHAnsi" w:cstheme="minorBidi"/>
          <w:iCs w:val="0"/>
          <w:sz w:val="22"/>
          <w:szCs w:val="22"/>
          <w:lang w:val="en-AU" w:eastAsia="en-AU"/>
        </w:rPr>
      </w:pPr>
      <w:hyperlink w:anchor="_Toc75284127" w:history="1">
        <w:r w:rsidR="00CF277D" w:rsidRPr="00B2681E">
          <w:rPr>
            <w:rStyle w:val="Hyperlink"/>
            <w:lang w:eastAsia="ja-JP"/>
          </w:rPr>
          <w:t>6.10</w:t>
        </w:r>
        <w:r w:rsidR="00CF277D">
          <w:rPr>
            <w:rFonts w:asciiTheme="minorHAnsi" w:eastAsiaTheme="minorEastAsia" w:hAnsiTheme="minorHAnsi" w:cstheme="minorBidi"/>
            <w:iCs w:val="0"/>
            <w:sz w:val="22"/>
            <w:szCs w:val="22"/>
            <w:lang w:val="en-AU" w:eastAsia="en-AU"/>
          </w:rPr>
          <w:tab/>
        </w:r>
        <w:r w:rsidR="00CF277D" w:rsidRPr="00B2681E">
          <w:rPr>
            <w:rStyle w:val="Hyperlink"/>
            <w:lang w:eastAsia="ja-JP"/>
          </w:rPr>
          <w:t xml:space="preserve">Derivation process for </w:t>
        </w:r>
        <w:r w:rsidR="00CF277D" w:rsidRPr="00B2681E">
          <w:rPr>
            <w:rStyle w:val="Hyperlink"/>
            <w:lang w:eastAsia="ko-KR"/>
          </w:rPr>
          <w:t>s</w:t>
        </w:r>
        <w:r w:rsidR="00CF277D" w:rsidRPr="00B2681E">
          <w:rPr>
            <w:rStyle w:val="Hyperlink"/>
            <w:lang w:eastAsia="ja-JP"/>
          </w:rPr>
          <w:t>lice-level coding parameters</w:t>
        </w:r>
        <w:r w:rsidR="00CF277D">
          <w:rPr>
            <w:webHidden/>
          </w:rPr>
          <w:tab/>
        </w:r>
        <w:r w:rsidR="00CF277D">
          <w:rPr>
            <w:webHidden/>
          </w:rPr>
          <w:fldChar w:fldCharType="begin"/>
        </w:r>
        <w:r w:rsidR="00CF277D">
          <w:rPr>
            <w:webHidden/>
          </w:rPr>
          <w:instrText xml:space="preserve"> PAGEREF _Toc75284127 \h </w:instrText>
        </w:r>
        <w:r w:rsidR="00CF277D">
          <w:rPr>
            <w:webHidden/>
          </w:rPr>
        </w:r>
        <w:r w:rsidR="00CF277D">
          <w:rPr>
            <w:webHidden/>
          </w:rPr>
          <w:fldChar w:fldCharType="separate"/>
        </w:r>
        <w:r w:rsidR="00CF277D">
          <w:rPr>
            <w:webHidden/>
          </w:rPr>
          <w:t>65</w:t>
        </w:r>
        <w:r w:rsidR="00CF277D">
          <w:rPr>
            <w:webHidden/>
          </w:rPr>
          <w:fldChar w:fldCharType="end"/>
        </w:r>
      </w:hyperlink>
    </w:p>
    <w:p w14:paraId="662A40C7" w14:textId="26AB7708" w:rsidR="00CF277D" w:rsidRDefault="00FE451E">
      <w:pPr>
        <w:pStyle w:val="TOC3"/>
        <w:rPr>
          <w:rFonts w:asciiTheme="minorHAnsi" w:eastAsiaTheme="minorEastAsia" w:hAnsiTheme="minorHAnsi" w:cstheme="minorBidi"/>
          <w:noProof/>
          <w:sz w:val="22"/>
          <w:szCs w:val="22"/>
          <w:lang w:val="en-AU" w:eastAsia="en-AU"/>
        </w:rPr>
      </w:pPr>
      <w:hyperlink w:anchor="_Toc75284128" w:history="1">
        <w:r w:rsidR="00CF277D" w:rsidRPr="00B2681E">
          <w:rPr>
            <w:rStyle w:val="Hyperlink"/>
            <w:noProof/>
            <w:lang w:eastAsia="ko-KR"/>
          </w:rPr>
          <w:t>6.10.1</w:t>
        </w:r>
        <w:r w:rsidR="00CF277D">
          <w:rPr>
            <w:rFonts w:asciiTheme="minorHAnsi" w:eastAsiaTheme="minorEastAsia" w:hAnsiTheme="minorHAnsi" w:cstheme="minorBidi"/>
            <w:noProof/>
            <w:sz w:val="22"/>
            <w:szCs w:val="22"/>
            <w:lang w:val="en-AU" w:eastAsia="en-AU"/>
          </w:rPr>
          <w:tab/>
        </w:r>
        <w:r w:rsidR="00CF277D" w:rsidRPr="00B2681E">
          <w:rPr>
            <w:rStyle w:val="Hyperlink"/>
            <w:rFonts w:eastAsia="MS Mincho"/>
            <w:noProof/>
            <w:lang w:eastAsia="ja-JP"/>
          </w:rPr>
          <w:t>Sample Adaptive Offset (S</w:t>
        </w:r>
        <w:r w:rsidR="00CF277D" w:rsidRPr="00B2681E">
          <w:rPr>
            <w:rStyle w:val="Hyperlink"/>
            <w:noProof/>
            <w:lang w:eastAsia="ko-KR"/>
          </w:rPr>
          <w:t>A</w:t>
        </w:r>
        <w:r w:rsidR="00CF277D" w:rsidRPr="00B2681E">
          <w:rPr>
            <w:rStyle w:val="Hyperlink"/>
            <w:rFonts w:eastAsia="MS Mincho"/>
            <w:noProof/>
            <w:lang w:eastAsia="ja-JP"/>
          </w:rPr>
          <w:t>O) parameters</w:t>
        </w:r>
        <w:r w:rsidR="00CF277D">
          <w:rPr>
            <w:noProof/>
            <w:webHidden/>
          </w:rPr>
          <w:tab/>
        </w:r>
        <w:r w:rsidR="00CF277D">
          <w:rPr>
            <w:noProof/>
            <w:webHidden/>
          </w:rPr>
          <w:fldChar w:fldCharType="begin"/>
        </w:r>
        <w:r w:rsidR="00CF277D">
          <w:rPr>
            <w:noProof/>
            <w:webHidden/>
          </w:rPr>
          <w:instrText xml:space="preserve"> PAGEREF _Toc75284128 \h </w:instrText>
        </w:r>
        <w:r w:rsidR="00CF277D">
          <w:rPr>
            <w:noProof/>
            <w:webHidden/>
          </w:rPr>
        </w:r>
        <w:r w:rsidR="00CF277D">
          <w:rPr>
            <w:noProof/>
            <w:webHidden/>
          </w:rPr>
          <w:fldChar w:fldCharType="separate"/>
        </w:r>
        <w:r w:rsidR="00CF277D">
          <w:rPr>
            <w:noProof/>
            <w:webHidden/>
          </w:rPr>
          <w:t>65</w:t>
        </w:r>
        <w:r w:rsidR="00CF277D">
          <w:rPr>
            <w:noProof/>
            <w:webHidden/>
          </w:rPr>
          <w:fldChar w:fldCharType="end"/>
        </w:r>
      </w:hyperlink>
    </w:p>
    <w:p w14:paraId="7E04042E" w14:textId="589D27D1" w:rsidR="00CF277D" w:rsidRDefault="00FE451E">
      <w:pPr>
        <w:pStyle w:val="TOC3"/>
        <w:rPr>
          <w:rFonts w:asciiTheme="minorHAnsi" w:eastAsiaTheme="minorEastAsia" w:hAnsiTheme="minorHAnsi" w:cstheme="minorBidi"/>
          <w:noProof/>
          <w:sz w:val="22"/>
          <w:szCs w:val="22"/>
          <w:lang w:val="en-AU" w:eastAsia="en-AU"/>
        </w:rPr>
      </w:pPr>
      <w:hyperlink w:anchor="_Toc75284129" w:history="1">
        <w:r w:rsidR="00CF277D" w:rsidRPr="00B2681E">
          <w:rPr>
            <w:rStyle w:val="Hyperlink"/>
            <w:noProof/>
          </w:rPr>
          <w:t>6.10.2</w:t>
        </w:r>
        <w:r w:rsidR="00CF277D">
          <w:rPr>
            <w:rFonts w:asciiTheme="minorHAnsi" w:eastAsiaTheme="minorEastAsia" w:hAnsiTheme="minorHAnsi" w:cstheme="minorBidi"/>
            <w:noProof/>
            <w:sz w:val="22"/>
            <w:szCs w:val="22"/>
            <w:lang w:val="en-AU" w:eastAsia="en-AU"/>
          </w:rPr>
          <w:tab/>
        </w:r>
        <w:r w:rsidR="00CF277D" w:rsidRPr="00B2681E">
          <w:rPr>
            <w:rStyle w:val="Hyperlink"/>
            <w:noProof/>
          </w:rPr>
          <w:t>Adaptive QP selection</w:t>
        </w:r>
        <w:r w:rsidR="00CF277D">
          <w:rPr>
            <w:noProof/>
            <w:webHidden/>
          </w:rPr>
          <w:tab/>
        </w:r>
        <w:r w:rsidR="00CF277D">
          <w:rPr>
            <w:noProof/>
            <w:webHidden/>
          </w:rPr>
          <w:fldChar w:fldCharType="begin"/>
        </w:r>
        <w:r w:rsidR="00CF277D">
          <w:rPr>
            <w:noProof/>
            <w:webHidden/>
          </w:rPr>
          <w:instrText xml:space="preserve"> PAGEREF _Toc75284129 \h </w:instrText>
        </w:r>
        <w:r w:rsidR="00CF277D">
          <w:rPr>
            <w:noProof/>
            <w:webHidden/>
          </w:rPr>
        </w:r>
        <w:r w:rsidR="00CF277D">
          <w:rPr>
            <w:noProof/>
            <w:webHidden/>
          </w:rPr>
          <w:fldChar w:fldCharType="separate"/>
        </w:r>
        <w:r w:rsidR="00CF277D">
          <w:rPr>
            <w:noProof/>
            <w:webHidden/>
          </w:rPr>
          <w:t>65</w:t>
        </w:r>
        <w:r w:rsidR="00CF277D">
          <w:rPr>
            <w:noProof/>
            <w:webHidden/>
          </w:rPr>
          <w:fldChar w:fldCharType="end"/>
        </w:r>
      </w:hyperlink>
    </w:p>
    <w:p w14:paraId="7B215C82" w14:textId="3B60F0C2" w:rsidR="00CF277D" w:rsidRDefault="00FE451E">
      <w:pPr>
        <w:pStyle w:val="TOC3"/>
        <w:rPr>
          <w:rFonts w:asciiTheme="minorHAnsi" w:eastAsiaTheme="minorEastAsia" w:hAnsiTheme="minorHAnsi" w:cstheme="minorBidi"/>
          <w:noProof/>
          <w:sz w:val="22"/>
          <w:szCs w:val="22"/>
          <w:lang w:val="en-AU" w:eastAsia="en-AU"/>
        </w:rPr>
      </w:pPr>
      <w:hyperlink w:anchor="_Toc75284130" w:history="1">
        <w:r w:rsidR="00CF277D" w:rsidRPr="00B2681E">
          <w:rPr>
            <w:rStyle w:val="Hyperlink"/>
            <w:noProof/>
          </w:rPr>
          <w:t>6.10.3</w:t>
        </w:r>
        <w:r w:rsidR="00CF277D">
          <w:rPr>
            <w:rFonts w:asciiTheme="minorHAnsi" w:eastAsiaTheme="minorEastAsia" w:hAnsiTheme="minorHAnsi" w:cstheme="minorBidi"/>
            <w:noProof/>
            <w:sz w:val="22"/>
            <w:szCs w:val="22"/>
            <w:lang w:val="en-AU" w:eastAsia="en-AU"/>
          </w:rPr>
          <w:tab/>
        </w:r>
        <w:r w:rsidR="00CF277D" w:rsidRPr="00B2681E">
          <w:rPr>
            <w:rStyle w:val="Hyperlink"/>
            <w:noProof/>
          </w:rPr>
          <w:t>Adaptive search range for motion estimation</w:t>
        </w:r>
        <w:r w:rsidR="00CF277D">
          <w:rPr>
            <w:noProof/>
            <w:webHidden/>
          </w:rPr>
          <w:tab/>
        </w:r>
        <w:r w:rsidR="00CF277D">
          <w:rPr>
            <w:noProof/>
            <w:webHidden/>
          </w:rPr>
          <w:fldChar w:fldCharType="begin"/>
        </w:r>
        <w:r w:rsidR="00CF277D">
          <w:rPr>
            <w:noProof/>
            <w:webHidden/>
          </w:rPr>
          <w:instrText xml:space="preserve"> PAGEREF _Toc75284130 \h </w:instrText>
        </w:r>
        <w:r w:rsidR="00CF277D">
          <w:rPr>
            <w:noProof/>
            <w:webHidden/>
          </w:rPr>
        </w:r>
        <w:r w:rsidR="00CF277D">
          <w:rPr>
            <w:noProof/>
            <w:webHidden/>
          </w:rPr>
          <w:fldChar w:fldCharType="separate"/>
        </w:r>
        <w:r w:rsidR="00CF277D">
          <w:rPr>
            <w:noProof/>
            <w:webHidden/>
          </w:rPr>
          <w:t>65</w:t>
        </w:r>
        <w:r w:rsidR="00CF277D">
          <w:rPr>
            <w:noProof/>
            <w:webHidden/>
          </w:rPr>
          <w:fldChar w:fldCharType="end"/>
        </w:r>
      </w:hyperlink>
    </w:p>
    <w:p w14:paraId="49E6D48C" w14:textId="56D2C682" w:rsidR="00CF277D" w:rsidRDefault="00FE451E">
      <w:pPr>
        <w:pStyle w:val="TOC3"/>
        <w:rPr>
          <w:rFonts w:asciiTheme="minorHAnsi" w:eastAsiaTheme="minorEastAsia" w:hAnsiTheme="minorHAnsi" w:cstheme="minorBidi"/>
          <w:noProof/>
          <w:sz w:val="22"/>
          <w:szCs w:val="22"/>
          <w:lang w:val="en-AU" w:eastAsia="en-AU"/>
        </w:rPr>
      </w:pPr>
      <w:hyperlink w:anchor="_Toc75284131" w:history="1">
        <w:r w:rsidR="00CF277D" w:rsidRPr="00B2681E">
          <w:rPr>
            <w:rStyle w:val="Hyperlink"/>
            <w:noProof/>
            <w:lang w:val="en-AU" w:eastAsia="ko-KR"/>
          </w:rPr>
          <w:t>6.10.4</w:t>
        </w:r>
        <w:r w:rsidR="00CF277D">
          <w:rPr>
            <w:rFonts w:asciiTheme="minorHAnsi" w:eastAsiaTheme="minorEastAsia" w:hAnsiTheme="minorHAnsi" w:cstheme="minorBidi"/>
            <w:noProof/>
            <w:sz w:val="22"/>
            <w:szCs w:val="22"/>
            <w:lang w:val="en-AU" w:eastAsia="en-AU"/>
          </w:rPr>
          <w:tab/>
        </w:r>
        <w:r w:rsidR="00CF277D" w:rsidRPr="00B2681E">
          <w:rPr>
            <w:rStyle w:val="Hyperlink"/>
            <w:noProof/>
            <w:lang w:val="en-AU" w:eastAsia="ko-KR"/>
          </w:rPr>
          <w:t>Weighted prediction control</w:t>
        </w:r>
        <w:r w:rsidR="00CF277D">
          <w:rPr>
            <w:noProof/>
            <w:webHidden/>
          </w:rPr>
          <w:tab/>
        </w:r>
        <w:r w:rsidR="00CF277D">
          <w:rPr>
            <w:noProof/>
            <w:webHidden/>
          </w:rPr>
          <w:fldChar w:fldCharType="begin"/>
        </w:r>
        <w:r w:rsidR="00CF277D">
          <w:rPr>
            <w:noProof/>
            <w:webHidden/>
          </w:rPr>
          <w:instrText xml:space="preserve"> PAGEREF _Toc75284131 \h </w:instrText>
        </w:r>
        <w:r w:rsidR="00CF277D">
          <w:rPr>
            <w:noProof/>
            <w:webHidden/>
          </w:rPr>
        </w:r>
        <w:r w:rsidR="00CF277D">
          <w:rPr>
            <w:noProof/>
            <w:webHidden/>
          </w:rPr>
          <w:fldChar w:fldCharType="separate"/>
        </w:r>
        <w:r w:rsidR="00CF277D">
          <w:rPr>
            <w:noProof/>
            <w:webHidden/>
          </w:rPr>
          <w:t>65</w:t>
        </w:r>
        <w:r w:rsidR="00CF277D">
          <w:rPr>
            <w:noProof/>
            <w:webHidden/>
          </w:rPr>
          <w:fldChar w:fldCharType="end"/>
        </w:r>
      </w:hyperlink>
    </w:p>
    <w:p w14:paraId="3774D94C" w14:textId="04A97A89" w:rsidR="00CF277D" w:rsidRDefault="00FE451E">
      <w:pPr>
        <w:pStyle w:val="TOC2"/>
        <w:rPr>
          <w:rFonts w:asciiTheme="minorHAnsi" w:eastAsiaTheme="minorEastAsia" w:hAnsiTheme="minorHAnsi" w:cstheme="minorBidi"/>
          <w:iCs w:val="0"/>
          <w:sz w:val="22"/>
          <w:szCs w:val="22"/>
          <w:lang w:val="en-AU" w:eastAsia="en-AU"/>
        </w:rPr>
      </w:pPr>
      <w:hyperlink w:anchor="_Toc75284132" w:history="1">
        <w:r w:rsidR="00CF277D" w:rsidRPr="00B2681E">
          <w:rPr>
            <w:rStyle w:val="Hyperlink"/>
            <w:lang w:val="en-AU" w:eastAsia="ko-KR"/>
          </w:rPr>
          <w:t>6.11</w:t>
        </w:r>
        <w:r w:rsidR="00CF277D">
          <w:rPr>
            <w:rFonts w:asciiTheme="minorHAnsi" w:eastAsiaTheme="minorEastAsia" w:hAnsiTheme="minorHAnsi" w:cstheme="minorBidi"/>
            <w:iCs w:val="0"/>
            <w:sz w:val="22"/>
            <w:szCs w:val="22"/>
            <w:lang w:val="en-AU" w:eastAsia="en-AU"/>
          </w:rPr>
          <w:tab/>
        </w:r>
        <w:r w:rsidR="00CF277D" w:rsidRPr="00B2681E">
          <w:rPr>
            <w:rStyle w:val="Hyperlink"/>
            <w:lang w:val="en-AU" w:eastAsia="ko-KR"/>
          </w:rPr>
          <w:t>Pre-encoding GOP-based temporal filter</w:t>
        </w:r>
        <w:r w:rsidR="00CF277D">
          <w:rPr>
            <w:webHidden/>
          </w:rPr>
          <w:tab/>
        </w:r>
        <w:r w:rsidR="00CF277D">
          <w:rPr>
            <w:webHidden/>
          </w:rPr>
          <w:fldChar w:fldCharType="begin"/>
        </w:r>
        <w:r w:rsidR="00CF277D">
          <w:rPr>
            <w:webHidden/>
          </w:rPr>
          <w:instrText xml:space="preserve"> PAGEREF _Toc75284132 \h </w:instrText>
        </w:r>
        <w:r w:rsidR="00CF277D">
          <w:rPr>
            <w:webHidden/>
          </w:rPr>
        </w:r>
        <w:r w:rsidR="00CF277D">
          <w:rPr>
            <w:webHidden/>
          </w:rPr>
          <w:fldChar w:fldCharType="separate"/>
        </w:r>
        <w:r w:rsidR="00CF277D">
          <w:rPr>
            <w:webHidden/>
          </w:rPr>
          <w:t>66</w:t>
        </w:r>
        <w:r w:rsidR="00CF277D">
          <w:rPr>
            <w:webHidden/>
          </w:rPr>
          <w:fldChar w:fldCharType="end"/>
        </w:r>
      </w:hyperlink>
    </w:p>
    <w:p w14:paraId="18C11BAB" w14:textId="34B2C03D" w:rsidR="00CF277D" w:rsidRDefault="00FE451E">
      <w:pPr>
        <w:pStyle w:val="TOC2"/>
        <w:rPr>
          <w:rFonts w:asciiTheme="minorHAnsi" w:eastAsiaTheme="minorEastAsia" w:hAnsiTheme="minorHAnsi" w:cstheme="minorBidi"/>
          <w:iCs w:val="0"/>
          <w:sz w:val="22"/>
          <w:szCs w:val="22"/>
          <w:lang w:val="en-AU" w:eastAsia="en-AU"/>
        </w:rPr>
      </w:pPr>
      <w:hyperlink w:anchor="_Toc75284133" w:history="1">
        <w:r w:rsidR="00CF277D" w:rsidRPr="00B2681E">
          <w:rPr>
            <w:rStyle w:val="Hyperlink"/>
            <w:lang w:val="en-CA"/>
          </w:rPr>
          <w:t>6.12</w:t>
        </w:r>
        <w:r w:rsidR="00CF277D">
          <w:rPr>
            <w:rFonts w:asciiTheme="minorHAnsi" w:eastAsiaTheme="minorEastAsia" w:hAnsiTheme="minorHAnsi" w:cstheme="minorBidi"/>
            <w:iCs w:val="0"/>
            <w:sz w:val="22"/>
            <w:szCs w:val="22"/>
            <w:lang w:val="en-AU" w:eastAsia="en-AU"/>
          </w:rPr>
          <w:tab/>
        </w:r>
        <w:r w:rsidR="00CF277D" w:rsidRPr="00B2681E">
          <w:rPr>
            <w:rStyle w:val="Hyperlink"/>
            <w:lang w:val="en-CA"/>
          </w:rPr>
          <w:t>Encoder-only supplemental motion vector estimation for point cloud coding content</w:t>
        </w:r>
        <w:r w:rsidR="00CF277D">
          <w:rPr>
            <w:webHidden/>
          </w:rPr>
          <w:tab/>
        </w:r>
        <w:r w:rsidR="00CF277D">
          <w:rPr>
            <w:webHidden/>
          </w:rPr>
          <w:fldChar w:fldCharType="begin"/>
        </w:r>
        <w:r w:rsidR="00CF277D">
          <w:rPr>
            <w:webHidden/>
          </w:rPr>
          <w:instrText xml:space="preserve"> PAGEREF _Toc75284133 \h </w:instrText>
        </w:r>
        <w:r w:rsidR="00CF277D">
          <w:rPr>
            <w:webHidden/>
          </w:rPr>
        </w:r>
        <w:r w:rsidR="00CF277D">
          <w:rPr>
            <w:webHidden/>
          </w:rPr>
          <w:fldChar w:fldCharType="separate"/>
        </w:r>
        <w:r w:rsidR="00CF277D">
          <w:rPr>
            <w:webHidden/>
          </w:rPr>
          <w:t>69</w:t>
        </w:r>
        <w:r w:rsidR="00CF277D">
          <w:rPr>
            <w:webHidden/>
          </w:rPr>
          <w:fldChar w:fldCharType="end"/>
        </w:r>
      </w:hyperlink>
    </w:p>
    <w:p w14:paraId="434F278B" w14:textId="3690891E" w:rsidR="00CF277D" w:rsidRDefault="00FE451E">
      <w:pPr>
        <w:pStyle w:val="TOC3"/>
        <w:rPr>
          <w:rFonts w:asciiTheme="minorHAnsi" w:eastAsiaTheme="minorEastAsia" w:hAnsiTheme="minorHAnsi" w:cstheme="minorBidi"/>
          <w:noProof/>
          <w:sz w:val="22"/>
          <w:szCs w:val="22"/>
          <w:lang w:val="en-AU" w:eastAsia="en-AU"/>
        </w:rPr>
      </w:pPr>
      <w:hyperlink w:anchor="_Toc75284134" w:history="1">
        <w:r w:rsidR="00CF277D" w:rsidRPr="00B2681E">
          <w:rPr>
            <w:rStyle w:val="Hyperlink"/>
            <w:noProof/>
            <w:lang w:val="en-CA"/>
          </w:rPr>
          <w:t>6.12.1</w:t>
        </w:r>
        <w:r w:rsidR="00CF277D">
          <w:rPr>
            <w:rFonts w:asciiTheme="minorHAnsi" w:eastAsiaTheme="minorEastAsia" w:hAnsiTheme="minorHAnsi" w:cstheme="minorBidi"/>
            <w:noProof/>
            <w:sz w:val="22"/>
            <w:szCs w:val="22"/>
            <w:lang w:val="en-AU" w:eastAsia="en-AU"/>
          </w:rPr>
          <w:tab/>
        </w:r>
        <w:r w:rsidR="00CF277D" w:rsidRPr="00B2681E">
          <w:rPr>
            <w:rStyle w:val="Hyperlink"/>
            <w:noProof/>
            <w:lang w:val="en-CA"/>
          </w:rPr>
          <w:t>Supplemental motion vector estimation file formats</w:t>
        </w:r>
        <w:r w:rsidR="00CF277D">
          <w:rPr>
            <w:noProof/>
            <w:webHidden/>
          </w:rPr>
          <w:tab/>
        </w:r>
        <w:r w:rsidR="00CF277D">
          <w:rPr>
            <w:noProof/>
            <w:webHidden/>
          </w:rPr>
          <w:fldChar w:fldCharType="begin"/>
        </w:r>
        <w:r w:rsidR="00CF277D">
          <w:rPr>
            <w:noProof/>
            <w:webHidden/>
          </w:rPr>
          <w:instrText xml:space="preserve"> PAGEREF _Toc75284134 \h </w:instrText>
        </w:r>
        <w:r w:rsidR="00CF277D">
          <w:rPr>
            <w:noProof/>
            <w:webHidden/>
          </w:rPr>
        </w:r>
        <w:r w:rsidR="00CF277D">
          <w:rPr>
            <w:noProof/>
            <w:webHidden/>
          </w:rPr>
          <w:fldChar w:fldCharType="separate"/>
        </w:r>
        <w:r w:rsidR="00CF277D">
          <w:rPr>
            <w:noProof/>
            <w:webHidden/>
          </w:rPr>
          <w:t>70</w:t>
        </w:r>
        <w:r w:rsidR="00CF277D">
          <w:rPr>
            <w:noProof/>
            <w:webHidden/>
          </w:rPr>
          <w:fldChar w:fldCharType="end"/>
        </w:r>
      </w:hyperlink>
    </w:p>
    <w:p w14:paraId="4EACD0B8" w14:textId="2F398359" w:rsidR="00CF277D" w:rsidRDefault="00FE451E">
      <w:pPr>
        <w:pStyle w:val="TOC2"/>
        <w:rPr>
          <w:rFonts w:asciiTheme="minorHAnsi" w:eastAsiaTheme="minorEastAsia" w:hAnsiTheme="minorHAnsi" w:cstheme="minorBidi"/>
          <w:iCs w:val="0"/>
          <w:sz w:val="22"/>
          <w:szCs w:val="22"/>
          <w:lang w:val="en-AU" w:eastAsia="en-AU"/>
        </w:rPr>
      </w:pPr>
      <w:hyperlink w:anchor="_Toc75284135" w:history="1">
        <w:r w:rsidR="00CF277D" w:rsidRPr="00B2681E">
          <w:rPr>
            <w:rStyle w:val="Hyperlink"/>
            <w:lang w:val="en-CA"/>
          </w:rPr>
          <w:t>6.13</w:t>
        </w:r>
        <w:r w:rsidR="00CF277D">
          <w:rPr>
            <w:rFonts w:asciiTheme="minorHAnsi" w:eastAsiaTheme="minorEastAsia" w:hAnsiTheme="minorHAnsi" w:cstheme="minorBidi"/>
            <w:iCs w:val="0"/>
            <w:sz w:val="22"/>
            <w:szCs w:val="22"/>
            <w:lang w:val="en-AU" w:eastAsia="en-AU"/>
          </w:rPr>
          <w:tab/>
        </w:r>
        <w:r w:rsidR="00CF277D" w:rsidRPr="00B2681E">
          <w:rPr>
            <w:rStyle w:val="Hyperlink"/>
            <w:lang w:val="en-CA"/>
          </w:rPr>
          <w:t>QP control for very smooth blocks</w:t>
        </w:r>
        <w:r w:rsidR="00CF277D">
          <w:rPr>
            <w:webHidden/>
          </w:rPr>
          <w:tab/>
        </w:r>
        <w:r w:rsidR="00CF277D">
          <w:rPr>
            <w:webHidden/>
          </w:rPr>
          <w:fldChar w:fldCharType="begin"/>
        </w:r>
        <w:r w:rsidR="00CF277D">
          <w:rPr>
            <w:webHidden/>
          </w:rPr>
          <w:instrText xml:space="preserve"> PAGEREF _Toc75284135 \h </w:instrText>
        </w:r>
        <w:r w:rsidR="00CF277D">
          <w:rPr>
            <w:webHidden/>
          </w:rPr>
        </w:r>
        <w:r w:rsidR="00CF277D">
          <w:rPr>
            <w:webHidden/>
          </w:rPr>
          <w:fldChar w:fldCharType="separate"/>
        </w:r>
        <w:r w:rsidR="00CF277D">
          <w:rPr>
            <w:webHidden/>
          </w:rPr>
          <w:t>70</w:t>
        </w:r>
        <w:r w:rsidR="00CF277D">
          <w:rPr>
            <w:webHidden/>
          </w:rPr>
          <w:fldChar w:fldCharType="end"/>
        </w:r>
      </w:hyperlink>
    </w:p>
    <w:p w14:paraId="56CFF8C9" w14:textId="6C070F88" w:rsidR="00CF277D" w:rsidRDefault="00FE451E">
      <w:pPr>
        <w:pStyle w:val="TOC1"/>
        <w:rPr>
          <w:rFonts w:asciiTheme="minorHAnsi" w:eastAsiaTheme="minorEastAsia" w:hAnsiTheme="minorHAnsi" w:cstheme="minorBidi"/>
          <w:bCs w:val="0"/>
          <w:noProof/>
          <w:sz w:val="22"/>
          <w:szCs w:val="22"/>
          <w:lang w:val="en-AU" w:eastAsia="en-AU"/>
        </w:rPr>
      </w:pPr>
      <w:hyperlink w:anchor="_Toc75284136" w:history="1">
        <w:r w:rsidR="00CF277D" w:rsidRPr="00B2681E">
          <w:rPr>
            <w:rStyle w:val="Hyperlink"/>
            <w:noProof/>
            <w:lang w:val="en-CA"/>
          </w:rPr>
          <w:t>7</w:t>
        </w:r>
        <w:r w:rsidR="00CF277D">
          <w:rPr>
            <w:rFonts w:asciiTheme="minorHAnsi" w:eastAsiaTheme="minorEastAsia" w:hAnsiTheme="minorHAnsi" w:cstheme="minorBidi"/>
            <w:bCs w:val="0"/>
            <w:noProof/>
            <w:sz w:val="22"/>
            <w:szCs w:val="22"/>
            <w:lang w:val="en-AU" w:eastAsia="en-AU"/>
          </w:rPr>
          <w:tab/>
        </w:r>
        <w:r w:rsidR="00CF277D" w:rsidRPr="00B2681E">
          <w:rPr>
            <w:rStyle w:val="Hyperlink"/>
            <w:noProof/>
          </w:rPr>
          <w:t>References</w:t>
        </w:r>
        <w:r w:rsidR="00CF277D">
          <w:rPr>
            <w:noProof/>
            <w:webHidden/>
          </w:rPr>
          <w:tab/>
        </w:r>
        <w:r w:rsidR="00CF277D">
          <w:rPr>
            <w:noProof/>
            <w:webHidden/>
          </w:rPr>
          <w:fldChar w:fldCharType="begin"/>
        </w:r>
        <w:r w:rsidR="00CF277D">
          <w:rPr>
            <w:noProof/>
            <w:webHidden/>
          </w:rPr>
          <w:instrText xml:space="preserve"> PAGEREF _Toc75284136 \h </w:instrText>
        </w:r>
        <w:r w:rsidR="00CF277D">
          <w:rPr>
            <w:noProof/>
            <w:webHidden/>
          </w:rPr>
        </w:r>
        <w:r w:rsidR="00CF277D">
          <w:rPr>
            <w:noProof/>
            <w:webHidden/>
          </w:rPr>
          <w:fldChar w:fldCharType="separate"/>
        </w:r>
        <w:r w:rsidR="00CF277D">
          <w:rPr>
            <w:noProof/>
            <w:webHidden/>
          </w:rPr>
          <w:t>71</w:t>
        </w:r>
        <w:r w:rsidR="00CF277D">
          <w:rPr>
            <w:noProof/>
            <w:webHidden/>
          </w:rPr>
          <w:fldChar w:fldCharType="end"/>
        </w:r>
      </w:hyperlink>
    </w:p>
    <w:p w14:paraId="5E6EDFA9" w14:textId="371EC569" w:rsidR="00790DCC" w:rsidRPr="001811D1" w:rsidRDefault="003E62A0" w:rsidP="0088226D">
      <w:r>
        <w:rPr>
          <w:b/>
          <w:bCs/>
          <w:noProof/>
        </w:rPr>
        <w:fldChar w:fldCharType="end"/>
      </w:r>
    </w:p>
    <w:p w14:paraId="5E873960" w14:textId="77777777" w:rsidR="00790DCC" w:rsidRPr="001811D1" w:rsidRDefault="00790DCC" w:rsidP="0088226D"/>
    <w:p w14:paraId="04B0EFB2" w14:textId="77777777" w:rsidR="00307A0F" w:rsidRPr="001811D1" w:rsidRDefault="0088226D" w:rsidP="000F7533">
      <w:pPr>
        <w:pStyle w:val="TOC1"/>
      </w:pPr>
      <w:r w:rsidRPr="001811D1">
        <w:br w:type="page"/>
      </w:r>
    </w:p>
    <w:p w14:paraId="12E82EA6" w14:textId="77777777" w:rsidR="008D66D2" w:rsidRPr="001811D1" w:rsidRDefault="008D66D2" w:rsidP="00020998">
      <w:pPr>
        <w:keepNext/>
        <w:jc w:val="center"/>
      </w:pPr>
      <w:bookmarkStart w:id="2" w:name="_Toc411002792"/>
      <w:r w:rsidRPr="001811D1">
        <w:rPr>
          <w:caps/>
          <w:sz w:val="24"/>
          <w:szCs w:val="24"/>
        </w:rPr>
        <w:lastRenderedPageBreak/>
        <w:t>List of figures</w:t>
      </w:r>
      <w:bookmarkEnd w:id="2"/>
    </w:p>
    <w:p w14:paraId="70524582" w14:textId="77777777" w:rsidR="008D66D2" w:rsidRPr="00AD0FAD" w:rsidRDefault="008D66D2" w:rsidP="00ED25BE">
      <w:pPr>
        <w:jc w:val="left"/>
        <w:rPr>
          <w:b/>
          <w:bCs/>
        </w:rPr>
      </w:pPr>
    </w:p>
    <w:p w14:paraId="62AB8C9B" w14:textId="20F29060" w:rsidR="00CF277D" w:rsidRDefault="003E62A0">
      <w:pPr>
        <w:pStyle w:val="TableofFigures"/>
        <w:tabs>
          <w:tab w:val="right" w:leader="dot" w:pos="9719"/>
        </w:tabs>
        <w:rPr>
          <w:rFonts w:asciiTheme="minorHAnsi" w:eastAsiaTheme="minorEastAsia" w:hAnsiTheme="minorHAnsi" w:cstheme="minorBidi"/>
          <w:noProof/>
          <w:sz w:val="22"/>
          <w:szCs w:val="22"/>
          <w:lang w:val="en-AU" w:eastAsia="en-AU"/>
        </w:rPr>
      </w:pPr>
      <w:r>
        <w:rPr>
          <w:b/>
          <w:bCs/>
        </w:rPr>
        <w:fldChar w:fldCharType="begin"/>
      </w:r>
      <w:r>
        <w:rPr>
          <w:b/>
          <w:bCs/>
        </w:rPr>
        <w:instrText xml:space="preserve"> TOC \h \z \c "Figure" </w:instrText>
      </w:r>
      <w:r>
        <w:rPr>
          <w:b/>
          <w:bCs/>
        </w:rPr>
        <w:fldChar w:fldCharType="separate"/>
      </w:r>
      <w:hyperlink w:anchor="_Toc75284137" w:history="1">
        <w:r w:rsidR="00CF277D" w:rsidRPr="00F00D76">
          <w:rPr>
            <w:rStyle w:val="Hyperlink"/>
            <w:noProof/>
          </w:rPr>
          <w:t>Figure 1</w:t>
        </w:r>
        <w:r w:rsidR="00CF277D" w:rsidRPr="00F00D76">
          <w:rPr>
            <w:rStyle w:val="Hyperlink"/>
            <w:noProof/>
          </w:rPr>
          <w:noBreakHyphen/>
          <w:t>1. Simplified block diagram of HM encoder.</w:t>
        </w:r>
        <w:r w:rsidR="00CF277D">
          <w:rPr>
            <w:noProof/>
            <w:webHidden/>
          </w:rPr>
          <w:tab/>
        </w:r>
        <w:r w:rsidR="00CF277D">
          <w:rPr>
            <w:noProof/>
            <w:webHidden/>
          </w:rPr>
          <w:fldChar w:fldCharType="begin"/>
        </w:r>
        <w:r w:rsidR="00CF277D">
          <w:rPr>
            <w:noProof/>
            <w:webHidden/>
          </w:rPr>
          <w:instrText xml:space="preserve"> PAGEREF _Toc75284137 \h </w:instrText>
        </w:r>
        <w:r w:rsidR="00CF277D">
          <w:rPr>
            <w:noProof/>
            <w:webHidden/>
          </w:rPr>
        </w:r>
        <w:r w:rsidR="00CF277D">
          <w:rPr>
            <w:noProof/>
            <w:webHidden/>
          </w:rPr>
          <w:fldChar w:fldCharType="separate"/>
        </w:r>
        <w:r w:rsidR="00CF277D">
          <w:rPr>
            <w:noProof/>
            <w:webHidden/>
          </w:rPr>
          <w:t>2</w:t>
        </w:r>
        <w:r w:rsidR="00CF277D">
          <w:rPr>
            <w:noProof/>
            <w:webHidden/>
          </w:rPr>
          <w:fldChar w:fldCharType="end"/>
        </w:r>
      </w:hyperlink>
    </w:p>
    <w:p w14:paraId="6A3E04D3" w14:textId="3BF81966" w:rsidR="00CF277D" w:rsidRDefault="00FE451E">
      <w:pPr>
        <w:pStyle w:val="TableofFigures"/>
        <w:tabs>
          <w:tab w:val="right" w:leader="dot" w:pos="9719"/>
        </w:tabs>
        <w:rPr>
          <w:rFonts w:asciiTheme="minorHAnsi" w:eastAsiaTheme="minorEastAsia" w:hAnsiTheme="minorHAnsi" w:cstheme="minorBidi"/>
          <w:noProof/>
          <w:sz w:val="22"/>
          <w:szCs w:val="22"/>
          <w:lang w:val="en-AU" w:eastAsia="en-AU"/>
        </w:rPr>
      </w:pPr>
      <w:hyperlink w:anchor="_Toc75284138" w:history="1">
        <w:r w:rsidR="00CF277D" w:rsidRPr="00F00D76">
          <w:rPr>
            <w:rStyle w:val="Hyperlink"/>
            <w:noProof/>
          </w:rPr>
          <w:t>Figure 4</w:t>
        </w:r>
        <w:r w:rsidR="00CF277D" w:rsidRPr="00F00D76">
          <w:rPr>
            <w:rStyle w:val="Hyperlink"/>
            <w:noProof/>
          </w:rPr>
          <w:noBreakHyphen/>
          <w:t>1. Example of a picture divided into CTUs.</w:t>
        </w:r>
        <w:r w:rsidR="00CF277D">
          <w:rPr>
            <w:noProof/>
            <w:webHidden/>
          </w:rPr>
          <w:tab/>
        </w:r>
        <w:r w:rsidR="00CF277D">
          <w:rPr>
            <w:noProof/>
            <w:webHidden/>
          </w:rPr>
          <w:fldChar w:fldCharType="begin"/>
        </w:r>
        <w:r w:rsidR="00CF277D">
          <w:rPr>
            <w:noProof/>
            <w:webHidden/>
          </w:rPr>
          <w:instrText xml:space="preserve"> PAGEREF _Toc75284138 \h </w:instrText>
        </w:r>
        <w:r w:rsidR="00CF277D">
          <w:rPr>
            <w:noProof/>
            <w:webHidden/>
          </w:rPr>
        </w:r>
        <w:r w:rsidR="00CF277D">
          <w:rPr>
            <w:noProof/>
            <w:webHidden/>
          </w:rPr>
          <w:fldChar w:fldCharType="separate"/>
        </w:r>
        <w:r w:rsidR="00CF277D">
          <w:rPr>
            <w:noProof/>
            <w:webHidden/>
          </w:rPr>
          <w:t>9</w:t>
        </w:r>
        <w:r w:rsidR="00CF277D">
          <w:rPr>
            <w:noProof/>
            <w:webHidden/>
          </w:rPr>
          <w:fldChar w:fldCharType="end"/>
        </w:r>
      </w:hyperlink>
    </w:p>
    <w:p w14:paraId="684C0FC8" w14:textId="01EE02B7" w:rsidR="00CF277D" w:rsidRDefault="00FE451E">
      <w:pPr>
        <w:pStyle w:val="TableofFigures"/>
        <w:tabs>
          <w:tab w:val="right" w:leader="dot" w:pos="9719"/>
        </w:tabs>
        <w:rPr>
          <w:rFonts w:asciiTheme="minorHAnsi" w:eastAsiaTheme="minorEastAsia" w:hAnsiTheme="minorHAnsi" w:cstheme="minorBidi"/>
          <w:noProof/>
          <w:sz w:val="22"/>
          <w:szCs w:val="22"/>
          <w:lang w:val="en-AU" w:eastAsia="en-AU"/>
        </w:rPr>
      </w:pPr>
      <w:hyperlink w:anchor="_Toc75284139" w:history="1">
        <w:r w:rsidR="00CF277D" w:rsidRPr="00F00D76">
          <w:rPr>
            <w:rStyle w:val="Hyperlink"/>
            <w:noProof/>
          </w:rPr>
          <w:t>Figure 4</w:t>
        </w:r>
        <w:r w:rsidR="00CF277D" w:rsidRPr="00F00D76">
          <w:rPr>
            <w:rStyle w:val="Hyperlink"/>
            <w:noProof/>
          </w:rPr>
          <w:noBreakHyphen/>
          <w:t>2. Example of slices and slice segments.</w:t>
        </w:r>
        <w:r w:rsidR="00CF277D">
          <w:rPr>
            <w:noProof/>
            <w:webHidden/>
          </w:rPr>
          <w:tab/>
        </w:r>
        <w:r w:rsidR="00CF277D">
          <w:rPr>
            <w:noProof/>
            <w:webHidden/>
          </w:rPr>
          <w:fldChar w:fldCharType="begin"/>
        </w:r>
        <w:r w:rsidR="00CF277D">
          <w:rPr>
            <w:noProof/>
            <w:webHidden/>
          </w:rPr>
          <w:instrText xml:space="preserve"> PAGEREF _Toc75284139 \h </w:instrText>
        </w:r>
        <w:r w:rsidR="00CF277D">
          <w:rPr>
            <w:noProof/>
            <w:webHidden/>
          </w:rPr>
        </w:r>
        <w:r w:rsidR="00CF277D">
          <w:rPr>
            <w:noProof/>
            <w:webHidden/>
          </w:rPr>
          <w:fldChar w:fldCharType="separate"/>
        </w:r>
        <w:r w:rsidR="00CF277D">
          <w:rPr>
            <w:noProof/>
            <w:webHidden/>
          </w:rPr>
          <w:t>9</w:t>
        </w:r>
        <w:r w:rsidR="00CF277D">
          <w:rPr>
            <w:noProof/>
            <w:webHidden/>
          </w:rPr>
          <w:fldChar w:fldCharType="end"/>
        </w:r>
      </w:hyperlink>
    </w:p>
    <w:p w14:paraId="49065288" w14:textId="569CD7B2" w:rsidR="00CF277D" w:rsidRDefault="00FE451E">
      <w:pPr>
        <w:pStyle w:val="TableofFigures"/>
        <w:tabs>
          <w:tab w:val="right" w:leader="dot" w:pos="9719"/>
        </w:tabs>
        <w:rPr>
          <w:rFonts w:asciiTheme="minorHAnsi" w:eastAsiaTheme="minorEastAsia" w:hAnsiTheme="minorHAnsi" w:cstheme="minorBidi"/>
          <w:noProof/>
          <w:sz w:val="22"/>
          <w:szCs w:val="22"/>
          <w:lang w:val="en-AU" w:eastAsia="en-AU"/>
        </w:rPr>
      </w:pPr>
      <w:hyperlink w:anchor="_Toc75284140" w:history="1">
        <w:r w:rsidR="00CF277D" w:rsidRPr="00F00D76">
          <w:rPr>
            <w:rStyle w:val="Hyperlink"/>
            <w:noProof/>
          </w:rPr>
          <w:t>Figure 4</w:t>
        </w:r>
        <w:r w:rsidR="00CF277D" w:rsidRPr="00F00D76">
          <w:rPr>
            <w:rStyle w:val="Hyperlink"/>
            <w:noProof/>
          </w:rPr>
          <w:noBreakHyphen/>
          <w:t>3. Examples of tiles and slices.</w:t>
        </w:r>
        <w:r w:rsidR="00CF277D">
          <w:rPr>
            <w:noProof/>
            <w:webHidden/>
          </w:rPr>
          <w:tab/>
        </w:r>
        <w:r w:rsidR="00CF277D">
          <w:rPr>
            <w:noProof/>
            <w:webHidden/>
          </w:rPr>
          <w:fldChar w:fldCharType="begin"/>
        </w:r>
        <w:r w:rsidR="00CF277D">
          <w:rPr>
            <w:noProof/>
            <w:webHidden/>
          </w:rPr>
          <w:instrText xml:space="preserve"> PAGEREF _Toc75284140 \h </w:instrText>
        </w:r>
        <w:r w:rsidR="00CF277D">
          <w:rPr>
            <w:noProof/>
            <w:webHidden/>
          </w:rPr>
        </w:r>
        <w:r w:rsidR="00CF277D">
          <w:rPr>
            <w:noProof/>
            <w:webHidden/>
          </w:rPr>
          <w:fldChar w:fldCharType="separate"/>
        </w:r>
        <w:r w:rsidR="00CF277D">
          <w:rPr>
            <w:noProof/>
            <w:webHidden/>
          </w:rPr>
          <w:t>10</w:t>
        </w:r>
        <w:r w:rsidR="00CF277D">
          <w:rPr>
            <w:noProof/>
            <w:webHidden/>
          </w:rPr>
          <w:fldChar w:fldCharType="end"/>
        </w:r>
      </w:hyperlink>
    </w:p>
    <w:p w14:paraId="1299144F" w14:textId="2E3C2571" w:rsidR="00CF277D" w:rsidRDefault="00FE451E">
      <w:pPr>
        <w:pStyle w:val="TableofFigures"/>
        <w:tabs>
          <w:tab w:val="right" w:leader="dot" w:pos="9719"/>
        </w:tabs>
        <w:rPr>
          <w:rFonts w:asciiTheme="minorHAnsi" w:eastAsiaTheme="minorEastAsia" w:hAnsiTheme="minorHAnsi" w:cstheme="minorBidi"/>
          <w:noProof/>
          <w:sz w:val="22"/>
          <w:szCs w:val="22"/>
          <w:lang w:val="en-AU" w:eastAsia="en-AU"/>
        </w:rPr>
      </w:pPr>
      <w:hyperlink w:anchor="_Toc75284141" w:history="1">
        <w:r w:rsidR="00CF277D" w:rsidRPr="00F00D76">
          <w:rPr>
            <w:rStyle w:val="Hyperlink"/>
            <w:noProof/>
          </w:rPr>
          <w:t>Figure 4</w:t>
        </w:r>
        <w:r w:rsidR="00CF277D" w:rsidRPr="00F00D76">
          <w:rPr>
            <w:rStyle w:val="Hyperlink"/>
            <w:noProof/>
          </w:rPr>
          <w:noBreakHyphen/>
          <w:t>4. Example of coding tree structure.</w:t>
        </w:r>
        <w:r w:rsidR="00CF277D">
          <w:rPr>
            <w:noProof/>
            <w:webHidden/>
          </w:rPr>
          <w:tab/>
        </w:r>
        <w:r w:rsidR="00CF277D">
          <w:rPr>
            <w:noProof/>
            <w:webHidden/>
          </w:rPr>
          <w:fldChar w:fldCharType="begin"/>
        </w:r>
        <w:r w:rsidR="00CF277D">
          <w:rPr>
            <w:noProof/>
            <w:webHidden/>
          </w:rPr>
          <w:instrText xml:space="preserve"> PAGEREF _Toc75284141 \h </w:instrText>
        </w:r>
        <w:r w:rsidR="00CF277D">
          <w:rPr>
            <w:noProof/>
            <w:webHidden/>
          </w:rPr>
        </w:r>
        <w:r w:rsidR="00CF277D">
          <w:rPr>
            <w:noProof/>
            <w:webHidden/>
          </w:rPr>
          <w:fldChar w:fldCharType="separate"/>
        </w:r>
        <w:r w:rsidR="00CF277D">
          <w:rPr>
            <w:noProof/>
            <w:webHidden/>
          </w:rPr>
          <w:t>11</w:t>
        </w:r>
        <w:r w:rsidR="00CF277D">
          <w:rPr>
            <w:noProof/>
            <w:webHidden/>
          </w:rPr>
          <w:fldChar w:fldCharType="end"/>
        </w:r>
      </w:hyperlink>
    </w:p>
    <w:p w14:paraId="15ACD991" w14:textId="093881F2" w:rsidR="00CF277D" w:rsidRDefault="00FE451E">
      <w:pPr>
        <w:pStyle w:val="TableofFigures"/>
        <w:tabs>
          <w:tab w:val="right" w:leader="dot" w:pos="9719"/>
        </w:tabs>
        <w:rPr>
          <w:rFonts w:asciiTheme="minorHAnsi" w:eastAsiaTheme="minorEastAsia" w:hAnsiTheme="minorHAnsi" w:cstheme="minorBidi"/>
          <w:noProof/>
          <w:sz w:val="22"/>
          <w:szCs w:val="22"/>
          <w:lang w:val="en-AU" w:eastAsia="en-AU"/>
        </w:rPr>
      </w:pPr>
      <w:hyperlink w:anchor="_Toc75284142" w:history="1">
        <w:r w:rsidR="00CF277D" w:rsidRPr="00F00D76">
          <w:rPr>
            <w:rStyle w:val="Hyperlink"/>
            <w:noProof/>
          </w:rPr>
          <w:t>Figure 4</w:t>
        </w:r>
        <w:r w:rsidR="00CF277D" w:rsidRPr="00F00D76">
          <w:rPr>
            <w:rStyle w:val="Hyperlink"/>
            <w:noProof/>
          </w:rPr>
          <w:noBreakHyphen/>
          <w:t>5. 8 partition modes for inter PU.</w:t>
        </w:r>
        <w:r w:rsidR="00CF277D">
          <w:rPr>
            <w:noProof/>
            <w:webHidden/>
          </w:rPr>
          <w:tab/>
        </w:r>
        <w:r w:rsidR="00CF277D">
          <w:rPr>
            <w:noProof/>
            <w:webHidden/>
          </w:rPr>
          <w:fldChar w:fldCharType="begin"/>
        </w:r>
        <w:r w:rsidR="00CF277D">
          <w:rPr>
            <w:noProof/>
            <w:webHidden/>
          </w:rPr>
          <w:instrText xml:space="preserve"> PAGEREF _Toc75284142 \h </w:instrText>
        </w:r>
        <w:r w:rsidR="00CF277D">
          <w:rPr>
            <w:noProof/>
            <w:webHidden/>
          </w:rPr>
        </w:r>
        <w:r w:rsidR="00CF277D">
          <w:rPr>
            <w:noProof/>
            <w:webHidden/>
          </w:rPr>
          <w:fldChar w:fldCharType="separate"/>
        </w:r>
        <w:r w:rsidR="00CF277D">
          <w:rPr>
            <w:noProof/>
            <w:webHidden/>
          </w:rPr>
          <w:t>11</w:t>
        </w:r>
        <w:r w:rsidR="00CF277D">
          <w:rPr>
            <w:noProof/>
            <w:webHidden/>
          </w:rPr>
          <w:fldChar w:fldCharType="end"/>
        </w:r>
      </w:hyperlink>
    </w:p>
    <w:p w14:paraId="2323525D" w14:textId="6B8C019A" w:rsidR="00CF277D" w:rsidRDefault="00FE451E">
      <w:pPr>
        <w:pStyle w:val="TableofFigures"/>
        <w:tabs>
          <w:tab w:val="right" w:leader="dot" w:pos="9719"/>
        </w:tabs>
        <w:rPr>
          <w:rFonts w:asciiTheme="minorHAnsi" w:eastAsiaTheme="minorEastAsia" w:hAnsiTheme="minorHAnsi" w:cstheme="minorBidi"/>
          <w:noProof/>
          <w:sz w:val="22"/>
          <w:szCs w:val="22"/>
          <w:lang w:val="en-AU" w:eastAsia="en-AU"/>
        </w:rPr>
      </w:pPr>
      <w:hyperlink w:anchor="_Toc75284143" w:history="1">
        <w:r w:rsidR="00CF277D" w:rsidRPr="00F00D76">
          <w:rPr>
            <w:rStyle w:val="Hyperlink"/>
            <w:noProof/>
          </w:rPr>
          <w:t>Figure 4</w:t>
        </w:r>
        <w:r w:rsidR="00CF277D" w:rsidRPr="00F00D76">
          <w:rPr>
            <w:rStyle w:val="Hyperlink"/>
            <w:noProof/>
          </w:rPr>
          <w:noBreakHyphen/>
          <w:t>6. Example of transform tree structure within CU.</w:t>
        </w:r>
        <w:r w:rsidR="00CF277D">
          <w:rPr>
            <w:noProof/>
            <w:webHidden/>
          </w:rPr>
          <w:tab/>
        </w:r>
        <w:r w:rsidR="00CF277D">
          <w:rPr>
            <w:noProof/>
            <w:webHidden/>
          </w:rPr>
          <w:fldChar w:fldCharType="begin"/>
        </w:r>
        <w:r w:rsidR="00CF277D">
          <w:rPr>
            <w:noProof/>
            <w:webHidden/>
          </w:rPr>
          <w:instrText xml:space="preserve"> PAGEREF _Toc75284143 \h </w:instrText>
        </w:r>
        <w:r w:rsidR="00CF277D">
          <w:rPr>
            <w:noProof/>
            <w:webHidden/>
          </w:rPr>
        </w:r>
        <w:r w:rsidR="00CF277D">
          <w:rPr>
            <w:noProof/>
            <w:webHidden/>
          </w:rPr>
          <w:fldChar w:fldCharType="separate"/>
        </w:r>
        <w:r w:rsidR="00CF277D">
          <w:rPr>
            <w:noProof/>
            <w:webHidden/>
          </w:rPr>
          <w:t>12</w:t>
        </w:r>
        <w:r w:rsidR="00CF277D">
          <w:rPr>
            <w:noProof/>
            <w:webHidden/>
          </w:rPr>
          <w:fldChar w:fldCharType="end"/>
        </w:r>
      </w:hyperlink>
    </w:p>
    <w:p w14:paraId="1D1B8697" w14:textId="324F9C55" w:rsidR="00CF277D" w:rsidRDefault="00FE451E">
      <w:pPr>
        <w:pStyle w:val="TableofFigures"/>
        <w:tabs>
          <w:tab w:val="right" w:leader="dot" w:pos="9719"/>
        </w:tabs>
        <w:rPr>
          <w:rFonts w:asciiTheme="minorHAnsi" w:eastAsiaTheme="minorEastAsia" w:hAnsiTheme="minorHAnsi" w:cstheme="minorBidi"/>
          <w:noProof/>
          <w:sz w:val="22"/>
          <w:szCs w:val="22"/>
          <w:lang w:val="en-AU" w:eastAsia="en-AU"/>
        </w:rPr>
      </w:pPr>
      <w:hyperlink w:anchor="_Toc75284144" w:history="1">
        <w:r w:rsidR="00CF277D" w:rsidRPr="00F00D76">
          <w:rPr>
            <w:rStyle w:val="Hyperlink"/>
            <w:noProof/>
          </w:rPr>
          <w:t>Figure 4</w:t>
        </w:r>
        <w:r w:rsidR="00CF277D" w:rsidRPr="00F00D76">
          <w:rPr>
            <w:rStyle w:val="Hyperlink"/>
            <w:noProof/>
          </w:rPr>
          <w:noBreakHyphen/>
          <w:t>7. The 33 intra prediction directions.</w:t>
        </w:r>
        <w:r w:rsidR="00CF277D">
          <w:rPr>
            <w:noProof/>
            <w:webHidden/>
          </w:rPr>
          <w:tab/>
        </w:r>
        <w:r w:rsidR="00CF277D">
          <w:rPr>
            <w:noProof/>
            <w:webHidden/>
          </w:rPr>
          <w:fldChar w:fldCharType="begin"/>
        </w:r>
        <w:r w:rsidR="00CF277D">
          <w:rPr>
            <w:noProof/>
            <w:webHidden/>
          </w:rPr>
          <w:instrText xml:space="preserve"> PAGEREF _Toc75284144 \h </w:instrText>
        </w:r>
        <w:r w:rsidR="00CF277D">
          <w:rPr>
            <w:noProof/>
            <w:webHidden/>
          </w:rPr>
        </w:r>
        <w:r w:rsidR="00CF277D">
          <w:rPr>
            <w:noProof/>
            <w:webHidden/>
          </w:rPr>
          <w:fldChar w:fldCharType="separate"/>
        </w:r>
        <w:r w:rsidR="00CF277D">
          <w:rPr>
            <w:noProof/>
            <w:webHidden/>
          </w:rPr>
          <w:t>13</w:t>
        </w:r>
        <w:r w:rsidR="00CF277D">
          <w:rPr>
            <w:noProof/>
            <w:webHidden/>
          </w:rPr>
          <w:fldChar w:fldCharType="end"/>
        </w:r>
      </w:hyperlink>
    </w:p>
    <w:p w14:paraId="4407094D" w14:textId="0A5B0288" w:rsidR="00CF277D" w:rsidRDefault="00FE451E">
      <w:pPr>
        <w:pStyle w:val="TableofFigures"/>
        <w:tabs>
          <w:tab w:val="right" w:leader="dot" w:pos="9719"/>
        </w:tabs>
        <w:rPr>
          <w:rFonts w:asciiTheme="minorHAnsi" w:eastAsiaTheme="minorEastAsia" w:hAnsiTheme="minorHAnsi" w:cstheme="minorBidi"/>
          <w:noProof/>
          <w:sz w:val="22"/>
          <w:szCs w:val="22"/>
          <w:lang w:val="en-AU" w:eastAsia="en-AU"/>
        </w:rPr>
      </w:pPr>
      <w:hyperlink w:anchor="_Toc75284145" w:history="1">
        <w:r w:rsidR="00CF277D" w:rsidRPr="00F00D76">
          <w:rPr>
            <w:rStyle w:val="Hyperlink"/>
            <w:noProof/>
          </w:rPr>
          <w:t>Figure 4</w:t>
        </w:r>
        <w:r w:rsidR="00CF277D" w:rsidRPr="00F00D76">
          <w:rPr>
            <w:rStyle w:val="Hyperlink"/>
            <w:noProof/>
          </w:rPr>
          <w:noBreakHyphen/>
          <w:t>8. Mapping between intra prediction direction and intra prediction mode.</w:t>
        </w:r>
        <w:r w:rsidR="00CF277D">
          <w:rPr>
            <w:noProof/>
            <w:webHidden/>
          </w:rPr>
          <w:tab/>
        </w:r>
        <w:r w:rsidR="00CF277D">
          <w:rPr>
            <w:noProof/>
            <w:webHidden/>
          </w:rPr>
          <w:fldChar w:fldCharType="begin"/>
        </w:r>
        <w:r w:rsidR="00CF277D">
          <w:rPr>
            <w:noProof/>
            <w:webHidden/>
          </w:rPr>
          <w:instrText xml:space="preserve"> PAGEREF _Toc75284145 \h </w:instrText>
        </w:r>
        <w:r w:rsidR="00CF277D">
          <w:rPr>
            <w:noProof/>
            <w:webHidden/>
          </w:rPr>
        </w:r>
        <w:r w:rsidR="00CF277D">
          <w:rPr>
            <w:noProof/>
            <w:webHidden/>
          </w:rPr>
          <w:fldChar w:fldCharType="separate"/>
        </w:r>
        <w:r w:rsidR="00CF277D">
          <w:rPr>
            <w:noProof/>
            <w:webHidden/>
          </w:rPr>
          <w:t>13</w:t>
        </w:r>
        <w:r w:rsidR="00CF277D">
          <w:rPr>
            <w:noProof/>
            <w:webHidden/>
          </w:rPr>
          <w:fldChar w:fldCharType="end"/>
        </w:r>
      </w:hyperlink>
    </w:p>
    <w:p w14:paraId="5CFC9C86" w14:textId="7E938D37" w:rsidR="00CF277D" w:rsidRDefault="00FE451E">
      <w:pPr>
        <w:pStyle w:val="TableofFigures"/>
        <w:tabs>
          <w:tab w:val="right" w:leader="dot" w:pos="9719"/>
        </w:tabs>
        <w:rPr>
          <w:rFonts w:asciiTheme="minorHAnsi" w:eastAsiaTheme="minorEastAsia" w:hAnsiTheme="minorHAnsi" w:cstheme="minorBidi"/>
          <w:noProof/>
          <w:sz w:val="22"/>
          <w:szCs w:val="22"/>
          <w:lang w:val="en-AU" w:eastAsia="en-AU"/>
        </w:rPr>
      </w:pPr>
      <w:hyperlink w:anchor="_Toc75284146" w:history="1">
        <w:r w:rsidR="00CF277D" w:rsidRPr="00F00D76">
          <w:rPr>
            <w:rStyle w:val="Hyperlink"/>
            <w:noProof/>
          </w:rPr>
          <w:t>Figure 4</w:t>
        </w:r>
        <w:r w:rsidR="00CF277D" w:rsidRPr="00F00D76">
          <w:rPr>
            <w:rStyle w:val="Hyperlink"/>
            <w:noProof/>
          </w:rPr>
          <w:noBreakHyphen/>
          <w:t>9. Intra boundary filter example.</w:t>
        </w:r>
        <w:r w:rsidR="00CF277D">
          <w:rPr>
            <w:noProof/>
            <w:webHidden/>
          </w:rPr>
          <w:tab/>
        </w:r>
        <w:r w:rsidR="00CF277D">
          <w:rPr>
            <w:noProof/>
            <w:webHidden/>
          </w:rPr>
          <w:fldChar w:fldCharType="begin"/>
        </w:r>
        <w:r w:rsidR="00CF277D">
          <w:rPr>
            <w:noProof/>
            <w:webHidden/>
          </w:rPr>
          <w:instrText xml:space="preserve"> PAGEREF _Toc75284146 \h </w:instrText>
        </w:r>
        <w:r w:rsidR="00CF277D">
          <w:rPr>
            <w:noProof/>
            <w:webHidden/>
          </w:rPr>
        </w:r>
        <w:r w:rsidR="00CF277D">
          <w:rPr>
            <w:noProof/>
            <w:webHidden/>
          </w:rPr>
          <w:fldChar w:fldCharType="separate"/>
        </w:r>
        <w:r w:rsidR="00CF277D">
          <w:rPr>
            <w:noProof/>
            <w:webHidden/>
          </w:rPr>
          <w:t>15</w:t>
        </w:r>
        <w:r w:rsidR="00CF277D">
          <w:rPr>
            <w:noProof/>
            <w:webHidden/>
          </w:rPr>
          <w:fldChar w:fldCharType="end"/>
        </w:r>
      </w:hyperlink>
    </w:p>
    <w:p w14:paraId="620D9A71" w14:textId="35758488" w:rsidR="00CF277D" w:rsidRDefault="00FE451E">
      <w:pPr>
        <w:pStyle w:val="TableofFigures"/>
        <w:tabs>
          <w:tab w:val="right" w:leader="dot" w:pos="9719"/>
        </w:tabs>
        <w:rPr>
          <w:rFonts w:asciiTheme="minorHAnsi" w:eastAsiaTheme="minorEastAsia" w:hAnsiTheme="minorHAnsi" w:cstheme="minorBidi"/>
          <w:noProof/>
          <w:sz w:val="22"/>
          <w:szCs w:val="22"/>
          <w:lang w:val="en-AU" w:eastAsia="en-AU"/>
        </w:rPr>
      </w:pPr>
      <w:hyperlink w:anchor="_Toc75284147" w:history="1">
        <w:r w:rsidR="00CF277D" w:rsidRPr="00F00D76">
          <w:rPr>
            <w:rStyle w:val="Hyperlink"/>
            <w:noProof/>
          </w:rPr>
          <w:t>Figure 4</w:t>
        </w:r>
        <w:r w:rsidR="00CF277D" w:rsidRPr="00F00D76">
          <w:rPr>
            <w:rStyle w:val="Hyperlink"/>
            <w:noProof/>
          </w:rPr>
          <w:noBreakHyphen/>
          <w:t>10. Intra prediction directions in luma for example 16x16 PB.</w:t>
        </w:r>
        <w:r w:rsidR="00CF277D">
          <w:rPr>
            <w:noProof/>
            <w:webHidden/>
          </w:rPr>
          <w:tab/>
        </w:r>
        <w:r w:rsidR="00CF277D">
          <w:rPr>
            <w:noProof/>
            <w:webHidden/>
          </w:rPr>
          <w:fldChar w:fldCharType="begin"/>
        </w:r>
        <w:r w:rsidR="00CF277D">
          <w:rPr>
            <w:noProof/>
            <w:webHidden/>
          </w:rPr>
          <w:instrText xml:space="preserve"> PAGEREF _Toc75284147 \h </w:instrText>
        </w:r>
        <w:r w:rsidR="00CF277D">
          <w:rPr>
            <w:noProof/>
            <w:webHidden/>
          </w:rPr>
        </w:r>
        <w:r w:rsidR="00CF277D">
          <w:rPr>
            <w:noProof/>
            <w:webHidden/>
          </w:rPr>
          <w:fldChar w:fldCharType="separate"/>
        </w:r>
        <w:r w:rsidR="00CF277D">
          <w:rPr>
            <w:noProof/>
            <w:webHidden/>
          </w:rPr>
          <w:t>16</w:t>
        </w:r>
        <w:r w:rsidR="00CF277D">
          <w:rPr>
            <w:noProof/>
            <w:webHidden/>
          </w:rPr>
          <w:fldChar w:fldCharType="end"/>
        </w:r>
      </w:hyperlink>
    </w:p>
    <w:p w14:paraId="3EEAD21E" w14:textId="558492D5" w:rsidR="00CF277D" w:rsidRDefault="00FE451E">
      <w:pPr>
        <w:pStyle w:val="TableofFigures"/>
        <w:tabs>
          <w:tab w:val="right" w:leader="dot" w:pos="9719"/>
        </w:tabs>
        <w:rPr>
          <w:rFonts w:asciiTheme="minorHAnsi" w:eastAsiaTheme="minorEastAsia" w:hAnsiTheme="minorHAnsi" w:cstheme="minorBidi"/>
          <w:noProof/>
          <w:sz w:val="22"/>
          <w:szCs w:val="22"/>
          <w:lang w:val="en-AU" w:eastAsia="en-AU"/>
        </w:rPr>
      </w:pPr>
      <w:hyperlink w:anchor="_Toc75284148" w:history="1">
        <w:r w:rsidR="00CF277D" w:rsidRPr="00F00D76">
          <w:rPr>
            <w:rStyle w:val="Hyperlink"/>
            <w:noProof/>
          </w:rPr>
          <w:t>Figure 4</w:t>
        </w:r>
        <w:r w:rsidR="00CF277D" w:rsidRPr="00F00D76">
          <w:rPr>
            <w:rStyle w:val="Hyperlink"/>
            <w:noProof/>
          </w:rPr>
          <w:noBreakHyphen/>
          <w:t>11. Intra prediction modes for chroma PBs in the 4:2:2 chroma format.</w:t>
        </w:r>
        <w:r w:rsidR="00CF277D">
          <w:rPr>
            <w:noProof/>
            <w:webHidden/>
          </w:rPr>
          <w:tab/>
        </w:r>
        <w:r w:rsidR="00CF277D">
          <w:rPr>
            <w:noProof/>
            <w:webHidden/>
          </w:rPr>
          <w:fldChar w:fldCharType="begin"/>
        </w:r>
        <w:r w:rsidR="00CF277D">
          <w:rPr>
            <w:noProof/>
            <w:webHidden/>
          </w:rPr>
          <w:instrText xml:space="preserve"> PAGEREF _Toc75284148 \h </w:instrText>
        </w:r>
        <w:r w:rsidR="00CF277D">
          <w:rPr>
            <w:noProof/>
            <w:webHidden/>
          </w:rPr>
        </w:r>
        <w:r w:rsidR="00CF277D">
          <w:rPr>
            <w:noProof/>
            <w:webHidden/>
          </w:rPr>
          <w:fldChar w:fldCharType="separate"/>
        </w:r>
        <w:r w:rsidR="00CF277D">
          <w:rPr>
            <w:noProof/>
            <w:webHidden/>
          </w:rPr>
          <w:t>17</w:t>
        </w:r>
        <w:r w:rsidR="00CF277D">
          <w:rPr>
            <w:noProof/>
            <w:webHidden/>
          </w:rPr>
          <w:fldChar w:fldCharType="end"/>
        </w:r>
      </w:hyperlink>
    </w:p>
    <w:p w14:paraId="518BA668" w14:textId="5B766D1B" w:rsidR="00CF277D" w:rsidRDefault="00FE451E">
      <w:pPr>
        <w:pStyle w:val="TableofFigures"/>
        <w:tabs>
          <w:tab w:val="right" w:leader="dot" w:pos="9719"/>
        </w:tabs>
        <w:rPr>
          <w:rFonts w:asciiTheme="minorHAnsi" w:eastAsiaTheme="minorEastAsia" w:hAnsiTheme="minorHAnsi" w:cstheme="minorBidi"/>
          <w:noProof/>
          <w:sz w:val="22"/>
          <w:szCs w:val="22"/>
          <w:lang w:val="en-AU" w:eastAsia="en-AU"/>
        </w:rPr>
      </w:pPr>
      <w:hyperlink w:anchor="_Toc75284149" w:history="1">
        <w:r w:rsidR="00CF277D" w:rsidRPr="00F00D76">
          <w:rPr>
            <w:rStyle w:val="Hyperlink"/>
            <w:noProof/>
          </w:rPr>
          <w:t>Figure 4</w:t>
        </w:r>
        <w:r w:rsidR="00CF277D" w:rsidRPr="00F00D76">
          <w:rPr>
            <w:rStyle w:val="Hyperlink"/>
            <w:noProof/>
          </w:rPr>
          <w:noBreakHyphen/>
          <w:t>12. Derivation process for merge candidates list construction.</w:t>
        </w:r>
        <w:r w:rsidR="00CF277D">
          <w:rPr>
            <w:noProof/>
            <w:webHidden/>
          </w:rPr>
          <w:tab/>
        </w:r>
        <w:r w:rsidR="00CF277D">
          <w:rPr>
            <w:noProof/>
            <w:webHidden/>
          </w:rPr>
          <w:fldChar w:fldCharType="begin"/>
        </w:r>
        <w:r w:rsidR="00CF277D">
          <w:rPr>
            <w:noProof/>
            <w:webHidden/>
          </w:rPr>
          <w:instrText xml:space="preserve"> PAGEREF _Toc75284149 \h </w:instrText>
        </w:r>
        <w:r w:rsidR="00CF277D">
          <w:rPr>
            <w:noProof/>
            <w:webHidden/>
          </w:rPr>
        </w:r>
        <w:r w:rsidR="00CF277D">
          <w:rPr>
            <w:noProof/>
            <w:webHidden/>
          </w:rPr>
          <w:fldChar w:fldCharType="separate"/>
        </w:r>
        <w:r w:rsidR="00CF277D">
          <w:rPr>
            <w:noProof/>
            <w:webHidden/>
          </w:rPr>
          <w:t>18</w:t>
        </w:r>
        <w:r w:rsidR="00CF277D">
          <w:rPr>
            <w:noProof/>
            <w:webHidden/>
          </w:rPr>
          <w:fldChar w:fldCharType="end"/>
        </w:r>
      </w:hyperlink>
    </w:p>
    <w:p w14:paraId="757BD7FE" w14:textId="6407BFC6" w:rsidR="00CF277D" w:rsidRDefault="00FE451E">
      <w:pPr>
        <w:pStyle w:val="TableofFigures"/>
        <w:tabs>
          <w:tab w:val="right" w:leader="dot" w:pos="9719"/>
        </w:tabs>
        <w:rPr>
          <w:rFonts w:asciiTheme="minorHAnsi" w:eastAsiaTheme="minorEastAsia" w:hAnsiTheme="minorHAnsi" w:cstheme="minorBidi"/>
          <w:noProof/>
          <w:sz w:val="22"/>
          <w:szCs w:val="22"/>
          <w:lang w:val="en-AU" w:eastAsia="en-AU"/>
        </w:rPr>
      </w:pPr>
      <w:hyperlink w:anchor="_Toc75284150" w:history="1">
        <w:r w:rsidR="00CF277D" w:rsidRPr="00F00D76">
          <w:rPr>
            <w:rStyle w:val="Hyperlink"/>
            <w:noProof/>
          </w:rPr>
          <w:t>Figure 4</w:t>
        </w:r>
        <w:r w:rsidR="00CF277D" w:rsidRPr="00F00D76">
          <w:rPr>
            <w:rStyle w:val="Hyperlink"/>
            <w:noProof/>
          </w:rPr>
          <w:noBreakHyphen/>
          <w:t>13. Positions of spatial merge candidates.</w:t>
        </w:r>
        <w:r w:rsidR="00CF277D">
          <w:rPr>
            <w:noProof/>
            <w:webHidden/>
          </w:rPr>
          <w:tab/>
        </w:r>
        <w:r w:rsidR="00CF277D">
          <w:rPr>
            <w:noProof/>
            <w:webHidden/>
          </w:rPr>
          <w:fldChar w:fldCharType="begin"/>
        </w:r>
        <w:r w:rsidR="00CF277D">
          <w:rPr>
            <w:noProof/>
            <w:webHidden/>
          </w:rPr>
          <w:instrText xml:space="preserve"> PAGEREF _Toc75284150 \h </w:instrText>
        </w:r>
        <w:r w:rsidR="00CF277D">
          <w:rPr>
            <w:noProof/>
            <w:webHidden/>
          </w:rPr>
        </w:r>
        <w:r w:rsidR="00CF277D">
          <w:rPr>
            <w:noProof/>
            <w:webHidden/>
          </w:rPr>
          <w:fldChar w:fldCharType="separate"/>
        </w:r>
        <w:r w:rsidR="00CF277D">
          <w:rPr>
            <w:noProof/>
            <w:webHidden/>
          </w:rPr>
          <w:t>19</w:t>
        </w:r>
        <w:r w:rsidR="00CF277D">
          <w:rPr>
            <w:noProof/>
            <w:webHidden/>
          </w:rPr>
          <w:fldChar w:fldCharType="end"/>
        </w:r>
      </w:hyperlink>
    </w:p>
    <w:p w14:paraId="2B1A20EA" w14:textId="540528DC" w:rsidR="00CF277D" w:rsidRDefault="00FE451E">
      <w:pPr>
        <w:pStyle w:val="TableofFigures"/>
        <w:tabs>
          <w:tab w:val="right" w:leader="dot" w:pos="9719"/>
        </w:tabs>
        <w:rPr>
          <w:rFonts w:asciiTheme="minorHAnsi" w:eastAsiaTheme="minorEastAsia" w:hAnsiTheme="minorHAnsi" w:cstheme="minorBidi"/>
          <w:noProof/>
          <w:sz w:val="22"/>
          <w:szCs w:val="22"/>
          <w:lang w:val="en-AU" w:eastAsia="en-AU"/>
        </w:rPr>
      </w:pPr>
      <w:hyperlink w:anchor="_Toc75284151" w:history="1">
        <w:r w:rsidR="00CF277D" w:rsidRPr="00F00D76">
          <w:rPr>
            <w:rStyle w:val="Hyperlink"/>
            <w:noProof/>
          </w:rPr>
          <w:t>Figure 4</w:t>
        </w:r>
        <w:r w:rsidR="00CF277D" w:rsidRPr="00F00D76">
          <w:rPr>
            <w:rStyle w:val="Hyperlink"/>
            <w:noProof/>
          </w:rPr>
          <w:noBreakHyphen/>
          <w:t>14. Candidate pairs considered for redundancy check of spatial merge candidates.</w:t>
        </w:r>
        <w:r w:rsidR="00CF277D">
          <w:rPr>
            <w:noProof/>
            <w:webHidden/>
          </w:rPr>
          <w:tab/>
        </w:r>
        <w:r w:rsidR="00CF277D">
          <w:rPr>
            <w:noProof/>
            <w:webHidden/>
          </w:rPr>
          <w:fldChar w:fldCharType="begin"/>
        </w:r>
        <w:r w:rsidR="00CF277D">
          <w:rPr>
            <w:noProof/>
            <w:webHidden/>
          </w:rPr>
          <w:instrText xml:space="preserve"> PAGEREF _Toc75284151 \h </w:instrText>
        </w:r>
        <w:r w:rsidR="00CF277D">
          <w:rPr>
            <w:noProof/>
            <w:webHidden/>
          </w:rPr>
        </w:r>
        <w:r w:rsidR="00CF277D">
          <w:rPr>
            <w:noProof/>
            <w:webHidden/>
          </w:rPr>
          <w:fldChar w:fldCharType="separate"/>
        </w:r>
        <w:r w:rsidR="00CF277D">
          <w:rPr>
            <w:noProof/>
            <w:webHidden/>
          </w:rPr>
          <w:t>19</w:t>
        </w:r>
        <w:r w:rsidR="00CF277D">
          <w:rPr>
            <w:noProof/>
            <w:webHidden/>
          </w:rPr>
          <w:fldChar w:fldCharType="end"/>
        </w:r>
      </w:hyperlink>
    </w:p>
    <w:p w14:paraId="246D6B61" w14:textId="570A522D" w:rsidR="00CF277D" w:rsidRDefault="00FE451E">
      <w:pPr>
        <w:pStyle w:val="TableofFigures"/>
        <w:tabs>
          <w:tab w:val="right" w:leader="dot" w:pos="9719"/>
        </w:tabs>
        <w:rPr>
          <w:rFonts w:asciiTheme="minorHAnsi" w:eastAsiaTheme="minorEastAsia" w:hAnsiTheme="minorHAnsi" w:cstheme="minorBidi"/>
          <w:noProof/>
          <w:sz w:val="22"/>
          <w:szCs w:val="22"/>
          <w:lang w:val="en-AU" w:eastAsia="en-AU"/>
        </w:rPr>
      </w:pPr>
      <w:hyperlink w:anchor="_Toc75284152" w:history="1">
        <w:r w:rsidR="00CF277D" w:rsidRPr="00F00D76">
          <w:rPr>
            <w:rStyle w:val="Hyperlink"/>
            <w:noProof/>
          </w:rPr>
          <w:t>Figure 4</w:t>
        </w:r>
        <w:r w:rsidR="00CF277D" w:rsidRPr="00F00D76">
          <w:rPr>
            <w:rStyle w:val="Hyperlink"/>
            <w:noProof/>
          </w:rPr>
          <w:noBreakHyphen/>
          <w:t>15. Positions for the second PU of N×2N and 2N×N partitions.</w:t>
        </w:r>
        <w:r w:rsidR="00CF277D">
          <w:rPr>
            <w:noProof/>
            <w:webHidden/>
          </w:rPr>
          <w:tab/>
        </w:r>
        <w:r w:rsidR="00CF277D">
          <w:rPr>
            <w:noProof/>
            <w:webHidden/>
          </w:rPr>
          <w:fldChar w:fldCharType="begin"/>
        </w:r>
        <w:r w:rsidR="00CF277D">
          <w:rPr>
            <w:noProof/>
            <w:webHidden/>
          </w:rPr>
          <w:instrText xml:space="preserve"> PAGEREF _Toc75284152 \h </w:instrText>
        </w:r>
        <w:r w:rsidR="00CF277D">
          <w:rPr>
            <w:noProof/>
            <w:webHidden/>
          </w:rPr>
        </w:r>
        <w:r w:rsidR="00CF277D">
          <w:rPr>
            <w:noProof/>
            <w:webHidden/>
          </w:rPr>
          <w:fldChar w:fldCharType="separate"/>
        </w:r>
        <w:r w:rsidR="00CF277D">
          <w:rPr>
            <w:noProof/>
            <w:webHidden/>
          </w:rPr>
          <w:t>19</w:t>
        </w:r>
        <w:r w:rsidR="00CF277D">
          <w:rPr>
            <w:noProof/>
            <w:webHidden/>
          </w:rPr>
          <w:fldChar w:fldCharType="end"/>
        </w:r>
      </w:hyperlink>
    </w:p>
    <w:p w14:paraId="14BD2ED3" w14:textId="04563DEC" w:rsidR="00CF277D" w:rsidRDefault="00FE451E">
      <w:pPr>
        <w:pStyle w:val="TableofFigures"/>
        <w:tabs>
          <w:tab w:val="right" w:leader="dot" w:pos="9719"/>
        </w:tabs>
        <w:rPr>
          <w:rFonts w:asciiTheme="minorHAnsi" w:eastAsiaTheme="minorEastAsia" w:hAnsiTheme="minorHAnsi" w:cstheme="minorBidi"/>
          <w:noProof/>
          <w:sz w:val="22"/>
          <w:szCs w:val="22"/>
          <w:lang w:val="en-AU" w:eastAsia="en-AU"/>
        </w:rPr>
      </w:pPr>
      <w:hyperlink w:anchor="_Toc75284153" w:history="1">
        <w:r w:rsidR="00CF277D" w:rsidRPr="00F00D76">
          <w:rPr>
            <w:rStyle w:val="Hyperlink"/>
            <w:noProof/>
          </w:rPr>
          <w:t>Figure 4</w:t>
        </w:r>
        <w:r w:rsidR="00CF277D" w:rsidRPr="00F00D76">
          <w:rPr>
            <w:rStyle w:val="Hyperlink"/>
            <w:noProof/>
          </w:rPr>
          <w:noBreakHyphen/>
          <w:t>16. Illustration of motion vector scaling for temporal merge candidate.</w:t>
        </w:r>
        <w:r w:rsidR="00CF277D">
          <w:rPr>
            <w:noProof/>
            <w:webHidden/>
          </w:rPr>
          <w:tab/>
        </w:r>
        <w:r w:rsidR="00CF277D">
          <w:rPr>
            <w:noProof/>
            <w:webHidden/>
          </w:rPr>
          <w:fldChar w:fldCharType="begin"/>
        </w:r>
        <w:r w:rsidR="00CF277D">
          <w:rPr>
            <w:noProof/>
            <w:webHidden/>
          </w:rPr>
          <w:instrText xml:space="preserve"> PAGEREF _Toc75284153 \h </w:instrText>
        </w:r>
        <w:r w:rsidR="00CF277D">
          <w:rPr>
            <w:noProof/>
            <w:webHidden/>
          </w:rPr>
        </w:r>
        <w:r w:rsidR="00CF277D">
          <w:rPr>
            <w:noProof/>
            <w:webHidden/>
          </w:rPr>
          <w:fldChar w:fldCharType="separate"/>
        </w:r>
        <w:r w:rsidR="00CF277D">
          <w:rPr>
            <w:noProof/>
            <w:webHidden/>
          </w:rPr>
          <w:t>20</w:t>
        </w:r>
        <w:r w:rsidR="00CF277D">
          <w:rPr>
            <w:noProof/>
            <w:webHidden/>
          </w:rPr>
          <w:fldChar w:fldCharType="end"/>
        </w:r>
      </w:hyperlink>
    </w:p>
    <w:p w14:paraId="38BA0C2D" w14:textId="2177CCCC" w:rsidR="00CF277D" w:rsidRDefault="00FE451E">
      <w:pPr>
        <w:pStyle w:val="TableofFigures"/>
        <w:tabs>
          <w:tab w:val="right" w:leader="dot" w:pos="9719"/>
        </w:tabs>
        <w:rPr>
          <w:rFonts w:asciiTheme="minorHAnsi" w:eastAsiaTheme="minorEastAsia" w:hAnsiTheme="minorHAnsi" w:cstheme="minorBidi"/>
          <w:noProof/>
          <w:sz w:val="22"/>
          <w:szCs w:val="22"/>
          <w:lang w:val="en-AU" w:eastAsia="en-AU"/>
        </w:rPr>
      </w:pPr>
      <w:hyperlink w:anchor="_Toc75284154" w:history="1">
        <w:r w:rsidR="00CF277D" w:rsidRPr="00F00D76">
          <w:rPr>
            <w:rStyle w:val="Hyperlink"/>
            <w:noProof/>
          </w:rPr>
          <w:t>Figure 4</w:t>
        </w:r>
        <w:r w:rsidR="00CF277D" w:rsidRPr="00F00D76">
          <w:rPr>
            <w:rStyle w:val="Hyperlink"/>
            <w:noProof/>
          </w:rPr>
          <w:noBreakHyphen/>
          <w:t>17. Candidate positions for temporal merge candidate, C0 and C1.</w:t>
        </w:r>
        <w:r w:rsidR="00CF277D">
          <w:rPr>
            <w:noProof/>
            <w:webHidden/>
          </w:rPr>
          <w:tab/>
        </w:r>
        <w:r w:rsidR="00CF277D">
          <w:rPr>
            <w:noProof/>
            <w:webHidden/>
          </w:rPr>
          <w:fldChar w:fldCharType="begin"/>
        </w:r>
        <w:r w:rsidR="00CF277D">
          <w:rPr>
            <w:noProof/>
            <w:webHidden/>
          </w:rPr>
          <w:instrText xml:space="preserve"> PAGEREF _Toc75284154 \h </w:instrText>
        </w:r>
        <w:r w:rsidR="00CF277D">
          <w:rPr>
            <w:noProof/>
            <w:webHidden/>
          </w:rPr>
        </w:r>
        <w:r w:rsidR="00CF277D">
          <w:rPr>
            <w:noProof/>
            <w:webHidden/>
          </w:rPr>
          <w:fldChar w:fldCharType="separate"/>
        </w:r>
        <w:r w:rsidR="00CF277D">
          <w:rPr>
            <w:noProof/>
            <w:webHidden/>
          </w:rPr>
          <w:t>20</w:t>
        </w:r>
        <w:r w:rsidR="00CF277D">
          <w:rPr>
            <w:noProof/>
            <w:webHidden/>
          </w:rPr>
          <w:fldChar w:fldCharType="end"/>
        </w:r>
      </w:hyperlink>
    </w:p>
    <w:p w14:paraId="5471E4AD" w14:textId="17686D68" w:rsidR="00CF277D" w:rsidRDefault="00FE451E">
      <w:pPr>
        <w:pStyle w:val="TableofFigures"/>
        <w:tabs>
          <w:tab w:val="right" w:leader="dot" w:pos="9719"/>
        </w:tabs>
        <w:rPr>
          <w:rFonts w:asciiTheme="minorHAnsi" w:eastAsiaTheme="minorEastAsia" w:hAnsiTheme="minorHAnsi" w:cstheme="minorBidi"/>
          <w:noProof/>
          <w:sz w:val="22"/>
          <w:szCs w:val="22"/>
          <w:lang w:val="en-AU" w:eastAsia="en-AU"/>
        </w:rPr>
      </w:pPr>
      <w:hyperlink w:anchor="_Toc75284155" w:history="1">
        <w:r w:rsidR="00CF277D" w:rsidRPr="00F00D76">
          <w:rPr>
            <w:rStyle w:val="Hyperlink"/>
            <w:noProof/>
          </w:rPr>
          <w:t>Figure 4</w:t>
        </w:r>
        <w:r w:rsidR="00CF277D" w:rsidRPr="00F00D76">
          <w:rPr>
            <w:rStyle w:val="Hyperlink"/>
            <w:noProof/>
          </w:rPr>
          <w:noBreakHyphen/>
          <w:t>18. Example of combined bi-predictive merge candidate.</w:t>
        </w:r>
        <w:r w:rsidR="00CF277D">
          <w:rPr>
            <w:noProof/>
            <w:webHidden/>
          </w:rPr>
          <w:tab/>
        </w:r>
        <w:r w:rsidR="00CF277D">
          <w:rPr>
            <w:noProof/>
            <w:webHidden/>
          </w:rPr>
          <w:fldChar w:fldCharType="begin"/>
        </w:r>
        <w:r w:rsidR="00CF277D">
          <w:rPr>
            <w:noProof/>
            <w:webHidden/>
          </w:rPr>
          <w:instrText xml:space="preserve"> PAGEREF _Toc75284155 \h </w:instrText>
        </w:r>
        <w:r w:rsidR="00CF277D">
          <w:rPr>
            <w:noProof/>
            <w:webHidden/>
          </w:rPr>
        </w:r>
        <w:r w:rsidR="00CF277D">
          <w:rPr>
            <w:noProof/>
            <w:webHidden/>
          </w:rPr>
          <w:fldChar w:fldCharType="separate"/>
        </w:r>
        <w:r w:rsidR="00CF277D">
          <w:rPr>
            <w:noProof/>
            <w:webHidden/>
          </w:rPr>
          <w:t>20</w:t>
        </w:r>
        <w:r w:rsidR="00CF277D">
          <w:rPr>
            <w:noProof/>
            <w:webHidden/>
          </w:rPr>
          <w:fldChar w:fldCharType="end"/>
        </w:r>
      </w:hyperlink>
    </w:p>
    <w:p w14:paraId="305EA1E2" w14:textId="38489920" w:rsidR="00CF277D" w:rsidRDefault="00FE451E">
      <w:pPr>
        <w:pStyle w:val="TableofFigures"/>
        <w:tabs>
          <w:tab w:val="right" w:leader="dot" w:pos="9719"/>
        </w:tabs>
        <w:rPr>
          <w:rFonts w:asciiTheme="minorHAnsi" w:eastAsiaTheme="minorEastAsia" w:hAnsiTheme="minorHAnsi" w:cstheme="minorBidi"/>
          <w:noProof/>
          <w:sz w:val="22"/>
          <w:szCs w:val="22"/>
          <w:lang w:val="en-AU" w:eastAsia="en-AU"/>
        </w:rPr>
      </w:pPr>
      <w:hyperlink w:anchor="_Toc75284156" w:history="1">
        <w:r w:rsidR="00CF277D" w:rsidRPr="00F00D76">
          <w:rPr>
            <w:rStyle w:val="Hyperlink"/>
            <w:noProof/>
          </w:rPr>
          <w:t>Figure 4</w:t>
        </w:r>
        <w:r w:rsidR="00CF277D" w:rsidRPr="00F00D76">
          <w:rPr>
            <w:rStyle w:val="Hyperlink"/>
            <w:noProof/>
          </w:rPr>
          <w:noBreakHyphen/>
          <w:t>19. Derivation process for motion vector prediction candidates.</w:t>
        </w:r>
        <w:r w:rsidR="00CF277D">
          <w:rPr>
            <w:noProof/>
            <w:webHidden/>
          </w:rPr>
          <w:tab/>
        </w:r>
        <w:r w:rsidR="00CF277D">
          <w:rPr>
            <w:noProof/>
            <w:webHidden/>
          </w:rPr>
          <w:fldChar w:fldCharType="begin"/>
        </w:r>
        <w:r w:rsidR="00CF277D">
          <w:rPr>
            <w:noProof/>
            <w:webHidden/>
          </w:rPr>
          <w:instrText xml:space="preserve"> PAGEREF _Toc75284156 \h </w:instrText>
        </w:r>
        <w:r w:rsidR="00CF277D">
          <w:rPr>
            <w:noProof/>
            <w:webHidden/>
          </w:rPr>
        </w:r>
        <w:r w:rsidR="00CF277D">
          <w:rPr>
            <w:noProof/>
            <w:webHidden/>
          </w:rPr>
          <w:fldChar w:fldCharType="separate"/>
        </w:r>
        <w:r w:rsidR="00CF277D">
          <w:rPr>
            <w:noProof/>
            <w:webHidden/>
          </w:rPr>
          <w:t>21</w:t>
        </w:r>
        <w:r w:rsidR="00CF277D">
          <w:rPr>
            <w:noProof/>
            <w:webHidden/>
          </w:rPr>
          <w:fldChar w:fldCharType="end"/>
        </w:r>
      </w:hyperlink>
    </w:p>
    <w:p w14:paraId="39751732" w14:textId="7545A966" w:rsidR="00CF277D" w:rsidRDefault="00FE451E">
      <w:pPr>
        <w:pStyle w:val="TableofFigures"/>
        <w:tabs>
          <w:tab w:val="right" w:leader="dot" w:pos="9719"/>
        </w:tabs>
        <w:rPr>
          <w:rFonts w:asciiTheme="minorHAnsi" w:eastAsiaTheme="minorEastAsia" w:hAnsiTheme="minorHAnsi" w:cstheme="minorBidi"/>
          <w:noProof/>
          <w:sz w:val="22"/>
          <w:szCs w:val="22"/>
          <w:lang w:val="en-AU" w:eastAsia="en-AU"/>
        </w:rPr>
      </w:pPr>
      <w:hyperlink w:anchor="_Toc75284157" w:history="1">
        <w:r w:rsidR="00CF277D" w:rsidRPr="00F00D76">
          <w:rPr>
            <w:rStyle w:val="Hyperlink"/>
            <w:noProof/>
          </w:rPr>
          <w:t>Figure 4</w:t>
        </w:r>
        <w:r w:rsidR="00CF277D" w:rsidRPr="00F00D76">
          <w:rPr>
            <w:rStyle w:val="Hyperlink"/>
            <w:noProof/>
          </w:rPr>
          <w:noBreakHyphen/>
          <w:t>20. Illustration of motion vector scaling for spatial motion vector candidate.</w:t>
        </w:r>
        <w:r w:rsidR="00CF277D">
          <w:rPr>
            <w:noProof/>
            <w:webHidden/>
          </w:rPr>
          <w:tab/>
        </w:r>
        <w:r w:rsidR="00CF277D">
          <w:rPr>
            <w:noProof/>
            <w:webHidden/>
          </w:rPr>
          <w:fldChar w:fldCharType="begin"/>
        </w:r>
        <w:r w:rsidR="00CF277D">
          <w:rPr>
            <w:noProof/>
            <w:webHidden/>
          </w:rPr>
          <w:instrText xml:space="preserve"> PAGEREF _Toc75284157 \h </w:instrText>
        </w:r>
        <w:r w:rsidR="00CF277D">
          <w:rPr>
            <w:noProof/>
            <w:webHidden/>
          </w:rPr>
        </w:r>
        <w:r w:rsidR="00CF277D">
          <w:rPr>
            <w:noProof/>
            <w:webHidden/>
          </w:rPr>
          <w:fldChar w:fldCharType="separate"/>
        </w:r>
        <w:r w:rsidR="00CF277D">
          <w:rPr>
            <w:noProof/>
            <w:webHidden/>
          </w:rPr>
          <w:t>22</w:t>
        </w:r>
        <w:r w:rsidR="00CF277D">
          <w:rPr>
            <w:noProof/>
            <w:webHidden/>
          </w:rPr>
          <w:fldChar w:fldCharType="end"/>
        </w:r>
      </w:hyperlink>
    </w:p>
    <w:p w14:paraId="5C07A690" w14:textId="10B72FF9" w:rsidR="00CF277D" w:rsidRDefault="00FE451E">
      <w:pPr>
        <w:pStyle w:val="TableofFigures"/>
        <w:tabs>
          <w:tab w:val="right" w:leader="dot" w:pos="9719"/>
        </w:tabs>
        <w:rPr>
          <w:rFonts w:asciiTheme="minorHAnsi" w:eastAsiaTheme="minorEastAsia" w:hAnsiTheme="minorHAnsi" w:cstheme="minorBidi"/>
          <w:noProof/>
          <w:sz w:val="22"/>
          <w:szCs w:val="22"/>
          <w:lang w:val="en-AU" w:eastAsia="en-AU"/>
        </w:rPr>
      </w:pPr>
      <w:hyperlink w:anchor="_Toc75284158" w:history="1">
        <w:r w:rsidR="00CF277D" w:rsidRPr="00F00D76">
          <w:rPr>
            <w:rStyle w:val="Hyperlink"/>
            <w:noProof/>
          </w:rPr>
          <w:t>Figure 4</w:t>
        </w:r>
        <w:r w:rsidR="00CF277D" w:rsidRPr="00F00D76">
          <w:rPr>
            <w:rStyle w:val="Hyperlink"/>
            <w:noProof/>
          </w:rPr>
          <w:noBreakHyphen/>
          <w:t>21. Lossless scaling and transformation process (quantities illustrated for HEVC version 1 profiles).</w:t>
        </w:r>
        <w:r w:rsidR="00CF277D">
          <w:rPr>
            <w:noProof/>
            <w:webHidden/>
          </w:rPr>
          <w:tab/>
        </w:r>
        <w:r w:rsidR="00CF277D">
          <w:rPr>
            <w:noProof/>
            <w:webHidden/>
          </w:rPr>
          <w:fldChar w:fldCharType="begin"/>
        </w:r>
        <w:r w:rsidR="00CF277D">
          <w:rPr>
            <w:noProof/>
            <w:webHidden/>
          </w:rPr>
          <w:instrText xml:space="preserve"> PAGEREF _Toc75284158 \h </w:instrText>
        </w:r>
        <w:r w:rsidR="00CF277D">
          <w:rPr>
            <w:noProof/>
            <w:webHidden/>
          </w:rPr>
        </w:r>
        <w:r w:rsidR="00CF277D">
          <w:rPr>
            <w:noProof/>
            <w:webHidden/>
          </w:rPr>
          <w:fldChar w:fldCharType="separate"/>
        </w:r>
        <w:r w:rsidR="00CF277D">
          <w:rPr>
            <w:noProof/>
            <w:webHidden/>
          </w:rPr>
          <w:t>24</w:t>
        </w:r>
        <w:r w:rsidR="00CF277D">
          <w:rPr>
            <w:noProof/>
            <w:webHidden/>
          </w:rPr>
          <w:fldChar w:fldCharType="end"/>
        </w:r>
      </w:hyperlink>
    </w:p>
    <w:p w14:paraId="2C8DD481" w14:textId="71C3096B" w:rsidR="00CF277D" w:rsidRDefault="00FE451E">
      <w:pPr>
        <w:pStyle w:val="TableofFigures"/>
        <w:tabs>
          <w:tab w:val="right" w:leader="dot" w:pos="9719"/>
        </w:tabs>
        <w:rPr>
          <w:rFonts w:asciiTheme="minorHAnsi" w:eastAsiaTheme="minorEastAsia" w:hAnsiTheme="minorHAnsi" w:cstheme="minorBidi"/>
          <w:noProof/>
          <w:sz w:val="22"/>
          <w:szCs w:val="22"/>
          <w:lang w:val="en-AU" w:eastAsia="en-AU"/>
        </w:rPr>
      </w:pPr>
      <w:hyperlink w:anchor="_Toc75284159" w:history="1">
        <w:r w:rsidR="00CF277D" w:rsidRPr="00F00D76">
          <w:rPr>
            <w:rStyle w:val="Hyperlink"/>
            <w:noProof/>
          </w:rPr>
          <w:t>Figure 4</w:t>
        </w:r>
        <w:r w:rsidR="00CF277D" w:rsidRPr="00F00D76">
          <w:rPr>
            <w:rStyle w:val="Hyperlink"/>
            <w:noProof/>
          </w:rPr>
          <w:noBreakHyphen/>
          <w:t>22. Transform skip scaling and transformation process (quantities illustrated for HEVC version 1 profiles).</w:t>
        </w:r>
        <w:r w:rsidR="00CF277D">
          <w:rPr>
            <w:noProof/>
            <w:webHidden/>
          </w:rPr>
          <w:tab/>
        </w:r>
        <w:r w:rsidR="00CF277D">
          <w:rPr>
            <w:noProof/>
            <w:webHidden/>
          </w:rPr>
          <w:fldChar w:fldCharType="begin"/>
        </w:r>
        <w:r w:rsidR="00CF277D">
          <w:rPr>
            <w:noProof/>
            <w:webHidden/>
          </w:rPr>
          <w:instrText xml:space="preserve"> PAGEREF _Toc75284159 \h </w:instrText>
        </w:r>
        <w:r w:rsidR="00CF277D">
          <w:rPr>
            <w:noProof/>
            <w:webHidden/>
          </w:rPr>
        </w:r>
        <w:r w:rsidR="00CF277D">
          <w:rPr>
            <w:noProof/>
            <w:webHidden/>
          </w:rPr>
          <w:fldChar w:fldCharType="separate"/>
        </w:r>
        <w:r w:rsidR="00CF277D">
          <w:rPr>
            <w:noProof/>
            <w:webHidden/>
          </w:rPr>
          <w:t>24</w:t>
        </w:r>
        <w:r w:rsidR="00CF277D">
          <w:rPr>
            <w:noProof/>
            <w:webHidden/>
          </w:rPr>
          <w:fldChar w:fldCharType="end"/>
        </w:r>
      </w:hyperlink>
    </w:p>
    <w:p w14:paraId="581E2BCF" w14:textId="6C0D7602" w:rsidR="00CF277D" w:rsidRDefault="00FE451E">
      <w:pPr>
        <w:pStyle w:val="TableofFigures"/>
        <w:tabs>
          <w:tab w:val="right" w:leader="dot" w:pos="9719"/>
        </w:tabs>
        <w:rPr>
          <w:rFonts w:asciiTheme="minorHAnsi" w:eastAsiaTheme="minorEastAsia" w:hAnsiTheme="minorHAnsi" w:cstheme="minorBidi"/>
          <w:noProof/>
          <w:sz w:val="22"/>
          <w:szCs w:val="22"/>
          <w:lang w:val="en-AU" w:eastAsia="en-AU"/>
        </w:rPr>
      </w:pPr>
      <w:hyperlink w:anchor="_Toc75284160" w:history="1">
        <w:r w:rsidR="00CF277D" w:rsidRPr="00F00D76">
          <w:rPr>
            <w:rStyle w:val="Hyperlink"/>
            <w:noProof/>
          </w:rPr>
          <w:t>Figure 4</w:t>
        </w:r>
        <w:r w:rsidR="00CF277D" w:rsidRPr="00F00D76">
          <w:rPr>
            <w:rStyle w:val="Hyperlink"/>
            <w:noProof/>
          </w:rPr>
          <w:noBreakHyphen/>
          <w:t>23. Inverse transformation process (quantities illustrated for HEVC version 1 profiles).</w:t>
        </w:r>
        <w:r w:rsidR="00CF277D">
          <w:rPr>
            <w:noProof/>
            <w:webHidden/>
          </w:rPr>
          <w:tab/>
        </w:r>
        <w:r w:rsidR="00CF277D">
          <w:rPr>
            <w:noProof/>
            <w:webHidden/>
          </w:rPr>
          <w:fldChar w:fldCharType="begin"/>
        </w:r>
        <w:r w:rsidR="00CF277D">
          <w:rPr>
            <w:noProof/>
            <w:webHidden/>
          </w:rPr>
          <w:instrText xml:space="preserve"> PAGEREF _Toc75284160 \h </w:instrText>
        </w:r>
        <w:r w:rsidR="00CF277D">
          <w:rPr>
            <w:noProof/>
            <w:webHidden/>
          </w:rPr>
        </w:r>
        <w:r w:rsidR="00CF277D">
          <w:rPr>
            <w:noProof/>
            <w:webHidden/>
          </w:rPr>
          <w:fldChar w:fldCharType="separate"/>
        </w:r>
        <w:r w:rsidR="00CF277D">
          <w:rPr>
            <w:noProof/>
            <w:webHidden/>
          </w:rPr>
          <w:t>24</w:t>
        </w:r>
        <w:r w:rsidR="00CF277D">
          <w:rPr>
            <w:noProof/>
            <w:webHidden/>
          </w:rPr>
          <w:fldChar w:fldCharType="end"/>
        </w:r>
      </w:hyperlink>
    </w:p>
    <w:p w14:paraId="188380F7" w14:textId="1EACE65C" w:rsidR="00CF277D" w:rsidRDefault="00FE451E">
      <w:pPr>
        <w:pStyle w:val="TableofFigures"/>
        <w:tabs>
          <w:tab w:val="right" w:leader="dot" w:pos="9719"/>
        </w:tabs>
        <w:rPr>
          <w:rFonts w:asciiTheme="minorHAnsi" w:eastAsiaTheme="minorEastAsia" w:hAnsiTheme="minorHAnsi" w:cstheme="minorBidi"/>
          <w:noProof/>
          <w:sz w:val="22"/>
          <w:szCs w:val="22"/>
          <w:lang w:val="en-AU" w:eastAsia="en-AU"/>
        </w:rPr>
      </w:pPr>
      <w:hyperlink w:anchor="_Toc75284161" w:history="1">
        <w:r w:rsidR="00CF277D" w:rsidRPr="00F00D76">
          <w:rPr>
            <w:rStyle w:val="Hyperlink"/>
            <w:noProof/>
          </w:rPr>
          <w:t>Figure 4</w:t>
        </w:r>
        <w:r w:rsidR="00CF277D" w:rsidRPr="00F00D76">
          <w:rPr>
            <w:rStyle w:val="Hyperlink"/>
            <w:noProof/>
          </w:rPr>
          <w:noBreakHyphen/>
          <w:t>24. Scaling lists.</w:t>
        </w:r>
        <w:r w:rsidR="00CF277D">
          <w:rPr>
            <w:noProof/>
            <w:webHidden/>
          </w:rPr>
          <w:tab/>
        </w:r>
        <w:r w:rsidR="00CF277D">
          <w:rPr>
            <w:noProof/>
            <w:webHidden/>
          </w:rPr>
          <w:fldChar w:fldCharType="begin"/>
        </w:r>
        <w:r w:rsidR="00CF277D">
          <w:rPr>
            <w:noProof/>
            <w:webHidden/>
          </w:rPr>
          <w:instrText xml:space="preserve"> PAGEREF _Toc75284161 \h </w:instrText>
        </w:r>
        <w:r w:rsidR="00CF277D">
          <w:rPr>
            <w:noProof/>
            <w:webHidden/>
          </w:rPr>
        </w:r>
        <w:r w:rsidR="00CF277D">
          <w:rPr>
            <w:noProof/>
            <w:webHidden/>
          </w:rPr>
          <w:fldChar w:fldCharType="separate"/>
        </w:r>
        <w:r w:rsidR="00CF277D">
          <w:rPr>
            <w:noProof/>
            <w:webHidden/>
          </w:rPr>
          <w:t>26</w:t>
        </w:r>
        <w:r w:rsidR="00CF277D">
          <w:rPr>
            <w:noProof/>
            <w:webHidden/>
          </w:rPr>
          <w:fldChar w:fldCharType="end"/>
        </w:r>
      </w:hyperlink>
    </w:p>
    <w:p w14:paraId="07F73244" w14:textId="240F2568" w:rsidR="00CF277D" w:rsidRDefault="00FE451E">
      <w:pPr>
        <w:pStyle w:val="TableofFigures"/>
        <w:tabs>
          <w:tab w:val="right" w:leader="dot" w:pos="9719"/>
        </w:tabs>
        <w:rPr>
          <w:rFonts w:asciiTheme="minorHAnsi" w:eastAsiaTheme="minorEastAsia" w:hAnsiTheme="minorHAnsi" w:cstheme="minorBidi"/>
          <w:noProof/>
          <w:sz w:val="22"/>
          <w:szCs w:val="22"/>
          <w:lang w:val="en-AU" w:eastAsia="en-AU"/>
        </w:rPr>
      </w:pPr>
      <w:hyperlink w:anchor="_Toc75284162" w:history="1">
        <w:r w:rsidR="00CF277D" w:rsidRPr="00F00D76">
          <w:rPr>
            <w:rStyle w:val="Hyperlink"/>
            <w:noProof/>
          </w:rPr>
          <w:t>Figure 4</w:t>
        </w:r>
        <w:r w:rsidR="00CF277D" w:rsidRPr="00F00D76">
          <w:rPr>
            <w:rStyle w:val="Hyperlink"/>
            <w:noProof/>
          </w:rPr>
          <w:noBreakHyphen/>
          <w:t>25. Square transform arrangement for the 4:2:2 chroma format..</w:t>
        </w:r>
        <w:r w:rsidR="00CF277D">
          <w:rPr>
            <w:noProof/>
            <w:webHidden/>
          </w:rPr>
          <w:tab/>
        </w:r>
        <w:r w:rsidR="00CF277D">
          <w:rPr>
            <w:noProof/>
            <w:webHidden/>
          </w:rPr>
          <w:fldChar w:fldCharType="begin"/>
        </w:r>
        <w:r w:rsidR="00CF277D">
          <w:rPr>
            <w:noProof/>
            <w:webHidden/>
          </w:rPr>
          <w:instrText xml:space="preserve"> PAGEREF _Toc75284162 \h </w:instrText>
        </w:r>
        <w:r w:rsidR="00CF277D">
          <w:rPr>
            <w:noProof/>
            <w:webHidden/>
          </w:rPr>
        </w:r>
        <w:r w:rsidR="00CF277D">
          <w:rPr>
            <w:noProof/>
            <w:webHidden/>
          </w:rPr>
          <w:fldChar w:fldCharType="separate"/>
        </w:r>
        <w:r w:rsidR="00CF277D">
          <w:rPr>
            <w:noProof/>
            <w:webHidden/>
          </w:rPr>
          <w:t>26</w:t>
        </w:r>
        <w:r w:rsidR="00CF277D">
          <w:rPr>
            <w:noProof/>
            <w:webHidden/>
          </w:rPr>
          <w:fldChar w:fldCharType="end"/>
        </w:r>
      </w:hyperlink>
    </w:p>
    <w:p w14:paraId="31500676" w14:textId="4575646A" w:rsidR="00CF277D" w:rsidRDefault="00FE451E">
      <w:pPr>
        <w:pStyle w:val="TableofFigures"/>
        <w:tabs>
          <w:tab w:val="right" w:leader="dot" w:pos="9719"/>
        </w:tabs>
        <w:rPr>
          <w:rFonts w:asciiTheme="minorHAnsi" w:eastAsiaTheme="minorEastAsia" w:hAnsiTheme="minorHAnsi" w:cstheme="minorBidi"/>
          <w:noProof/>
          <w:sz w:val="22"/>
          <w:szCs w:val="22"/>
          <w:lang w:val="en-AU" w:eastAsia="en-AU"/>
        </w:rPr>
      </w:pPr>
      <w:hyperlink w:anchor="_Toc75284163" w:history="1">
        <w:r w:rsidR="00CF277D" w:rsidRPr="00F00D76">
          <w:rPr>
            <w:rStyle w:val="Hyperlink"/>
            <w:noProof/>
          </w:rPr>
          <w:t>Figure 4</w:t>
        </w:r>
        <w:r w:rsidR="00CF277D" w:rsidRPr="00F00D76">
          <w:rPr>
            <w:rStyle w:val="Hyperlink"/>
            <w:noProof/>
          </w:rPr>
          <w:noBreakHyphen/>
          <w:t>26. Diagram showing magnitude bit depths in HEVC encoding path.</w:t>
        </w:r>
        <w:r w:rsidR="00CF277D">
          <w:rPr>
            <w:noProof/>
            <w:webHidden/>
          </w:rPr>
          <w:tab/>
        </w:r>
        <w:r w:rsidR="00CF277D">
          <w:rPr>
            <w:noProof/>
            <w:webHidden/>
          </w:rPr>
          <w:fldChar w:fldCharType="begin"/>
        </w:r>
        <w:r w:rsidR="00CF277D">
          <w:rPr>
            <w:noProof/>
            <w:webHidden/>
          </w:rPr>
          <w:instrText xml:space="preserve"> PAGEREF _Toc75284163 \h </w:instrText>
        </w:r>
        <w:r w:rsidR="00CF277D">
          <w:rPr>
            <w:noProof/>
            <w:webHidden/>
          </w:rPr>
        </w:r>
        <w:r w:rsidR="00CF277D">
          <w:rPr>
            <w:noProof/>
            <w:webHidden/>
          </w:rPr>
          <w:fldChar w:fldCharType="separate"/>
        </w:r>
        <w:r w:rsidR="00CF277D">
          <w:rPr>
            <w:noProof/>
            <w:webHidden/>
          </w:rPr>
          <w:t>27</w:t>
        </w:r>
        <w:r w:rsidR="00CF277D">
          <w:rPr>
            <w:noProof/>
            <w:webHidden/>
          </w:rPr>
          <w:fldChar w:fldCharType="end"/>
        </w:r>
      </w:hyperlink>
    </w:p>
    <w:p w14:paraId="6614B9B4" w14:textId="09F22C56" w:rsidR="00CF277D" w:rsidRDefault="00FE451E">
      <w:pPr>
        <w:pStyle w:val="TableofFigures"/>
        <w:tabs>
          <w:tab w:val="right" w:leader="dot" w:pos="9719"/>
        </w:tabs>
        <w:rPr>
          <w:rFonts w:asciiTheme="minorHAnsi" w:eastAsiaTheme="minorEastAsia" w:hAnsiTheme="minorHAnsi" w:cstheme="minorBidi"/>
          <w:noProof/>
          <w:sz w:val="22"/>
          <w:szCs w:val="22"/>
          <w:lang w:val="en-AU" w:eastAsia="en-AU"/>
        </w:rPr>
      </w:pPr>
      <w:hyperlink w:anchor="_Toc75284164" w:history="1">
        <w:r w:rsidR="00CF277D" w:rsidRPr="00F00D76">
          <w:rPr>
            <w:rStyle w:val="Hyperlink"/>
            <w:noProof/>
          </w:rPr>
          <w:t>Figure 4</w:t>
        </w:r>
        <w:r w:rsidR="00CF277D" w:rsidRPr="00F00D76">
          <w:rPr>
            <w:rStyle w:val="Hyperlink"/>
            <w:noProof/>
          </w:rPr>
          <w:noBreakHyphen/>
          <w:t>27. Overall processing flow of deblocking filter process.</w:t>
        </w:r>
        <w:r w:rsidR="00CF277D">
          <w:rPr>
            <w:noProof/>
            <w:webHidden/>
          </w:rPr>
          <w:tab/>
        </w:r>
        <w:r w:rsidR="00CF277D">
          <w:rPr>
            <w:noProof/>
            <w:webHidden/>
          </w:rPr>
          <w:fldChar w:fldCharType="begin"/>
        </w:r>
        <w:r w:rsidR="00CF277D">
          <w:rPr>
            <w:noProof/>
            <w:webHidden/>
          </w:rPr>
          <w:instrText xml:space="preserve"> PAGEREF _Toc75284164 \h </w:instrText>
        </w:r>
        <w:r w:rsidR="00CF277D">
          <w:rPr>
            <w:noProof/>
            <w:webHidden/>
          </w:rPr>
        </w:r>
        <w:r w:rsidR="00CF277D">
          <w:rPr>
            <w:noProof/>
            <w:webHidden/>
          </w:rPr>
          <w:fldChar w:fldCharType="separate"/>
        </w:r>
        <w:r w:rsidR="00CF277D">
          <w:rPr>
            <w:noProof/>
            <w:webHidden/>
          </w:rPr>
          <w:t>31</w:t>
        </w:r>
        <w:r w:rsidR="00CF277D">
          <w:rPr>
            <w:noProof/>
            <w:webHidden/>
          </w:rPr>
          <w:fldChar w:fldCharType="end"/>
        </w:r>
      </w:hyperlink>
    </w:p>
    <w:p w14:paraId="44250A41" w14:textId="6D71712A" w:rsidR="00CF277D" w:rsidRDefault="00FE451E">
      <w:pPr>
        <w:pStyle w:val="TableofFigures"/>
        <w:tabs>
          <w:tab w:val="right" w:leader="dot" w:pos="9719"/>
        </w:tabs>
        <w:rPr>
          <w:rFonts w:asciiTheme="minorHAnsi" w:eastAsiaTheme="minorEastAsia" w:hAnsiTheme="minorHAnsi" w:cstheme="minorBidi"/>
          <w:noProof/>
          <w:sz w:val="22"/>
          <w:szCs w:val="22"/>
          <w:lang w:val="en-AU" w:eastAsia="en-AU"/>
        </w:rPr>
      </w:pPr>
      <w:hyperlink w:anchor="_Toc75284165" w:history="1">
        <w:r w:rsidR="00CF277D" w:rsidRPr="00F00D76">
          <w:rPr>
            <w:rStyle w:val="Hyperlink"/>
            <w:noProof/>
          </w:rPr>
          <w:t>Figure 4</w:t>
        </w:r>
        <w:r w:rsidR="00CF277D" w:rsidRPr="00F00D76">
          <w:rPr>
            <w:rStyle w:val="Hyperlink"/>
            <w:noProof/>
          </w:rPr>
          <w:noBreakHyphen/>
          <w:t>28. Flow diagram for Bs calculation.</w:t>
        </w:r>
        <w:r w:rsidR="00CF277D">
          <w:rPr>
            <w:noProof/>
            <w:webHidden/>
          </w:rPr>
          <w:tab/>
        </w:r>
        <w:r w:rsidR="00CF277D">
          <w:rPr>
            <w:noProof/>
            <w:webHidden/>
          </w:rPr>
          <w:fldChar w:fldCharType="begin"/>
        </w:r>
        <w:r w:rsidR="00CF277D">
          <w:rPr>
            <w:noProof/>
            <w:webHidden/>
          </w:rPr>
          <w:instrText xml:space="preserve"> PAGEREF _Toc75284165 \h </w:instrText>
        </w:r>
        <w:r w:rsidR="00CF277D">
          <w:rPr>
            <w:noProof/>
            <w:webHidden/>
          </w:rPr>
        </w:r>
        <w:r w:rsidR="00CF277D">
          <w:rPr>
            <w:noProof/>
            <w:webHidden/>
          </w:rPr>
          <w:fldChar w:fldCharType="separate"/>
        </w:r>
        <w:r w:rsidR="00CF277D">
          <w:rPr>
            <w:noProof/>
            <w:webHidden/>
          </w:rPr>
          <w:t>31</w:t>
        </w:r>
        <w:r w:rsidR="00CF277D">
          <w:rPr>
            <w:noProof/>
            <w:webHidden/>
          </w:rPr>
          <w:fldChar w:fldCharType="end"/>
        </w:r>
      </w:hyperlink>
    </w:p>
    <w:p w14:paraId="5C072D9D" w14:textId="39AD0EF2" w:rsidR="00CF277D" w:rsidRDefault="00FE451E">
      <w:pPr>
        <w:pStyle w:val="TableofFigures"/>
        <w:tabs>
          <w:tab w:val="right" w:leader="dot" w:pos="9719"/>
        </w:tabs>
        <w:rPr>
          <w:rFonts w:asciiTheme="minorHAnsi" w:eastAsiaTheme="minorEastAsia" w:hAnsiTheme="minorHAnsi" w:cstheme="minorBidi"/>
          <w:noProof/>
          <w:sz w:val="22"/>
          <w:szCs w:val="22"/>
          <w:lang w:val="en-AU" w:eastAsia="en-AU"/>
        </w:rPr>
      </w:pPr>
      <w:hyperlink w:anchor="_Toc75284166" w:history="1">
        <w:r w:rsidR="00CF277D" w:rsidRPr="00F00D76">
          <w:rPr>
            <w:rStyle w:val="Hyperlink"/>
            <w:noProof/>
          </w:rPr>
          <w:t>Figure 4</w:t>
        </w:r>
        <w:r w:rsidR="00CF277D" w:rsidRPr="00F00D76">
          <w:rPr>
            <w:rStyle w:val="Hyperlink"/>
            <w:noProof/>
          </w:rPr>
          <w:noBreakHyphen/>
          <w:t>29. Referred information for Bs calculation at CTU boundary.</w:t>
        </w:r>
        <w:r w:rsidR="00CF277D">
          <w:rPr>
            <w:noProof/>
            <w:webHidden/>
          </w:rPr>
          <w:tab/>
        </w:r>
        <w:r w:rsidR="00CF277D">
          <w:rPr>
            <w:noProof/>
            <w:webHidden/>
          </w:rPr>
          <w:fldChar w:fldCharType="begin"/>
        </w:r>
        <w:r w:rsidR="00CF277D">
          <w:rPr>
            <w:noProof/>
            <w:webHidden/>
          </w:rPr>
          <w:instrText xml:space="preserve"> PAGEREF _Toc75284166 \h </w:instrText>
        </w:r>
        <w:r w:rsidR="00CF277D">
          <w:rPr>
            <w:noProof/>
            <w:webHidden/>
          </w:rPr>
        </w:r>
        <w:r w:rsidR="00CF277D">
          <w:rPr>
            <w:noProof/>
            <w:webHidden/>
          </w:rPr>
          <w:fldChar w:fldCharType="separate"/>
        </w:r>
        <w:r w:rsidR="00CF277D">
          <w:rPr>
            <w:noProof/>
            <w:webHidden/>
          </w:rPr>
          <w:t>32</w:t>
        </w:r>
        <w:r w:rsidR="00CF277D">
          <w:rPr>
            <w:noProof/>
            <w:webHidden/>
          </w:rPr>
          <w:fldChar w:fldCharType="end"/>
        </w:r>
      </w:hyperlink>
    </w:p>
    <w:p w14:paraId="1A6DBD40" w14:textId="102B191C" w:rsidR="00CF277D" w:rsidRDefault="00FE451E">
      <w:pPr>
        <w:pStyle w:val="TableofFigures"/>
        <w:tabs>
          <w:tab w:val="right" w:leader="dot" w:pos="9719"/>
        </w:tabs>
        <w:rPr>
          <w:rFonts w:asciiTheme="minorHAnsi" w:eastAsiaTheme="minorEastAsia" w:hAnsiTheme="minorHAnsi" w:cstheme="minorBidi"/>
          <w:noProof/>
          <w:sz w:val="22"/>
          <w:szCs w:val="22"/>
          <w:lang w:val="en-AU" w:eastAsia="en-AU"/>
        </w:rPr>
      </w:pPr>
      <w:hyperlink w:anchor="_Toc75284167" w:history="1">
        <w:r w:rsidR="00CF277D" w:rsidRPr="00F00D76">
          <w:rPr>
            <w:rStyle w:val="Hyperlink"/>
            <w:noProof/>
          </w:rPr>
          <w:t>Figure 4</w:t>
        </w:r>
        <w:r w:rsidR="00CF277D" w:rsidRPr="00F00D76">
          <w:rPr>
            <w:rStyle w:val="Hyperlink"/>
            <w:noProof/>
          </w:rPr>
          <w:noBreakHyphen/>
          <w:t>30. Pixels involved in filter on/off decision and strong/weak filter selection.</w:t>
        </w:r>
        <w:r w:rsidR="00CF277D">
          <w:rPr>
            <w:noProof/>
            <w:webHidden/>
          </w:rPr>
          <w:tab/>
        </w:r>
        <w:r w:rsidR="00CF277D">
          <w:rPr>
            <w:noProof/>
            <w:webHidden/>
          </w:rPr>
          <w:fldChar w:fldCharType="begin"/>
        </w:r>
        <w:r w:rsidR="00CF277D">
          <w:rPr>
            <w:noProof/>
            <w:webHidden/>
          </w:rPr>
          <w:instrText xml:space="preserve"> PAGEREF _Toc75284167 \h </w:instrText>
        </w:r>
        <w:r w:rsidR="00CF277D">
          <w:rPr>
            <w:noProof/>
            <w:webHidden/>
          </w:rPr>
        </w:r>
        <w:r w:rsidR="00CF277D">
          <w:rPr>
            <w:noProof/>
            <w:webHidden/>
          </w:rPr>
          <w:fldChar w:fldCharType="separate"/>
        </w:r>
        <w:r w:rsidR="00CF277D">
          <w:rPr>
            <w:noProof/>
            <w:webHidden/>
          </w:rPr>
          <w:t>32</w:t>
        </w:r>
        <w:r w:rsidR="00CF277D">
          <w:rPr>
            <w:noProof/>
            <w:webHidden/>
          </w:rPr>
          <w:fldChar w:fldCharType="end"/>
        </w:r>
      </w:hyperlink>
    </w:p>
    <w:p w14:paraId="7F01F239" w14:textId="7471AAC1" w:rsidR="00CF277D" w:rsidRDefault="00FE451E">
      <w:pPr>
        <w:pStyle w:val="TableofFigures"/>
        <w:tabs>
          <w:tab w:val="right" w:leader="dot" w:pos="9719"/>
        </w:tabs>
        <w:rPr>
          <w:rFonts w:asciiTheme="minorHAnsi" w:eastAsiaTheme="minorEastAsia" w:hAnsiTheme="minorHAnsi" w:cstheme="minorBidi"/>
          <w:noProof/>
          <w:sz w:val="22"/>
          <w:szCs w:val="22"/>
          <w:lang w:val="en-AU" w:eastAsia="en-AU"/>
        </w:rPr>
      </w:pPr>
      <w:hyperlink w:anchor="_Toc75284168" w:history="1">
        <w:r w:rsidR="00CF277D" w:rsidRPr="00F00D76">
          <w:rPr>
            <w:rStyle w:val="Hyperlink"/>
            <w:noProof/>
          </w:rPr>
          <w:t>Figure 4</w:t>
        </w:r>
        <w:r w:rsidR="00CF277D" w:rsidRPr="00F00D76">
          <w:rPr>
            <w:rStyle w:val="Hyperlink"/>
            <w:noProof/>
          </w:rPr>
          <w:noBreakHyphen/>
          <w:t>31. Deblocking behaviour in the 4:2:2 chroma format.</w:t>
        </w:r>
        <w:r w:rsidR="00CF277D">
          <w:rPr>
            <w:noProof/>
            <w:webHidden/>
          </w:rPr>
          <w:tab/>
        </w:r>
        <w:r w:rsidR="00CF277D">
          <w:rPr>
            <w:noProof/>
            <w:webHidden/>
          </w:rPr>
          <w:fldChar w:fldCharType="begin"/>
        </w:r>
        <w:r w:rsidR="00CF277D">
          <w:rPr>
            <w:noProof/>
            <w:webHidden/>
          </w:rPr>
          <w:instrText xml:space="preserve"> PAGEREF _Toc75284168 \h </w:instrText>
        </w:r>
        <w:r w:rsidR="00CF277D">
          <w:rPr>
            <w:noProof/>
            <w:webHidden/>
          </w:rPr>
        </w:r>
        <w:r w:rsidR="00CF277D">
          <w:rPr>
            <w:noProof/>
            <w:webHidden/>
          </w:rPr>
          <w:fldChar w:fldCharType="separate"/>
        </w:r>
        <w:r w:rsidR="00CF277D">
          <w:rPr>
            <w:noProof/>
            <w:webHidden/>
          </w:rPr>
          <w:t>34</w:t>
        </w:r>
        <w:r w:rsidR="00CF277D">
          <w:rPr>
            <w:noProof/>
            <w:webHidden/>
          </w:rPr>
          <w:fldChar w:fldCharType="end"/>
        </w:r>
      </w:hyperlink>
    </w:p>
    <w:p w14:paraId="08B67AD5" w14:textId="2C329FC4" w:rsidR="00CF277D" w:rsidRDefault="00FE451E">
      <w:pPr>
        <w:pStyle w:val="TableofFigures"/>
        <w:tabs>
          <w:tab w:val="right" w:leader="dot" w:pos="9719"/>
        </w:tabs>
        <w:rPr>
          <w:rFonts w:asciiTheme="minorHAnsi" w:eastAsiaTheme="minorEastAsia" w:hAnsiTheme="minorHAnsi" w:cstheme="minorBidi"/>
          <w:noProof/>
          <w:sz w:val="22"/>
          <w:szCs w:val="22"/>
          <w:lang w:val="en-AU" w:eastAsia="en-AU"/>
        </w:rPr>
      </w:pPr>
      <w:hyperlink w:anchor="_Toc75284169" w:history="1">
        <w:r w:rsidR="00CF277D" w:rsidRPr="00F00D76">
          <w:rPr>
            <w:rStyle w:val="Hyperlink"/>
            <w:noProof/>
          </w:rPr>
          <w:t>Figure 4</w:t>
        </w:r>
        <w:r w:rsidR="00CF277D" w:rsidRPr="00F00D76">
          <w:rPr>
            <w:rStyle w:val="Hyperlink"/>
            <w:noProof/>
          </w:rPr>
          <w:noBreakHyphen/>
          <w:t>32. Four 1-D 3-pixel patterns for the pixel classification in EO.</w:t>
        </w:r>
        <w:r w:rsidR="00CF277D">
          <w:rPr>
            <w:noProof/>
            <w:webHidden/>
          </w:rPr>
          <w:tab/>
        </w:r>
        <w:r w:rsidR="00CF277D">
          <w:rPr>
            <w:noProof/>
            <w:webHidden/>
          </w:rPr>
          <w:fldChar w:fldCharType="begin"/>
        </w:r>
        <w:r w:rsidR="00CF277D">
          <w:rPr>
            <w:noProof/>
            <w:webHidden/>
          </w:rPr>
          <w:instrText xml:space="preserve"> PAGEREF _Toc75284169 \h </w:instrText>
        </w:r>
        <w:r w:rsidR="00CF277D">
          <w:rPr>
            <w:noProof/>
            <w:webHidden/>
          </w:rPr>
        </w:r>
        <w:r w:rsidR="00CF277D">
          <w:rPr>
            <w:noProof/>
            <w:webHidden/>
          </w:rPr>
          <w:fldChar w:fldCharType="separate"/>
        </w:r>
        <w:r w:rsidR="00CF277D">
          <w:rPr>
            <w:noProof/>
            <w:webHidden/>
          </w:rPr>
          <w:t>35</w:t>
        </w:r>
        <w:r w:rsidR="00CF277D">
          <w:rPr>
            <w:noProof/>
            <w:webHidden/>
          </w:rPr>
          <w:fldChar w:fldCharType="end"/>
        </w:r>
      </w:hyperlink>
    </w:p>
    <w:p w14:paraId="5B92F640" w14:textId="13CEB8CE" w:rsidR="00CF277D" w:rsidRDefault="00FE451E">
      <w:pPr>
        <w:pStyle w:val="TableofFigures"/>
        <w:tabs>
          <w:tab w:val="right" w:leader="dot" w:pos="9719"/>
        </w:tabs>
        <w:rPr>
          <w:rFonts w:asciiTheme="minorHAnsi" w:eastAsiaTheme="minorEastAsia" w:hAnsiTheme="minorHAnsi" w:cstheme="minorBidi"/>
          <w:noProof/>
          <w:sz w:val="22"/>
          <w:szCs w:val="22"/>
          <w:lang w:val="en-AU" w:eastAsia="en-AU"/>
        </w:rPr>
      </w:pPr>
      <w:hyperlink w:anchor="_Toc75284170" w:history="1">
        <w:r w:rsidR="00CF277D" w:rsidRPr="00F00D76">
          <w:rPr>
            <w:rStyle w:val="Hyperlink"/>
            <w:noProof/>
          </w:rPr>
          <w:t>Figure 4</w:t>
        </w:r>
        <w:r w:rsidR="00CF277D" w:rsidRPr="00F00D76">
          <w:rPr>
            <w:rStyle w:val="Hyperlink"/>
            <w:noProof/>
          </w:rPr>
          <w:noBreakHyphen/>
          <w:t>33. Four bands are grouped together and represented by its starting band position.</w:t>
        </w:r>
        <w:r w:rsidR="00CF277D">
          <w:rPr>
            <w:noProof/>
            <w:webHidden/>
          </w:rPr>
          <w:tab/>
        </w:r>
        <w:r w:rsidR="00CF277D">
          <w:rPr>
            <w:noProof/>
            <w:webHidden/>
          </w:rPr>
          <w:fldChar w:fldCharType="begin"/>
        </w:r>
        <w:r w:rsidR="00CF277D">
          <w:rPr>
            <w:noProof/>
            <w:webHidden/>
          </w:rPr>
          <w:instrText xml:space="preserve"> PAGEREF _Toc75284170 \h </w:instrText>
        </w:r>
        <w:r w:rsidR="00CF277D">
          <w:rPr>
            <w:noProof/>
            <w:webHidden/>
          </w:rPr>
        </w:r>
        <w:r w:rsidR="00CF277D">
          <w:rPr>
            <w:noProof/>
            <w:webHidden/>
          </w:rPr>
          <w:fldChar w:fldCharType="separate"/>
        </w:r>
        <w:r w:rsidR="00CF277D">
          <w:rPr>
            <w:noProof/>
            <w:webHidden/>
          </w:rPr>
          <w:t>35</w:t>
        </w:r>
        <w:r w:rsidR="00CF277D">
          <w:rPr>
            <w:noProof/>
            <w:webHidden/>
          </w:rPr>
          <w:fldChar w:fldCharType="end"/>
        </w:r>
      </w:hyperlink>
    </w:p>
    <w:p w14:paraId="2FFDC9EC" w14:textId="38F0472A" w:rsidR="00CF277D" w:rsidRDefault="00FE451E">
      <w:pPr>
        <w:pStyle w:val="TableofFigures"/>
        <w:tabs>
          <w:tab w:val="right" w:leader="dot" w:pos="9719"/>
        </w:tabs>
        <w:rPr>
          <w:rFonts w:asciiTheme="minorHAnsi" w:eastAsiaTheme="minorEastAsia" w:hAnsiTheme="minorHAnsi" w:cstheme="minorBidi"/>
          <w:noProof/>
          <w:sz w:val="22"/>
          <w:szCs w:val="22"/>
          <w:lang w:val="en-AU" w:eastAsia="en-AU"/>
        </w:rPr>
      </w:pPr>
      <w:hyperlink w:anchor="_Toc75284171" w:history="1">
        <w:r w:rsidR="00CF277D" w:rsidRPr="00F00D76">
          <w:rPr>
            <w:rStyle w:val="Hyperlink"/>
            <w:noProof/>
          </w:rPr>
          <w:t>Figure 6</w:t>
        </w:r>
        <w:r w:rsidR="00CF277D" w:rsidRPr="00F00D76">
          <w:rPr>
            <w:rStyle w:val="Hyperlink"/>
            <w:noProof/>
          </w:rPr>
          <w:noBreakHyphen/>
          <w:t>1. Graphical presentation of intra-only configuration.</w:t>
        </w:r>
        <w:r w:rsidR="00CF277D">
          <w:rPr>
            <w:noProof/>
            <w:webHidden/>
          </w:rPr>
          <w:tab/>
        </w:r>
        <w:r w:rsidR="00CF277D">
          <w:rPr>
            <w:noProof/>
            <w:webHidden/>
          </w:rPr>
          <w:fldChar w:fldCharType="begin"/>
        </w:r>
        <w:r w:rsidR="00CF277D">
          <w:rPr>
            <w:noProof/>
            <w:webHidden/>
          </w:rPr>
          <w:instrText xml:space="preserve"> PAGEREF _Toc75284171 \h </w:instrText>
        </w:r>
        <w:r w:rsidR="00CF277D">
          <w:rPr>
            <w:noProof/>
            <w:webHidden/>
          </w:rPr>
        </w:r>
        <w:r w:rsidR="00CF277D">
          <w:rPr>
            <w:noProof/>
            <w:webHidden/>
          </w:rPr>
          <w:fldChar w:fldCharType="separate"/>
        </w:r>
        <w:r w:rsidR="00CF277D">
          <w:rPr>
            <w:noProof/>
            <w:webHidden/>
          </w:rPr>
          <w:t>37</w:t>
        </w:r>
        <w:r w:rsidR="00CF277D">
          <w:rPr>
            <w:noProof/>
            <w:webHidden/>
          </w:rPr>
          <w:fldChar w:fldCharType="end"/>
        </w:r>
      </w:hyperlink>
    </w:p>
    <w:p w14:paraId="36381FF4" w14:textId="18F5AADB" w:rsidR="00CF277D" w:rsidRDefault="00FE451E">
      <w:pPr>
        <w:pStyle w:val="TableofFigures"/>
        <w:tabs>
          <w:tab w:val="right" w:leader="dot" w:pos="9719"/>
        </w:tabs>
        <w:rPr>
          <w:rFonts w:asciiTheme="minorHAnsi" w:eastAsiaTheme="minorEastAsia" w:hAnsiTheme="minorHAnsi" w:cstheme="minorBidi"/>
          <w:noProof/>
          <w:sz w:val="22"/>
          <w:szCs w:val="22"/>
          <w:lang w:val="en-AU" w:eastAsia="en-AU"/>
        </w:rPr>
      </w:pPr>
      <w:hyperlink w:anchor="_Toc75284172" w:history="1">
        <w:r w:rsidR="00CF277D" w:rsidRPr="00F00D76">
          <w:rPr>
            <w:rStyle w:val="Hyperlink"/>
            <w:noProof/>
          </w:rPr>
          <w:t>Figure 6</w:t>
        </w:r>
        <w:r w:rsidR="00CF277D" w:rsidRPr="00F00D76">
          <w:rPr>
            <w:rStyle w:val="Hyperlink"/>
            <w:noProof/>
          </w:rPr>
          <w:noBreakHyphen/>
          <w:t>2. Graphical presentation of low-delay configuration.</w:t>
        </w:r>
        <w:r w:rsidR="00CF277D">
          <w:rPr>
            <w:noProof/>
            <w:webHidden/>
          </w:rPr>
          <w:tab/>
        </w:r>
        <w:r w:rsidR="00CF277D">
          <w:rPr>
            <w:noProof/>
            <w:webHidden/>
          </w:rPr>
          <w:fldChar w:fldCharType="begin"/>
        </w:r>
        <w:r w:rsidR="00CF277D">
          <w:rPr>
            <w:noProof/>
            <w:webHidden/>
          </w:rPr>
          <w:instrText xml:space="preserve"> PAGEREF _Toc75284172 \h </w:instrText>
        </w:r>
        <w:r w:rsidR="00CF277D">
          <w:rPr>
            <w:noProof/>
            <w:webHidden/>
          </w:rPr>
        </w:r>
        <w:r w:rsidR="00CF277D">
          <w:rPr>
            <w:noProof/>
            <w:webHidden/>
          </w:rPr>
          <w:fldChar w:fldCharType="separate"/>
        </w:r>
        <w:r w:rsidR="00CF277D">
          <w:rPr>
            <w:noProof/>
            <w:webHidden/>
          </w:rPr>
          <w:t>38</w:t>
        </w:r>
        <w:r w:rsidR="00CF277D">
          <w:rPr>
            <w:noProof/>
            <w:webHidden/>
          </w:rPr>
          <w:fldChar w:fldCharType="end"/>
        </w:r>
      </w:hyperlink>
    </w:p>
    <w:p w14:paraId="222E967B" w14:textId="06A1FB7B" w:rsidR="00CF277D" w:rsidRDefault="00FE451E">
      <w:pPr>
        <w:pStyle w:val="TableofFigures"/>
        <w:tabs>
          <w:tab w:val="right" w:leader="dot" w:pos="9719"/>
        </w:tabs>
        <w:rPr>
          <w:rFonts w:asciiTheme="minorHAnsi" w:eastAsiaTheme="minorEastAsia" w:hAnsiTheme="minorHAnsi" w:cstheme="minorBidi"/>
          <w:noProof/>
          <w:sz w:val="22"/>
          <w:szCs w:val="22"/>
          <w:lang w:val="en-AU" w:eastAsia="en-AU"/>
        </w:rPr>
      </w:pPr>
      <w:hyperlink w:anchor="_Toc75284173" w:history="1">
        <w:r w:rsidR="00CF277D" w:rsidRPr="00F00D76">
          <w:rPr>
            <w:rStyle w:val="Hyperlink"/>
            <w:noProof/>
          </w:rPr>
          <w:t>Figure 6</w:t>
        </w:r>
        <w:r w:rsidR="00CF277D" w:rsidRPr="00F00D76">
          <w:rPr>
            <w:rStyle w:val="Hyperlink"/>
            <w:noProof/>
          </w:rPr>
          <w:noBreakHyphen/>
          <w:t>3. Reference picture lists in GOP 16 low-delay configurations.</w:t>
        </w:r>
        <w:r w:rsidR="00CF277D">
          <w:rPr>
            <w:noProof/>
            <w:webHidden/>
          </w:rPr>
          <w:tab/>
        </w:r>
        <w:r w:rsidR="00CF277D">
          <w:rPr>
            <w:noProof/>
            <w:webHidden/>
          </w:rPr>
          <w:fldChar w:fldCharType="begin"/>
        </w:r>
        <w:r w:rsidR="00CF277D">
          <w:rPr>
            <w:noProof/>
            <w:webHidden/>
          </w:rPr>
          <w:instrText xml:space="preserve"> PAGEREF _Toc75284173 \h </w:instrText>
        </w:r>
        <w:r w:rsidR="00CF277D">
          <w:rPr>
            <w:noProof/>
            <w:webHidden/>
          </w:rPr>
        </w:r>
        <w:r w:rsidR="00CF277D">
          <w:rPr>
            <w:noProof/>
            <w:webHidden/>
          </w:rPr>
          <w:fldChar w:fldCharType="separate"/>
        </w:r>
        <w:r w:rsidR="00CF277D">
          <w:rPr>
            <w:noProof/>
            <w:webHidden/>
          </w:rPr>
          <w:t>39</w:t>
        </w:r>
        <w:r w:rsidR="00CF277D">
          <w:rPr>
            <w:noProof/>
            <w:webHidden/>
          </w:rPr>
          <w:fldChar w:fldCharType="end"/>
        </w:r>
      </w:hyperlink>
    </w:p>
    <w:p w14:paraId="704FA10E" w14:textId="3C37F382" w:rsidR="00CF277D" w:rsidRDefault="00FE451E">
      <w:pPr>
        <w:pStyle w:val="TableofFigures"/>
        <w:tabs>
          <w:tab w:val="right" w:leader="dot" w:pos="9719"/>
        </w:tabs>
        <w:rPr>
          <w:rFonts w:asciiTheme="minorHAnsi" w:eastAsiaTheme="minorEastAsia" w:hAnsiTheme="minorHAnsi" w:cstheme="minorBidi"/>
          <w:noProof/>
          <w:sz w:val="22"/>
          <w:szCs w:val="22"/>
          <w:lang w:val="en-AU" w:eastAsia="en-AU"/>
        </w:rPr>
      </w:pPr>
      <w:hyperlink w:anchor="_Toc75284174" w:history="1">
        <w:r w:rsidR="00CF277D" w:rsidRPr="00F00D76">
          <w:rPr>
            <w:rStyle w:val="Hyperlink"/>
            <w:noProof/>
          </w:rPr>
          <w:t>Figure 6</w:t>
        </w:r>
        <w:r w:rsidR="00CF277D" w:rsidRPr="00F00D76">
          <w:rPr>
            <w:rStyle w:val="Hyperlink"/>
            <w:noProof/>
          </w:rPr>
          <w:noBreakHyphen/>
          <w:t>4. Graphical presentation of random access configuration.</w:t>
        </w:r>
        <w:r w:rsidR="00CF277D">
          <w:rPr>
            <w:noProof/>
            <w:webHidden/>
          </w:rPr>
          <w:tab/>
        </w:r>
        <w:r w:rsidR="00CF277D">
          <w:rPr>
            <w:noProof/>
            <w:webHidden/>
          </w:rPr>
          <w:fldChar w:fldCharType="begin"/>
        </w:r>
        <w:r w:rsidR="00CF277D">
          <w:rPr>
            <w:noProof/>
            <w:webHidden/>
          </w:rPr>
          <w:instrText xml:space="preserve"> PAGEREF _Toc75284174 \h </w:instrText>
        </w:r>
        <w:r w:rsidR="00CF277D">
          <w:rPr>
            <w:noProof/>
            <w:webHidden/>
          </w:rPr>
        </w:r>
        <w:r w:rsidR="00CF277D">
          <w:rPr>
            <w:noProof/>
            <w:webHidden/>
          </w:rPr>
          <w:fldChar w:fldCharType="separate"/>
        </w:r>
        <w:r w:rsidR="00CF277D">
          <w:rPr>
            <w:noProof/>
            <w:webHidden/>
          </w:rPr>
          <w:t>39</w:t>
        </w:r>
        <w:r w:rsidR="00CF277D">
          <w:rPr>
            <w:noProof/>
            <w:webHidden/>
          </w:rPr>
          <w:fldChar w:fldCharType="end"/>
        </w:r>
      </w:hyperlink>
    </w:p>
    <w:p w14:paraId="39E29504" w14:textId="3E3DC152" w:rsidR="00CF277D" w:rsidRDefault="00FE451E">
      <w:pPr>
        <w:pStyle w:val="TableofFigures"/>
        <w:tabs>
          <w:tab w:val="right" w:leader="dot" w:pos="9719"/>
        </w:tabs>
        <w:rPr>
          <w:rFonts w:asciiTheme="minorHAnsi" w:eastAsiaTheme="minorEastAsia" w:hAnsiTheme="minorHAnsi" w:cstheme="minorBidi"/>
          <w:noProof/>
          <w:sz w:val="22"/>
          <w:szCs w:val="22"/>
          <w:lang w:val="en-AU" w:eastAsia="en-AU"/>
        </w:rPr>
      </w:pPr>
      <w:hyperlink w:anchor="_Toc75284175" w:history="1">
        <w:r w:rsidR="00CF277D" w:rsidRPr="00F00D76">
          <w:rPr>
            <w:rStyle w:val="Hyperlink"/>
            <w:noProof/>
          </w:rPr>
          <w:t>Figure 6</w:t>
        </w:r>
        <w:r w:rsidR="00CF277D" w:rsidRPr="00F00D76">
          <w:rPr>
            <w:rStyle w:val="Hyperlink"/>
            <w:noProof/>
          </w:rPr>
          <w:noBreakHyphen/>
          <w:t>5. Reference picture lists in GOP 16 random access configuration.</w:t>
        </w:r>
        <w:r w:rsidR="00CF277D">
          <w:rPr>
            <w:noProof/>
            <w:webHidden/>
          </w:rPr>
          <w:tab/>
        </w:r>
        <w:r w:rsidR="00CF277D">
          <w:rPr>
            <w:noProof/>
            <w:webHidden/>
          </w:rPr>
          <w:fldChar w:fldCharType="begin"/>
        </w:r>
        <w:r w:rsidR="00CF277D">
          <w:rPr>
            <w:noProof/>
            <w:webHidden/>
          </w:rPr>
          <w:instrText xml:space="preserve"> PAGEREF _Toc75284175 \h </w:instrText>
        </w:r>
        <w:r w:rsidR="00CF277D">
          <w:rPr>
            <w:noProof/>
            <w:webHidden/>
          </w:rPr>
        </w:r>
        <w:r w:rsidR="00CF277D">
          <w:rPr>
            <w:noProof/>
            <w:webHidden/>
          </w:rPr>
          <w:fldChar w:fldCharType="separate"/>
        </w:r>
        <w:r w:rsidR="00CF277D">
          <w:rPr>
            <w:noProof/>
            <w:webHidden/>
          </w:rPr>
          <w:t>40</w:t>
        </w:r>
        <w:r w:rsidR="00CF277D">
          <w:rPr>
            <w:noProof/>
            <w:webHidden/>
          </w:rPr>
          <w:fldChar w:fldCharType="end"/>
        </w:r>
      </w:hyperlink>
    </w:p>
    <w:p w14:paraId="447B88E7" w14:textId="620A3B58" w:rsidR="00CF277D" w:rsidRDefault="00FE451E">
      <w:pPr>
        <w:pStyle w:val="TableofFigures"/>
        <w:tabs>
          <w:tab w:val="right" w:leader="dot" w:pos="9719"/>
        </w:tabs>
        <w:rPr>
          <w:rFonts w:asciiTheme="minorHAnsi" w:eastAsiaTheme="minorEastAsia" w:hAnsiTheme="minorHAnsi" w:cstheme="minorBidi"/>
          <w:noProof/>
          <w:sz w:val="22"/>
          <w:szCs w:val="22"/>
          <w:lang w:val="en-AU" w:eastAsia="en-AU"/>
        </w:rPr>
      </w:pPr>
      <w:hyperlink w:anchor="_Toc75284176" w:history="1">
        <w:r w:rsidR="00CF277D" w:rsidRPr="00F00D76">
          <w:rPr>
            <w:rStyle w:val="Hyperlink"/>
            <w:noProof/>
          </w:rPr>
          <w:t>Figure 6</w:t>
        </w:r>
        <w:r w:rsidR="00CF277D" w:rsidRPr="00F00D76">
          <w:rPr>
            <w:rStyle w:val="Hyperlink"/>
            <w:noProof/>
          </w:rPr>
          <w:noBreakHyphen/>
          <w:t>5. Diamond and enhanced diamond search flowchart.</w:t>
        </w:r>
        <w:r w:rsidR="00CF277D">
          <w:rPr>
            <w:noProof/>
            <w:webHidden/>
          </w:rPr>
          <w:tab/>
        </w:r>
        <w:r w:rsidR="00CF277D">
          <w:rPr>
            <w:noProof/>
            <w:webHidden/>
          </w:rPr>
          <w:fldChar w:fldCharType="begin"/>
        </w:r>
        <w:r w:rsidR="00CF277D">
          <w:rPr>
            <w:noProof/>
            <w:webHidden/>
          </w:rPr>
          <w:instrText xml:space="preserve"> PAGEREF _Toc75284176 \h </w:instrText>
        </w:r>
        <w:r w:rsidR="00CF277D">
          <w:rPr>
            <w:noProof/>
            <w:webHidden/>
          </w:rPr>
        </w:r>
        <w:r w:rsidR="00CF277D">
          <w:rPr>
            <w:noProof/>
            <w:webHidden/>
          </w:rPr>
          <w:fldChar w:fldCharType="separate"/>
        </w:r>
        <w:r w:rsidR="00CF277D">
          <w:rPr>
            <w:noProof/>
            <w:webHidden/>
          </w:rPr>
          <w:t>46</w:t>
        </w:r>
        <w:r w:rsidR="00CF277D">
          <w:rPr>
            <w:noProof/>
            <w:webHidden/>
          </w:rPr>
          <w:fldChar w:fldCharType="end"/>
        </w:r>
      </w:hyperlink>
    </w:p>
    <w:p w14:paraId="523FE693" w14:textId="13C44D62" w:rsidR="00CF277D" w:rsidRDefault="00FE451E">
      <w:pPr>
        <w:pStyle w:val="TableofFigures"/>
        <w:tabs>
          <w:tab w:val="right" w:leader="dot" w:pos="9719"/>
        </w:tabs>
        <w:rPr>
          <w:rFonts w:asciiTheme="minorHAnsi" w:eastAsiaTheme="minorEastAsia" w:hAnsiTheme="minorHAnsi" w:cstheme="minorBidi"/>
          <w:noProof/>
          <w:sz w:val="22"/>
          <w:szCs w:val="22"/>
          <w:lang w:val="en-AU" w:eastAsia="en-AU"/>
        </w:rPr>
      </w:pPr>
      <w:hyperlink w:anchor="_Toc75284177" w:history="1">
        <w:r w:rsidR="00CF277D" w:rsidRPr="00F00D76">
          <w:rPr>
            <w:rStyle w:val="Hyperlink"/>
            <w:noProof/>
          </w:rPr>
          <w:t>Figure 6</w:t>
        </w:r>
        <w:r w:rsidR="00CF277D" w:rsidRPr="00F00D76">
          <w:rPr>
            <w:rStyle w:val="Hyperlink"/>
            <w:noProof/>
          </w:rPr>
          <w:noBreakHyphen/>
          <w:t>6. 8-point search with iDist equal to one.</w:t>
        </w:r>
        <w:r w:rsidR="00CF277D">
          <w:rPr>
            <w:noProof/>
            <w:webHidden/>
          </w:rPr>
          <w:tab/>
        </w:r>
        <w:r w:rsidR="00CF277D">
          <w:rPr>
            <w:noProof/>
            <w:webHidden/>
          </w:rPr>
          <w:fldChar w:fldCharType="begin"/>
        </w:r>
        <w:r w:rsidR="00CF277D">
          <w:rPr>
            <w:noProof/>
            <w:webHidden/>
          </w:rPr>
          <w:instrText xml:space="preserve"> PAGEREF _Toc75284177 \h </w:instrText>
        </w:r>
        <w:r w:rsidR="00CF277D">
          <w:rPr>
            <w:noProof/>
            <w:webHidden/>
          </w:rPr>
        </w:r>
        <w:r w:rsidR="00CF277D">
          <w:rPr>
            <w:noProof/>
            <w:webHidden/>
          </w:rPr>
          <w:fldChar w:fldCharType="separate"/>
        </w:r>
        <w:r w:rsidR="00CF277D">
          <w:rPr>
            <w:noProof/>
            <w:webHidden/>
          </w:rPr>
          <w:t>47</w:t>
        </w:r>
        <w:r w:rsidR="00CF277D">
          <w:rPr>
            <w:noProof/>
            <w:webHidden/>
          </w:rPr>
          <w:fldChar w:fldCharType="end"/>
        </w:r>
      </w:hyperlink>
    </w:p>
    <w:p w14:paraId="787D7B60" w14:textId="4AFBB854" w:rsidR="00CF277D" w:rsidRDefault="00FE451E">
      <w:pPr>
        <w:pStyle w:val="TableofFigures"/>
        <w:tabs>
          <w:tab w:val="right" w:leader="dot" w:pos="9719"/>
        </w:tabs>
        <w:rPr>
          <w:rFonts w:asciiTheme="minorHAnsi" w:eastAsiaTheme="minorEastAsia" w:hAnsiTheme="minorHAnsi" w:cstheme="minorBidi"/>
          <w:noProof/>
          <w:sz w:val="22"/>
          <w:szCs w:val="22"/>
          <w:lang w:val="en-AU" w:eastAsia="en-AU"/>
        </w:rPr>
      </w:pPr>
      <w:hyperlink w:anchor="_Toc75284178" w:history="1">
        <w:r w:rsidR="00CF277D" w:rsidRPr="00F00D76">
          <w:rPr>
            <w:rStyle w:val="Hyperlink"/>
            <w:noProof/>
          </w:rPr>
          <w:t>Figure 6</w:t>
        </w:r>
        <w:r w:rsidR="00CF277D" w:rsidRPr="00F00D76">
          <w:rPr>
            <w:rStyle w:val="Hyperlink"/>
            <w:noProof/>
          </w:rPr>
          <w:noBreakHyphen/>
          <w:t>7. 8-point search with iDist from two to eight.</w:t>
        </w:r>
        <w:r w:rsidR="00CF277D">
          <w:rPr>
            <w:noProof/>
            <w:webHidden/>
          </w:rPr>
          <w:tab/>
        </w:r>
        <w:r w:rsidR="00CF277D">
          <w:rPr>
            <w:noProof/>
            <w:webHidden/>
          </w:rPr>
          <w:fldChar w:fldCharType="begin"/>
        </w:r>
        <w:r w:rsidR="00CF277D">
          <w:rPr>
            <w:noProof/>
            <w:webHidden/>
          </w:rPr>
          <w:instrText xml:space="preserve"> PAGEREF _Toc75284178 \h </w:instrText>
        </w:r>
        <w:r w:rsidR="00CF277D">
          <w:rPr>
            <w:noProof/>
            <w:webHidden/>
          </w:rPr>
        </w:r>
        <w:r w:rsidR="00CF277D">
          <w:rPr>
            <w:noProof/>
            <w:webHidden/>
          </w:rPr>
          <w:fldChar w:fldCharType="separate"/>
        </w:r>
        <w:r w:rsidR="00CF277D">
          <w:rPr>
            <w:noProof/>
            <w:webHidden/>
          </w:rPr>
          <w:t>47</w:t>
        </w:r>
        <w:r w:rsidR="00CF277D">
          <w:rPr>
            <w:noProof/>
            <w:webHidden/>
          </w:rPr>
          <w:fldChar w:fldCharType="end"/>
        </w:r>
      </w:hyperlink>
    </w:p>
    <w:p w14:paraId="00F31A40" w14:textId="6EF4580B" w:rsidR="00CF277D" w:rsidRDefault="00FE451E">
      <w:pPr>
        <w:pStyle w:val="TableofFigures"/>
        <w:tabs>
          <w:tab w:val="right" w:leader="dot" w:pos="9719"/>
        </w:tabs>
        <w:rPr>
          <w:rFonts w:asciiTheme="minorHAnsi" w:eastAsiaTheme="minorEastAsia" w:hAnsiTheme="minorHAnsi" w:cstheme="minorBidi"/>
          <w:noProof/>
          <w:sz w:val="22"/>
          <w:szCs w:val="22"/>
          <w:lang w:val="en-AU" w:eastAsia="en-AU"/>
        </w:rPr>
      </w:pPr>
      <w:hyperlink w:anchor="_Toc75284179" w:history="1">
        <w:r w:rsidR="00CF277D" w:rsidRPr="00F00D76">
          <w:rPr>
            <w:rStyle w:val="Hyperlink"/>
            <w:noProof/>
          </w:rPr>
          <w:t>Figure 6</w:t>
        </w:r>
        <w:r w:rsidR="00CF277D" w:rsidRPr="00F00D76">
          <w:rPr>
            <w:rStyle w:val="Hyperlink"/>
            <w:noProof/>
          </w:rPr>
          <w:noBreakHyphen/>
          <w:t>8. 8-point search with iDist greater than eight.</w:t>
        </w:r>
        <w:r w:rsidR="00CF277D">
          <w:rPr>
            <w:noProof/>
            <w:webHidden/>
          </w:rPr>
          <w:tab/>
        </w:r>
        <w:r w:rsidR="00CF277D">
          <w:rPr>
            <w:noProof/>
            <w:webHidden/>
          </w:rPr>
          <w:fldChar w:fldCharType="begin"/>
        </w:r>
        <w:r w:rsidR="00CF277D">
          <w:rPr>
            <w:noProof/>
            <w:webHidden/>
          </w:rPr>
          <w:instrText xml:space="preserve"> PAGEREF _Toc75284179 \h </w:instrText>
        </w:r>
        <w:r w:rsidR="00CF277D">
          <w:rPr>
            <w:noProof/>
            <w:webHidden/>
          </w:rPr>
        </w:r>
        <w:r w:rsidR="00CF277D">
          <w:rPr>
            <w:noProof/>
            <w:webHidden/>
          </w:rPr>
          <w:fldChar w:fldCharType="separate"/>
        </w:r>
        <w:r w:rsidR="00CF277D">
          <w:rPr>
            <w:noProof/>
            <w:webHidden/>
          </w:rPr>
          <w:t>47</w:t>
        </w:r>
        <w:r w:rsidR="00CF277D">
          <w:rPr>
            <w:noProof/>
            <w:webHidden/>
          </w:rPr>
          <w:fldChar w:fldCharType="end"/>
        </w:r>
      </w:hyperlink>
    </w:p>
    <w:p w14:paraId="0942ACD8" w14:textId="77A3F6D9" w:rsidR="00CF277D" w:rsidRDefault="00FE451E">
      <w:pPr>
        <w:pStyle w:val="TableofFigures"/>
        <w:tabs>
          <w:tab w:val="right" w:leader="dot" w:pos="9719"/>
        </w:tabs>
        <w:rPr>
          <w:rFonts w:asciiTheme="minorHAnsi" w:eastAsiaTheme="minorEastAsia" w:hAnsiTheme="minorHAnsi" w:cstheme="minorBidi"/>
          <w:noProof/>
          <w:sz w:val="22"/>
          <w:szCs w:val="22"/>
          <w:lang w:val="en-AU" w:eastAsia="en-AU"/>
        </w:rPr>
      </w:pPr>
      <w:hyperlink w:anchor="_Toc75284180" w:history="1">
        <w:r w:rsidR="00CF277D" w:rsidRPr="00F00D76">
          <w:rPr>
            <w:rStyle w:val="Hyperlink"/>
            <w:noProof/>
          </w:rPr>
          <w:t>Figure 6</w:t>
        </w:r>
        <w:r w:rsidR="00CF277D" w:rsidRPr="00F00D76">
          <w:rPr>
            <w:rStyle w:val="Hyperlink"/>
            <w:noProof/>
          </w:rPr>
          <w:noBreakHyphen/>
          <w:t>9. The schematic of Intra/Inter/PCM mode decision.</w:t>
        </w:r>
        <w:r w:rsidR="00CF277D">
          <w:rPr>
            <w:noProof/>
            <w:webHidden/>
          </w:rPr>
          <w:tab/>
        </w:r>
        <w:r w:rsidR="00CF277D">
          <w:rPr>
            <w:noProof/>
            <w:webHidden/>
          </w:rPr>
          <w:fldChar w:fldCharType="begin"/>
        </w:r>
        <w:r w:rsidR="00CF277D">
          <w:rPr>
            <w:noProof/>
            <w:webHidden/>
          </w:rPr>
          <w:instrText xml:space="preserve"> PAGEREF _Toc75284180 \h </w:instrText>
        </w:r>
        <w:r w:rsidR="00CF277D">
          <w:rPr>
            <w:noProof/>
            <w:webHidden/>
          </w:rPr>
        </w:r>
        <w:r w:rsidR="00CF277D">
          <w:rPr>
            <w:noProof/>
            <w:webHidden/>
          </w:rPr>
          <w:fldChar w:fldCharType="separate"/>
        </w:r>
        <w:r w:rsidR="00CF277D">
          <w:rPr>
            <w:noProof/>
            <w:webHidden/>
          </w:rPr>
          <w:t>52</w:t>
        </w:r>
        <w:r w:rsidR="00CF277D">
          <w:rPr>
            <w:noProof/>
            <w:webHidden/>
          </w:rPr>
          <w:fldChar w:fldCharType="end"/>
        </w:r>
      </w:hyperlink>
    </w:p>
    <w:p w14:paraId="5DED98A9" w14:textId="7492B4E9" w:rsidR="00CF277D" w:rsidRDefault="00FE451E">
      <w:pPr>
        <w:pStyle w:val="TableofFigures"/>
        <w:tabs>
          <w:tab w:val="right" w:leader="dot" w:pos="9719"/>
        </w:tabs>
        <w:rPr>
          <w:rFonts w:asciiTheme="minorHAnsi" w:eastAsiaTheme="minorEastAsia" w:hAnsiTheme="minorHAnsi" w:cstheme="minorBidi"/>
          <w:noProof/>
          <w:sz w:val="22"/>
          <w:szCs w:val="22"/>
          <w:lang w:val="en-AU" w:eastAsia="en-AU"/>
        </w:rPr>
      </w:pPr>
      <w:hyperlink w:anchor="_Toc75284181" w:history="1">
        <w:r w:rsidR="00CF277D" w:rsidRPr="00F00D76">
          <w:rPr>
            <w:rStyle w:val="Hyperlink"/>
            <w:noProof/>
          </w:rPr>
          <w:t>Figure 6</w:t>
        </w:r>
        <w:r w:rsidR="00CF277D" w:rsidRPr="00F00D76">
          <w:rPr>
            <w:rStyle w:val="Hyperlink"/>
            <w:noProof/>
          </w:rPr>
          <w:noBreakHyphen/>
          <w:t>10. Dead zone uniform quantizer with rounding offset.</w:t>
        </w:r>
        <w:r w:rsidR="00CF277D">
          <w:rPr>
            <w:noProof/>
            <w:webHidden/>
          </w:rPr>
          <w:tab/>
        </w:r>
        <w:r w:rsidR="00CF277D">
          <w:rPr>
            <w:noProof/>
            <w:webHidden/>
          </w:rPr>
          <w:fldChar w:fldCharType="begin"/>
        </w:r>
        <w:r w:rsidR="00CF277D">
          <w:rPr>
            <w:noProof/>
            <w:webHidden/>
          </w:rPr>
          <w:instrText xml:space="preserve"> PAGEREF _Toc75284181 \h </w:instrText>
        </w:r>
        <w:r w:rsidR="00CF277D">
          <w:rPr>
            <w:noProof/>
            <w:webHidden/>
          </w:rPr>
        </w:r>
        <w:r w:rsidR="00CF277D">
          <w:rPr>
            <w:noProof/>
            <w:webHidden/>
          </w:rPr>
          <w:fldChar w:fldCharType="separate"/>
        </w:r>
        <w:r w:rsidR="00CF277D">
          <w:rPr>
            <w:noProof/>
            <w:webHidden/>
          </w:rPr>
          <w:t>55</w:t>
        </w:r>
        <w:r w:rsidR="00CF277D">
          <w:rPr>
            <w:noProof/>
            <w:webHidden/>
          </w:rPr>
          <w:fldChar w:fldCharType="end"/>
        </w:r>
      </w:hyperlink>
    </w:p>
    <w:p w14:paraId="7F066797" w14:textId="31F878B2" w:rsidR="00CF277D" w:rsidRDefault="00FE451E">
      <w:pPr>
        <w:pStyle w:val="TableofFigures"/>
        <w:tabs>
          <w:tab w:val="right" w:leader="dot" w:pos="9719"/>
        </w:tabs>
        <w:rPr>
          <w:rFonts w:asciiTheme="minorHAnsi" w:eastAsiaTheme="minorEastAsia" w:hAnsiTheme="minorHAnsi" w:cstheme="minorBidi"/>
          <w:noProof/>
          <w:sz w:val="22"/>
          <w:szCs w:val="22"/>
          <w:lang w:val="en-AU" w:eastAsia="en-AU"/>
        </w:rPr>
      </w:pPr>
      <w:hyperlink w:anchor="_Toc75284182" w:history="1">
        <w:r w:rsidR="00CF277D" w:rsidRPr="00F00D76">
          <w:rPr>
            <w:rStyle w:val="Hyperlink"/>
            <w:noProof/>
          </w:rPr>
          <w:t>Figure 6</w:t>
        </w:r>
        <w:r w:rsidR="00CF277D" w:rsidRPr="00F00D76">
          <w:rPr>
            <w:rStyle w:val="Hyperlink"/>
            <w:noProof/>
          </w:rPr>
          <w:noBreakHyphen/>
          <w:t>11. Example CPB behavior.</w:t>
        </w:r>
        <w:r w:rsidR="00CF277D">
          <w:rPr>
            <w:noProof/>
            <w:webHidden/>
          </w:rPr>
          <w:tab/>
        </w:r>
        <w:r w:rsidR="00CF277D">
          <w:rPr>
            <w:noProof/>
            <w:webHidden/>
          </w:rPr>
          <w:fldChar w:fldCharType="begin"/>
        </w:r>
        <w:r w:rsidR="00CF277D">
          <w:rPr>
            <w:noProof/>
            <w:webHidden/>
          </w:rPr>
          <w:instrText xml:space="preserve"> PAGEREF _Toc75284182 \h </w:instrText>
        </w:r>
        <w:r w:rsidR="00CF277D">
          <w:rPr>
            <w:noProof/>
            <w:webHidden/>
          </w:rPr>
        </w:r>
        <w:r w:rsidR="00CF277D">
          <w:rPr>
            <w:noProof/>
            <w:webHidden/>
          </w:rPr>
          <w:fldChar w:fldCharType="separate"/>
        </w:r>
        <w:r w:rsidR="00CF277D">
          <w:rPr>
            <w:noProof/>
            <w:webHidden/>
          </w:rPr>
          <w:t>64</w:t>
        </w:r>
        <w:r w:rsidR="00CF277D">
          <w:rPr>
            <w:noProof/>
            <w:webHidden/>
          </w:rPr>
          <w:fldChar w:fldCharType="end"/>
        </w:r>
      </w:hyperlink>
    </w:p>
    <w:p w14:paraId="33C10C6F" w14:textId="62E3511E" w:rsidR="00CF277D" w:rsidRDefault="00FE451E">
      <w:pPr>
        <w:pStyle w:val="TableofFigures"/>
        <w:tabs>
          <w:tab w:val="right" w:leader="dot" w:pos="9719"/>
        </w:tabs>
        <w:rPr>
          <w:rFonts w:asciiTheme="minorHAnsi" w:eastAsiaTheme="minorEastAsia" w:hAnsiTheme="minorHAnsi" w:cstheme="minorBidi"/>
          <w:noProof/>
          <w:sz w:val="22"/>
          <w:szCs w:val="22"/>
          <w:lang w:val="en-AU" w:eastAsia="en-AU"/>
        </w:rPr>
      </w:pPr>
      <w:hyperlink w:anchor="_Toc75284183" w:history="1">
        <w:r w:rsidR="00CF277D" w:rsidRPr="00F00D76">
          <w:rPr>
            <w:rStyle w:val="Hyperlink"/>
            <w:noProof/>
          </w:rPr>
          <w:t>Figure 6</w:t>
        </w:r>
        <w:r w:rsidR="00CF277D" w:rsidRPr="00F00D76">
          <w:rPr>
            <w:rStyle w:val="Hyperlink"/>
            <w:noProof/>
          </w:rPr>
          <w:noBreakHyphen/>
          <w:t>12. The different layers of the hierarchical motion estimation. L0 is the original resolution. L1 is a subsampled version of L0. L2 is a subsampled version of L1.</w:t>
        </w:r>
        <w:r w:rsidR="00CF277D">
          <w:rPr>
            <w:noProof/>
            <w:webHidden/>
          </w:rPr>
          <w:tab/>
        </w:r>
        <w:r w:rsidR="00CF277D">
          <w:rPr>
            <w:noProof/>
            <w:webHidden/>
          </w:rPr>
          <w:fldChar w:fldCharType="begin"/>
        </w:r>
        <w:r w:rsidR="00CF277D">
          <w:rPr>
            <w:noProof/>
            <w:webHidden/>
          </w:rPr>
          <w:instrText xml:space="preserve"> PAGEREF _Toc75284183 \h </w:instrText>
        </w:r>
        <w:r w:rsidR="00CF277D">
          <w:rPr>
            <w:noProof/>
            <w:webHidden/>
          </w:rPr>
        </w:r>
        <w:r w:rsidR="00CF277D">
          <w:rPr>
            <w:noProof/>
            <w:webHidden/>
          </w:rPr>
          <w:fldChar w:fldCharType="separate"/>
        </w:r>
        <w:r w:rsidR="00CF277D">
          <w:rPr>
            <w:noProof/>
            <w:webHidden/>
          </w:rPr>
          <w:t>67</w:t>
        </w:r>
        <w:r w:rsidR="00CF277D">
          <w:rPr>
            <w:noProof/>
            <w:webHidden/>
          </w:rPr>
          <w:fldChar w:fldCharType="end"/>
        </w:r>
      </w:hyperlink>
    </w:p>
    <w:p w14:paraId="0CCB2C1E" w14:textId="77777777" w:rsidR="000F324A" w:rsidRPr="00BF6BF4" w:rsidRDefault="003E62A0" w:rsidP="00ED25BE">
      <w:pPr>
        <w:jc w:val="left"/>
        <w:rPr>
          <w:b/>
          <w:bCs/>
        </w:rPr>
      </w:pPr>
      <w:r>
        <w:rPr>
          <w:b/>
          <w:bCs/>
        </w:rPr>
        <w:fldChar w:fldCharType="end"/>
      </w:r>
    </w:p>
    <w:p w14:paraId="69682E99" w14:textId="77777777" w:rsidR="0007299F" w:rsidRPr="0046420E" w:rsidRDefault="0007299F" w:rsidP="00ED25BE">
      <w:pPr>
        <w:jc w:val="left"/>
        <w:rPr>
          <w:b/>
          <w:bCs/>
        </w:rPr>
      </w:pPr>
    </w:p>
    <w:p w14:paraId="5CD08A28" w14:textId="77777777" w:rsidR="00C33787" w:rsidRPr="0046420E" w:rsidRDefault="0088226D" w:rsidP="00ED25BE">
      <w:pPr>
        <w:jc w:val="left"/>
        <w:rPr>
          <w:bCs/>
        </w:rPr>
      </w:pPr>
      <w:r w:rsidRPr="0046420E">
        <w:rPr>
          <w:bCs/>
        </w:rPr>
        <w:br w:type="page"/>
      </w:r>
    </w:p>
    <w:p w14:paraId="475113EC" w14:textId="77777777" w:rsidR="008D66D2" w:rsidRPr="0046420E" w:rsidRDefault="008D66D2" w:rsidP="00020998">
      <w:pPr>
        <w:pStyle w:val="TableofFigures"/>
        <w:keepNext/>
        <w:tabs>
          <w:tab w:val="right" w:pos="9719"/>
        </w:tabs>
        <w:ind w:left="403" w:hanging="403"/>
        <w:jc w:val="center"/>
        <w:rPr>
          <w:bCs/>
          <w:caps/>
          <w:sz w:val="24"/>
          <w:szCs w:val="24"/>
        </w:rPr>
      </w:pPr>
      <w:bookmarkStart w:id="3" w:name="_Toc411002793"/>
      <w:r w:rsidRPr="0046420E">
        <w:rPr>
          <w:bCs/>
          <w:caps/>
          <w:sz w:val="24"/>
          <w:szCs w:val="24"/>
        </w:rPr>
        <w:lastRenderedPageBreak/>
        <w:t>List of tables</w:t>
      </w:r>
      <w:bookmarkEnd w:id="3"/>
    </w:p>
    <w:p w14:paraId="243D1A41" w14:textId="78FEB7CA" w:rsidR="00CF277D" w:rsidRDefault="003E62A0">
      <w:pPr>
        <w:pStyle w:val="TableofFigures"/>
        <w:tabs>
          <w:tab w:val="right" w:leader="dot" w:pos="9719"/>
        </w:tabs>
        <w:rPr>
          <w:rFonts w:asciiTheme="minorHAnsi" w:eastAsiaTheme="minorEastAsia" w:hAnsiTheme="minorHAnsi" w:cstheme="minorBidi"/>
          <w:noProof/>
          <w:sz w:val="22"/>
          <w:szCs w:val="22"/>
          <w:lang w:val="en-AU" w:eastAsia="en-AU"/>
        </w:rPr>
      </w:pPr>
      <w:r>
        <w:rPr>
          <w:rStyle w:val="Hyperlink"/>
          <w:noProof/>
        </w:rPr>
        <w:fldChar w:fldCharType="begin"/>
      </w:r>
      <w:r>
        <w:rPr>
          <w:rStyle w:val="Hyperlink"/>
          <w:noProof/>
        </w:rPr>
        <w:instrText xml:space="preserve"> TOC \h \z \c "Table" </w:instrText>
      </w:r>
      <w:r>
        <w:rPr>
          <w:rStyle w:val="Hyperlink"/>
          <w:noProof/>
        </w:rPr>
        <w:fldChar w:fldCharType="separate"/>
      </w:r>
      <w:hyperlink w:anchor="_Toc75284184" w:history="1">
        <w:r w:rsidR="00CF277D" w:rsidRPr="007F1748">
          <w:rPr>
            <w:rStyle w:val="Hyperlink"/>
            <w:noProof/>
          </w:rPr>
          <w:t>Table 3</w:t>
        </w:r>
        <w:r w:rsidR="00CF277D" w:rsidRPr="007F1748">
          <w:rPr>
            <w:rStyle w:val="Hyperlink"/>
            <w:noProof/>
          </w:rPr>
          <w:noBreakHyphen/>
          <w:t>1. Encoder configuration options for control of coding tools.</w:t>
        </w:r>
        <w:r w:rsidR="00CF277D">
          <w:rPr>
            <w:noProof/>
            <w:webHidden/>
          </w:rPr>
          <w:tab/>
        </w:r>
        <w:r w:rsidR="00CF277D">
          <w:rPr>
            <w:noProof/>
            <w:webHidden/>
          </w:rPr>
          <w:fldChar w:fldCharType="begin"/>
        </w:r>
        <w:r w:rsidR="00CF277D">
          <w:rPr>
            <w:noProof/>
            <w:webHidden/>
          </w:rPr>
          <w:instrText xml:space="preserve"> PAGEREF _Toc75284184 \h </w:instrText>
        </w:r>
        <w:r w:rsidR="00CF277D">
          <w:rPr>
            <w:noProof/>
            <w:webHidden/>
          </w:rPr>
        </w:r>
        <w:r w:rsidR="00CF277D">
          <w:rPr>
            <w:noProof/>
            <w:webHidden/>
          </w:rPr>
          <w:fldChar w:fldCharType="separate"/>
        </w:r>
        <w:r w:rsidR="00CF277D">
          <w:rPr>
            <w:noProof/>
            <w:webHidden/>
          </w:rPr>
          <w:t>3</w:t>
        </w:r>
        <w:r w:rsidR="00CF277D">
          <w:rPr>
            <w:noProof/>
            <w:webHidden/>
          </w:rPr>
          <w:fldChar w:fldCharType="end"/>
        </w:r>
      </w:hyperlink>
    </w:p>
    <w:p w14:paraId="5724E449" w14:textId="77C0CDA5" w:rsidR="00CF277D" w:rsidRDefault="00FE451E">
      <w:pPr>
        <w:pStyle w:val="TableofFigures"/>
        <w:tabs>
          <w:tab w:val="right" w:leader="dot" w:pos="9719"/>
        </w:tabs>
        <w:rPr>
          <w:rFonts w:asciiTheme="minorHAnsi" w:eastAsiaTheme="minorEastAsia" w:hAnsiTheme="minorHAnsi" w:cstheme="minorBidi"/>
          <w:noProof/>
          <w:sz w:val="22"/>
          <w:szCs w:val="22"/>
          <w:lang w:val="en-AU" w:eastAsia="en-AU"/>
        </w:rPr>
      </w:pPr>
      <w:hyperlink w:anchor="_Toc75284185" w:history="1">
        <w:r w:rsidR="00CF277D" w:rsidRPr="007F1748">
          <w:rPr>
            <w:rStyle w:val="Hyperlink"/>
            <w:noProof/>
          </w:rPr>
          <w:t>Table 3</w:t>
        </w:r>
        <w:r w:rsidR="00CF277D" w:rsidRPr="007F1748">
          <w:rPr>
            <w:rStyle w:val="Hyperlink"/>
            <w:noProof/>
          </w:rPr>
          <w:noBreakHyphen/>
          <w:t>2. Encoder configuration options for slice coding.</w:t>
        </w:r>
        <w:r w:rsidR="00CF277D">
          <w:rPr>
            <w:noProof/>
            <w:webHidden/>
          </w:rPr>
          <w:tab/>
        </w:r>
        <w:r w:rsidR="00CF277D">
          <w:rPr>
            <w:noProof/>
            <w:webHidden/>
          </w:rPr>
          <w:fldChar w:fldCharType="begin"/>
        </w:r>
        <w:r w:rsidR="00CF277D">
          <w:rPr>
            <w:noProof/>
            <w:webHidden/>
          </w:rPr>
          <w:instrText xml:space="preserve"> PAGEREF _Toc75284185 \h </w:instrText>
        </w:r>
        <w:r w:rsidR="00CF277D">
          <w:rPr>
            <w:noProof/>
            <w:webHidden/>
          </w:rPr>
        </w:r>
        <w:r w:rsidR="00CF277D">
          <w:rPr>
            <w:noProof/>
            <w:webHidden/>
          </w:rPr>
          <w:fldChar w:fldCharType="separate"/>
        </w:r>
        <w:r w:rsidR="00CF277D">
          <w:rPr>
            <w:noProof/>
            <w:webHidden/>
          </w:rPr>
          <w:t>4</w:t>
        </w:r>
        <w:r w:rsidR="00CF277D">
          <w:rPr>
            <w:noProof/>
            <w:webHidden/>
          </w:rPr>
          <w:fldChar w:fldCharType="end"/>
        </w:r>
      </w:hyperlink>
    </w:p>
    <w:p w14:paraId="3D56B8F5" w14:textId="073A9460" w:rsidR="00CF277D" w:rsidRDefault="00FE451E">
      <w:pPr>
        <w:pStyle w:val="TableofFigures"/>
        <w:tabs>
          <w:tab w:val="right" w:leader="dot" w:pos="9719"/>
        </w:tabs>
        <w:rPr>
          <w:rFonts w:asciiTheme="minorHAnsi" w:eastAsiaTheme="minorEastAsia" w:hAnsiTheme="minorHAnsi" w:cstheme="minorBidi"/>
          <w:noProof/>
          <w:sz w:val="22"/>
          <w:szCs w:val="22"/>
          <w:lang w:val="en-AU" w:eastAsia="en-AU"/>
        </w:rPr>
      </w:pPr>
      <w:hyperlink w:anchor="_Toc75284186" w:history="1">
        <w:r w:rsidR="00CF277D" w:rsidRPr="007F1748">
          <w:rPr>
            <w:rStyle w:val="Hyperlink"/>
            <w:noProof/>
          </w:rPr>
          <w:t>Table 3</w:t>
        </w:r>
        <w:r w:rsidR="00CF277D" w:rsidRPr="007F1748">
          <w:rPr>
            <w:rStyle w:val="Hyperlink"/>
            <w:noProof/>
          </w:rPr>
          <w:noBreakHyphen/>
          <w:t>3. Encoder configuration options for motion search.</w:t>
        </w:r>
        <w:r w:rsidR="00CF277D">
          <w:rPr>
            <w:noProof/>
            <w:webHidden/>
          </w:rPr>
          <w:tab/>
        </w:r>
        <w:r w:rsidR="00CF277D">
          <w:rPr>
            <w:noProof/>
            <w:webHidden/>
          </w:rPr>
          <w:fldChar w:fldCharType="begin"/>
        </w:r>
        <w:r w:rsidR="00CF277D">
          <w:rPr>
            <w:noProof/>
            <w:webHidden/>
          </w:rPr>
          <w:instrText xml:space="preserve"> PAGEREF _Toc75284186 \h </w:instrText>
        </w:r>
        <w:r w:rsidR="00CF277D">
          <w:rPr>
            <w:noProof/>
            <w:webHidden/>
          </w:rPr>
        </w:r>
        <w:r w:rsidR="00CF277D">
          <w:rPr>
            <w:noProof/>
            <w:webHidden/>
          </w:rPr>
          <w:fldChar w:fldCharType="separate"/>
        </w:r>
        <w:r w:rsidR="00CF277D">
          <w:rPr>
            <w:noProof/>
            <w:webHidden/>
          </w:rPr>
          <w:t>4</w:t>
        </w:r>
        <w:r w:rsidR="00CF277D">
          <w:rPr>
            <w:noProof/>
            <w:webHidden/>
          </w:rPr>
          <w:fldChar w:fldCharType="end"/>
        </w:r>
      </w:hyperlink>
    </w:p>
    <w:p w14:paraId="4302732F" w14:textId="57B79297" w:rsidR="00CF277D" w:rsidRDefault="00FE451E">
      <w:pPr>
        <w:pStyle w:val="TableofFigures"/>
        <w:tabs>
          <w:tab w:val="right" w:leader="dot" w:pos="9719"/>
        </w:tabs>
        <w:rPr>
          <w:rFonts w:asciiTheme="minorHAnsi" w:eastAsiaTheme="minorEastAsia" w:hAnsiTheme="minorHAnsi" w:cstheme="minorBidi"/>
          <w:noProof/>
          <w:sz w:val="22"/>
          <w:szCs w:val="22"/>
          <w:lang w:val="en-AU" w:eastAsia="en-AU"/>
        </w:rPr>
      </w:pPr>
      <w:hyperlink w:anchor="_Toc75284187" w:history="1">
        <w:r w:rsidR="00CF277D" w:rsidRPr="007F1748">
          <w:rPr>
            <w:rStyle w:val="Hyperlink"/>
            <w:noProof/>
          </w:rPr>
          <w:t>Table 3</w:t>
        </w:r>
        <w:r w:rsidR="00CF277D" w:rsidRPr="007F1748">
          <w:rPr>
            <w:rStyle w:val="Hyperlink"/>
            <w:noProof/>
          </w:rPr>
          <w:noBreakHyphen/>
          <w:t>4. Encoder configuration options for mode decisions.</w:t>
        </w:r>
        <w:r w:rsidR="00CF277D">
          <w:rPr>
            <w:noProof/>
            <w:webHidden/>
          </w:rPr>
          <w:tab/>
        </w:r>
        <w:r w:rsidR="00CF277D">
          <w:rPr>
            <w:noProof/>
            <w:webHidden/>
          </w:rPr>
          <w:fldChar w:fldCharType="begin"/>
        </w:r>
        <w:r w:rsidR="00CF277D">
          <w:rPr>
            <w:noProof/>
            <w:webHidden/>
          </w:rPr>
          <w:instrText xml:space="preserve"> PAGEREF _Toc75284187 \h </w:instrText>
        </w:r>
        <w:r w:rsidR="00CF277D">
          <w:rPr>
            <w:noProof/>
            <w:webHidden/>
          </w:rPr>
        </w:r>
        <w:r w:rsidR="00CF277D">
          <w:rPr>
            <w:noProof/>
            <w:webHidden/>
          </w:rPr>
          <w:fldChar w:fldCharType="separate"/>
        </w:r>
        <w:r w:rsidR="00CF277D">
          <w:rPr>
            <w:noProof/>
            <w:webHidden/>
          </w:rPr>
          <w:t>5</w:t>
        </w:r>
        <w:r w:rsidR="00CF277D">
          <w:rPr>
            <w:noProof/>
            <w:webHidden/>
          </w:rPr>
          <w:fldChar w:fldCharType="end"/>
        </w:r>
      </w:hyperlink>
    </w:p>
    <w:p w14:paraId="5009A64B" w14:textId="07ED6E65" w:rsidR="00CF277D" w:rsidRDefault="00FE451E">
      <w:pPr>
        <w:pStyle w:val="TableofFigures"/>
        <w:tabs>
          <w:tab w:val="right" w:leader="dot" w:pos="9719"/>
        </w:tabs>
        <w:rPr>
          <w:rFonts w:asciiTheme="minorHAnsi" w:eastAsiaTheme="minorEastAsia" w:hAnsiTheme="minorHAnsi" w:cstheme="minorBidi"/>
          <w:noProof/>
          <w:sz w:val="22"/>
          <w:szCs w:val="22"/>
          <w:lang w:val="en-AU" w:eastAsia="en-AU"/>
        </w:rPr>
      </w:pPr>
      <w:hyperlink w:anchor="_Toc75284188" w:history="1">
        <w:r w:rsidR="00CF277D" w:rsidRPr="007F1748">
          <w:rPr>
            <w:rStyle w:val="Hyperlink"/>
            <w:noProof/>
          </w:rPr>
          <w:t>Table 3</w:t>
        </w:r>
        <w:r w:rsidR="00CF277D" w:rsidRPr="007F1748">
          <w:rPr>
            <w:rStyle w:val="Hyperlink"/>
            <w:noProof/>
          </w:rPr>
          <w:noBreakHyphen/>
          <w:t>5. Encoder configuration options for quantization parameter control.</w:t>
        </w:r>
        <w:r w:rsidR="00CF277D">
          <w:rPr>
            <w:noProof/>
            <w:webHidden/>
          </w:rPr>
          <w:tab/>
        </w:r>
        <w:r w:rsidR="00CF277D">
          <w:rPr>
            <w:noProof/>
            <w:webHidden/>
          </w:rPr>
          <w:fldChar w:fldCharType="begin"/>
        </w:r>
        <w:r w:rsidR="00CF277D">
          <w:rPr>
            <w:noProof/>
            <w:webHidden/>
          </w:rPr>
          <w:instrText xml:space="preserve"> PAGEREF _Toc75284188 \h </w:instrText>
        </w:r>
        <w:r w:rsidR="00CF277D">
          <w:rPr>
            <w:noProof/>
            <w:webHidden/>
          </w:rPr>
        </w:r>
        <w:r w:rsidR="00CF277D">
          <w:rPr>
            <w:noProof/>
            <w:webHidden/>
          </w:rPr>
          <w:fldChar w:fldCharType="separate"/>
        </w:r>
        <w:r w:rsidR="00CF277D">
          <w:rPr>
            <w:noProof/>
            <w:webHidden/>
          </w:rPr>
          <w:t>5</w:t>
        </w:r>
        <w:r w:rsidR="00CF277D">
          <w:rPr>
            <w:noProof/>
            <w:webHidden/>
          </w:rPr>
          <w:fldChar w:fldCharType="end"/>
        </w:r>
      </w:hyperlink>
    </w:p>
    <w:p w14:paraId="1D3D6B62" w14:textId="360E8422" w:rsidR="00CF277D" w:rsidRDefault="00FE451E">
      <w:pPr>
        <w:pStyle w:val="TableofFigures"/>
        <w:tabs>
          <w:tab w:val="right" w:leader="dot" w:pos="9719"/>
        </w:tabs>
        <w:rPr>
          <w:rFonts w:asciiTheme="minorHAnsi" w:eastAsiaTheme="minorEastAsia" w:hAnsiTheme="minorHAnsi" w:cstheme="minorBidi"/>
          <w:noProof/>
          <w:sz w:val="22"/>
          <w:szCs w:val="22"/>
          <w:lang w:val="en-AU" w:eastAsia="en-AU"/>
        </w:rPr>
      </w:pPr>
      <w:hyperlink w:anchor="_Toc75284189" w:history="1">
        <w:r w:rsidR="00CF277D" w:rsidRPr="007F1748">
          <w:rPr>
            <w:rStyle w:val="Hyperlink"/>
            <w:noProof/>
          </w:rPr>
          <w:t>Table 3</w:t>
        </w:r>
        <w:r w:rsidR="00CF277D" w:rsidRPr="007F1748">
          <w:rPr>
            <w:rStyle w:val="Hyperlink"/>
            <w:noProof/>
          </w:rPr>
          <w:noBreakHyphen/>
          <w:t>6. Encoder configuration options for pre-filtering input frames.</w:t>
        </w:r>
        <w:r w:rsidR="00CF277D">
          <w:rPr>
            <w:noProof/>
            <w:webHidden/>
          </w:rPr>
          <w:tab/>
        </w:r>
        <w:r w:rsidR="00CF277D">
          <w:rPr>
            <w:noProof/>
            <w:webHidden/>
          </w:rPr>
          <w:fldChar w:fldCharType="begin"/>
        </w:r>
        <w:r w:rsidR="00CF277D">
          <w:rPr>
            <w:noProof/>
            <w:webHidden/>
          </w:rPr>
          <w:instrText xml:space="preserve"> PAGEREF _Toc75284189 \h </w:instrText>
        </w:r>
        <w:r w:rsidR="00CF277D">
          <w:rPr>
            <w:noProof/>
            <w:webHidden/>
          </w:rPr>
        </w:r>
        <w:r w:rsidR="00CF277D">
          <w:rPr>
            <w:noProof/>
            <w:webHidden/>
          </w:rPr>
          <w:fldChar w:fldCharType="separate"/>
        </w:r>
        <w:r w:rsidR="00CF277D">
          <w:rPr>
            <w:noProof/>
            <w:webHidden/>
          </w:rPr>
          <w:t>6</w:t>
        </w:r>
        <w:r w:rsidR="00CF277D">
          <w:rPr>
            <w:noProof/>
            <w:webHidden/>
          </w:rPr>
          <w:fldChar w:fldCharType="end"/>
        </w:r>
      </w:hyperlink>
    </w:p>
    <w:p w14:paraId="584D43CD" w14:textId="78EE02EA" w:rsidR="00CF277D" w:rsidRDefault="00FE451E">
      <w:pPr>
        <w:pStyle w:val="TableofFigures"/>
        <w:tabs>
          <w:tab w:val="right" w:leader="dot" w:pos="9719"/>
        </w:tabs>
        <w:rPr>
          <w:rFonts w:asciiTheme="minorHAnsi" w:eastAsiaTheme="minorEastAsia" w:hAnsiTheme="minorHAnsi" w:cstheme="minorBidi"/>
          <w:noProof/>
          <w:sz w:val="22"/>
          <w:szCs w:val="22"/>
          <w:lang w:val="en-AU" w:eastAsia="en-AU"/>
        </w:rPr>
      </w:pPr>
      <w:hyperlink w:anchor="_Toc75284190" w:history="1">
        <w:r w:rsidR="00CF277D" w:rsidRPr="007F1748">
          <w:rPr>
            <w:rStyle w:val="Hyperlink"/>
            <w:noProof/>
          </w:rPr>
          <w:t>Table 3</w:t>
        </w:r>
        <w:r w:rsidR="00CF277D" w:rsidRPr="007F1748">
          <w:rPr>
            <w:rStyle w:val="Hyperlink"/>
            <w:noProof/>
          </w:rPr>
          <w:noBreakHyphen/>
          <w:t>7. Encoder configuration options for QP control in smooth blocks.</w:t>
        </w:r>
        <w:r w:rsidR="00CF277D">
          <w:rPr>
            <w:noProof/>
            <w:webHidden/>
          </w:rPr>
          <w:tab/>
        </w:r>
        <w:r w:rsidR="00CF277D">
          <w:rPr>
            <w:noProof/>
            <w:webHidden/>
          </w:rPr>
          <w:fldChar w:fldCharType="begin"/>
        </w:r>
        <w:r w:rsidR="00CF277D">
          <w:rPr>
            <w:noProof/>
            <w:webHidden/>
          </w:rPr>
          <w:instrText xml:space="preserve"> PAGEREF _Toc75284190 \h </w:instrText>
        </w:r>
        <w:r w:rsidR="00CF277D">
          <w:rPr>
            <w:noProof/>
            <w:webHidden/>
          </w:rPr>
        </w:r>
        <w:r w:rsidR="00CF277D">
          <w:rPr>
            <w:noProof/>
            <w:webHidden/>
          </w:rPr>
          <w:fldChar w:fldCharType="separate"/>
        </w:r>
        <w:r w:rsidR="00CF277D">
          <w:rPr>
            <w:noProof/>
            <w:webHidden/>
          </w:rPr>
          <w:t>6</w:t>
        </w:r>
        <w:r w:rsidR="00CF277D">
          <w:rPr>
            <w:noProof/>
            <w:webHidden/>
          </w:rPr>
          <w:fldChar w:fldCharType="end"/>
        </w:r>
      </w:hyperlink>
    </w:p>
    <w:p w14:paraId="272EE7F7" w14:textId="3B8F78E5" w:rsidR="00CF277D" w:rsidRDefault="00FE451E">
      <w:pPr>
        <w:pStyle w:val="TableofFigures"/>
        <w:tabs>
          <w:tab w:val="right" w:leader="dot" w:pos="9719"/>
        </w:tabs>
        <w:rPr>
          <w:rFonts w:asciiTheme="minorHAnsi" w:eastAsiaTheme="minorEastAsia" w:hAnsiTheme="minorHAnsi" w:cstheme="minorBidi"/>
          <w:noProof/>
          <w:sz w:val="22"/>
          <w:szCs w:val="22"/>
          <w:lang w:val="en-AU" w:eastAsia="en-AU"/>
        </w:rPr>
      </w:pPr>
      <w:hyperlink w:anchor="_Toc75284191" w:history="1">
        <w:r w:rsidR="00CF277D" w:rsidRPr="007F1748">
          <w:rPr>
            <w:rStyle w:val="Hyperlink"/>
            <w:noProof/>
          </w:rPr>
          <w:t>Table 3</w:t>
        </w:r>
        <w:r w:rsidR="00CF277D" w:rsidRPr="007F1748">
          <w:rPr>
            <w:rStyle w:val="Hyperlink"/>
            <w:noProof/>
          </w:rPr>
          <w:noBreakHyphen/>
          <w:t>7. Encoder configuration options for rate control.</w:t>
        </w:r>
        <w:r w:rsidR="00CF277D">
          <w:rPr>
            <w:noProof/>
            <w:webHidden/>
          </w:rPr>
          <w:tab/>
        </w:r>
        <w:r w:rsidR="00CF277D">
          <w:rPr>
            <w:noProof/>
            <w:webHidden/>
          </w:rPr>
          <w:fldChar w:fldCharType="begin"/>
        </w:r>
        <w:r w:rsidR="00CF277D">
          <w:rPr>
            <w:noProof/>
            <w:webHidden/>
          </w:rPr>
          <w:instrText xml:space="preserve"> PAGEREF _Toc75284191 \h </w:instrText>
        </w:r>
        <w:r w:rsidR="00CF277D">
          <w:rPr>
            <w:noProof/>
            <w:webHidden/>
          </w:rPr>
        </w:r>
        <w:r w:rsidR="00CF277D">
          <w:rPr>
            <w:noProof/>
            <w:webHidden/>
          </w:rPr>
          <w:fldChar w:fldCharType="separate"/>
        </w:r>
        <w:r w:rsidR="00CF277D">
          <w:rPr>
            <w:noProof/>
            <w:webHidden/>
          </w:rPr>
          <w:t>6</w:t>
        </w:r>
        <w:r w:rsidR="00CF277D">
          <w:rPr>
            <w:noProof/>
            <w:webHidden/>
          </w:rPr>
          <w:fldChar w:fldCharType="end"/>
        </w:r>
      </w:hyperlink>
    </w:p>
    <w:p w14:paraId="4D85B610" w14:textId="4AE39817" w:rsidR="00CF277D" w:rsidRDefault="00FE451E">
      <w:pPr>
        <w:pStyle w:val="TableofFigures"/>
        <w:tabs>
          <w:tab w:val="right" w:leader="dot" w:pos="9719"/>
        </w:tabs>
        <w:rPr>
          <w:rFonts w:asciiTheme="minorHAnsi" w:eastAsiaTheme="minorEastAsia" w:hAnsiTheme="minorHAnsi" w:cstheme="minorBidi"/>
          <w:noProof/>
          <w:sz w:val="22"/>
          <w:szCs w:val="22"/>
          <w:lang w:val="en-AU" w:eastAsia="en-AU"/>
        </w:rPr>
      </w:pPr>
      <w:hyperlink w:anchor="_Toc75284192" w:history="1">
        <w:r w:rsidR="00CF277D" w:rsidRPr="007F1748">
          <w:rPr>
            <w:rStyle w:val="Hyperlink"/>
            <w:noProof/>
          </w:rPr>
          <w:t>Table 3</w:t>
        </w:r>
        <w:r w:rsidR="00CF277D" w:rsidRPr="007F1748">
          <w:rPr>
            <w:rStyle w:val="Hyperlink"/>
            <w:noProof/>
          </w:rPr>
          <w:noBreakHyphen/>
          <w:t>8. Encoder configuration options for m</w:t>
        </w:r>
        <w:r w:rsidR="00CF277D" w:rsidRPr="007F1748">
          <w:rPr>
            <w:rStyle w:val="Hyperlink"/>
            <w:noProof/>
            <w:lang w:val="en-CA"/>
          </w:rPr>
          <w:t>otion vector estimation hints</w:t>
        </w:r>
        <w:r w:rsidR="00CF277D">
          <w:rPr>
            <w:noProof/>
            <w:webHidden/>
          </w:rPr>
          <w:tab/>
        </w:r>
        <w:r w:rsidR="00CF277D">
          <w:rPr>
            <w:noProof/>
            <w:webHidden/>
          </w:rPr>
          <w:fldChar w:fldCharType="begin"/>
        </w:r>
        <w:r w:rsidR="00CF277D">
          <w:rPr>
            <w:noProof/>
            <w:webHidden/>
          </w:rPr>
          <w:instrText xml:space="preserve"> PAGEREF _Toc75284192 \h </w:instrText>
        </w:r>
        <w:r w:rsidR="00CF277D">
          <w:rPr>
            <w:noProof/>
            <w:webHidden/>
          </w:rPr>
        </w:r>
        <w:r w:rsidR="00CF277D">
          <w:rPr>
            <w:noProof/>
            <w:webHidden/>
          </w:rPr>
          <w:fldChar w:fldCharType="separate"/>
        </w:r>
        <w:r w:rsidR="00CF277D">
          <w:rPr>
            <w:noProof/>
            <w:webHidden/>
          </w:rPr>
          <w:t>7</w:t>
        </w:r>
        <w:r w:rsidR="00CF277D">
          <w:rPr>
            <w:noProof/>
            <w:webHidden/>
          </w:rPr>
          <w:fldChar w:fldCharType="end"/>
        </w:r>
      </w:hyperlink>
    </w:p>
    <w:p w14:paraId="1DA65AA8" w14:textId="03D5BFF7" w:rsidR="00CF277D" w:rsidRDefault="00FE451E">
      <w:pPr>
        <w:pStyle w:val="TableofFigures"/>
        <w:tabs>
          <w:tab w:val="right" w:leader="dot" w:pos="9719"/>
        </w:tabs>
        <w:rPr>
          <w:rFonts w:asciiTheme="minorHAnsi" w:eastAsiaTheme="minorEastAsia" w:hAnsiTheme="minorHAnsi" w:cstheme="minorBidi"/>
          <w:noProof/>
          <w:sz w:val="22"/>
          <w:szCs w:val="22"/>
          <w:lang w:val="en-AU" w:eastAsia="en-AU"/>
        </w:rPr>
      </w:pPr>
      <w:hyperlink w:anchor="_Toc75284193" w:history="1">
        <w:r w:rsidR="00CF277D" w:rsidRPr="007F1748">
          <w:rPr>
            <w:rStyle w:val="Hyperlink"/>
            <w:noProof/>
          </w:rPr>
          <w:t>Table 4</w:t>
        </w:r>
        <w:r w:rsidR="00CF277D" w:rsidRPr="007F1748">
          <w:rPr>
            <w:rStyle w:val="Hyperlink"/>
            <w:noProof/>
          </w:rPr>
          <w:noBreakHyphen/>
          <w:t>1. Mapping between intra prediction direction and intra prediction mode for chroma.</w:t>
        </w:r>
        <w:r w:rsidR="00CF277D">
          <w:rPr>
            <w:noProof/>
            <w:webHidden/>
          </w:rPr>
          <w:tab/>
        </w:r>
        <w:r w:rsidR="00CF277D">
          <w:rPr>
            <w:noProof/>
            <w:webHidden/>
          </w:rPr>
          <w:fldChar w:fldCharType="begin"/>
        </w:r>
        <w:r w:rsidR="00CF277D">
          <w:rPr>
            <w:noProof/>
            <w:webHidden/>
          </w:rPr>
          <w:instrText xml:space="preserve"> PAGEREF _Toc75284193 \h </w:instrText>
        </w:r>
        <w:r w:rsidR="00CF277D">
          <w:rPr>
            <w:noProof/>
            <w:webHidden/>
          </w:rPr>
        </w:r>
        <w:r w:rsidR="00CF277D">
          <w:rPr>
            <w:noProof/>
            <w:webHidden/>
          </w:rPr>
          <w:fldChar w:fldCharType="separate"/>
        </w:r>
        <w:r w:rsidR="00CF277D">
          <w:rPr>
            <w:noProof/>
            <w:webHidden/>
          </w:rPr>
          <w:t>14</w:t>
        </w:r>
        <w:r w:rsidR="00CF277D">
          <w:rPr>
            <w:noProof/>
            <w:webHidden/>
          </w:rPr>
          <w:fldChar w:fldCharType="end"/>
        </w:r>
      </w:hyperlink>
    </w:p>
    <w:p w14:paraId="11F0A684" w14:textId="29C4B0BB" w:rsidR="00CF277D" w:rsidRDefault="00FE451E">
      <w:pPr>
        <w:pStyle w:val="TableofFigures"/>
        <w:tabs>
          <w:tab w:val="right" w:leader="dot" w:pos="9719"/>
        </w:tabs>
        <w:rPr>
          <w:rFonts w:asciiTheme="minorHAnsi" w:eastAsiaTheme="minorEastAsia" w:hAnsiTheme="minorHAnsi" w:cstheme="minorBidi"/>
          <w:noProof/>
          <w:sz w:val="22"/>
          <w:szCs w:val="22"/>
          <w:lang w:val="en-AU" w:eastAsia="en-AU"/>
        </w:rPr>
      </w:pPr>
      <w:hyperlink w:anchor="_Toc75284194" w:history="1">
        <w:r w:rsidR="00CF277D" w:rsidRPr="007F1748">
          <w:rPr>
            <w:rStyle w:val="Hyperlink"/>
            <w:noProof/>
          </w:rPr>
          <w:t>Table 4</w:t>
        </w:r>
        <w:r w:rsidR="00CF277D" w:rsidRPr="007F1748">
          <w:rPr>
            <w:rStyle w:val="Hyperlink"/>
            <w:noProof/>
          </w:rPr>
          <w:noBreakHyphen/>
          <w:t>2. Specification of predefined threshold for various transform block sizes.</w:t>
        </w:r>
        <w:r w:rsidR="00CF277D">
          <w:rPr>
            <w:noProof/>
            <w:webHidden/>
          </w:rPr>
          <w:tab/>
        </w:r>
        <w:r w:rsidR="00CF277D">
          <w:rPr>
            <w:noProof/>
            <w:webHidden/>
          </w:rPr>
          <w:fldChar w:fldCharType="begin"/>
        </w:r>
        <w:r w:rsidR="00CF277D">
          <w:rPr>
            <w:noProof/>
            <w:webHidden/>
          </w:rPr>
          <w:instrText xml:space="preserve"> PAGEREF _Toc75284194 \h </w:instrText>
        </w:r>
        <w:r w:rsidR="00CF277D">
          <w:rPr>
            <w:noProof/>
            <w:webHidden/>
          </w:rPr>
        </w:r>
        <w:r w:rsidR="00CF277D">
          <w:rPr>
            <w:noProof/>
            <w:webHidden/>
          </w:rPr>
          <w:fldChar w:fldCharType="separate"/>
        </w:r>
        <w:r w:rsidR="00CF277D">
          <w:rPr>
            <w:noProof/>
            <w:webHidden/>
          </w:rPr>
          <w:t>14</w:t>
        </w:r>
        <w:r w:rsidR="00CF277D">
          <w:rPr>
            <w:noProof/>
            <w:webHidden/>
          </w:rPr>
          <w:fldChar w:fldCharType="end"/>
        </w:r>
      </w:hyperlink>
    </w:p>
    <w:p w14:paraId="5830D45E" w14:textId="6E62EAAA" w:rsidR="00CF277D" w:rsidRDefault="00FE451E">
      <w:pPr>
        <w:pStyle w:val="TableofFigures"/>
        <w:tabs>
          <w:tab w:val="right" w:leader="dot" w:pos="9719"/>
        </w:tabs>
        <w:rPr>
          <w:rFonts w:asciiTheme="minorHAnsi" w:eastAsiaTheme="minorEastAsia" w:hAnsiTheme="minorHAnsi" w:cstheme="minorBidi"/>
          <w:noProof/>
          <w:sz w:val="22"/>
          <w:szCs w:val="22"/>
          <w:lang w:val="en-AU" w:eastAsia="en-AU"/>
        </w:rPr>
      </w:pPr>
      <w:hyperlink w:anchor="_Toc75284195" w:history="1">
        <w:r w:rsidR="00CF277D" w:rsidRPr="007F1748">
          <w:rPr>
            <w:rStyle w:val="Hyperlink"/>
            <w:noProof/>
          </w:rPr>
          <w:t>Table 4</w:t>
        </w:r>
        <w:r w:rsidR="00CF277D" w:rsidRPr="007F1748">
          <w:rPr>
            <w:rStyle w:val="Hyperlink"/>
            <w:noProof/>
          </w:rPr>
          <w:noBreakHyphen/>
          <w:t>3. Specification of intra prediction mode for 4:2:2 chroma.</w:t>
        </w:r>
        <w:r w:rsidR="00CF277D">
          <w:rPr>
            <w:noProof/>
            <w:webHidden/>
          </w:rPr>
          <w:tab/>
        </w:r>
        <w:r w:rsidR="00CF277D">
          <w:rPr>
            <w:noProof/>
            <w:webHidden/>
          </w:rPr>
          <w:fldChar w:fldCharType="begin"/>
        </w:r>
        <w:r w:rsidR="00CF277D">
          <w:rPr>
            <w:noProof/>
            <w:webHidden/>
          </w:rPr>
          <w:instrText xml:space="preserve"> PAGEREF _Toc75284195 \h </w:instrText>
        </w:r>
        <w:r w:rsidR="00CF277D">
          <w:rPr>
            <w:noProof/>
            <w:webHidden/>
          </w:rPr>
        </w:r>
        <w:r w:rsidR="00CF277D">
          <w:rPr>
            <w:noProof/>
            <w:webHidden/>
          </w:rPr>
          <w:fldChar w:fldCharType="separate"/>
        </w:r>
        <w:r w:rsidR="00CF277D">
          <w:rPr>
            <w:noProof/>
            <w:webHidden/>
          </w:rPr>
          <w:t>15</w:t>
        </w:r>
        <w:r w:rsidR="00CF277D">
          <w:rPr>
            <w:noProof/>
            <w:webHidden/>
          </w:rPr>
          <w:fldChar w:fldCharType="end"/>
        </w:r>
      </w:hyperlink>
    </w:p>
    <w:p w14:paraId="644FFFC0" w14:textId="052761CE" w:rsidR="00CF277D" w:rsidRDefault="00FE451E">
      <w:pPr>
        <w:pStyle w:val="TableofFigures"/>
        <w:tabs>
          <w:tab w:val="right" w:leader="dot" w:pos="9719"/>
        </w:tabs>
        <w:rPr>
          <w:rFonts w:asciiTheme="minorHAnsi" w:eastAsiaTheme="minorEastAsia" w:hAnsiTheme="minorHAnsi" w:cstheme="minorBidi"/>
          <w:noProof/>
          <w:sz w:val="22"/>
          <w:szCs w:val="22"/>
          <w:lang w:val="en-AU" w:eastAsia="en-AU"/>
        </w:rPr>
      </w:pPr>
      <w:hyperlink w:anchor="_Toc75284196" w:history="1">
        <w:r w:rsidR="00CF277D" w:rsidRPr="007F1748">
          <w:rPr>
            <w:rStyle w:val="Hyperlink"/>
            <w:noProof/>
          </w:rPr>
          <w:t>Table 4</w:t>
        </w:r>
        <w:r w:rsidR="00CF277D" w:rsidRPr="007F1748">
          <w:rPr>
            <w:rStyle w:val="Hyperlink"/>
            <w:noProof/>
          </w:rPr>
          <w:noBreakHyphen/>
          <w:t>4. 8-tap DCT-IF coefficients for 1/4th luma interpolation.</w:t>
        </w:r>
        <w:r w:rsidR="00CF277D">
          <w:rPr>
            <w:noProof/>
            <w:webHidden/>
          </w:rPr>
          <w:tab/>
        </w:r>
        <w:r w:rsidR="00CF277D">
          <w:rPr>
            <w:noProof/>
            <w:webHidden/>
          </w:rPr>
          <w:fldChar w:fldCharType="begin"/>
        </w:r>
        <w:r w:rsidR="00CF277D">
          <w:rPr>
            <w:noProof/>
            <w:webHidden/>
          </w:rPr>
          <w:instrText xml:space="preserve"> PAGEREF _Toc75284196 \h </w:instrText>
        </w:r>
        <w:r w:rsidR="00CF277D">
          <w:rPr>
            <w:noProof/>
            <w:webHidden/>
          </w:rPr>
        </w:r>
        <w:r w:rsidR="00CF277D">
          <w:rPr>
            <w:noProof/>
            <w:webHidden/>
          </w:rPr>
          <w:fldChar w:fldCharType="separate"/>
        </w:r>
        <w:r w:rsidR="00CF277D">
          <w:rPr>
            <w:noProof/>
            <w:webHidden/>
          </w:rPr>
          <w:t>22</w:t>
        </w:r>
        <w:r w:rsidR="00CF277D">
          <w:rPr>
            <w:noProof/>
            <w:webHidden/>
          </w:rPr>
          <w:fldChar w:fldCharType="end"/>
        </w:r>
      </w:hyperlink>
    </w:p>
    <w:p w14:paraId="6C134E47" w14:textId="25303531" w:rsidR="00CF277D" w:rsidRDefault="00FE451E">
      <w:pPr>
        <w:pStyle w:val="TableofFigures"/>
        <w:tabs>
          <w:tab w:val="right" w:leader="dot" w:pos="9719"/>
        </w:tabs>
        <w:rPr>
          <w:rFonts w:asciiTheme="minorHAnsi" w:eastAsiaTheme="minorEastAsia" w:hAnsiTheme="minorHAnsi" w:cstheme="minorBidi"/>
          <w:noProof/>
          <w:sz w:val="22"/>
          <w:szCs w:val="22"/>
          <w:lang w:val="en-AU" w:eastAsia="en-AU"/>
        </w:rPr>
      </w:pPr>
      <w:hyperlink w:anchor="_Toc75284197" w:history="1">
        <w:r w:rsidR="00CF277D" w:rsidRPr="007F1748">
          <w:rPr>
            <w:rStyle w:val="Hyperlink"/>
            <w:noProof/>
          </w:rPr>
          <w:t>Table 4</w:t>
        </w:r>
        <w:r w:rsidR="00CF277D" w:rsidRPr="007F1748">
          <w:rPr>
            <w:rStyle w:val="Hyperlink"/>
            <w:noProof/>
          </w:rPr>
          <w:noBreakHyphen/>
          <w:t>5. 4-tap DCT-IF coefficients for 1/8th chroma interpolation.</w:t>
        </w:r>
        <w:r w:rsidR="00CF277D">
          <w:rPr>
            <w:noProof/>
            <w:webHidden/>
          </w:rPr>
          <w:tab/>
        </w:r>
        <w:r w:rsidR="00CF277D">
          <w:rPr>
            <w:noProof/>
            <w:webHidden/>
          </w:rPr>
          <w:fldChar w:fldCharType="begin"/>
        </w:r>
        <w:r w:rsidR="00CF277D">
          <w:rPr>
            <w:noProof/>
            <w:webHidden/>
          </w:rPr>
          <w:instrText xml:space="preserve"> PAGEREF _Toc75284197 \h </w:instrText>
        </w:r>
        <w:r w:rsidR="00CF277D">
          <w:rPr>
            <w:noProof/>
            <w:webHidden/>
          </w:rPr>
        </w:r>
        <w:r w:rsidR="00CF277D">
          <w:rPr>
            <w:noProof/>
            <w:webHidden/>
          </w:rPr>
          <w:fldChar w:fldCharType="separate"/>
        </w:r>
        <w:r w:rsidR="00CF277D">
          <w:rPr>
            <w:noProof/>
            <w:webHidden/>
          </w:rPr>
          <w:t>23</w:t>
        </w:r>
        <w:r w:rsidR="00CF277D">
          <w:rPr>
            <w:noProof/>
            <w:webHidden/>
          </w:rPr>
          <w:fldChar w:fldCharType="end"/>
        </w:r>
      </w:hyperlink>
    </w:p>
    <w:p w14:paraId="3BAED85A" w14:textId="516CD223" w:rsidR="00CF277D" w:rsidRDefault="00FE451E">
      <w:pPr>
        <w:pStyle w:val="TableofFigures"/>
        <w:tabs>
          <w:tab w:val="right" w:leader="dot" w:pos="9719"/>
        </w:tabs>
        <w:rPr>
          <w:rFonts w:asciiTheme="minorHAnsi" w:eastAsiaTheme="minorEastAsia" w:hAnsiTheme="minorHAnsi" w:cstheme="minorBidi"/>
          <w:noProof/>
          <w:sz w:val="22"/>
          <w:szCs w:val="22"/>
          <w:lang w:val="en-AU" w:eastAsia="en-AU"/>
        </w:rPr>
      </w:pPr>
      <w:hyperlink w:anchor="_Toc75284198" w:history="1">
        <w:r w:rsidR="00CF277D" w:rsidRPr="007F1748">
          <w:rPr>
            <w:rStyle w:val="Hyperlink"/>
            <w:noProof/>
          </w:rPr>
          <w:t>Table 4</w:t>
        </w:r>
        <w:r w:rsidR="00CF277D" w:rsidRPr="007F1748">
          <w:rPr>
            <w:rStyle w:val="Hyperlink"/>
            <w:noProof/>
          </w:rPr>
          <w:noBreakHyphen/>
          <w:t>6. g_maxTrDynamicRange[channel].</w:t>
        </w:r>
        <w:r w:rsidR="00CF277D">
          <w:rPr>
            <w:noProof/>
            <w:webHidden/>
          </w:rPr>
          <w:tab/>
        </w:r>
        <w:r w:rsidR="00CF277D">
          <w:rPr>
            <w:noProof/>
            <w:webHidden/>
          </w:rPr>
          <w:fldChar w:fldCharType="begin"/>
        </w:r>
        <w:r w:rsidR="00CF277D">
          <w:rPr>
            <w:noProof/>
            <w:webHidden/>
          </w:rPr>
          <w:instrText xml:space="preserve"> PAGEREF _Toc75284198 \h </w:instrText>
        </w:r>
        <w:r w:rsidR="00CF277D">
          <w:rPr>
            <w:noProof/>
            <w:webHidden/>
          </w:rPr>
        </w:r>
        <w:r w:rsidR="00CF277D">
          <w:rPr>
            <w:noProof/>
            <w:webHidden/>
          </w:rPr>
          <w:fldChar w:fldCharType="separate"/>
        </w:r>
        <w:r w:rsidR="00CF277D">
          <w:rPr>
            <w:noProof/>
            <w:webHidden/>
          </w:rPr>
          <w:t>27</w:t>
        </w:r>
        <w:r w:rsidR="00CF277D">
          <w:rPr>
            <w:noProof/>
            <w:webHidden/>
          </w:rPr>
          <w:fldChar w:fldCharType="end"/>
        </w:r>
      </w:hyperlink>
    </w:p>
    <w:p w14:paraId="3DAED787" w14:textId="4647965A" w:rsidR="00CF277D" w:rsidRDefault="00FE451E">
      <w:pPr>
        <w:pStyle w:val="TableofFigures"/>
        <w:tabs>
          <w:tab w:val="right" w:leader="dot" w:pos="9719"/>
        </w:tabs>
        <w:rPr>
          <w:rFonts w:asciiTheme="minorHAnsi" w:eastAsiaTheme="minorEastAsia" w:hAnsiTheme="minorHAnsi" w:cstheme="minorBidi"/>
          <w:noProof/>
          <w:sz w:val="22"/>
          <w:szCs w:val="22"/>
          <w:lang w:val="en-AU" w:eastAsia="en-AU"/>
        </w:rPr>
      </w:pPr>
      <w:hyperlink w:anchor="_Toc75284199" w:history="1">
        <w:r w:rsidR="00CF277D" w:rsidRPr="007F1748">
          <w:rPr>
            <w:rStyle w:val="Hyperlink"/>
            <w:noProof/>
          </w:rPr>
          <w:t>Table 4</w:t>
        </w:r>
        <w:r w:rsidR="00CF277D" w:rsidRPr="007F1748">
          <w:rPr>
            <w:rStyle w:val="Hyperlink"/>
            <w:noProof/>
          </w:rPr>
          <w:noBreakHyphen/>
          <w:t>7. α Mapping Table.</w:t>
        </w:r>
        <w:r w:rsidR="00CF277D">
          <w:rPr>
            <w:noProof/>
            <w:webHidden/>
          </w:rPr>
          <w:tab/>
        </w:r>
        <w:r w:rsidR="00CF277D">
          <w:rPr>
            <w:noProof/>
            <w:webHidden/>
          </w:rPr>
          <w:fldChar w:fldCharType="begin"/>
        </w:r>
        <w:r w:rsidR="00CF277D">
          <w:rPr>
            <w:noProof/>
            <w:webHidden/>
          </w:rPr>
          <w:instrText xml:space="preserve"> PAGEREF _Toc75284199 \h </w:instrText>
        </w:r>
        <w:r w:rsidR="00CF277D">
          <w:rPr>
            <w:noProof/>
            <w:webHidden/>
          </w:rPr>
        </w:r>
        <w:r w:rsidR="00CF277D">
          <w:rPr>
            <w:noProof/>
            <w:webHidden/>
          </w:rPr>
          <w:fldChar w:fldCharType="separate"/>
        </w:r>
        <w:r w:rsidR="00CF277D">
          <w:rPr>
            <w:noProof/>
            <w:webHidden/>
          </w:rPr>
          <w:t>29</w:t>
        </w:r>
        <w:r w:rsidR="00CF277D">
          <w:rPr>
            <w:noProof/>
            <w:webHidden/>
          </w:rPr>
          <w:fldChar w:fldCharType="end"/>
        </w:r>
      </w:hyperlink>
    </w:p>
    <w:p w14:paraId="778F1FEB" w14:textId="302FA4C4" w:rsidR="00CF277D" w:rsidRDefault="00FE451E">
      <w:pPr>
        <w:pStyle w:val="TableofFigures"/>
        <w:tabs>
          <w:tab w:val="right" w:leader="dot" w:pos="9719"/>
        </w:tabs>
        <w:rPr>
          <w:rFonts w:asciiTheme="minorHAnsi" w:eastAsiaTheme="minorEastAsia" w:hAnsiTheme="minorHAnsi" w:cstheme="minorBidi"/>
          <w:noProof/>
          <w:sz w:val="22"/>
          <w:szCs w:val="22"/>
          <w:lang w:val="en-AU" w:eastAsia="en-AU"/>
        </w:rPr>
      </w:pPr>
      <w:hyperlink w:anchor="_Toc75284200" w:history="1">
        <w:r w:rsidR="00CF277D" w:rsidRPr="007F1748">
          <w:rPr>
            <w:rStyle w:val="Hyperlink"/>
            <w:noProof/>
          </w:rPr>
          <w:t>Table 4</w:t>
        </w:r>
        <w:r w:rsidR="00CF277D" w:rsidRPr="007F1748">
          <w:rPr>
            <w:rStyle w:val="Hyperlink"/>
            <w:noProof/>
          </w:rPr>
          <w:noBreakHyphen/>
          <w:t>8. Derivation of threshold variables from input Q.</w:t>
        </w:r>
        <w:r w:rsidR="00CF277D">
          <w:rPr>
            <w:noProof/>
            <w:webHidden/>
          </w:rPr>
          <w:tab/>
        </w:r>
        <w:r w:rsidR="00CF277D">
          <w:rPr>
            <w:noProof/>
            <w:webHidden/>
          </w:rPr>
          <w:fldChar w:fldCharType="begin"/>
        </w:r>
        <w:r w:rsidR="00CF277D">
          <w:rPr>
            <w:noProof/>
            <w:webHidden/>
          </w:rPr>
          <w:instrText xml:space="preserve"> PAGEREF _Toc75284200 \h </w:instrText>
        </w:r>
        <w:r w:rsidR="00CF277D">
          <w:rPr>
            <w:noProof/>
            <w:webHidden/>
          </w:rPr>
        </w:r>
        <w:r w:rsidR="00CF277D">
          <w:rPr>
            <w:noProof/>
            <w:webHidden/>
          </w:rPr>
          <w:fldChar w:fldCharType="separate"/>
        </w:r>
        <w:r w:rsidR="00CF277D">
          <w:rPr>
            <w:noProof/>
            <w:webHidden/>
          </w:rPr>
          <w:t>32</w:t>
        </w:r>
        <w:r w:rsidR="00CF277D">
          <w:rPr>
            <w:noProof/>
            <w:webHidden/>
          </w:rPr>
          <w:fldChar w:fldCharType="end"/>
        </w:r>
      </w:hyperlink>
    </w:p>
    <w:p w14:paraId="48C87E52" w14:textId="48538364" w:rsidR="00CF277D" w:rsidRDefault="00FE451E">
      <w:pPr>
        <w:pStyle w:val="TableofFigures"/>
        <w:tabs>
          <w:tab w:val="right" w:leader="dot" w:pos="9719"/>
        </w:tabs>
        <w:rPr>
          <w:rFonts w:asciiTheme="minorHAnsi" w:eastAsiaTheme="minorEastAsia" w:hAnsiTheme="minorHAnsi" w:cstheme="minorBidi"/>
          <w:noProof/>
          <w:sz w:val="22"/>
          <w:szCs w:val="22"/>
          <w:lang w:val="en-AU" w:eastAsia="en-AU"/>
        </w:rPr>
      </w:pPr>
      <w:hyperlink w:anchor="_Toc75284201" w:history="1">
        <w:r w:rsidR="00CF277D" w:rsidRPr="007F1748">
          <w:rPr>
            <w:rStyle w:val="Hyperlink"/>
            <w:noProof/>
          </w:rPr>
          <w:t>Table 4</w:t>
        </w:r>
        <w:r w:rsidR="00CF277D" w:rsidRPr="007F1748">
          <w:rPr>
            <w:rStyle w:val="Hyperlink"/>
            <w:noProof/>
          </w:rPr>
          <w:noBreakHyphen/>
          <w:t>9. Specification of SAO type.</w:t>
        </w:r>
        <w:r w:rsidR="00CF277D">
          <w:rPr>
            <w:noProof/>
            <w:webHidden/>
          </w:rPr>
          <w:tab/>
        </w:r>
        <w:r w:rsidR="00CF277D">
          <w:rPr>
            <w:noProof/>
            <w:webHidden/>
          </w:rPr>
          <w:fldChar w:fldCharType="begin"/>
        </w:r>
        <w:r w:rsidR="00CF277D">
          <w:rPr>
            <w:noProof/>
            <w:webHidden/>
          </w:rPr>
          <w:instrText xml:space="preserve"> PAGEREF _Toc75284201 \h </w:instrText>
        </w:r>
        <w:r w:rsidR="00CF277D">
          <w:rPr>
            <w:noProof/>
            <w:webHidden/>
          </w:rPr>
        </w:r>
        <w:r w:rsidR="00CF277D">
          <w:rPr>
            <w:noProof/>
            <w:webHidden/>
          </w:rPr>
          <w:fldChar w:fldCharType="separate"/>
        </w:r>
        <w:r w:rsidR="00CF277D">
          <w:rPr>
            <w:noProof/>
            <w:webHidden/>
          </w:rPr>
          <w:t>34</w:t>
        </w:r>
        <w:r w:rsidR="00CF277D">
          <w:rPr>
            <w:noProof/>
            <w:webHidden/>
          </w:rPr>
          <w:fldChar w:fldCharType="end"/>
        </w:r>
      </w:hyperlink>
    </w:p>
    <w:p w14:paraId="4EA2E4AF" w14:textId="3C448044" w:rsidR="00CF277D" w:rsidRDefault="00FE451E">
      <w:pPr>
        <w:pStyle w:val="TableofFigures"/>
        <w:tabs>
          <w:tab w:val="right" w:leader="dot" w:pos="9719"/>
        </w:tabs>
        <w:rPr>
          <w:rFonts w:asciiTheme="minorHAnsi" w:eastAsiaTheme="minorEastAsia" w:hAnsiTheme="minorHAnsi" w:cstheme="minorBidi"/>
          <w:noProof/>
          <w:sz w:val="22"/>
          <w:szCs w:val="22"/>
          <w:lang w:val="en-AU" w:eastAsia="en-AU"/>
        </w:rPr>
      </w:pPr>
      <w:hyperlink w:anchor="_Toc75284202" w:history="1">
        <w:r w:rsidR="00CF277D" w:rsidRPr="007F1748">
          <w:rPr>
            <w:rStyle w:val="Hyperlink"/>
            <w:noProof/>
          </w:rPr>
          <w:t>Table 4</w:t>
        </w:r>
        <w:r w:rsidR="00CF277D" w:rsidRPr="007F1748">
          <w:rPr>
            <w:rStyle w:val="Hyperlink"/>
            <w:noProof/>
          </w:rPr>
          <w:noBreakHyphen/>
          <w:t>10. Pixel classification rule for EO.</w:t>
        </w:r>
        <w:r w:rsidR="00CF277D">
          <w:rPr>
            <w:noProof/>
            <w:webHidden/>
          </w:rPr>
          <w:tab/>
        </w:r>
        <w:r w:rsidR="00CF277D">
          <w:rPr>
            <w:noProof/>
            <w:webHidden/>
          </w:rPr>
          <w:fldChar w:fldCharType="begin"/>
        </w:r>
        <w:r w:rsidR="00CF277D">
          <w:rPr>
            <w:noProof/>
            <w:webHidden/>
          </w:rPr>
          <w:instrText xml:space="preserve"> PAGEREF _Toc75284202 \h </w:instrText>
        </w:r>
        <w:r w:rsidR="00CF277D">
          <w:rPr>
            <w:noProof/>
            <w:webHidden/>
          </w:rPr>
        </w:r>
        <w:r w:rsidR="00CF277D">
          <w:rPr>
            <w:noProof/>
            <w:webHidden/>
          </w:rPr>
          <w:fldChar w:fldCharType="separate"/>
        </w:r>
        <w:r w:rsidR="00CF277D">
          <w:rPr>
            <w:noProof/>
            <w:webHidden/>
          </w:rPr>
          <w:t>35</w:t>
        </w:r>
        <w:r w:rsidR="00CF277D">
          <w:rPr>
            <w:noProof/>
            <w:webHidden/>
          </w:rPr>
          <w:fldChar w:fldCharType="end"/>
        </w:r>
      </w:hyperlink>
    </w:p>
    <w:p w14:paraId="5A2BDFB2" w14:textId="25B9CD16" w:rsidR="00CF277D" w:rsidRDefault="00FE451E">
      <w:pPr>
        <w:pStyle w:val="TableofFigures"/>
        <w:tabs>
          <w:tab w:val="right" w:leader="dot" w:pos="9719"/>
        </w:tabs>
        <w:rPr>
          <w:rFonts w:asciiTheme="minorHAnsi" w:eastAsiaTheme="minorEastAsia" w:hAnsiTheme="minorHAnsi" w:cstheme="minorBidi"/>
          <w:noProof/>
          <w:sz w:val="22"/>
          <w:szCs w:val="22"/>
          <w:lang w:val="en-AU" w:eastAsia="en-AU"/>
        </w:rPr>
      </w:pPr>
      <w:hyperlink w:anchor="_Toc75284203" w:history="1">
        <w:r w:rsidR="00CF277D" w:rsidRPr="007F1748">
          <w:rPr>
            <w:rStyle w:val="Hyperlink"/>
            <w:noProof/>
          </w:rPr>
          <w:t>Table 5</w:t>
        </w:r>
        <w:r w:rsidR="00CF277D" w:rsidRPr="007F1748">
          <w:rPr>
            <w:rStyle w:val="Hyperlink"/>
            <w:noProof/>
          </w:rPr>
          <w:noBreakHyphen/>
          <w:t>1. Bitstream indications for format range extensions profiles.</w:t>
        </w:r>
        <w:r w:rsidR="00CF277D">
          <w:rPr>
            <w:noProof/>
            <w:webHidden/>
          </w:rPr>
          <w:tab/>
        </w:r>
        <w:r w:rsidR="00CF277D">
          <w:rPr>
            <w:noProof/>
            <w:webHidden/>
          </w:rPr>
          <w:fldChar w:fldCharType="begin"/>
        </w:r>
        <w:r w:rsidR="00CF277D">
          <w:rPr>
            <w:noProof/>
            <w:webHidden/>
          </w:rPr>
          <w:instrText xml:space="preserve"> PAGEREF _Toc75284203 \h </w:instrText>
        </w:r>
        <w:r w:rsidR="00CF277D">
          <w:rPr>
            <w:noProof/>
            <w:webHidden/>
          </w:rPr>
        </w:r>
        <w:r w:rsidR="00CF277D">
          <w:rPr>
            <w:noProof/>
            <w:webHidden/>
          </w:rPr>
          <w:fldChar w:fldCharType="separate"/>
        </w:r>
        <w:r w:rsidR="00CF277D">
          <w:rPr>
            <w:noProof/>
            <w:webHidden/>
          </w:rPr>
          <w:t>36</w:t>
        </w:r>
        <w:r w:rsidR="00CF277D">
          <w:rPr>
            <w:noProof/>
            <w:webHidden/>
          </w:rPr>
          <w:fldChar w:fldCharType="end"/>
        </w:r>
      </w:hyperlink>
    </w:p>
    <w:p w14:paraId="60318C80" w14:textId="612F4A27" w:rsidR="00CF277D" w:rsidRDefault="00FE451E">
      <w:pPr>
        <w:pStyle w:val="TableofFigures"/>
        <w:tabs>
          <w:tab w:val="right" w:leader="dot" w:pos="9719"/>
        </w:tabs>
        <w:rPr>
          <w:rFonts w:asciiTheme="minorHAnsi" w:eastAsiaTheme="minorEastAsia" w:hAnsiTheme="minorHAnsi" w:cstheme="minorBidi"/>
          <w:noProof/>
          <w:sz w:val="22"/>
          <w:szCs w:val="22"/>
          <w:lang w:val="en-AU" w:eastAsia="en-AU"/>
        </w:rPr>
      </w:pPr>
      <w:hyperlink w:anchor="_Toc75284204" w:history="1">
        <w:r w:rsidR="00CF277D" w:rsidRPr="007F1748">
          <w:rPr>
            <w:rStyle w:val="Hyperlink"/>
            <w:noProof/>
          </w:rPr>
          <w:t>Table 6</w:t>
        </w:r>
        <w:r w:rsidR="00CF277D" w:rsidRPr="007F1748">
          <w:rPr>
            <w:rStyle w:val="Hyperlink"/>
            <w:noProof/>
          </w:rPr>
          <w:noBreakHyphen/>
          <w:t>1. Derivation of W</w:t>
        </w:r>
        <w:r w:rsidR="00CF277D" w:rsidRPr="007F1748">
          <w:rPr>
            <w:rStyle w:val="Hyperlink"/>
            <w:noProof/>
            <w:vertAlign w:val="subscript"/>
          </w:rPr>
          <w:t>k</w:t>
        </w:r>
        <w:r w:rsidR="00CF277D" w:rsidRPr="007F1748">
          <w:rPr>
            <w:rStyle w:val="Hyperlink"/>
            <w:noProof/>
          </w:rPr>
          <w:t>.</w:t>
        </w:r>
        <w:r w:rsidR="00CF277D">
          <w:rPr>
            <w:noProof/>
            <w:webHidden/>
          </w:rPr>
          <w:tab/>
        </w:r>
        <w:r w:rsidR="00CF277D">
          <w:rPr>
            <w:noProof/>
            <w:webHidden/>
          </w:rPr>
          <w:fldChar w:fldCharType="begin"/>
        </w:r>
        <w:r w:rsidR="00CF277D">
          <w:rPr>
            <w:noProof/>
            <w:webHidden/>
          </w:rPr>
          <w:instrText xml:space="preserve"> PAGEREF _Toc75284204 \h </w:instrText>
        </w:r>
        <w:r w:rsidR="00CF277D">
          <w:rPr>
            <w:noProof/>
            <w:webHidden/>
          </w:rPr>
        </w:r>
        <w:r w:rsidR="00CF277D">
          <w:rPr>
            <w:noProof/>
            <w:webHidden/>
          </w:rPr>
          <w:fldChar w:fldCharType="separate"/>
        </w:r>
        <w:r w:rsidR="00CF277D">
          <w:rPr>
            <w:noProof/>
            <w:webHidden/>
          </w:rPr>
          <w:t>41</w:t>
        </w:r>
        <w:r w:rsidR="00CF277D">
          <w:rPr>
            <w:noProof/>
            <w:webHidden/>
          </w:rPr>
          <w:fldChar w:fldCharType="end"/>
        </w:r>
      </w:hyperlink>
    </w:p>
    <w:p w14:paraId="67E7E65C" w14:textId="7850C65A" w:rsidR="00CF277D" w:rsidRDefault="00FE451E">
      <w:pPr>
        <w:pStyle w:val="TableofFigures"/>
        <w:tabs>
          <w:tab w:val="right" w:leader="dot" w:pos="9719"/>
        </w:tabs>
        <w:rPr>
          <w:rFonts w:asciiTheme="minorHAnsi" w:eastAsiaTheme="minorEastAsia" w:hAnsiTheme="minorHAnsi" w:cstheme="minorBidi"/>
          <w:noProof/>
          <w:sz w:val="22"/>
          <w:szCs w:val="22"/>
          <w:lang w:val="en-AU" w:eastAsia="en-AU"/>
        </w:rPr>
      </w:pPr>
      <w:hyperlink w:anchor="_Toc75284205" w:history="1">
        <w:r w:rsidR="00CF277D" w:rsidRPr="007F1748">
          <w:rPr>
            <w:rStyle w:val="Hyperlink"/>
            <w:noProof/>
          </w:rPr>
          <w:t>Table 6</w:t>
        </w:r>
        <w:r w:rsidR="00CF277D" w:rsidRPr="007F1748">
          <w:rPr>
            <w:rStyle w:val="Hyperlink"/>
            <w:noProof/>
          </w:rPr>
          <w:noBreakHyphen/>
          <w:t>2. Fast encoder mode summary.</w:t>
        </w:r>
        <w:r w:rsidR="00CF277D">
          <w:rPr>
            <w:noProof/>
            <w:webHidden/>
          </w:rPr>
          <w:tab/>
        </w:r>
        <w:r w:rsidR="00CF277D">
          <w:rPr>
            <w:noProof/>
            <w:webHidden/>
          </w:rPr>
          <w:fldChar w:fldCharType="begin"/>
        </w:r>
        <w:r w:rsidR="00CF277D">
          <w:rPr>
            <w:noProof/>
            <w:webHidden/>
          </w:rPr>
          <w:instrText xml:space="preserve"> PAGEREF _Toc75284205 \h </w:instrText>
        </w:r>
        <w:r w:rsidR="00CF277D">
          <w:rPr>
            <w:noProof/>
            <w:webHidden/>
          </w:rPr>
        </w:r>
        <w:r w:rsidR="00CF277D">
          <w:rPr>
            <w:noProof/>
            <w:webHidden/>
          </w:rPr>
          <w:fldChar w:fldCharType="separate"/>
        </w:r>
        <w:r w:rsidR="00CF277D">
          <w:rPr>
            <w:noProof/>
            <w:webHidden/>
          </w:rPr>
          <w:t>48</w:t>
        </w:r>
        <w:r w:rsidR="00CF277D">
          <w:rPr>
            <w:noProof/>
            <w:webHidden/>
          </w:rPr>
          <w:fldChar w:fldCharType="end"/>
        </w:r>
      </w:hyperlink>
    </w:p>
    <w:p w14:paraId="467D4BC9" w14:textId="53E98D48" w:rsidR="00CF277D" w:rsidRDefault="00FE451E">
      <w:pPr>
        <w:pStyle w:val="TableofFigures"/>
        <w:tabs>
          <w:tab w:val="right" w:leader="dot" w:pos="9719"/>
        </w:tabs>
        <w:rPr>
          <w:rFonts w:asciiTheme="minorHAnsi" w:eastAsiaTheme="minorEastAsia" w:hAnsiTheme="minorHAnsi" w:cstheme="minorBidi"/>
          <w:noProof/>
          <w:sz w:val="22"/>
          <w:szCs w:val="22"/>
          <w:lang w:val="en-AU" w:eastAsia="en-AU"/>
        </w:rPr>
      </w:pPr>
      <w:hyperlink w:anchor="_Toc75284206" w:history="1">
        <w:r w:rsidR="00CF277D" w:rsidRPr="007F1748">
          <w:rPr>
            <w:rStyle w:val="Hyperlink"/>
            <w:noProof/>
          </w:rPr>
          <w:t>Table 6</w:t>
        </w:r>
        <w:r w:rsidR="00CF277D" w:rsidRPr="007F1748">
          <w:rPr>
            <w:rStyle w:val="Hyperlink"/>
            <w:noProof/>
          </w:rPr>
          <w:noBreakHyphen/>
          <w:t>3. Conditions and actions for fast AMP mode evaluation.</w:t>
        </w:r>
        <w:r w:rsidR="00CF277D">
          <w:rPr>
            <w:noProof/>
            <w:webHidden/>
          </w:rPr>
          <w:tab/>
        </w:r>
        <w:r w:rsidR="00CF277D">
          <w:rPr>
            <w:noProof/>
            <w:webHidden/>
          </w:rPr>
          <w:fldChar w:fldCharType="begin"/>
        </w:r>
        <w:r w:rsidR="00CF277D">
          <w:rPr>
            <w:noProof/>
            <w:webHidden/>
          </w:rPr>
          <w:instrText xml:space="preserve"> PAGEREF _Toc75284206 \h </w:instrText>
        </w:r>
        <w:r w:rsidR="00CF277D">
          <w:rPr>
            <w:noProof/>
            <w:webHidden/>
          </w:rPr>
        </w:r>
        <w:r w:rsidR="00CF277D">
          <w:rPr>
            <w:noProof/>
            <w:webHidden/>
          </w:rPr>
          <w:fldChar w:fldCharType="separate"/>
        </w:r>
        <w:r w:rsidR="00CF277D">
          <w:rPr>
            <w:noProof/>
            <w:webHidden/>
          </w:rPr>
          <w:t>50</w:t>
        </w:r>
        <w:r w:rsidR="00CF277D">
          <w:rPr>
            <w:noProof/>
            <w:webHidden/>
          </w:rPr>
          <w:fldChar w:fldCharType="end"/>
        </w:r>
      </w:hyperlink>
    </w:p>
    <w:p w14:paraId="4FD13B3B" w14:textId="5486A12F" w:rsidR="00CF277D" w:rsidRDefault="00FE451E">
      <w:pPr>
        <w:pStyle w:val="TableofFigures"/>
        <w:tabs>
          <w:tab w:val="right" w:leader="dot" w:pos="9719"/>
        </w:tabs>
        <w:rPr>
          <w:rFonts w:asciiTheme="minorHAnsi" w:eastAsiaTheme="minorEastAsia" w:hAnsiTheme="minorHAnsi" w:cstheme="minorBidi"/>
          <w:noProof/>
          <w:sz w:val="22"/>
          <w:szCs w:val="22"/>
          <w:lang w:val="en-AU" w:eastAsia="en-AU"/>
        </w:rPr>
      </w:pPr>
      <w:hyperlink w:anchor="_Toc75284207" w:history="1">
        <w:r w:rsidR="00CF277D" w:rsidRPr="007F1748">
          <w:rPr>
            <w:rStyle w:val="Hyperlink"/>
            <w:noProof/>
          </w:rPr>
          <w:t>Table 6</w:t>
        </w:r>
        <w:r w:rsidR="00CF277D" w:rsidRPr="007F1748">
          <w:rPr>
            <w:rStyle w:val="Hyperlink"/>
            <w:noProof/>
          </w:rPr>
          <w:noBreakHyphen/>
          <w:t xml:space="preserve">4. Values for </w:t>
        </w:r>
        <w:r w:rsidR="00CF277D" w:rsidRPr="007F1748">
          <w:rPr>
            <w:rStyle w:val="Hyperlink"/>
            <w:i/>
            <w:noProof/>
          </w:rPr>
          <w:t>ω</w:t>
        </w:r>
        <w:r w:rsidR="00CF277D" w:rsidRPr="007F1748">
          <w:rPr>
            <w:rStyle w:val="Hyperlink"/>
            <w:i/>
            <w:noProof/>
            <w:vertAlign w:val="subscript"/>
          </w:rPr>
          <w:t>CurrPic</w:t>
        </w:r>
        <w:r w:rsidR="00CF277D" w:rsidRPr="007F1748">
          <w:rPr>
            <w:rStyle w:val="Hyperlink"/>
            <w:noProof/>
          </w:rPr>
          <w:t xml:space="preserve"> for random access GOP 8-picture configuration.</w:t>
        </w:r>
        <w:r w:rsidR="00CF277D">
          <w:rPr>
            <w:noProof/>
            <w:webHidden/>
          </w:rPr>
          <w:tab/>
        </w:r>
        <w:r w:rsidR="00CF277D">
          <w:rPr>
            <w:noProof/>
            <w:webHidden/>
          </w:rPr>
          <w:fldChar w:fldCharType="begin"/>
        </w:r>
        <w:r w:rsidR="00CF277D">
          <w:rPr>
            <w:noProof/>
            <w:webHidden/>
          </w:rPr>
          <w:instrText xml:space="preserve"> PAGEREF _Toc75284207 \h </w:instrText>
        </w:r>
        <w:r w:rsidR="00CF277D">
          <w:rPr>
            <w:noProof/>
            <w:webHidden/>
          </w:rPr>
        </w:r>
        <w:r w:rsidR="00CF277D">
          <w:rPr>
            <w:noProof/>
            <w:webHidden/>
          </w:rPr>
          <w:fldChar w:fldCharType="separate"/>
        </w:r>
        <w:r w:rsidR="00CF277D">
          <w:rPr>
            <w:noProof/>
            <w:webHidden/>
          </w:rPr>
          <w:t>57</w:t>
        </w:r>
        <w:r w:rsidR="00CF277D">
          <w:rPr>
            <w:noProof/>
            <w:webHidden/>
          </w:rPr>
          <w:fldChar w:fldCharType="end"/>
        </w:r>
      </w:hyperlink>
    </w:p>
    <w:p w14:paraId="28DA1EC7" w14:textId="7D22E31C" w:rsidR="00CF277D" w:rsidRDefault="00FE451E">
      <w:pPr>
        <w:pStyle w:val="TableofFigures"/>
        <w:tabs>
          <w:tab w:val="right" w:leader="dot" w:pos="9719"/>
        </w:tabs>
        <w:rPr>
          <w:rFonts w:asciiTheme="minorHAnsi" w:eastAsiaTheme="minorEastAsia" w:hAnsiTheme="minorHAnsi" w:cstheme="minorBidi"/>
          <w:noProof/>
          <w:sz w:val="22"/>
          <w:szCs w:val="22"/>
          <w:lang w:val="en-AU" w:eastAsia="en-AU"/>
        </w:rPr>
      </w:pPr>
      <w:hyperlink w:anchor="_Toc75284208" w:history="1">
        <w:r w:rsidR="00CF277D" w:rsidRPr="007F1748">
          <w:rPr>
            <w:rStyle w:val="Hyperlink"/>
            <w:noProof/>
          </w:rPr>
          <w:t>Table 6</w:t>
        </w:r>
        <w:r w:rsidR="00CF277D" w:rsidRPr="007F1748">
          <w:rPr>
            <w:rStyle w:val="Hyperlink"/>
            <w:noProof/>
          </w:rPr>
          <w:noBreakHyphen/>
          <w:t xml:space="preserve">5. Values for </w:t>
        </w:r>
        <w:r w:rsidR="00CF277D" w:rsidRPr="007F1748">
          <w:rPr>
            <w:rStyle w:val="Hyperlink"/>
            <w:i/>
            <w:noProof/>
          </w:rPr>
          <w:t>ω</w:t>
        </w:r>
        <w:r w:rsidR="00CF277D" w:rsidRPr="007F1748">
          <w:rPr>
            <w:rStyle w:val="Hyperlink"/>
            <w:i/>
            <w:noProof/>
            <w:vertAlign w:val="subscript"/>
          </w:rPr>
          <w:t>CurrPic</w:t>
        </w:r>
        <w:r w:rsidR="00CF277D" w:rsidRPr="007F1748">
          <w:rPr>
            <w:rStyle w:val="Hyperlink"/>
            <w:noProof/>
          </w:rPr>
          <w:t xml:space="preserve"> for low-delay GOP configuration.</w:t>
        </w:r>
        <w:r w:rsidR="00CF277D">
          <w:rPr>
            <w:noProof/>
            <w:webHidden/>
          </w:rPr>
          <w:tab/>
        </w:r>
        <w:r w:rsidR="00CF277D">
          <w:rPr>
            <w:noProof/>
            <w:webHidden/>
          </w:rPr>
          <w:fldChar w:fldCharType="begin"/>
        </w:r>
        <w:r w:rsidR="00CF277D">
          <w:rPr>
            <w:noProof/>
            <w:webHidden/>
          </w:rPr>
          <w:instrText xml:space="preserve"> PAGEREF _Toc75284208 \h </w:instrText>
        </w:r>
        <w:r w:rsidR="00CF277D">
          <w:rPr>
            <w:noProof/>
            <w:webHidden/>
          </w:rPr>
        </w:r>
        <w:r w:rsidR="00CF277D">
          <w:rPr>
            <w:noProof/>
            <w:webHidden/>
          </w:rPr>
          <w:fldChar w:fldCharType="separate"/>
        </w:r>
        <w:r w:rsidR="00CF277D">
          <w:rPr>
            <w:noProof/>
            <w:webHidden/>
          </w:rPr>
          <w:t>58</w:t>
        </w:r>
        <w:r w:rsidR="00CF277D">
          <w:rPr>
            <w:noProof/>
            <w:webHidden/>
          </w:rPr>
          <w:fldChar w:fldCharType="end"/>
        </w:r>
      </w:hyperlink>
    </w:p>
    <w:p w14:paraId="52DB71B0" w14:textId="7C3CC5C7" w:rsidR="00CF277D" w:rsidRDefault="00FE451E">
      <w:pPr>
        <w:pStyle w:val="TableofFigures"/>
        <w:tabs>
          <w:tab w:val="right" w:leader="dot" w:pos="9719"/>
        </w:tabs>
        <w:rPr>
          <w:rFonts w:asciiTheme="minorHAnsi" w:eastAsiaTheme="minorEastAsia" w:hAnsiTheme="minorHAnsi" w:cstheme="minorBidi"/>
          <w:noProof/>
          <w:sz w:val="22"/>
          <w:szCs w:val="22"/>
          <w:lang w:val="en-AU" w:eastAsia="en-AU"/>
        </w:rPr>
      </w:pPr>
      <w:hyperlink w:anchor="_Toc75284209" w:history="1">
        <w:r w:rsidR="00CF277D" w:rsidRPr="007F1748">
          <w:rPr>
            <w:rStyle w:val="Hyperlink"/>
            <w:noProof/>
          </w:rPr>
          <w:t>Table 6</w:t>
        </w:r>
        <w:r w:rsidR="00CF277D" w:rsidRPr="007F1748">
          <w:rPr>
            <w:rStyle w:val="Hyperlink"/>
            <w:noProof/>
          </w:rPr>
          <w:noBreakHyphen/>
          <w:t>6. Configuration options for rate control algorithm.</w:t>
        </w:r>
        <w:r w:rsidR="00CF277D">
          <w:rPr>
            <w:noProof/>
            <w:webHidden/>
          </w:rPr>
          <w:tab/>
        </w:r>
        <w:r w:rsidR="00CF277D">
          <w:rPr>
            <w:noProof/>
            <w:webHidden/>
          </w:rPr>
          <w:fldChar w:fldCharType="begin"/>
        </w:r>
        <w:r w:rsidR="00CF277D">
          <w:rPr>
            <w:noProof/>
            <w:webHidden/>
          </w:rPr>
          <w:instrText xml:space="preserve"> PAGEREF _Toc75284209 \h </w:instrText>
        </w:r>
        <w:r w:rsidR="00CF277D">
          <w:rPr>
            <w:noProof/>
            <w:webHidden/>
          </w:rPr>
        </w:r>
        <w:r w:rsidR="00CF277D">
          <w:rPr>
            <w:noProof/>
            <w:webHidden/>
          </w:rPr>
          <w:fldChar w:fldCharType="separate"/>
        </w:r>
        <w:r w:rsidR="00CF277D">
          <w:rPr>
            <w:noProof/>
            <w:webHidden/>
          </w:rPr>
          <w:t>58</w:t>
        </w:r>
        <w:r w:rsidR="00CF277D">
          <w:rPr>
            <w:noProof/>
            <w:webHidden/>
          </w:rPr>
          <w:fldChar w:fldCharType="end"/>
        </w:r>
      </w:hyperlink>
    </w:p>
    <w:p w14:paraId="47A54C05" w14:textId="0655E2A2" w:rsidR="00CF277D" w:rsidRDefault="00FE451E">
      <w:pPr>
        <w:pStyle w:val="TableofFigures"/>
        <w:tabs>
          <w:tab w:val="right" w:leader="dot" w:pos="9719"/>
        </w:tabs>
        <w:rPr>
          <w:rFonts w:asciiTheme="minorHAnsi" w:eastAsiaTheme="minorEastAsia" w:hAnsiTheme="minorHAnsi" w:cstheme="minorBidi"/>
          <w:noProof/>
          <w:sz w:val="22"/>
          <w:szCs w:val="22"/>
          <w:lang w:val="en-AU" w:eastAsia="en-AU"/>
        </w:rPr>
      </w:pPr>
      <w:hyperlink w:anchor="_Toc75284210" w:history="1">
        <w:r w:rsidR="00CF277D" w:rsidRPr="007F1748">
          <w:rPr>
            <w:rStyle w:val="Hyperlink"/>
            <w:noProof/>
          </w:rPr>
          <w:t>Table 6</w:t>
        </w:r>
        <w:r w:rsidR="00CF277D" w:rsidRPr="007F1748">
          <w:rPr>
            <w:rStyle w:val="Hyperlink"/>
            <w:noProof/>
          </w:rPr>
          <w:noBreakHyphen/>
          <w:t xml:space="preserve">7: Values for </w:t>
        </w:r>
        <w:r w:rsidR="00CF277D" w:rsidRPr="007F1748">
          <w:rPr>
            <w:rStyle w:val="Hyperlink"/>
            <w:i/>
            <w:noProof/>
          </w:rPr>
          <w:t>lambdaRatio</w:t>
        </w:r>
        <w:r w:rsidR="00CF277D" w:rsidRPr="007F1748">
          <w:rPr>
            <w:rStyle w:val="Hyperlink"/>
            <w:noProof/>
          </w:rPr>
          <w:t xml:space="preserve"> used to derive the </w:t>
        </w:r>
        <w:r w:rsidR="00CF277D" w:rsidRPr="007F1748">
          <w:rPr>
            <w:rStyle w:val="Hyperlink"/>
            <w:i/>
            <w:noProof/>
          </w:rPr>
          <w:t>bitsRatio</w:t>
        </w:r>
        <w:r w:rsidR="00CF277D" w:rsidRPr="007F1748">
          <w:rPr>
            <w:rStyle w:val="Hyperlink"/>
            <w:noProof/>
          </w:rPr>
          <w:t xml:space="preserve"> for a GOP.</w:t>
        </w:r>
        <w:r w:rsidR="00CF277D">
          <w:rPr>
            <w:noProof/>
            <w:webHidden/>
          </w:rPr>
          <w:tab/>
        </w:r>
        <w:r w:rsidR="00CF277D">
          <w:rPr>
            <w:noProof/>
            <w:webHidden/>
          </w:rPr>
          <w:fldChar w:fldCharType="begin"/>
        </w:r>
        <w:r w:rsidR="00CF277D">
          <w:rPr>
            <w:noProof/>
            <w:webHidden/>
          </w:rPr>
          <w:instrText xml:space="preserve"> PAGEREF _Toc75284210 \h </w:instrText>
        </w:r>
        <w:r w:rsidR="00CF277D">
          <w:rPr>
            <w:noProof/>
            <w:webHidden/>
          </w:rPr>
        </w:r>
        <w:r w:rsidR="00CF277D">
          <w:rPr>
            <w:noProof/>
            <w:webHidden/>
          </w:rPr>
          <w:fldChar w:fldCharType="separate"/>
        </w:r>
        <w:r w:rsidR="00CF277D">
          <w:rPr>
            <w:noProof/>
            <w:webHidden/>
          </w:rPr>
          <w:t>60</w:t>
        </w:r>
        <w:r w:rsidR="00CF277D">
          <w:rPr>
            <w:noProof/>
            <w:webHidden/>
          </w:rPr>
          <w:fldChar w:fldCharType="end"/>
        </w:r>
      </w:hyperlink>
    </w:p>
    <w:p w14:paraId="2B6248EA" w14:textId="6A43CB7C" w:rsidR="00CF277D" w:rsidRDefault="00FE451E">
      <w:pPr>
        <w:pStyle w:val="TableofFigures"/>
        <w:tabs>
          <w:tab w:val="right" w:leader="dot" w:pos="9719"/>
        </w:tabs>
        <w:rPr>
          <w:rFonts w:asciiTheme="minorHAnsi" w:eastAsiaTheme="minorEastAsia" w:hAnsiTheme="minorHAnsi" w:cstheme="minorBidi"/>
          <w:noProof/>
          <w:sz w:val="22"/>
          <w:szCs w:val="22"/>
          <w:lang w:val="en-AU" w:eastAsia="en-AU"/>
        </w:rPr>
      </w:pPr>
      <w:hyperlink w:anchor="_Toc75284211" w:history="1">
        <w:r w:rsidR="00CF277D" w:rsidRPr="007F1748">
          <w:rPr>
            <w:rStyle w:val="Hyperlink"/>
            <w:noProof/>
          </w:rPr>
          <w:t>Table 6</w:t>
        </w:r>
        <w:r w:rsidR="00CF277D" w:rsidRPr="007F1748">
          <w:rPr>
            <w:rStyle w:val="Hyperlink"/>
            <w:noProof/>
          </w:rPr>
          <w:noBreakHyphen/>
          <w:t>8. 3D motion vector derivation process based in 3D information</w:t>
        </w:r>
        <w:r w:rsidR="00CF277D">
          <w:rPr>
            <w:noProof/>
            <w:webHidden/>
          </w:rPr>
          <w:tab/>
        </w:r>
        <w:r w:rsidR="00CF277D">
          <w:rPr>
            <w:noProof/>
            <w:webHidden/>
          </w:rPr>
          <w:fldChar w:fldCharType="begin"/>
        </w:r>
        <w:r w:rsidR="00CF277D">
          <w:rPr>
            <w:noProof/>
            <w:webHidden/>
          </w:rPr>
          <w:instrText xml:space="preserve"> PAGEREF _Toc75284211 \h </w:instrText>
        </w:r>
        <w:r w:rsidR="00CF277D">
          <w:rPr>
            <w:noProof/>
            <w:webHidden/>
          </w:rPr>
        </w:r>
        <w:r w:rsidR="00CF277D">
          <w:rPr>
            <w:noProof/>
            <w:webHidden/>
          </w:rPr>
          <w:fldChar w:fldCharType="separate"/>
        </w:r>
        <w:r w:rsidR="00CF277D">
          <w:rPr>
            <w:noProof/>
            <w:webHidden/>
          </w:rPr>
          <w:t>70</w:t>
        </w:r>
        <w:r w:rsidR="00CF277D">
          <w:rPr>
            <w:noProof/>
            <w:webHidden/>
          </w:rPr>
          <w:fldChar w:fldCharType="end"/>
        </w:r>
      </w:hyperlink>
    </w:p>
    <w:p w14:paraId="2DDB4395" w14:textId="27AA6364" w:rsidR="00097D58" w:rsidRPr="00E8335D" w:rsidRDefault="003E62A0" w:rsidP="00097D58">
      <w:pPr>
        <w:jc w:val="left"/>
        <w:rPr>
          <w:rStyle w:val="Hyperlink"/>
          <w:noProof/>
          <w:color w:val="auto"/>
        </w:rPr>
      </w:pPr>
      <w:r>
        <w:rPr>
          <w:rStyle w:val="Hyperlink"/>
          <w:noProof/>
        </w:rPr>
        <w:fldChar w:fldCharType="end"/>
      </w:r>
    </w:p>
    <w:p w14:paraId="4FBC729C" w14:textId="77777777" w:rsidR="00020998" w:rsidRDefault="00020998" w:rsidP="00097D58">
      <w:pPr>
        <w:jc w:val="left"/>
        <w:sectPr w:rsidR="00020998" w:rsidSect="00020998">
          <w:headerReference w:type="even" r:id="rId13"/>
          <w:headerReference w:type="default" r:id="rId14"/>
          <w:footerReference w:type="even" r:id="rId15"/>
          <w:footerReference w:type="default" r:id="rId16"/>
          <w:headerReference w:type="first" r:id="rId17"/>
          <w:footerReference w:type="first" r:id="rId18"/>
          <w:pgSz w:w="11907" w:h="16834" w:code="9"/>
          <w:pgMar w:top="1089" w:right="1089" w:bottom="1089" w:left="1089" w:header="482" w:footer="482" w:gutter="0"/>
          <w:paperSrc w:first="15" w:other="15"/>
          <w:pgNumType w:fmt="lowerRoman"/>
          <w:cols w:space="720"/>
          <w:docGrid w:linePitch="326"/>
        </w:sectPr>
      </w:pPr>
    </w:p>
    <w:p w14:paraId="1E4EBD98" w14:textId="3AC37CCB" w:rsidR="00321BF7" w:rsidRDefault="00EE424E" w:rsidP="00BB0461">
      <w:pPr>
        <w:pStyle w:val="Heading1"/>
        <w:numPr>
          <w:ilvl w:val="0"/>
          <w:numId w:val="0"/>
        </w:numPr>
        <w:ind w:left="360" w:hanging="360"/>
        <w:rPr>
          <w:lang w:val="en-GB"/>
        </w:rPr>
      </w:pPr>
      <w:bookmarkStart w:id="4" w:name="_Toc75284029"/>
      <w:bookmarkStart w:id="5" w:name="_Ref20133025"/>
      <w:bookmarkStart w:id="6" w:name="_Toc20134208"/>
      <w:bookmarkStart w:id="7" w:name="_Toc77680319"/>
      <w:bookmarkStart w:id="8" w:name="_Toc118288984"/>
      <w:bookmarkStart w:id="9" w:name="_Toc226456454"/>
      <w:bookmarkStart w:id="10" w:name="_Toc248045157"/>
      <w:bookmarkStart w:id="11" w:name="_Toc411002794"/>
      <w:r>
        <w:rPr>
          <w:lang w:val="en-GB"/>
        </w:rPr>
        <w:lastRenderedPageBreak/>
        <w:t>List of acronyms</w:t>
      </w:r>
      <w:bookmarkEnd w:id="4"/>
    </w:p>
    <w:p w14:paraId="789739AE" w14:textId="19E3CAA0" w:rsidR="00EE424E" w:rsidRDefault="00FA3C09" w:rsidP="00BB0461">
      <w:pPr>
        <w:ind w:left="851" w:hanging="851"/>
      </w:pPr>
      <w:r>
        <w:t>BO</w:t>
      </w:r>
      <w:r>
        <w:tab/>
      </w:r>
      <w:r w:rsidR="00F54817">
        <w:t>Band Offset</w:t>
      </w:r>
    </w:p>
    <w:p w14:paraId="117A4D52" w14:textId="1DB03BA7" w:rsidR="00FE6A5E" w:rsidRDefault="00F06F66" w:rsidP="00BB0461">
      <w:pPr>
        <w:ind w:left="851" w:hanging="851"/>
      </w:pPr>
      <w:r>
        <w:t>CABAC</w:t>
      </w:r>
      <w:r>
        <w:tab/>
        <w:t>Context Adaptive Arithmetic Coding</w:t>
      </w:r>
    </w:p>
    <w:p w14:paraId="0CED2E78" w14:textId="0A7DAF38" w:rsidR="00741722" w:rsidRDefault="00741722" w:rsidP="00BB0461">
      <w:pPr>
        <w:ind w:left="851" w:hanging="851"/>
      </w:pPr>
      <w:r>
        <w:t>CBF</w:t>
      </w:r>
      <w:r>
        <w:tab/>
        <w:t>Coded Block Flag</w:t>
      </w:r>
    </w:p>
    <w:p w14:paraId="12B7A667" w14:textId="4EF8A494" w:rsidR="00741722" w:rsidRDefault="00741722" w:rsidP="00BB0461">
      <w:pPr>
        <w:ind w:left="851" w:hanging="851"/>
      </w:pPr>
      <w:r>
        <w:t>CCP</w:t>
      </w:r>
      <w:r>
        <w:tab/>
        <w:t>Cross Component Prediction</w:t>
      </w:r>
    </w:p>
    <w:p w14:paraId="22440FDE" w14:textId="254AC054" w:rsidR="00295A96" w:rsidRDefault="00295A96" w:rsidP="00BB0461">
      <w:pPr>
        <w:ind w:left="851" w:hanging="851"/>
      </w:pPr>
      <w:r>
        <w:t>CTC</w:t>
      </w:r>
      <w:r>
        <w:tab/>
        <w:t>Common Test Conditions</w:t>
      </w:r>
    </w:p>
    <w:p w14:paraId="3FC116F4" w14:textId="7CE85D2B" w:rsidR="00295A96" w:rsidRDefault="00295A96" w:rsidP="00BB0461">
      <w:pPr>
        <w:ind w:left="851" w:hanging="851"/>
      </w:pPr>
      <w:r>
        <w:t>CTU</w:t>
      </w:r>
      <w:r>
        <w:tab/>
        <w:t>Coding Tree Unit</w:t>
      </w:r>
    </w:p>
    <w:p w14:paraId="794B2D8F" w14:textId="3CA2514C" w:rsidR="00295A96" w:rsidRDefault="00295A96" w:rsidP="00BB0461">
      <w:pPr>
        <w:ind w:left="851" w:hanging="851"/>
      </w:pPr>
      <w:r>
        <w:t>CU</w:t>
      </w:r>
      <w:r>
        <w:tab/>
        <w:t>Coding Unit</w:t>
      </w:r>
    </w:p>
    <w:p w14:paraId="5EBB6E58" w14:textId="518EF172" w:rsidR="00FE6A5E" w:rsidRDefault="00FE6A5E" w:rsidP="00BB0461">
      <w:pPr>
        <w:ind w:left="851" w:hanging="851"/>
      </w:pPr>
      <w:r>
        <w:t>DPB</w:t>
      </w:r>
      <w:r>
        <w:tab/>
        <w:t>Decoded Picture Buffer</w:t>
      </w:r>
    </w:p>
    <w:p w14:paraId="17CE5B40" w14:textId="550F5CDB" w:rsidR="00F06F66" w:rsidRDefault="00F06F66" w:rsidP="00BB0461">
      <w:pPr>
        <w:ind w:left="851" w:hanging="851"/>
      </w:pPr>
      <w:r>
        <w:t>EO</w:t>
      </w:r>
      <w:r>
        <w:tab/>
        <w:t>Edge Offset</w:t>
      </w:r>
    </w:p>
    <w:p w14:paraId="13DD0842" w14:textId="3AB91379" w:rsidR="00295A96" w:rsidRDefault="00295A96" w:rsidP="00BB0461">
      <w:pPr>
        <w:ind w:left="851" w:hanging="851"/>
      </w:pPr>
      <w:r>
        <w:t>GOP</w:t>
      </w:r>
      <w:r>
        <w:tab/>
        <w:t>Group Of Pictures</w:t>
      </w:r>
    </w:p>
    <w:p w14:paraId="692CE4AB" w14:textId="759874E7" w:rsidR="00FE6A5E" w:rsidRDefault="00FE6A5E" w:rsidP="00BB0461">
      <w:pPr>
        <w:ind w:left="851" w:hanging="851"/>
      </w:pPr>
      <w:r>
        <w:t>IDR</w:t>
      </w:r>
      <w:r>
        <w:tab/>
        <w:t>Instantaneous Decoding Refresh</w:t>
      </w:r>
    </w:p>
    <w:p w14:paraId="77613754" w14:textId="2542CDF1" w:rsidR="003D3E06" w:rsidRDefault="003D3E06" w:rsidP="00BB0461">
      <w:pPr>
        <w:ind w:left="851" w:hanging="851"/>
      </w:pPr>
      <w:r>
        <w:t>MPM</w:t>
      </w:r>
      <w:r>
        <w:tab/>
        <w:t>Most Probable Mode</w:t>
      </w:r>
    </w:p>
    <w:p w14:paraId="0EE3605C" w14:textId="398A934F" w:rsidR="00FE6A5E" w:rsidRDefault="00FE6A5E" w:rsidP="00BB0461">
      <w:pPr>
        <w:ind w:left="851" w:hanging="851"/>
      </w:pPr>
      <w:r>
        <w:t>NAL</w:t>
      </w:r>
      <w:r>
        <w:tab/>
        <w:t>Network Abstraction Layer</w:t>
      </w:r>
    </w:p>
    <w:p w14:paraId="08E6AD2F" w14:textId="647C02FA" w:rsidR="00CC6409" w:rsidRDefault="00CC6409" w:rsidP="00BB0461">
      <w:pPr>
        <w:ind w:left="851" w:hanging="851"/>
      </w:pPr>
      <w:r>
        <w:t>PU</w:t>
      </w:r>
      <w:r>
        <w:tab/>
        <w:t>Prediction Unit</w:t>
      </w:r>
    </w:p>
    <w:p w14:paraId="0C5BE698" w14:textId="2697696E" w:rsidR="00295A96" w:rsidRDefault="00295A96" w:rsidP="00BB0461">
      <w:pPr>
        <w:ind w:left="851" w:hanging="851"/>
      </w:pPr>
      <w:r>
        <w:t>QP</w:t>
      </w:r>
      <w:r>
        <w:tab/>
        <w:t>Quantization Parameter</w:t>
      </w:r>
    </w:p>
    <w:p w14:paraId="19B470E9" w14:textId="59F77160" w:rsidR="00CF52F4" w:rsidRDefault="00CF52F4" w:rsidP="00BB0461">
      <w:pPr>
        <w:ind w:left="851" w:hanging="851"/>
      </w:pPr>
      <w:r>
        <w:t>RDO</w:t>
      </w:r>
      <w:r>
        <w:tab/>
        <w:t>Rate Distortion Optimization</w:t>
      </w:r>
    </w:p>
    <w:p w14:paraId="593B209E" w14:textId="294ACAAB" w:rsidR="00295A96" w:rsidRDefault="00295A96" w:rsidP="00BB0461">
      <w:pPr>
        <w:ind w:left="851" w:hanging="851"/>
      </w:pPr>
      <w:r>
        <w:t>RDOQ</w:t>
      </w:r>
      <w:r>
        <w:tab/>
        <w:t>Rate Distortion Optimized Quantization</w:t>
      </w:r>
    </w:p>
    <w:p w14:paraId="354DCE2D" w14:textId="3DCE71CB" w:rsidR="00741722" w:rsidRDefault="00741722" w:rsidP="00BB0461">
      <w:pPr>
        <w:ind w:left="851" w:hanging="851"/>
      </w:pPr>
      <w:r>
        <w:t>RDPCM</w:t>
      </w:r>
      <w:r>
        <w:tab/>
        <w:t>Residual Differential Pulse Code Mode</w:t>
      </w:r>
    </w:p>
    <w:p w14:paraId="49B8E612" w14:textId="618EE796" w:rsidR="00CF52F4" w:rsidRDefault="00FE6A5E" w:rsidP="00BB0461">
      <w:pPr>
        <w:ind w:left="851" w:hanging="851"/>
      </w:pPr>
      <w:r>
        <w:t>RQT</w:t>
      </w:r>
      <w:r>
        <w:tab/>
        <w:t xml:space="preserve">Residual </w:t>
      </w:r>
      <w:proofErr w:type="spellStart"/>
      <w:r>
        <w:t>QuadTree</w:t>
      </w:r>
      <w:proofErr w:type="spellEnd"/>
    </w:p>
    <w:p w14:paraId="425746C0" w14:textId="2A479AB5" w:rsidR="00741722" w:rsidRDefault="00741722" w:rsidP="00BB0461">
      <w:pPr>
        <w:ind w:left="851" w:hanging="851"/>
      </w:pPr>
      <w:r>
        <w:t>TS</w:t>
      </w:r>
      <w:r>
        <w:tab/>
        <w:t>Transform Skip</w:t>
      </w:r>
    </w:p>
    <w:p w14:paraId="4D9A9F93" w14:textId="1FACD0FC" w:rsidR="00CC6409" w:rsidRDefault="00CC6409" w:rsidP="00BB0461">
      <w:pPr>
        <w:ind w:left="851" w:hanging="851"/>
      </w:pPr>
      <w:r>
        <w:t>TU</w:t>
      </w:r>
      <w:r>
        <w:tab/>
        <w:t>Transform Unit</w:t>
      </w:r>
    </w:p>
    <w:p w14:paraId="43DA0D2B" w14:textId="73A9D305" w:rsidR="00FE6A5E" w:rsidRPr="00EE424E" w:rsidRDefault="00FE6A5E" w:rsidP="00BB0461">
      <w:pPr>
        <w:ind w:left="851" w:hanging="851"/>
      </w:pPr>
      <w:r>
        <w:t>SAO</w:t>
      </w:r>
      <w:r>
        <w:tab/>
        <w:t>Sample Adaptive Offset</w:t>
      </w:r>
    </w:p>
    <w:p w14:paraId="0B85AF74" w14:textId="3B253AD4" w:rsidR="008D66D2" w:rsidRPr="0046420E" w:rsidRDefault="008D66D2" w:rsidP="005240DF">
      <w:pPr>
        <w:pStyle w:val="Heading1"/>
        <w:rPr>
          <w:lang w:val="en-GB"/>
        </w:rPr>
      </w:pPr>
      <w:bookmarkStart w:id="12" w:name="_Toc75284030"/>
      <w:r w:rsidRPr="0046420E">
        <w:rPr>
          <w:lang w:val="en-GB"/>
        </w:rPr>
        <w:t>Introduction</w:t>
      </w:r>
      <w:bookmarkEnd w:id="5"/>
      <w:bookmarkEnd w:id="6"/>
      <w:bookmarkEnd w:id="7"/>
      <w:bookmarkEnd w:id="8"/>
      <w:bookmarkEnd w:id="9"/>
      <w:bookmarkEnd w:id="10"/>
      <w:bookmarkEnd w:id="11"/>
      <w:bookmarkEnd w:id="12"/>
    </w:p>
    <w:p w14:paraId="22A8B462" w14:textId="79785244" w:rsidR="007A5AC3" w:rsidRDefault="00075A49" w:rsidP="00B83CD7">
      <w:bookmarkStart w:id="13" w:name="_Toc20134209"/>
      <w:bookmarkStart w:id="14" w:name="_Ref27826734"/>
      <w:r>
        <w:t xml:space="preserve">This document provides an overview of </w:t>
      </w:r>
      <w:r w:rsidR="00947DD3">
        <w:t>the coding tools defined in HEVC Version 1 and the Range Extension (</w:t>
      </w:r>
      <w:proofErr w:type="spellStart"/>
      <w:r w:rsidR="00947DD3">
        <w:t>RExt</w:t>
      </w:r>
      <w:proofErr w:type="spellEnd"/>
      <w:r w:rsidR="00947DD3">
        <w:t xml:space="preserve">) of HEVC Version 2, both of which are implemented in </w:t>
      </w:r>
      <w:r>
        <w:t>the HEVC test model</w:t>
      </w:r>
      <w:r w:rsidR="00947DD3">
        <w:t xml:space="preserve"> </w:t>
      </w:r>
      <w:r w:rsidR="00867EEB">
        <w:t xml:space="preserve">(HM) </w:t>
      </w:r>
      <w:r w:rsidR="00541855">
        <w:t>software</w:t>
      </w:r>
      <w:r>
        <w:t xml:space="preserve">. In </w:t>
      </w:r>
      <w:r w:rsidR="00947DD3">
        <w:t>addition</w:t>
      </w:r>
      <w:r w:rsidR="00510573">
        <w:t>,</w:t>
      </w:r>
      <w:r w:rsidR="00947DD3">
        <w:t xml:space="preserve"> some of the algorithms that the HM</w:t>
      </w:r>
      <w:r>
        <w:t xml:space="preserve"> encoder </w:t>
      </w:r>
      <w:r w:rsidR="00947DD3">
        <w:t xml:space="preserve">uses to </w:t>
      </w:r>
      <w:r>
        <w:t>control these tools</w:t>
      </w:r>
      <w:r w:rsidR="00B32812">
        <w:t xml:space="preserve"> </w:t>
      </w:r>
      <w:r w:rsidR="00947DD3">
        <w:t>and user-controlled configuration options are</w:t>
      </w:r>
      <w:r>
        <w:t xml:space="preserve"> also </w:t>
      </w:r>
      <w:r w:rsidR="00510573">
        <w:t>described</w:t>
      </w:r>
      <w:r>
        <w:t>.</w:t>
      </w:r>
    </w:p>
    <w:p w14:paraId="3D1CD2C4" w14:textId="77777777" w:rsidR="00602F13" w:rsidRPr="00C02B57" w:rsidRDefault="00EC4DB9" w:rsidP="00602F13">
      <w:pPr>
        <w:pStyle w:val="Heading2"/>
        <w:rPr>
          <w:lang w:val="en-GB"/>
        </w:rPr>
      </w:pPr>
      <w:bookmarkStart w:id="15" w:name="_Toc376882465"/>
      <w:bookmarkStart w:id="16" w:name="_Toc411002795"/>
      <w:bookmarkStart w:id="17" w:name="_Toc75284031"/>
      <w:r>
        <w:rPr>
          <w:lang w:val="en-GB"/>
        </w:rPr>
        <w:t>O</w:t>
      </w:r>
      <w:r w:rsidR="00602F13" w:rsidRPr="00045005">
        <w:rPr>
          <w:lang w:val="en-GB"/>
        </w:rPr>
        <w:t xml:space="preserve">verview of </w:t>
      </w:r>
      <w:r w:rsidR="00602F13" w:rsidRPr="00045005">
        <w:rPr>
          <w:lang w:val="en-GB" w:eastAsia="ko-KR"/>
        </w:rPr>
        <w:t>c</w:t>
      </w:r>
      <w:r w:rsidR="00602F13" w:rsidRPr="00C02B57">
        <w:rPr>
          <w:lang w:val="en-GB"/>
        </w:rPr>
        <w:t xml:space="preserve">oding </w:t>
      </w:r>
      <w:r w:rsidR="00602F13" w:rsidRPr="00C02B57">
        <w:rPr>
          <w:lang w:val="en-GB" w:eastAsia="ko-KR"/>
        </w:rPr>
        <w:t>s</w:t>
      </w:r>
      <w:r w:rsidR="00602F13" w:rsidRPr="00C02B57">
        <w:rPr>
          <w:lang w:val="en-GB"/>
        </w:rPr>
        <w:t>tructure</w:t>
      </w:r>
      <w:bookmarkEnd w:id="15"/>
      <w:r>
        <w:rPr>
          <w:lang w:val="en-GB"/>
        </w:rPr>
        <w:t>s</w:t>
      </w:r>
      <w:bookmarkEnd w:id="16"/>
      <w:bookmarkEnd w:id="17"/>
    </w:p>
    <w:p w14:paraId="15CE87C4" w14:textId="3C8CC764" w:rsidR="00602F13" w:rsidRDefault="00602F13" w:rsidP="00602F13">
      <w:pPr>
        <w:spacing w:after="240"/>
        <w:rPr>
          <w:lang w:eastAsia="ko-KR"/>
        </w:rPr>
      </w:pPr>
      <w:r w:rsidRPr="00C02B57">
        <w:rPr>
          <w:rFonts w:eastAsia="MS Mincho"/>
          <w:lang w:eastAsia="ja-JP"/>
        </w:rPr>
        <w:t xml:space="preserve">HEVC </w:t>
      </w:r>
      <w:r w:rsidR="00541855">
        <w:rPr>
          <w:rFonts w:eastAsia="MS Mincho"/>
          <w:lang w:eastAsia="ja-JP"/>
        </w:rPr>
        <w:t>ha</w:t>
      </w:r>
      <w:r w:rsidRPr="00C02B57">
        <w:rPr>
          <w:rFonts w:eastAsia="MS Mincho"/>
          <w:lang w:eastAsia="ja-JP"/>
        </w:rPr>
        <w:t xml:space="preserve">s </w:t>
      </w:r>
      <w:r w:rsidR="00947DD3">
        <w:rPr>
          <w:rFonts w:eastAsia="MS Mincho"/>
          <w:lang w:eastAsia="ja-JP"/>
        </w:rPr>
        <w:t xml:space="preserve">a </w:t>
      </w:r>
      <w:r w:rsidRPr="00830B96">
        <w:rPr>
          <w:rFonts w:eastAsia="MS Mincho"/>
          <w:lang w:eastAsia="ja-JP"/>
        </w:rPr>
        <w:t>block-based hybrid coding architecture, combining</w:t>
      </w:r>
      <w:r w:rsidRPr="00C23D58">
        <w:rPr>
          <w:rFonts w:eastAsia="MS Mincho"/>
          <w:lang w:eastAsia="ja-JP"/>
        </w:rPr>
        <w:t xml:space="preserve"> </w:t>
      </w:r>
      <w:r w:rsidR="00947DD3">
        <w:rPr>
          <w:rFonts w:eastAsia="MS Mincho"/>
          <w:lang w:eastAsia="ja-JP"/>
        </w:rPr>
        <w:t xml:space="preserve">inter and intra </w:t>
      </w:r>
      <w:r w:rsidRPr="00206D42">
        <w:rPr>
          <w:rFonts w:eastAsia="MS Mincho"/>
          <w:lang w:eastAsia="ja-JP"/>
        </w:rPr>
        <w:t>prediction and transform coding with high</w:t>
      </w:r>
      <w:r w:rsidR="00541855">
        <w:rPr>
          <w:rFonts w:eastAsia="MS Mincho"/>
          <w:lang w:eastAsia="ja-JP"/>
        </w:rPr>
        <w:t xml:space="preserve"> </w:t>
      </w:r>
      <w:r w:rsidRPr="001811D1">
        <w:rPr>
          <w:lang w:eastAsia="ko-KR"/>
        </w:rPr>
        <w:t>efficiency</w:t>
      </w:r>
      <w:r w:rsidRPr="001811D1">
        <w:rPr>
          <w:rFonts w:eastAsia="MS Mincho"/>
          <w:lang w:eastAsia="ja-JP"/>
        </w:rPr>
        <w:t xml:space="preserve"> entropy cod</w:t>
      </w:r>
      <w:r w:rsidRPr="001811D1">
        <w:rPr>
          <w:lang w:eastAsia="ko-KR"/>
        </w:rPr>
        <w:t>ing</w:t>
      </w:r>
      <w:r w:rsidRPr="001811D1">
        <w:rPr>
          <w:rFonts w:eastAsia="MS Mincho"/>
          <w:lang w:eastAsia="ja-JP"/>
        </w:rPr>
        <w:t xml:space="preserve">. However, in contrast to </w:t>
      </w:r>
      <w:r w:rsidRPr="001811D1">
        <w:rPr>
          <w:lang w:eastAsia="ko-KR"/>
        </w:rPr>
        <w:t>previous video coding standards</w:t>
      </w:r>
      <w:r w:rsidRPr="001811D1">
        <w:rPr>
          <w:rFonts w:eastAsia="MS Mincho"/>
          <w:lang w:eastAsia="ja-JP"/>
        </w:rPr>
        <w:t xml:space="preserve">, </w:t>
      </w:r>
      <w:r w:rsidR="00A41925">
        <w:rPr>
          <w:rFonts w:eastAsia="MS Mincho"/>
          <w:lang w:eastAsia="ja-JP"/>
        </w:rPr>
        <w:t>HEVC</w:t>
      </w:r>
      <w:r w:rsidRPr="001811D1">
        <w:rPr>
          <w:rFonts w:eastAsia="MS Mincho"/>
          <w:lang w:eastAsia="ja-JP"/>
        </w:rPr>
        <w:t xml:space="preserve"> employs a quadtree coding block partitioning </w:t>
      </w:r>
      <w:r w:rsidRPr="001811D1">
        <w:rPr>
          <w:lang w:eastAsia="ko-KR"/>
        </w:rPr>
        <w:t xml:space="preserve">structure </w:t>
      </w:r>
      <w:r w:rsidRPr="001811D1">
        <w:rPr>
          <w:rFonts w:eastAsia="MS Mincho"/>
          <w:lang w:eastAsia="ja-JP"/>
        </w:rPr>
        <w:t xml:space="preserve">that enables </w:t>
      </w:r>
      <w:r w:rsidR="00582EF8">
        <w:rPr>
          <w:rFonts w:eastAsia="MS Mincho"/>
          <w:lang w:eastAsia="ja-JP"/>
        </w:rPr>
        <w:t xml:space="preserve">a flexible </w:t>
      </w:r>
      <w:r w:rsidRPr="001811D1">
        <w:rPr>
          <w:rFonts w:eastAsia="MS Mincho"/>
          <w:lang w:eastAsia="ja-JP"/>
        </w:rPr>
        <w:t xml:space="preserve">use of large and </w:t>
      </w:r>
      <w:r w:rsidR="00582EF8">
        <w:rPr>
          <w:rFonts w:eastAsia="MS Mincho"/>
          <w:lang w:eastAsia="ja-JP"/>
        </w:rPr>
        <w:t xml:space="preserve">small </w:t>
      </w:r>
      <w:r w:rsidRPr="001811D1">
        <w:rPr>
          <w:lang w:eastAsia="ko-KR"/>
        </w:rPr>
        <w:t xml:space="preserve">coding, </w:t>
      </w:r>
      <w:r w:rsidRPr="001811D1">
        <w:rPr>
          <w:rFonts w:eastAsia="MS Mincho"/>
          <w:lang w:eastAsia="ja-JP"/>
        </w:rPr>
        <w:t>prediction</w:t>
      </w:r>
      <w:r w:rsidRPr="001811D1">
        <w:rPr>
          <w:lang w:eastAsia="ko-KR"/>
        </w:rPr>
        <w:t>,</w:t>
      </w:r>
      <w:r w:rsidRPr="001811D1">
        <w:rPr>
          <w:rFonts w:eastAsia="MS Mincho"/>
          <w:lang w:eastAsia="ja-JP"/>
        </w:rPr>
        <w:t xml:space="preserve"> and transform blocks</w:t>
      </w:r>
      <w:r w:rsidRPr="001811D1">
        <w:rPr>
          <w:lang w:eastAsia="ko-KR"/>
        </w:rPr>
        <w:t xml:space="preserve">. </w:t>
      </w:r>
      <w:r w:rsidR="00A41925">
        <w:rPr>
          <w:lang w:eastAsia="ko-KR"/>
        </w:rPr>
        <w:t>HEVC</w:t>
      </w:r>
      <w:r w:rsidRPr="001811D1">
        <w:rPr>
          <w:lang w:eastAsia="ko-KR"/>
        </w:rPr>
        <w:t xml:space="preserve"> also </w:t>
      </w:r>
      <w:r w:rsidR="00C71FF3">
        <w:rPr>
          <w:lang w:eastAsia="ko-KR"/>
        </w:rPr>
        <w:t xml:space="preserve">allows for </w:t>
      </w:r>
      <w:r w:rsidRPr="001811D1">
        <w:rPr>
          <w:lang w:eastAsia="ko-KR"/>
        </w:rPr>
        <w:t xml:space="preserve">improved intra prediction and coding, </w:t>
      </w:r>
      <w:r w:rsidRPr="001811D1">
        <w:rPr>
          <w:rFonts w:eastAsia="MS Mincho"/>
          <w:lang w:eastAsia="ja-JP"/>
        </w:rPr>
        <w:t xml:space="preserve">adaptive motion parameter </w:t>
      </w:r>
      <w:r w:rsidRPr="001811D1">
        <w:rPr>
          <w:lang w:eastAsia="ko-KR"/>
        </w:rPr>
        <w:t xml:space="preserve">prediction and </w:t>
      </w:r>
      <w:r w:rsidRPr="001811D1">
        <w:rPr>
          <w:rFonts w:eastAsia="MS Mincho"/>
          <w:lang w:eastAsia="ja-JP"/>
        </w:rPr>
        <w:t xml:space="preserve">coding, a </w:t>
      </w:r>
      <w:r w:rsidRPr="001811D1">
        <w:rPr>
          <w:lang w:eastAsia="ko-KR"/>
        </w:rPr>
        <w:t xml:space="preserve">new loop filter and an enhanced version of </w:t>
      </w:r>
      <w:r w:rsidRPr="001811D1">
        <w:rPr>
          <w:szCs w:val="22"/>
          <w:lang w:eastAsia="ko-KR"/>
        </w:rPr>
        <w:t>c</w:t>
      </w:r>
      <w:r w:rsidRPr="001811D1">
        <w:rPr>
          <w:szCs w:val="22"/>
        </w:rPr>
        <w:t>ontext-adaptive binary arithmetic coding</w:t>
      </w:r>
      <w:r w:rsidRPr="001811D1">
        <w:rPr>
          <w:lang w:eastAsia="ko-KR"/>
        </w:rPr>
        <w:t xml:space="preserve"> (CABAC) entropy coding</w:t>
      </w:r>
      <w:r w:rsidR="00582EF8">
        <w:rPr>
          <w:lang w:eastAsia="ko-KR"/>
        </w:rPr>
        <w:t xml:space="preserve"> over that defined by previous standards</w:t>
      </w:r>
      <w:r w:rsidRPr="001811D1">
        <w:rPr>
          <w:rFonts w:eastAsia="MS Mincho"/>
          <w:lang w:eastAsia="ja-JP"/>
        </w:rPr>
        <w:t xml:space="preserve">. </w:t>
      </w:r>
      <w:r w:rsidR="00867EEB">
        <w:rPr>
          <w:lang w:eastAsia="ko-KR"/>
        </w:rPr>
        <w:t>New high-</w:t>
      </w:r>
      <w:r w:rsidRPr="001811D1">
        <w:rPr>
          <w:lang w:eastAsia="ko-KR"/>
        </w:rPr>
        <w:t xml:space="preserve">level structures </w:t>
      </w:r>
      <w:r w:rsidR="00C71FF3">
        <w:rPr>
          <w:lang w:eastAsia="ko-KR"/>
        </w:rPr>
        <w:t xml:space="preserve">have also been designed to aid </w:t>
      </w:r>
      <w:r w:rsidRPr="001811D1">
        <w:rPr>
          <w:lang w:eastAsia="ko-KR"/>
        </w:rPr>
        <w:t>parallel processing.</w:t>
      </w:r>
    </w:p>
    <w:p w14:paraId="2F3B2686" w14:textId="1C481C2E" w:rsidR="00602F13" w:rsidRPr="00744CD7" w:rsidRDefault="007D6444" w:rsidP="00602F13">
      <w:pPr>
        <w:spacing w:after="240"/>
      </w:pPr>
      <w:r>
        <w:fldChar w:fldCharType="begin"/>
      </w:r>
      <w:r>
        <w:rPr>
          <w:noProof/>
        </w:rPr>
        <w:instrText xml:space="preserve"> REF _Ref437270010 \h </w:instrText>
      </w:r>
      <w:r>
        <w:fldChar w:fldCharType="separate"/>
      </w:r>
      <w:r w:rsidR="00CF277D">
        <w:t xml:space="preserve">Figure </w:t>
      </w:r>
      <w:r w:rsidR="00CF277D">
        <w:rPr>
          <w:noProof/>
        </w:rPr>
        <w:t>1</w:t>
      </w:r>
      <w:r w:rsidR="00CF277D">
        <w:noBreakHyphen/>
      </w:r>
      <w:r w:rsidR="00CF277D">
        <w:rPr>
          <w:noProof/>
        </w:rPr>
        <w:t>1</w:t>
      </w:r>
      <w:r>
        <w:fldChar w:fldCharType="end"/>
      </w:r>
      <w:r w:rsidR="00A41925">
        <w:rPr>
          <w:rFonts w:eastAsia="MS Mincho"/>
          <w:lang w:eastAsia="ja-JP"/>
        </w:rPr>
        <w:t xml:space="preserve"> shows a </w:t>
      </w:r>
      <w:r w:rsidR="00541855">
        <w:rPr>
          <w:rFonts w:eastAsia="MS Mincho"/>
          <w:lang w:eastAsia="ja-JP"/>
        </w:rPr>
        <w:t xml:space="preserve">(simplified) </w:t>
      </w:r>
      <w:r w:rsidR="00A41925">
        <w:rPr>
          <w:rFonts w:eastAsia="MS Mincho"/>
          <w:lang w:eastAsia="ja-JP"/>
        </w:rPr>
        <w:t xml:space="preserve">general block </w:t>
      </w:r>
      <w:r w:rsidR="00602F13" w:rsidRPr="001811D1">
        <w:rPr>
          <w:rFonts w:eastAsia="MS Mincho"/>
          <w:lang w:eastAsia="ja-JP"/>
        </w:rPr>
        <w:t>diagram of the HM encoder</w:t>
      </w:r>
      <w:r w:rsidR="00602F13" w:rsidRPr="00BF6BF4">
        <w:rPr>
          <w:rFonts w:eastAsia="MS Mincho"/>
          <w:lang w:eastAsia="ja-JP"/>
        </w:rPr>
        <w:t>.</w:t>
      </w:r>
    </w:p>
    <w:p w14:paraId="0B419EA0" w14:textId="3A6E685A" w:rsidR="00602F13" w:rsidRDefault="00602F13" w:rsidP="00602F13">
      <w:pPr>
        <w:keepLines/>
        <w:jc w:val="center"/>
        <w:rPr>
          <w:noProof/>
          <w:lang w:val="en-AU" w:eastAsia="ja-JP"/>
        </w:rPr>
      </w:pPr>
    </w:p>
    <w:p w14:paraId="48C9488D" w14:textId="05D9033C" w:rsidR="009F4675" w:rsidRDefault="009F4675" w:rsidP="00602F13">
      <w:pPr>
        <w:keepLines/>
        <w:jc w:val="center"/>
        <w:rPr>
          <w:lang w:eastAsia="ko-KR"/>
        </w:rPr>
      </w:pPr>
      <w:r>
        <w:object w:dxaOrig="10451" w:dyaOrig="8630" w14:anchorId="5151C4B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5.45pt;height:401.3pt" o:ole="">
            <v:imagedata r:id="rId19" o:title=""/>
          </v:shape>
          <o:OLEObject Type="Embed" ProgID="Visio.Drawing.15" ShapeID="_x0000_i1025" DrawAspect="Content" ObjectID="_1685995150" r:id="rId20"/>
        </w:object>
      </w:r>
    </w:p>
    <w:p w14:paraId="6F6F1F96" w14:textId="596A49D0" w:rsidR="007D6444" w:rsidRPr="00AD0FAD" w:rsidRDefault="007D6444" w:rsidP="00744CD7">
      <w:pPr>
        <w:pStyle w:val="Caption"/>
      </w:pPr>
      <w:bookmarkStart w:id="18" w:name="_Ref437270010"/>
      <w:bookmarkStart w:id="19" w:name="_Toc75284137"/>
      <w:r>
        <w:t xml:space="preserve">Figure </w:t>
      </w:r>
      <w:r w:rsidR="0028325C">
        <w:fldChar w:fldCharType="begin"/>
      </w:r>
      <w:r w:rsidR="0028325C">
        <w:instrText xml:space="preserve"> STYLEREF 1 \s </w:instrText>
      </w:r>
      <w:r w:rsidR="0028325C">
        <w:fldChar w:fldCharType="separate"/>
      </w:r>
      <w:r w:rsidR="00CF277D">
        <w:rPr>
          <w:noProof/>
        </w:rPr>
        <w:t>1</w:t>
      </w:r>
      <w:r w:rsidR="0028325C">
        <w:fldChar w:fldCharType="end"/>
      </w:r>
      <w:r w:rsidR="0028325C">
        <w:noBreakHyphen/>
      </w:r>
      <w:r w:rsidR="0028325C">
        <w:fldChar w:fldCharType="begin"/>
      </w:r>
      <w:r w:rsidR="0028325C">
        <w:instrText xml:space="preserve"> SEQ Figure \* ARABIC \s 1 </w:instrText>
      </w:r>
      <w:r w:rsidR="0028325C">
        <w:fldChar w:fldCharType="separate"/>
      </w:r>
      <w:r w:rsidR="00CF277D">
        <w:rPr>
          <w:noProof/>
        </w:rPr>
        <w:t>1</w:t>
      </w:r>
      <w:r w:rsidR="0028325C">
        <w:fldChar w:fldCharType="end"/>
      </w:r>
      <w:bookmarkEnd w:id="18"/>
      <w:r>
        <w:t xml:space="preserve">. </w:t>
      </w:r>
      <w:r w:rsidRPr="006E269D">
        <w:t>Simplified block diagram of HM encoder</w:t>
      </w:r>
      <w:r>
        <w:t>.</w:t>
      </w:r>
      <w:bookmarkEnd w:id="19"/>
    </w:p>
    <w:p w14:paraId="151BB7EE" w14:textId="2F5B438E" w:rsidR="00602F13" w:rsidRPr="00045005" w:rsidRDefault="00602F13" w:rsidP="00C71FF3">
      <w:pPr>
        <w:rPr>
          <w:lang w:eastAsia="ko-KR"/>
        </w:rPr>
      </w:pPr>
      <w:r w:rsidRPr="001811D1">
        <w:rPr>
          <w:lang w:eastAsia="ko-KR"/>
        </w:rPr>
        <w:t>The picture partitioning structure</w:t>
      </w:r>
      <w:r w:rsidR="00C71FF3">
        <w:rPr>
          <w:lang w:eastAsia="ko-KR"/>
        </w:rPr>
        <w:t xml:space="preserve">, which </w:t>
      </w:r>
      <w:r w:rsidRPr="001811D1">
        <w:rPr>
          <w:lang w:eastAsia="ko-KR"/>
        </w:rPr>
        <w:t xml:space="preserve">is </w:t>
      </w:r>
      <w:r w:rsidR="00C71FF3">
        <w:rPr>
          <w:lang w:eastAsia="ko-KR"/>
        </w:rPr>
        <w:t xml:space="preserve">further </w:t>
      </w:r>
      <w:r w:rsidRPr="001811D1">
        <w:rPr>
          <w:lang w:eastAsia="ko-KR"/>
        </w:rPr>
        <w:t xml:space="preserve">described in Section </w:t>
      </w:r>
      <w:r w:rsidR="007D6444">
        <w:rPr>
          <w:lang w:eastAsia="ko-KR"/>
        </w:rPr>
        <w:fldChar w:fldCharType="begin"/>
      </w:r>
      <w:r w:rsidR="007D6444">
        <w:rPr>
          <w:lang w:eastAsia="ko-KR"/>
        </w:rPr>
        <w:instrText xml:space="preserve"> REF _Ref437270037 \r \h </w:instrText>
      </w:r>
      <w:r w:rsidR="007D6444">
        <w:rPr>
          <w:lang w:eastAsia="ko-KR"/>
        </w:rPr>
      </w:r>
      <w:r w:rsidR="007D6444">
        <w:rPr>
          <w:lang w:eastAsia="ko-KR"/>
        </w:rPr>
        <w:fldChar w:fldCharType="separate"/>
      </w:r>
      <w:r w:rsidR="00CF277D">
        <w:rPr>
          <w:lang w:eastAsia="ko-KR"/>
        </w:rPr>
        <w:t>4.2</w:t>
      </w:r>
      <w:r w:rsidR="007D6444">
        <w:rPr>
          <w:lang w:eastAsia="ko-KR"/>
        </w:rPr>
        <w:fldChar w:fldCharType="end"/>
      </w:r>
      <w:r w:rsidR="00C71FF3">
        <w:rPr>
          <w:lang w:eastAsia="ko-KR"/>
        </w:rPr>
        <w:t xml:space="preserve">, </w:t>
      </w:r>
      <w:r w:rsidRPr="00BF6BF4">
        <w:rPr>
          <w:lang w:eastAsia="ko-KR"/>
        </w:rPr>
        <w:t>divide</w:t>
      </w:r>
      <w:r w:rsidR="00C71FF3">
        <w:rPr>
          <w:lang w:eastAsia="ko-KR"/>
        </w:rPr>
        <w:t>s the input video</w:t>
      </w:r>
      <w:r w:rsidRPr="00BF6BF4">
        <w:rPr>
          <w:lang w:eastAsia="ko-KR"/>
        </w:rPr>
        <w:t xml:space="preserve"> into blocks called coding tree units (CTUs)</w:t>
      </w:r>
      <w:r w:rsidR="00C71FF3">
        <w:rPr>
          <w:lang w:eastAsia="ko-KR"/>
        </w:rPr>
        <w:t>. These</w:t>
      </w:r>
      <w:r w:rsidRPr="00BF6BF4">
        <w:rPr>
          <w:lang w:eastAsia="ko-KR"/>
        </w:rPr>
        <w:t xml:space="preserve"> </w:t>
      </w:r>
      <w:r w:rsidR="00C71FF3">
        <w:rPr>
          <w:lang w:eastAsia="ko-KR"/>
        </w:rPr>
        <w:t xml:space="preserve">CTUs have </w:t>
      </w:r>
      <w:r w:rsidRPr="00BF6BF4">
        <w:rPr>
          <w:lang w:eastAsia="ko-KR"/>
        </w:rPr>
        <w:t>a role</w:t>
      </w:r>
      <w:r w:rsidRPr="0046420E">
        <w:t xml:space="preserve"> that is broadly analogous to that of macroblocks in previous standards.</w:t>
      </w:r>
      <w:r w:rsidR="00C71FF3">
        <w:t xml:space="preserve"> A CTU is split using a quadtree into coding units (CUs), with a leaf </w:t>
      </w:r>
      <w:r w:rsidRPr="0046420E">
        <w:t>coding unit (CU) defin</w:t>
      </w:r>
      <w:r w:rsidR="00C71FF3">
        <w:t>ing</w:t>
      </w:r>
      <w:r w:rsidRPr="0046420E">
        <w:t xml:space="preserve"> a region </w:t>
      </w:r>
      <w:r w:rsidRPr="0046420E">
        <w:rPr>
          <w:lang w:eastAsia="ko-KR"/>
        </w:rPr>
        <w:t>sharing</w:t>
      </w:r>
      <w:r w:rsidRPr="0046420E">
        <w:t xml:space="preserve"> the same prediction mode (intra, inter or skip)</w:t>
      </w:r>
      <w:r w:rsidR="00C71FF3">
        <w:t>. The leaf CU also defines the shape of prediction units (PUs) present, with each PU detailing the prediction information to be used for the respective picture region</w:t>
      </w:r>
      <w:r w:rsidRPr="00676AB7">
        <w:t>.</w:t>
      </w:r>
      <w:r w:rsidR="00C71FF3">
        <w:t xml:space="preserve"> Leaf CUs also define another quadtree that defines the residual-quadtree (RQT) containing </w:t>
      </w:r>
      <w:r w:rsidRPr="009669C1">
        <w:t>transform unit</w:t>
      </w:r>
      <w:r w:rsidR="00C71FF3">
        <w:t>s</w:t>
      </w:r>
      <w:r w:rsidRPr="009669C1">
        <w:t xml:space="preserve"> (TU</w:t>
      </w:r>
      <w:r w:rsidR="003126F9">
        <w:t>s</w:t>
      </w:r>
      <w:r w:rsidRPr="009669C1">
        <w:t>)</w:t>
      </w:r>
      <w:r w:rsidR="00C71FF3">
        <w:t xml:space="preserve">, which </w:t>
      </w:r>
      <w:r w:rsidRPr="009669C1">
        <w:t>define a region sharing the same transformation</w:t>
      </w:r>
      <w:r w:rsidRPr="008E45E7">
        <w:rPr>
          <w:lang w:eastAsia="ko-KR"/>
        </w:rPr>
        <w:t xml:space="preserve"> and quantization</w:t>
      </w:r>
      <w:r w:rsidR="00C71FF3">
        <w:rPr>
          <w:lang w:eastAsia="ko-KR"/>
        </w:rPr>
        <w:t xml:space="preserve"> process</w:t>
      </w:r>
      <w:r w:rsidRPr="00045005">
        <w:t>.</w:t>
      </w:r>
      <w:r w:rsidR="00C71FF3">
        <w:t xml:space="preserve"> The term ‘unit’ defines a region of an image covering all components; the term ‘block’ is used to define a region covering a particular component (e</w:t>
      </w:r>
      <w:r w:rsidR="003126F9">
        <w:t>.</w:t>
      </w:r>
      <w:r w:rsidR="00C71FF3">
        <w:t>g</w:t>
      </w:r>
      <w:r w:rsidR="003126F9">
        <w:t>.</w:t>
      </w:r>
      <w:r w:rsidR="00C71FF3">
        <w:t xml:space="preserve"> luma), and may differ in spatial location when considering chroma sub-sampling such as 4:2:0.</w:t>
      </w:r>
    </w:p>
    <w:p w14:paraId="636BD171" w14:textId="10DA2E1E" w:rsidR="00602F13" w:rsidRPr="0046420E" w:rsidRDefault="00602F13" w:rsidP="00602F13">
      <w:pPr>
        <w:rPr>
          <w:lang w:eastAsia="ko-KR"/>
        </w:rPr>
      </w:pPr>
      <w:r w:rsidRPr="00045005">
        <w:rPr>
          <w:lang w:eastAsia="ko-KR"/>
        </w:rPr>
        <w:t>The intra</w:t>
      </w:r>
      <w:r w:rsidR="0027139D">
        <w:rPr>
          <w:lang w:eastAsia="ko-KR"/>
        </w:rPr>
        <w:t xml:space="preserve"> </w:t>
      </w:r>
      <w:r w:rsidR="0047461B">
        <w:rPr>
          <w:lang w:eastAsia="ko-KR"/>
        </w:rPr>
        <w:t xml:space="preserve">prediction </w:t>
      </w:r>
      <w:r w:rsidRPr="00045005">
        <w:rPr>
          <w:lang w:eastAsia="ko-KR"/>
        </w:rPr>
        <w:t>processes</w:t>
      </w:r>
      <w:r w:rsidR="00C71FF3">
        <w:rPr>
          <w:lang w:eastAsia="ko-KR"/>
        </w:rPr>
        <w:t>, which</w:t>
      </w:r>
      <w:r w:rsidRPr="00045005">
        <w:rPr>
          <w:lang w:eastAsia="ko-KR"/>
        </w:rPr>
        <w:t xml:space="preserve"> are </w:t>
      </w:r>
      <w:r w:rsidR="00C71FF3">
        <w:rPr>
          <w:lang w:eastAsia="ko-KR"/>
        </w:rPr>
        <w:t xml:space="preserve">further </w:t>
      </w:r>
      <w:r w:rsidRPr="00045005">
        <w:rPr>
          <w:lang w:eastAsia="ko-KR"/>
        </w:rPr>
        <w:t xml:space="preserve">described in Section </w:t>
      </w:r>
      <w:r w:rsidR="007D6444">
        <w:rPr>
          <w:lang w:eastAsia="ko-KR"/>
        </w:rPr>
        <w:fldChar w:fldCharType="begin"/>
      </w:r>
      <w:r w:rsidR="007D6444">
        <w:rPr>
          <w:lang w:eastAsia="ko-KR"/>
        </w:rPr>
        <w:instrText xml:space="preserve"> REF _Ref437270061 \r \h </w:instrText>
      </w:r>
      <w:r w:rsidR="007D6444">
        <w:rPr>
          <w:lang w:eastAsia="ko-KR"/>
        </w:rPr>
      </w:r>
      <w:r w:rsidR="007D6444">
        <w:rPr>
          <w:lang w:eastAsia="ko-KR"/>
        </w:rPr>
        <w:fldChar w:fldCharType="separate"/>
      </w:r>
      <w:r w:rsidR="00CF277D">
        <w:rPr>
          <w:lang w:eastAsia="ko-KR"/>
        </w:rPr>
        <w:t>4.3</w:t>
      </w:r>
      <w:r w:rsidR="007D6444">
        <w:rPr>
          <w:lang w:eastAsia="ko-KR"/>
        </w:rPr>
        <w:fldChar w:fldCharType="end"/>
      </w:r>
      <w:r w:rsidR="00C71FF3">
        <w:rPr>
          <w:lang w:eastAsia="ko-KR"/>
        </w:rPr>
        <w:t xml:space="preserve">, </w:t>
      </w:r>
      <w:r w:rsidR="003126F9">
        <w:rPr>
          <w:lang w:eastAsia="ko-KR"/>
        </w:rPr>
        <w:t xml:space="preserve">provide </w:t>
      </w:r>
      <w:r w:rsidR="00487DFC">
        <w:rPr>
          <w:lang w:eastAsia="ko-KR"/>
        </w:rPr>
        <w:t xml:space="preserve">35 modes </w:t>
      </w:r>
      <w:r w:rsidR="00487DFC" w:rsidRPr="00BF6BF4">
        <w:rPr>
          <w:lang w:eastAsia="ko-KR"/>
        </w:rPr>
        <w:t>(Planar, DC and 33 angular directions)</w:t>
      </w:r>
      <w:r w:rsidR="00487DFC">
        <w:rPr>
          <w:lang w:eastAsia="ko-KR"/>
        </w:rPr>
        <w:t xml:space="preserve"> for each </w:t>
      </w:r>
      <w:r w:rsidR="00B469E7">
        <w:rPr>
          <w:lang w:eastAsia="ko-KR"/>
        </w:rPr>
        <w:t xml:space="preserve">prediction block. A luma intra prediction mode </w:t>
      </w:r>
      <w:r w:rsidR="003126F9">
        <w:rPr>
          <w:lang w:eastAsia="ko-KR"/>
        </w:rPr>
        <w:t xml:space="preserve">is selected </w:t>
      </w:r>
      <w:r w:rsidR="00B469E7">
        <w:rPr>
          <w:lang w:eastAsia="ko-KR"/>
        </w:rPr>
        <w:t>for</w:t>
      </w:r>
      <w:r w:rsidR="003126F9">
        <w:rPr>
          <w:lang w:eastAsia="ko-KR"/>
        </w:rPr>
        <w:t xml:space="preserve"> a </w:t>
      </w:r>
      <w:r w:rsidR="00B469E7">
        <w:rPr>
          <w:lang w:eastAsia="ko-KR"/>
        </w:rPr>
        <w:t xml:space="preserve">luma </w:t>
      </w:r>
      <w:r w:rsidR="003126F9">
        <w:rPr>
          <w:lang w:eastAsia="ko-KR"/>
        </w:rPr>
        <w:t>prediction block</w:t>
      </w:r>
      <w:r w:rsidR="00B469E7">
        <w:rPr>
          <w:lang w:eastAsia="ko-KR"/>
        </w:rPr>
        <w:t xml:space="preserve"> and a chroma intra prediction mode is selected for the chroma prediction blocks</w:t>
      </w:r>
      <w:r w:rsidRPr="00BF6BF4">
        <w:rPr>
          <w:lang w:eastAsia="ko-KR"/>
        </w:rPr>
        <w:t>. Mode</w:t>
      </w:r>
      <w:r w:rsidR="00487DFC">
        <w:rPr>
          <w:lang w:eastAsia="ko-KR"/>
        </w:rPr>
        <w:t>-</w:t>
      </w:r>
      <w:r w:rsidRPr="00BF6BF4">
        <w:rPr>
          <w:lang w:eastAsia="ko-KR"/>
        </w:rPr>
        <w:t xml:space="preserve">dependent </w:t>
      </w:r>
      <w:r w:rsidR="00487DFC">
        <w:rPr>
          <w:lang w:eastAsia="ko-KR"/>
        </w:rPr>
        <w:t xml:space="preserve">reference and prediction </w:t>
      </w:r>
      <w:r w:rsidRPr="00BF6BF4">
        <w:rPr>
          <w:lang w:eastAsia="ko-KR"/>
        </w:rPr>
        <w:t xml:space="preserve">sample smoothing is applied to increase prediction efficiency and </w:t>
      </w:r>
      <w:r w:rsidR="0020395A">
        <w:rPr>
          <w:lang w:eastAsia="ko-KR"/>
        </w:rPr>
        <w:t xml:space="preserve">intra prediction mode is coded using either one of </w:t>
      </w:r>
      <w:r w:rsidRPr="00BF6BF4">
        <w:rPr>
          <w:lang w:eastAsia="ko-KR"/>
        </w:rPr>
        <w:t xml:space="preserve">the three most probable modes (MPM) </w:t>
      </w:r>
      <w:r w:rsidR="0020395A">
        <w:rPr>
          <w:lang w:eastAsia="ko-KR"/>
        </w:rPr>
        <w:t>or one of the 32 remaining modes</w:t>
      </w:r>
      <w:r w:rsidRPr="0046420E">
        <w:rPr>
          <w:lang w:eastAsia="ko-KR"/>
        </w:rPr>
        <w:t>.</w:t>
      </w:r>
    </w:p>
    <w:p w14:paraId="3A4ECDCB" w14:textId="1FA89570" w:rsidR="00602F13" w:rsidRPr="00C02B57" w:rsidRDefault="00602F13" w:rsidP="00602F13">
      <w:pPr>
        <w:rPr>
          <w:lang w:eastAsia="ko-KR"/>
        </w:rPr>
      </w:pPr>
      <w:r w:rsidRPr="0046420E">
        <w:rPr>
          <w:lang w:eastAsia="ko-KR"/>
        </w:rPr>
        <w:t>The inter</w:t>
      </w:r>
      <w:r w:rsidR="0027139D">
        <w:rPr>
          <w:lang w:eastAsia="ko-KR"/>
        </w:rPr>
        <w:t xml:space="preserve"> </w:t>
      </w:r>
      <w:r w:rsidRPr="0046420E">
        <w:rPr>
          <w:lang w:eastAsia="ko-KR"/>
        </w:rPr>
        <w:t>picture prediction processes</w:t>
      </w:r>
      <w:r w:rsidR="00487DFC">
        <w:rPr>
          <w:lang w:eastAsia="ko-KR"/>
        </w:rPr>
        <w:t>, which are further</w:t>
      </w:r>
      <w:r w:rsidRPr="0046420E">
        <w:rPr>
          <w:lang w:eastAsia="ko-KR"/>
        </w:rPr>
        <w:t xml:space="preserve"> described in Section </w:t>
      </w:r>
      <w:r w:rsidR="00D47DE6">
        <w:rPr>
          <w:lang w:eastAsia="ko-KR"/>
        </w:rPr>
        <w:fldChar w:fldCharType="begin"/>
      </w:r>
      <w:r w:rsidR="00D47DE6">
        <w:rPr>
          <w:lang w:eastAsia="ko-KR"/>
        </w:rPr>
        <w:instrText xml:space="preserve"> REF _Ref337432276 \r \h </w:instrText>
      </w:r>
      <w:r w:rsidR="00D47DE6">
        <w:rPr>
          <w:lang w:eastAsia="ko-KR"/>
        </w:rPr>
      </w:r>
      <w:r w:rsidR="00D47DE6">
        <w:rPr>
          <w:lang w:eastAsia="ko-KR"/>
        </w:rPr>
        <w:fldChar w:fldCharType="separate"/>
      </w:r>
      <w:r w:rsidR="00CF277D">
        <w:rPr>
          <w:lang w:eastAsia="ko-KR"/>
        </w:rPr>
        <w:t>4.4</w:t>
      </w:r>
      <w:r w:rsidR="00D47DE6">
        <w:rPr>
          <w:lang w:eastAsia="ko-KR"/>
        </w:rPr>
        <w:fldChar w:fldCharType="end"/>
      </w:r>
      <w:r w:rsidR="00487DFC">
        <w:rPr>
          <w:lang w:eastAsia="ko-KR"/>
        </w:rPr>
        <w:t xml:space="preserve">, select the </w:t>
      </w:r>
      <w:r w:rsidRPr="00BF6BF4">
        <w:rPr>
          <w:lang w:eastAsia="ko-KR"/>
        </w:rPr>
        <w:t>motion parameters</w:t>
      </w:r>
      <w:r w:rsidR="00487DFC">
        <w:rPr>
          <w:lang w:eastAsia="ko-KR"/>
        </w:rPr>
        <w:t xml:space="preserve">, which includes the option of a skip mode, a merge mode, </w:t>
      </w:r>
      <w:r w:rsidR="00273625">
        <w:rPr>
          <w:lang w:eastAsia="ko-KR"/>
        </w:rPr>
        <w:t xml:space="preserve">or a regular inter prediction mode </w:t>
      </w:r>
      <w:r w:rsidR="00487DFC">
        <w:rPr>
          <w:lang w:eastAsia="ko-KR"/>
        </w:rPr>
        <w:t xml:space="preserve">with motion vectors being coded relative to </w:t>
      </w:r>
      <w:r w:rsidRPr="0046420E">
        <w:rPr>
          <w:lang w:eastAsia="ko-KR"/>
        </w:rPr>
        <w:t>predictors</w:t>
      </w:r>
      <w:r w:rsidR="00652682">
        <w:rPr>
          <w:lang w:eastAsia="ko-KR"/>
        </w:rPr>
        <w:t xml:space="preserve"> and able to describe </w:t>
      </w:r>
      <w:r w:rsidR="00B469E7">
        <w:rPr>
          <w:lang w:eastAsia="ko-KR"/>
        </w:rPr>
        <w:t xml:space="preserve">spatial </w:t>
      </w:r>
      <w:r w:rsidR="00652682">
        <w:rPr>
          <w:lang w:eastAsia="ko-KR"/>
        </w:rPr>
        <w:t>offsets with ¼ pixel accuracy</w:t>
      </w:r>
      <w:r w:rsidR="00B469E7">
        <w:rPr>
          <w:lang w:eastAsia="ko-KR"/>
        </w:rPr>
        <w:t xml:space="preserve"> to select a reference block from a reference picture</w:t>
      </w:r>
      <w:r w:rsidRPr="00C02B57">
        <w:rPr>
          <w:lang w:eastAsia="ko-KR"/>
        </w:rPr>
        <w:t>.</w:t>
      </w:r>
    </w:p>
    <w:p w14:paraId="7C39B43E" w14:textId="520500A0" w:rsidR="00602F13" w:rsidRPr="001811D1" w:rsidRDefault="00487DFC" w:rsidP="00602F13">
      <w:pPr>
        <w:rPr>
          <w:lang w:eastAsia="ko-KR"/>
        </w:rPr>
      </w:pPr>
      <w:r>
        <w:rPr>
          <w:lang w:eastAsia="ko-KR"/>
        </w:rPr>
        <w:t>The transform</w:t>
      </w:r>
      <w:r w:rsidRPr="00830B96">
        <w:rPr>
          <w:lang w:eastAsia="ko-KR"/>
        </w:rPr>
        <w:t xml:space="preserve"> </w:t>
      </w:r>
      <w:r w:rsidR="00602F13" w:rsidRPr="00830B96">
        <w:rPr>
          <w:lang w:eastAsia="ko-KR"/>
        </w:rPr>
        <w:t xml:space="preserve">and quantization </w:t>
      </w:r>
      <w:r>
        <w:rPr>
          <w:lang w:eastAsia="ko-KR"/>
        </w:rPr>
        <w:t xml:space="preserve">processes, which </w:t>
      </w:r>
      <w:r w:rsidR="00602F13" w:rsidRPr="00830B96">
        <w:rPr>
          <w:lang w:eastAsia="ko-KR"/>
        </w:rPr>
        <w:t xml:space="preserve">are </w:t>
      </w:r>
      <w:r>
        <w:rPr>
          <w:lang w:eastAsia="ko-KR"/>
        </w:rPr>
        <w:t xml:space="preserve">further </w:t>
      </w:r>
      <w:r w:rsidR="00602F13" w:rsidRPr="00830B96">
        <w:rPr>
          <w:lang w:eastAsia="ko-KR"/>
        </w:rPr>
        <w:t xml:space="preserve">described in Section </w:t>
      </w:r>
      <w:r w:rsidR="00D47DE6">
        <w:rPr>
          <w:lang w:eastAsia="ko-KR"/>
        </w:rPr>
        <w:fldChar w:fldCharType="begin"/>
      </w:r>
      <w:r w:rsidR="00D47DE6">
        <w:rPr>
          <w:lang w:eastAsia="ko-KR"/>
        </w:rPr>
        <w:instrText xml:space="preserve"> REF _Ref400984377 \r \h </w:instrText>
      </w:r>
      <w:r w:rsidR="00D47DE6">
        <w:rPr>
          <w:lang w:eastAsia="ko-KR"/>
        </w:rPr>
      </w:r>
      <w:r w:rsidR="00D47DE6">
        <w:rPr>
          <w:lang w:eastAsia="ko-KR"/>
        </w:rPr>
        <w:fldChar w:fldCharType="separate"/>
      </w:r>
      <w:r w:rsidR="00CF277D">
        <w:rPr>
          <w:lang w:eastAsia="ko-KR"/>
        </w:rPr>
        <w:t>4.5</w:t>
      </w:r>
      <w:r w:rsidR="00D47DE6">
        <w:rPr>
          <w:lang w:eastAsia="ko-KR"/>
        </w:rPr>
        <w:fldChar w:fldCharType="end"/>
      </w:r>
      <w:r>
        <w:rPr>
          <w:lang w:eastAsia="ko-KR"/>
        </w:rPr>
        <w:t>, take the</w:t>
      </w:r>
      <w:r w:rsidR="00602F13" w:rsidRPr="00AD0FAD">
        <w:rPr>
          <w:lang w:eastAsia="ko-KR"/>
        </w:rPr>
        <w:t xml:space="preserve"> </w:t>
      </w:r>
      <w:r>
        <w:rPr>
          <w:lang w:eastAsia="ko-KR"/>
        </w:rPr>
        <w:t>r</w:t>
      </w:r>
      <w:r w:rsidRPr="00AD0FAD">
        <w:rPr>
          <w:lang w:eastAsia="ko-KR"/>
        </w:rPr>
        <w:t xml:space="preserve">esiduals </w:t>
      </w:r>
      <w:r w:rsidR="00602F13" w:rsidRPr="00AD0FAD">
        <w:rPr>
          <w:lang w:eastAsia="ko-KR"/>
        </w:rPr>
        <w:t xml:space="preserve">generated by subtracting the </w:t>
      </w:r>
      <w:r w:rsidR="00602F13" w:rsidRPr="00BF6BF4">
        <w:rPr>
          <w:lang w:eastAsia="ko-KR"/>
        </w:rPr>
        <w:t>pr</w:t>
      </w:r>
      <w:r w:rsidR="00602F13" w:rsidRPr="0046420E">
        <w:rPr>
          <w:lang w:eastAsia="ko-KR"/>
        </w:rPr>
        <w:t xml:space="preserve">ediction from the </w:t>
      </w:r>
      <w:r w:rsidR="00CD764B">
        <w:rPr>
          <w:lang w:eastAsia="ko-KR"/>
        </w:rPr>
        <w:t xml:space="preserve">encoder </w:t>
      </w:r>
      <w:r w:rsidR="00602F13" w:rsidRPr="0046420E">
        <w:rPr>
          <w:lang w:eastAsia="ko-KR"/>
        </w:rPr>
        <w:t xml:space="preserve">input </w:t>
      </w:r>
      <w:r>
        <w:rPr>
          <w:lang w:eastAsia="ko-KR"/>
        </w:rPr>
        <w:t>and</w:t>
      </w:r>
      <w:r w:rsidRPr="0046420E">
        <w:rPr>
          <w:lang w:eastAsia="ko-KR"/>
        </w:rPr>
        <w:t xml:space="preserve"> </w:t>
      </w:r>
      <w:r w:rsidR="00602F13" w:rsidRPr="0046420E">
        <w:rPr>
          <w:lang w:eastAsia="ko-KR"/>
        </w:rPr>
        <w:t>spatially transform</w:t>
      </w:r>
      <w:r>
        <w:rPr>
          <w:lang w:eastAsia="ko-KR"/>
        </w:rPr>
        <w:t xml:space="preserve"> </w:t>
      </w:r>
      <w:r w:rsidR="00602F13" w:rsidRPr="0046420E">
        <w:rPr>
          <w:lang w:eastAsia="ko-KR"/>
        </w:rPr>
        <w:t>and quantize</w:t>
      </w:r>
      <w:r>
        <w:rPr>
          <w:lang w:eastAsia="ko-KR"/>
        </w:rPr>
        <w:t xml:space="preserve"> them</w:t>
      </w:r>
      <w:r w:rsidR="00602F13" w:rsidRPr="0046420E">
        <w:rPr>
          <w:lang w:eastAsia="ko-KR"/>
        </w:rPr>
        <w:t xml:space="preserve">. In the transform process, matrices which are approximations to </w:t>
      </w:r>
      <w:r>
        <w:rPr>
          <w:lang w:eastAsia="ko-KR"/>
        </w:rPr>
        <w:t xml:space="preserve">the </w:t>
      </w:r>
      <w:r w:rsidR="00602F13" w:rsidRPr="0046420E">
        <w:rPr>
          <w:lang w:eastAsia="ko-KR"/>
        </w:rPr>
        <w:t>DCT are used.</w:t>
      </w:r>
      <w:r w:rsidR="00602F13" w:rsidRPr="00C02B57">
        <w:rPr>
          <w:lang w:eastAsia="ko-KR"/>
        </w:rPr>
        <w:t xml:space="preserve"> In the case of 4x4 intra predicted residuals, an approximation to </w:t>
      </w:r>
      <w:r w:rsidR="00602F13" w:rsidRPr="00830B96">
        <w:rPr>
          <w:lang w:eastAsia="ko-KR"/>
        </w:rPr>
        <w:t xml:space="preserve">DST is used for </w:t>
      </w:r>
      <w:r w:rsidR="00602F13" w:rsidRPr="00C23D58">
        <w:rPr>
          <w:lang w:eastAsia="ko-KR"/>
        </w:rPr>
        <w:t xml:space="preserve">the </w:t>
      </w:r>
      <w:r w:rsidR="00602F13" w:rsidRPr="00206D42">
        <w:rPr>
          <w:rFonts w:eastAsia="MS Mincho"/>
          <w:lang w:eastAsia="ja-JP"/>
        </w:rPr>
        <w:t>luma</w:t>
      </w:r>
      <w:r w:rsidR="00CD764B">
        <w:rPr>
          <w:rFonts w:eastAsia="MS Mincho"/>
          <w:lang w:eastAsia="ja-JP"/>
        </w:rPr>
        <w:t xml:space="preserve"> residual</w:t>
      </w:r>
      <w:r w:rsidR="00602F13" w:rsidRPr="00206D42">
        <w:rPr>
          <w:lang w:eastAsia="ko-KR"/>
        </w:rPr>
        <w:t xml:space="preserve">. </w:t>
      </w:r>
      <w:r>
        <w:rPr>
          <w:lang w:eastAsia="ko-KR"/>
        </w:rPr>
        <w:t xml:space="preserve">For 8-bit video, </w:t>
      </w:r>
      <w:r w:rsidR="00602F13" w:rsidRPr="00206D42">
        <w:rPr>
          <w:rFonts w:eastAsia="MS Mincho"/>
          <w:lang w:eastAsia="ja-JP"/>
        </w:rPr>
        <w:t>5</w:t>
      </w:r>
      <w:r w:rsidR="00602F13" w:rsidRPr="001811D1">
        <w:rPr>
          <w:lang w:eastAsia="ko-KR"/>
        </w:rPr>
        <w:t xml:space="preserve">2-level quantization steps </w:t>
      </w:r>
      <w:r>
        <w:rPr>
          <w:lang w:eastAsia="ko-KR"/>
        </w:rPr>
        <w:t>are permitted (the number of steps increases by 6 for each additional video bit depth)</w:t>
      </w:r>
      <w:r w:rsidR="00602F13" w:rsidRPr="001811D1">
        <w:rPr>
          <w:lang w:eastAsia="ko-KR"/>
        </w:rPr>
        <w:t>. Reconstructed samples are created by inverse quantization and inverse transform.</w:t>
      </w:r>
    </w:p>
    <w:p w14:paraId="4CC4A403" w14:textId="092CF5BD" w:rsidR="00602F13" w:rsidRPr="00045005" w:rsidRDefault="00602F13" w:rsidP="00602F13">
      <w:pPr>
        <w:rPr>
          <w:lang w:eastAsia="ko-KR"/>
        </w:rPr>
      </w:pPr>
      <w:r w:rsidRPr="001811D1">
        <w:rPr>
          <w:lang w:eastAsia="ko-KR"/>
        </w:rPr>
        <w:lastRenderedPageBreak/>
        <w:t>Entropy coding</w:t>
      </w:r>
      <w:r w:rsidR="00652682">
        <w:rPr>
          <w:lang w:eastAsia="ko-KR"/>
        </w:rPr>
        <w:t>, which</w:t>
      </w:r>
      <w:r w:rsidRPr="001811D1">
        <w:rPr>
          <w:lang w:eastAsia="ko-KR"/>
        </w:rPr>
        <w:t xml:space="preserve"> is described in Section </w:t>
      </w:r>
      <w:r w:rsidR="00D47DE6">
        <w:rPr>
          <w:lang w:eastAsia="ko-KR"/>
        </w:rPr>
        <w:fldChar w:fldCharType="begin"/>
      </w:r>
      <w:r w:rsidR="00D47DE6">
        <w:rPr>
          <w:lang w:eastAsia="ko-KR"/>
        </w:rPr>
        <w:instrText xml:space="preserve"> REF _Ref437270147 \r \h </w:instrText>
      </w:r>
      <w:r w:rsidR="00D47DE6">
        <w:rPr>
          <w:lang w:eastAsia="ko-KR"/>
        </w:rPr>
      </w:r>
      <w:r w:rsidR="00D47DE6">
        <w:rPr>
          <w:lang w:eastAsia="ko-KR"/>
        </w:rPr>
        <w:fldChar w:fldCharType="separate"/>
      </w:r>
      <w:r w:rsidR="00CF277D">
        <w:rPr>
          <w:lang w:eastAsia="ko-KR"/>
        </w:rPr>
        <w:t>4.7</w:t>
      </w:r>
      <w:r w:rsidR="00D47DE6">
        <w:rPr>
          <w:lang w:eastAsia="ko-KR"/>
        </w:rPr>
        <w:fldChar w:fldCharType="end"/>
      </w:r>
      <w:r w:rsidR="00652682">
        <w:rPr>
          <w:lang w:eastAsia="ko-KR"/>
        </w:rPr>
        <w:t xml:space="preserve">, is </w:t>
      </w:r>
      <w:r w:rsidRPr="00AD0FAD">
        <w:rPr>
          <w:lang w:eastAsia="ko-KR"/>
        </w:rPr>
        <w:t>applie</w:t>
      </w:r>
      <w:r w:rsidR="00652682">
        <w:rPr>
          <w:lang w:eastAsia="ko-KR"/>
        </w:rPr>
        <w:t>d</w:t>
      </w:r>
      <w:r w:rsidRPr="00AD0FAD">
        <w:rPr>
          <w:lang w:eastAsia="ko-KR"/>
        </w:rPr>
        <w:t xml:space="preserve"> to the generated symbols and quantized transform coefficient</w:t>
      </w:r>
      <w:r w:rsidRPr="00BF6BF4">
        <w:rPr>
          <w:lang w:eastAsia="ko-KR"/>
        </w:rPr>
        <w:t xml:space="preserve">s in the encoding process using a </w:t>
      </w:r>
      <w:r w:rsidRPr="00045005">
        <w:t>Context-based Adaptive Binary Arithmetic Coding</w:t>
      </w:r>
      <w:r w:rsidRPr="00045005">
        <w:rPr>
          <w:lang w:eastAsia="ko-KR"/>
        </w:rPr>
        <w:t xml:space="preserve"> (CABAC) process.</w:t>
      </w:r>
    </w:p>
    <w:p w14:paraId="2ED4D9BD" w14:textId="3F4A040D" w:rsidR="00602F13" w:rsidRPr="00676AB7" w:rsidRDefault="00602F13" w:rsidP="00602F13">
      <w:r w:rsidRPr="00045005">
        <w:rPr>
          <w:lang w:eastAsia="ko-KR"/>
        </w:rPr>
        <w:t>Loop filtering is described in Section</w:t>
      </w:r>
      <w:r w:rsidR="00201001">
        <w:rPr>
          <w:lang w:eastAsia="ko-KR"/>
        </w:rPr>
        <w:t xml:space="preserve"> </w:t>
      </w:r>
      <w:r w:rsidR="00D47DE6">
        <w:rPr>
          <w:lang w:eastAsia="ko-KR"/>
        </w:rPr>
        <w:fldChar w:fldCharType="begin"/>
      </w:r>
      <w:r w:rsidR="00D47DE6">
        <w:rPr>
          <w:lang w:eastAsia="ko-KR"/>
        </w:rPr>
        <w:instrText xml:space="preserve"> REF _Ref374696693 \r \h </w:instrText>
      </w:r>
      <w:r w:rsidR="00D47DE6">
        <w:rPr>
          <w:lang w:eastAsia="ko-KR"/>
        </w:rPr>
      </w:r>
      <w:r w:rsidR="00D47DE6">
        <w:rPr>
          <w:lang w:eastAsia="ko-KR"/>
        </w:rPr>
        <w:fldChar w:fldCharType="separate"/>
      </w:r>
      <w:r w:rsidR="00CF277D">
        <w:rPr>
          <w:lang w:eastAsia="ko-KR"/>
        </w:rPr>
        <w:t>4.10</w:t>
      </w:r>
      <w:r w:rsidR="00D47DE6">
        <w:rPr>
          <w:lang w:eastAsia="ko-KR"/>
        </w:rPr>
        <w:fldChar w:fldCharType="end"/>
      </w:r>
      <w:r w:rsidR="00652682">
        <w:rPr>
          <w:lang w:eastAsia="ko-KR"/>
        </w:rPr>
        <w:t>, which applies two in-loop filtering processes (namely deblocking filtering and sample adaptive offset (SAO) filtering) a</w:t>
      </w:r>
      <w:r w:rsidRPr="00AD0FAD">
        <w:rPr>
          <w:lang w:eastAsia="ko-KR"/>
        </w:rPr>
        <w:t xml:space="preserve">fter </w:t>
      </w:r>
      <w:r w:rsidR="00652682">
        <w:rPr>
          <w:lang w:eastAsia="ko-KR"/>
        </w:rPr>
        <w:t xml:space="preserve">the </w:t>
      </w:r>
      <w:r w:rsidRPr="00AD0FAD">
        <w:rPr>
          <w:lang w:eastAsia="ko-KR"/>
        </w:rPr>
        <w:t>reconstruct</w:t>
      </w:r>
      <w:r w:rsidR="00652682">
        <w:rPr>
          <w:lang w:eastAsia="ko-KR"/>
        </w:rPr>
        <w:t>ed pixel data is formed. The resulting image is stored in the decoded picture buffer (DPB) and may be used for inter coding predictions for future frames in coding order</w:t>
      </w:r>
      <w:r w:rsidRPr="00240787">
        <w:rPr>
          <w:lang w:eastAsia="ko-KR"/>
        </w:rPr>
        <w:t>.</w:t>
      </w:r>
    </w:p>
    <w:p w14:paraId="36B1E88D" w14:textId="77777777" w:rsidR="005B51A8" w:rsidRDefault="005B51A8" w:rsidP="005B51A8">
      <w:pPr>
        <w:pStyle w:val="Heading2"/>
        <w:rPr>
          <w:lang w:val="en-AU"/>
        </w:rPr>
      </w:pPr>
      <w:bookmarkStart w:id="20" w:name="_Toc380072432"/>
      <w:bookmarkStart w:id="21" w:name="_Toc380137531"/>
      <w:bookmarkStart w:id="22" w:name="_Toc380742355"/>
      <w:bookmarkStart w:id="23" w:name="_Toc380748198"/>
      <w:bookmarkStart w:id="24" w:name="_Toc411002796"/>
      <w:bookmarkStart w:id="25" w:name="_Toc75284032"/>
      <w:bookmarkEnd w:id="20"/>
      <w:bookmarkEnd w:id="21"/>
      <w:bookmarkEnd w:id="22"/>
      <w:bookmarkEnd w:id="23"/>
      <w:r>
        <w:rPr>
          <w:lang w:val="en-AU"/>
        </w:rPr>
        <w:t xml:space="preserve">Obtaining the HEVC </w:t>
      </w:r>
      <w:r w:rsidR="00D05404">
        <w:rPr>
          <w:lang w:val="en-AU"/>
        </w:rPr>
        <w:t xml:space="preserve">test </w:t>
      </w:r>
      <w:r w:rsidR="00D05404">
        <w:rPr>
          <w:lang w:val="en-GB"/>
        </w:rPr>
        <w:t>m</w:t>
      </w:r>
      <w:r w:rsidR="00D05404">
        <w:rPr>
          <w:lang w:val="en-AU"/>
        </w:rPr>
        <w:t>odel</w:t>
      </w:r>
      <w:bookmarkEnd w:id="24"/>
      <w:r w:rsidR="00E8335D">
        <w:rPr>
          <w:lang w:val="en-AU"/>
        </w:rPr>
        <w:t xml:space="preserve"> software</w:t>
      </w:r>
      <w:bookmarkEnd w:id="25"/>
    </w:p>
    <w:p w14:paraId="6233283C" w14:textId="772642CF" w:rsidR="005B51A8" w:rsidRDefault="005B51A8" w:rsidP="00B83CD7">
      <w:pPr>
        <w:rPr>
          <w:lang w:val="en-AU"/>
        </w:rPr>
      </w:pPr>
      <w:r>
        <w:rPr>
          <w:lang w:val="en-AU"/>
        </w:rPr>
        <w:t>The</w:t>
      </w:r>
      <w:r w:rsidR="00B17BEC">
        <w:rPr>
          <w:lang w:val="en-AU"/>
        </w:rPr>
        <w:t xml:space="preserve"> current version of the</w:t>
      </w:r>
      <w:r>
        <w:rPr>
          <w:lang w:val="en-AU"/>
        </w:rPr>
        <w:t xml:space="preserve"> </w:t>
      </w:r>
      <w:r w:rsidR="00600847">
        <w:rPr>
          <w:lang w:val="en-AU"/>
        </w:rPr>
        <w:t>16</w:t>
      </w:r>
      <w:r w:rsidRPr="005B51A8">
        <w:rPr>
          <w:vertAlign w:val="superscript"/>
          <w:lang w:val="en-AU"/>
        </w:rPr>
        <w:t>th</w:t>
      </w:r>
      <w:r w:rsidR="00D344F0">
        <w:rPr>
          <w:lang w:val="en-AU"/>
        </w:rPr>
        <w:t xml:space="preserve"> HEVC </w:t>
      </w:r>
      <w:r>
        <w:rPr>
          <w:lang w:val="en-AU"/>
        </w:rPr>
        <w:t xml:space="preserve">test model </w:t>
      </w:r>
      <w:r w:rsidR="00E8335D">
        <w:rPr>
          <w:lang w:val="en-AU"/>
        </w:rPr>
        <w:t xml:space="preserve">software </w:t>
      </w:r>
      <w:r w:rsidR="00541855">
        <w:rPr>
          <w:lang w:val="en-AU"/>
        </w:rPr>
        <w:t>(</w:t>
      </w:r>
      <w:r w:rsidR="00541855" w:rsidRPr="00C12D62">
        <w:rPr>
          <w:lang w:val="en-AU"/>
        </w:rPr>
        <w:t>HM-16.</w:t>
      </w:r>
      <w:r w:rsidR="004A67AC" w:rsidRPr="00C12D62">
        <w:rPr>
          <w:lang w:val="en-AU"/>
        </w:rPr>
        <w:t>2</w:t>
      </w:r>
      <w:r w:rsidR="002C2D35">
        <w:rPr>
          <w:lang w:val="en-AU"/>
        </w:rPr>
        <w:t>4</w:t>
      </w:r>
      <w:r w:rsidR="00541855">
        <w:rPr>
          <w:lang w:val="en-AU"/>
        </w:rPr>
        <w:t xml:space="preserve">) </w:t>
      </w:r>
      <w:r>
        <w:rPr>
          <w:lang w:val="en-AU"/>
        </w:rPr>
        <w:t xml:space="preserve">is available </w:t>
      </w:r>
      <w:r w:rsidR="00911A8F">
        <w:rPr>
          <w:lang w:val="en-AU"/>
        </w:rPr>
        <w:t>from</w:t>
      </w:r>
      <w:r w:rsidR="00F97FFD">
        <w:rPr>
          <w:lang w:val="en-AU"/>
        </w:rPr>
        <w:t xml:space="preserve"> the following location</w:t>
      </w:r>
      <w:r>
        <w:rPr>
          <w:lang w:val="en-AU"/>
        </w:rPr>
        <w:t>:</w:t>
      </w:r>
    </w:p>
    <w:p w14:paraId="079B9E30" w14:textId="158A47AF" w:rsidR="008056B3" w:rsidRDefault="00FE451E" w:rsidP="00B83CD7">
      <w:pPr>
        <w:rPr>
          <w:lang w:val="en-AU"/>
        </w:rPr>
      </w:pPr>
      <w:hyperlink r:id="rId21" w:history="1">
        <w:r w:rsidR="008056B3" w:rsidRPr="008056B3">
          <w:rPr>
            <w:rStyle w:val="Hyperlink"/>
          </w:rPr>
          <w:t>https://vcgit.hhi.fraunhofer.de/jct-vc/HM</w:t>
        </w:r>
      </w:hyperlink>
    </w:p>
    <w:p w14:paraId="3709E253" w14:textId="74857EB1" w:rsidR="00652682" w:rsidRDefault="00652682" w:rsidP="004857CF">
      <w:pPr>
        <w:pStyle w:val="Heading2"/>
        <w:rPr>
          <w:lang w:val="en-GB"/>
        </w:rPr>
      </w:pPr>
      <w:bookmarkStart w:id="26" w:name="_Toc411002797"/>
      <w:bookmarkStart w:id="27" w:name="_Toc75284033"/>
      <w:r>
        <w:rPr>
          <w:lang w:val="en-GB"/>
        </w:rPr>
        <w:t xml:space="preserve">Obtaining the HEVC </w:t>
      </w:r>
      <w:r w:rsidR="00EC1D54">
        <w:rPr>
          <w:lang w:val="en-GB"/>
        </w:rPr>
        <w:t>s</w:t>
      </w:r>
      <w:r>
        <w:rPr>
          <w:lang w:val="en-GB"/>
        </w:rPr>
        <w:t>tandard</w:t>
      </w:r>
      <w:bookmarkEnd w:id="26"/>
      <w:bookmarkEnd w:id="27"/>
    </w:p>
    <w:p w14:paraId="113C50D0" w14:textId="405A38CC" w:rsidR="00E8335D" w:rsidRDefault="00652682" w:rsidP="00E8335D">
      <w:r>
        <w:t xml:space="preserve">The </w:t>
      </w:r>
      <w:r w:rsidR="007F1ACD">
        <w:t xml:space="preserve">HEVC </w:t>
      </w:r>
      <w:r w:rsidR="00541855">
        <w:t>s</w:t>
      </w:r>
      <w:r>
        <w:t xml:space="preserve">tandard may be obtained from the </w:t>
      </w:r>
      <w:r w:rsidR="00E8335D">
        <w:t xml:space="preserve">ITU and </w:t>
      </w:r>
      <w:r>
        <w:t>ISO</w:t>
      </w:r>
      <w:r w:rsidR="007F1ACD">
        <w:t>/IEC</w:t>
      </w:r>
      <w:r>
        <w:t xml:space="preserve"> </w:t>
      </w:r>
      <w:r w:rsidR="00E8335D">
        <w:t xml:space="preserve">Standards </w:t>
      </w:r>
      <w:r w:rsidR="00EC1D54">
        <w:t>setting organizations</w:t>
      </w:r>
      <w:r w:rsidR="00E8335D">
        <w:t>:</w:t>
      </w:r>
    </w:p>
    <w:p w14:paraId="51F4FA0D" w14:textId="74ECB9B2" w:rsidR="00E8335D" w:rsidRDefault="00FE451E" w:rsidP="00E8335D">
      <w:hyperlink r:id="rId22" w:history="1">
        <w:r w:rsidR="00E8335D" w:rsidRPr="00553DB0">
          <w:rPr>
            <w:rStyle w:val="Hyperlink"/>
          </w:rPr>
          <w:t>http://www.itu.int/rec/T-REC-H.265</w:t>
        </w:r>
      </w:hyperlink>
      <w:r w:rsidR="00E8335D">
        <w:t xml:space="preserve"> </w:t>
      </w:r>
    </w:p>
    <w:p w14:paraId="3E29B14B" w14:textId="389CD98D" w:rsidR="004857CF" w:rsidRDefault="00FE451E" w:rsidP="00652682">
      <w:hyperlink r:id="rId23" w:history="1">
        <w:r w:rsidR="00E8335D" w:rsidRPr="00553DB0">
          <w:rPr>
            <w:rStyle w:val="Hyperlink"/>
          </w:rPr>
          <w:t>http://www.iso.org/iso/home/search.htm?qt=23008-2&amp;published=on&amp;active_tab=standards&amp;sort_by=rel</w:t>
        </w:r>
      </w:hyperlink>
      <w:r w:rsidR="00E8335D">
        <w:t xml:space="preserve"> </w:t>
      </w:r>
    </w:p>
    <w:p w14:paraId="60836BA7" w14:textId="77777777" w:rsidR="005240DF" w:rsidRPr="009669C1" w:rsidRDefault="005240DF" w:rsidP="00722EA6">
      <w:pPr>
        <w:pStyle w:val="Heading1"/>
        <w:rPr>
          <w:lang w:val="en-GB"/>
        </w:rPr>
      </w:pPr>
      <w:bookmarkStart w:id="28" w:name="_Toc380748200"/>
      <w:bookmarkStart w:id="29" w:name="_Toc380742357"/>
      <w:bookmarkStart w:id="30" w:name="_Toc380748201"/>
      <w:bookmarkStart w:id="31" w:name="_Toc322547991"/>
      <w:bookmarkStart w:id="32" w:name="_Ref20132958"/>
      <w:bookmarkStart w:id="33" w:name="_Ref20132962"/>
      <w:bookmarkStart w:id="34" w:name="_Toc20134219"/>
      <w:bookmarkStart w:id="35" w:name="_Toc77680330"/>
      <w:bookmarkStart w:id="36" w:name="_Toc118288996"/>
      <w:bookmarkStart w:id="37" w:name="_Toc226456466"/>
      <w:bookmarkStart w:id="38" w:name="_Toc248045169"/>
      <w:bookmarkStart w:id="39" w:name="_Toc411002798"/>
      <w:bookmarkStart w:id="40" w:name="_Toc75284034"/>
      <w:bookmarkEnd w:id="28"/>
      <w:bookmarkEnd w:id="29"/>
      <w:bookmarkEnd w:id="30"/>
      <w:bookmarkEnd w:id="31"/>
      <w:r w:rsidRPr="009669C1">
        <w:rPr>
          <w:lang w:val="en-GB"/>
        </w:rPr>
        <w:t>Scope</w:t>
      </w:r>
      <w:bookmarkEnd w:id="32"/>
      <w:bookmarkEnd w:id="33"/>
      <w:bookmarkEnd w:id="34"/>
      <w:bookmarkEnd w:id="35"/>
      <w:bookmarkEnd w:id="36"/>
      <w:bookmarkEnd w:id="37"/>
      <w:bookmarkEnd w:id="38"/>
      <w:bookmarkEnd w:id="39"/>
      <w:bookmarkEnd w:id="40"/>
    </w:p>
    <w:p w14:paraId="2CC5C49B" w14:textId="58996AF4" w:rsidR="00025C83" w:rsidRPr="0046420E" w:rsidRDefault="00BE3E9E" w:rsidP="004F7B64">
      <w:r w:rsidRPr="008E45E7">
        <w:t xml:space="preserve">This document provides an encoder-side description of </w:t>
      </w:r>
      <w:r w:rsidR="00691EED" w:rsidRPr="00045005">
        <w:t xml:space="preserve">the </w:t>
      </w:r>
      <w:r w:rsidR="00D344F0" w:rsidRPr="00D344F0">
        <w:t xml:space="preserve">HEVC test model </w:t>
      </w:r>
      <w:r w:rsidR="00B06761">
        <w:t>16</w:t>
      </w:r>
      <w:r w:rsidR="001240C2">
        <w:t xml:space="preserve"> </w:t>
      </w:r>
      <w:r w:rsidRPr="00045005">
        <w:t>(HM), serv</w:t>
      </w:r>
      <w:r w:rsidR="00EC1D54">
        <w:t>ing</w:t>
      </w:r>
      <w:r w:rsidRPr="00045005">
        <w:t xml:space="preserve"> as </w:t>
      </w:r>
      <w:r w:rsidR="00077708" w:rsidRPr="00C02B57">
        <w:t xml:space="preserve">a </w:t>
      </w:r>
      <w:r w:rsidRPr="00C02B57">
        <w:t xml:space="preserve">tutorial </w:t>
      </w:r>
      <w:r w:rsidR="00077708" w:rsidRPr="00C02B57">
        <w:t>on</w:t>
      </w:r>
      <w:r w:rsidRPr="00C02B57">
        <w:t xml:space="preserve"> the </w:t>
      </w:r>
      <w:r w:rsidRPr="00C02B57">
        <w:rPr>
          <w:rFonts w:eastAsia="MS Mincho"/>
          <w:lang w:eastAsia="ja-JP"/>
        </w:rPr>
        <w:t xml:space="preserve">encoding </w:t>
      </w:r>
      <w:r w:rsidR="00B40864">
        <w:rPr>
          <w:rFonts w:eastAsia="MS Mincho"/>
          <w:lang w:eastAsia="ja-JP"/>
        </w:rPr>
        <w:t>algorithms</w:t>
      </w:r>
      <w:r w:rsidR="00B40864" w:rsidRPr="00C02B57">
        <w:rPr>
          <w:rFonts w:eastAsia="MS Mincho"/>
          <w:lang w:eastAsia="ja-JP"/>
        </w:rPr>
        <w:t xml:space="preserve"> </w:t>
      </w:r>
      <w:r w:rsidRPr="00C02B57">
        <w:rPr>
          <w:rFonts w:eastAsia="MS Mincho"/>
          <w:lang w:eastAsia="ja-JP"/>
        </w:rPr>
        <w:t>implemented in</w:t>
      </w:r>
      <w:r w:rsidRPr="00830B96">
        <w:rPr>
          <w:rFonts w:eastAsia="MS Mincho"/>
          <w:lang w:eastAsia="ja-JP"/>
        </w:rPr>
        <w:t xml:space="preserve"> the </w:t>
      </w:r>
      <w:r w:rsidRPr="00830B96">
        <w:t>HM software. The pu</w:t>
      </w:r>
      <w:r w:rsidRPr="00C23D58">
        <w:t xml:space="preserve">rpose of this text is to </w:t>
      </w:r>
      <w:r w:rsidR="00B06761">
        <w:t>establish</w:t>
      </w:r>
      <w:r w:rsidR="00B06761" w:rsidRPr="00C23D58">
        <w:t xml:space="preserve"> </w:t>
      </w:r>
      <w:r w:rsidRPr="00C23D58">
        <w:t>a common understanding on reference encoding methods supported in the HM software, in order to facilitate the assessment of the technical impact of proposed new technologies during the HEVC standardization process.</w:t>
      </w:r>
      <w:r w:rsidR="009675DB" w:rsidRPr="00206D42">
        <w:rPr>
          <w:lang w:eastAsia="ko-KR"/>
        </w:rPr>
        <w:t xml:space="preserve"> Although brief descriptions of </w:t>
      </w:r>
      <w:r w:rsidR="00691EED" w:rsidRPr="001811D1">
        <w:rPr>
          <w:lang w:eastAsia="ko-KR"/>
        </w:rPr>
        <w:t xml:space="preserve">the </w:t>
      </w:r>
      <w:r w:rsidR="009675DB" w:rsidRPr="001811D1">
        <w:rPr>
          <w:lang w:eastAsia="ko-KR"/>
        </w:rPr>
        <w:t xml:space="preserve">HEVC design are provided to help understanding of </w:t>
      </w:r>
      <w:r w:rsidR="00691EED" w:rsidRPr="001811D1">
        <w:rPr>
          <w:lang w:eastAsia="ko-KR"/>
        </w:rPr>
        <w:t xml:space="preserve">the </w:t>
      </w:r>
      <w:r w:rsidR="009675DB" w:rsidRPr="001811D1">
        <w:rPr>
          <w:lang w:eastAsia="ko-KR"/>
        </w:rPr>
        <w:t>HM, t</w:t>
      </w:r>
      <w:r w:rsidR="005240DF" w:rsidRPr="001811D1">
        <w:t xml:space="preserve">he </w:t>
      </w:r>
      <w:r w:rsidR="00B83CD7" w:rsidRPr="001811D1">
        <w:t xml:space="preserve">corresponding </w:t>
      </w:r>
      <w:r w:rsidR="008D2038" w:rsidRPr="001811D1">
        <w:t xml:space="preserve">sections </w:t>
      </w:r>
      <w:r w:rsidR="00B83CD7" w:rsidRPr="001811D1">
        <w:t xml:space="preserve">of </w:t>
      </w:r>
      <w:r w:rsidR="005240DF" w:rsidRPr="001811D1">
        <w:t xml:space="preserve">the </w:t>
      </w:r>
      <w:r w:rsidR="00B83CD7" w:rsidRPr="001811D1">
        <w:t xml:space="preserve">HEVC </w:t>
      </w:r>
      <w:r w:rsidR="00453D45" w:rsidRPr="001811D1">
        <w:t>specification</w:t>
      </w:r>
      <w:r w:rsidR="00B83CD7" w:rsidRPr="001811D1">
        <w:t xml:space="preserve"> </w:t>
      </w:r>
      <w:r w:rsidR="00D47DE6">
        <w:fldChar w:fldCharType="begin"/>
      </w:r>
      <w:r w:rsidR="00D47DE6">
        <w:instrText xml:space="preserve"> REF _Ref380142240 \r \h </w:instrText>
      </w:r>
      <w:r w:rsidR="00D47DE6">
        <w:fldChar w:fldCharType="separate"/>
      </w:r>
      <w:r w:rsidR="00CF277D">
        <w:t>[2]</w:t>
      </w:r>
      <w:r w:rsidR="00D47DE6">
        <w:fldChar w:fldCharType="end"/>
      </w:r>
      <w:r w:rsidR="00B83CD7" w:rsidRPr="00AD0FAD">
        <w:t xml:space="preserve"> should be referred </w:t>
      </w:r>
      <w:r w:rsidR="0073521C" w:rsidRPr="00BF6BF4">
        <w:t xml:space="preserve">to </w:t>
      </w:r>
      <w:r w:rsidR="00B83CD7" w:rsidRPr="0046420E">
        <w:t>for any descriptions regarding normative processes.</w:t>
      </w:r>
      <w:r w:rsidR="00B66759" w:rsidRPr="0046420E">
        <w:t xml:space="preserve"> </w:t>
      </w:r>
      <w:r w:rsidR="00B40864">
        <w:t xml:space="preserve">Document </w:t>
      </w:r>
      <w:r w:rsidR="00D47DE6">
        <w:fldChar w:fldCharType="begin"/>
      </w:r>
      <w:r w:rsidR="00D47DE6">
        <w:instrText xml:space="preserve"> REF _Ref411010540 \r \h </w:instrText>
      </w:r>
      <w:r w:rsidR="00D47DE6">
        <w:fldChar w:fldCharType="separate"/>
      </w:r>
      <w:r w:rsidR="00CF277D">
        <w:t>[1]</w:t>
      </w:r>
      <w:r w:rsidR="00D47DE6">
        <w:fldChar w:fldCharType="end"/>
      </w:r>
      <w:r w:rsidR="00B40864">
        <w:t xml:space="preserve"> provides a summary of configuration options for the HM encoder, without going into detail of encoder algorithms. </w:t>
      </w:r>
      <w:r w:rsidR="007E6E73">
        <w:t>The d</w:t>
      </w:r>
      <w:r w:rsidR="00B66759" w:rsidRPr="0046420E">
        <w:t xml:space="preserve">ocument </w:t>
      </w:r>
      <w:r w:rsidR="00D47DE6">
        <w:fldChar w:fldCharType="begin"/>
      </w:r>
      <w:r w:rsidR="00D47DE6">
        <w:instrText xml:space="preserve"> REF _Ref409986751 \r \h </w:instrText>
      </w:r>
      <w:r w:rsidR="00D47DE6">
        <w:fldChar w:fldCharType="separate"/>
      </w:r>
      <w:r w:rsidR="00CF277D">
        <w:t>[3]</w:t>
      </w:r>
      <w:r w:rsidR="00D47DE6">
        <w:fldChar w:fldCharType="end"/>
      </w:r>
      <w:r w:rsidR="00384CFD" w:rsidRPr="00AD0FAD">
        <w:t xml:space="preserve"> </w:t>
      </w:r>
      <w:r w:rsidR="00C06776">
        <w:t>define</w:t>
      </w:r>
      <w:r w:rsidR="007E6E73">
        <w:t>s</w:t>
      </w:r>
      <w:r w:rsidR="00B66759" w:rsidRPr="00BF6BF4">
        <w:t xml:space="preserve"> the common test conditions and software reference configurations </w:t>
      </w:r>
      <w:r w:rsidR="00EF430A" w:rsidRPr="0046420E">
        <w:t xml:space="preserve">that should be used </w:t>
      </w:r>
      <w:r w:rsidR="00B66759" w:rsidRPr="0046420E">
        <w:t>for experimental work.</w:t>
      </w:r>
      <w:bookmarkStart w:id="41" w:name="_Toc287029603"/>
      <w:bookmarkStart w:id="42" w:name="_Toc287029606"/>
      <w:bookmarkStart w:id="43" w:name="_Toc287029612"/>
      <w:bookmarkStart w:id="44" w:name="_Toc287029613"/>
      <w:bookmarkStart w:id="45" w:name="_Toc287029616"/>
      <w:bookmarkStart w:id="46" w:name="_Toc287029618"/>
      <w:bookmarkStart w:id="47" w:name="_Toc287029620"/>
      <w:bookmarkStart w:id="48" w:name="_Toc287029638"/>
      <w:bookmarkStart w:id="49" w:name="_Toc287029643"/>
      <w:bookmarkStart w:id="50" w:name="_Toc287029650"/>
      <w:bookmarkStart w:id="51" w:name="_Toc287029653"/>
      <w:bookmarkStart w:id="52" w:name="_Toc287029656"/>
      <w:bookmarkStart w:id="53" w:name="_Toc287029673"/>
      <w:bookmarkStart w:id="54" w:name="_Toc287029674"/>
      <w:bookmarkStart w:id="55" w:name="_Toc287029678"/>
      <w:bookmarkStart w:id="56" w:name="_Toc287029682"/>
      <w:bookmarkStart w:id="57" w:name="_Toc287029683"/>
      <w:bookmarkStart w:id="58" w:name="_Toc287029687"/>
      <w:bookmarkStart w:id="59" w:name="_Toc287029692"/>
      <w:bookmarkStart w:id="60" w:name="_Toc287029699"/>
      <w:bookmarkStart w:id="61" w:name="_Toc287029700"/>
      <w:bookmarkStart w:id="62" w:name="_Toc287029706"/>
      <w:bookmarkStart w:id="63" w:name="_Toc287029716"/>
      <w:bookmarkStart w:id="64" w:name="_Toc287029717"/>
      <w:bookmarkEnd w:id="13"/>
      <w:bookmarkEnd w:id="14"/>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p>
    <w:p w14:paraId="3A14271B" w14:textId="32F0FEC9" w:rsidR="00973CE6" w:rsidRPr="00224838" w:rsidRDefault="00973CE6" w:rsidP="00973CE6">
      <w:pPr>
        <w:pStyle w:val="Heading1"/>
        <w:rPr>
          <w:lang w:val="en-GB"/>
        </w:rPr>
      </w:pPr>
      <w:bookmarkStart w:id="65" w:name="_Toc294101486"/>
      <w:bookmarkStart w:id="66" w:name="_Toc294101487"/>
      <w:bookmarkStart w:id="67" w:name="_Toc294101488"/>
      <w:bookmarkStart w:id="68" w:name="_Toc294101489"/>
      <w:bookmarkStart w:id="69" w:name="_Toc294101491"/>
      <w:bookmarkStart w:id="70" w:name="_Toc294101506"/>
      <w:bookmarkStart w:id="71" w:name="_Toc294101507"/>
      <w:bookmarkStart w:id="72" w:name="_Toc287029720"/>
      <w:bookmarkStart w:id="73" w:name="_Toc287029721"/>
      <w:bookmarkStart w:id="74" w:name="_Toc287029738"/>
      <w:bookmarkStart w:id="75" w:name="_Toc33005133"/>
      <w:bookmarkStart w:id="76" w:name="_Toc380742363"/>
      <w:bookmarkStart w:id="77" w:name="_Toc380748207"/>
      <w:bookmarkStart w:id="78" w:name="_Toc400983693"/>
      <w:bookmarkStart w:id="79" w:name="_Toc400984463"/>
      <w:bookmarkStart w:id="80" w:name="_Toc411002799"/>
      <w:bookmarkStart w:id="81" w:name="_Toc75284035"/>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r>
        <w:rPr>
          <w:lang w:val="en-GB"/>
        </w:rPr>
        <w:t>Encoder control</w:t>
      </w:r>
      <w:bookmarkEnd w:id="80"/>
      <w:bookmarkEnd w:id="81"/>
    </w:p>
    <w:p w14:paraId="322D0483" w14:textId="77777777" w:rsidR="00973CE6" w:rsidRDefault="00973CE6" w:rsidP="00973CE6">
      <w:pPr>
        <w:pStyle w:val="Heading2"/>
        <w:rPr>
          <w:lang w:val="en-AU"/>
        </w:rPr>
      </w:pPr>
      <w:bookmarkStart w:id="82" w:name="_Toc411002800"/>
      <w:bookmarkStart w:id="83" w:name="_Toc75284036"/>
      <w:r>
        <w:rPr>
          <w:lang w:val="en-AU"/>
        </w:rPr>
        <w:t>Encoder configuration options</w:t>
      </w:r>
      <w:bookmarkEnd w:id="82"/>
      <w:bookmarkEnd w:id="83"/>
    </w:p>
    <w:p w14:paraId="0412D6EE" w14:textId="77777777" w:rsidR="00973CE6" w:rsidRDefault="00973CE6" w:rsidP="00973CE6">
      <w:pPr>
        <w:pStyle w:val="Heading3"/>
        <w:rPr>
          <w:lang w:val="en-AU"/>
        </w:rPr>
      </w:pPr>
      <w:bookmarkStart w:id="84" w:name="_Toc411002801"/>
      <w:bookmarkStart w:id="85" w:name="_Toc75284037"/>
      <w:r>
        <w:rPr>
          <w:lang w:val="en-AU"/>
        </w:rPr>
        <w:t>File, format and profile/level/tier configuration options</w:t>
      </w:r>
      <w:bookmarkEnd w:id="84"/>
      <w:bookmarkEnd w:id="85"/>
    </w:p>
    <w:p w14:paraId="61CC2AEC" w14:textId="3C84D0D9" w:rsidR="00C3670F" w:rsidRDefault="00C3670F" w:rsidP="00973CE6">
      <w:pPr>
        <w:rPr>
          <w:lang w:val="en-AU"/>
        </w:rPr>
      </w:pPr>
      <w:r>
        <w:rPr>
          <w:lang w:val="en-AU"/>
        </w:rPr>
        <w:t xml:space="preserve">Configuration options for the </w:t>
      </w:r>
      <w:r w:rsidRPr="00D344F0">
        <w:t xml:space="preserve">HEVC test model </w:t>
      </w:r>
      <w:r w:rsidR="00541855">
        <w:t xml:space="preserve">software </w:t>
      </w:r>
      <w:r>
        <w:t xml:space="preserve">associated with files, formats and profiles/levels/tiers are described in </w:t>
      </w:r>
      <w:r w:rsidR="00FD2136">
        <w:t xml:space="preserve">the JCTVC HM software manual </w:t>
      </w:r>
      <w:r w:rsidR="00D47DE6">
        <w:fldChar w:fldCharType="begin"/>
      </w:r>
      <w:r w:rsidR="00D47DE6">
        <w:instrText xml:space="preserve"> REF _Ref411010540 \r \h </w:instrText>
      </w:r>
      <w:r w:rsidR="00D47DE6">
        <w:fldChar w:fldCharType="separate"/>
      </w:r>
      <w:r w:rsidR="00CF277D">
        <w:t>[1]</w:t>
      </w:r>
      <w:r w:rsidR="00D47DE6">
        <w:fldChar w:fldCharType="end"/>
      </w:r>
      <w:r>
        <w:t>.</w:t>
      </w:r>
    </w:p>
    <w:p w14:paraId="70977DFE" w14:textId="77777777" w:rsidR="00973CE6" w:rsidRPr="00EC4DB9" w:rsidRDefault="00973CE6" w:rsidP="00973CE6">
      <w:pPr>
        <w:rPr>
          <w:lang w:val="en-AU"/>
        </w:rPr>
      </w:pPr>
    </w:p>
    <w:p w14:paraId="7EC96671" w14:textId="77777777" w:rsidR="00973CE6" w:rsidRDefault="00973CE6" w:rsidP="00973CE6">
      <w:pPr>
        <w:pStyle w:val="Heading3"/>
      </w:pPr>
      <w:bookmarkStart w:id="86" w:name="_Toc411002802"/>
      <w:bookmarkStart w:id="87" w:name="_Toc75284038"/>
      <w:r>
        <w:rPr>
          <w:lang w:val="en-AU"/>
        </w:rPr>
        <w:t>Coding tool configuration options</w:t>
      </w:r>
      <w:bookmarkEnd w:id="86"/>
      <w:bookmarkEnd w:id="87"/>
    </w:p>
    <w:p w14:paraId="0F6BEFEB" w14:textId="1FDD430F" w:rsidR="00D47DE6" w:rsidRDefault="00D47DE6" w:rsidP="00744CD7">
      <w:r>
        <w:rPr>
          <w:noProof/>
        </w:rPr>
        <w:fldChar w:fldCharType="begin"/>
      </w:r>
      <w:r>
        <w:instrText xml:space="preserve"> REF _Ref437270359 \h </w:instrText>
      </w:r>
      <w:r>
        <w:rPr>
          <w:noProof/>
        </w:rPr>
      </w:r>
      <w:r>
        <w:rPr>
          <w:noProof/>
        </w:rPr>
        <w:fldChar w:fldCharType="separate"/>
      </w:r>
      <w:r w:rsidR="00CF277D">
        <w:t xml:space="preserve">Table </w:t>
      </w:r>
      <w:r w:rsidR="00CF277D">
        <w:rPr>
          <w:noProof/>
        </w:rPr>
        <w:t>3</w:t>
      </w:r>
      <w:r w:rsidR="00CF277D">
        <w:noBreakHyphen/>
      </w:r>
      <w:r w:rsidR="00CF277D">
        <w:rPr>
          <w:noProof/>
        </w:rPr>
        <w:t>1</w:t>
      </w:r>
      <w:r>
        <w:rPr>
          <w:noProof/>
        </w:rPr>
        <w:fldChar w:fldCharType="end"/>
      </w:r>
      <w:r w:rsidR="00973CE6">
        <w:rPr>
          <w:lang w:val="en-AU"/>
        </w:rPr>
        <w:t xml:space="preserve"> provides a list of encoder configuration options for the </w:t>
      </w:r>
      <w:r w:rsidR="00973CE6" w:rsidRPr="00D344F0">
        <w:t xml:space="preserve">HEVC test model </w:t>
      </w:r>
      <w:r w:rsidR="00973CE6">
        <w:t>associated with coding tool</w:t>
      </w:r>
      <w:r w:rsidR="00357D36">
        <w:t xml:space="preserve"> configuration and enablement</w:t>
      </w:r>
      <w:r w:rsidR="00973CE6">
        <w:rPr>
          <w:lang w:val="en-AU"/>
        </w:rPr>
        <w:t>.</w:t>
      </w:r>
      <w:bookmarkStart w:id="88" w:name="_Toc411015432"/>
    </w:p>
    <w:p w14:paraId="3ADFCF61" w14:textId="61B8A6CD" w:rsidR="00973CE6" w:rsidRPr="00744CD7" w:rsidRDefault="00D47DE6" w:rsidP="00D47DE6">
      <w:pPr>
        <w:pStyle w:val="Caption"/>
      </w:pPr>
      <w:bookmarkStart w:id="89" w:name="_Ref437270359"/>
      <w:bookmarkStart w:id="90" w:name="_Toc75284184"/>
      <w:r>
        <w:t xml:space="preserve">Table </w:t>
      </w:r>
      <w:r w:rsidR="00C40ECD">
        <w:fldChar w:fldCharType="begin"/>
      </w:r>
      <w:r w:rsidR="00C40ECD">
        <w:instrText xml:space="preserve"> STYLEREF 1 \s </w:instrText>
      </w:r>
      <w:r w:rsidR="00C40ECD">
        <w:fldChar w:fldCharType="separate"/>
      </w:r>
      <w:r w:rsidR="00CF277D">
        <w:rPr>
          <w:noProof/>
        </w:rPr>
        <w:t>3</w:t>
      </w:r>
      <w:r w:rsidR="00C40ECD">
        <w:fldChar w:fldCharType="end"/>
      </w:r>
      <w:r w:rsidR="00C40ECD">
        <w:noBreakHyphen/>
      </w:r>
      <w:r w:rsidR="00C40ECD">
        <w:fldChar w:fldCharType="begin"/>
      </w:r>
      <w:r w:rsidR="00C40ECD">
        <w:instrText xml:space="preserve"> SEQ Table \* ARABIC \s 1 </w:instrText>
      </w:r>
      <w:r w:rsidR="00C40ECD">
        <w:fldChar w:fldCharType="separate"/>
      </w:r>
      <w:r w:rsidR="00CF277D">
        <w:rPr>
          <w:noProof/>
        </w:rPr>
        <w:t>1</w:t>
      </w:r>
      <w:r w:rsidR="00C40ECD">
        <w:fldChar w:fldCharType="end"/>
      </w:r>
      <w:bookmarkEnd w:id="89"/>
      <w:r>
        <w:t xml:space="preserve">. </w:t>
      </w:r>
      <w:r w:rsidRPr="00D97E05">
        <w:t>Encoder configuration options for control of coding tools</w:t>
      </w:r>
      <w:r>
        <w:t>.</w:t>
      </w:r>
      <w:bookmarkEnd w:id="88"/>
      <w:bookmarkEnd w:id="90"/>
    </w:p>
    <w:tbl>
      <w:tblPr>
        <w:tblW w:w="0" w:type="auto"/>
        <w:tblInd w:w="21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26"/>
        <w:gridCol w:w="1701"/>
      </w:tblGrid>
      <w:tr w:rsidR="00973CE6" w:rsidRPr="0028554F" w14:paraId="7279C848" w14:textId="77777777" w:rsidTr="00932CF3">
        <w:tc>
          <w:tcPr>
            <w:tcW w:w="5126" w:type="dxa"/>
            <w:shd w:val="clear" w:color="auto" w:fill="auto"/>
          </w:tcPr>
          <w:p w14:paraId="3723A13E" w14:textId="77777777" w:rsidR="00973CE6" w:rsidRPr="0028554F" w:rsidRDefault="00973CE6" w:rsidP="00F93240">
            <w:pPr>
              <w:keepNext/>
              <w:keepLines/>
              <w:tabs>
                <w:tab w:val="clear" w:pos="794"/>
                <w:tab w:val="clear" w:pos="1191"/>
                <w:tab w:val="clear" w:pos="1588"/>
                <w:tab w:val="clear" w:pos="1985"/>
              </w:tabs>
              <w:overflowPunct/>
              <w:spacing w:before="0"/>
              <w:jc w:val="center"/>
              <w:textAlignment w:val="auto"/>
              <w:rPr>
                <w:rFonts w:ascii="Consolas" w:hAnsi="Consolas" w:cs="Consolas"/>
                <w:b/>
                <w:color w:val="A31515"/>
                <w:sz w:val="19"/>
                <w:szCs w:val="19"/>
                <w:lang w:val="en-AU" w:eastAsia="ja-JP"/>
              </w:rPr>
            </w:pPr>
            <w:r w:rsidRPr="0028554F">
              <w:rPr>
                <w:b/>
                <w:lang w:val="en-AU"/>
              </w:rPr>
              <w:t>Configuration option</w:t>
            </w:r>
          </w:p>
        </w:tc>
        <w:tc>
          <w:tcPr>
            <w:tcW w:w="1701" w:type="dxa"/>
            <w:shd w:val="clear" w:color="auto" w:fill="auto"/>
          </w:tcPr>
          <w:p w14:paraId="6CED9BAA" w14:textId="77777777" w:rsidR="00973CE6" w:rsidRPr="0028554F" w:rsidRDefault="00973CE6" w:rsidP="00F93240">
            <w:pPr>
              <w:keepNext/>
              <w:keepLines/>
              <w:spacing w:before="0"/>
              <w:jc w:val="center"/>
              <w:rPr>
                <w:b/>
                <w:lang w:val="en-AU"/>
              </w:rPr>
            </w:pPr>
            <w:r w:rsidRPr="0028554F">
              <w:rPr>
                <w:b/>
                <w:lang w:val="en-AU"/>
              </w:rPr>
              <w:t>Section reference</w:t>
            </w:r>
          </w:p>
        </w:tc>
      </w:tr>
      <w:tr w:rsidR="00973CE6" w:rsidRPr="0028554F" w14:paraId="21313A3C" w14:textId="77777777" w:rsidTr="00932CF3">
        <w:tc>
          <w:tcPr>
            <w:tcW w:w="5126" w:type="dxa"/>
            <w:shd w:val="clear" w:color="auto" w:fill="auto"/>
          </w:tcPr>
          <w:p w14:paraId="4505785A" w14:textId="77777777" w:rsidR="00973CE6" w:rsidRPr="00A158C9" w:rsidRDefault="00973CE6" w:rsidP="00F93240">
            <w:pPr>
              <w:pStyle w:val="EncoderConfig"/>
              <w:keepNext/>
              <w:keepLines/>
              <w:rPr>
                <w:lang w:val="en-AU" w:eastAsia="ja-JP"/>
              </w:rPr>
            </w:pPr>
            <w:r w:rsidRPr="00A158C9">
              <w:rPr>
                <w:lang w:val="en-AU" w:eastAsia="ja-JP"/>
              </w:rPr>
              <w:t>AlignCABACBeforeBypass</w:t>
            </w:r>
          </w:p>
        </w:tc>
        <w:tc>
          <w:tcPr>
            <w:tcW w:w="1701" w:type="dxa"/>
            <w:shd w:val="clear" w:color="auto" w:fill="auto"/>
          </w:tcPr>
          <w:p w14:paraId="7DE6FAD2" w14:textId="0610BFE0" w:rsidR="00973CE6" w:rsidRPr="00744CD7" w:rsidRDefault="005A28EA" w:rsidP="00F93240">
            <w:pPr>
              <w:keepNext/>
              <w:keepLines/>
              <w:rPr>
                <w:highlight w:val="yellow"/>
                <w:lang w:val="en-AU"/>
              </w:rPr>
            </w:pPr>
            <w:r w:rsidRPr="00744CD7">
              <w:rPr>
                <w:lang w:val="en-AU"/>
              </w:rPr>
              <w:fldChar w:fldCharType="begin"/>
            </w:r>
            <w:r w:rsidRPr="00744CD7">
              <w:rPr>
                <w:lang w:val="en-AU"/>
              </w:rPr>
              <w:instrText xml:space="preserve"> REF _Ref400984405 \r \h </w:instrText>
            </w:r>
            <w:r>
              <w:rPr>
                <w:lang w:val="en-AU"/>
              </w:rPr>
              <w:instrText xml:space="preserve"> \* MERGEFORMAT </w:instrText>
            </w:r>
            <w:r w:rsidRPr="00744CD7">
              <w:rPr>
                <w:lang w:val="en-AU"/>
              </w:rPr>
            </w:r>
            <w:r w:rsidRPr="00744CD7">
              <w:rPr>
                <w:lang w:val="en-AU"/>
              </w:rPr>
              <w:fldChar w:fldCharType="separate"/>
            </w:r>
            <w:r w:rsidR="00CF277D">
              <w:rPr>
                <w:lang w:val="en-AU"/>
              </w:rPr>
              <w:t>4.7.1</w:t>
            </w:r>
            <w:r w:rsidRPr="00744CD7">
              <w:rPr>
                <w:lang w:val="en-AU"/>
              </w:rPr>
              <w:fldChar w:fldCharType="end"/>
            </w:r>
          </w:p>
        </w:tc>
      </w:tr>
      <w:tr w:rsidR="00973CE6" w:rsidRPr="0028554F" w14:paraId="5D0CF7FE" w14:textId="77777777" w:rsidTr="00932CF3">
        <w:tc>
          <w:tcPr>
            <w:tcW w:w="5126" w:type="dxa"/>
            <w:shd w:val="clear" w:color="auto" w:fill="auto"/>
          </w:tcPr>
          <w:p w14:paraId="7893D1A8" w14:textId="77777777" w:rsidR="00973CE6" w:rsidRPr="00A158C9" w:rsidRDefault="00973CE6" w:rsidP="00F93240">
            <w:pPr>
              <w:pStyle w:val="EncoderConfig"/>
              <w:keepNext/>
              <w:keepLines/>
              <w:rPr>
                <w:lang w:val="en-AU" w:eastAsia="ja-JP"/>
              </w:rPr>
            </w:pPr>
            <w:r w:rsidRPr="00A158C9">
              <w:rPr>
                <w:lang w:val="en-AU" w:eastAsia="ja-JP"/>
              </w:rPr>
              <w:t>ChromaFormatIDC</w:t>
            </w:r>
          </w:p>
        </w:tc>
        <w:tc>
          <w:tcPr>
            <w:tcW w:w="1701" w:type="dxa"/>
            <w:shd w:val="clear" w:color="auto" w:fill="auto"/>
          </w:tcPr>
          <w:p w14:paraId="59DF0D45" w14:textId="7831FF67" w:rsidR="00973CE6" w:rsidRPr="00744CD7" w:rsidRDefault="005A28EA" w:rsidP="00F93240">
            <w:pPr>
              <w:keepNext/>
              <w:keepLines/>
              <w:rPr>
                <w:lang w:val="en-AU"/>
              </w:rPr>
            </w:pPr>
            <w:r>
              <w:rPr>
                <w:lang w:val="en-AU"/>
              </w:rPr>
              <w:fldChar w:fldCharType="begin"/>
            </w:r>
            <w:r>
              <w:rPr>
                <w:lang w:val="en-AU"/>
              </w:rPr>
              <w:instrText xml:space="preserve"> REF _Ref438634837 \r \h </w:instrText>
            </w:r>
            <w:r>
              <w:rPr>
                <w:lang w:val="en-AU"/>
              </w:rPr>
            </w:r>
            <w:r>
              <w:rPr>
                <w:lang w:val="en-AU"/>
              </w:rPr>
              <w:fldChar w:fldCharType="separate"/>
            </w:r>
            <w:r w:rsidR="00CF277D">
              <w:rPr>
                <w:lang w:val="en-AU"/>
              </w:rPr>
              <w:t>4.1.1</w:t>
            </w:r>
            <w:r>
              <w:rPr>
                <w:lang w:val="en-AU"/>
              </w:rPr>
              <w:fldChar w:fldCharType="end"/>
            </w:r>
          </w:p>
        </w:tc>
      </w:tr>
      <w:tr w:rsidR="00973CE6" w:rsidRPr="0028554F" w14:paraId="08E77CF2" w14:textId="77777777" w:rsidTr="00932CF3">
        <w:tc>
          <w:tcPr>
            <w:tcW w:w="5126" w:type="dxa"/>
            <w:shd w:val="clear" w:color="auto" w:fill="auto"/>
          </w:tcPr>
          <w:p w14:paraId="1919C67A" w14:textId="77777777" w:rsidR="00973CE6" w:rsidRPr="00A158C9" w:rsidRDefault="00973CE6" w:rsidP="00F93240">
            <w:pPr>
              <w:pStyle w:val="EncoderConfig"/>
              <w:keepNext/>
              <w:keepLines/>
              <w:rPr>
                <w:lang w:val="en-AU" w:eastAsia="ja-JP"/>
              </w:rPr>
            </w:pPr>
            <w:r w:rsidRPr="00A158C9">
              <w:rPr>
                <w:lang w:val="en-AU" w:eastAsia="ja-JP"/>
              </w:rPr>
              <w:t>CrossComponentPrediction</w:t>
            </w:r>
          </w:p>
        </w:tc>
        <w:tc>
          <w:tcPr>
            <w:tcW w:w="1701" w:type="dxa"/>
            <w:shd w:val="clear" w:color="auto" w:fill="auto"/>
          </w:tcPr>
          <w:p w14:paraId="0CE00333" w14:textId="33D0CE08" w:rsidR="00973CE6" w:rsidRPr="00744CD7" w:rsidRDefault="005A28EA" w:rsidP="00F93240">
            <w:pPr>
              <w:keepNext/>
              <w:keepLines/>
              <w:rPr>
                <w:lang w:val="en-AU"/>
              </w:rPr>
            </w:pPr>
            <w:r>
              <w:rPr>
                <w:lang w:val="en-AU"/>
              </w:rPr>
              <w:fldChar w:fldCharType="begin"/>
            </w:r>
            <w:r>
              <w:rPr>
                <w:lang w:val="en-AU"/>
              </w:rPr>
              <w:instrText xml:space="preserve"> REF _Ref438634885 \r \h </w:instrText>
            </w:r>
            <w:r>
              <w:rPr>
                <w:lang w:val="en-AU"/>
              </w:rPr>
            </w:r>
            <w:r>
              <w:rPr>
                <w:lang w:val="en-AU"/>
              </w:rPr>
              <w:fldChar w:fldCharType="separate"/>
            </w:r>
            <w:r w:rsidR="00CF277D">
              <w:rPr>
                <w:lang w:val="en-AU"/>
              </w:rPr>
              <w:t>4.9</w:t>
            </w:r>
            <w:r>
              <w:rPr>
                <w:lang w:val="en-AU"/>
              </w:rPr>
              <w:fldChar w:fldCharType="end"/>
            </w:r>
          </w:p>
        </w:tc>
      </w:tr>
      <w:tr w:rsidR="00973CE6" w:rsidRPr="0028554F" w14:paraId="40B07456" w14:textId="77777777" w:rsidTr="00932CF3">
        <w:tc>
          <w:tcPr>
            <w:tcW w:w="5126" w:type="dxa"/>
            <w:shd w:val="clear" w:color="auto" w:fill="auto"/>
          </w:tcPr>
          <w:p w14:paraId="33B0F2FB" w14:textId="77777777" w:rsidR="00973CE6" w:rsidRPr="00A158C9" w:rsidRDefault="00973CE6" w:rsidP="00F93240">
            <w:pPr>
              <w:pStyle w:val="EncoderConfig"/>
              <w:keepNext/>
              <w:keepLines/>
              <w:rPr>
                <w:lang w:val="en-AU" w:eastAsia="ja-JP"/>
              </w:rPr>
            </w:pPr>
            <w:r w:rsidRPr="00A158C9">
              <w:rPr>
                <w:lang w:val="en-AU" w:eastAsia="ja-JP"/>
              </w:rPr>
              <w:t>ExplicitResidualDPCM</w:t>
            </w:r>
          </w:p>
        </w:tc>
        <w:tc>
          <w:tcPr>
            <w:tcW w:w="1701" w:type="dxa"/>
            <w:shd w:val="clear" w:color="auto" w:fill="auto"/>
          </w:tcPr>
          <w:p w14:paraId="26666153" w14:textId="0B534ABF" w:rsidR="00973CE6" w:rsidRPr="00744CD7" w:rsidRDefault="005A28EA" w:rsidP="00F93240">
            <w:pPr>
              <w:keepNext/>
              <w:keepLines/>
              <w:rPr>
                <w:lang w:val="en-AU"/>
              </w:rPr>
            </w:pPr>
            <w:r>
              <w:rPr>
                <w:lang w:val="en-AU"/>
              </w:rPr>
              <w:fldChar w:fldCharType="begin"/>
            </w:r>
            <w:r>
              <w:rPr>
                <w:lang w:val="en-AU"/>
              </w:rPr>
              <w:instrText xml:space="preserve"> REF _Ref373338858 \r \h </w:instrText>
            </w:r>
            <w:r>
              <w:rPr>
                <w:lang w:val="en-AU"/>
              </w:rPr>
            </w:r>
            <w:r>
              <w:rPr>
                <w:lang w:val="en-AU"/>
              </w:rPr>
              <w:fldChar w:fldCharType="separate"/>
            </w:r>
            <w:r w:rsidR="00CF277D">
              <w:rPr>
                <w:lang w:val="en-AU"/>
              </w:rPr>
              <w:t>4.6</w:t>
            </w:r>
            <w:r>
              <w:rPr>
                <w:lang w:val="en-AU"/>
              </w:rPr>
              <w:fldChar w:fldCharType="end"/>
            </w:r>
          </w:p>
        </w:tc>
      </w:tr>
      <w:tr w:rsidR="00973CE6" w:rsidRPr="0028554F" w14:paraId="79364C12" w14:textId="77777777" w:rsidTr="00932CF3">
        <w:tc>
          <w:tcPr>
            <w:tcW w:w="5126" w:type="dxa"/>
            <w:shd w:val="clear" w:color="auto" w:fill="auto"/>
          </w:tcPr>
          <w:p w14:paraId="4C6BD026" w14:textId="77777777" w:rsidR="00973CE6" w:rsidRPr="00A158C9" w:rsidRDefault="00973CE6" w:rsidP="00F93240">
            <w:pPr>
              <w:pStyle w:val="EncoderConfig"/>
              <w:keepNext/>
              <w:keepLines/>
              <w:rPr>
                <w:lang w:val="en-AU" w:eastAsia="ja-JP"/>
              </w:rPr>
            </w:pPr>
            <w:r w:rsidRPr="00A158C9">
              <w:rPr>
                <w:lang w:val="en-AU" w:eastAsia="ja-JP"/>
              </w:rPr>
              <w:t>ExtendedPrecision</w:t>
            </w:r>
          </w:p>
        </w:tc>
        <w:tc>
          <w:tcPr>
            <w:tcW w:w="1701" w:type="dxa"/>
            <w:shd w:val="clear" w:color="auto" w:fill="auto"/>
          </w:tcPr>
          <w:p w14:paraId="5F1D1187" w14:textId="3529FF86" w:rsidR="00973CE6" w:rsidRPr="00744CD7" w:rsidRDefault="005A28EA" w:rsidP="00F93240">
            <w:pPr>
              <w:keepNext/>
              <w:keepLines/>
              <w:rPr>
                <w:lang w:val="en-AU"/>
              </w:rPr>
            </w:pPr>
            <w:r>
              <w:rPr>
                <w:lang w:val="en-AU"/>
              </w:rPr>
              <w:fldChar w:fldCharType="begin"/>
            </w:r>
            <w:r>
              <w:rPr>
                <w:lang w:val="en-AU"/>
              </w:rPr>
              <w:instrText xml:space="preserve"> REF _Ref373334808 \r \h </w:instrText>
            </w:r>
            <w:r>
              <w:rPr>
                <w:lang w:val="en-AU"/>
              </w:rPr>
            </w:r>
            <w:r>
              <w:rPr>
                <w:lang w:val="en-AU"/>
              </w:rPr>
              <w:fldChar w:fldCharType="separate"/>
            </w:r>
            <w:r w:rsidR="00CF277D">
              <w:rPr>
                <w:lang w:val="en-AU"/>
              </w:rPr>
              <w:t>4.5.8</w:t>
            </w:r>
            <w:r>
              <w:rPr>
                <w:lang w:val="en-AU"/>
              </w:rPr>
              <w:fldChar w:fldCharType="end"/>
            </w:r>
          </w:p>
        </w:tc>
      </w:tr>
      <w:tr w:rsidR="00973CE6" w:rsidRPr="0028554F" w14:paraId="3D8B7055" w14:textId="77777777" w:rsidTr="00932CF3">
        <w:tc>
          <w:tcPr>
            <w:tcW w:w="5126" w:type="dxa"/>
            <w:shd w:val="clear" w:color="auto" w:fill="auto"/>
          </w:tcPr>
          <w:p w14:paraId="33113B30" w14:textId="77777777" w:rsidR="00973CE6" w:rsidRPr="00A158C9" w:rsidRDefault="00973CE6" w:rsidP="00F93240">
            <w:pPr>
              <w:pStyle w:val="EncoderConfig"/>
              <w:keepNext/>
              <w:keepLines/>
              <w:rPr>
                <w:lang w:val="en-AU" w:eastAsia="ja-JP"/>
              </w:rPr>
            </w:pPr>
            <w:r w:rsidRPr="00A158C9">
              <w:rPr>
                <w:lang w:val="en-AU" w:eastAsia="ja-JP"/>
              </w:rPr>
              <w:t>GolombRiceParameterAdaptation</w:t>
            </w:r>
          </w:p>
        </w:tc>
        <w:tc>
          <w:tcPr>
            <w:tcW w:w="1701" w:type="dxa"/>
            <w:shd w:val="clear" w:color="auto" w:fill="auto"/>
          </w:tcPr>
          <w:p w14:paraId="3718629A" w14:textId="59BE6BF4" w:rsidR="00973CE6" w:rsidRPr="00744CD7" w:rsidRDefault="005A28EA" w:rsidP="00F93240">
            <w:pPr>
              <w:keepNext/>
              <w:keepLines/>
              <w:rPr>
                <w:lang w:val="en-AU"/>
              </w:rPr>
            </w:pPr>
            <w:r>
              <w:rPr>
                <w:lang w:val="en-AU"/>
              </w:rPr>
              <w:fldChar w:fldCharType="begin"/>
            </w:r>
            <w:r>
              <w:rPr>
                <w:lang w:val="en-AU"/>
              </w:rPr>
              <w:instrText xml:space="preserve"> REF _Ref373337975 \r \h </w:instrText>
            </w:r>
            <w:r>
              <w:rPr>
                <w:lang w:val="en-AU"/>
              </w:rPr>
            </w:r>
            <w:r>
              <w:rPr>
                <w:lang w:val="en-AU"/>
              </w:rPr>
              <w:fldChar w:fldCharType="separate"/>
            </w:r>
            <w:r w:rsidR="00CF277D">
              <w:rPr>
                <w:lang w:val="en-AU"/>
              </w:rPr>
              <w:t>4.8.3</w:t>
            </w:r>
            <w:r>
              <w:rPr>
                <w:lang w:val="en-AU"/>
              </w:rPr>
              <w:fldChar w:fldCharType="end"/>
            </w:r>
          </w:p>
        </w:tc>
      </w:tr>
      <w:tr w:rsidR="00973CE6" w:rsidRPr="0028554F" w14:paraId="5A58DB0F" w14:textId="77777777" w:rsidTr="00932CF3">
        <w:tc>
          <w:tcPr>
            <w:tcW w:w="5126" w:type="dxa"/>
            <w:shd w:val="clear" w:color="auto" w:fill="auto"/>
          </w:tcPr>
          <w:p w14:paraId="2961442C" w14:textId="77777777" w:rsidR="00973CE6" w:rsidRPr="00A158C9" w:rsidRDefault="00973CE6" w:rsidP="00932CF3">
            <w:pPr>
              <w:pStyle w:val="EncoderConfig"/>
              <w:rPr>
                <w:lang w:val="en-AU" w:eastAsia="ja-JP"/>
              </w:rPr>
            </w:pPr>
            <w:r w:rsidRPr="00A158C9">
              <w:rPr>
                <w:lang w:val="en-AU" w:eastAsia="ja-JP"/>
              </w:rPr>
              <w:t>HighPrecisionPredictionWeighting</w:t>
            </w:r>
          </w:p>
        </w:tc>
        <w:tc>
          <w:tcPr>
            <w:tcW w:w="1701" w:type="dxa"/>
            <w:shd w:val="clear" w:color="auto" w:fill="auto"/>
          </w:tcPr>
          <w:p w14:paraId="138116EA" w14:textId="330D7CD2" w:rsidR="00973CE6" w:rsidRPr="00744CD7" w:rsidRDefault="005A28EA" w:rsidP="00932CF3">
            <w:pPr>
              <w:rPr>
                <w:lang w:val="en-AU"/>
              </w:rPr>
            </w:pPr>
            <w:r>
              <w:rPr>
                <w:lang w:val="en-AU"/>
              </w:rPr>
              <w:fldChar w:fldCharType="begin"/>
            </w:r>
            <w:r>
              <w:rPr>
                <w:lang w:val="en-AU"/>
              </w:rPr>
              <w:instrText xml:space="preserve"> REF _Ref409987257 \r \h </w:instrText>
            </w:r>
            <w:r>
              <w:rPr>
                <w:lang w:val="en-AU"/>
              </w:rPr>
            </w:r>
            <w:r>
              <w:rPr>
                <w:lang w:val="en-AU"/>
              </w:rPr>
              <w:fldChar w:fldCharType="separate"/>
            </w:r>
            <w:r w:rsidR="00CF277D">
              <w:rPr>
                <w:lang w:val="en-AU"/>
              </w:rPr>
              <w:t>4.4.4.1</w:t>
            </w:r>
            <w:r>
              <w:rPr>
                <w:lang w:val="en-AU"/>
              </w:rPr>
              <w:fldChar w:fldCharType="end"/>
            </w:r>
          </w:p>
        </w:tc>
      </w:tr>
      <w:tr w:rsidR="00973CE6" w:rsidRPr="0028554F" w14:paraId="47D4AA87" w14:textId="77777777" w:rsidTr="00932CF3">
        <w:tc>
          <w:tcPr>
            <w:tcW w:w="5126" w:type="dxa"/>
            <w:shd w:val="clear" w:color="auto" w:fill="auto"/>
          </w:tcPr>
          <w:p w14:paraId="1DD8B64D" w14:textId="77777777" w:rsidR="00973CE6" w:rsidRPr="00A158C9" w:rsidRDefault="00973CE6" w:rsidP="00932CF3">
            <w:pPr>
              <w:pStyle w:val="EncoderConfig"/>
              <w:rPr>
                <w:lang w:val="en-AU" w:eastAsia="ja-JP"/>
              </w:rPr>
            </w:pPr>
            <w:r w:rsidRPr="00A158C9">
              <w:rPr>
                <w:lang w:val="en-AU" w:eastAsia="ja-JP"/>
              </w:rPr>
              <w:t>ImplicitResidualDPCM</w:t>
            </w:r>
          </w:p>
        </w:tc>
        <w:tc>
          <w:tcPr>
            <w:tcW w:w="1701" w:type="dxa"/>
            <w:shd w:val="clear" w:color="auto" w:fill="auto"/>
          </w:tcPr>
          <w:p w14:paraId="1DD67860" w14:textId="1BE47063" w:rsidR="00973CE6" w:rsidRPr="00744CD7" w:rsidRDefault="005A28EA" w:rsidP="00932CF3">
            <w:pPr>
              <w:rPr>
                <w:lang w:val="en-AU"/>
              </w:rPr>
            </w:pPr>
            <w:r>
              <w:rPr>
                <w:lang w:val="en-AU"/>
              </w:rPr>
              <w:fldChar w:fldCharType="begin"/>
            </w:r>
            <w:r>
              <w:rPr>
                <w:lang w:val="en-AU"/>
              </w:rPr>
              <w:instrText xml:space="preserve"> REF _Ref373338858 \r \h </w:instrText>
            </w:r>
            <w:r>
              <w:rPr>
                <w:lang w:val="en-AU"/>
              </w:rPr>
            </w:r>
            <w:r>
              <w:rPr>
                <w:lang w:val="en-AU"/>
              </w:rPr>
              <w:fldChar w:fldCharType="separate"/>
            </w:r>
            <w:r w:rsidR="00CF277D">
              <w:rPr>
                <w:lang w:val="en-AU"/>
              </w:rPr>
              <w:t>4.6</w:t>
            </w:r>
            <w:r>
              <w:rPr>
                <w:lang w:val="en-AU"/>
              </w:rPr>
              <w:fldChar w:fldCharType="end"/>
            </w:r>
          </w:p>
        </w:tc>
      </w:tr>
      <w:tr w:rsidR="00973CE6" w:rsidRPr="0028554F" w14:paraId="2984F905" w14:textId="77777777" w:rsidTr="00932CF3">
        <w:tc>
          <w:tcPr>
            <w:tcW w:w="5126" w:type="dxa"/>
            <w:shd w:val="clear" w:color="auto" w:fill="auto"/>
          </w:tcPr>
          <w:p w14:paraId="449EEAF6" w14:textId="77777777" w:rsidR="00973CE6" w:rsidRPr="00A158C9" w:rsidRDefault="00973CE6" w:rsidP="00932CF3">
            <w:pPr>
              <w:pStyle w:val="EncoderConfig"/>
              <w:rPr>
                <w:lang w:val="en-AU" w:eastAsia="ja-JP"/>
              </w:rPr>
            </w:pPr>
            <w:r w:rsidRPr="00A158C9">
              <w:rPr>
                <w:lang w:val="en-AU" w:eastAsia="ja-JP"/>
              </w:rPr>
              <w:lastRenderedPageBreak/>
              <w:t>IntraReferenceSmoothing</w:t>
            </w:r>
          </w:p>
        </w:tc>
        <w:tc>
          <w:tcPr>
            <w:tcW w:w="1701" w:type="dxa"/>
            <w:shd w:val="clear" w:color="auto" w:fill="auto"/>
          </w:tcPr>
          <w:p w14:paraId="1FA8CB1E" w14:textId="2ACD8FB4" w:rsidR="00973CE6" w:rsidRPr="00744CD7" w:rsidRDefault="005A28EA" w:rsidP="00932CF3">
            <w:pPr>
              <w:rPr>
                <w:lang w:val="en-AU"/>
              </w:rPr>
            </w:pPr>
            <w:r>
              <w:rPr>
                <w:lang w:val="en-AU"/>
              </w:rPr>
              <w:fldChar w:fldCharType="begin"/>
            </w:r>
            <w:r>
              <w:rPr>
                <w:lang w:val="en-AU"/>
              </w:rPr>
              <w:instrText xml:space="preserve"> REF _Ref438634938 \r \h </w:instrText>
            </w:r>
            <w:r>
              <w:rPr>
                <w:lang w:val="en-AU"/>
              </w:rPr>
            </w:r>
            <w:r>
              <w:rPr>
                <w:lang w:val="en-AU"/>
              </w:rPr>
              <w:fldChar w:fldCharType="separate"/>
            </w:r>
            <w:r w:rsidR="00CF277D">
              <w:rPr>
                <w:lang w:val="en-AU"/>
              </w:rPr>
              <w:t>4.3.2</w:t>
            </w:r>
            <w:r>
              <w:rPr>
                <w:lang w:val="en-AU"/>
              </w:rPr>
              <w:fldChar w:fldCharType="end"/>
            </w:r>
          </w:p>
        </w:tc>
      </w:tr>
      <w:tr w:rsidR="00973CE6" w:rsidRPr="0028554F" w14:paraId="44E0E73B" w14:textId="77777777" w:rsidTr="00932CF3">
        <w:tc>
          <w:tcPr>
            <w:tcW w:w="5126" w:type="dxa"/>
            <w:shd w:val="clear" w:color="auto" w:fill="auto"/>
          </w:tcPr>
          <w:p w14:paraId="6D51F45A" w14:textId="77777777" w:rsidR="00973CE6" w:rsidRPr="00A158C9" w:rsidRDefault="00973CE6" w:rsidP="00932CF3">
            <w:pPr>
              <w:pStyle w:val="EncoderConfig"/>
              <w:rPr>
                <w:lang w:val="en-AU" w:eastAsia="ja-JP"/>
              </w:rPr>
            </w:pPr>
            <w:r w:rsidRPr="00A158C9">
              <w:rPr>
                <w:lang w:val="en-AU" w:eastAsia="ja-JP"/>
              </w:rPr>
              <w:t>LowerBitRateConstraintFlag</w:t>
            </w:r>
          </w:p>
        </w:tc>
        <w:tc>
          <w:tcPr>
            <w:tcW w:w="1701" w:type="dxa"/>
            <w:shd w:val="clear" w:color="auto" w:fill="auto"/>
          </w:tcPr>
          <w:p w14:paraId="7C182218" w14:textId="6D6DBE6B" w:rsidR="00973CE6" w:rsidRPr="00744CD7" w:rsidRDefault="005A28EA" w:rsidP="00932CF3">
            <w:pPr>
              <w:rPr>
                <w:lang w:val="en-AU"/>
              </w:rPr>
            </w:pPr>
            <w:r>
              <w:rPr>
                <w:lang w:val="en-AU"/>
              </w:rPr>
              <w:fldChar w:fldCharType="begin"/>
            </w:r>
            <w:r>
              <w:rPr>
                <w:lang w:val="en-AU"/>
              </w:rPr>
              <w:instrText xml:space="preserve"> REF _Ref380073477 \r \h </w:instrText>
            </w:r>
            <w:r>
              <w:rPr>
                <w:lang w:val="en-AU"/>
              </w:rPr>
            </w:r>
            <w:r>
              <w:rPr>
                <w:lang w:val="en-AU"/>
              </w:rPr>
              <w:fldChar w:fldCharType="separate"/>
            </w:r>
            <w:r w:rsidR="00CF277D">
              <w:rPr>
                <w:lang w:val="en-AU"/>
              </w:rPr>
              <w:t>5</w:t>
            </w:r>
            <w:r>
              <w:rPr>
                <w:lang w:val="en-AU"/>
              </w:rPr>
              <w:fldChar w:fldCharType="end"/>
            </w:r>
          </w:p>
        </w:tc>
      </w:tr>
      <w:tr w:rsidR="00973CE6" w:rsidRPr="0028554F" w14:paraId="20A3E479" w14:textId="77777777" w:rsidTr="00932CF3">
        <w:tc>
          <w:tcPr>
            <w:tcW w:w="5126" w:type="dxa"/>
            <w:shd w:val="clear" w:color="auto" w:fill="auto"/>
          </w:tcPr>
          <w:p w14:paraId="0313ADA9" w14:textId="77777777" w:rsidR="00973CE6" w:rsidRPr="00A158C9" w:rsidRDefault="00973CE6" w:rsidP="00932CF3">
            <w:pPr>
              <w:pStyle w:val="EncoderConfig"/>
              <w:rPr>
                <w:lang w:val="en-AU" w:eastAsia="ja-JP"/>
              </w:rPr>
            </w:pPr>
            <w:r w:rsidRPr="00A158C9">
              <w:rPr>
                <w:lang w:val="en-AU" w:eastAsia="ja-JP"/>
              </w:rPr>
              <w:t>MaxBitDepthConstraint</w:t>
            </w:r>
          </w:p>
        </w:tc>
        <w:tc>
          <w:tcPr>
            <w:tcW w:w="1701" w:type="dxa"/>
            <w:shd w:val="clear" w:color="auto" w:fill="auto"/>
          </w:tcPr>
          <w:p w14:paraId="24F9DD1A" w14:textId="7456F52F" w:rsidR="00973CE6" w:rsidRPr="00744CD7" w:rsidRDefault="005A28EA" w:rsidP="00932CF3">
            <w:pPr>
              <w:rPr>
                <w:lang w:val="en-AU"/>
              </w:rPr>
            </w:pPr>
            <w:r>
              <w:rPr>
                <w:lang w:val="en-AU"/>
              </w:rPr>
              <w:fldChar w:fldCharType="begin"/>
            </w:r>
            <w:r>
              <w:rPr>
                <w:lang w:val="en-AU"/>
              </w:rPr>
              <w:instrText xml:space="preserve"> REF _Ref380073477 \r \h </w:instrText>
            </w:r>
            <w:r>
              <w:rPr>
                <w:lang w:val="en-AU"/>
              </w:rPr>
            </w:r>
            <w:r>
              <w:rPr>
                <w:lang w:val="en-AU"/>
              </w:rPr>
              <w:fldChar w:fldCharType="separate"/>
            </w:r>
            <w:r w:rsidR="00CF277D">
              <w:rPr>
                <w:lang w:val="en-AU"/>
              </w:rPr>
              <w:t>5</w:t>
            </w:r>
            <w:r>
              <w:rPr>
                <w:lang w:val="en-AU"/>
              </w:rPr>
              <w:fldChar w:fldCharType="end"/>
            </w:r>
          </w:p>
        </w:tc>
      </w:tr>
      <w:tr w:rsidR="00973CE6" w:rsidRPr="0028554F" w14:paraId="75F8A889" w14:textId="77777777" w:rsidTr="00932CF3">
        <w:tc>
          <w:tcPr>
            <w:tcW w:w="5126" w:type="dxa"/>
            <w:shd w:val="clear" w:color="auto" w:fill="auto"/>
          </w:tcPr>
          <w:p w14:paraId="4A80BF03" w14:textId="77777777" w:rsidR="00973CE6" w:rsidRPr="00A158C9" w:rsidRDefault="00973CE6" w:rsidP="00932CF3">
            <w:pPr>
              <w:pStyle w:val="EncoderConfig"/>
              <w:rPr>
                <w:lang w:val="en-AU" w:eastAsia="ja-JP"/>
              </w:rPr>
            </w:pPr>
            <w:r w:rsidRPr="00A158C9">
              <w:rPr>
                <w:lang w:val="en-AU" w:eastAsia="ja-JP"/>
              </w:rPr>
              <w:t>MaxCUChromaQpAdjustmentDepth</w:t>
            </w:r>
          </w:p>
        </w:tc>
        <w:tc>
          <w:tcPr>
            <w:tcW w:w="1701" w:type="dxa"/>
            <w:shd w:val="clear" w:color="auto" w:fill="auto"/>
          </w:tcPr>
          <w:p w14:paraId="482CB3C0" w14:textId="3F8DC3F5" w:rsidR="00973CE6" w:rsidRPr="00744CD7" w:rsidRDefault="005A28EA" w:rsidP="00744CD7">
            <w:pPr>
              <w:rPr>
                <w:lang w:val="en-AU"/>
              </w:rPr>
            </w:pPr>
            <w:r>
              <w:rPr>
                <w:lang w:val="en-AU"/>
              </w:rPr>
              <w:fldChar w:fldCharType="begin"/>
            </w:r>
            <w:r>
              <w:rPr>
                <w:lang w:val="en-AU"/>
              </w:rPr>
              <w:instrText xml:space="preserve"> REF _Ref389839318 \r \h </w:instrText>
            </w:r>
            <w:r>
              <w:rPr>
                <w:lang w:val="en-AU"/>
              </w:rPr>
            </w:r>
            <w:r>
              <w:rPr>
                <w:lang w:val="en-AU"/>
              </w:rPr>
              <w:fldChar w:fldCharType="separate"/>
            </w:r>
            <w:r w:rsidR="00CF277D">
              <w:rPr>
                <w:lang w:val="en-AU"/>
              </w:rPr>
              <w:t>4.5.9</w:t>
            </w:r>
            <w:r>
              <w:rPr>
                <w:lang w:val="en-AU"/>
              </w:rPr>
              <w:fldChar w:fldCharType="end"/>
            </w:r>
          </w:p>
        </w:tc>
      </w:tr>
      <w:tr w:rsidR="00973CE6" w:rsidRPr="0028554F" w14:paraId="1E6399D3" w14:textId="77777777" w:rsidTr="00932CF3">
        <w:tc>
          <w:tcPr>
            <w:tcW w:w="5126" w:type="dxa"/>
            <w:shd w:val="clear" w:color="auto" w:fill="auto"/>
          </w:tcPr>
          <w:p w14:paraId="5F667D2A" w14:textId="77777777" w:rsidR="00973CE6" w:rsidRPr="00A158C9" w:rsidRDefault="00973CE6" w:rsidP="00932CF3">
            <w:pPr>
              <w:pStyle w:val="EncoderConfig"/>
              <w:rPr>
                <w:lang w:val="en-AU" w:eastAsia="ja-JP"/>
              </w:rPr>
            </w:pPr>
            <w:r w:rsidRPr="00A158C9">
              <w:rPr>
                <w:rFonts w:cs="Consolas"/>
                <w:szCs w:val="19"/>
                <w:lang w:val="en-AU" w:eastAsia="ja-JP"/>
              </w:rPr>
              <w:t>MaxCUWidth</w:t>
            </w:r>
          </w:p>
        </w:tc>
        <w:tc>
          <w:tcPr>
            <w:tcW w:w="1701" w:type="dxa"/>
            <w:shd w:val="clear" w:color="auto" w:fill="auto"/>
          </w:tcPr>
          <w:p w14:paraId="79DC9596" w14:textId="65D623FD" w:rsidR="00973CE6" w:rsidRPr="00744CD7" w:rsidRDefault="005A28EA" w:rsidP="00932CF3">
            <w:pPr>
              <w:rPr>
                <w:lang w:val="en-AU"/>
              </w:rPr>
            </w:pPr>
            <w:r>
              <w:rPr>
                <w:lang w:val="en-AU"/>
              </w:rPr>
              <w:fldChar w:fldCharType="begin"/>
            </w:r>
            <w:r>
              <w:rPr>
                <w:lang w:val="en-AU"/>
              </w:rPr>
              <w:instrText xml:space="preserve"> REF _Ref438634992 \r \h </w:instrText>
            </w:r>
            <w:r>
              <w:rPr>
                <w:lang w:val="en-AU"/>
              </w:rPr>
            </w:r>
            <w:r>
              <w:rPr>
                <w:lang w:val="en-AU"/>
              </w:rPr>
              <w:fldChar w:fldCharType="separate"/>
            </w:r>
            <w:r w:rsidR="00CF277D">
              <w:rPr>
                <w:lang w:val="en-AU"/>
              </w:rPr>
              <w:t>4.2.3</w:t>
            </w:r>
            <w:r>
              <w:rPr>
                <w:lang w:val="en-AU"/>
              </w:rPr>
              <w:fldChar w:fldCharType="end"/>
            </w:r>
          </w:p>
        </w:tc>
      </w:tr>
      <w:tr w:rsidR="00973CE6" w:rsidRPr="0028554F" w14:paraId="759154F0" w14:textId="77777777" w:rsidTr="00932CF3">
        <w:tc>
          <w:tcPr>
            <w:tcW w:w="5126" w:type="dxa"/>
            <w:shd w:val="clear" w:color="auto" w:fill="auto"/>
          </w:tcPr>
          <w:p w14:paraId="6E10F0B7" w14:textId="77777777" w:rsidR="00973CE6" w:rsidRPr="00A158C9" w:rsidRDefault="00973CE6" w:rsidP="00932CF3">
            <w:pPr>
              <w:pStyle w:val="EncoderConfig"/>
              <w:rPr>
                <w:lang w:val="en-AU" w:eastAsia="ja-JP"/>
              </w:rPr>
            </w:pPr>
            <w:r w:rsidRPr="00A158C9">
              <w:rPr>
                <w:rFonts w:cs="Consolas"/>
                <w:szCs w:val="19"/>
                <w:lang w:val="en-AU" w:eastAsia="ja-JP"/>
              </w:rPr>
              <w:t>MaxCUHeight</w:t>
            </w:r>
          </w:p>
        </w:tc>
        <w:tc>
          <w:tcPr>
            <w:tcW w:w="1701" w:type="dxa"/>
            <w:shd w:val="clear" w:color="auto" w:fill="auto"/>
          </w:tcPr>
          <w:p w14:paraId="1AEF9E1C" w14:textId="33E3171D" w:rsidR="00973CE6" w:rsidRPr="00744CD7" w:rsidRDefault="005A28EA" w:rsidP="00932CF3">
            <w:pPr>
              <w:rPr>
                <w:lang w:val="en-AU"/>
              </w:rPr>
            </w:pPr>
            <w:r>
              <w:rPr>
                <w:lang w:val="en-AU"/>
              </w:rPr>
              <w:fldChar w:fldCharType="begin"/>
            </w:r>
            <w:r>
              <w:rPr>
                <w:lang w:val="en-AU"/>
              </w:rPr>
              <w:instrText xml:space="preserve"> REF _Ref438635001 \r \h </w:instrText>
            </w:r>
            <w:r>
              <w:rPr>
                <w:lang w:val="en-AU"/>
              </w:rPr>
            </w:r>
            <w:r>
              <w:rPr>
                <w:lang w:val="en-AU"/>
              </w:rPr>
              <w:fldChar w:fldCharType="separate"/>
            </w:r>
            <w:r w:rsidR="00CF277D">
              <w:rPr>
                <w:lang w:val="en-AU"/>
              </w:rPr>
              <w:t>4.2.3</w:t>
            </w:r>
            <w:r>
              <w:rPr>
                <w:lang w:val="en-AU"/>
              </w:rPr>
              <w:fldChar w:fldCharType="end"/>
            </w:r>
          </w:p>
        </w:tc>
      </w:tr>
      <w:tr w:rsidR="00973CE6" w:rsidRPr="0028554F" w14:paraId="5FEBFEBA" w14:textId="77777777" w:rsidTr="00932CF3">
        <w:tc>
          <w:tcPr>
            <w:tcW w:w="5126" w:type="dxa"/>
            <w:shd w:val="clear" w:color="auto" w:fill="auto"/>
          </w:tcPr>
          <w:p w14:paraId="637460F0" w14:textId="77777777" w:rsidR="00973CE6" w:rsidRPr="00A158C9" w:rsidRDefault="00973CE6" w:rsidP="00932CF3">
            <w:pPr>
              <w:pStyle w:val="EncoderConfig"/>
              <w:rPr>
                <w:lang w:val="en-AU" w:eastAsia="ja-JP"/>
              </w:rPr>
            </w:pPr>
            <w:r w:rsidRPr="00A158C9">
              <w:rPr>
                <w:rFonts w:cs="Consolas"/>
                <w:szCs w:val="19"/>
                <w:lang w:val="en-AU" w:eastAsia="ja-JP"/>
              </w:rPr>
              <w:t>MaxCUSize</w:t>
            </w:r>
          </w:p>
        </w:tc>
        <w:tc>
          <w:tcPr>
            <w:tcW w:w="1701" w:type="dxa"/>
            <w:shd w:val="clear" w:color="auto" w:fill="auto"/>
          </w:tcPr>
          <w:p w14:paraId="02B7CACE" w14:textId="0D36803B" w:rsidR="00973CE6" w:rsidRPr="00744CD7" w:rsidRDefault="005A28EA" w:rsidP="00932CF3">
            <w:pPr>
              <w:rPr>
                <w:lang w:val="en-AU"/>
              </w:rPr>
            </w:pPr>
            <w:r>
              <w:rPr>
                <w:lang w:val="en-AU"/>
              </w:rPr>
              <w:fldChar w:fldCharType="begin"/>
            </w:r>
            <w:r>
              <w:rPr>
                <w:lang w:val="en-AU"/>
              </w:rPr>
              <w:instrText xml:space="preserve"> REF _Ref438635006 \r \h </w:instrText>
            </w:r>
            <w:r>
              <w:rPr>
                <w:lang w:val="en-AU"/>
              </w:rPr>
            </w:r>
            <w:r>
              <w:rPr>
                <w:lang w:val="en-AU"/>
              </w:rPr>
              <w:fldChar w:fldCharType="separate"/>
            </w:r>
            <w:r w:rsidR="00CF277D">
              <w:rPr>
                <w:lang w:val="en-AU"/>
              </w:rPr>
              <w:t>4.2.3</w:t>
            </w:r>
            <w:r>
              <w:rPr>
                <w:lang w:val="en-AU"/>
              </w:rPr>
              <w:fldChar w:fldCharType="end"/>
            </w:r>
          </w:p>
        </w:tc>
      </w:tr>
      <w:tr w:rsidR="00973CE6" w:rsidRPr="0028554F" w14:paraId="787985B7" w14:textId="77777777" w:rsidTr="00932CF3">
        <w:tc>
          <w:tcPr>
            <w:tcW w:w="5126" w:type="dxa"/>
            <w:shd w:val="clear" w:color="auto" w:fill="auto"/>
          </w:tcPr>
          <w:p w14:paraId="7B9800C2" w14:textId="77777777" w:rsidR="00973CE6" w:rsidRPr="00A158C9" w:rsidRDefault="00973CE6" w:rsidP="00932CF3">
            <w:pPr>
              <w:pStyle w:val="EncoderConfig"/>
              <w:rPr>
                <w:lang w:val="en-AU" w:eastAsia="ja-JP"/>
              </w:rPr>
            </w:pPr>
            <w:r w:rsidRPr="00A158C9">
              <w:rPr>
                <w:rFonts w:cs="Consolas"/>
                <w:szCs w:val="19"/>
                <w:lang w:val="en-AU" w:eastAsia="ja-JP"/>
              </w:rPr>
              <w:t>MaxPartitionDepth</w:t>
            </w:r>
          </w:p>
        </w:tc>
        <w:tc>
          <w:tcPr>
            <w:tcW w:w="1701" w:type="dxa"/>
            <w:shd w:val="clear" w:color="auto" w:fill="auto"/>
          </w:tcPr>
          <w:p w14:paraId="1162057F" w14:textId="4059435C" w:rsidR="00973CE6" w:rsidRPr="00744CD7" w:rsidRDefault="005A28EA" w:rsidP="00932CF3">
            <w:pPr>
              <w:rPr>
                <w:lang w:val="en-AU"/>
              </w:rPr>
            </w:pPr>
            <w:r>
              <w:rPr>
                <w:lang w:val="en-AU"/>
              </w:rPr>
              <w:fldChar w:fldCharType="begin"/>
            </w:r>
            <w:r>
              <w:rPr>
                <w:lang w:val="en-AU"/>
              </w:rPr>
              <w:instrText xml:space="preserve"> REF _Ref438635011 \r \h </w:instrText>
            </w:r>
            <w:r>
              <w:rPr>
                <w:lang w:val="en-AU"/>
              </w:rPr>
            </w:r>
            <w:r>
              <w:rPr>
                <w:lang w:val="en-AU"/>
              </w:rPr>
              <w:fldChar w:fldCharType="separate"/>
            </w:r>
            <w:r w:rsidR="00CF277D">
              <w:rPr>
                <w:lang w:val="en-AU"/>
              </w:rPr>
              <w:t>4.2.3</w:t>
            </w:r>
            <w:r>
              <w:rPr>
                <w:lang w:val="en-AU"/>
              </w:rPr>
              <w:fldChar w:fldCharType="end"/>
            </w:r>
          </w:p>
        </w:tc>
      </w:tr>
      <w:tr w:rsidR="00973CE6" w:rsidRPr="0028554F" w14:paraId="38678FC1" w14:textId="77777777" w:rsidTr="00932CF3">
        <w:tc>
          <w:tcPr>
            <w:tcW w:w="5126" w:type="dxa"/>
            <w:shd w:val="clear" w:color="auto" w:fill="auto"/>
          </w:tcPr>
          <w:p w14:paraId="690BC09A" w14:textId="77777777" w:rsidR="00973CE6" w:rsidRPr="00A158C9" w:rsidRDefault="00973CE6" w:rsidP="00932CF3">
            <w:pPr>
              <w:pStyle w:val="EncoderConfig"/>
              <w:rPr>
                <w:lang w:val="en-AU" w:eastAsia="ja-JP"/>
              </w:rPr>
            </w:pPr>
            <w:r w:rsidRPr="00A158C9">
              <w:rPr>
                <w:rFonts w:cs="Consolas"/>
                <w:szCs w:val="19"/>
                <w:lang w:val="en-AU" w:eastAsia="ja-JP"/>
              </w:rPr>
              <w:t>QuadtreeTULog2MaxSize</w:t>
            </w:r>
          </w:p>
        </w:tc>
        <w:tc>
          <w:tcPr>
            <w:tcW w:w="1701" w:type="dxa"/>
            <w:shd w:val="clear" w:color="auto" w:fill="auto"/>
          </w:tcPr>
          <w:p w14:paraId="02E8CF5B" w14:textId="528B221D" w:rsidR="00973CE6" w:rsidRPr="00744CD7" w:rsidRDefault="005A28EA" w:rsidP="00932CF3">
            <w:pPr>
              <w:rPr>
                <w:lang w:val="en-AU"/>
              </w:rPr>
            </w:pPr>
            <w:r>
              <w:rPr>
                <w:lang w:val="en-AU"/>
              </w:rPr>
              <w:fldChar w:fldCharType="begin"/>
            </w:r>
            <w:r>
              <w:rPr>
                <w:lang w:val="en-AU"/>
              </w:rPr>
              <w:instrText xml:space="preserve"> REF _Ref438635024 \r \h </w:instrText>
            </w:r>
            <w:r>
              <w:rPr>
                <w:lang w:val="en-AU"/>
              </w:rPr>
            </w:r>
            <w:r>
              <w:rPr>
                <w:lang w:val="en-AU"/>
              </w:rPr>
              <w:fldChar w:fldCharType="separate"/>
            </w:r>
            <w:r w:rsidR="00CF277D">
              <w:rPr>
                <w:lang w:val="en-AU"/>
              </w:rPr>
              <w:t>4.2.5</w:t>
            </w:r>
            <w:r>
              <w:rPr>
                <w:lang w:val="en-AU"/>
              </w:rPr>
              <w:fldChar w:fldCharType="end"/>
            </w:r>
          </w:p>
        </w:tc>
      </w:tr>
      <w:tr w:rsidR="00973CE6" w:rsidRPr="0028554F" w14:paraId="30C16C7B" w14:textId="77777777" w:rsidTr="00932CF3">
        <w:tc>
          <w:tcPr>
            <w:tcW w:w="5126" w:type="dxa"/>
            <w:shd w:val="clear" w:color="auto" w:fill="auto"/>
          </w:tcPr>
          <w:p w14:paraId="7802B3B5" w14:textId="77777777" w:rsidR="00973CE6" w:rsidRPr="00A158C9" w:rsidRDefault="00973CE6" w:rsidP="00932CF3">
            <w:pPr>
              <w:pStyle w:val="EncoderConfig"/>
              <w:rPr>
                <w:lang w:val="en-AU" w:eastAsia="ja-JP"/>
              </w:rPr>
            </w:pPr>
            <w:r w:rsidRPr="00A158C9">
              <w:rPr>
                <w:rFonts w:cs="Consolas"/>
                <w:szCs w:val="19"/>
                <w:lang w:val="en-AU" w:eastAsia="ja-JP"/>
              </w:rPr>
              <w:t>QuadtreeTULog2MinSize</w:t>
            </w:r>
          </w:p>
        </w:tc>
        <w:tc>
          <w:tcPr>
            <w:tcW w:w="1701" w:type="dxa"/>
            <w:shd w:val="clear" w:color="auto" w:fill="auto"/>
          </w:tcPr>
          <w:p w14:paraId="1AB51A5F" w14:textId="63B94990" w:rsidR="00973CE6" w:rsidRPr="00744CD7" w:rsidRDefault="005A28EA" w:rsidP="00932CF3">
            <w:pPr>
              <w:rPr>
                <w:lang w:val="en-AU"/>
              </w:rPr>
            </w:pPr>
            <w:r>
              <w:rPr>
                <w:lang w:val="en-AU"/>
              </w:rPr>
              <w:fldChar w:fldCharType="begin"/>
            </w:r>
            <w:r>
              <w:rPr>
                <w:lang w:val="en-AU"/>
              </w:rPr>
              <w:instrText xml:space="preserve"> REF _Ref438635024 \r \h </w:instrText>
            </w:r>
            <w:r>
              <w:rPr>
                <w:lang w:val="en-AU"/>
              </w:rPr>
            </w:r>
            <w:r>
              <w:rPr>
                <w:lang w:val="en-AU"/>
              </w:rPr>
              <w:fldChar w:fldCharType="separate"/>
            </w:r>
            <w:r w:rsidR="00CF277D">
              <w:rPr>
                <w:lang w:val="en-AU"/>
              </w:rPr>
              <w:t>4.2.5</w:t>
            </w:r>
            <w:r>
              <w:rPr>
                <w:lang w:val="en-AU"/>
              </w:rPr>
              <w:fldChar w:fldCharType="end"/>
            </w:r>
          </w:p>
        </w:tc>
      </w:tr>
      <w:tr w:rsidR="00973CE6" w:rsidRPr="0028554F" w14:paraId="4BC4A9EE" w14:textId="77777777" w:rsidTr="00932CF3">
        <w:tc>
          <w:tcPr>
            <w:tcW w:w="5126" w:type="dxa"/>
            <w:shd w:val="clear" w:color="auto" w:fill="auto"/>
          </w:tcPr>
          <w:p w14:paraId="076B667B" w14:textId="77777777" w:rsidR="00973CE6" w:rsidRPr="00A158C9" w:rsidRDefault="00973CE6" w:rsidP="00932CF3">
            <w:pPr>
              <w:pStyle w:val="EncoderConfig"/>
              <w:rPr>
                <w:lang w:val="en-AU" w:eastAsia="ja-JP"/>
              </w:rPr>
            </w:pPr>
            <w:r w:rsidRPr="00A158C9">
              <w:rPr>
                <w:rFonts w:cs="Consolas"/>
                <w:szCs w:val="19"/>
                <w:lang w:val="en-AU" w:eastAsia="ja-JP"/>
              </w:rPr>
              <w:t>QuadtreeTUMaxDepthIntra</w:t>
            </w:r>
          </w:p>
        </w:tc>
        <w:tc>
          <w:tcPr>
            <w:tcW w:w="1701" w:type="dxa"/>
            <w:shd w:val="clear" w:color="auto" w:fill="auto"/>
          </w:tcPr>
          <w:p w14:paraId="3E472E36" w14:textId="225BE46D" w:rsidR="00973CE6" w:rsidRPr="00744CD7" w:rsidRDefault="005A28EA" w:rsidP="00932CF3">
            <w:pPr>
              <w:rPr>
                <w:lang w:val="en-AU"/>
              </w:rPr>
            </w:pPr>
            <w:r>
              <w:rPr>
                <w:lang w:val="en-AU"/>
              </w:rPr>
              <w:fldChar w:fldCharType="begin"/>
            </w:r>
            <w:r>
              <w:rPr>
                <w:lang w:val="en-AU"/>
              </w:rPr>
              <w:instrText xml:space="preserve"> REF _Ref438635024 \r \h </w:instrText>
            </w:r>
            <w:r>
              <w:rPr>
                <w:lang w:val="en-AU"/>
              </w:rPr>
            </w:r>
            <w:r>
              <w:rPr>
                <w:lang w:val="en-AU"/>
              </w:rPr>
              <w:fldChar w:fldCharType="separate"/>
            </w:r>
            <w:r w:rsidR="00CF277D">
              <w:rPr>
                <w:lang w:val="en-AU"/>
              </w:rPr>
              <w:t>4.2.5</w:t>
            </w:r>
            <w:r>
              <w:rPr>
                <w:lang w:val="en-AU"/>
              </w:rPr>
              <w:fldChar w:fldCharType="end"/>
            </w:r>
          </w:p>
        </w:tc>
      </w:tr>
      <w:tr w:rsidR="00973CE6" w:rsidRPr="0028554F" w14:paraId="621D3F93" w14:textId="77777777" w:rsidTr="00932CF3">
        <w:tc>
          <w:tcPr>
            <w:tcW w:w="5126" w:type="dxa"/>
            <w:shd w:val="clear" w:color="auto" w:fill="auto"/>
          </w:tcPr>
          <w:p w14:paraId="52B7E0E8" w14:textId="77777777" w:rsidR="00973CE6" w:rsidRPr="00A158C9" w:rsidRDefault="00973CE6" w:rsidP="00932CF3">
            <w:pPr>
              <w:pStyle w:val="EncoderConfig"/>
              <w:rPr>
                <w:lang w:val="en-AU" w:eastAsia="ja-JP"/>
              </w:rPr>
            </w:pPr>
            <w:r w:rsidRPr="00A158C9">
              <w:rPr>
                <w:rFonts w:cs="Consolas"/>
                <w:szCs w:val="19"/>
                <w:lang w:val="en-AU" w:eastAsia="ja-JP"/>
              </w:rPr>
              <w:t>QuadtreeTUMaxDepthInter</w:t>
            </w:r>
          </w:p>
        </w:tc>
        <w:tc>
          <w:tcPr>
            <w:tcW w:w="1701" w:type="dxa"/>
            <w:shd w:val="clear" w:color="auto" w:fill="auto"/>
          </w:tcPr>
          <w:p w14:paraId="733C0F20" w14:textId="354E86D4" w:rsidR="00973CE6" w:rsidRPr="00744CD7" w:rsidRDefault="005A28EA" w:rsidP="00744CD7">
            <w:pPr>
              <w:rPr>
                <w:lang w:val="en-AU"/>
              </w:rPr>
            </w:pPr>
            <w:r>
              <w:rPr>
                <w:lang w:val="en-AU"/>
              </w:rPr>
              <w:fldChar w:fldCharType="begin"/>
            </w:r>
            <w:r>
              <w:rPr>
                <w:lang w:val="en-AU"/>
              </w:rPr>
              <w:instrText xml:space="preserve"> REF _Ref438635024 \r \h </w:instrText>
            </w:r>
            <w:r>
              <w:rPr>
                <w:lang w:val="en-AU"/>
              </w:rPr>
            </w:r>
            <w:r>
              <w:rPr>
                <w:lang w:val="en-AU"/>
              </w:rPr>
              <w:fldChar w:fldCharType="separate"/>
            </w:r>
            <w:r w:rsidR="00CF277D">
              <w:rPr>
                <w:lang w:val="en-AU"/>
              </w:rPr>
              <w:t>4.2.5</w:t>
            </w:r>
            <w:r>
              <w:rPr>
                <w:lang w:val="en-AU"/>
              </w:rPr>
              <w:fldChar w:fldCharType="end"/>
            </w:r>
          </w:p>
        </w:tc>
      </w:tr>
      <w:tr w:rsidR="00973CE6" w:rsidRPr="0028554F" w14:paraId="61D2A1A8" w14:textId="77777777" w:rsidTr="00932CF3">
        <w:tc>
          <w:tcPr>
            <w:tcW w:w="5126" w:type="dxa"/>
            <w:shd w:val="clear" w:color="auto" w:fill="auto"/>
          </w:tcPr>
          <w:p w14:paraId="171CDB79" w14:textId="77777777" w:rsidR="00973CE6" w:rsidRPr="00A158C9" w:rsidRDefault="00973CE6" w:rsidP="00932CF3">
            <w:pPr>
              <w:pStyle w:val="EncoderConfig"/>
              <w:rPr>
                <w:lang w:val="en-AU" w:eastAsia="ja-JP"/>
              </w:rPr>
            </w:pPr>
            <w:r w:rsidRPr="00A158C9">
              <w:rPr>
                <w:lang w:val="en-AU" w:eastAsia="ja-JP"/>
              </w:rPr>
              <w:t>ReconBasedCrossCPredictionEstimate</w:t>
            </w:r>
          </w:p>
        </w:tc>
        <w:tc>
          <w:tcPr>
            <w:tcW w:w="1701" w:type="dxa"/>
            <w:shd w:val="clear" w:color="auto" w:fill="auto"/>
          </w:tcPr>
          <w:p w14:paraId="491C681B" w14:textId="6663CB20" w:rsidR="00973CE6" w:rsidRPr="00744CD7" w:rsidRDefault="005A28EA" w:rsidP="00744CD7">
            <w:pPr>
              <w:rPr>
                <w:lang w:val="en-AU"/>
              </w:rPr>
            </w:pPr>
            <w:r>
              <w:rPr>
                <w:lang w:val="en-AU"/>
              </w:rPr>
              <w:fldChar w:fldCharType="begin"/>
            </w:r>
            <w:r>
              <w:rPr>
                <w:lang w:val="en-AU"/>
              </w:rPr>
              <w:instrText xml:space="preserve"> REF _Ref438635046 \r \h </w:instrText>
            </w:r>
            <w:r>
              <w:rPr>
                <w:lang w:val="en-AU"/>
              </w:rPr>
            </w:r>
            <w:r>
              <w:rPr>
                <w:lang w:val="en-AU"/>
              </w:rPr>
              <w:fldChar w:fldCharType="separate"/>
            </w:r>
            <w:r w:rsidR="00CF277D">
              <w:rPr>
                <w:lang w:val="en-AU"/>
              </w:rPr>
              <w:t>4.9</w:t>
            </w:r>
            <w:r>
              <w:rPr>
                <w:lang w:val="en-AU"/>
              </w:rPr>
              <w:fldChar w:fldCharType="end"/>
            </w:r>
          </w:p>
        </w:tc>
      </w:tr>
      <w:tr w:rsidR="00973CE6" w:rsidRPr="0028554F" w14:paraId="2F142F67" w14:textId="77777777" w:rsidTr="00932CF3">
        <w:tc>
          <w:tcPr>
            <w:tcW w:w="5126" w:type="dxa"/>
            <w:shd w:val="clear" w:color="auto" w:fill="auto"/>
          </w:tcPr>
          <w:p w14:paraId="68909FAB" w14:textId="77777777" w:rsidR="00973CE6" w:rsidRPr="00A158C9" w:rsidRDefault="00973CE6" w:rsidP="00932CF3">
            <w:pPr>
              <w:pStyle w:val="EncoderConfig"/>
              <w:rPr>
                <w:lang w:val="en-AU" w:eastAsia="ja-JP"/>
              </w:rPr>
            </w:pPr>
            <w:r w:rsidRPr="00A158C9">
              <w:rPr>
                <w:lang w:val="en-AU" w:eastAsia="ja-JP"/>
              </w:rPr>
              <w:t>ResidualRotation</w:t>
            </w:r>
          </w:p>
        </w:tc>
        <w:tc>
          <w:tcPr>
            <w:tcW w:w="1701" w:type="dxa"/>
            <w:shd w:val="clear" w:color="auto" w:fill="auto"/>
          </w:tcPr>
          <w:p w14:paraId="0F4A43B5" w14:textId="1A41013A" w:rsidR="00973CE6" w:rsidRPr="00744CD7" w:rsidRDefault="005A28EA" w:rsidP="00932CF3">
            <w:pPr>
              <w:rPr>
                <w:lang w:val="en-AU"/>
              </w:rPr>
            </w:pPr>
            <w:r>
              <w:rPr>
                <w:lang w:val="en-AU"/>
              </w:rPr>
              <w:fldChar w:fldCharType="begin"/>
            </w:r>
            <w:r>
              <w:rPr>
                <w:lang w:val="en-AU"/>
              </w:rPr>
              <w:instrText xml:space="preserve"> REF _Ref373338932 \r \h </w:instrText>
            </w:r>
            <w:r>
              <w:rPr>
                <w:lang w:val="en-AU"/>
              </w:rPr>
            </w:r>
            <w:r>
              <w:rPr>
                <w:lang w:val="en-AU"/>
              </w:rPr>
              <w:fldChar w:fldCharType="separate"/>
            </w:r>
            <w:r w:rsidR="00CF277D">
              <w:rPr>
                <w:lang w:val="en-AU"/>
              </w:rPr>
              <w:t>4.8.1</w:t>
            </w:r>
            <w:r>
              <w:rPr>
                <w:lang w:val="en-AU"/>
              </w:rPr>
              <w:fldChar w:fldCharType="end"/>
            </w:r>
          </w:p>
        </w:tc>
      </w:tr>
      <w:tr w:rsidR="00973CE6" w:rsidRPr="0028554F" w14:paraId="78C2C4BD" w14:textId="77777777" w:rsidTr="00932CF3">
        <w:tc>
          <w:tcPr>
            <w:tcW w:w="5126" w:type="dxa"/>
            <w:shd w:val="clear" w:color="auto" w:fill="auto"/>
          </w:tcPr>
          <w:p w14:paraId="346B422F" w14:textId="77777777" w:rsidR="00973CE6" w:rsidRPr="00A158C9" w:rsidRDefault="00973CE6" w:rsidP="00932CF3">
            <w:pPr>
              <w:pStyle w:val="EncoderConfig"/>
              <w:rPr>
                <w:lang w:val="en-AU" w:eastAsia="ja-JP"/>
              </w:rPr>
            </w:pPr>
            <w:r w:rsidRPr="00A158C9">
              <w:rPr>
                <w:lang w:val="en-AU" w:eastAsia="ja-JP"/>
              </w:rPr>
              <w:t>SaoLumaOffsetBitShift</w:t>
            </w:r>
          </w:p>
        </w:tc>
        <w:tc>
          <w:tcPr>
            <w:tcW w:w="1701" w:type="dxa"/>
            <w:shd w:val="clear" w:color="auto" w:fill="auto"/>
          </w:tcPr>
          <w:p w14:paraId="11D6CEA8" w14:textId="78F8E45B" w:rsidR="00973CE6" w:rsidRPr="00744CD7" w:rsidRDefault="005A28EA" w:rsidP="00932CF3">
            <w:pPr>
              <w:rPr>
                <w:lang w:val="en-AU"/>
              </w:rPr>
            </w:pPr>
            <w:r>
              <w:rPr>
                <w:lang w:val="en-AU"/>
              </w:rPr>
              <w:fldChar w:fldCharType="begin"/>
            </w:r>
            <w:r>
              <w:rPr>
                <w:lang w:val="en-AU"/>
              </w:rPr>
              <w:instrText xml:space="preserve"> REF _Ref380077681 \r \h </w:instrText>
            </w:r>
            <w:r>
              <w:rPr>
                <w:lang w:val="en-AU"/>
              </w:rPr>
            </w:r>
            <w:r>
              <w:rPr>
                <w:lang w:val="en-AU"/>
              </w:rPr>
              <w:fldChar w:fldCharType="separate"/>
            </w:r>
            <w:r w:rsidR="00CF277D">
              <w:rPr>
                <w:lang w:val="en-AU"/>
              </w:rPr>
              <w:t>4.10.3</w:t>
            </w:r>
            <w:r>
              <w:rPr>
                <w:lang w:val="en-AU"/>
              </w:rPr>
              <w:fldChar w:fldCharType="end"/>
            </w:r>
          </w:p>
        </w:tc>
      </w:tr>
      <w:tr w:rsidR="00973CE6" w:rsidRPr="0028554F" w14:paraId="4859E2AA" w14:textId="77777777" w:rsidTr="00932CF3">
        <w:tc>
          <w:tcPr>
            <w:tcW w:w="5126" w:type="dxa"/>
            <w:shd w:val="clear" w:color="auto" w:fill="auto"/>
          </w:tcPr>
          <w:p w14:paraId="63029253" w14:textId="77777777" w:rsidR="00973CE6" w:rsidRPr="00A158C9" w:rsidRDefault="00973CE6" w:rsidP="00932CF3">
            <w:pPr>
              <w:pStyle w:val="EncoderConfig"/>
              <w:rPr>
                <w:lang w:val="en-AU" w:eastAsia="ja-JP"/>
              </w:rPr>
            </w:pPr>
            <w:r w:rsidRPr="00A158C9">
              <w:rPr>
                <w:lang w:val="en-AU" w:eastAsia="ja-JP"/>
              </w:rPr>
              <w:t>SaoChromaOffsetBitShift</w:t>
            </w:r>
          </w:p>
        </w:tc>
        <w:tc>
          <w:tcPr>
            <w:tcW w:w="1701" w:type="dxa"/>
            <w:shd w:val="clear" w:color="auto" w:fill="auto"/>
          </w:tcPr>
          <w:p w14:paraId="74B46A2B" w14:textId="3DEEEB85" w:rsidR="00973CE6" w:rsidRPr="00744CD7" w:rsidRDefault="005A28EA" w:rsidP="00932CF3">
            <w:pPr>
              <w:rPr>
                <w:lang w:val="en-AU"/>
              </w:rPr>
            </w:pPr>
            <w:r>
              <w:rPr>
                <w:lang w:val="en-AU"/>
              </w:rPr>
              <w:fldChar w:fldCharType="begin"/>
            </w:r>
            <w:r>
              <w:rPr>
                <w:lang w:val="en-AU"/>
              </w:rPr>
              <w:instrText xml:space="preserve"> REF _Ref380077681 \r \h </w:instrText>
            </w:r>
            <w:r>
              <w:rPr>
                <w:lang w:val="en-AU"/>
              </w:rPr>
            </w:r>
            <w:r>
              <w:rPr>
                <w:lang w:val="en-AU"/>
              </w:rPr>
              <w:fldChar w:fldCharType="separate"/>
            </w:r>
            <w:r w:rsidR="00CF277D">
              <w:rPr>
                <w:lang w:val="en-AU"/>
              </w:rPr>
              <w:t>4.10.3</w:t>
            </w:r>
            <w:r>
              <w:rPr>
                <w:lang w:val="en-AU"/>
              </w:rPr>
              <w:fldChar w:fldCharType="end"/>
            </w:r>
          </w:p>
        </w:tc>
      </w:tr>
      <w:tr w:rsidR="00973CE6" w:rsidRPr="0028554F" w14:paraId="4A9DEC12" w14:textId="77777777" w:rsidTr="00932CF3">
        <w:tc>
          <w:tcPr>
            <w:tcW w:w="5126" w:type="dxa"/>
            <w:shd w:val="clear" w:color="auto" w:fill="auto"/>
          </w:tcPr>
          <w:p w14:paraId="3B597517" w14:textId="77777777" w:rsidR="00973CE6" w:rsidRPr="00A158C9" w:rsidRDefault="00973CE6" w:rsidP="00932CF3">
            <w:pPr>
              <w:pStyle w:val="EncoderConfig"/>
              <w:rPr>
                <w:lang w:val="en-AU" w:eastAsia="ja-JP"/>
              </w:rPr>
            </w:pPr>
            <w:r w:rsidRPr="00A158C9">
              <w:rPr>
                <w:lang w:val="en-AU" w:eastAsia="ja-JP"/>
              </w:rPr>
              <w:t>SingleSignificanceMapContext</w:t>
            </w:r>
          </w:p>
        </w:tc>
        <w:tc>
          <w:tcPr>
            <w:tcW w:w="1701" w:type="dxa"/>
            <w:shd w:val="clear" w:color="auto" w:fill="auto"/>
          </w:tcPr>
          <w:p w14:paraId="71EDCB52" w14:textId="2D95B1A2" w:rsidR="00973CE6" w:rsidRPr="00744CD7" w:rsidRDefault="005A28EA" w:rsidP="00932CF3">
            <w:pPr>
              <w:rPr>
                <w:lang w:val="en-AU"/>
              </w:rPr>
            </w:pPr>
            <w:r>
              <w:rPr>
                <w:lang w:val="en-AU"/>
              </w:rPr>
              <w:fldChar w:fldCharType="begin"/>
            </w:r>
            <w:r>
              <w:rPr>
                <w:lang w:val="en-AU"/>
              </w:rPr>
              <w:instrText xml:space="preserve"> REF _Ref373338933 \r \h </w:instrText>
            </w:r>
            <w:r>
              <w:rPr>
                <w:lang w:val="en-AU"/>
              </w:rPr>
            </w:r>
            <w:r>
              <w:rPr>
                <w:lang w:val="en-AU"/>
              </w:rPr>
              <w:fldChar w:fldCharType="separate"/>
            </w:r>
            <w:r w:rsidR="00CF277D">
              <w:rPr>
                <w:lang w:val="en-AU"/>
              </w:rPr>
              <w:t>4.8.2</w:t>
            </w:r>
            <w:r>
              <w:rPr>
                <w:lang w:val="en-AU"/>
              </w:rPr>
              <w:fldChar w:fldCharType="end"/>
            </w:r>
          </w:p>
        </w:tc>
      </w:tr>
      <w:tr w:rsidR="00973CE6" w:rsidRPr="0028554F" w14:paraId="08D95430" w14:textId="77777777" w:rsidTr="00932CF3">
        <w:tc>
          <w:tcPr>
            <w:tcW w:w="5126" w:type="dxa"/>
            <w:shd w:val="clear" w:color="auto" w:fill="auto"/>
          </w:tcPr>
          <w:p w14:paraId="27763BF1" w14:textId="77777777" w:rsidR="00973CE6" w:rsidRPr="00A158C9" w:rsidRDefault="00973CE6" w:rsidP="00932CF3">
            <w:pPr>
              <w:pStyle w:val="EncoderConfig"/>
              <w:rPr>
                <w:lang w:val="en-AU" w:eastAsia="ja-JP"/>
              </w:rPr>
            </w:pPr>
            <w:r w:rsidRPr="00A158C9">
              <w:rPr>
                <w:lang w:val="en-AU" w:eastAsia="ja-JP"/>
              </w:rPr>
              <w:t>TransformSkipLog2MaxSize</w:t>
            </w:r>
          </w:p>
        </w:tc>
        <w:tc>
          <w:tcPr>
            <w:tcW w:w="1701" w:type="dxa"/>
            <w:shd w:val="clear" w:color="auto" w:fill="auto"/>
          </w:tcPr>
          <w:p w14:paraId="7DE65860" w14:textId="57D26E63" w:rsidR="00973CE6" w:rsidRPr="00744CD7" w:rsidRDefault="005A28EA" w:rsidP="00932CF3">
            <w:pPr>
              <w:rPr>
                <w:lang w:val="en-AU"/>
              </w:rPr>
            </w:pPr>
            <w:r>
              <w:rPr>
                <w:lang w:val="en-AU"/>
              </w:rPr>
              <w:fldChar w:fldCharType="begin"/>
            </w:r>
            <w:r>
              <w:rPr>
                <w:lang w:val="en-AU"/>
              </w:rPr>
              <w:instrText xml:space="preserve"> REF _Ref400984377 \r \h </w:instrText>
            </w:r>
            <w:r>
              <w:rPr>
                <w:lang w:val="en-AU"/>
              </w:rPr>
            </w:r>
            <w:r>
              <w:rPr>
                <w:lang w:val="en-AU"/>
              </w:rPr>
              <w:fldChar w:fldCharType="separate"/>
            </w:r>
            <w:r w:rsidR="00CF277D">
              <w:rPr>
                <w:lang w:val="en-AU"/>
              </w:rPr>
              <w:t>4.5</w:t>
            </w:r>
            <w:r>
              <w:rPr>
                <w:lang w:val="en-AU"/>
              </w:rPr>
              <w:fldChar w:fldCharType="end"/>
            </w:r>
          </w:p>
        </w:tc>
      </w:tr>
      <w:tr w:rsidR="00357D36" w:rsidRPr="0028554F" w14:paraId="65E4A686" w14:textId="77777777" w:rsidTr="00F03718">
        <w:tc>
          <w:tcPr>
            <w:tcW w:w="5126" w:type="dxa"/>
            <w:shd w:val="clear" w:color="auto" w:fill="auto"/>
          </w:tcPr>
          <w:p w14:paraId="04C6B747" w14:textId="77777777" w:rsidR="00357D36" w:rsidRDefault="00357D36" w:rsidP="00F03718">
            <w:pPr>
              <w:pStyle w:val="EncoderConfig"/>
              <w:keepNext/>
              <w:keepLines/>
              <w:rPr>
                <w:lang w:val="en-AU" w:eastAsia="ja-JP"/>
              </w:rPr>
            </w:pPr>
            <w:r>
              <w:rPr>
                <w:lang w:val="en-AU" w:eastAsia="ja-JP"/>
              </w:rPr>
              <w:t>WaveFrontSynchro</w:t>
            </w:r>
          </w:p>
        </w:tc>
        <w:tc>
          <w:tcPr>
            <w:tcW w:w="1701" w:type="dxa"/>
            <w:shd w:val="clear" w:color="auto" w:fill="auto"/>
          </w:tcPr>
          <w:p w14:paraId="5671C6CE" w14:textId="70B6EC1C" w:rsidR="00357D36" w:rsidRPr="00744CD7" w:rsidRDefault="00357D36" w:rsidP="00F03718">
            <w:pPr>
              <w:keepNext/>
              <w:keepLines/>
              <w:rPr>
                <w:lang w:val="en-AU"/>
              </w:rPr>
            </w:pPr>
            <w:r>
              <w:rPr>
                <w:lang w:val="en-AU"/>
              </w:rPr>
              <w:fldChar w:fldCharType="begin"/>
            </w:r>
            <w:r>
              <w:rPr>
                <w:lang w:val="en-AU"/>
              </w:rPr>
              <w:instrText xml:space="preserve"> REF _Ref438635148 \r \h </w:instrText>
            </w:r>
            <w:r>
              <w:rPr>
                <w:lang w:val="en-AU"/>
              </w:rPr>
            </w:r>
            <w:r>
              <w:rPr>
                <w:lang w:val="en-AU"/>
              </w:rPr>
              <w:fldChar w:fldCharType="separate"/>
            </w:r>
            <w:r w:rsidR="00CF277D">
              <w:rPr>
                <w:lang w:val="en-AU"/>
              </w:rPr>
              <w:t>4.11</w:t>
            </w:r>
            <w:r>
              <w:rPr>
                <w:lang w:val="en-AU"/>
              </w:rPr>
              <w:fldChar w:fldCharType="end"/>
            </w:r>
          </w:p>
        </w:tc>
      </w:tr>
    </w:tbl>
    <w:p w14:paraId="147F6BEA" w14:textId="113D4328" w:rsidR="00A43A0F" w:rsidRDefault="006672A7" w:rsidP="00973CE6">
      <w:pPr>
        <w:pStyle w:val="Heading3"/>
        <w:rPr>
          <w:lang w:val="en-GB"/>
        </w:rPr>
      </w:pPr>
      <w:bookmarkStart w:id="91" w:name="_Toc411002803"/>
      <w:bookmarkStart w:id="92" w:name="_Toc75284039"/>
      <w:r>
        <w:rPr>
          <w:lang w:val="en-GB"/>
        </w:rPr>
        <w:t>Tile and s</w:t>
      </w:r>
      <w:r w:rsidR="00A43A0F">
        <w:rPr>
          <w:lang w:val="en-GB"/>
        </w:rPr>
        <w:t>lice coding parameters</w:t>
      </w:r>
      <w:bookmarkEnd w:id="91"/>
      <w:bookmarkEnd w:id="92"/>
    </w:p>
    <w:p w14:paraId="775BA581" w14:textId="0538CCFC" w:rsidR="00A43A0F" w:rsidRPr="00744CD7" w:rsidRDefault="00D47DE6" w:rsidP="00D47DE6">
      <w:pPr>
        <w:pStyle w:val="Caption"/>
      </w:pPr>
      <w:bookmarkStart w:id="93" w:name="_Toc411015433"/>
      <w:bookmarkStart w:id="94" w:name="_Toc75284185"/>
      <w:r>
        <w:t xml:space="preserve">Table </w:t>
      </w:r>
      <w:r w:rsidR="00C40ECD">
        <w:fldChar w:fldCharType="begin"/>
      </w:r>
      <w:r w:rsidR="00C40ECD">
        <w:instrText xml:space="preserve"> STYLEREF 1 \s </w:instrText>
      </w:r>
      <w:r w:rsidR="00C40ECD">
        <w:fldChar w:fldCharType="separate"/>
      </w:r>
      <w:r w:rsidR="00CF277D">
        <w:rPr>
          <w:noProof/>
        </w:rPr>
        <w:t>3</w:t>
      </w:r>
      <w:r w:rsidR="00C40ECD">
        <w:fldChar w:fldCharType="end"/>
      </w:r>
      <w:r w:rsidR="00C40ECD">
        <w:noBreakHyphen/>
      </w:r>
      <w:r w:rsidR="00C40ECD">
        <w:fldChar w:fldCharType="begin"/>
      </w:r>
      <w:r w:rsidR="00C40ECD">
        <w:instrText xml:space="preserve"> SEQ Table \* ARABIC \s 1 </w:instrText>
      </w:r>
      <w:r w:rsidR="00C40ECD">
        <w:fldChar w:fldCharType="separate"/>
      </w:r>
      <w:r w:rsidR="00CF277D">
        <w:rPr>
          <w:noProof/>
        </w:rPr>
        <w:t>2</w:t>
      </w:r>
      <w:r w:rsidR="00C40ECD">
        <w:fldChar w:fldCharType="end"/>
      </w:r>
      <w:r>
        <w:t xml:space="preserve">. </w:t>
      </w:r>
      <w:r w:rsidRPr="008F2868">
        <w:t>Encoder configuration options for slice coding</w:t>
      </w:r>
      <w:r>
        <w:t>.</w:t>
      </w:r>
      <w:bookmarkEnd w:id="93"/>
      <w:bookmarkEnd w:id="94"/>
    </w:p>
    <w:tbl>
      <w:tblPr>
        <w:tblW w:w="0" w:type="auto"/>
        <w:tblInd w:w="21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26"/>
        <w:gridCol w:w="1701"/>
      </w:tblGrid>
      <w:tr w:rsidR="00B47CF7" w:rsidRPr="0028554F" w14:paraId="587B2C6C" w14:textId="77777777" w:rsidTr="00CD74BC">
        <w:tc>
          <w:tcPr>
            <w:tcW w:w="5126" w:type="dxa"/>
            <w:shd w:val="clear" w:color="auto" w:fill="auto"/>
          </w:tcPr>
          <w:p w14:paraId="07300DD2" w14:textId="2DB7F14E" w:rsidR="00B47CF7" w:rsidRPr="00BB0461" w:rsidRDefault="00B47CF7" w:rsidP="00BB0461">
            <w:pPr>
              <w:keepNext/>
              <w:keepLines/>
              <w:tabs>
                <w:tab w:val="clear" w:pos="794"/>
                <w:tab w:val="clear" w:pos="1191"/>
                <w:tab w:val="clear" w:pos="1588"/>
                <w:tab w:val="clear" w:pos="1985"/>
              </w:tabs>
              <w:overflowPunct/>
              <w:spacing w:before="0"/>
              <w:jc w:val="center"/>
              <w:textAlignment w:val="auto"/>
              <w:rPr>
                <w:b/>
                <w:lang w:val="en-AU"/>
              </w:rPr>
            </w:pPr>
            <w:r w:rsidRPr="0028554F">
              <w:rPr>
                <w:b/>
                <w:lang w:val="en-AU"/>
              </w:rPr>
              <w:t>Configuration option</w:t>
            </w:r>
          </w:p>
        </w:tc>
        <w:tc>
          <w:tcPr>
            <w:tcW w:w="1701" w:type="dxa"/>
            <w:shd w:val="clear" w:color="auto" w:fill="auto"/>
          </w:tcPr>
          <w:p w14:paraId="598EDB2D" w14:textId="04B112FC" w:rsidR="00B47CF7" w:rsidRPr="00BB0461" w:rsidRDefault="00B47CF7" w:rsidP="00BB0461">
            <w:pPr>
              <w:keepNext/>
              <w:keepLines/>
              <w:tabs>
                <w:tab w:val="clear" w:pos="794"/>
                <w:tab w:val="clear" w:pos="1191"/>
                <w:tab w:val="clear" w:pos="1588"/>
                <w:tab w:val="clear" w:pos="1985"/>
              </w:tabs>
              <w:overflowPunct/>
              <w:spacing w:before="0"/>
              <w:jc w:val="center"/>
              <w:textAlignment w:val="auto"/>
              <w:rPr>
                <w:b/>
                <w:lang w:val="en-AU"/>
              </w:rPr>
            </w:pPr>
            <w:r w:rsidRPr="0028554F">
              <w:rPr>
                <w:b/>
                <w:lang w:val="en-AU"/>
              </w:rPr>
              <w:t>Section reference</w:t>
            </w:r>
          </w:p>
        </w:tc>
      </w:tr>
      <w:tr w:rsidR="00A43A0F" w:rsidRPr="0028554F" w14:paraId="2AF3A25E" w14:textId="77777777" w:rsidTr="00CD74BC">
        <w:tc>
          <w:tcPr>
            <w:tcW w:w="5126" w:type="dxa"/>
            <w:shd w:val="clear" w:color="auto" w:fill="auto"/>
          </w:tcPr>
          <w:p w14:paraId="11E93A3B" w14:textId="77777777" w:rsidR="00A43A0F" w:rsidRDefault="00A43A0F" w:rsidP="00F93240">
            <w:pPr>
              <w:pStyle w:val="EncoderConfig"/>
              <w:keepNext/>
              <w:keepLines/>
              <w:rPr>
                <w:lang w:val="en-AU" w:eastAsia="ja-JP"/>
              </w:rPr>
            </w:pPr>
            <w:r>
              <w:rPr>
                <w:lang w:val="en-AU" w:eastAsia="ja-JP"/>
              </w:rPr>
              <w:t>SliceMode</w:t>
            </w:r>
          </w:p>
        </w:tc>
        <w:tc>
          <w:tcPr>
            <w:tcW w:w="1701" w:type="dxa"/>
            <w:shd w:val="clear" w:color="auto" w:fill="auto"/>
          </w:tcPr>
          <w:p w14:paraId="3B6BA05B" w14:textId="33C5DB6F" w:rsidR="00A43A0F" w:rsidRPr="00744CD7" w:rsidRDefault="005A28EA" w:rsidP="00744CD7">
            <w:pPr>
              <w:keepNext/>
              <w:keepLines/>
              <w:rPr>
                <w:lang w:val="en-AU"/>
              </w:rPr>
            </w:pPr>
            <w:r>
              <w:rPr>
                <w:lang w:val="en-AU"/>
              </w:rPr>
              <w:fldChar w:fldCharType="begin"/>
            </w:r>
            <w:r>
              <w:rPr>
                <w:lang w:val="en-AU"/>
              </w:rPr>
              <w:instrText xml:space="preserve"> REF _Ref438635122 \r \h </w:instrText>
            </w:r>
            <w:r>
              <w:rPr>
                <w:lang w:val="en-AU"/>
              </w:rPr>
            </w:r>
            <w:r>
              <w:rPr>
                <w:lang w:val="en-AU"/>
              </w:rPr>
              <w:fldChar w:fldCharType="separate"/>
            </w:r>
            <w:r w:rsidR="00CF277D">
              <w:rPr>
                <w:lang w:val="en-AU"/>
              </w:rPr>
              <w:t>6.4</w:t>
            </w:r>
            <w:r>
              <w:rPr>
                <w:lang w:val="en-AU"/>
              </w:rPr>
              <w:fldChar w:fldCharType="end"/>
            </w:r>
          </w:p>
        </w:tc>
      </w:tr>
      <w:tr w:rsidR="00A43A0F" w:rsidRPr="0028554F" w14:paraId="09D7DAE6" w14:textId="77777777" w:rsidTr="00CD74BC">
        <w:tc>
          <w:tcPr>
            <w:tcW w:w="5126" w:type="dxa"/>
            <w:shd w:val="clear" w:color="auto" w:fill="auto"/>
          </w:tcPr>
          <w:p w14:paraId="5FA8CBC9" w14:textId="77777777" w:rsidR="00A43A0F" w:rsidRDefault="00A43A0F" w:rsidP="00F93240">
            <w:pPr>
              <w:pStyle w:val="EncoderConfig"/>
              <w:keepNext/>
              <w:keepLines/>
              <w:rPr>
                <w:lang w:val="en-AU" w:eastAsia="ja-JP"/>
              </w:rPr>
            </w:pPr>
            <w:r>
              <w:rPr>
                <w:lang w:val="en-AU" w:eastAsia="ja-JP"/>
              </w:rPr>
              <w:t>SliceArgument</w:t>
            </w:r>
          </w:p>
        </w:tc>
        <w:tc>
          <w:tcPr>
            <w:tcW w:w="1701" w:type="dxa"/>
            <w:shd w:val="clear" w:color="auto" w:fill="auto"/>
          </w:tcPr>
          <w:p w14:paraId="699EBD7A" w14:textId="71AC6DC6" w:rsidR="00A43A0F" w:rsidRPr="00744CD7" w:rsidRDefault="005A28EA" w:rsidP="00F93240">
            <w:pPr>
              <w:keepNext/>
              <w:keepLines/>
              <w:rPr>
                <w:lang w:val="en-AU"/>
              </w:rPr>
            </w:pPr>
            <w:r>
              <w:rPr>
                <w:lang w:val="en-AU"/>
              </w:rPr>
              <w:fldChar w:fldCharType="begin"/>
            </w:r>
            <w:r>
              <w:rPr>
                <w:lang w:val="en-AU"/>
              </w:rPr>
              <w:instrText xml:space="preserve"> REF _Ref438635122 \r \h </w:instrText>
            </w:r>
            <w:r>
              <w:rPr>
                <w:lang w:val="en-AU"/>
              </w:rPr>
            </w:r>
            <w:r>
              <w:rPr>
                <w:lang w:val="en-AU"/>
              </w:rPr>
              <w:fldChar w:fldCharType="separate"/>
            </w:r>
            <w:r w:rsidR="00CF277D">
              <w:rPr>
                <w:lang w:val="en-AU"/>
              </w:rPr>
              <w:t>6.4</w:t>
            </w:r>
            <w:r>
              <w:rPr>
                <w:lang w:val="en-AU"/>
              </w:rPr>
              <w:fldChar w:fldCharType="end"/>
            </w:r>
          </w:p>
        </w:tc>
      </w:tr>
      <w:tr w:rsidR="00A43A0F" w:rsidRPr="0028554F" w14:paraId="318105FC" w14:textId="77777777" w:rsidTr="00CD74BC">
        <w:tc>
          <w:tcPr>
            <w:tcW w:w="5126" w:type="dxa"/>
            <w:shd w:val="clear" w:color="auto" w:fill="auto"/>
          </w:tcPr>
          <w:p w14:paraId="38F55A69" w14:textId="77777777" w:rsidR="00A43A0F" w:rsidRDefault="00A43A0F" w:rsidP="00F93240">
            <w:pPr>
              <w:pStyle w:val="EncoderConfig"/>
              <w:keepNext/>
              <w:keepLines/>
              <w:rPr>
                <w:lang w:val="en-AU" w:eastAsia="ja-JP"/>
              </w:rPr>
            </w:pPr>
            <w:r>
              <w:rPr>
                <w:lang w:val="en-AU" w:eastAsia="ja-JP"/>
              </w:rPr>
              <w:t>SliceSegmentMode</w:t>
            </w:r>
          </w:p>
        </w:tc>
        <w:tc>
          <w:tcPr>
            <w:tcW w:w="1701" w:type="dxa"/>
            <w:shd w:val="clear" w:color="auto" w:fill="auto"/>
          </w:tcPr>
          <w:p w14:paraId="379A321B" w14:textId="2DE10784" w:rsidR="00A43A0F" w:rsidRPr="00744CD7" w:rsidRDefault="005A28EA" w:rsidP="00F93240">
            <w:pPr>
              <w:keepNext/>
              <w:keepLines/>
              <w:rPr>
                <w:lang w:val="en-AU"/>
              </w:rPr>
            </w:pPr>
            <w:r>
              <w:rPr>
                <w:lang w:val="en-AU"/>
              </w:rPr>
              <w:fldChar w:fldCharType="begin"/>
            </w:r>
            <w:r>
              <w:rPr>
                <w:lang w:val="en-AU"/>
              </w:rPr>
              <w:instrText xml:space="preserve"> REF _Ref438635122 \r \h </w:instrText>
            </w:r>
            <w:r>
              <w:rPr>
                <w:lang w:val="en-AU"/>
              </w:rPr>
            </w:r>
            <w:r>
              <w:rPr>
                <w:lang w:val="en-AU"/>
              </w:rPr>
              <w:fldChar w:fldCharType="separate"/>
            </w:r>
            <w:r w:rsidR="00CF277D">
              <w:rPr>
                <w:lang w:val="en-AU"/>
              </w:rPr>
              <w:t>6.4</w:t>
            </w:r>
            <w:r>
              <w:rPr>
                <w:lang w:val="en-AU"/>
              </w:rPr>
              <w:fldChar w:fldCharType="end"/>
            </w:r>
          </w:p>
        </w:tc>
      </w:tr>
      <w:tr w:rsidR="00A43A0F" w:rsidRPr="0028554F" w14:paraId="2649CFB0" w14:textId="77777777" w:rsidTr="00CD74BC">
        <w:tc>
          <w:tcPr>
            <w:tcW w:w="5126" w:type="dxa"/>
            <w:shd w:val="clear" w:color="auto" w:fill="auto"/>
          </w:tcPr>
          <w:p w14:paraId="3DCF55A9" w14:textId="77777777" w:rsidR="00A43A0F" w:rsidRDefault="00A43A0F" w:rsidP="00F93240">
            <w:pPr>
              <w:pStyle w:val="EncoderConfig"/>
              <w:keepNext/>
              <w:keepLines/>
              <w:rPr>
                <w:lang w:val="en-AU" w:eastAsia="ja-JP"/>
              </w:rPr>
            </w:pPr>
            <w:r>
              <w:rPr>
                <w:lang w:val="en-AU" w:eastAsia="ja-JP"/>
              </w:rPr>
              <w:t>SliceSegmentArgument</w:t>
            </w:r>
          </w:p>
        </w:tc>
        <w:tc>
          <w:tcPr>
            <w:tcW w:w="1701" w:type="dxa"/>
            <w:shd w:val="clear" w:color="auto" w:fill="auto"/>
          </w:tcPr>
          <w:p w14:paraId="56160850" w14:textId="2BCE5B90" w:rsidR="00A43A0F" w:rsidRPr="00744CD7" w:rsidRDefault="005A28EA" w:rsidP="00F93240">
            <w:pPr>
              <w:keepNext/>
              <w:keepLines/>
              <w:rPr>
                <w:lang w:val="en-AU"/>
              </w:rPr>
            </w:pPr>
            <w:r>
              <w:rPr>
                <w:lang w:val="en-AU"/>
              </w:rPr>
              <w:fldChar w:fldCharType="begin"/>
            </w:r>
            <w:r>
              <w:rPr>
                <w:lang w:val="en-AU"/>
              </w:rPr>
              <w:instrText xml:space="preserve"> REF _Ref438635122 \r \h </w:instrText>
            </w:r>
            <w:r>
              <w:rPr>
                <w:lang w:val="en-AU"/>
              </w:rPr>
            </w:r>
            <w:r>
              <w:rPr>
                <w:lang w:val="en-AU"/>
              </w:rPr>
              <w:fldChar w:fldCharType="separate"/>
            </w:r>
            <w:r w:rsidR="00CF277D">
              <w:rPr>
                <w:lang w:val="en-AU"/>
              </w:rPr>
              <w:t>6.4</w:t>
            </w:r>
            <w:r>
              <w:rPr>
                <w:lang w:val="en-AU"/>
              </w:rPr>
              <w:fldChar w:fldCharType="end"/>
            </w:r>
          </w:p>
        </w:tc>
      </w:tr>
      <w:tr w:rsidR="00A43A0F" w:rsidRPr="0028554F" w14:paraId="4B99CF9B" w14:textId="77777777" w:rsidTr="00CD74BC">
        <w:tc>
          <w:tcPr>
            <w:tcW w:w="5126" w:type="dxa"/>
            <w:shd w:val="clear" w:color="auto" w:fill="auto"/>
          </w:tcPr>
          <w:p w14:paraId="53776CD0" w14:textId="77777777" w:rsidR="00A43A0F" w:rsidRDefault="00A43A0F" w:rsidP="00F93240">
            <w:pPr>
              <w:pStyle w:val="EncoderConfig"/>
              <w:keepNext/>
              <w:keepLines/>
              <w:rPr>
                <w:lang w:val="en-AU" w:eastAsia="ja-JP"/>
              </w:rPr>
            </w:pPr>
            <w:r>
              <w:rPr>
                <w:lang w:val="en-AU" w:eastAsia="ja-JP"/>
              </w:rPr>
              <w:t>TileUniformSpacing</w:t>
            </w:r>
          </w:p>
        </w:tc>
        <w:tc>
          <w:tcPr>
            <w:tcW w:w="1701" w:type="dxa"/>
            <w:shd w:val="clear" w:color="auto" w:fill="auto"/>
          </w:tcPr>
          <w:p w14:paraId="279649CC" w14:textId="325CFE09" w:rsidR="00A43A0F" w:rsidRPr="00744CD7" w:rsidRDefault="005A28EA" w:rsidP="00F93240">
            <w:pPr>
              <w:keepNext/>
              <w:keepLines/>
              <w:rPr>
                <w:lang w:val="en-AU"/>
              </w:rPr>
            </w:pPr>
            <w:r>
              <w:rPr>
                <w:lang w:val="en-AU"/>
              </w:rPr>
              <w:fldChar w:fldCharType="begin"/>
            </w:r>
            <w:r>
              <w:rPr>
                <w:lang w:val="en-AU"/>
              </w:rPr>
              <w:instrText xml:space="preserve"> REF _Ref438635122 \r \h </w:instrText>
            </w:r>
            <w:r>
              <w:rPr>
                <w:lang w:val="en-AU"/>
              </w:rPr>
            </w:r>
            <w:r>
              <w:rPr>
                <w:lang w:val="en-AU"/>
              </w:rPr>
              <w:fldChar w:fldCharType="separate"/>
            </w:r>
            <w:r w:rsidR="00CF277D">
              <w:rPr>
                <w:lang w:val="en-AU"/>
              </w:rPr>
              <w:t>6.4</w:t>
            </w:r>
            <w:r>
              <w:rPr>
                <w:lang w:val="en-AU"/>
              </w:rPr>
              <w:fldChar w:fldCharType="end"/>
            </w:r>
          </w:p>
        </w:tc>
      </w:tr>
      <w:tr w:rsidR="00A43A0F" w:rsidRPr="0028554F" w14:paraId="550E5E1D" w14:textId="77777777" w:rsidTr="00CD74BC">
        <w:tc>
          <w:tcPr>
            <w:tcW w:w="5126" w:type="dxa"/>
            <w:shd w:val="clear" w:color="auto" w:fill="auto"/>
          </w:tcPr>
          <w:p w14:paraId="66BE457F" w14:textId="77777777" w:rsidR="00A43A0F" w:rsidRDefault="00A43A0F" w:rsidP="00F93240">
            <w:pPr>
              <w:pStyle w:val="EncoderConfig"/>
              <w:keepNext/>
              <w:keepLines/>
              <w:rPr>
                <w:lang w:val="en-AU" w:eastAsia="ja-JP"/>
              </w:rPr>
            </w:pPr>
            <w:r>
              <w:rPr>
                <w:lang w:val="en-AU" w:eastAsia="ja-JP"/>
              </w:rPr>
              <w:t>NumTileColumnsMinus1</w:t>
            </w:r>
          </w:p>
        </w:tc>
        <w:tc>
          <w:tcPr>
            <w:tcW w:w="1701" w:type="dxa"/>
            <w:shd w:val="clear" w:color="auto" w:fill="auto"/>
          </w:tcPr>
          <w:p w14:paraId="2C7D1153" w14:textId="3E9181A3" w:rsidR="00A43A0F" w:rsidRPr="00744CD7" w:rsidRDefault="005A28EA" w:rsidP="00F93240">
            <w:pPr>
              <w:keepNext/>
              <w:keepLines/>
              <w:rPr>
                <w:lang w:val="en-AU"/>
              </w:rPr>
            </w:pPr>
            <w:r>
              <w:rPr>
                <w:lang w:val="en-AU"/>
              </w:rPr>
              <w:fldChar w:fldCharType="begin"/>
            </w:r>
            <w:r>
              <w:rPr>
                <w:lang w:val="en-AU"/>
              </w:rPr>
              <w:instrText xml:space="preserve"> REF _Ref438635122 \r \h </w:instrText>
            </w:r>
            <w:r>
              <w:rPr>
                <w:lang w:val="en-AU"/>
              </w:rPr>
            </w:r>
            <w:r>
              <w:rPr>
                <w:lang w:val="en-AU"/>
              </w:rPr>
              <w:fldChar w:fldCharType="separate"/>
            </w:r>
            <w:r w:rsidR="00CF277D">
              <w:rPr>
                <w:lang w:val="en-AU"/>
              </w:rPr>
              <w:t>6.4</w:t>
            </w:r>
            <w:r>
              <w:rPr>
                <w:lang w:val="en-AU"/>
              </w:rPr>
              <w:fldChar w:fldCharType="end"/>
            </w:r>
          </w:p>
        </w:tc>
      </w:tr>
      <w:tr w:rsidR="00A43A0F" w:rsidRPr="0028554F" w14:paraId="00CDFB3F" w14:textId="77777777" w:rsidTr="00CD74BC">
        <w:tc>
          <w:tcPr>
            <w:tcW w:w="5126" w:type="dxa"/>
            <w:shd w:val="clear" w:color="auto" w:fill="auto"/>
          </w:tcPr>
          <w:p w14:paraId="233D6AE2" w14:textId="77777777" w:rsidR="00A43A0F" w:rsidRDefault="00A43A0F" w:rsidP="00F93240">
            <w:pPr>
              <w:pStyle w:val="EncoderConfig"/>
              <w:keepNext/>
              <w:keepLines/>
              <w:rPr>
                <w:lang w:val="en-AU" w:eastAsia="ja-JP"/>
              </w:rPr>
            </w:pPr>
            <w:r>
              <w:rPr>
                <w:lang w:val="en-AU" w:eastAsia="ja-JP"/>
              </w:rPr>
              <w:t>NumTileRowsMinus1</w:t>
            </w:r>
          </w:p>
        </w:tc>
        <w:tc>
          <w:tcPr>
            <w:tcW w:w="1701" w:type="dxa"/>
            <w:shd w:val="clear" w:color="auto" w:fill="auto"/>
          </w:tcPr>
          <w:p w14:paraId="063A2C9B" w14:textId="4D4E2B5C" w:rsidR="00A43A0F" w:rsidRPr="00744CD7" w:rsidRDefault="005A28EA" w:rsidP="00F93240">
            <w:pPr>
              <w:keepNext/>
              <w:keepLines/>
              <w:rPr>
                <w:lang w:val="en-AU"/>
              </w:rPr>
            </w:pPr>
            <w:r>
              <w:rPr>
                <w:lang w:val="en-AU"/>
              </w:rPr>
              <w:fldChar w:fldCharType="begin"/>
            </w:r>
            <w:r>
              <w:rPr>
                <w:lang w:val="en-AU"/>
              </w:rPr>
              <w:instrText xml:space="preserve"> REF _Ref438635122 \r \h </w:instrText>
            </w:r>
            <w:r>
              <w:rPr>
                <w:lang w:val="en-AU"/>
              </w:rPr>
            </w:r>
            <w:r>
              <w:rPr>
                <w:lang w:val="en-AU"/>
              </w:rPr>
              <w:fldChar w:fldCharType="separate"/>
            </w:r>
            <w:r w:rsidR="00CF277D">
              <w:rPr>
                <w:lang w:val="en-AU"/>
              </w:rPr>
              <w:t>6.4</w:t>
            </w:r>
            <w:r>
              <w:rPr>
                <w:lang w:val="en-AU"/>
              </w:rPr>
              <w:fldChar w:fldCharType="end"/>
            </w:r>
          </w:p>
        </w:tc>
      </w:tr>
      <w:tr w:rsidR="00A43A0F" w:rsidRPr="0028554F" w14:paraId="55F7DF4F" w14:textId="77777777" w:rsidTr="00CD74BC">
        <w:tc>
          <w:tcPr>
            <w:tcW w:w="5126" w:type="dxa"/>
            <w:shd w:val="clear" w:color="auto" w:fill="auto"/>
          </w:tcPr>
          <w:p w14:paraId="792C578E" w14:textId="77777777" w:rsidR="00A43A0F" w:rsidRDefault="00A43A0F" w:rsidP="00F93240">
            <w:pPr>
              <w:pStyle w:val="EncoderConfig"/>
              <w:keepNext/>
              <w:keepLines/>
              <w:rPr>
                <w:lang w:val="en-AU" w:eastAsia="ja-JP"/>
              </w:rPr>
            </w:pPr>
            <w:r>
              <w:rPr>
                <w:lang w:val="en-AU" w:eastAsia="ja-JP"/>
              </w:rPr>
              <w:t>TileColumnWidthArray</w:t>
            </w:r>
          </w:p>
        </w:tc>
        <w:tc>
          <w:tcPr>
            <w:tcW w:w="1701" w:type="dxa"/>
            <w:shd w:val="clear" w:color="auto" w:fill="auto"/>
          </w:tcPr>
          <w:p w14:paraId="3527E138" w14:textId="645CDE49" w:rsidR="00A43A0F" w:rsidRPr="00744CD7" w:rsidRDefault="005A28EA" w:rsidP="00F93240">
            <w:pPr>
              <w:keepNext/>
              <w:keepLines/>
              <w:rPr>
                <w:lang w:val="en-AU"/>
              </w:rPr>
            </w:pPr>
            <w:r>
              <w:rPr>
                <w:lang w:val="en-AU"/>
              </w:rPr>
              <w:fldChar w:fldCharType="begin"/>
            </w:r>
            <w:r>
              <w:rPr>
                <w:lang w:val="en-AU"/>
              </w:rPr>
              <w:instrText xml:space="preserve"> REF _Ref438635122 \r \h </w:instrText>
            </w:r>
            <w:r>
              <w:rPr>
                <w:lang w:val="en-AU"/>
              </w:rPr>
            </w:r>
            <w:r>
              <w:rPr>
                <w:lang w:val="en-AU"/>
              </w:rPr>
              <w:fldChar w:fldCharType="separate"/>
            </w:r>
            <w:r w:rsidR="00CF277D">
              <w:rPr>
                <w:lang w:val="en-AU"/>
              </w:rPr>
              <w:t>6.4</w:t>
            </w:r>
            <w:r>
              <w:rPr>
                <w:lang w:val="en-AU"/>
              </w:rPr>
              <w:fldChar w:fldCharType="end"/>
            </w:r>
          </w:p>
        </w:tc>
      </w:tr>
      <w:tr w:rsidR="00A43A0F" w:rsidRPr="0028554F" w14:paraId="311A5017" w14:textId="77777777" w:rsidTr="00CD74BC">
        <w:tc>
          <w:tcPr>
            <w:tcW w:w="5126" w:type="dxa"/>
            <w:shd w:val="clear" w:color="auto" w:fill="auto"/>
          </w:tcPr>
          <w:p w14:paraId="213EBBDC" w14:textId="77777777" w:rsidR="00A43A0F" w:rsidRDefault="00A43A0F" w:rsidP="00CD74BC">
            <w:pPr>
              <w:pStyle w:val="EncoderConfig"/>
              <w:rPr>
                <w:lang w:val="en-AU" w:eastAsia="ja-JP"/>
              </w:rPr>
            </w:pPr>
            <w:r>
              <w:rPr>
                <w:lang w:val="en-AU" w:eastAsia="ja-JP"/>
              </w:rPr>
              <w:t>TileRowHeightArray</w:t>
            </w:r>
          </w:p>
        </w:tc>
        <w:tc>
          <w:tcPr>
            <w:tcW w:w="1701" w:type="dxa"/>
            <w:shd w:val="clear" w:color="auto" w:fill="auto"/>
          </w:tcPr>
          <w:p w14:paraId="7EB99872" w14:textId="7E81D1EE" w:rsidR="00A43A0F" w:rsidRPr="00744CD7" w:rsidRDefault="005A28EA" w:rsidP="00CD74BC">
            <w:pPr>
              <w:rPr>
                <w:lang w:val="en-AU"/>
              </w:rPr>
            </w:pPr>
            <w:r>
              <w:rPr>
                <w:lang w:val="en-AU"/>
              </w:rPr>
              <w:fldChar w:fldCharType="begin"/>
            </w:r>
            <w:r>
              <w:rPr>
                <w:lang w:val="en-AU"/>
              </w:rPr>
              <w:instrText xml:space="preserve"> REF _Ref438635122 \r \h </w:instrText>
            </w:r>
            <w:r>
              <w:rPr>
                <w:lang w:val="en-AU"/>
              </w:rPr>
            </w:r>
            <w:r>
              <w:rPr>
                <w:lang w:val="en-AU"/>
              </w:rPr>
              <w:fldChar w:fldCharType="separate"/>
            </w:r>
            <w:r w:rsidR="00CF277D">
              <w:rPr>
                <w:lang w:val="en-AU"/>
              </w:rPr>
              <w:t>6.4</w:t>
            </w:r>
            <w:r>
              <w:rPr>
                <w:lang w:val="en-AU"/>
              </w:rPr>
              <w:fldChar w:fldCharType="end"/>
            </w:r>
          </w:p>
        </w:tc>
      </w:tr>
    </w:tbl>
    <w:p w14:paraId="597F53CD" w14:textId="77777777" w:rsidR="00DA4663" w:rsidRDefault="00DA4663" w:rsidP="00DA4663">
      <w:pPr>
        <w:pStyle w:val="Heading3"/>
        <w:rPr>
          <w:lang w:val="en-AU"/>
        </w:rPr>
      </w:pPr>
      <w:bookmarkStart w:id="95" w:name="_Toc75284040"/>
      <w:r>
        <w:rPr>
          <w:lang w:val="en-AU"/>
        </w:rPr>
        <w:t>Motion search options</w:t>
      </w:r>
      <w:bookmarkEnd w:id="95"/>
    </w:p>
    <w:p w14:paraId="04BECA53" w14:textId="1BBF3056" w:rsidR="00DA4663" w:rsidRPr="00744CD7" w:rsidRDefault="00D47DE6" w:rsidP="00D47DE6">
      <w:pPr>
        <w:pStyle w:val="Caption"/>
      </w:pPr>
      <w:bookmarkStart w:id="96" w:name="_Toc75284186"/>
      <w:r>
        <w:t xml:space="preserve">Table </w:t>
      </w:r>
      <w:r w:rsidR="00C40ECD">
        <w:fldChar w:fldCharType="begin"/>
      </w:r>
      <w:r w:rsidR="00C40ECD">
        <w:instrText xml:space="preserve"> STYLEREF 1 \s </w:instrText>
      </w:r>
      <w:r w:rsidR="00C40ECD">
        <w:fldChar w:fldCharType="separate"/>
      </w:r>
      <w:r w:rsidR="00CF277D">
        <w:rPr>
          <w:noProof/>
        </w:rPr>
        <w:t>3</w:t>
      </w:r>
      <w:r w:rsidR="00C40ECD">
        <w:fldChar w:fldCharType="end"/>
      </w:r>
      <w:r w:rsidR="00C40ECD">
        <w:noBreakHyphen/>
      </w:r>
      <w:r w:rsidR="00C40ECD">
        <w:fldChar w:fldCharType="begin"/>
      </w:r>
      <w:r w:rsidR="00C40ECD">
        <w:instrText xml:space="preserve"> SEQ Table \* ARABIC \s 1 </w:instrText>
      </w:r>
      <w:r w:rsidR="00C40ECD">
        <w:fldChar w:fldCharType="separate"/>
      </w:r>
      <w:r w:rsidR="00CF277D">
        <w:rPr>
          <w:noProof/>
        </w:rPr>
        <w:t>3</w:t>
      </w:r>
      <w:r w:rsidR="00C40ECD">
        <w:fldChar w:fldCharType="end"/>
      </w:r>
      <w:r>
        <w:t xml:space="preserve">. </w:t>
      </w:r>
      <w:r w:rsidRPr="00EA30E5">
        <w:t>Encoder configuration options for motion search</w:t>
      </w:r>
      <w:r>
        <w:t>.</w:t>
      </w:r>
      <w:bookmarkEnd w:id="96"/>
    </w:p>
    <w:tbl>
      <w:tblPr>
        <w:tblW w:w="0" w:type="auto"/>
        <w:tblInd w:w="21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26"/>
        <w:gridCol w:w="1701"/>
      </w:tblGrid>
      <w:tr w:rsidR="00B47CF7" w:rsidRPr="00E8335D" w14:paraId="6805544F" w14:textId="77777777" w:rsidTr="008F40B7">
        <w:tc>
          <w:tcPr>
            <w:tcW w:w="5126" w:type="dxa"/>
            <w:shd w:val="clear" w:color="auto" w:fill="auto"/>
          </w:tcPr>
          <w:p w14:paraId="23E67F58" w14:textId="1D08D508" w:rsidR="00B47CF7" w:rsidRPr="00BB0461" w:rsidRDefault="00B47CF7" w:rsidP="00BB0461">
            <w:pPr>
              <w:keepNext/>
              <w:keepLines/>
              <w:tabs>
                <w:tab w:val="clear" w:pos="794"/>
                <w:tab w:val="clear" w:pos="1191"/>
                <w:tab w:val="clear" w:pos="1588"/>
                <w:tab w:val="clear" w:pos="1985"/>
              </w:tabs>
              <w:overflowPunct/>
              <w:spacing w:before="0"/>
              <w:jc w:val="center"/>
              <w:textAlignment w:val="auto"/>
              <w:rPr>
                <w:b/>
                <w:lang w:val="en-AU"/>
              </w:rPr>
            </w:pPr>
            <w:r w:rsidRPr="0028554F">
              <w:rPr>
                <w:b/>
                <w:lang w:val="en-AU"/>
              </w:rPr>
              <w:t>Configuration option</w:t>
            </w:r>
          </w:p>
        </w:tc>
        <w:tc>
          <w:tcPr>
            <w:tcW w:w="1701" w:type="dxa"/>
            <w:shd w:val="clear" w:color="auto" w:fill="auto"/>
          </w:tcPr>
          <w:p w14:paraId="5CB006E5" w14:textId="76E1588A" w:rsidR="00B47CF7" w:rsidRPr="00BB0461" w:rsidRDefault="00B47CF7" w:rsidP="00BB0461">
            <w:pPr>
              <w:keepNext/>
              <w:keepLines/>
              <w:spacing w:before="0"/>
              <w:jc w:val="center"/>
              <w:rPr>
                <w:b/>
                <w:lang w:val="en-AU"/>
              </w:rPr>
            </w:pPr>
            <w:r w:rsidRPr="0028554F">
              <w:rPr>
                <w:b/>
                <w:lang w:val="en-AU"/>
              </w:rPr>
              <w:t>Section reference</w:t>
            </w:r>
          </w:p>
        </w:tc>
      </w:tr>
      <w:tr w:rsidR="00B47CF7" w:rsidRPr="00E8335D" w14:paraId="58487831" w14:textId="77777777" w:rsidTr="008F40B7">
        <w:tc>
          <w:tcPr>
            <w:tcW w:w="5126" w:type="dxa"/>
            <w:shd w:val="clear" w:color="auto" w:fill="auto"/>
          </w:tcPr>
          <w:p w14:paraId="26648661" w14:textId="77777777" w:rsidR="00B47CF7" w:rsidRPr="00E8335D" w:rsidRDefault="00B47CF7" w:rsidP="00B47CF7">
            <w:pPr>
              <w:tabs>
                <w:tab w:val="clear" w:pos="794"/>
                <w:tab w:val="clear" w:pos="1191"/>
                <w:tab w:val="clear" w:pos="1588"/>
                <w:tab w:val="clear" w:pos="1985"/>
              </w:tabs>
              <w:overflowPunct/>
              <w:spacing w:before="0"/>
              <w:jc w:val="left"/>
              <w:textAlignment w:val="auto"/>
              <w:rPr>
                <w:rFonts w:ascii="Consolas" w:hAnsi="Consolas" w:cs="Consolas"/>
                <w:sz w:val="19"/>
                <w:szCs w:val="19"/>
                <w:lang w:val="en-AU" w:eastAsia="ja-JP"/>
              </w:rPr>
            </w:pPr>
            <w:r w:rsidRPr="00E8335D">
              <w:rPr>
                <w:rFonts w:ascii="Consolas" w:hAnsi="Consolas" w:cs="Consolas"/>
                <w:sz w:val="19"/>
                <w:szCs w:val="19"/>
                <w:lang w:val="en-AU" w:eastAsia="ja-JP"/>
              </w:rPr>
              <w:t>DisableIntraInInter</w:t>
            </w:r>
          </w:p>
        </w:tc>
        <w:tc>
          <w:tcPr>
            <w:tcW w:w="1701" w:type="dxa"/>
            <w:shd w:val="clear" w:color="auto" w:fill="auto"/>
          </w:tcPr>
          <w:p w14:paraId="798401DD" w14:textId="013BA764" w:rsidR="00B47CF7" w:rsidRPr="00E8335D" w:rsidRDefault="00B47CF7" w:rsidP="00B47CF7">
            <w:pPr>
              <w:keepNext/>
              <w:keepLines/>
              <w:rPr>
                <w:lang w:val="en-AU"/>
              </w:rPr>
            </w:pPr>
            <w:r>
              <w:rPr>
                <w:lang w:val="en-AU"/>
              </w:rPr>
              <w:fldChar w:fldCharType="begin"/>
            </w:r>
            <w:r>
              <w:rPr>
                <w:lang w:val="en-AU"/>
              </w:rPr>
              <w:instrText xml:space="preserve"> REF _Ref462846862 \r \h </w:instrText>
            </w:r>
            <w:r>
              <w:rPr>
                <w:lang w:val="en-AU"/>
              </w:rPr>
            </w:r>
            <w:r>
              <w:rPr>
                <w:lang w:val="en-AU"/>
              </w:rPr>
              <w:fldChar w:fldCharType="separate"/>
            </w:r>
            <w:r w:rsidR="00CF277D">
              <w:rPr>
                <w:lang w:val="en-AU"/>
              </w:rPr>
              <w:t>6.5.2</w:t>
            </w:r>
            <w:r>
              <w:rPr>
                <w:lang w:val="en-AU"/>
              </w:rPr>
              <w:fldChar w:fldCharType="end"/>
            </w:r>
          </w:p>
        </w:tc>
      </w:tr>
      <w:tr w:rsidR="00B47CF7" w:rsidRPr="00E8335D" w14:paraId="3140EE29" w14:textId="77777777" w:rsidTr="008F40B7">
        <w:tc>
          <w:tcPr>
            <w:tcW w:w="5126" w:type="dxa"/>
            <w:shd w:val="clear" w:color="auto" w:fill="auto"/>
          </w:tcPr>
          <w:p w14:paraId="6F37C1D8" w14:textId="77777777" w:rsidR="00B47CF7" w:rsidRPr="00E8335D" w:rsidRDefault="00B47CF7" w:rsidP="00B47CF7">
            <w:pPr>
              <w:tabs>
                <w:tab w:val="clear" w:pos="794"/>
                <w:tab w:val="clear" w:pos="1191"/>
                <w:tab w:val="clear" w:pos="1588"/>
                <w:tab w:val="clear" w:pos="1985"/>
              </w:tabs>
              <w:overflowPunct/>
              <w:spacing w:before="0"/>
              <w:jc w:val="left"/>
              <w:textAlignment w:val="auto"/>
              <w:rPr>
                <w:rFonts w:ascii="Consolas" w:hAnsi="Consolas" w:cs="Consolas"/>
                <w:sz w:val="19"/>
                <w:szCs w:val="19"/>
                <w:lang w:val="en-AU" w:eastAsia="ja-JP"/>
              </w:rPr>
            </w:pPr>
            <w:r w:rsidRPr="00E8335D">
              <w:rPr>
                <w:rFonts w:ascii="Consolas" w:hAnsi="Consolas" w:cs="Consolas"/>
                <w:sz w:val="19"/>
                <w:szCs w:val="19"/>
                <w:lang w:val="en-AU" w:eastAsia="ja-JP"/>
              </w:rPr>
              <w:t>FastSearch</w:t>
            </w:r>
          </w:p>
        </w:tc>
        <w:tc>
          <w:tcPr>
            <w:tcW w:w="1701" w:type="dxa"/>
            <w:shd w:val="clear" w:color="auto" w:fill="auto"/>
          </w:tcPr>
          <w:p w14:paraId="491477B3" w14:textId="28DE6EE6" w:rsidR="00B47CF7" w:rsidRPr="00E8335D" w:rsidRDefault="00B47CF7" w:rsidP="00B47CF7">
            <w:pPr>
              <w:keepNext/>
              <w:keepLines/>
              <w:rPr>
                <w:lang w:val="en-AU"/>
              </w:rPr>
            </w:pPr>
            <w:r>
              <w:rPr>
                <w:lang w:val="en-AU"/>
              </w:rPr>
              <w:fldChar w:fldCharType="begin"/>
            </w:r>
            <w:r>
              <w:rPr>
                <w:lang w:val="en-AU"/>
              </w:rPr>
              <w:instrText xml:space="preserve"> REF _Ref462846862 \r \h </w:instrText>
            </w:r>
            <w:r>
              <w:rPr>
                <w:lang w:val="en-AU"/>
              </w:rPr>
            </w:r>
            <w:r>
              <w:rPr>
                <w:lang w:val="en-AU"/>
              </w:rPr>
              <w:fldChar w:fldCharType="separate"/>
            </w:r>
            <w:r w:rsidR="00CF277D">
              <w:rPr>
                <w:lang w:val="en-AU"/>
              </w:rPr>
              <w:t>6.5.2</w:t>
            </w:r>
            <w:r>
              <w:rPr>
                <w:lang w:val="en-AU"/>
              </w:rPr>
              <w:fldChar w:fldCharType="end"/>
            </w:r>
          </w:p>
        </w:tc>
      </w:tr>
      <w:tr w:rsidR="00B47CF7" w:rsidRPr="00E8335D" w14:paraId="1A9B83F9" w14:textId="77777777" w:rsidTr="008F40B7">
        <w:tc>
          <w:tcPr>
            <w:tcW w:w="5126" w:type="dxa"/>
            <w:shd w:val="clear" w:color="auto" w:fill="auto"/>
          </w:tcPr>
          <w:p w14:paraId="22FD7676" w14:textId="77777777" w:rsidR="00B47CF7" w:rsidRPr="00E8335D" w:rsidRDefault="00B47CF7" w:rsidP="00B47CF7">
            <w:pPr>
              <w:tabs>
                <w:tab w:val="clear" w:pos="794"/>
                <w:tab w:val="clear" w:pos="1191"/>
                <w:tab w:val="clear" w:pos="1588"/>
                <w:tab w:val="clear" w:pos="1985"/>
              </w:tabs>
              <w:overflowPunct/>
              <w:spacing w:before="0"/>
              <w:jc w:val="left"/>
              <w:textAlignment w:val="auto"/>
              <w:rPr>
                <w:rFonts w:ascii="Consolas" w:hAnsi="Consolas" w:cs="Consolas"/>
                <w:sz w:val="19"/>
                <w:szCs w:val="19"/>
                <w:lang w:val="en-AU" w:eastAsia="ja-JP"/>
              </w:rPr>
            </w:pPr>
            <w:r w:rsidRPr="00E8335D">
              <w:rPr>
                <w:rFonts w:ascii="Consolas" w:hAnsi="Consolas" w:cs="Consolas"/>
                <w:sz w:val="19"/>
                <w:szCs w:val="19"/>
                <w:lang w:val="en-AU" w:eastAsia="ja-JP"/>
              </w:rPr>
              <w:t>SearchRange</w:t>
            </w:r>
          </w:p>
        </w:tc>
        <w:tc>
          <w:tcPr>
            <w:tcW w:w="1701" w:type="dxa"/>
            <w:shd w:val="clear" w:color="auto" w:fill="auto"/>
          </w:tcPr>
          <w:p w14:paraId="70B63EFE" w14:textId="5D896943" w:rsidR="00B47CF7" w:rsidRPr="00E8335D" w:rsidRDefault="00B47CF7" w:rsidP="00B47CF7">
            <w:pPr>
              <w:keepNext/>
              <w:keepLines/>
              <w:rPr>
                <w:lang w:val="en-AU"/>
              </w:rPr>
            </w:pPr>
            <w:r>
              <w:rPr>
                <w:lang w:val="en-AU"/>
              </w:rPr>
              <w:fldChar w:fldCharType="begin"/>
            </w:r>
            <w:r>
              <w:rPr>
                <w:lang w:val="en-AU"/>
              </w:rPr>
              <w:instrText xml:space="preserve"> REF _Ref462846862 \r \h </w:instrText>
            </w:r>
            <w:r>
              <w:rPr>
                <w:lang w:val="en-AU"/>
              </w:rPr>
            </w:r>
            <w:r>
              <w:rPr>
                <w:lang w:val="en-AU"/>
              </w:rPr>
              <w:fldChar w:fldCharType="separate"/>
            </w:r>
            <w:r w:rsidR="00CF277D">
              <w:rPr>
                <w:lang w:val="en-AU"/>
              </w:rPr>
              <w:t>6.5.2</w:t>
            </w:r>
            <w:r>
              <w:rPr>
                <w:lang w:val="en-AU"/>
              </w:rPr>
              <w:fldChar w:fldCharType="end"/>
            </w:r>
          </w:p>
        </w:tc>
      </w:tr>
      <w:tr w:rsidR="00B47CF7" w:rsidRPr="00E8335D" w14:paraId="78B319E6" w14:textId="77777777" w:rsidTr="008F40B7">
        <w:tc>
          <w:tcPr>
            <w:tcW w:w="5126" w:type="dxa"/>
            <w:shd w:val="clear" w:color="auto" w:fill="auto"/>
          </w:tcPr>
          <w:p w14:paraId="5B2297EF" w14:textId="77777777" w:rsidR="00B47CF7" w:rsidRPr="00E8335D" w:rsidRDefault="00B47CF7" w:rsidP="00B47CF7">
            <w:pPr>
              <w:tabs>
                <w:tab w:val="clear" w:pos="794"/>
                <w:tab w:val="clear" w:pos="1191"/>
                <w:tab w:val="clear" w:pos="1588"/>
                <w:tab w:val="clear" w:pos="1985"/>
              </w:tabs>
              <w:overflowPunct/>
              <w:spacing w:before="0"/>
              <w:jc w:val="left"/>
              <w:textAlignment w:val="auto"/>
              <w:rPr>
                <w:rFonts w:ascii="Consolas" w:hAnsi="Consolas" w:cs="Consolas"/>
                <w:sz w:val="19"/>
                <w:szCs w:val="19"/>
                <w:lang w:val="en-AU" w:eastAsia="ja-JP"/>
              </w:rPr>
            </w:pPr>
            <w:r w:rsidRPr="00E8335D">
              <w:rPr>
                <w:rFonts w:ascii="Consolas" w:hAnsi="Consolas" w:cs="Consolas"/>
                <w:sz w:val="19"/>
                <w:szCs w:val="19"/>
                <w:lang w:val="en-AU" w:eastAsia="ja-JP"/>
              </w:rPr>
              <w:t>BipredSearchRange</w:t>
            </w:r>
          </w:p>
        </w:tc>
        <w:tc>
          <w:tcPr>
            <w:tcW w:w="1701" w:type="dxa"/>
            <w:shd w:val="clear" w:color="auto" w:fill="auto"/>
          </w:tcPr>
          <w:p w14:paraId="592B99AB" w14:textId="1739C69F" w:rsidR="00B47CF7" w:rsidRPr="00E8335D" w:rsidRDefault="00B47CF7" w:rsidP="00B47CF7">
            <w:pPr>
              <w:keepNext/>
              <w:keepLines/>
              <w:rPr>
                <w:lang w:val="en-AU"/>
              </w:rPr>
            </w:pPr>
            <w:r>
              <w:rPr>
                <w:lang w:val="en-AU"/>
              </w:rPr>
              <w:fldChar w:fldCharType="begin"/>
            </w:r>
            <w:r>
              <w:rPr>
                <w:lang w:val="en-AU"/>
              </w:rPr>
              <w:instrText xml:space="preserve"> REF _Ref462846862 \r \h </w:instrText>
            </w:r>
            <w:r>
              <w:rPr>
                <w:lang w:val="en-AU"/>
              </w:rPr>
            </w:r>
            <w:r>
              <w:rPr>
                <w:lang w:val="en-AU"/>
              </w:rPr>
              <w:fldChar w:fldCharType="separate"/>
            </w:r>
            <w:r w:rsidR="00CF277D">
              <w:rPr>
                <w:lang w:val="en-AU"/>
              </w:rPr>
              <w:t>6.5.2</w:t>
            </w:r>
            <w:r>
              <w:rPr>
                <w:lang w:val="en-AU"/>
              </w:rPr>
              <w:fldChar w:fldCharType="end"/>
            </w:r>
          </w:p>
        </w:tc>
      </w:tr>
      <w:tr w:rsidR="00B47CF7" w:rsidRPr="00E8335D" w14:paraId="53A47402" w14:textId="77777777" w:rsidTr="008F40B7">
        <w:tc>
          <w:tcPr>
            <w:tcW w:w="5126" w:type="dxa"/>
            <w:shd w:val="clear" w:color="auto" w:fill="auto"/>
          </w:tcPr>
          <w:p w14:paraId="09F57229" w14:textId="77777777" w:rsidR="00B47CF7" w:rsidRPr="00E8335D" w:rsidRDefault="00B47CF7" w:rsidP="00B47CF7">
            <w:pPr>
              <w:tabs>
                <w:tab w:val="clear" w:pos="794"/>
                <w:tab w:val="clear" w:pos="1191"/>
                <w:tab w:val="clear" w:pos="1588"/>
                <w:tab w:val="clear" w:pos="1985"/>
              </w:tabs>
              <w:overflowPunct/>
              <w:spacing w:before="0"/>
              <w:jc w:val="left"/>
              <w:textAlignment w:val="auto"/>
              <w:rPr>
                <w:rFonts w:ascii="Consolas" w:hAnsi="Consolas" w:cs="Consolas"/>
                <w:sz w:val="19"/>
                <w:szCs w:val="19"/>
                <w:lang w:val="en-AU" w:eastAsia="ja-JP"/>
              </w:rPr>
            </w:pPr>
            <w:r w:rsidRPr="00E8335D">
              <w:rPr>
                <w:rFonts w:ascii="Consolas" w:hAnsi="Consolas" w:cs="Consolas"/>
                <w:sz w:val="19"/>
                <w:szCs w:val="19"/>
                <w:lang w:val="en-AU" w:eastAsia="ja-JP"/>
              </w:rPr>
              <w:lastRenderedPageBreak/>
              <w:t>MinSearchWindow</w:t>
            </w:r>
          </w:p>
        </w:tc>
        <w:tc>
          <w:tcPr>
            <w:tcW w:w="1701" w:type="dxa"/>
            <w:shd w:val="clear" w:color="auto" w:fill="auto"/>
          </w:tcPr>
          <w:p w14:paraId="28294E10" w14:textId="01E0EBF9" w:rsidR="00B47CF7" w:rsidRPr="00E8335D" w:rsidRDefault="00B47CF7" w:rsidP="00B47CF7">
            <w:pPr>
              <w:keepNext/>
              <w:keepLines/>
              <w:rPr>
                <w:lang w:val="en-AU"/>
              </w:rPr>
            </w:pPr>
            <w:r>
              <w:rPr>
                <w:lang w:val="en-AU"/>
              </w:rPr>
              <w:fldChar w:fldCharType="begin"/>
            </w:r>
            <w:r>
              <w:rPr>
                <w:lang w:val="en-AU"/>
              </w:rPr>
              <w:instrText xml:space="preserve"> REF _Ref462846862 \r \h </w:instrText>
            </w:r>
            <w:r>
              <w:rPr>
                <w:lang w:val="en-AU"/>
              </w:rPr>
            </w:r>
            <w:r>
              <w:rPr>
                <w:lang w:val="en-AU"/>
              </w:rPr>
              <w:fldChar w:fldCharType="separate"/>
            </w:r>
            <w:r w:rsidR="00CF277D">
              <w:rPr>
                <w:lang w:val="en-AU"/>
              </w:rPr>
              <w:t>6.5.2</w:t>
            </w:r>
            <w:r>
              <w:rPr>
                <w:lang w:val="en-AU"/>
              </w:rPr>
              <w:fldChar w:fldCharType="end"/>
            </w:r>
          </w:p>
        </w:tc>
      </w:tr>
      <w:tr w:rsidR="00B47CF7" w:rsidRPr="00E8335D" w14:paraId="711AF4D1" w14:textId="77777777" w:rsidTr="008F40B7">
        <w:tc>
          <w:tcPr>
            <w:tcW w:w="5126" w:type="dxa"/>
            <w:shd w:val="clear" w:color="auto" w:fill="auto"/>
          </w:tcPr>
          <w:p w14:paraId="67035368" w14:textId="77777777" w:rsidR="00B47CF7" w:rsidRPr="00E8335D" w:rsidRDefault="00B47CF7" w:rsidP="00B47CF7">
            <w:pPr>
              <w:tabs>
                <w:tab w:val="clear" w:pos="794"/>
                <w:tab w:val="clear" w:pos="1191"/>
                <w:tab w:val="clear" w:pos="1588"/>
                <w:tab w:val="clear" w:pos="1985"/>
              </w:tabs>
              <w:overflowPunct/>
              <w:spacing w:before="0"/>
              <w:jc w:val="left"/>
              <w:textAlignment w:val="auto"/>
              <w:rPr>
                <w:rFonts w:ascii="Consolas" w:hAnsi="Consolas" w:cs="Consolas"/>
                <w:sz w:val="19"/>
                <w:szCs w:val="19"/>
                <w:lang w:val="en-AU" w:eastAsia="ja-JP"/>
              </w:rPr>
            </w:pPr>
            <w:r w:rsidRPr="00E8335D">
              <w:rPr>
                <w:rFonts w:ascii="Consolas" w:hAnsi="Consolas" w:cs="Consolas"/>
                <w:sz w:val="19"/>
                <w:szCs w:val="19"/>
                <w:lang w:val="en-AU" w:eastAsia="ja-JP"/>
              </w:rPr>
              <w:t>RestrictMESampling</w:t>
            </w:r>
          </w:p>
        </w:tc>
        <w:tc>
          <w:tcPr>
            <w:tcW w:w="1701" w:type="dxa"/>
            <w:shd w:val="clear" w:color="auto" w:fill="auto"/>
          </w:tcPr>
          <w:p w14:paraId="05A39F17" w14:textId="44B17ED4" w:rsidR="00B47CF7" w:rsidRPr="00E8335D" w:rsidRDefault="00B47CF7" w:rsidP="00B47CF7">
            <w:pPr>
              <w:keepNext/>
              <w:keepLines/>
              <w:rPr>
                <w:lang w:val="en-AU"/>
              </w:rPr>
            </w:pPr>
            <w:r>
              <w:rPr>
                <w:lang w:val="en-AU"/>
              </w:rPr>
              <w:fldChar w:fldCharType="begin"/>
            </w:r>
            <w:r>
              <w:rPr>
                <w:lang w:val="en-AU"/>
              </w:rPr>
              <w:instrText xml:space="preserve"> REF _Ref462846862 \r \h </w:instrText>
            </w:r>
            <w:r>
              <w:rPr>
                <w:lang w:val="en-AU"/>
              </w:rPr>
            </w:r>
            <w:r>
              <w:rPr>
                <w:lang w:val="en-AU"/>
              </w:rPr>
              <w:fldChar w:fldCharType="separate"/>
            </w:r>
            <w:r w:rsidR="00CF277D">
              <w:rPr>
                <w:lang w:val="en-AU"/>
              </w:rPr>
              <w:t>6.5.2</w:t>
            </w:r>
            <w:r>
              <w:rPr>
                <w:lang w:val="en-AU"/>
              </w:rPr>
              <w:fldChar w:fldCharType="end"/>
            </w:r>
          </w:p>
        </w:tc>
      </w:tr>
      <w:tr w:rsidR="00B47CF7" w:rsidRPr="00E8335D" w14:paraId="04E10FF3" w14:textId="77777777" w:rsidTr="008F40B7">
        <w:tc>
          <w:tcPr>
            <w:tcW w:w="5126" w:type="dxa"/>
            <w:shd w:val="clear" w:color="auto" w:fill="auto"/>
          </w:tcPr>
          <w:p w14:paraId="322EF05C" w14:textId="77777777" w:rsidR="00B47CF7" w:rsidRPr="00E8335D" w:rsidRDefault="00B47CF7" w:rsidP="00B47CF7">
            <w:pPr>
              <w:tabs>
                <w:tab w:val="clear" w:pos="794"/>
                <w:tab w:val="clear" w:pos="1191"/>
                <w:tab w:val="clear" w:pos="1588"/>
                <w:tab w:val="clear" w:pos="1985"/>
              </w:tabs>
              <w:overflowPunct/>
              <w:spacing w:before="0"/>
              <w:jc w:val="left"/>
              <w:textAlignment w:val="auto"/>
              <w:rPr>
                <w:rFonts w:ascii="Consolas" w:hAnsi="Consolas" w:cs="Consolas"/>
                <w:sz w:val="19"/>
                <w:szCs w:val="19"/>
                <w:lang w:val="en-AU" w:eastAsia="ja-JP"/>
              </w:rPr>
            </w:pPr>
            <w:r w:rsidRPr="00E8335D">
              <w:rPr>
                <w:rFonts w:ascii="Consolas" w:hAnsi="Consolas" w:cs="Consolas"/>
                <w:sz w:val="19"/>
                <w:szCs w:val="19"/>
                <w:lang w:val="en-AU" w:eastAsia="ja-JP"/>
              </w:rPr>
              <w:t>ClipForBiPredMEEnabled</w:t>
            </w:r>
          </w:p>
        </w:tc>
        <w:tc>
          <w:tcPr>
            <w:tcW w:w="1701" w:type="dxa"/>
            <w:shd w:val="clear" w:color="auto" w:fill="auto"/>
          </w:tcPr>
          <w:p w14:paraId="4DC7CBC4" w14:textId="1278B6EB" w:rsidR="00B47CF7" w:rsidRPr="00E8335D" w:rsidRDefault="00B47CF7" w:rsidP="00B47CF7">
            <w:pPr>
              <w:keepNext/>
              <w:keepLines/>
              <w:rPr>
                <w:lang w:val="en-AU"/>
              </w:rPr>
            </w:pPr>
            <w:r>
              <w:rPr>
                <w:lang w:val="en-AU"/>
              </w:rPr>
              <w:fldChar w:fldCharType="begin"/>
            </w:r>
            <w:r>
              <w:rPr>
                <w:lang w:val="en-AU"/>
              </w:rPr>
              <w:instrText xml:space="preserve"> REF _Ref462846862 \r \h </w:instrText>
            </w:r>
            <w:r>
              <w:rPr>
                <w:lang w:val="en-AU"/>
              </w:rPr>
            </w:r>
            <w:r>
              <w:rPr>
                <w:lang w:val="en-AU"/>
              </w:rPr>
              <w:fldChar w:fldCharType="separate"/>
            </w:r>
            <w:r w:rsidR="00CF277D">
              <w:rPr>
                <w:lang w:val="en-AU"/>
              </w:rPr>
              <w:t>6.5.2</w:t>
            </w:r>
            <w:r>
              <w:rPr>
                <w:lang w:val="en-AU"/>
              </w:rPr>
              <w:fldChar w:fldCharType="end"/>
            </w:r>
          </w:p>
        </w:tc>
      </w:tr>
      <w:tr w:rsidR="00B47CF7" w:rsidRPr="00E8335D" w14:paraId="41839C7F" w14:textId="77777777" w:rsidTr="008F40B7">
        <w:tc>
          <w:tcPr>
            <w:tcW w:w="5126" w:type="dxa"/>
            <w:shd w:val="clear" w:color="auto" w:fill="auto"/>
          </w:tcPr>
          <w:p w14:paraId="492D866A" w14:textId="77777777" w:rsidR="00B47CF7" w:rsidRPr="00E8335D" w:rsidRDefault="00B47CF7" w:rsidP="00B47CF7">
            <w:pPr>
              <w:tabs>
                <w:tab w:val="clear" w:pos="794"/>
                <w:tab w:val="clear" w:pos="1191"/>
                <w:tab w:val="clear" w:pos="1588"/>
                <w:tab w:val="clear" w:pos="1985"/>
              </w:tabs>
              <w:overflowPunct/>
              <w:spacing w:before="0"/>
              <w:jc w:val="left"/>
              <w:textAlignment w:val="auto"/>
              <w:rPr>
                <w:rFonts w:ascii="Consolas" w:hAnsi="Consolas" w:cs="Consolas"/>
                <w:sz w:val="19"/>
                <w:szCs w:val="19"/>
                <w:lang w:val="en-AU" w:eastAsia="ja-JP"/>
              </w:rPr>
            </w:pPr>
            <w:r w:rsidRPr="00E8335D">
              <w:rPr>
                <w:rFonts w:ascii="Consolas" w:hAnsi="Consolas" w:cs="Consolas"/>
                <w:sz w:val="19"/>
                <w:szCs w:val="19"/>
                <w:lang w:val="en-AU" w:eastAsia="ja-JP"/>
              </w:rPr>
              <w:t>FastMEAssumingSmootherMVEnabled</w:t>
            </w:r>
          </w:p>
        </w:tc>
        <w:tc>
          <w:tcPr>
            <w:tcW w:w="1701" w:type="dxa"/>
            <w:shd w:val="clear" w:color="auto" w:fill="auto"/>
          </w:tcPr>
          <w:p w14:paraId="728A5FA1" w14:textId="03398A34" w:rsidR="00B47CF7" w:rsidRPr="00E8335D" w:rsidRDefault="00B47CF7" w:rsidP="00B47CF7">
            <w:pPr>
              <w:keepNext/>
              <w:keepLines/>
              <w:rPr>
                <w:lang w:val="en-AU"/>
              </w:rPr>
            </w:pPr>
            <w:r>
              <w:rPr>
                <w:lang w:val="en-AU"/>
              </w:rPr>
              <w:fldChar w:fldCharType="begin"/>
            </w:r>
            <w:r>
              <w:rPr>
                <w:lang w:val="en-AU"/>
              </w:rPr>
              <w:instrText xml:space="preserve"> REF _Ref462846862 \r \h </w:instrText>
            </w:r>
            <w:r>
              <w:rPr>
                <w:lang w:val="en-AU"/>
              </w:rPr>
            </w:r>
            <w:r>
              <w:rPr>
                <w:lang w:val="en-AU"/>
              </w:rPr>
              <w:fldChar w:fldCharType="separate"/>
            </w:r>
            <w:r w:rsidR="00CF277D">
              <w:rPr>
                <w:lang w:val="en-AU"/>
              </w:rPr>
              <w:t>6.5.2</w:t>
            </w:r>
            <w:r>
              <w:rPr>
                <w:lang w:val="en-AU"/>
              </w:rPr>
              <w:fldChar w:fldCharType="end"/>
            </w:r>
          </w:p>
        </w:tc>
      </w:tr>
      <w:tr w:rsidR="00B47CF7" w:rsidRPr="00E8335D" w14:paraId="5E2D0CA1" w14:textId="77777777" w:rsidTr="008F40B7">
        <w:tc>
          <w:tcPr>
            <w:tcW w:w="5126" w:type="dxa"/>
            <w:shd w:val="clear" w:color="auto" w:fill="auto"/>
          </w:tcPr>
          <w:p w14:paraId="71179B76" w14:textId="77777777" w:rsidR="00B47CF7" w:rsidRPr="00E8335D" w:rsidRDefault="00B47CF7" w:rsidP="00B47CF7">
            <w:pPr>
              <w:tabs>
                <w:tab w:val="clear" w:pos="794"/>
                <w:tab w:val="clear" w:pos="1191"/>
                <w:tab w:val="clear" w:pos="1588"/>
                <w:tab w:val="clear" w:pos="1985"/>
              </w:tabs>
              <w:overflowPunct/>
              <w:spacing w:before="0"/>
              <w:jc w:val="left"/>
              <w:textAlignment w:val="auto"/>
              <w:rPr>
                <w:lang w:val="en-AU" w:eastAsia="ja-JP"/>
              </w:rPr>
            </w:pPr>
            <w:r w:rsidRPr="00E8335D">
              <w:rPr>
                <w:rFonts w:ascii="Consolas" w:hAnsi="Consolas" w:cs="Consolas"/>
                <w:sz w:val="19"/>
                <w:szCs w:val="19"/>
                <w:lang w:val="en-AU" w:eastAsia="ja-JP"/>
              </w:rPr>
              <w:t>HadamardME</w:t>
            </w:r>
          </w:p>
        </w:tc>
        <w:tc>
          <w:tcPr>
            <w:tcW w:w="1701" w:type="dxa"/>
            <w:shd w:val="clear" w:color="auto" w:fill="auto"/>
          </w:tcPr>
          <w:p w14:paraId="31B3EA37" w14:textId="76051FAC" w:rsidR="00B47CF7" w:rsidRPr="00E8335D" w:rsidRDefault="00B47CF7" w:rsidP="00B47CF7">
            <w:pPr>
              <w:keepNext/>
              <w:keepLines/>
              <w:rPr>
                <w:lang w:val="en-AU"/>
              </w:rPr>
            </w:pPr>
            <w:r>
              <w:rPr>
                <w:lang w:val="en-AU"/>
              </w:rPr>
              <w:fldChar w:fldCharType="begin"/>
            </w:r>
            <w:r>
              <w:rPr>
                <w:lang w:val="en-AU"/>
              </w:rPr>
              <w:instrText xml:space="preserve"> REF _Ref462846862 \r \h </w:instrText>
            </w:r>
            <w:r>
              <w:rPr>
                <w:lang w:val="en-AU"/>
              </w:rPr>
            </w:r>
            <w:r>
              <w:rPr>
                <w:lang w:val="en-AU"/>
              </w:rPr>
              <w:fldChar w:fldCharType="separate"/>
            </w:r>
            <w:r w:rsidR="00CF277D">
              <w:rPr>
                <w:lang w:val="en-AU"/>
              </w:rPr>
              <w:t>6.5.2</w:t>
            </w:r>
            <w:r>
              <w:rPr>
                <w:lang w:val="en-AU"/>
              </w:rPr>
              <w:fldChar w:fldCharType="end"/>
            </w:r>
          </w:p>
        </w:tc>
      </w:tr>
      <w:tr w:rsidR="00B47CF7" w:rsidRPr="00E8335D" w14:paraId="44D9A904" w14:textId="77777777" w:rsidTr="008F40B7">
        <w:tc>
          <w:tcPr>
            <w:tcW w:w="5126" w:type="dxa"/>
            <w:shd w:val="clear" w:color="auto" w:fill="auto"/>
          </w:tcPr>
          <w:p w14:paraId="014A75BA" w14:textId="77777777" w:rsidR="00B47CF7" w:rsidRPr="00E8335D" w:rsidRDefault="00B47CF7" w:rsidP="00B47CF7">
            <w:pPr>
              <w:tabs>
                <w:tab w:val="clear" w:pos="794"/>
                <w:tab w:val="clear" w:pos="1191"/>
                <w:tab w:val="clear" w:pos="1588"/>
                <w:tab w:val="clear" w:pos="1985"/>
              </w:tabs>
              <w:overflowPunct/>
              <w:spacing w:before="0"/>
              <w:jc w:val="left"/>
              <w:textAlignment w:val="auto"/>
              <w:rPr>
                <w:rFonts w:ascii="Consolas" w:hAnsi="Consolas" w:cs="Consolas"/>
                <w:sz w:val="19"/>
                <w:szCs w:val="19"/>
                <w:lang w:val="en-AU" w:eastAsia="ja-JP"/>
              </w:rPr>
            </w:pPr>
            <w:r w:rsidRPr="00E8335D">
              <w:rPr>
                <w:rFonts w:ascii="Consolas" w:hAnsi="Consolas" w:cs="Consolas"/>
                <w:sz w:val="19"/>
                <w:szCs w:val="19"/>
                <w:lang w:val="en-AU" w:eastAsia="ja-JP"/>
              </w:rPr>
              <w:t>ASR</w:t>
            </w:r>
          </w:p>
        </w:tc>
        <w:tc>
          <w:tcPr>
            <w:tcW w:w="1701" w:type="dxa"/>
            <w:shd w:val="clear" w:color="auto" w:fill="auto"/>
          </w:tcPr>
          <w:p w14:paraId="20931001" w14:textId="4B810295" w:rsidR="00B47CF7" w:rsidRPr="00E8335D" w:rsidRDefault="00B47CF7" w:rsidP="00B47CF7">
            <w:pPr>
              <w:keepNext/>
              <w:keepLines/>
              <w:rPr>
                <w:lang w:val="en-AU"/>
              </w:rPr>
            </w:pPr>
            <w:r>
              <w:rPr>
                <w:lang w:val="en-AU"/>
              </w:rPr>
              <w:fldChar w:fldCharType="begin"/>
            </w:r>
            <w:r>
              <w:rPr>
                <w:lang w:val="en-AU"/>
              </w:rPr>
              <w:instrText xml:space="preserve"> REF _Ref462846862 \r \h </w:instrText>
            </w:r>
            <w:r>
              <w:rPr>
                <w:lang w:val="en-AU"/>
              </w:rPr>
            </w:r>
            <w:r>
              <w:rPr>
                <w:lang w:val="en-AU"/>
              </w:rPr>
              <w:fldChar w:fldCharType="separate"/>
            </w:r>
            <w:r w:rsidR="00CF277D">
              <w:rPr>
                <w:lang w:val="en-AU"/>
              </w:rPr>
              <w:t>6.5.2</w:t>
            </w:r>
            <w:r>
              <w:rPr>
                <w:lang w:val="en-AU"/>
              </w:rPr>
              <w:fldChar w:fldCharType="end"/>
            </w:r>
          </w:p>
        </w:tc>
      </w:tr>
    </w:tbl>
    <w:p w14:paraId="6D35DBB3" w14:textId="764607CE" w:rsidR="00A43A0F" w:rsidRDefault="00AC1B90" w:rsidP="00DA4663">
      <w:pPr>
        <w:pStyle w:val="Heading3"/>
        <w:rPr>
          <w:lang w:val="en-AU"/>
        </w:rPr>
      </w:pPr>
      <w:bookmarkStart w:id="97" w:name="_Toc75284041"/>
      <w:r>
        <w:rPr>
          <w:lang w:val="en-AU"/>
        </w:rPr>
        <w:t xml:space="preserve">Mode </w:t>
      </w:r>
      <w:r w:rsidR="00357D36">
        <w:rPr>
          <w:lang w:val="en-AU"/>
        </w:rPr>
        <w:t>cost evaluation</w:t>
      </w:r>
      <w:r>
        <w:rPr>
          <w:lang w:val="en-AU"/>
        </w:rPr>
        <w:t xml:space="preserve"> parameters</w:t>
      </w:r>
      <w:bookmarkEnd w:id="97"/>
    </w:p>
    <w:p w14:paraId="463A5112" w14:textId="6741E413" w:rsidR="00AC1B90" w:rsidRPr="00744CD7" w:rsidRDefault="00D47DE6" w:rsidP="00D47DE6">
      <w:pPr>
        <w:pStyle w:val="Caption"/>
      </w:pPr>
      <w:bookmarkStart w:id="98" w:name="_Toc75284187"/>
      <w:r>
        <w:t xml:space="preserve">Table </w:t>
      </w:r>
      <w:r w:rsidR="00C40ECD">
        <w:fldChar w:fldCharType="begin"/>
      </w:r>
      <w:r w:rsidR="00C40ECD">
        <w:instrText xml:space="preserve"> STYLEREF 1 \s </w:instrText>
      </w:r>
      <w:r w:rsidR="00C40ECD">
        <w:fldChar w:fldCharType="separate"/>
      </w:r>
      <w:r w:rsidR="00CF277D">
        <w:rPr>
          <w:noProof/>
        </w:rPr>
        <w:t>3</w:t>
      </w:r>
      <w:r w:rsidR="00C40ECD">
        <w:fldChar w:fldCharType="end"/>
      </w:r>
      <w:r w:rsidR="00C40ECD">
        <w:noBreakHyphen/>
      </w:r>
      <w:r w:rsidR="00C40ECD">
        <w:fldChar w:fldCharType="begin"/>
      </w:r>
      <w:r w:rsidR="00C40ECD">
        <w:instrText xml:space="preserve"> SEQ Table \* ARABIC \s 1 </w:instrText>
      </w:r>
      <w:r w:rsidR="00C40ECD">
        <w:fldChar w:fldCharType="separate"/>
      </w:r>
      <w:r w:rsidR="00CF277D">
        <w:rPr>
          <w:noProof/>
        </w:rPr>
        <w:t>4</w:t>
      </w:r>
      <w:r w:rsidR="00C40ECD">
        <w:fldChar w:fldCharType="end"/>
      </w:r>
      <w:r>
        <w:t xml:space="preserve">. </w:t>
      </w:r>
      <w:r w:rsidRPr="004F2531">
        <w:t>Encoder configuration options for mode decisions</w:t>
      </w:r>
      <w:r>
        <w:t>.</w:t>
      </w:r>
      <w:bookmarkEnd w:id="98"/>
    </w:p>
    <w:tbl>
      <w:tblPr>
        <w:tblW w:w="0" w:type="auto"/>
        <w:tblInd w:w="21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26"/>
        <w:gridCol w:w="1701"/>
      </w:tblGrid>
      <w:tr w:rsidR="00B47CF7" w:rsidRPr="0028554F" w14:paraId="6AB85FE4" w14:textId="77777777" w:rsidTr="008F40B7">
        <w:tc>
          <w:tcPr>
            <w:tcW w:w="5126" w:type="dxa"/>
            <w:shd w:val="clear" w:color="auto" w:fill="auto"/>
          </w:tcPr>
          <w:p w14:paraId="3C9D5B29" w14:textId="1E6778A7" w:rsidR="00B47CF7" w:rsidRPr="00BB0461" w:rsidRDefault="00B47CF7" w:rsidP="00BB0461">
            <w:pPr>
              <w:keepNext/>
              <w:keepLines/>
              <w:tabs>
                <w:tab w:val="clear" w:pos="794"/>
                <w:tab w:val="clear" w:pos="1191"/>
                <w:tab w:val="clear" w:pos="1588"/>
                <w:tab w:val="clear" w:pos="1985"/>
              </w:tabs>
              <w:overflowPunct/>
              <w:spacing w:before="0"/>
              <w:jc w:val="center"/>
              <w:textAlignment w:val="auto"/>
              <w:rPr>
                <w:b/>
                <w:lang w:val="en-AU"/>
              </w:rPr>
            </w:pPr>
            <w:r w:rsidRPr="0028554F">
              <w:rPr>
                <w:b/>
                <w:lang w:val="en-AU"/>
              </w:rPr>
              <w:t>Configuration option</w:t>
            </w:r>
          </w:p>
        </w:tc>
        <w:tc>
          <w:tcPr>
            <w:tcW w:w="1701" w:type="dxa"/>
            <w:shd w:val="clear" w:color="auto" w:fill="auto"/>
          </w:tcPr>
          <w:p w14:paraId="7BBF088F" w14:textId="028C5E96" w:rsidR="00B47CF7" w:rsidRPr="00BB0461" w:rsidRDefault="00B47CF7" w:rsidP="00BB0461">
            <w:pPr>
              <w:keepNext/>
              <w:keepLines/>
              <w:tabs>
                <w:tab w:val="clear" w:pos="794"/>
                <w:tab w:val="clear" w:pos="1191"/>
                <w:tab w:val="clear" w:pos="1588"/>
                <w:tab w:val="clear" w:pos="1985"/>
              </w:tabs>
              <w:overflowPunct/>
              <w:spacing w:before="0"/>
              <w:jc w:val="center"/>
              <w:textAlignment w:val="auto"/>
              <w:rPr>
                <w:b/>
                <w:lang w:val="en-AU"/>
              </w:rPr>
            </w:pPr>
            <w:r w:rsidRPr="0028554F">
              <w:rPr>
                <w:b/>
                <w:lang w:val="en-AU"/>
              </w:rPr>
              <w:t>Section reference</w:t>
            </w:r>
          </w:p>
        </w:tc>
      </w:tr>
      <w:tr w:rsidR="00357D36" w:rsidRPr="0028554F" w14:paraId="51C05ABE" w14:textId="77777777" w:rsidTr="00F03718">
        <w:tc>
          <w:tcPr>
            <w:tcW w:w="5126" w:type="dxa"/>
            <w:shd w:val="clear" w:color="auto" w:fill="auto"/>
          </w:tcPr>
          <w:p w14:paraId="049CF762" w14:textId="77777777" w:rsidR="00357D36" w:rsidRPr="00A158C9" w:rsidRDefault="00357D36" w:rsidP="00F03718">
            <w:pPr>
              <w:pStyle w:val="EncoderConfig"/>
              <w:keepNext/>
              <w:keepLines/>
              <w:rPr>
                <w:lang w:val="en-AU" w:eastAsia="ja-JP"/>
              </w:rPr>
            </w:pPr>
            <w:r w:rsidRPr="00A158C9">
              <w:rPr>
                <w:lang w:val="en-AU" w:eastAsia="ja-JP"/>
              </w:rPr>
              <w:t>CostMode</w:t>
            </w:r>
          </w:p>
        </w:tc>
        <w:tc>
          <w:tcPr>
            <w:tcW w:w="1701" w:type="dxa"/>
            <w:shd w:val="clear" w:color="auto" w:fill="auto"/>
          </w:tcPr>
          <w:p w14:paraId="14CB2E6A" w14:textId="18EE71F9" w:rsidR="00357D36" w:rsidRPr="00744CD7" w:rsidRDefault="00357D36" w:rsidP="00F03718">
            <w:pPr>
              <w:keepNext/>
              <w:keepLines/>
              <w:rPr>
                <w:lang w:val="en-AU"/>
              </w:rPr>
            </w:pPr>
            <w:r>
              <w:rPr>
                <w:lang w:val="en-AU"/>
              </w:rPr>
              <w:fldChar w:fldCharType="begin"/>
            </w:r>
            <w:r>
              <w:rPr>
                <w:lang w:val="en-AU"/>
              </w:rPr>
              <w:instrText xml:space="preserve"> REF _Ref438634875 \r \h </w:instrText>
            </w:r>
            <w:r>
              <w:rPr>
                <w:lang w:val="en-AU"/>
              </w:rPr>
            </w:r>
            <w:r>
              <w:rPr>
                <w:lang w:val="en-AU"/>
              </w:rPr>
              <w:fldChar w:fldCharType="separate"/>
            </w:r>
            <w:r w:rsidR="00CF277D">
              <w:rPr>
                <w:lang w:val="en-AU"/>
              </w:rPr>
              <w:t>6.2</w:t>
            </w:r>
            <w:r>
              <w:rPr>
                <w:lang w:val="en-AU"/>
              </w:rPr>
              <w:fldChar w:fldCharType="end"/>
            </w:r>
          </w:p>
        </w:tc>
      </w:tr>
      <w:tr w:rsidR="00AC1B90" w:rsidRPr="0028554F" w14:paraId="75F95419" w14:textId="77777777" w:rsidTr="008F40B7">
        <w:tc>
          <w:tcPr>
            <w:tcW w:w="5126" w:type="dxa"/>
            <w:shd w:val="clear" w:color="auto" w:fill="auto"/>
          </w:tcPr>
          <w:p w14:paraId="464500DF" w14:textId="77777777" w:rsidR="00AC1B90" w:rsidRDefault="00AC1B90" w:rsidP="008F40B7">
            <w:pPr>
              <w:pStyle w:val="EncoderConfig"/>
              <w:keepNext/>
              <w:keepLines/>
              <w:rPr>
                <w:lang w:val="en-AU" w:eastAsia="ja-JP"/>
              </w:rPr>
            </w:pPr>
            <w:r>
              <w:rPr>
                <w:lang w:val="en-AU" w:eastAsia="ja-JP"/>
              </w:rPr>
              <w:t>LambdaModifier0</w:t>
            </w:r>
          </w:p>
        </w:tc>
        <w:tc>
          <w:tcPr>
            <w:tcW w:w="1701" w:type="dxa"/>
            <w:shd w:val="clear" w:color="auto" w:fill="auto"/>
          </w:tcPr>
          <w:p w14:paraId="603F42FA" w14:textId="56C197DB" w:rsidR="00AC1B90" w:rsidRDefault="008904AB" w:rsidP="008F40B7">
            <w:pPr>
              <w:keepNext/>
              <w:keepLines/>
              <w:rPr>
                <w:lang w:val="en-AU"/>
              </w:rPr>
            </w:pPr>
            <w:r>
              <w:rPr>
                <w:lang w:val="en-AU"/>
              </w:rPr>
              <w:fldChar w:fldCharType="begin"/>
            </w:r>
            <w:r>
              <w:rPr>
                <w:lang w:val="en-AU"/>
              </w:rPr>
              <w:instrText xml:space="preserve"> REF _Ref462846910 \r \h </w:instrText>
            </w:r>
            <w:r>
              <w:rPr>
                <w:lang w:val="en-AU"/>
              </w:rPr>
            </w:r>
            <w:r>
              <w:rPr>
                <w:lang w:val="en-AU"/>
              </w:rPr>
              <w:fldChar w:fldCharType="separate"/>
            </w:r>
            <w:r w:rsidR="00CF277D">
              <w:rPr>
                <w:lang w:val="en-AU"/>
              </w:rPr>
              <w:t>6.3.5</w:t>
            </w:r>
            <w:r>
              <w:rPr>
                <w:lang w:val="en-AU"/>
              </w:rPr>
              <w:fldChar w:fldCharType="end"/>
            </w:r>
          </w:p>
        </w:tc>
      </w:tr>
      <w:tr w:rsidR="00AC1B90" w:rsidRPr="0028554F" w14:paraId="7B3A3285" w14:textId="77777777" w:rsidTr="008F40B7">
        <w:tc>
          <w:tcPr>
            <w:tcW w:w="5126" w:type="dxa"/>
            <w:shd w:val="clear" w:color="auto" w:fill="auto"/>
          </w:tcPr>
          <w:p w14:paraId="791C36C5" w14:textId="77777777" w:rsidR="00AC1B90" w:rsidRDefault="00AC1B90" w:rsidP="008F40B7">
            <w:pPr>
              <w:pStyle w:val="EncoderConfig"/>
              <w:keepNext/>
              <w:keepLines/>
              <w:rPr>
                <w:lang w:val="en-AU" w:eastAsia="ja-JP"/>
              </w:rPr>
            </w:pPr>
            <w:r>
              <w:rPr>
                <w:lang w:val="en-AU" w:eastAsia="ja-JP"/>
              </w:rPr>
              <w:t>LambdaModifier1</w:t>
            </w:r>
          </w:p>
        </w:tc>
        <w:tc>
          <w:tcPr>
            <w:tcW w:w="1701" w:type="dxa"/>
            <w:shd w:val="clear" w:color="auto" w:fill="auto"/>
          </w:tcPr>
          <w:p w14:paraId="4A6E0ECA" w14:textId="74C0D209" w:rsidR="00AC1B90" w:rsidRDefault="008904AB" w:rsidP="008F40B7">
            <w:pPr>
              <w:keepNext/>
              <w:keepLines/>
              <w:rPr>
                <w:lang w:val="en-AU"/>
              </w:rPr>
            </w:pPr>
            <w:r>
              <w:rPr>
                <w:lang w:val="en-AU"/>
              </w:rPr>
              <w:fldChar w:fldCharType="begin"/>
            </w:r>
            <w:r>
              <w:rPr>
                <w:lang w:val="en-AU"/>
              </w:rPr>
              <w:instrText xml:space="preserve"> REF _Ref462846910 \r \h </w:instrText>
            </w:r>
            <w:r>
              <w:rPr>
                <w:lang w:val="en-AU"/>
              </w:rPr>
            </w:r>
            <w:r>
              <w:rPr>
                <w:lang w:val="en-AU"/>
              </w:rPr>
              <w:fldChar w:fldCharType="separate"/>
            </w:r>
            <w:r w:rsidR="00CF277D">
              <w:rPr>
                <w:lang w:val="en-AU"/>
              </w:rPr>
              <w:t>6.3.5</w:t>
            </w:r>
            <w:r>
              <w:rPr>
                <w:lang w:val="en-AU"/>
              </w:rPr>
              <w:fldChar w:fldCharType="end"/>
            </w:r>
          </w:p>
        </w:tc>
      </w:tr>
      <w:tr w:rsidR="00AC1B90" w:rsidRPr="0028554F" w14:paraId="4B2A4628" w14:textId="77777777" w:rsidTr="008F40B7">
        <w:tc>
          <w:tcPr>
            <w:tcW w:w="5126" w:type="dxa"/>
            <w:shd w:val="clear" w:color="auto" w:fill="auto"/>
          </w:tcPr>
          <w:p w14:paraId="02B1220A" w14:textId="77777777" w:rsidR="00AC1B90" w:rsidRDefault="00AC1B90" w:rsidP="008F40B7">
            <w:pPr>
              <w:pStyle w:val="EncoderConfig"/>
              <w:keepNext/>
              <w:keepLines/>
              <w:rPr>
                <w:lang w:val="en-AU" w:eastAsia="ja-JP"/>
              </w:rPr>
            </w:pPr>
            <w:r>
              <w:rPr>
                <w:lang w:val="en-AU" w:eastAsia="ja-JP"/>
              </w:rPr>
              <w:t>LambdaModifier2</w:t>
            </w:r>
          </w:p>
        </w:tc>
        <w:tc>
          <w:tcPr>
            <w:tcW w:w="1701" w:type="dxa"/>
            <w:shd w:val="clear" w:color="auto" w:fill="auto"/>
          </w:tcPr>
          <w:p w14:paraId="607387B6" w14:textId="4361FD11" w:rsidR="00AC1B90" w:rsidRDefault="008904AB" w:rsidP="008F40B7">
            <w:pPr>
              <w:keepNext/>
              <w:keepLines/>
              <w:rPr>
                <w:lang w:val="en-AU"/>
              </w:rPr>
            </w:pPr>
            <w:r>
              <w:rPr>
                <w:lang w:val="en-AU"/>
              </w:rPr>
              <w:fldChar w:fldCharType="begin"/>
            </w:r>
            <w:r>
              <w:rPr>
                <w:lang w:val="en-AU"/>
              </w:rPr>
              <w:instrText xml:space="preserve"> REF _Ref462846910 \r \h </w:instrText>
            </w:r>
            <w:r>
              <w:rPr>
                <w:lang w:val="en-AU"/>
              </w:rPr>
            </w:r>
            <w:r>
              <w:rPr>
                <w:lang w:val="en-AU"/>
              </w:rPr>
              <w:fldChar w:fldCharType="separate"/>
            </w:r>
            <w:r w:rsidR="00CF277D">
              <w:rPr>
                <w:lang w:val="en-AU"/>
              </w:rPr>
              <w:t>6.3.5</w:t>
            </w:r>
            <w:r>
              <w:rPr>
                <w:lang w:val="en-AU"/>
              </w:rPr>
              <w:fldChar w:fldCharType="end"/>
            </w:r>
          </w:p>
        </w:tc>
      </w:tr>
      <w:tr w:rsidR="00AC1B90" w:rsidRPr="0028554F" w14:paraId="0F25306D" w14:textId="77777777" w:rsidTr="008F40B7">
        <w:tc>
          <w:tcPr>
            <w:tcW w:w="5126" w:type="dxa"/>
            <w:shd w:val="clear" w:color="auto" w:fill="auto"/>
          </w:tcPr>
          <w:p w14:paraId="2FD252BC" w14:textId="77777777" w:rsidR="00AC1B90" w:rsidRDefault="00AC1B90" w:rsidP="008F40B7">
            <w:pPr>
              <w:pStyle w:val="EncoderConfig"/>
              <w:keepNext/>
              <w:keepLines/>
              <w:rPr>
                <w:lang w:val="en-AU" w:eastAsia="ja-JP"/>
              </w:rPr>
            </w:pPr>
            <w:r>
              <w:rPr>
                <w:lang w:val="en-AU" w:eastAsia="ja-JP"/>
              </w:rPr>
              <w:t>LambdaModifier3</w:t>
            </w:r>
          </w:p>
        </w:tc>
        <w:tc>
          <w:tcPr>
            <w:tcW w:w="1701" w:type="dxa"/>
            <w:shd w:val="clear" w:color="auto" w:fill="auto"/>
          </w:tcPr>
          <w:p w14:paraId="32BCC6D9" w14:textId="3DF1E210" w:rsidR="00AC1B90" w:rsidRDefault="008904AB" w:rsidP="008F40B7">
            <w:pPr>
              <w:keepNext/>
              <w:keepLines/>
              <w:rPr>
                <w:lang w:val="en-AU"/>
              </w:rPr>
            </w:pPr>
            <w:r>
              <w:rPr>
                <w:lang w:val="en-AU"/>
              </w:rPr>
              <w:fldChar w:fldCharType="begin"/>
            </w:r>
            <w:r>
              <w:rPr>
                <w:lang w:val="en-AU"/>
              </w:rPr>
              <w:instrText xml:space="preserve"> REF _Ref462846910 \r \h </w:instrText>
            </w:r>
            <w:r>
              <w:rPr>
                <w:lang w:val="en-AU"/>
              </w:rPr>
            </w:r>
            <w:r>
              <w:rPr>
                <w:lang w:val="en-AU"/>
              </w:rPr>
              <w:fldChar w:fldCharType="separate"/>
            </w:r>
            <w:r w:rsidR="00CF277D">
              <w:rPr>
                <w:lang w:val="en-AU"/>
              </w:rPr>
              <w:t>6.3.5</w:t>
            </w:r>
            <w:r>
              <w:rPr>
                <w:lang w:val="en-AU"/>
              </w:rPr>
              <w:fldChar w:fldCharType="end"/>
            </w:r>
          </w:p>
        </w:tc>
      </w:tr>
      <w:tr w:rsidR="00AC1B90" w:rsidRPr="0028554F" w14:paraId="2C2FFE85" w14:textId="77777777" w:rsidTr="008F40B7">
        <w:tc>
          <w:tcPr>
            <w:tcW w:w="5126" w:type="dxa"/>
            <w:shd w:val="clear" w:color="auto" w:fill="auto"/>
          </w:tcPr>
          <w:p w14:paraId="20BF84EA" w14:textId="77777777" w:rsidR="00AC1B90" w:rsidRDefault="00AC1B90" w:rsidP="008F40B7">
            <w:pPr>
              <w:pStyle w:val="EncoderConfig"/>
              <w:keepNext/>
              <w:keepLines/>
              <w:rPr>
                <w:lang w:val="en-AU" w:eastAsia="ja-JP"/>
              </w:rPr>
            </w:pPr>
            <w:r>
              <w:rPr>
                <w:lang w:val="en-AU" w:eastAsia="ja-JP"/>
              </w:rPr>
              <w:t>LambdaModifier4</w:t>
            </w:r>
          </w:p>
        </w:tc>
        <w:tc>
          <w:tcPr>
            <w:tcW w:w="1701" w:type="dxa"/>
            <w:shd w:val="clear" w:color="auto" w:fill="auto"/>
          </w:tcPr>
          <w:p w14:paraId="6E5ACB23" w14:textId="05F3E2AF" w:rsidR="00AC1B90" w:rsidRDefault="008904AB" w:rsidP="008F40B7">
            <w:pPr>
              <w:keepNext/>
              <w:keepLines/>
              <w:rPr>
                <w:lang w:val="en-AU"/>
              </w:rPr>
            </w:pPr>
            <w:r>
              <w:rPr>
                <w:lang w:val="en-AU"/>
              </w:rPr>
              <w:fldChar w:fldCharType="begin"/>
            </w:r>
            <w:r>
              <w:rPr>
                <w:lang w:val="en-AU"/>
              </w:rPr>
              <w:instrText xml:space="preserve"> REF _Ref462846910 \r \h </w:instrText>
            </w:r>
            <w:r>
              <w:rPr>
                <w:lang w:val="en-AU"/>
              </w:rPr>
            </w:r>
            <w:r>
              <w:rPr>
                <w:lang w:val="en-AU"/>
              </w:rPr>
              <w:fldChar w:fldCharType="separate"/>
            </w:r>
            <w:r w:rsidR="00CF277D">
              <w:rPr>
                <w:lang w:val="en-AU"/>
              </w:rPr>
              <w:t>6.3.5</w:t>
            </w:r>
            <w:r>
              <w:rPr>
                <w:lang w:val="en-AU"/>
              </w:rPr>
              <w:fldChar w:fldCharType="end"/>
            </w:r>
          </w:p>
        </w:tc>
      </w:tr>
      <w:tr w:rsidR="00AC1B90" w:rsidRPr="0028554F" w14:paraId="06D6B4B5" w14:textId="77777777" w:rsidTr="008F40B7">
        <w:tc>
          <w:tcPr>
            <w:tcW w:w="5126" w:type="dxa"/>
            <w:shd w:val="clear" w:color="auto" w:fill="auto"/>
          </w:tcPr>
          <w:p w14:paraId="4843F115" w14:textId="77777777" w:rsidR="00AC1B90" w:rsidRDefault="00AC1B90" w:rsidP="008F40B7">
            <w:pPr>
              <w:pStyle w:val="EncoderConfig"/>
              <w:keepNext/>
              <w:keepLines/>
              <w:rPr>
                <w:lang w:val="en-AU" w:eastAsia="ja-JP"/>
              </w:rPr>
            </w:pPr>
            <w:r>
              <w:rPr>
                <w:lang w:val="en-AU" w:eastAsia="ja-JP"/>
              </w:rPr>
              <w:t>LambdaModifier5</w:t>
            </w:r>
          </w:p>
        </w:tc>
        <w:tc>
          <w:tcPr>
            <w:tcW w:w="1701" w:type="dxa"/>
            <w:shd w:val="clear" w:color="auto" w:fill="auto"/>
          </w:tcPr>
          <w:p w14:paraId="71849861" w14:textId="1610C269" w:rsidR="00AC1B90" w:rsidRDefault="008904AB" w:rsidP="008F40B7">
            <w:pPr>
              <w:keepNext/>
              <w:keepLines/>
              <w:rPr>
                <w:lang w:val="en-AU"/>
              </w:rPr>
            </w:pPr>
            <w:r>
              <w:rPr>
                <w:lang w:val="en-AU"/>
              </w:rPr>
              <w:fldChar w:fldCharType="begin"/>
            </w:r>
            <w:r>
              <w:rPr>
                <w:lang w:val="en-AU"/>
              </w:rPr>
              <w:instrText xml:space="preserve"> REF _Ref462846910 \r \h </w:instrText>
            </w:r>
            <w:r>
              <w:rPr>
                <w:lang w:val="en-AU"/>
              </w:rPr>
            </w:r>
            <w:r>
              <w:rPr>
                <w:lang w:val="en-AU"/>
              </w:rPr>
              <w:fldChar w:fldCharType="separate"/>
            </w:r>
            <w:r w:rsidR="00CF277D">
              <w:rPr>
                <w:lang w:val="en-AU"/>
              </w:rPr>
              <w:t>6.3.5</w:t>
            </w:r>
            <w:r>
              <w:rPr>
                <w:lang w:val="en-AU"/>
              </w:rPr>
              <w:fldChar w:fldCharType="end"/>
            </w:r>
          </w:p>
        </w:tc>
      </w:tr>
      <w:tr w:rsidR="00AC1B90" w:rsidRPr="0028554F" w14:paraId="393B723A" w14:textId="77777777" w:rsidTr="008F40B7">
        <w:tc>
          <w:tcPr>
            <w:tcW w:w="5126" w:type="dxa"/>
            <w:shd w:val="clear" w:color="auto" w:fill="auto"/>
          </w:tcPr>
          <w:p w14:paraId="75DF33C8" w14:textId="77777777" w:rsidR="00AC1B90" w:rsidRDefault="00AC1B90" w:rsidP="008F40B7">
            <w:pPr>
              <w:pStyle w:val="EncoderConfig"/>
              <w:keepNext/>
              <w:keepLines/>
              <w:rPr>
                <w:lang w:val="en-AU" w:eastAsia="ja-JP"/>
              </w:rPr>
            </w:pPr>
            <w:r>
              <w:rPr>
                <w:lang w:val="en-AU" w:eastAsia="ja-JP"/>
              </w:rPr>
              <w:t>LambdaModifier6</w:t>
            </w:r>
          </w:p>
        </w:tc>
        <w:tc>
          <w:tcPr>
            <w:tcW w:w="1701" w:type="dxa"/>
            <w:shd w:val="clear" w:color="auto" w:fill="auto"/>
          </w:tcPr>
          <w:p w14:paraId="0ED26A0F" w14:textId="1C1358EC" w:rsidR="00AC1B90" w:rsidRDefault="008904AB" w:rsidP="008F40B7">
            <w:pPr>
              <w:keepNext/>
              <w:keepLines/>
              <w:rPr>
                <w:lang w:val="en-AU"/>
              </w:rPr>
            </w:pPr>
            <w:r>
              <w:rPr>
                <w:lang w:val="en-AU"/>
              </w:rPr>
              <w:fldChar w:fldCharType="begin"/>
            </w:r>
            <w:r>
              <w:rPr>
                <w:lang w:val="en-AU"/>
              </w:rPr>
              <w:instrText xml:space="preserve"> REF _Ref462846910 \r \h </w:instrText>
            </w:r>
            <w:r>
              <w:rPr>
                <w:lang w:val="en-AU"/>
              </w:rPr>
            </w:r>
            <w:r>
              <w:rPr>
                <w:lang w:val="en-AU"/>
              </w:rPr>
              <w:fldChar w:fldCharType="separate"/>
            </w:r>
            <w:r w:rsidR="00CF277D">
              <w:rPr>
                <w:lang w:val="en-AU"/>
              </w:rPr>
              <w:t>6.3.5</w:t>
            </w:r>
            <w:r>
              <w:rPr>
                <w:lang w:val="en-AU"/>
              </w:rPr>
              <w:fldChar w:fldCharType="end"/>
            </w:r>
          </w:p>
        </w:tc>
      </w:tr>
      <w:tr w:rsidR="00AC1B90" w:rsidRPr="0028554F" w14:paraId="6C4B64ED" w14:textId="77777777" w:rsidTr="008F40B7">
        <w:tc>
          <w:tcPr>
            <w:tcW w:w="5126" w:type="dxa"/>
            <w:shd w:val="clear" w:color="auto" w:fill="auto"/>
          </w:tcPr>
          <w:p w14:paraId="3899FE6D" w14:textId="77777777" w:rsidR="00AC1B90" w:rsidRDefault="00AC1B90" w:rsidP="008F40B7">
            <w:pPr>
              <w:pStyle w:val="EncoderConfig"/>
              <w:keepNext/>
              <w:keepLines/>
              <w:rPr>
                <w:lang w:val="en-AU" w:eastAsia="ja-JP"/>
              </w:rPr>
            </w:pPr>
            <w:r>
              <w:rPr>
                <w:lang w:val="en-AU" w:eastAsia="ja-JP"/>
              </w:rPr>
              <w:t>LambdaModifierI</w:t>
            </w:r>
          </w:p>
        </w:tc>
        <w:tc>
          <w:tcPr>
            <w:tcW w:w="1701" w:type="dxa"/>
            <w:shd w:val="clear" w:color="auto" w:fill="auto"/>
          </w:tcPr>
          <w:p w14:paraId="06C26FE5" w14:textId="1955ED00" w:rsidR="00AC1B90" w:rsidRDefault="008904AB" w:rsidP="008F40B7">
            <w:pPr>
              <w:keepNext/>
              <w:keepLines/>
              <w:rPr>
                <w:lang w:val="en-AU"/>
              </w:rPr>
            </w:pPr>
            <w:r>
              <w:rPr>
                <w:lang w:val="en-AU"/>
              </w:rPr>
              <w:fldChar w:fldCharType="begin"/>
            </w:r>
            <w:r>
              <w:rPr>
                <w:lang w:val="en-AU"/>
              </w:rPr>
              <w:instrText xml:space="preserve"> REF _Ref462846910 \r \h </w:instrText>
            </w:r>
            <w:r>
              <w:rPr>
                <w:lang w:val="en-AU"/>
              </w:rPr>
            </w:r>
            <w:r>
              <w:rPr>
                <w:lang w:val="en-AU"/>
              </w:rPr>
              <w:fldChar w:fldCharType="separate"/>
            </w:r>
            <w:r w:rsidR="00CF277D">
              <w:rPr>
                <w:lang w:val="en-AU"/>
              </w:rPr>
              <w:t>6.3.5</w:t>
            </w:r>
            <w:r>
              <w:rPr>
                <w:lang w:val="en-AU"/>
              </w:rPr>
              <w:fldChar w:fldCharType="end"/>
            </w:r>
          </w:p>
        </w:tc>
      </w:tr>
      <w:tr w:rsidR="00AC1B90" w:rsidRPr="0028554F" w14:paraId="5DDADDB3" w14:textId="77777777" w:rsidTr="008F40B7">
        <w:tc>
          <w:tcPr>
            <w:tcW w:w="5126" w:type="dxa"/>
            <w:shd w:val="clear" w:color="auto" w:fill="auto"/>
          </w:tcPr>
          <w:p w14:paraId="236BD5E8" w14:textId="77777777" w:rsidR="00AC1B90" w:rsidRDefault="00AC1B90" w:rsidP="008F40B7">
            <w:pPr>
              <w:pStyle w:val="EncoderConfig"/>
              <w:keepNext/>
              <w:keepLines/>
              <w:rPr>
                <w:lang w:val="en-AU" w:eastAsia="ja-JP"/>
              </w:rPr>
            </w:pPr>
            <w:r>
              <w:rPr>
                <w:lang w:val="en-AU" w:eastAsia="ja-JP"/>
              </w:rPr>
              <w:t>IQPFactor</w:t>
            </w:r>
          </w:p>
        </w:tc>
        <w:tc>
          <w:tcPr>
            <w:tcW w:w="1701" w:type="dxa"/>
            <w:shd w:val="clear" w:color="auto" w:fill="auto"/>
          </w:tcPr>
          <w:p w14:paraId="7AF9D7DB" w14:textId="783FBBAE" w:rsidR="00AC1B90" w:rsidRDefault="008904AB" w:rsidP="008F40B7">
            <w:pPr>
              <w:keepNext/>
              <w:keepLines/>
              <w:rPr>
                <w:lang w:val="en-AU"/>
              </w:rPr>
            </w:pPr>
            <w:r>
              <w:rPr>
                <w:lang w:val="en-AU"/>
              </w:rPr>
              <w:fldChar w:fldCharType="begin"/>
            </w:r>
            <w:r>
              <w:rPr>
                <w:lang w:val="en-AU"/>
              </w:rPr>
              <w:instrText xml:space="preserve"> REF _Ref462846910 \r \h </w:instrText>
            </w:r>
            <w:r>
              <w:rPr>
                <w:lang w:val="en-AU"/>
              </w:rPr>
            </w:r>
            <w:r>
              <w:rPr>
                <w:lang w:val="en-AU"/>
              </w:rPr>
              <w:fldChar w:fldCharType="separate"/>
            </w:r>
            <w:r w:rsidR="00CF277D">
              <w:rPr>
                <w:lang w:val="en-AU"/>
              </w:rPr>
              <w:t>6.3.5</w:t>
            </w:r>
            <w:r>
              <w:rPr>
                <w:lang w:val="en-AU"/>
              </w:rPr>
              <w:fldChar w:fldCharType="end"/>
            </w:r>
          </w:p>
        </w:tc>
      </w:tr>
    </w:tbl>
    <w:p w14:paraId="307800A8" w14:textId="77777777" w:rsidR="00AC1B90" w:rsidRDefault="00AC1B90" w:rsidP="00AC1B90">
      <w:pPr>
        <w:rPr>
          <w:lang w:val="en-AU"/>
        </w:rPr>
      </w:pPr>
    </w:p>
    <w:p w14:paraId="24C907F1" w14:textId="0BEC8E27" w:rsidR="00C25DD5" w:rsidRDefault="00C25DD5" w:rsidP="0034497E">
      <w:pPr>
        <w:pStyle w:val="Heading3"/>
        <w:rPr>
          <w:lang w:val="en-AU"/>
        </w:rPr>
      </w:pPr>
      <w:bookmarkStart w:id="99" w:name="_Toc75284042"/>
      <w:r>
        <w:rPr>
          <w:lang w:val="en-AU"/>
        </w:rPr>
        <w:t>Quantization parameters</w:t>
      </w:r>
      <w:bookmarkEnd w:id="99"/>
    </w:p>
    <w:p w14:paraId="0847D3D1" w14:textId="3851980A" w:rsidR="00C25DD5" w:rsidRPr="00744CD7" w:rsidRDefault="00C25DD5" w:rsidP="00C25DD5">
      <w:pPr>
        <w:pStyle w:val="Caption"/>
      </w:pPr>
      <w:bookmarkStart w:id="100" w:name="_Toc75284188"/>
      <w:r>
        <w:t xml:space="preserve">Table </w:t>
      </w:r>
      <w:r w:rsidR="00C40ECD">
        <w:fldChar w:fldCharType="begin"/>
      </w:r>
      <w:r w:rsidR="00C40ECD">
        <w:instrText xml:space="preserve"> STYLEREF 1 \s </w:instrText>
      </w:r>
      <w:r w:rsidR="00C40ECD">
        <w:fldChar w:fldCharType="separate"/>
      </w:r>
      <w:r w:rsidR="00CF277D">
        <w:rPr>
          <w:noProof/>
        </w:rPr>
        <w:t>3</w:t>
      </w:r>
      <w:r w:rsidR="00C40ECD">
        <w:fldChar w:fldCharType="end"/>
      </w:r>
      <w:r w:rsidR="00C40ECD">
        <w:noBreakHyphen/>
      </w:r>
      <w:r w:rsidR="00C40ECD">
        <w:fldChar w:fldCharType="begin"/>
      </w:r>
      <w:r w:rsidR="00C40ECD">
        <w:instrText xml:space="preserve"> SEQ Table \* ARABIC \s 1 </w:instrText>
      </w:r>
      <w:r w:rsidR="00C40ECD">
        <w:fldChar w:fldCharType="separate"/>
      </w:r>
      <w:r w:rsidR="00CF277D">
        <w:rPr>
          <w:noProof/>
        </w:rPr>
        <w:t>5</w:t>
      </w:r>
      <w:r w:rsidR="00C40ECD">
        <w:fldChar w:fldCharType="end"/>
      </w:r>
      <w:r>
        <w:t xml:space="preserve">. </w:t>
      </w:r>
      <w:r w:rsidRPr="00E62C13">
        <w:t xml:space="preserve">Encoder configuration options for </w:t>
      </w:r>
      <w:r>
        <w:t>quantization parameter control.</w:t>
      </w:r>
      <w:bookmarkEnd w:id="100"/>
    </w:p>
    <w:tbl>
      <w:tblPr>
        <w:tblW w:w="0" w:type="auto"/>
        <w:tblInd w:w="21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26"/>
        <w:gridCol w:w="1701"/>
      </w:tblGrid>
      <w:tr w:rsidR="00B47CF7" w:rsidRPr="00E8335D" w14:paraId="16A95036" w14:textId="77777777" w:rsidTr="00C25DD5">
        <w:tc>
          <w:tcPr>
            <w:tcW w:w="5126" w:type="dxa"/>
            <w:shd w:val="clear" w:color="auto" w:fill="auto"/>
          </w:tcPr>
          <w:p w14:paraId="668A7AC7" w14:textId="1400E76F" w:rsidR="00B47CF7" w:rsidRPr="00BB0461" w:rsidRDefault="00B47CF7" w:rsidP="00BB0461">
            <w:pPr>
              <w:keepNext/>
              <w:keepLines/>
              <w:tabs>
                <w:tab w:val="clear" w:pos="794"/>
                <w:tab w:val="clear" w:pos="1191"/>
                <w:tab w:val="clear" w:pos="1588"/>
                <w:tab w:val="clear" w:pos="1985"/>
              </w:tabs>
              <w:overflowPunct/>
              <w:spacing w:before="0"/>
              <w:jc w:val="center"/>
              <w:textAlignment w:val="auto"/>
              <w:rPr>
                <w:b/>
                <w:lang w:val="en-AU"/>
              </w:rPr>
            </w:pPr>
            <w:r w:rsidRPr="0028554F">
              <w:rPr>
                <w:b/>
                <w:lang w:val="en-AU"/>
              </w:rPr>
              <w:t>Configuration option</w:t>
            </w:r>
          </w:p>
        </w:tc>
        <w:tc>
          <w:tcPr>
            <w:tcW w:w="1701" w:type="dxa"/>
            <w:shd w:val="clear" w:color="auto" w:fill="auto"/>
          </w:tcPr>
          <w:p w14:paraId="69951090" w14:textId="01BB424D" w:rsidR="00B47CF7" w:rsidRPr="00BB0461" w:rsidRDefault="00B47CF7" w:rsidP="00BB0461">
            <w:pPr>
              <w:keepNext/>
              <w:keepLines/>
              <w:spacing w:before="0"/>
              <w:jc w:val="center"/>
              <w:rPr>
                <w:b/>
                <w:lang w:val="en-AU"/>
              </w:rPr>
            </w:pPr>
            <w:r w:rsidRPr="0028554F">
              <w:rPr>
                <w:b/>
                <w:lang w:val="en-AU"/>
              </w:rPr>
              <w:t>Section reference</w:t>
            </w:r>
          </w:p>
        </w:tc>
      </w:tr>
      <w:tr w:rsidR="00C25DD5" w:rsidRPr="00E8335D" w14:paraId="16F80C0E" w14:textId="77777777" w:rsidTr="00C25DD5">
        <w:tc>
          <w:tcPr>
            <w:tcW w:w="5126" w:type="dxa"/>
            <w:shd w:val="clear" w:color="auto" w:fill="auto"/>
          </w:tcPr>
          <w:p w14:paraId="4695A1E9" w14:textId="51E46494" w:rsidR="00C25DD5" w:rsidRPr="00E8335D" w:rsidRDefault="00F67C37" w:rsidP="00C25DD5">
            <w:pPr>
              <w:tabs>
                <w:tab w:val="clear" w:pos="794"/>
                <w:tab w:val="clear" w:pos="1191"/>
                <w:tab w:val="clear" w:pos="1588"/>
                <w:tab w:val="clear" w:pos="1985"/>
              </w:tabs>
              <w:overflowPunct/>
              <w:spacing w:before="0"/>
              <w:jc w:val="left"/>
              <w:textAlignment w:val="auto"/>
              <w:rPr>
                <w:rFonts w:ascii="Consolas" w:hAnsi="Consolas" w:cs="Consolas"/>
                <w:sz w:val="19"/>
                <w:szCs w:val="19"/>
                <w:lang w:val="en-AU" w:eastAsia="ja-JP"/>
              </w:rPr>
            </w:pPr>
            <w:r>
              <w:rPr>
                <w:rFonts w:ascii="Consolas" w:hAnsi="Consolas" w:cs="Consolas"/>
                <w:sz w:val="19"/>
                <w:szCs w:val="19"/>
                <w:lang w:val="en-AU" w:eastAsia="ja-JP"/>
              </w:rPr>
              <w:t>QP,q</w:t>
            </w:r>
          </w:p>
        </w:tc>
        <w:tc>
          <w:tcPr>
            <w:tcW w:w="1701" w:type="dxa"/>
            <w:shd w:val="clear" w:color="auto" w:fill="auto"/>
          </w:tcPr>
          <w:p w14:paraId="75714F31" w14:textId="6A6F87AF" w:rsidR="00C25DD5" w:rsidRPr="00E8335D" w:rsidRDefault="007A25F8" w:rsidP="00C25DD5">
            <w:pPr>
              <w:keepNext/>
              <w:keepLines/>
              <w:rPr>
                <w:lang w:val="en-AU"/>
              </w:rPr>
            </w:pPr>
            <w:r>
              <w:rPr>
                <w:lang w:val="en-AU"/>
              </w:rPr>
              <w:fldChar w:fldCharType="begin"/>
            </w:r>
            <w:r>
              <w:rPr>
                <w:lang w:val="en-AU"/>
              </w:rPr>
              <w:instrText xml:space="preserve"> REF _Ref486368640 \r \h </w:instrText>
            </w:r>
            <w:r>
              <w:rPr>
                <w:lang w:val="en-AU"/>
              </w:rPr>
            </w:r>
            <w:r>
              <w:rPr>
                <w:lang w:val="en-AU"/>
              </w:rPr>
              <w:fldChar w:fldCharType="separate"/>
            </w:r>
            <w:r w:rsidR="00CF277D">
              <w:rPr>
                <w:lang w:val="en-AU"/>
              </w:rPr>
              <w:t>6.8</w:t>
            </w:r>
            <w:r>
              <w:rPr>
                <w:lang w:val="en-AU"/>
              </w:rPr>
              <w:fldChar w:fldCharType="end"/>
            </w:r>
          </w:p>
        </w:tc>
      </w:tr>
      <w:tr w:rsidR="00C25DD5" w:rsidRPr="00E8335D" w14:paraId="4BE40759" w14:textId="77777777" w:rsidTr="00C25DD5">
        <w:tc>
          <w:tcPr>
            <w:tcW w:w="5126" w:type="dxa"/>
            <w:shd w:val="clear" w:color="auto" w:fill="auto"/>
          </w:tcPr>
          <w:p w14:paraId="44F3354D" w14:textId="55C29768" w:rsidR="00C25DD5" w:rsidRPr="00E8335D" w:rsidRDefault="00F67C37" w:rsidP="00C25DD5">
            <w:pPr>
              <w:tabs>
                <w:tab w:val="clear" w:pos="794"/>
                <w:tab w:val="clear" w:pos="1191"/>
                <w:tab w:val="clear" w:pos="1588"/>
                <w:tab w:val="clear" w:pos="1985"/>
              </w:tabs>
              <w:overflowPunct/>
              <w:spacing w:before="0"/>
              <w:jc w:val="left"/>
              <w:textAlignment w:val="auto"/>
              <w:rPr>
                <w:rFonts w:ascii="Consolas" w:hAnsi="Consolas" w:cs="Consolas"/>
                <w:sz w:val="19"/>
                <w:szCs w:val="19"/>
                <w:lang w:val="en-AU" w:eastAsia="ja-JP"/>
              </w:rPr>
            </w:pPr>
            <w:r>
              <w:rPr>
                <w:rFonts w:ascii="Consolas" w:hAnsi="Consolas" w:cs="Consolas"/>
                <w:sz w:val="19"/>
                <w:szCs w:val="19"/>
                <w:lang w:val="en-AU" w:eastAsia="ja-JP"/>
              </w:rPr>
              <w:t>QPIncrementFrame,qpif</w:t>
            </w:r>
          </w:p>
        </w:tc>
        <w:tc>
          <w:tcPr>
            <w:tcW w:w="1701" w:type="dxa"/>
            <w:shd w:val="clear" w:color="auto" w:fill="auto"/>
          </w:tcPr>
          <w:p w14:paraId="41509800" w14:textId="68D4FDBA" w:rsidR="00C25DD5" w:rsidRPr="00E8335D" w:rsidRDefault="007A25F8" w:rsidP="00C25DD5">
            <w:pPr>
              <w:keepNext/>
              <w:keepLines/>
              <w:rPr>
                <w:lang w:val="en-AU"/>
              </w:rPr>
            </w:pPr>
            <w:r>
              <w:rPr>
                <w:lang w:val="en-AU"/>
              </w:rPr>
              <w:fldChar w:fldCharType="begin"/>
            </w:r>
            <w:r>
              <w:rPr>
                <w:lang w:val="en-AU"/>
              </w:rPr>
              <w:instrText xml:space="preserve"> REF _Ref486368640 \r \h </w:instrText>
            </w:r>
            <w:r>
              <w:rPr>
                <w:lang w:val="en-AU"/>
              </w:rPr>
            </w:r>
            <w:r>
              <w:rPr>
                <w:lang w:val="en-AU"/>
              </w:rPr>
              <w:fldChar w:fldCharType="separate"/>
            </w:r>
            <w:r w:rsidR="00CF277D">
              <w:rPr>
                <w:lang w:val="en-AU"/>
              </w:rPr>
              <w:t>6.8</w:t>
            </w:r>
            <w:r>
              <w:rPr>
                <w:lang w:val="en-AU"/>
              </w:rPr>
              <w:fldChar w:fldCharType="end"/>
            </w:r>
          </w:p>
        </w:tc>
      </w:tr>
      <w:tr w:rsidR="00C25DD5" w:rsidRPr="00E8335D" w14:paraId="7A0AB069" w14:textId="77777777" w:rsidTr="00C25DD5">
        <w:tc>
          <w:tcPr>
            <w:tcW w:w="5126" w:type="dxa"/>
            <w:shd w:val="clear" w:color="auto" w:fill="auto"/>
          </w:tcPr>
          <w:p w14:paraId="05FAC8E3" w14:textId="59263E3A" w:rsidR="00C25DD5" w:rsidRPr="00E8335D" w:rsidRDefault="00F67C37" w:rsidP="00C25DD5">
            <w:pPr>
              <w:tabs>
                <w:tab w:val="clear" w:pos="794"/>
                <w:tab w:val="clear" w:pos="1191"/>
                <w:tab w:val="clear" w:pos="1588"/>
                <w:tab w:val="clear" w:pos="1985"/>
              </w:tabs>
              <w:overflowPunct/>
              <w:spacing w:before="0"/>
              <w:jc w:val="left"/>
              <w:textAlignment w:val="auto"/>
              <w:rPr>
                <w:rFonts w:ascii="Consolas" w:hAnsi="Consolas" w:cs="Consolas"/>
                <w:sz w:val="19"/>
                <w:szCs w:val="19"/>
                <w:lang w:val="en-AU" w:eastAsia="ja-JP"/>
              </w:rPr>
            </w:pPr>
            <w:r>
              <w:rPr>
                <w:rFonts w:ascii="Consolas" w:hAnsi="Consolas" w:cs="Consolas"/>
                <w:sz w:val="19"/>
                <w:szCs w:val="19"/>
                <w:lang w:val="en-AU" w:eastAsia="ja-JP"/>
              </w:rPr>
              <w:t>IntraQPOffset</w:t>
            </w:r>
          </w:p>
        </w:tc>
        <w:tc>
          <w:tcPr>
            <w:tcW w:w="1701" w:type="dxa"/>
            <w:shd w:val="clear" w:color="auto" w:fill="auto"/>
          </w:tcPr>
          <w:p w14:paraId="00F960FE" w14:textId="576C9047" w:rsidR="00C25DD5" w:rsidRPr="00E8335D" w:rsidRDefault="007A25F8" w:rsidP="00C25DD5">
            <w:pPr>
              <w:keepNext/>
              <w:keepLines/>
              <w:rPr>
                <w:lang w:val="en-AU"/>
              </w:rPr>
            </w:pPr>
            <w:r>
              <w:rPr>
                <w:lang w:val="en-AU"/>
              </w:rPr>
              <w:fldChar w:fldCharType="begin"/>
            </w:r>
            <w:r>
              <w:rPr>
                <w:lang w:val="en-AU"/>
              </w:rPr>
              <w:instrText xml:space="preserve"> REF _Ref486368640 \r \h </w:instrText>
            </w:r>
            <w:r>
              <w:rPr>
                <w:lang w:val="en-AU"/>
              </w:rPr>
            </w:r>
            <w:r>
              <w:rPr>
                <w:lang w:val="en-AU"/>
              </w:rPr>
              <w:fldChar w:fldCharType="separate"/>
            </w:r>
            <w:r w:rsidR="00CF277D">
              <w:rPr>
                <w:lang w:val="en-AU"/>
              </w:rPr>
              <w:t>6.8</w:t>
            </w:r>
            <w:r>
              <w:rPr>
                <w:lang w:val="en-AU"/>
              </w:rPr>
              <w:fldChar w:fldCharType="end"/>
            </w:r>
          </w:p>
        </w:tc>
      </w:tr>
      <w:tr w:rsidR="00C25DD5" w:rsidRPr="00E8335D" w14:paraId="2EA92CD5" w14:textId="77777777" w:rsidTr="00C25DD5">
        <w:tc>
          <w:tcPr>
            <w:tcW w:w="5126" w:type="dxa"/>
            <w:shd w:val="clear" w:color="auto" w:fill="auto"/>
          </w:tcPr>
          <w:p w14:paraId="071E9892" w14:textId="335FB57A" w:rsidR="00C25DD5" w:rsidRPr="00E8335D" w:rsidRDefault="00F67C37" w:rsidP="00C25DD5">
            <w:pPr>
              <w:tabs>
                <w:tab w:val="clear" w:pos="794"/>
                <w:tab w:val="clear" w:pos="1191"/>
                <w:tab w:val="clear" w:pos="1588"/>
                <w:tab w:val="clear" w:pos="1985"/>
              </w:tabs>
              <w:overflowPunct/>
              <w:spacing w:before="0"/>
              <w:jc w:val="left"/>
              <w:textAlignment w:val="auto"/>
              <w:rPr>
                <w:rFonts w:ascii="Consolas" w:hAnsi="Consolas" w:cs="Consolas"/>
                <w:sz w:val="19"/>
                <w:szCs w:val="19"/>
                <w:lang w:val="en-AU" w:eastAsia="ja-JP"/>
              </w:rPr>
            </w:pPr>
            <w:r>
              <w:rPr>
                <w:rFonts w:ascii="Consolas" w:hAnsi="Consolas" w:cs="Consolas"/>
                <w:sz w:val="19"/>
                <w:szCs w:val="19"/>
                <w:lang w:val="en-AU" w:eastAsia="ja-JP"/>
              </w:rPr>
              <w:t>MaxDeltaQP,d</w:t>
            </w:r>
          </w:p>
        </w:tc>
        <w:tc>
          <w:tcPr>
            <w:tcW w:w="1701" w:type="dxa"/>
            <w:shd w:val="clear" w:color="auto" w:fill="auto"/>
          </w:tcPr>
          <w:p w14:paraId="3BCFD19C" w14:textId="2C4C748E" w:rsidR="00C25DD5" w:rsidRPr="00E8335D" w:rsidRDefault="007A25F8" w:rsidP="00C25DD5">
            <w:pPr>
              <w:keepNext/>
              <w:keepLines/>
              <w:rPr>
                <w:lang w:val="en-AU"/>
              </w:rPr>
            </w:pPr>
            <w:r>
              <w:rPr>
                <w:lang w:val="en-AU"/>
              </w:rPr>
              <w:fldChar w:fldCharType="begin"/>
            </w:r>
            <w:r>
              <w:rPr>
                <w:lang w:val="en-AU"/>
              </w:rPr>
              <w:instrText xml:space="preserve"> REF _Ref486368640 \r \h </w:instrText>
            </w:r>
            <w:r>
              <w:rPr>
                <w:lang w:val="en-AU"/>
              </w:rPr>
            </w:r>
            <w:r>
              <w:rPr>
                <w:lang w:val="en-AU"/>
              </w:rPr>
              <w:fldChar w:fldCharType="separate"/>
            </w:r>
            <w:r w:rsidR="00CF277D">
              <w:rPr>
                <w:lang w:val="en-AU"/>
              </w:rPr>
              <w:t>6.8</w:t>
            </w:r>
            <w:r>
              <w:rPr>
                <w:lang w:val="en-AU"/>
              </w:rPr>
              <w:fldChar w:fldCharType="end"/>
            </w:r>
          </w:p>
        </w:tc>
      </w:tr>
      <w:tr w:rsidR="00F67C37" w:rsidRPr="00E8335D" w14:paraId="4028F1D6" w14:textId="77777777" w:rsidTr="00C25DD5">
        <w:tc>
          <w:tcPr>
            <w:tcW w:w="5126" w:type="dxa"/>
            <w:shd w:val="clear" w:color="auto" w:fill="auto"/>
          </w:tcPr>
          <w:p w14:paraId="0A725060" w14:textId="3690B65F" w:rsidR="00F67C37" w:rsidRDefault="00F67C37" w:rsidP="00C25DD5">
            <w:pPr>
              <w:tabs>
                <w:tab w:val="clear" w:pos="794"/>
                <w:tab w:val="clear" w:pos="1191"/>
                <w:tab w:val="clear" w:pos="1588"/>
                <w:tab w:val="clear" w:pos="1985"/>
              </w:tabs>
              <w:overflowPunct/>
              <w:spacing w:before="0"/>
              <w:jc w:val="left"/>
              <w:textAlignment w:val="auto"/>
              <w:rPr>
                <w:rFonts w:ascii="Consolas" w:hAnsi="Consolas" w:cs="Consolas"/>
                <w:sz w:val="19"/>
                <w:szCs w:val="19"/>
                <w:lang w:val="en-AU" w:eastAsia="ja-JP"/>
              </w:rPr>
            </w:pPr>
            <w:r>
              <w:rPr>
                <w:rFonts w:ascii="Consolas" w:hAnsi="Consolas" w:cs="Consolas"/>
                <w:sz w:val="19"/>
                <w:szCs w:val="19"/>
                <w:lang w:val="en-AU" w:eastAsia="ja-JP"/>
              </w:rPr>
              <w:t>MaxCuDQPDepth,dqd</w:t>
            </w:r>
          </w:p>
        </w:tc>
        <w:tc>
          <w:tcPr>
            <w:tcW w:w="1701" w:type="dxa"/>
            <w:shd w:val="clear" w:color="auto" w:fill="auto"/>
          </w:tcPr>
          <w:p w14:paraId="5E8219E9" w14:textId="4CACBCED" w:rsidR="00F67C37" w:rsidRPr="00E8335D" w:rsidRDefault="007A25F8" w:rsidP="00C25DD5">
            <w:pPr>
              <w:keepNext/>
              <w:keepLines/>
              <w:rPr>
                <w:lang w:val="en-AU"/>
              </w:rPr>
            </w:pPr>
            <w:r>
              <w:rPr>
                <w:lang w:val="en-AU"/>
              </w:rPr>
              <w:fldChar w:fldCharType="begin"/>
            </w:r>
            <w:r>
              <w:rPr>
                <w:lang w:val="en-AU"/>
              </w:rPr>
              <w:instrText xml:space="preserve"> REF _Ref486368640 \r \h </w:instrText>
            </w:r>
            <w:r>
              <w:rPr>
                <w:lang w:val="en-AU"/>
              </w:rPr>
            </w:r>
            <w:r>
              <w:rPr>
                <w:lang w:val="en-AU"/>
              </w:rPr>
              <w:fldChar w:fldCharType="separate"/>
            </w:r>
            <w:r w:rsidR="00CF277D">
              <w:rPr>
                <w:lang w:val="en-AU"/>
              </w:rPr>
              <w:t>6.8</w:t>
            </w:r>
            <w:r>
              <w:rPr>
                <w:lang w:val="en-AU"/>
              </w:rPr>
              <w:fldChar w:fldCharType="end"/>
            </w:r>
          </w:p>
        </w:tc>
      </w:tr>
      <w:tr w:rsidR="00F67C37" w:rsidRPr="00E8335D" w14:paraId="0F5A68E7" w14:textId="77777777" w:rsidTr="00C25DD5">
        <w:tc>
          <w:tcPr>
            <w:tcW w:w="5126" w:type="dxa"/>
            <w:shd w:val="clear" w:color="auto" w:fill="auto"/>
          </w:tcPr>
          <w:p w14:paraId="14D2850A" w14:textId="1951CECA" w:rsidR="00F67C37" w:rsidRDefault="00F67C37" w:rsidP="00C25DD5">
            <w:pPr>
              <w:tabs>
                <w:tab w:val="clear" w:pos="794"/>
                <w:tab w:val="clear" w:pos="1191"/>
                <w:tab w:val="clear" w:pos="1588"/>
                <w:tab w:val="clear" w:pos="1985"/>
              </w:tabs>
              <w:overflowPunct/>
              <w:spacing w:before="0"/>
              <w:jc w:val="left"/>
              <w:textAlignment w:val="auto"/>
              <w:rPr>
                <w:rFonts w:ascii="Consolas" w:hAnsi="Consolas" w:cs="Consolas"/>
                <w:sz w:val="19"/>
                <w:szCs w:val="19"/>
                <w:lang w:val="en-AU" w:eastAsia="ja-JP"/>
              </w:rPr>
            </w:pPr>
            <w:r>
              <w:rPr>
                <w:rFonts w:ascii="Consolas" w:hAnsi="Consolas" w:cs="Consolas"/>
                <w:sz w:val="19"/>
                <w:szCs w:val="19"/>
                <w:lang w:val="en-AU" w:eastAsia="ja-JP"/>
              </w:rPr>
              <w:t>MaxCUChromaQpAdjustmentDepth</w:t>
            </w:r>
          </w:p>
        </w:tc>
        <w:tc>
          <w:tcPr>
            <w:tcW w:w="1701" w:type="dxa"/>
            <w:shd w:val="clear" w:color="auto" w:fill="auto"/>
          </w:tcPr>
          <w:p w14:paraId="6B469F4E" w14:textId="2727776E" w:rsidR="00F67C37" w:rsidRPr="00E8335D" w:rsidRDefault="007A25F8" w:rsidP="00C25DD5">
            <w:pPr>
              <w:keepNext/>
              <w:keepLines/>
              <w:rPr>
                <w:lang w:val="en-AU"/>
              </w:rPr>
            </w:pPr>
            <w:r>
              <w:rPr>
                <w:lang w:val="en-AU"/>
              </w:rPr>
              <w:fldChar w:fldCharType="begin"/>
            </w:r>
            <w:r>
              <w:rPr>
                <w:lang w:val="en-AU"/>
              </w:rPr>
              <w:instrText xml:space="preserve"> REF _Ref486368640 \r \h </w:instrText>
            </w:r>
            <w:r>
              <w:rPr>
                <w:lang w:val="en-AU"/>
              </w:rPr>
            </w:r>
            <w:r>
              <w:rPr>
                <w:lang w:val="en-AU"/>
              </w:rPr>
              <w:fldChar w:fldCharType="separate"/>
            </w:r>
            <w:r w:rsidR="00CF277D">
              <w:rPr>
                <w:lang w:val="en-AU"/>
              </w:rPr>
              <w:t>6.8</w:t>
            </w:r>
            <w:r>
              <w:rPr>
                <w:lang w:val="en-AU"/>
              </w:rPr>
              <w:fldChar w:fldCharType="end"/>
            </w:r>
          </w:p>
        </w:tc>
      </w:tr>
      <w:tr w:rsidR="00F67C37" w:rsidRPr="00E8335D" w14:paraId="67FA8E3E" w14:textId="77777777" w:rsidTr="00C25DD5">
        <w:tc>
          <w:tcPr>
            <w:tcW w:w="5126" w:type="dxa"/>
            <w:shd w:val="clear" w:color="auto" w:fill="auto"/>
          </w:tcPr>
          <w:p w14:paraId="7D998B27" w14:textId="69FB50CA" w:rsidR="00F67C37" w:rsidRDefault="00F67C37" w:rsidP="00C25DD5">
            <w:pPr>
              <w:tabs>
                <w:tab w:val="clear" w:pos="794"/>
                <w:tab w:val="clear" w:pos="1191"/>
                <w:tab w:val="clear" w:pos="1588"/>
                <w:tab w:val="clear" w:pos="1985"/>
              </w:tabs>
              <w:overflowPunct/>
              <w:spacing w:before="0"/>
              <w:jc w:val="left"/>
              <w:textAlignment w:val="auto"/>
              <w:rPr>
                <w:rFonts w:ascii="Consolas" w:hAnsi="Consolas" w:cs="Consolas"/>
                <w:sz w:val="19"/>
                <w:szCs w:val="19"/>
                <w:lang w:val="en-AU" w:eastAsia="ja-JP"/>
              </w:rPr>
            </w:pPr>
            <w:r>
              <w:rPr>
                <w:rFonts w:ascii="Consolas" w:hAnsi="Consolas" w:cs="Consolas"/>
                <w:sz w:val="19"/>
                <w:szCs w:val="19"/>
                <w:lang w:val="en-AU" w:eastAsia="ja-JP"/>
              </w:rPr>
              <w:t>FastDeltaQP</w:t>
            </w:r>
          </w:p>
        </w:tc>
        <w:tc>
          <w:tcPr>
            <w:tcW w:w="1701" w:type="dxa"/>
            <w:shd w:val="clear" w:color="auto" w:fill="auto"/>
          </w:tcPr>
          <w:p w14:paraId="067C41F2" w14:textId="78ECDE48" w:rsidR="00F67C37" w:rsidRPr="00E8335D" w:rsidRDefault="007A25F8" w:rsidP="00C25DD5">
            <w:pPr>
              <w:keepNext/>
              <w:keepLines/>
              <w:rPr>
                <w:lang w:val="en-AU"/>
              </w:rPr>
            </w:pPr>
            <w:r>
              <w:rPr>
                <w:lang w:val="en-AU"/>
              </w:rPr>
              <w:fldChar w:fldCharType="begin"/>
            </w:r>
            <w:r>
              <w:rPr>
                <w:lang w:val="en-AU"/>
              </w:rPr>
              <w:instrText xml:space="preserve"> REF _Ref486368640 \r \h </w:instrText>
            </w:r>
            <w:r>
              <w:rPr>
                <w:lang w:val="en-AU"/>
              </w:rPr>
            </w:r>
            <w:r>
              <w:rPr>
                <w:lang w:val="en-AU"/>
              </w:rPr>
              <w:fldChar w:fldCharType="separate"/>
            </w:r>
            <w:r w:rsidR="00CF277D">
              <w:rPr>
                <w:lang w:val="en-AU"/>
              </w:rPr>
              <w:t>6.8</w:t>
            </w:r>
            <w:r>
              <w:rPr>
                <w:lang w:val="en-AU"/>
              </w:rPr>
              <w:fldChar w:fldCharType="end"/>
            </w:r>
          </w:p>
        </w:tc>
      </w:tr>
      <w:tr w:rsidR="00F67C37" w:rsidRPr="00E8335D" w14:paraId="7CFA0D2F" w14:textId="77777777" w:rsidTr="00C25DD5">
        <w:tc>
          <w:tcPr>
            <w:tcW w:w="5126" w:type="dxa"/>
            <w:shd w:val="clear" w:color="auto" w:fill="auto"/>
          </w:tcPr>
          <w:p w14:paraId="0477CDEB" w14:textId="70C21B4D" w:rsidR="00F67C37" w:rsidRDefault="00F67C37" w:rsidP="00C25DD5">
            <w:pPr>
              <w:tabs>
                <w:tab w:val="clear" w:pos="794"/>
                <w:tab w:val="clear" w:pos="1191"/>
                <w:tab w:val="clear" w:pos="1588"/>
                <w:tab w:val="clear" w:pos="1985"/>
              </w:tabs>
              <w:overflowPunct/>
              <w:spacing w:before="0"/>
              <w:jc w:val="left"/>
              <w:textAlignment w:val="auto"/>
              <w:rPr>
                <w:rFonts w:ascii="Consolas" w:hAnsi="Consolas" w:cs="Consolas"/>
                <w:sz w:val="19"/>
                <w:szCs w:val="19"/>
                <w:lang w:val="en-AU" w:eastAsia="ja-JP"/>
              </w:rPr>
            </w:pPr>
            <w:r>
              <w:rPr>
                <w:rFonts w:ascii="Consolas" w:hAnsi="Consolas" w:cs="Consolas"/>
                <w:sz w:val="19"/>
                <w:szCs w:val="19"/>
                <w:lang w:val="en-AU" w:eastAsia="ja-JP"/>
              </w:rPr>
              <w:t>LumaLevelToDeltaQPMode</w:t>
            </w:r>
          </w:p>
        </w:tc>
        <w:tc>
          <w:tcPr>
            <w:tcW w:w="1701" w:type="dxa"/>
            <w:shd w:val="clear" w:color="auto" w:fill="auto"/>
          </w:tcPr>
          <w:p w14:paraId="0323517E" w14:textId="6B4E3130" w:rsidR="00F67C37" w:rsidRPr="00E8335D" w:rsidRDefault="007A25F8" w:rsidP="00C25DD5">
            <w:pPr>
              <w:keepNext/>
              <w:keepLines/>
              <w:rPr>
                <w:lang w:val="en-AU"/>
              </w:rPr>
            </w:pPr>
            <w:r>
              <w:rPr>
                <w:lang w:val="en-AU"/>
              </w:rPr>
              <w:fldChar w:fldCharType="begin"/>
            </w:r>
            <w:r>
              <w:rPr>
                <w:lang w:val="en-AU"/>
              </w:rPr>
              <w:instrText xml:space="preserve"> REF _Ref486368640 \r \h </w:instrText>
            </w:r>
            <w:r>
              <w:rPr>
                <w:lang w:val="en-AU"/>
              </w:rPr>
            </w:r>
            <w:r>
              <w:rPr>
                <w:lang w:val="en-AU"/>
              </w:rPr>
              <w:fldChar w:fldCharType="separate"/>
            </w:r>
            <w:r w:rsidR="00CF277D">
              <w:rPr>
                <w:lang w:val="en-AU"/>
              </w:rPr>
              <w:t>6.8</w:t>
            </w:r>
            <w:r>
              <w:rPr>
                <w:lang w:val="en-AU"/>
              </w:rPr>
              <w:fldChar w:fldCharType="end"/>
            </w:r>
          </w:p>
        </w:tc>
      </w:tr>
      <w:tr w:rsidR="00F67C37" w:rsidRPr="00E8335D" w14:paraId="7AE6F287" w14:textId="77777777" w:rsidTr="00C25DD5">
        <w:tc>
          <w:tcPr>
            <w:tcW w:w="5126" w:type="dxa"/>
            <w:shd w:val="clear" w:color="auto" w:fill="auto"/>
          </w:tcPr>
          <w:p w14:paraId="0769C70C" w14:textId="64E233D2" w:rsidR="00F67C37" w:rsidRDefault="00F67C37" w:rsidP="00C25DD5">
            <w:pPr>
              <w:tabs>
                <w:tab w:val="clear" w:pos="794"/>
                <w:tab w:val="clear" w:pos="1191"/>
                <w:tab w:val="clear" w:pos="1588"/>
                <w:tab w:val="clear" w:pos="1985"/>
              </w:tabs>
              <w:overflowPunct/>
              <w:spacing w:before="0"/>
              <w:jc w:val="left"/>
              <w:textAlignment w:val="auto"/>
              <w:rPr>
                <w:rFonts w:ascii="Consolas" w:hAnsi="Consolas" w:cs="Consolas"/>
                <w:sz w:val="19"/>
                <w:szCs w:val="19"/>
                <w:lang w:val="en-AU" w:eastAsia="ja-JP"/>
              </w:rPr>
            </w:pPr>
            <w:r>
              <w:rPr>
                <w:rFonts w:ascii="Consolas" w:hAnsi="Consolas" w:cs="Consolas"/>
                <w:sz w:val="19"/>
                <w:szCs w:val="19"/>
                <w:lang w:val="en-AU" w:eastAsia="ja-JP"/>
              </w:rPr>
              <w:t>LumaLevelToDeltaQPMaxValWeight</w:t>
            </w:r>
          </w:p>
        </w:tc>
        <w:tc>
          <w:tcPr>
            <w:tcW w:w="1701" w:type="dxa"/>
            <w:shd w:val="clear" w:color="auto" w:fill="auto"/>
          </w:tcPr>
          <w:p w14:paraId="0005D5C7" w14:textId="78E59BAC" w:rsidR="00F67C37" w:rsidRPr="00E8335D" w:rsidRDefault="007A25F8" w:rsidP="00C25DD5">
            <w:pPr>
              <w:keepNext/>
              <w:keepLines/>
              <w:rPr>
                <w:lang w:val="en-AU"/>
              </w:rPr>
            </w:pPr>
            <w:r>
              <w:rPr>
                <w:lang w:val="en-AU"/>
              </w:rPr>
              <w:fldChar w:fldCharType="begin"/>
            </w:r>
            <w:r>
              <w:rPr>
                <w:lang w:val="en-AU"/>
              </w:rPr>
              <w:instrText xml:space="preserve"> REF _Ref486368640 \r \h </w:instrText>
            </w:r>
            <w:r>
              <w:rPr>
                <w:lang w:val="en-AU"/>
              </w:rPr>
            </w:r>
            <w:r>
              <w:rPr>
                <w:lang w:val="en-AU"/>
              </w:rPr>
              <w:fldChar w:fldCharType="separate"/>
            </w:r>
            <w:r w:rsidR="00CF277D">
              <w:rPr>
                <w:lang w:val="en-AU"/>
              </w:rPr>
              <w:t>6.8</w:t>
            </w:r>
            <w:r>
              <w:rPr>
                <w:lang w:val="en-AU"/>
              </w:rPr>
              <w:fldChar w:fldCharType="end"/>
            </w:r>
          </w:p>
        </w:tc>
      </w:tr>
      <w:tr w:rsidR="00F67C37" w:rsidRPr="00E8335D" w14:paraId="14363E65" w14:textId="77777777" w:rsidTr="00C25DD5">
        <w:tc>
          <w:tcPr>
            <w:tcW w:w="5126" w:type="dxa"/>
            <w:shd w:val="clear" w:color="auto" w:fill="auto"/>
          </w:tcPr>
          <w:p w14:paraId="690ECF96" w14:textId="04D96CEC" w:rsidR="00F67C37" w:rsidRDefault="00F67C37" w:rsidP="00C25DD5">
            <w:pPr>
              <w:tabs>
                <w:tab w:val="clear" w:pos="794"/>
                <w:tab w:val="clear" w:pos="1191"/>
                <w:tab w:val="clear" w:pos="1588"/>
                <w:tab w:val="clear" w:pos="1985"/>
              </w:tabs>
              <w:overflowPunct/>
              <w:spacing w:before="0"/>
              <w:jc w:val="left"/>
              <w:textAlignment w:val="auto"/>
              <w:rPr>
                <w:rFonts w:ascii="Consolas" w:hAnsi="Consolas" w:cs="Consolas"/>
                <w:sz w:val="19"/>
                <w:szCs w:val="19"/>
                <w:lang w:val="en-AU" w:eastAsia="ja-JP"/>
              </w:rPr>
            </w:pPr>
            <w:r>
              <w:rPr>
                <w:rFonts w:ascii="Consolas" w:hAnsi="Consolas" w:cs="Consolas"/>
                <w:sz w:val="19"/>
                <w:szCs w:val="19"/>
                <w:lang w:val="en-AU" w:eastAsia="ja-JP"/>
              </w:rPr>
              <w:t>LumaLevelToDeltaQPMappingDQP</w:t>
            </w:r>
          </w:p>
        </w:tc>
        <w:tc>
          <w:tcPr>
            <w:tcW w:w="1701" w:type="dxa"/>
            <w:shd w:val="clear" w:color="auto" w:fill="auto"/>
          </w:tcPr>
          <w:p w14:paraId="783E9710" w14:textId="4C378B34" w:rsidR="00F67C37" w:rsidRPr="00E8335D" w:rsidRDefault="007A25F8" w:rsidP="00C25DD5">
            <w:pPr>
              <w:keepNext/>
              <w:keepLines/>
              <w:rPr>
                <w:lang w:val="en-AU"/>
              </w:rPr>
            </w:pPr>
            <w:r>
              <w:rPr>
                <w:lang w:val="en-AU"/>
              </w:rPr>
              <w:fldChar w:fldCharType="begin"/>
            </w:r>
            <w:r>
              <w:rPr>
                <w:lang w:val="en-AU"/>
              </w:rPr>
              <w:instrText xml:space="preserve"> REF _Ref486368640 \r \h </w:instrText>
            </w:r>
            <w:r>
              <w:rPr>
                <w:lang w:val="en-AU"/>
              </w:rPr>
            </w:r>
            <w:r>
              <w:rPr>
                <w:lang w:val="en-AU"/>
              </w:rPr>
              <w:fldChar w:fldCharType="separate"/>
            </w:r>
            <w:r w:rsidR="00CF277D">
              <w:rPr>
                <w:lang w:val="en-AU"/>
              </w:rPr>
              <w:t>6.8</w:t>
            </w:r>
            <w:r>
              <w:rPr>
                <w:lang w:val="en-AU"/>
              </w:rPr>
              <w:fldChar w:fldCharType="end"/>
            </w:r>
          </w:p>
        </w:tc>
      </w:tr>
      <w:tr w:rsidR="00F67C37" w:rsidRPr="00E8335D" w14:paraId="3DAE6E6D" w14:textId="77777777" w:rsidTr="00C25DD5">
        <w:tc>
          <w:tcPr>
            <w:tcW w:w="5126" w:type="dxa"/>
            <w:shd w:val="clear" w:color="auto" w:fill="auto"/>
          </w:tcPr>
          <w:p w14:paraId="7E49F53B" w14:textId="03C774A8" w:rsidR="00F67C37" w:rsidRDefault="00F67C37" w:rsidP="00C25DD5">
            <w:pPr>
              <w:tabs>
                <w:tab w:val="clear" w:pos="794"/>
                <w:tab w:val="clear" w:pos="1191"/>
                <w:tab w:val="clear" w:pos="1588"/>
                <w:tab w:val="clear" w:pos="1985"/>
              </w:tabs>
              <w:overflowPunct/>
              <w:spacing w:before="0"/>
              <w:jc w:val="left"/>
              <w:textAlignment w:val="auto"/>
              <w:rPr>
                <w:rFonts w:ascii="Consolas" w:hAnsi="Consolas" w:cs="Consolas"/>
                <w:sz w:val="19"/>
                <w:szCs w:val="19"/>
                <w:lang w:val="en-AU" w:eastAsia="ja-JP"/>
              </w:rPr>
            </w:pPr>
            <w:r>
              <w:rPr>
                <w:rFonts w:ascii="Consolas" w:hAnsi="Consolas" w:cs="Consolas"/>
                <w:sz w:val="19"/>
                <w:szCs w:val="19"/>
                <w:lang w:val="en-AU" w:eastAsia="ja-JP"/>
              </w:rPr>
              <w:t>CbQpOffset,-cbqpofs</w:t>
            </w:r>
          </w:p>
        </w:tc>
        <w:tc>
          <w:tcPr>
            <w:tcW w:w="1701" w:type="dxa"/>
            <w:shd w:val="clear" w:color="auto" w:fill="auto"/>
          </w:tcPr>
          <w:p w14:paraId="7651DD94" w14:textId="0E3EC580" w:rsidR="00F67C37" w:rsidRPr="00E8335D" w:rsidRDefault="007A25F8" w:rsidP="00C25DD5">
            <w:pPr>
              <w:keepNext/>
              <w:keepLines/>
              <w:rPr>
                <w:lang w:val="en-AU"/>
              </w:rPr>
            </w:pPr>
            <w:r>
              <w:rPr>
                <w:lang w:val="en-AU"/>
              </w:rPr>
              <w:fldChar w:fldCharType="begin"/>
            </w:r>
            <w:r>
              <w:rPr>
                <w:lang w:val="en-AU"/>
              </w:rPr>
              <w:instrText xml:space="preserve"> REF _Ref486368640 \r \h </w:instrText>
            </w:r>
            <w:r>
              <w:rPr>
                <w:lang w:val="en-AU"/>
              </w:rPr>
            </w:r>
            <w:r>
              <w:rPr>
                <w:lang w:val="en-AU"/>
              </w:rPr>
              <w:fldChar w:fldCharType="separate"/>
            </w:r>
            <w:r w:rsidR="00CF277D">
              <w:rPr>
                <w:lang w:val="en-AU"/>
              </w:rPr>
              <w:t>6.8</w:t>
            </w:r>
            <w:r>
              <w:rPr>
                <w:lang w:val="en-AU"/>
              </w:rPr>
              <w:fldChar w:fldCharType="end"/>
            </w:r>
          </w:p>
        </w:tc>
      </w:tr>
      <w:tr w:rsidR="00F67C37" w:rsidRPr="00E8335D" w14:paraId="6F02D923" w14:textId="77777777" w:rsidTr="00C25DD5">
        <w:tc>
          <w:tcPr>
            <w:tcW w:w="5126" w:type="dxa"/>
            <w:shd w:val="clear" w:color="auto" w:fill="auto"/>
          </w:tcPr>
          <w:p w14:paraId="4926B466" w14:textId="632E1608" w:rsidR="00F67C37" w:rsidRDefault="00F67C37" w:rsidP="00C25DD5">
            <w:pPr>
              <w:tabs>
                <w:tab w:val="clear" w:pos="794"/>
                <w:tab w:val="clear" w:pos="1191"/>
                <w:tab w:val="clear" w:pos="1588"/>
                <w:tab w:val="clear" w:pos="1985"/>
              </w:tabs>
              <w:overflowPunct/>
              <w:spacing w:before="0"/>
              <w:jc w:val="left"/>
              <w:textAlignment w:val="auto"/>
              <w:rPr>
                <w:rFonts w:ascii="Consolas" w:hAnsi="Consolas" w:cs="Consolas"/>
                <w:sz w:val="19"/>
                <w:szCs w:val="19"/>
                <w:lang w:val="en-AU" w:eastAsia="ja-JP"/>
              </w:rPr>
            </w:pPr>
            <w:r>
              <w:rPr>
                <w:rFonts w:ascii="Consolas" w:hAnsi="Consolas" w:cs="Consolas"/>
                <w:sz w:val="19"/>
                <w:szCs w:val="19"/>
                <w:lang w:val="en-AU" w:eastAsia="ja-JP"/>
              </w:rPr>
              <w:t>CrQpOffset,-crqpofs</w:t>
            </w:r>
          </w:p>
        </w:tc>
        <w:tc>
          <w:tcPr>
            <w:tcW w:w="1701" w:type="dxa"/>
            <w:shd w:val="clear" w:color="auto" w:fill="auto"/>
          </w:tcPr>
          <w:p w14:paraId="6CE38219" w14:textId="32E9925D" w:rsidR="00F67C37" w:rsidRPr="00E8335D" w:rsidRDefault="007A25F8" w:rsidP="00C25DD5">
            <w:pPr>
              <w:keepNext/>
              <w:keepLines/>
              <w:rPr>
                <w:lang w:val="en-AU"/>
              </w:rPr>
            </w:pPr>
            <w:r>
              <w:rPr>
                <w:lang w:val="en-AU"/>
              </w:rPr>
              <w:fldChar w:fldCharType="begin"/>
            </w:r>
            <w:r>
              <w:rPr>
                <w:lang w:val="en-AU"/>
              </w:rPr>
              <w:instrText xml:space="preserve"> REF _Ref486368640 \r \h </w:instrText>
            </w:r>
            <w:r>
              <w:rPr>
                <w:lang w:val="en-AU"/>
              </w:rPr>
            </w:r>
            <w:r>
              <w:rPr>
                <w:lang w:val="en-AU"/>
              </w:rPr>
              <w:fldChar w:fldCharType="separate"/>
            </w:r>
            <w:r w:rsidR="00CF277D">
              <w:rPr>
                <w:lang w:val="en-AU"/>
              </w:rPr>
              <w:t>6.8</w:t>
            </w:r>
            <w:r>
              <w:rPr>
                <w:lang w:val="en-AU"/>
              </w:rPr>
              <w:fldChar w:fldCharType="end"/>
            </w:r>
          </w:p>
        </w:tc>
      </w:tr>
      <w:tr w:rsidR="00F67C37" w:rsidRPr="00E8335D" w14:paraId="78932B4C" w14:textId="77777777" w:rsidTr="00C25DD5">
        <w:tc>
          <w:tcPr>
            <w:tcW w:w="5126" w:type="dxa"/>
            <w:shd w:val="clear" w:color="auto" w:fill="auto"/>
          </w:tcPr>
          <w:p w14:paraId="4E28EA15" w14:textId="3073628B" w:rsidR="00F67C37" w:rsidRDefault="00F67C37" w:rsidP="00C25DD5">
            <w:pPr>
              <w:tabs>
                <w:tab w:val="clear" w:pos="794"/>
                <w:tab w:val="clear" w:pos="1191"/>
                <w:tab w:val="clear" w:pos="1588"/>
                <w:tab w:val="clear" w:pos="1985"/>
              </w:tabs>
              <w:overflowPunct/>
              <w:spacing w:before="0"/>
              <w:jc w:val="left"/>
              <w:textAlignment w:val="auto"/>
              <w:rPr>
                <w:rFonts w:ascii="Consolas" w:hAnsi="Consolas" w:cs="Consolas"/>
                <w:sz w:val="19"/>
                <w:szCs w:val="19"/>
                <w:lang w:val="en-AU" w:eastAsia="ja-JP"/>
              </w:rPr>
            </w:pPr>
            <w:r>
              <w:rPr>
                <w:rFonts w:ascii="Consolas" w:hAnsi="Consolas" w:cs="Consolas"/>
                <w:sz w:val="19"/>
                <w:szCs w:val="19"/>
                <w:lang w:val="en-AU" w:eastAsia="ja-JP"/>
              </w:rPr>
              <w:t>WCGPPSCbQpScale</w:t>
            </w:r>
          </w:p>
        </w:tc>
        <w:tc>
          <w:tcPr>
            <w:tcW w:w="1701" w:type="dxa"/>
            <w:shd w:val="clear" w:color="auto" w:fill="auto"/>
          </w:tcPr>
          <w:p w14:paraId="12A900DF" w14:textId="45341AB0" w:rsidR="00F67C37" w:rsidRPr="00E8335D" w:rsidRDefault="007A25F8" w:rsidP="00C25DD5">
            <w:pPr>
              <w:keepNext/>
              <w:keepLines/>
              <w:rPr>
                <w:lang w:val="en-AU"/>
              </w:rPr>
            </w:pPr>
            <w:r>
              <w:rPr>
                <w:lang w:val="en-AU"/>
              </w:rPr>
              <w:fldChar w:fldCharType="begin"/>
            </w:r>
            <w:r>
              <w:rPr>
                <w:lang w:val="en-AU"/>
              </w:rPr>
              <w:instrText xml:space="preserve"> REF _Ref486368640 \r \h </w:instrText>
            </w:r>
            <w:r>
              <w:rPr>
                <w:lang w:val="en-AU"/>
              </w:rPr>
            </w:r>
            <w:r>
              <w:rPr>
                <w:lang w:val="en-AU"/>
              </w:rPr>
              <w:fldChar w:fldCharType="separate"/>
            </w:r>
            <w:r w:rsidR="00CF277D">
              <w:rPr>
                <w:lang w:val="en-AU"/>
              </w:rPr>
              <w:t>6.8</w:t>
            </w:r>
            <w:r>
              <w:rPr>
                <w:lang w:val="en-AU"/>
              </w:rPr>
              <w:fldChar w:fldCharType="end"/>
            </w:r>
          </w:p>
        </w:tc>
      </w:tr>
      <w:tr w:rsidR="00F67C37" w:rsidRPr="00E8335D" w14:paraId="1359483B" w14:textId="77777777" w:rsidTr="00C25DD5">
        <w:tc>
          <w:tcPr>
            <w:tcW w:w="5126" w:type="dxa"/>
            <w:shd w:val="clear" w:color="auto" w:fill="auto"/>
          </w:tcPr>
          <w:p w14:paraId="276BBDBD" w14:textId="4B686BD1" w:rsidR="00F67C37" w:rsidRDefault="00F67C37" w:rsidP="00C25DD5">
            <w:pPr>
              <w:tabs>
                <w:tab w:val="clear" w:pos="794"/>
                <w:tab w:val="clear" w:pos="1191"/>
                <w:tab w:val="clear" w:pos="1588"/>
                <w:tab w:val="clear" w:pos="1985"/>
              </w:tabs>
              <w:overflowPunct/>
              <w:spacing w:before="0"/>
              <w:jc w:val="left"/>
              <w:textAlignment w:val="auto"/>
              <w:rPr>
                <w:rFonts w:ascii="Consolas" w:hAnsi="Consolas" w:cs="Consolas"/>
                <w:sz w:val="19"/>
                <w:szCs w:val="19"/>
                <w:lang w:val="en-AU" w:eastAsia="ja-JP"/>
              </w:rPr>
            </w:pPr>
            <w:r>
              <w:rPr>
                <w:rFonts w:ascii="Consolas" w:hAnsi="Consolas" w:cs="Consolas"/>
                <w:sz w:val="19"/>
                <w:szCs w:val="19"/>
                <w:lang w:val="en-AU" w:eastAsia="ja-JP"/>
              </w:rPr>
              <w:t>WCGPPSCrQpScale</w:t>
            </w:r>
          </w:p>
        </w:tc>
        <w:tc>
          <w:tcPr>
            <w:tcW w:w="1701" w:type="dxa"/>
            <w:shd w:val="clear" w:color="auto" w:fill="auto"/>
          </w:tcPr>
          <w:p w14:paraId="6B5ABEDE" w14:textId="7B57415A" w:rsidR="00F67C37" w:rsidRPr="00E8335D" w:rsidRDefault="007A25F8" w:rsidP="00C25DD5">
            <w:pPr>
              <w:keepNext/>
              <w:keepLines/>
              <w:rPr>
                <w:lang w:val="en-AU"/>
              </w:rPr>
            </w:pPr>
            <w:r>
              <w:rPr>
                <w:lang w:val="en-AU"/>
              </w:rPr>
              <w:fldChar w:fldCharType="begin"/>
            </w:r>
            <w:r>
              <w:rPr>
                <w:lang w:val="en-AU"/>
              </w:rPr>
              <w:instrText xml:space="preserve"> REF _Ref486368640 \r \h </w:instrText>
            </w:r>
            <w:r>
              <w:rPr>
                <w:lang w:val="en-AU"/>
              </w:rPr>
            </w:r>
            <w:r>
              <w:rPr>
                <w:lang w:val="en-AU"/>
              </w:rPr>
              <w:fldChar w:fldCharType="separate"/>
            </w:r>
            <w:r w:rsidR="00CF277D">
              <w:rPr>
                <w:lang w:val="en-AU"/>
              </w:rPr>
              <w:t>6.8</w:t>
            </w:r>
            <w:r>
              <w:rPr>
                <w:lang w:val="en-AU"/>
              </w:rPr>
              <w:fldChar w:fldCharType="end"/>
            </w:r>
          </w:p>
        </w:tc>
      </w:tr>
      <w:tr w:rsidR="00F67C37" w:rsidRPr="00E8335D" w14:paraId="566F22CE" w14:textId="77777777" w:rsidTr="00C25DD5">
        <w:tc>
          <w:tcPr>
            <w:tcW w:w="5126" w:type="dxa"/>
            <w:shd w:val="clear" w:color="auto" w:fill="auto"/>
          </w:tcPr>
          <w:p w14:paraId="472C1FAE" w14:textId="23102447" w:rsidR="00F67C37" w:rsidRDefault="00F67C37" w:rsidP="00C25DD5">
            <w:pPr>
              <w:tabs>
                <w:tab w:val="clear" w:pos="794"/>
                <w:tab w:val="clear" w:pos="1191"/>
                <w:tab w:val="clear" w:pos="1588"/>
                <w:tab w:val="clear" w:pos="1985"/>
              </w:tabs>
              <w:overflowPunct/>
              <w:spacing w:before="0"/>
              <w:jc w:val="left"/>
              <w:textAlignment w:val="auto"/>
              <w:rPr>
                <w:rFonts w:ascii="Consolas" w:hAnsi="Consolas" w:cs="Consolas"/>
                <w:sz w:val="19"/>
                <w:szCs w:val="19"/>
                <w:lang w:val="en-AU" w:eastAsia="ja-JP"/>
              </w:rPr>
            </w:pPr>
            <w:r>
              <w:rPr>
                <w:rFonts w:ascii="Consolas" w:hAnsi="Consolas" w:cs="Consolas"/>
                <w:sz w:val="19"/>
                <w:szCs w:val="19"/>
                <w:lang w:val="en-AU" w:eastAsia="ja-JP"/>
              </w:rPr>
              <w:t>WCGPPSChromaQpScale</w:t>
            </w:r>
          </w:p>
        </w:tc>
        <w:tc>
          <w:tcPr>
            <w:tcW w:w="1701" w:type="dxa"/>
            <w:shd w:val="clear" w:color="auto" w:fill="auto"/>
          </w:tcPr>
          <w:p w14:paraId="02C83A3F" w14:textId="250E4EC9" w:rsidR="00F67C37" w:rsidRPr="00E8335D" w:rsidRDefault="007A25F8" w:rsidP="00C25DD5">
            <w:pPr>
              <w:keepNext/>
              <w:keepLines/>
              <w:rPr>
                <w:lang w:val="en-AU"/>
              </w:rPr>
            </w:pPr>
            <w:r>
              <w:rPr>
                <w:lang w:val="en-AU"/>
              </w:rPr>
              <w:fldChar w:fldCharType="begin"/>
            </w:r>
            <w:r>
              <w:rPr>
                <w:lang w:val="en-AU"/>
              </w:rPr>
              <w:instrText xml:space="preserve"> REF _Ref486368640 \r \h </w:instrText>
            </w:r>
            <w:r>
              <w:rPr>
                <w:lang w:val="en-AU"/>
              </w:rPr>
            </w:r>
            <w:r>
              <w:rPr>
                <w:lang w:val="en-AU"/>
              </w:rPr>
              <w:fldChar w:fldCharType="separate"/>
            </w:r>
            <w:r w:rsidR="00CF277D">
              <w:rPr>
                <w:lang w:val="en-AU"/>
              </w:rPr>
              <w:t>6.8</w:t>
            </w:r>
            <w:r>
              <w:rPr>
                <w:lang w:val="en-AU"/>
              </w:rPr>
              <w:fldChar w:fldCharType="end"/>
            </w:r>
          </w:p>
        </w:tc>
      </w:tr>
      <w:tr w:rsidR="00F67C37" w:rsidRPr="00E8335D" w14:paraId="426680F8" w14:textId="77777777" w:rsidTr="00C25DD5">
        <w:tc>
          <w:tcPr>
            <w:tcW w:w="5126" w:type="dxa"/>
            <w:shd w:val="clear" w:color="auto" w:fill="auto"/>
          </w:tcPr>
          <w:p w14:paraId="0D5613A7" w14:textId="1B261BE7" w:rsidR="00F67C37" w:rsidRDefault="00F67C37" w:rsidP="00C25DD5">
            <w:pPr>
              <w:tabs>
                <w:tab w:val="clear" w:pos="794"/>
                <w:tab w:val="clear" w:pos="1191"/>
                <w:tab w:val="clear" w:pos="1588"/>
                <w:tab w:val="clear" w:pos="1985"/>
              </w:tabs>
              <w:overflowPunct/>
              <w:spacing w:before="0"/>
              <w:jc w:val="left"/>
              <w:textAlignment w:val="auto"/>
              <w:rPr>
                <w:rFonts w:ascii="Consolas" w:hAnsi="Consolas" w:cs="Consolas"/>
                <w:sz w:val="19"/>
                <w:szCs w:val="19"/>
                <w:lang w:val="en-AU" w:eastAsia="ja-JP"/>
              </w:rPr>
            </w:pPr>
            <w:r>
              <w:rPr>
                <w:rFonts w:ascii="Consolas" w:hAnsi="Consolas" w:cs="Consolas"/>
                <w:sz w:val="19"/>
                <w:szCs w:val="19"/>
                <w:lang w:val="en-AU" w:eastAsia="ja-JP"/>
              </w:rPr>
              <w:lastRenderedPageBreak/>
              <w:t>WCGPPSChromaQpOffset</w:t>
            </w:r>
          </w:p>
        </w:tc>
        <w:tc>
          <w:tcPr>
            <w:tcW w:w="1701" w:type="dxa"/>
            <w:shd w:val="clear" w:color="auto" w:fill="auto"/>
          </w:tcPr>
          <w:p w14:paraId="3A3C9D2C" w14:textId="30466F51" w:rsidR="00F67C37" w:rsidRPr="00E8335D" w:rsidRDefault="007A25F8" w:rsidP="00C25DD5">
            <w:pPr>
              <w:keepNext/>
              <w:keepLines/>
              <w:rPr>
                <w:lang w:val="en-AU"/>
              </w:rPr>
            </w:pPr>
            <w:r>
              <w:rPr>
                <w:lang w:val="en-AU"/>
              </w:rPr>
              <w:fldChar w:fldCharType="begin"/>
            </w:r>
            <w:r>
              <w:rPr>
                <w:lang w:val="en-AU"/>
              </w:rPr>
              <w:instrText xml:space="preserve"> REF _Ref486368640 \r \h </w:instrText>
            </w:r>
            <w:r>
              <w:rPr>
                <w:lang w:val="en-AU"/>
              </w:rPr>
            </w:r>
            <w:r>
              <w:rPr>
                <w:lang w:val="en-AU"/>
              </w:rPr>
              <w:fldChar w:fldCharType="separate"/>
            </w:r>
            <w:r w:rsidR="00CF277D">
              <w:rPr>
                <w:lang w:val="en-AU"/>
              </w:rPr>
              <w:t>6.8</w:t>
            </w:r>
            <w:r>
              <w:rPr>
                <w:lang w:val="en-AU"/>
              </w:rPr>
              <w:fldChar w:fldCharType="end"/>
            </w:r>
          </w:p>
        </w:tc>
      </w:tr>
      <w:tr w:rsidR="00F67C37" w:rsidRPr="00E8335D" w14:paraId="4A66385A" w14:textId="77777777" w:rsidTr="00C25DD5">
        <w:tc>
          <w:tcPr>
            <w:tcW w:w="5126" w:type="dxa"/>
            <w:shd w:val="clear" w:color="auto" w:fill="auto"/>
          </w:tcPr>
          <w:p w14:paraId="4A27014B" w14:textId="7B07FAAB" w:rsidR="00F67C37" w:rsidRDefault="00F67C37" w:rsidP="00C25DD5">
            <w:pPr>
              <w:tabs>
                <w:tab w:val="clear" w:pos="794"/>
                <w:tab w:val="clear" w:pos="1191"/>
                <w:tab w:val="clear" w:pos="1588"/>
                <w:tab w:val="clear" w:pos="1985"/>
              </w:tabs>
              <w:overflowPunct/>
              <w:spacing w:before="0"/>
              <w:jc w:val="left"/>
              <w:textAlignment w:val="auto"/>
              <w:rPr>
                <w:rFonts w:ascii="Consolas" w:hAnsi="Consolas" w:cs="Consolas"/>
                <w:sz w:val="19"/>
                <w:szCs w:val="19"/>
                <w:lang w:val="en-AU" w:eastAsia="ja-JP"/>
              </w:rPr>
            </w:pPr>
            <w:r>
              <w:rPr>
                <w:rFonts w:ascii="Consolas" w:hAnsi="Consolas" w:cs="Consolas"/>
                <w:sz w:val="19"/>
                <w:szCs w:val="19"/>
                <w:lang w:val="en-AU" w:eastAsia="ja-JP"/>
              </w:rPr>
              <w:t>SliceChromQPOffsetPeriodicity</w:t>
            </w:r>
          </w:p>
        </w:tc>
        <w:tc>
          <w:tcPr>
            <w:tcW w:w="1701" w:type="dxa"/>
            <w:shd w:val="clear" w:color="auto" w:fill="auto"/>
          </w:tcPr>
          <w:p w14:paraId="5569797B" w14:textId="5ED40B13" w:rsidR="00F67C37" w:rsidRPr="00E8335D" w:rsidRDefault="007A25F8" w:rsidP="00C25DD5">
            <w:pPr>
              <w:keepNext/>
              <w:keepLines/>
              <w:rPr>
                <w:lang w:val="en-AU"/>
              </w:rPr>
            </w:pPr>
            <w:r>
              <w:rPr>
                <w:lang w:val="en-AU"/>
              </w:rPr>
              <w:fldChar w:fldCharType="begin"/>
            </w:r>
            <w:r>
              <w:rPr>
                <w:lang w:val="en-AU"/>
              </w:rPr>
              <w:instrText xml:space="preserve"> REF _Ref486368640 \r \h </w:instrText>
            </w:r>
            <w:r>
              <w:rPr>
                <w:lang w:val="en-AU"/>
              </w:rPr>
            </w:r>
            <w:r>
              <w:rPr>
                <w:lang w:val="en-AU"/>
              </w:rPr>
              <w:fldChar w:fldCharType="separate"/>
            </w:r>
            <w:r w:rsidR="00CF277D">
              <w:rPr>
                <w:lang w:val="en-AU"/>
              </w:rPr>
              <w:t>6.8</w:t>
            </w:r>
            <w:r>
              <w:rPr>
                <w:lang w:val="en-AU"/>
              </w:rPr>
              <w:fldChar w:fldCharType="end"/>
            </w:r>
          </w:p>
        </w:tc>
      </w:tr>
      <w:tr w:rsidR="00F67C37" w:rsidRPr="00E8335D" w14:paraId="396C3CB9" w14:textId="77777777" w:rsidTr="00C25DD5">
        <w:tc>
          <w:tcPr>
            <w:tcW w:w="5126" w:type="dxa"/>
            <w:shd w:val="clear" w:color="auto" w:fill="auto"/>
          </w:tcPr>
          <w:p w14:paraId="0AE6E170" w14:textId="226841CE" w:rsidR="00F67C37" w:rsidRDefault="00F67C37" w:rsidP="00C25DD5">
            <w:pPr>
              <w:tabs>
                <w:tab w:val="clear" w:pos="794"/>
                <w:tab w:val="clear" w:pos="1191"/>
                <w:tab w:val="clear" w:pos="1588"/>
                <w:tab w:val="clear" w:pos="1985"/>
              </w:tabs>
              <w:overflowPunct/>
              <w:spacing w:before="0"/>
              <w:jc w:val="left"/>
              <w:textAlignment w:val="auto"/>
              <w:rPr>
                <w:rFonts w:ascii="Consolas" w:hAnsi="Consolas" w:cs="Consolas"/>
                <w:sz w:val="19"/>
                <w:szCs w:val="19"/>
                <w:lang w:val="en-AU" w:eastAsia="ja-JP"/>
              </w:rPr>
            </w:pPr>
            <w:r>
              <w:rPr>
                <w:rFonts w:ascii="Consolas" w:hAnsi="Consolas" w:cs="Consolas"/>
                <w:sz w:val="19"/>
                <w:szCs w:val="19"/>
                <w:lang w:val="en-AU" w:eastAsia="ja-JP"/>
              </w:rPr>
              <w:t>SliceCbQpOffsetIntraOrPeriodic</w:t>
            </w:r>
          </w:p>
        </w:tc>
        <w:tc>
          <w:tcPr>
            <w:tcW w:w="1701" w:type="dxa"/>
            <w:shd w:val="clear" w:color="auto" w:fill="auto"/>
          </w:tcPr>
          <w:p w14:paraId="56634573" w14:textId="7CCD1632" w:rsidR="00F67C37" w:rsidRPr="00E8335D" w:rsidRDefault="007A25F8" w:rsidP="00C25DD5">
            <w:pPr>
              <w:keepNext/>
              <w:keepLines/>
              <w:rPr>
                <w:lang w:val="en-AU"/>
              </w:rPr>
            </w:pPr>
            <w:r>
              <w:rPr>
                <w:lang w:val="en-AU"/>
              </w:rPr>
              <w:fldChar w:fldCharType="begin"/>
            </w:r>
            <w:r>
              <w:rPr>
                <w:lang w:val="en-AU"/>
              </w:rPr>
              <w:instrText xml:space="preserve"> REF _Ref486368640 \r \h </w:instrText>
            </w:r>
            <w:r>
              <w:rPr>
                <w:lang w:val="en-AU"/>
              </w:rPr>
            </w:r>
            <w:r>
              <w:rPr>
                <w:lang w:val="en-AU"/>
              </w:rPr>
              <w:fldChar w:fldCharType="separate"/>
            </w:r>
            <w:r w:rsidR="00CF277D">
              <w:rPr>
                <w:lang w:val="en-AU"/>
              </w:rPr>
              <w:t>6.8</w:t>
            </w:r>
            <w:r>
              <w:rPr>
                <w:lang w:val="en-AU"/>
              </w:rPr>
              <w:fldChar w:fldCharType="end"/>
            </w:r>
          </w:p>
        </w:tc>
      </w:tr>
      <w:tr w:rsidR="00F67C37" w:rsidRPr="00E8335D" w14:paraId="079655FD" w14:textId="77777777" w:rsidTr="00C25DD5">
        <w:tc>
          <w:tcPr>
            <w:tcW w:w="5126" w:type="dxa"/>
            <w:shd w:val="clear" w:color="auto" w:fill="auto"/>
          </w:tcPr>
          <w:p w14:paraId="7D1CCEC7" w14:textId="4640EAA9" w:rsidR="00F67C37" w:rsidRDefault="00F67C37" w:rsidP="00C25DD5">
            <w:pPr>
              <w:tabs>
                <w:tab w:val="clear" w:pos="794"/>
                <w:tab w:val="clear" w:pos="1191"/>
                <w:tab w:val="clear" w:pos="1588"/>
                <w:tab w:val="clear" w:pos="1985"/>
              </w:tabs>
              <w:overflowPunct/>
              <w:spacing w:before="0"/>
              <w:jc w:val="left"/>
              <w:textAlignment w:val="auto"/>
              <w:rPr>
                <w:rFonts w:ascii="Consolas" w:hAnsi="Consolas" w:cs="Consolas"/>
                <w:sz w:val="19"/>
                <w:szCs w:val="19"/>
                <w:lang w:val="en-AU" w:eastAsia="ja-JP"/>
              </w:rPr>
            </w:pPr>
            <w:r>
              <w:rPr>
                <w:rFonts w:ascii="Consolas" w:hAnsi="Consolas" w:cs="Consolas"/>
                <w:sz w:val="19"/>
                <w:szCs w:val="19"/>
                <w:lang w:val="en-AU" w:eastAsia="ja-JP"/>
              </w:rPr>
              <w:t>SliceCrQpOffsetIntraOrPeriodic</w:t>
            </w:r>
          </w:p>
        </w:tc>
        <w:tc>
          <w:tcPr>
            <w:tcW w:w="1701" w:type="dxa"/>
            <w:shd w:val="clear" w:color="auto" w:fill="auto"/>
          </w:tcPr>
          <w:p w14:paraId="5535AF63" w14:textId="4D7948D4" w:rsidR="00F67C37" w:rsidRPr="00E8335D" w:rsidRDefault="007A25F8" w:rsidP="00C25DD5">
            <w:pPr>
              <w:keepNext/>
              <w:keepLines/>
              <w:rPr>
                <w:lang w:val="en-AU"/>
              </w:rPr>
            </w:pPr>
            <w:r>
              <w:rPr>
                <w:lang w:val="en-AU"/>
              </w:rPr>
              <w:fldChar w:fldCharType="begin"/>
            </w:r>
            <w:r>
              <w:rPr>
                <w:lang w:val="en-AU"/>
              </w:rPr>
              <w:instrText xml:space="preserve"> REF _Ref486368640 \r \h </w:instrText>
            </w:r>
            <w:r>
              <w:rPr>
                <w:lang w:val="en-AU"/>
              </w:rPr>
            </w:r>
            <w:r>
              <w:rPr>
                <w:lang w:val="en-AU"/>
              </w:rPr>
              <w:fldChar w:fldCharType="separate"/>
            </w:r>
            <w:r w:rsidR="00CF277D">
              <w:rPr>
                <w:lang w:val="en-AU"/>
              </w:rPr>
              <w:t>6.8</w:t>
            </w:r>
            <w:r>
              <w:rPr>
                <w:lang w:val="en-AU"/>
              </w:rPr>
              <w:fldChar w:fldCharType="end"/>
            </w:r>
          </w:p>
        </w:tc>
      </w:tr>
      <w:tr w:rsidR="00F67C37" w:rsidRPr="00E8335D" w14:paraId="4CB18374" w14:textId="77777777" w:rsidTr="00C25DD5">
        <w:tc>
          <w:tcPr>
            <w:tcW w:w="5126" w:type="dxa"/>
            <w:shd w:val="clear" w:color="auto" w:fill="auto"/>
          </w:tcPr>
          <w:p w14:paraId="0B9E1CD3" w14:textId="310CC6A4" w:rsidR="00F67C37" w:rsidRDefault="00F67C37" w:rsidP="00C25DD5">
            <w:pPr>
              <w:tabs>
                <w:tab w:val="clear" w:pos="794"/>
                <w:tab w:val="clear" w:pos="1191"/>
                <w:tab w:val="clear" w:pos="1588"/>
                <w:tab w:val="clear" w:pos="1985"/>
              </w:tabs>
              <w:overflowPunct/>
              <w:spacing w:before="0"/>
              <w:jc w:val="left"/>
              <w:textAlignment w:val="auto"/>
              <w:rPr>
                <w:rFonts w:ascii="Consolas" w:hAnsi="Consolas" w:cs="Consolas"/>
                <w:sz w:val="19"/>
                <w:szCs w:val="19"/>
                <w:lang w:val="en-AU" w:eastAsia="ja-JP"/>
              </w:rPr>
            </w:pPr>
            <w:r>
              <w:rPr>
                <w:rFonts w:ascii="Consolas" w:hAnsi="Consolas" w:cs="Consolas"/>
                <w:sz w:val="19"/>
                <w:szCs w:val="19"/>
                <w:lang w:val="en-AU" w:eastAsia="ja-JP"/>
              </w:rPr>
              <w:t>AdaptiveQpSelection,-aqps</w:t>
            </w:r>
          </w:p>
        </w:tc>
        <w:tc>
          <w:tcPr>
            <w:tcW w:w="1701" w:type="dxa"/>
            <w:shd w:val="clear" w:color="auto" w:fill="auto"/>
          </w:tcPr>
          <w:p w14:paraId="4BC481B9" w14:textId="2F66BAAC" w:rsidR="00F67C37" w:rsidRPr="00E8335D" w:rsidRDefault="007A25F8" w:rsidP="00C25DD5">
            <w:pPr>
              <w:keepNext/>
              <w:keepLines/>
              <w:rPr>
                <w:lang w:val="en-AU"/>
              </w:rPr>
            </w:pPr>
            <w:r>
              <w:rPr>
                <w:lang w:val="en-AU"/>
              </w:rPr>
              <w:fldChar w:fldCharType="begin"/>
            </w:r>
            <w:r>
              <w:rPr>
                <w:lang w:val="en-AU"/>
              </w:rPr>
              <w:instrText xml:space="preserve"> REF _Ref486368640 \r \h </w:instrText>
            </w:r>
            <w:r>
              <w:rPr>
                <w:lang w:val="en-AU"/>
              </w:rPr>
            </w:r>
            <w:r>
              <w:rPr>
                <w:lang w:val="en-AU"/>
              </w:rPr>
              <w:fldChar w:fldCharType="separate"/>
            </w:r>
            <w:r w:rsidR="00CF277D">
              <w:rPr>
                <w:lang w:val="en-AU"/>
              </w:rPr>
              <w:t>6.8</w:t>
            </w:r>
            <w:r>
              <w:rPr>
                <w:lang w:val="en-AU"/>
              </w:rPr>
              <w:fldChar w:fldCharType="end"/>
            </w:r>
          </w:p>
        </w:tc>
      </w:tr>
      <w:tr w:rsidR="00F67C37" w:rsidRPr="00E8335D" w14:paraId="06CAF6CD" w14:textId="77777777" w:rsidTr="00C25DD5">
        <w:tc>
          <w:tcPr>
            <w:tcW w:w="5126" w:type="dxa"/>
            <w:shd w:val="clear" w:color="auto" w:fill="auto"/>
          </w:tcPr>
          <w:p w14:paraId="0A4E77F0" w14:textId="0308187F" w:rsidR="00F67C37" w:rsidRDefault="00F67C37" w:rsidP="00C25DD5">
            <w:pPr>
              <w:tabs>
                <w:tab w:val="clear" w:pos="794"/>
                <w:tab w:val="clear" w:pos="1191"/>
                <w:tab w:val="clear" w:pos="1588"/>
                <w:tab w:val="clear" w:pos="1985"/>
              </w:tabs>
              <w:overflowPunct/>
              <w:spacing w:before="0"/>
              <w:jc w:val="left"/>
              <w:textAlignment w:val="auto"/>
              <w:rPr>
                <w:rFonts w:ascii="Consolas" w:hAnsi="Consolas" w:cs="Consolas"/>
                <w:sz w:val="19"/>
                <w:szCs w:val="19"/>
                <w:lang w:val="en-AU" w:eastAsia="ja-JP"/>
              </w:rPr>
            </w:pPr>
            <w:r>
              <w:rPr>
                <w:rFonts w:ascii="Consolas" w:hAnsi="Consolas" w:cs="Consolas"/>
                <w:sz w:val="19"/>
                <w:szCs w:val="19"/>
                <w:lang w:val="en-AU" w:eastAsia="ja-JP"/>
              </w:rPr>
              <w:t>AdaptiveQP,-aq</w:t>
            </w:r>
          </w:p>
        </w:tc>
        <w:tc>
          <w:tcPr>
            <w:tcW w:w="1701" w:type="dxa"/>
            <w:shd w:val="clear" w:color="auto" w:fill="auto"/>
          </w:tcPr>
          <w:p w14:paraId="7F5BFB77" w14:textId="07E15714" w:rsidR="00F67C37" w:rsidRPr="00E8335D" w:rsidRDefault="007A25F8" w:rsidP="00C25DD5">
            <w:pPr>
              <w:keepNext/>
              <w:keepLines/>
              <w:rPr>
                <w:lang w:val="en-AU"/>
              </w:rPr>
            </w:pPr>
            <w:r>
              <w:rPr>
                <w:lang w:val="en-AU"/>
              </w:rPr>
              <w:fldChar w:fldCharType="begin"/>
            </w:r>
            <w:r>
              <w:rPr>
                <w:lang w:val="en-AU"/>
              </w:rPr>
              <w:instrText xml:space="preserve"> REF _Ref486368640 \r \h </w:instrText>
            </w:r>
            <w:r>
              <w:rPr>
                <w:lang w:val="en-AU"/>
              </w:rPr>
            </w:r>
            <w:r>
              <w:rPr>
                <w:lang w:val="en-AU"/>
              </w:rPr>
              <w:fldChar w:fldCharType="separate"/>
            </w:r>
            <w:r w:rsidR="00CF277D">
              <w:rPr>
                <w:lang w:val="en-AU"/>
              </w:rPr>
              <w:t>6.8</w:t>
            </w:r>
            <w:r>
              <w:rPr>
                <w:lang w:val="en-AU"/>
              </w:rPr>
              <w:fldChar w:fldCharType="end"/>
            </w:r>
          </w:p>
        </w:tc>
      </w:tr>
      <w:tr w:rsidR="00F67C37" w:rsidRPr="00E8335D" w14:paraId="57E92D06" w14:textId="77777777" w:rsidTr="00C25DD5">
        <w:tc>
          <w:tcPr>
            <w:tcW w:w="5126" w:type="dxa"/>
            <w:shd w:val="clear" w:color="auto" w:fill="auto"/>
          </w:tcPr>
          <w:p w14:paraId="023F6BE4" w14:textId="05E73ECC" w:rsidR="00F67C37" w:rsidRDefault="00F67C37" w:rsidP="00C25DD5">
            <w:pPr>
              <w:tabs>
                <w:tab w:val="clear" w:pos="794"/>
                <w:tab w:val="clear" w:pos="1191"/>
                <w:tab w:val="clear" w:pos="1588"/>
                <w:tab w:val="clear" w:pos="1985"/>
              </w:tabs>
              <w:overflowPunct/>
              <w:spacing w:before="0"/>
              <w:jc w:val="left"/>
              <w:textAlignment w:val="auto"/>
              <w:rPr>
                <w:rFonts w:ascii="Consolas" w:hAnsi="Consolas" w:cs="Consolas"/>
                <w:sz w:val="19"/>
                <w:szCs w:val="19"/>
                <w:lang w:val="en-AU" w:eastAsia="ja-JP"/>
              </w:rPr>
            </w:pPr>
            <w:r>
              <w:rPr>
                <w:rFonts w:ascii="Consolas" w:hAnsi="Consolas" w:cs="Consolas"/>
                <w:sz w:val="19"/>
                <w:szCs w:val="19"/>
                <w:lang w:val="en-AU" w:eastAsia="ja-JP"/>
              </w:rPr>
              <w:t>MaxQPAdaptationRange,-aqr</w:t>
            </w:r>
          </w:p>
        </w:tc>
        <w:tc>
          <w:tcPr>
            <w:tcW w:w="1701" w:type="dxa"/>
            <w:shd w:val="clear" w:color="auto" w:fill="auto"/>
          </w:tcPr>
          <w:p w14:paraId="561AA999" w14:textId="3C5CCD95" w:rsidR="00F67C37" w:rsidRPr="00E8335D" w:rsidRDefault="007A25F8" w:rsidP="00C25DD5">
            <w:pPr>
              <w:keepNext/>
              <w:keepLines/>
              <w:rPr>
                <w:lang w:val="en-AU"/>
              </w:rPr>
            </w:pPr>
            <w:r>
              <w:rPr>
                <w:lang w:val="en-AU"/>
              </w:rPr>
              <w:fldChar w:fldCharType="begin"/>
            </w:r>
            <w:r>
              <w:rPr>
                <w:lang w:val="en-AU"/>
              </w:rPr>
              <w:instrText xml:space="preserve"> REF _Ref486368640 \r \h </w:instrText>
            </w:r>
            <w:r>
              <w:rPr>
                <w:lang w:val="en-AU"/>
              </w:rPr>
            </w:r>
            <w:r>
              <w:rPr>
                <w:lang w:val="en-AU"/>
              </w:rPr>
              <w:fldChar w:fldCharType="separate"/>
            </w:r>
            <w:r w:rsidR="00CF277D">
              <w:rPr>
                <w:lang w:val="en-AU"/>
              </w:rPr>
              <w:t>6.8</w:t>
            </w:r>
            <w:r>
              <w:rPr>
                <w:lang w:val="en-AU"/>
              </w:rPr>
              <w:fldChar w:fldCharType="end"/>
            </w:r>
          </w:p>
        </w:tc>
      </w:tr>
      <w:tr w:rsidR="00F67C37" w:rsidRPr="00E8335D" w14:paraId="4C2B08D8" w14:textId="77777777" w:rsidTr="00C25DD5">
        <w:tc>
          <w:tcPr>
            <w:tcW w:w="5126" w:type="dxa"/>
            <w:shd w:val="clear" w:color="auto" w:fill="auto"/>
          </w:tcPr>
          <w:p w14:paraId="0E920F9C" w14:textId="24813D22" w:rsidR="00F67C37" w:rsidRDefault="00F67C37" w:rsidP="00C25DD5">
            <w:pPr>
              <w:tabs>
                <w:tab w:val="clear" w:pos="794"/>
                <w:tab w:val="clear" w:pos="1191"/>
                <w:tab w:val="clear" w:pos="1588"/>
                <w:tab w:val="clear" w:pos="1985"/>
              </w:tabs>
              <w:overflowPunct/>
              <w:spacing w:before="0"/>
              <w:jc w:val="left"/>
              <w:textAlignment w:val="auto"/>
              <w:rPr>
                <w:rFonts w:ascii="Consolas" w:hAnsi="Consolas" w:cs="Consolas"/>
                <w:sz w:val="19"/>
                <w:szCs w:val="19"/>
                <w:lang w:val="en-AU" w:eastAsia="ja-JP"/>
              </w:rPr>
            </w:pPr>
            <w:r>
              <w:rPr>
                <w:rFonts w:ascii="Consolas" w:hAnsi="Consolas" w:cs="Consolas"/>
                <w:sz w:val="19"/>
                <w:szCs w:val="19"/>
                <w:lang w:val="en-AU" w:eastAsia="ja-JP"/>
              </w:rPr>
              <w:t>dQPFile,m</w:t>
            </w:r>
          </w:p>
        </w:tc>
        <w:tc>
          <w:tcPr>
            <w:tcW w:w="1701" w:type="dxa"/>
            <w:shd w:val="clear" w:color="auto" w:fill="auto"/>
          </w:tcPr>
          <w:p w14:paraId="146D9CF4" w14:textId="08AFA2DC" w:rsidR="00F67C37" w:rsidRPr="00E8335D" w:rsidRDefault="007A25F8" w:rsidP="00C25DD5">
            <w:pPr>
              <w:keepNext/>
              <w:keepLines/>
              <w:rPr>
                <w:lang w:val="en-AU"/>
              </w:rPr>
            </w:pPr>
            <w:r>
              <w:rPr>
                <w:lang w:val="en-AU"/>
              </w:rPr>
              <w:fldChar w:fldCharType="begin"/>
            </w:r>
            <w:r>
              <w:rPr>
                <w:lang w:val="en-AU"/>
              </w:rPr>
              <w:instrText xml:space="preserve"> REF _Ref486368640 \r \h </w:instrText>
            </w:r>
            <w:r>
              <w:rPr>
                <w:lang w:val="en-AU"/>
              </w:rPr>
            </w:r>
            <w:r>
              <w:rPr>
                <w:lang w:val="en-AU"/>
              </w:rPr>
              <w:fldChar w:fldCharType="separate"/>
            </w:r>
            <w:r w:rsidR="00CF277D">
              <w:rPr>
                <w:lang w:val="en-AU"/>
              </w:rPr>
              <w:t>6.8</w:t>
            </w:r>
            <w:r>
              <w:rPr>
                <w:lang w:val="en-AU"/>
              </w:rPr>
              <w:fldChar w:fldCharType="end"/>
            </w:r>
          </w:p>
        </w:tc>
      </w:tr>
      <w:tr w:rsidR="00F67C37" w:rsidRPr="00E8335D" w14:paraId="66D1075E" w14:textId="77777777" w:rsidTr="00C25DD5">
        <w:tc>
          <w:tcPr>
            <w:tcW w:w="5126" w:type="dxa"/>
            <w:shd w:val="clear" w:color="auto" w:fill="auto"/>
          </w:tcPr>
          <w:p w14:paraId="6CC66872" w14:textId="42F72921" w:rsidR="00F67C37" w:rsidRDefault="00F67C37" w:rsidP="00C25DD5">
            <w:pPr>
              <w:tabs>
                <w:tab w:val="clear" w:pos="794"/>
                <w:tab w:val="clear" w:pos="1191"/>
                <w:tab w:val="clear" w:pos="1588"/>
                <w:tab w:val="clear" w:pos="1985"/>
              </w:tabs>
              <w:overflowPunct/>
              <w:spacing w:before="0"/>
              <w:jc w:val="left"/>
              <w:textAlignment w:val="auto"/>
              <w:rPr>
                <w:rFonts w:ascii="Consolas" w:hAnsi="Consolas" w:cs="Consolas"/>
                <w:sz w:val="19"/>
                <w:szCs w:val="19"/>
                <w:lang w:val="en-AU" w:eastAsia="ja-JP"/>
              </w:rPr>
            </w:pPr>
            <w:r>
              <w:rPr>
                <w:rFonts w:ascii="Consolas" w:hAnsi="Consolas" w:cs="Consolas"/>
                <w:sz w:val="19"/>
                <w:szCs w:val="19"/>
                <w:lang w:val="en-AU" w:eastAsia="ja-JP"/>
              </w:rPr>
              <w:t>RDOQ</w:t>
            </w:r>
          </w:p>
        </w:tc>
        <w:tc>
          <w:tcPr>
            <w:tcW w:w="1701" w:type="dxa"/>
            <w:shd w:val="clear" w:color="auto" w:fill="auto"/>
          </w:tcPr>
          <w:p w14:paraId="12A1DE12" w14:textId="1B98771C" w:rsidR="00F67C37" w:rsidRPr="00E8335D" w:rsidRDefault="007A25F8" w:rsidP="00C25DD5">
            <w:pPr>
              <w:keepNext/>
              <w:keepLines/>
              <w:rPr>
                <w:lang w:val="en-AU"/>
              </w:rPr>
            </w:pPr>
            <w:r>
              <w:rPr>
                <w:lang w:val="en-AU"/>
              </w:rPr>
              <w:fldChar w:fldCharType="begin"/>
            </w:r>
            <w:r>
              <w:rPr>
                <w:lang w:val="en-AU"/>
              </w:rPr>
              <w:instrText xml:space="preserve"> REF _Ref486368640 \r \h </w:instrText>
            </w:r>
            <w:r>
              <w:rPr>
                <w:lang w:val="en-AU"/>
              </w:rPr>
            </w:r>
            <w:r>
              <w:rPr>
                <w:lang w:val="en-AU"/>
              </w:rPr>
              <w:fldChar w:fldCharType="separate"/>
            </w:r>
            <w:r w:rsidR="00CF277D">
              <w:rPr>
                <w:lang w:val="en-AU"/>
              </w:rPr>
              <w:t>6.8</w:t>
            </w:r>
            <w:r>
              <w:rPr>
                <w:lang w:val="en-AU"/>
              </w:rPr>
              <w:fldChar w:fldCharType="end"/>
            </w:r>
          </w:p>
        </w:tc>
      </w:tr>
      <w:tr w:rsidR="00F67C37" w:rsidRPr="00E8335D" w14:paraId="3F444868" w14:textId="77777777" w:rsidTr="00C25DD5">
        <w:tc>
          <w:tcPr>
            <w:tcW w:w="5126" w:type="dxa"/>
            <w:shd w:val="clear" w:color="auto" w:fill="auto"/>
          </w:tcPr>
          <w:p w14:paraId="0E6489E7" w14:textId="7A0B4B6C" w:rsidR="00F67C37" w:rsidRDefault="00F67C37" w:rsidP="00C25DD5">
            <w:pPr>
              <w:tabs>
                <w:tab w:val="clear" w:pos="794"/>
                <w:tab w:val="clear" w:pos="1191"/>
                <w:tab w:val="clear" w:pos="1588"/>
                <w:tab w:val="clear" w:pos="1985"/>
              </w:tabs>
              <w:overflowPunct/>
              <w:spacing w:before="0"/>
              <w:jc w:val="left"/>
              <w:textAlignment w:val="auto"/>
              <w:rPr>
                <w:rFonts w:ascii="Consolas" w:hAnsi="Consolas" w:cs="Consolas"/>
                <w:sz w:val="19"/>
                <w:szCs w:val="19"/>
                <w:lang w:val="en-AU" w:eastAsia="ja-JP"/>
              </w:rPr>
            </w:pPr>
            <w:r>
              <w:rPr>
                <w:rFonts w:ascii="Consolas" w:hAnsi="Consolas" w:cs="Consolas"/>
                <w:sz w:val="19"/>
                <w:szCs w:val="19"/>
                <w:lang w:val="en-AU" w:eastAsia="ja-JP"/>
              </w:rPr>
              <w:t>RDOQTS</w:t>
            </w:r>
          </w:p>
        </w:tc>
        <w:tc>
          <w:tcPr>
            <w:tcW w:w="1701" w:type="dxa"/>
            <w:shd w:val="clear" w:color="auto" w:fill="auto"/>
          </w:tcPr>
          <w:p w14:paraId="420B1C2A" w14:textId="7860F4BF" w:rsidR="00F67C37" w:rsidRPr="00E8335D" w:rsidRDefault="007A25F8" w:rsidP="00C25DD5">
            <w:pPr>
              <w:keepNext/>
              <w:keepLines/>
              <w:rPr>
                <w:lang w:val="en-AU"/>
              </w:rPr>
            </w:pPr>
            <w:r>
              <w:rPr>
                <w:lang w:val="en-AU"/>
              </w:rPr>
              <w:fldChar w:fldCharType="begin"/>
            </w:r>
            <w:r>
              <w:rPr>
                <w:lang w:val="en-AU"/>
              </w:rPr>
              <w:instrText xml:space="preserve"> REF _Ref486368640 \r \h </w:instrText>
            </w:r>
            <w:r>
              <w:rPr>
                <w:lang w:val="en-AU"/>
              </w:rPr>
            </w:r>
            <w:r>
              <w:rPr>
                <w:lang w:val="en-AU"/>
              </w:rPr>
              <w:fldChar w:fldCharType="separate"/>
            </w:r>
            <w:r w:rsidR="00CF277D">
              <w:rPr>
                <w:lang w:val="en-AU"/>
              </w:rPr>
              <w:t>6.8</w:t>
            </w:r>
            <w:r>
              <w:rPr>
                <w:lang w:val="en-AU"/>
              </w:rPr>
              <w:fldChar w:fldCharType="end"/>
            </w:r>
          </w:p>
        </w:tc>
      </w:tr>
      <w:tr w:rsidR="00F67C37" w:rsidRPr="00E8335D" w14:paraId="5CE08574" w14:textId="77777777" w:rsidTr="00C25DD5">
        <w:tc>
          <w:tcPr>
            <w:tcW w:w="5126" w:type="dxa"/>
            <w:shd w:val="clear" w:color="auto" w:fill="auto"/>
          </w:tcPr>
          <w:p w14:paraId="2549C1C0" w14:textId="196A1707" w:rsidR="00F67C37" w:rsidRDefault="00F67C37" w:rsidP="00C25DD5">
            <w:pPr>
              <w:tabs>
                <w:tab w:val="clear" w:pos="794"/>
                <w:tab w:val="clear" w:pos="1191"/>
                <w:tab w:val="clear" w:pos="1588"/>
                <w:tab w:val="clear" w:pos="1985"/>
              </w:tabs>
              <w:overflowPunct/>
              <w:spacing w:before="0"/>
              <w:jc w:val="left"/>
              <w:textAlignment w:val="auto"/>
              <w:rPr>
                <w:rFonts w:ascii="Consolas" w:hAnsi="Consolas" w:cs="Consolas"/>
                <w:sz w:val="19"/>
                <w:szCs w:val="19"/>
                <w:lang w:val="en-AU" w:eastAsia="ja-JP"/>
              </w:rPr>
            </w:pPr>
            <w:r>
              <w:rPr>
                <w:rFonts w:ascii="Consolas" w:hAnsi="Consolas" w:cs="Consolas"/>
                <w:sz w:val="19"/>
                <w:szCs w:val="19"/>
                <w:lang w:val="en-AU" w:eastAsia="ja-JP"/>
              </w:rPr>
              <w:t>SelectiveRDOQ</w:t>
            </w:r>
          </w:p>
        </w:tc>
        <w:tc>
          <w:tcPr>
            <w:tcW w:w="1701" w:type="dxa"/>
            <w:shd w:val="clear" w:color="auto" w:fill="auto"/>
          </w:tcPr>
          <w:p w14:paraId="199AA60A" w14:textId="49765CBE" w:rsidR="00F67C37" w:rsidRPr="00E8335D" w:rsidRDefault="007A25F8" w:rsidP="00C25DD5">
            <w:pPr>
              <w:keepNext/>
              <w:keepLines/>
              <w:rPr>
                <w:lang w:val="en-AU"/>
              </w:rPr>
            </w:pPr>
            <w:r>
              <w:rPr>
                <w:lang w:val="en-AU"/>
              </w:rPr>
              <w:fldChar w:fldCharType="begin"/>
            </w:r>
            <w:r>
              <w:rPr>
                <w:lang w:val="en-AU"/>
              </w:rPr>
              <w:instrText xml:space="preserve"> REF _Ref486368640 \r \h </w:instrText>
            </w:r>
            <w:r>
              <w:rPr>
                <w:lang w:val="en-AU"/>
              </w:rPr>
            </w:r>
            <w:r>
              <w:rPr>
                <w:lang w:val="en-AU"/>
              </w:rPr>
              <w:fldChar w:fldCharType="separate"/>
            </w:r>
            <w:r w:rsidR="00CF277D">
              <w:rPr>
                <w:lang w:val="en-AU"/>
              </w:rPr>
              <w:t>6.8</w:t>
            </w:r>
            <w:r>
              <w:rPr>
                <w:lang w:val="en-AU"/>
              </w:rPr>
              <w:fldChar w:fldCharType="end"/>
            </w:r>
          </w:p>
        </w:tc>
      </w:tr>
      <w:tr w:rsidR="00F67C37" w:rsidRPr="00E8335D" w14:paraId="07891E01" w14:textId="77777777" w:rsidTr="00C25DD5">
        <w:tc>
          <w:tcPr>
            <w:tcW w:w="5126" w:type="dxa"/>
            <w:shd w:val="clear" w:color="auto" w:fill="auto"/>
          </w:tcPr>
          <w:p w14:paraId="547E83D1" w14:textId="27860ADC" w:rsidR="00F67C37" w:rsidRDefault="00F67C37" w:rsidP="00C25DD5">
            <w:pPr>
              <w:tabs>
                <w:tab w:val="clear" w:pos="794"/>
                <w:tab w:val="clear" w:pos="1191"/>
                <w:tab w:val="clear" w:pos="1588"/>
                <w:tab w:val="clear" w:pos="1985"/>
              </w:tabs>
              <w:overflowPunct/>
              <w:spacing w:before="0"/>
              <w:jc w:val="left"/>
              <w:textAlignment w:val="auto"/>
              <w:rPr>
                <w:rFonts w:ascii="Consolas" w:hAnsi="Consolas" w:cs="Consolas"/>
                <w:sz w:val="19"/>
                <w:szCs w:val="19"/>
                <w:lang w:val="en-AU" w:eastAsia="ja-JP"/>
              </w:rPr>
            </w:pPr>
            <w:r>
              <w:rPr>
                <w:rFonts w:ascii="Consolas" w:hAnsi="Consolas" w:cs="Consolas"/>
                <w:sz w:val="19"/>
                <w:szCs w:val="19"/>
                <w:lang w:val="en-AU" w:eastAsia="ja-JP"/>
              </w:rPr>
              <w:t>RDpenalty</w:t>
            </w:r>
          </w:p>
        </w:tc>
        <w:tc>
          <w:tcPr>
            <w:tcW w:w="1701" w:type="dxa"/>
            <w:shd w:val="clear" w:color="auto" w:fill="auto"/>
          </w:tcPr>
          <w:p w14:paraId="1493DCC5" w14:textId="4F9B916E" w:rsidR="00F67C37" w:rsidRPr="00E8335D" w:rsidRDefault="007A25F8" w:rsidP="00C25DD5">
            <w:pPr>
              <w:keepNext/>
              <w:keepLines/>
              <w:rPr>
                <w:lang w:val="en-AU"/>
              </w:rPr>
            </w:pPr>
            <w:r>
              <w:rPr>
                <w:lang w:val="en-AU"/>
              </w:rPr>
              <w:fldChar w:fldCharType="begin"/>
            </w:r>
            <w:r>
              <w:rPr>
                <w:lang w:val="en-AU"/>
              </w:rPr>
              <w:instrText xml:space="preserve"> REF _Ref486368640 \r \h </w:instrText>
            </w:r>
            <w:r>
              <w:rPr>
                <w:lang w:val="en-AU"/>
              </w:rPr>
            </w:r>
            <w:r>
              <w:rPr>
                <w:lang w:val="en-AU"/>
              </w:rPr>
              <w:fldChar w:fldCharType="separate"/>
            </w:r>
            <w:r w:rsidR="00CF277D">
              <w:rPr>
                <w:lang w:val="en-AU"/>
              </w:rPr>
              <w:t>6.8</w:t>
            </w:r>
            <w:r>
              <w:rPr>
                <w:lang w:val="en-AU"/>
              </w:rPr>
              <w:fldChar w:fldCharType="end"/>
            </w:r>
          </w:p>
        </w:tc>
      </w:tr>
      <w:tr w:rsidR="00E93865" w:rsidRPr="00E8335D" w14:paraId="596D6696" w14:textId="77777777" w:rsidTr="00C25DD5">
        <w:tc>
          <w:tcPr>
            <w:tcW w:w="5126" w:type="dxa"/>
            <w:shd w:val="clear" w:color="auto" w:fill="auto"/>
          </w:tcPr>
          <w:p w14:paraId="2FDF2304" w14:textId="25D3ECD6" w:rsidR="00E93865" w:rsidRDefault="00E93865" w:rsidP="00C25DD5">
            <w:pPr>
              <w:tabs>
                <w:tab w:val="clear" w:pos="794"/>
                <w:tab w:val="clear" w:pos="1191"/>
                <w:tab w:val="clear" w:pos="1588"/>
                <w:tab w:val="clear" w:pos="1985"/>
              </w:tabs>
              <w:overflowPunct/>
              <w:spacing w:before="0"/>
              <w:jc w:val="left"/>
              <w:textAlignment w:val="auto"/>
              <w:rPr>
                <w:rFonts w:ascii="Consolas" w:hAnsi="Consolas" w:cs="Consolas"/>
                <w:sz w:val="19"/>
                <w:szCs w:val="19"/>
                <w:lang w:val="en-AU" w:eastAsia="ja-JP"/>
              </w:rPr>
            </w:pPr>
            <w:r>
              <w:rPr>
                <w:rFonts w:ascii="Consolas" w:hAnsi="Consolas" w:cs="Consolas"/>
                <w:sz w:val="19"/>
                <w:szCs w:val="19"/>
                <w:lang w:val="en-AU" w:eastAsia="ja-JP"/>
              </w:rPr>
              <w:t>ScalingList</w:t>
            </w:r>
          </w:p>
        </w:tc>
        <w:tc>
          <w:tcPr>
            <w:tcW w:w="1701" w:type="dxa"/>
            <w:shd w:val="clear" w:color="auto" w:fill="auto"/>
          </w:tcPr>
          <w:p w14:paraId="1E4F0B33" w14:textId="5AF39503" w:rsidR="00E93865" w:rsidRDefault="00606F93" w:rsidP="00C25DD5">
            <w:pPr>
              <w:keepNext/>
              <w:keepLines/>
              <w:rPr>
                <w:lang w:val="en-AU"/>
              </w:rPr>
            </w:pPr>
            <w:r>
              <w:rPr>
                <w:lang w:val="en-AU"/>
              </w:rPr>
              <w:fldChar w:fldCharType="begin"/>
            </w:r>
            <w:r>
              <w:rPr>
                <w:lang w:val="en-AU"/>
              </w:rPr>
              <w:instrText xml:space="preserve"> REF _Ref36631652 \r \h </w:instrText>
            </w:r>
            <w:r>
              <w:rPr>
                <w:lang w:val="en-AU"/>
              </w:rPr>
            </w:r>
            <w:r>
              <w:rPr>
                <w:lang w:val="en-AU"/>
              </w:rPr>
              <w:fldChar w:fldCharType="separate"/>
            </w:r>
            <w:r w:rsidR="00CF277D">
              <w:rPr>
                <w:lang w:val="en-AU"/>
              </w:rPr>
              <w:t>4.5.4</w:t>
            </w:r>
            <w:r>
              <w:rPr>
                <w:lang w:val="en-AU"/>
              </w:rPr>
              <w:fldChar w:fldCharType="end"/>
            </w:r>
          </w:p>
        </w:tc>
      </w:tr>
      <w:tr w:rsidR="00E93865" w:rsidRPr="00E8335D" w14:paraId="2A3E998C" w14:textId="77777777" w:rsidTr="00C25DD5">
        <w:tc>
          <w:tcPr>
            <w:tcW w:w="5126" w:type="dxa"/>
            <w:shd w:val="clear" w:color="auto" w:fill="auto"/>
          </w:tcPr>
          <w:p w14:paraId="711CE0CB" w14:textId="664E1C32" w:rsidR="00E93865" w:rsidRDefault="00E93865" w:rsidP="00C25DD5">
            <w:pPr>
              <w:tabs>
                <w:tab w:val="clear" w:pos="794"/>
                <w:tab w:val="clear" w:pos="1191"/>
                <w:tab w:val="clear" w:pos="1588"/>
                <w:tab w:val="clear" w:pos="1985"/>
              </w:tabs>
              <w:overflowPunct/>
              <w:spacing w:before="0"/>
              <w:jc w:val="left"/>
              <w:textAlignment w:val="auto"/>
              <w:rPr>
                <w:rFonts w:ascii="Consolas" w:hAnsi="Consolas" w:cs="Consolas"/>
                <w:sz w:val="19"/>
                <w:szCs w:val="19"/>
                <w:lang w:val="en-AU" w:eastAsia="ja-JP"/>
              </w:rPr>
            </w:pPr>
            <w:r>
              <w:rPr>
                <w:rFonts w:ascii="Consolas" w:hAnsi="Consolas" w:cs="Consolas"/>
                <w:sz w:val="19"/>
                <w:szCs w:val="19"/>
                <w:lang w:val="en-AU" w:eastAsia="ja-JP"/>
              </w:rPr>
              <w:t>ScalingListFile</w:t>
            </w:r>
          </w:p>
        </w:tc>
        <w:tc>
          <w:tcPr>
            <w:tcW w:w="1701" w:type="dxa"/>
            <w:shd w:val="clear" w:color="auto" w:fill="auto"/>
          </w:tcPr>
          <w:p w14:paraId="7BE8BA43" w14:textId="53F81954" w:rsidR="00E93865" w:rsidRDefault="00606F93" w:rsidP="00C25DD5">
            <w:pPr>
              <w:keepNext/>
              <w:keepLines/>
              <w:rPr>
                <w:lang w:val="en-AU"/>
              </w:rPr>
            </w:pPr>
            <w:r>
              <w:rPr>
                <w:lang w:val="en-AU"/>
              </w:rPr>
              <w:fldChar w:fldCharType="begin"/>
            </w:r>
            <w:r>
              <w:rPr>
                <w:lang w:val="en-AU"/>
              </w:rPr>
              <w:instrText xml:space="preserve"> REF _Ref36631652 \r \h </w:instrText>
            </w:r>
            <w:r>
              <w:rPr>
                <w:lang w:val="en-AU"/>
              </w:rPr>
            </w:r>
            <w:r>
              <w:rPr>
                <w:lang w:val="en-AU"/>
              </w:rPr>
              <w:fldChar w:fldCharType="separate"/>
            </w:r>
            <w:r w:rsidR="00CF277D">
              <w:rPr>
                <w:lang w:val="en-AU"/>
              </w:rPr>
              <w:t>4.5.4</w:t>
            </w:r>
            <w:r>
              <w:rPr>
                <w:lang w:val="en-AU"/>
              </w:rPr>
              <w:fldChar w:fldCharType="end"/>
            </w:r>
          </w:p>
        </w:tc>
      </w:tr>
    </w:tbl>
    <w:p w14:paraId="2211780A" w14:textId="77777777" w:rsidR="00C25DD5" w:rsidRPr="00C25DD5" w:rsidRDefault="00C25DD5" w:rsidP="00BB0461">
      <w:pPr>
        <w:rPr>
          <w:lang w:val="en-AU"/>
        </w:rPr>
      </w:pPr>
    </w:p>
    <w:p w14:paraId="5E167941" w14:textId="72BDACD2" w:rsidR="006D08DF" w:rsidRDefault="006D08DF" w:rsidP="0034497E">
      <w:pPr>
        <w:pStyle w:val="Heading3"/>
        <w:rPr>
          <w:lang w:val="en-AU"/>
        </w:rPr>
      </w:pPr>
      <w:bookmarkStart w:id="101" w:name="_Toc75284043"/>
      <w:r>
        <w:rPr>
          <w:lang w:val="en-AU"/>
        </w:rPr>
        <w:t>Pre-filtering control parameters</w:t>
      </w:r>
      <w:bookmarkEnd w:id="101"/>
    </w:p>
    <w:p w14:paraId="155377D6" w14:textId="436A987D" w:rsidR="006D08DF" w:rsidRPr="00744CD7" w:rsidRDefault="006D08DF" w:rsidP="006D08DF">
      <w:pPr>
        <w:pStyle w:val="Caption"/>
      </w:pPr>
      <w:bookmarkStart w:id="102" w:name="_Toc75284189"/>
      <w:r>
        <w:t xml:space="preserve">Table </w:t>
      </w:r>
      <w:r w:rsidR="00C40ECD">
        <w:fldChar w:fldCharType="begin"/>
      </w:r>
      <w:r w:rsidR="00C40ECD">
        <w:instrText xml:space="preserve"> STYLEREF 1 \s </w:instrText>
      </w:r>
      <w:r w:rsidR="00C40ECD">
        <w:fldChar w:fldCharType="separate"/>
      </w:r>
      <w:r w:rsidR="00CF277D">
        <w:rPr>
          <w:noProof/>
        </w:rPr>
        <w:t>3</w:t>
      </w:r>
      <w:r w:rsidR="00C40ECD">
        <w:fldChar w:fldCharType="end"/>
      </w:r>
      <w:r w:rsidR="00C40ECD">
        <w:noBreakHyphen/>
      </w:r>
      <w:r w:rsidR="00C40ECD">
        <w:fldChar w:fldCharType="begin"/>
      </w:r>
      <w:r w:rsidR="00C40ECD">
        <w:instrText xml:space="preserve"> SEQ Table \* ARABIC \s 1 </w:instrText>
      </w:r>
      <w:r w:rsidR="00C40ECD">
        <w:fldChar w:fldCharType="separate"/>
      </w:r>
      <w:r w:rsidR="00CF277D">
        <w:rPr>
          <w:noProof/>
        </w:rPr>
        <w:t>6</w:t>
      </w:r>
      <w:r w:rsidR="00C40ECD">
        <w:fldChar w:fldCharType="end"/>
      </w:r>
      <w:r>
        <w:t xml:space="preserve">. </w:t>
      </w:r>
      <w:r w:rsidRPr="00E62C13">
        <w:t>Encoder config</w:t>
      </w:r>
      <w:r>
        <w:t>uration options for pre-filtering input frames.</w:t>
      </w:r>
      <w:bookmarkEnd w:id="102"/>
    </w:p>
    <w:tbl>
      <w:tblPr>
        <w:tblW w:w="0" w:type="auto"/>
        <w:tblInd w:w="21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26"/>
        <w:gridCol w:w="1701"/>
      </w:tblGrid>
      <w:tr w:rsidR="006D08DF" w:rsidRPr="00E8335D" w14:paraId="7366F605" w14:textId="77777777" w:rsidTr="00C96B0C">
        <w:tc>
          <w:tcPr>
            <w:tcW w:w="5126" w:type="dxa"/>
            <w:shd w:val="clear" w:color="auto" w:fill="auto"/>
          </w:tcPr>
          <w:p w14:paraId="3E29113A" w14:textId="77777777" w:rsidR="006D08DF" w:rsidRPr="00BB0461" w:rsidRDefault="006D08DF" w:rsidP="00C96B0C">
            <w:pPr>
              <w:keepNext/>
              <w:keepLines/>
              <w:tabs>
                <w:tab w:val="clear" w:pos="794"/>
                <w:tab w:val="clear" w:pos="1191"/>
                <w:tab w:val="clear" w:pos="1588"/>
                <w:tab w:val="clear" w:pos="1985"/>
              </w:tabs>
              <w:overflowPunct/>
              <w:spacing w:before="0"/>
              <w:jc w:val="center"/>
              <w:textAlignment w:val="auto"/>
              <w:rPr>
                <w:b/>
                <w:lang w:val="en-AU"/>
              </w:rPr>
            </w:pPr>
            <w:r w:rsidRPr="0028554F">
              <w:rPr>
                <w:b/>
                <w:lang w:val="en-AU"/>
              </w:rPr>
              <w:t>Configuration option</w:t>
            </w:r>
          </w:p>
        </w:tc>
        <w:tc>
          <w:tcPr>
            <w:tcW w:w="1701" w:type="dxa"/>
            <w:shd w:val="clear" w:color="auto" w:fill="auto"/>
          </w:tcPr>
          <w:p w14:paraId="4886B8A9" w14:textId="77777777" w:rsidR="006D08DF" w:rsidRPr="00BB0461" w:rsidRDefault="006D08DF" w:rsidP="00C96B0C">
            <w:pPr>
              <w:keepNext/>
              <w:keepLines/>
              <w:spacing w:before="0"/>
              <w:jc w:val="center"/>
              <w:rPr>
                <w:b/>
                <w:lang w:val="en-AU"/>
              </w:rPr>
            </w:pPr>
            <w:r w:rsidRPr="0028554F">
              <w:rPr>
                <w:b/>
                <w:lang w:val="en-AU"/>
              </w:rPr>
              <w:t>Section reference</w:t>
            </w:r>
          </w:p>
        </w:tc>
      </w:tr>
      <w:tr w:rsidR="006D08DF" w:rsidRPr="00E8335D" w14:paraId="163A7C7C" w14:textId="77777777" w:rsidTr="00C96B0C">
        <w:tc>
          <w:tcPr>
            <w:tcW w:w="5126" w:type="dxa"/>
            <w:shd w:val="clear" w:color="auto" w:fill="auto"/>
          </w:tcPr>
          <w:p w14:paraId="4FF91AB9" w14:textId="4E1FB43F" w:rsidR="006D08DF" w:rsidRPr="00E8335D" w:rsidRDefault="006D08DF" w:rsidP="00C96B0C">
            <w:pPr>
              <w:tabs>
                <w:tab w:val="clear" w:pos="794"/>
                <w:tab w:val="clear" w:pos="1191"/>
                <w:tab w:val="clear" w:pos="1588"/>
                <w:tab w:val="clear" w:pos="1985"/>
              </w:tabs>
              <w:overflowPunct/>
              <w:spacing w:before="0"/>
              <w:jc w:val="left"/>
              <w:textAlignment w:val="auto"/>
              <w:rPr>
                <w:rFonts w:ascii="Consolas" w:hAnsi="Consolas" w:cs="Consolas"/>
                <w:sz w:val="19"/>
                <w:szCs w:val="19"/>
                <w:lang w:val="en-AU" w:eastAsia="ja-JP"/>
              </w:rPr>
            </w:pPr>
            <w:r>
              <w:rPr>
                <w:rFonts w:ascii="Consolas" w:hAnsi="Consolas" w:cs="Consolas"/>
                <w:sz w:val="19"/>
                <w:szCs w:val="19"/>
                <w:lang w:val="en-AU" w:eastAsia="ja-JP"/>
              </w:rPr>
              <w:t>TemporalFilter</w:t>
            </w:r>
          </w:p>
        </w:tc>
        <w:tc>
          <w:tcPr>
            <w:tcW w:w="1701" w:type="dxa"/>
            <w:shd w:val="clear" w:color="auto" w:fill="auto"/>
          </w:tcPr>
          <w:p w14:paraId="2282FD41" w14:textId="30FB2660" w:rsidR="006D08DF" w:rsidRPr="00E8335D" w:rsidRDefault="006D08DF" w:rsidP="00C96B0C">
            <w:pPr>
              <w:keepNext/>
              <w:keepLines/>
              <w:rPr>
                <w:lang w:val="en-AU"/>
              </w:rPr>
            </w:pPr>
            <w:r>
              <w:rPr>
                <w:lang w:val="en-AU"/>
              </w:rPr>
              <w:fldChar w:fldCharType="begin"/>
            </w:r>
            <w:r>
              <w:rPr>
                <w:lang w:val="en-AU"/>
              </w:rPr>
              <w:instrText xml:space="preserve"> REF _Ref13594645 \r \h </w:instrText>
            </w:r>
            <w:r>
              <w:rPr>
                <w:lang w:val="en-AU"/>
              </w:rPr>
            </w:r>
            <w:r>
              <w:rPr>
                <w:lang w:val="en-AU"/>
              </w:rPr>
              <w:fldChar w:fldCharType="separate"/>
            </w:r>
            <w:r w:rsidR="00CF277D">
              <w:rPr>
                <w:lang w:val="en-AU"/>
              </w:rPr>
              <w:t>6.11</w:t>
            </w:r>
            <w:r>
              <w:rPr>
                <w:lang w:val="en-AU"/>
              </w:rPr>
              <w:fldChar w:fldCharType="end"/>
            </w:r>
          </w:p>
        </w:tc>
      </w:tr>
      <w:tr w:rsidR="006D08DF" w:rsidRPr="00E8335D" w14:paraId="1A7BC31F" w14:textId="77777777" w:rsidTr="00C96B0C">
        <w:tc>
          <w:tcPr>
            <w:tcW w:w="5126" w:type="dxa"/>
            <w:shd w:val="clear" w:color="auto" w:fill="auto"/>
          </w:tcPr>
          <w:p w14:paraId="5CC65AAA" w14:textId="2E3C7C64" w:rsidR="006D08DF" w:rsidRPr="00E8335D" w:rsidRDefault="006D08DF" w:rsidP="00C96B0C">
            <w:pPr>
              <w:tabs>
                <w:tab w:val="clear" w:pos="794"/>
                <w:tab w:val="clear" w:pos="1191"/>
                <w:tab w:val="clear" w:pos="1588"/>
                <w:tab w:val="clear" w:pos="1985"/>
              </w:tabs>
              <w:overflowPunct/>
              <w:spacing w:before="0"/>
              <w:jc w:val="left"/>
              <w:textAlignment w:val="auto"/>
              <w:rPr>
                <w:rFonts w:ascii="Consolas" w:hAnsi="Consolas" w:cs="Consolas"/>
                <w:sz w:val="19"/>
                <w:szCs w:val="19"/>
                <w:lang w:val="en-AU" w:eastAsia="ja-JP"/>
              </w:rPr>
            </w:pPr>
            <w:r>
              <w:rPr>
                <w:rFonts w:ascii="Consolas" w:hAnsi="Consolas" w:cs="Consolas"/>
                <w:sz w:val="19"/>
                <w:szCs w:val="19"/>
                <w:lang w:val="en-AU" w:eastAsia="ja-JP"/>
              </w:rPr>
              <w:t>TemporalFilterFutureReference</w:t>
            </w:r>
          </w:p>
        </w:tc>
        <w:tc>
          <w:tcPr>
            <w:tcW w:w="1701" w:type="dxa"/>
            <w:shd w:val="clear" w:color="auto" w:fill="auto"/>
          </w:tcPr>
          <w:p w14:paraId="40911FBF" w14:textId="39D4D8E9" w:rsidR="006D08DF" w:rsidRPr="00E8335D" w:rsidRDefault="006D08DF" w:rsidP="00C96B0C">
            <w:pPr>
              <w:keepNext/>
              <w:keepLines/>
              <w:rPr>
                <w:lang w:val="en-AU"/>
              </w:rPr>
            </w:pPr>
            <w:r>
              <w:rPr>
                <w:lang w:val="en-AU"/>
              </w:rPr>
              <w:fldChar w:fldCharType="begin"/>
            </w:r>
            <w:r>
              <w:rPr>
                <w:lang w:val="en-AU"/>
              </w:rPr>
              <w:instrText xml:space="preserve"> REF _Ref13594645 \r \h </w:instrText>
            </w:r>
            <w:r>
              <w:rPr>
                <w:lang w:val="en-AU"/>
              </w:rPr>
            </w:r>
            <w:r>
              <w:rPr>
                <w:lang w:val="en-AU"/>
              </w:rPr>
              <w:fldChar w:fldCharType="separate"/>
            </w:r>
            <w:r w:rsidR="00CF277D">
              <w:rPr>
                <w:lang w:val="en-AU"/>
              </w:rPr>
              <w:t>6.11</w:t>
            </w:r>
            <w:r>
              <w:rPr>
                <w:lang w:val="en-AU"/>
              </w:rPr>
              <w:fldChar w:fldCharType="end"/>
            </w:r>
          </w:p>
        </w:tc>
      </w:tr>
      <w:tr w:rsidR="006D08DF" w:rsidRPr="00E8335D" w14:paraId="10E00B64" w14:textId="77777777" w:rsidTr="00C96B0C">
        <w:tc>
          <w:tcPr>
            <w:tcW w:w="5126" w:type="dxa"/>
            <w:shd w:val="clear" w:color="auto" w:fill="auto"/>
          </w:tcPr>
          <w:p w14:paraId="18F942D9" w14:textId="5578B0F6" w:rsidR="006D08DF" w:rsidRPr="00E8335D" w:rsidRDefault="006D08DF" w:rsidP="00C96B0C">
            <w:pPr>
              <w:tabs>
                <w:tab w:val="clear" w:pos="794"/>
                <w:tab w:val="clear" w:pos="1191"/>
                <w:tab w:val="clear" w:pos="1588"/>
                <w:tab w:val="clear" w:pos="1985"/>
              </w:tabs>
              <w:overflowPunct/>
              <w:spacing w:before="0"/>
              <w:jc w:val="left"/>
              <w:textAlignment w:val="auto"/>
              <w:rPr>
                <w:rFonts w:ascii="Consolas" w:hAnsi="Consolas" w:cs="Consolas"/>
                <w:sz w:val="19"/>
                <w:szCs w:val="19"/>
                <w:lang w:val="en-AU" w:eastAsia="ja-JP"/>
              </w:rPr>
            </w:pPr>
            <w:r>
              <w:rPr>
                <w:rFonts w:ascii="Consolas" w:hAnsi="Consolas" w:cs="Consolas"/>
                <w:sz w:val="19"/>
                <w:szCs w:val="19"/>
                <w:lang w:val="en-AU" w:eastAsia="ja-JP"/>
              </w:rPr>
              <w:t>TemporalFilterStrengthFrame</w:t>
            </w:r>
          </w:p>
        </w:tc>
        <w:tc>
          <w:tcPr>
            <w:tcW w:w="1701" w:type="dxa"/>
            <w:shd w:val="clear" w:color="auto" w:fill="auto"/>
          </w:tcPr>
          <w:p w14:paraId="2D86365B" w14:textId="45FEF487" w:rsidR="006D08DF" w:rsidRPr="00E8335D" w:rsidRDefault="006D08DF" w:rsidP="00C96B0C">
            <w:pPr>
              <w:keepNext/>
              <w:keepLines/>
              <w:rPr>
                <w:lang w:val="en-AU"/>
              </w:rPr>
            </w:pPr>
            <w:r>
              <w:rPr>
                <w:lang w:val="en-AU"/>
              </w:rPr>
              <w:fldChar w:fldCharType="begin"/>
            </w:r>
            <w:r>
              <w:rPr>
                <w:lang w:val="en-AU"/>
              </w:rPr>
              <w:instrText xml:space="preserve"> REF _Ref13594645 \r \h </w:instrText>
            </w:r>
            <w:r>
              <w:rPr>
                <w:lang w:val="en-AU"/>
              </w:rPr>
            </w:r>
            <w:r>
              <w:rPr>
                <w:lang w:val="en-AU"/>
              </w:rPr>
              <w:fldChar w:fldCharType="separate"/>
            </w:r>
            <w:r w:rsidR="00CF277D">
              <w:rPr>
                <w:lang w:val="en-AU"/>
              </w:rPr>
              <w:t>6.11</w:t>
            </w:r>
            <w:r>
              <w:rPr>
                <w:lang w:val="en-AU"/>
              </w:rPr>
              <w:fldChar w:fldCharType="end"/>
            </w:r>
          </w:p>
        </w:tc>
      </w:tr>
    </w:tbl>
    <w:p w14:paraId="719BEC3F" w14:textId="77777777" w:rsidR="006D08DF" w:rsidRPr="00B07E30" w:rsidRDefault="006D08DF" w:rsidP="00A70D46">
      <w:pPr>
        <w:rPr>
          <w:lang w:val="en-AU"/>
        </w:rPr>
      </w:pPr>
    </w:p>
    <w:p w14:paraId="1F7F6675" w14:textId="553D3C54" w:rsidR="00FC6803" w:rsidRDefault="00FC6803" w:rsidP="0034497E">
      <w:pPr>
        <w:pStyle w:val="Heading3"/>
        <w:rPr>
          <w:lang w:val="en-AU"/>
        </w:rPr>
      </w:pPr>
      <w:bookmarkStart w:id="103" w:name="_Toc75284044"/>
      <w:r>
        <w:rPr>
          <w:lang w:val="en-AU"/>
        </w:rPr>
        <w:t>Smooth block QP control parameters</w:t>
      </w:r>
      <w:bookmarkEnd w:id="103"/>
    </w:p>
    <w:p w14:paraId="1716FAA0" w14:textId="5EBDF2BA" w:rsidR="00FC6803" w:rsidRPr="00744CD7" w:rsidRDefault="00FC6803" w:rsidP="00FC6803">
      <w:pPr>
        <w:pStyle w:val="Caption"/>
      </w:pPr>
      <w:bookmarkStart w:id="104" w:name="_Toc75284190"/>
      <w:r>
        <w:t xml:space="preserve">Table </w:t>
      </w:r>
      <w:r>
        <w:fldChar w:fldCharType="begin"/>
      </w:r>
      <w:r>
        <w:instrText xml:space="preserve"> STYLEREF 1 \s </w:instrText>
      </w:r>
      <w:r>
        <w:fldChar w:fldCharType="separate"/>
      </w:r>
      <w:r w:rsidR="00CF277D">
        <w:rPr>
          <w:noProof/>
        </w:rPr>
        <w:t>3</w:t>
      </w:r>
      <w:r>
        <w:fldChar w:fldCharType="end"/>
      </w:r>
      <w:r>
        <w:noBreakHyphen/>
      </w:r>
      <w:r>
        <w:fldChar w:fldCharType="begin"/>
      </w:r>
      <w:r>
        <w:instrText xml:space="preserve"> SEQ Table \* ARABIC \s 1 </w:instrText>
      </w:r>
      <w:r>
        <w:fldChar w:fldCharType="separate"/>
      </w:r>
      <w:r w:rsidR="00CF277D">
        <w:rPr>
          <w:noProof/>
        </w:rPr>
        <w:t>7</w:t>
      </w:r>
      <w:r>
        <w:fldChar w:fldCharType="end"/>
      </w:r>
      <w:r>
        <w:t xml:space="preserve">. </w:t>
      </w:r>
      <w:r w:rsidRPr="00E62C13">
        <w:t>Encoder config</w:t>
      </w:r>
      <w:r>
        <w:t>uration options for QP control in smooth blocks.</w:t>
      </w:r>
      <w:bookmarkEnd w:id="104"/>
    </w:p>
    <w:tbl>
      <w:tblPr>
        <w:tblW w:w="0" w:type="auto"/>
        <w:tblInd w:w="21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26"/>
        <w:gridCol w:w="1701"/>
      </w:tblGrid>
      <w:tr w:rsidR="00FC6803" w:rsidRPr="00E8335D" w14:paraId="32A6A6A9" w14:textId="77777777" w:rsidTr="00172543">
        <w:tc>
          <w:tcPr>
            <w:tcW w:w="5126" w:type="dxa"/>
            <w:shd w:val="clear" w:color="auto" w:fill="auto"/>
          </w:tcPr>
          <w:p w14:paraId="67997A34" w14:textId="77777777" w:rsidR="00FC6803" w:rsidRPr="00BB0461" w:rsidRDefault="00FC6803" w:rsidP="00172543">
            <w:pPr>
              <w:keepNext/>
              <w:keepLines/>
              <w:tabs>
                <w:tab w:val="clear" w:pos="794"/>
                <w:tab w:val="clear" w:pos="1191"/>
                <w:tab w:val="clear" w:pos="1588"/>
                <w:tab w:val="clear" w:pos="1985"/>
              </w:tabs>
              <w:overflowPunct/>
              <w:spacing w:before="0"/>
              <w:jc w:val="center"/>
              <w:textAlignment w:val="auto"/>
              <w:rPr>
                <w:b/>
                <w:lang w:val="en-AU"/>
              </w:rPr>
            </w:pPr>
            <w:r w:rsidRPr="0028554F">
              <w:rPr>
                <w:b/>
                <w:lang w:val="en-AU"/>
              </w:rPr>
              <w:t>Configuration option</w:t>
            </w:r>
          </w:p>
        </w:tc>
        <w:tc>
          <w:tcPr>
            <w:tcW w:w="1701" w:type="dxa"/>
            <w:shd w:val="clear" w:color="auto" w:fill="auto"/>
          </w:tcPr>
          <w:p w14:paraId="05F211EF" w14:textId="77777777" w:rsidR="00FC6803" w:rsidRPr="00BB0461" w:rsidRDefault="00FC6803" w:rsidP="00172543">
            <w:pPr>
              <w:keepNext/>
              <w:keepLines/>
              <w:spacing w:before="0"/>
              <w:jc w:val="center"/>
              <w:rPr>
                <w:b/>
                <w:lang w:val="en-AU"/>
              </w:rPr>
            </w:pPr>
            <w:r w:rsidRPr="0028554F">
              <w:rPr>
                <w:b/>
                <w:lang w:val="en-AU"/>
              </w:rPr>
              <w:t>Section reference</w:t>
            </w:r>
          </w:p>
        </w:tc>
      </w:tr>
      <w:tr w:rsidR="00FC6803" w:rsidRPr="00E8335D" w14:paraId="78155D4F" w14:textId="77777777" w:rsidTr="00172543">
        <w:tc>
          <w:tcPr>
            <w:tcW w:w="5126" w:type="dxa"/>
            <w:shd w:val="clear" w:color="auto" w:fill="auto"/>
          </w:tcPr>
          <w:p w14:paraId="3E547B02" w14:textId="7FE8954D" w:rsidR="00FC6803" w:rsidRPr="00E8335D" w:rsidRDefault="00FC6803" w:rsidP="00172543">
            <w:pPr>
              <w:tabs>
                <w:tab w:val="clear" w:pos="794"/>
                <w:tab w:val="clear" w:pos="1191"/>
                <w:tab w:val="clear" w:pos="1588"/>
                <w:tab w:val="clear" w:pos="1985"/>
              </w:tabs>
              <w:overflowPunct/>
              <w:spacing w:before="0"/>
              <w:jc w:val="left"/>
              <w:textAlignment w:val="auto"/>
              <w:rPr>
                <w:rFonts w:ascii="Consolas" w:hAnsi="Consolas" w:cs="Consolas"/>
                <w:sz w:val="19"/>
                <w:szCs w:val="19"/>
                <w:lang w:val="en-AU" w:eastAsia="ja-JP"/>
              </w:rPr>
            </w:pPr>
            <w:r w:rsidRPr="00FC6803">
              <w:rPr>
                <w:rFonts w:ascii="Consolas" w:hAnsi="Consolas" w:cs="Consolas"/>
                <w:sz w:val="19"/>
                <w:szCs w:val="19"/>
                <w:lang w:val="en-AU" w:eastAsia="ja-JP"/>
              </w:rPr>
              <w:t>SmoothQPReductionEnable</w:t>
            </w:r>
          </w:p>
        </w:tc>
        <w:tc>
          <w:tcPr>
            <w:tcW w:w="1701" w:type="dxa"/>
            <w:shd w:val="clear" w:color="auto" w:fill="auto"/>
          </w:tcPr>
          <w:p w14:paraId="49FFDEDB" w14:textId="3504B875" w:rsidR="00FC6803" w:rsidRPr="00E8335D" w:rsidRDefault="00FC6803" w:rsidP="00172543">
            <w:pPr>
              <w:keepNext/>
              <w:keepLines/>
              <w:rPr>
                <w:lang w:val="en-AU"/>
              </w:rPr>
            </w:pPr>
            <w:r>
              <w:rPr>
                <w:lang w:val="en-AU"/>
              </w:rPr>
              <w:fldChar w:fldCharType="begin"/>
            </w:r>
            <w:r>
              <w:rPr>
                <w:lang w:val="en-AU"/>
              </w:rPr>
              <w:instrText xml:space="preserve"> REF _Ref75263923 \r \h </w:instrText>
            </w:r>
            <w:r>
              <w:rPr>
                <w:lang w:val="en-AU"/>
              </w:rPr>
            </w:r>
            <w:r>
              <w:rPr>
                <w:lang w:val="en-AU"/>
              </w:rPr>
              <w:fldChar w:fldCharType="separate"/>
            </w:r>
            <w:r w:rsidR="00CF277D">
              <w:rPr>
                <w:lang w:val="en-AU"/>
              </w:rPr>
              <w:t>6.13</w:t>
            </w:r>
            <w:r>
              <w:rPr>
                <w:lang w:val="en-AU"/>
              </w:rPr>
              <w:fldChar w:fldCharType="end"/>
            </w:r>
          </w:p>
        </w:tc>
      </w:tr>
      <w:tr w:rsidR="00FC6803" w:rsidRPr="00E8335D" w14:paraId="41AA32B4" w14:textId="77777777" w:rsidTr="00172543">
        <w:tc>
          <w:tcPr>
            <w:tcW w:w="5126" w:type="dxa"/>
            <w:shd w:val="clear" w:color="auto" w:fill="auto"/>
          </w:tcPr>
          <w:p w14:paraId="66A99329" w14:textId="19153AC6" w:rsidR="00FC6803" w:rsidRPr="00E8335D" w:rsidRDefault="00FC6803" w:rsidP="00172543">
            <w:pPr>
              <w:tabs>
                <w:tab w:val="clear" w:pos="794"/>
                <w:tab w:val="clear" w:pos="1191"/>
                <w:tab w:val="clear" w:pos="1588"/>
                <w:tab w:val="clear" w:pos="1985"/>
              </w:tabs>
              <w:overflowPunct/>
              <w:spacing w:before="0"/>
              <w:jc w:val="left"/>
              <w:textAlignment w:val="auto"/>
              <w:rPr>
                <w:rFonts w:ascii="Consolas" w:hAnsi="Consolas" w:cs="Consolas"/>
                <w:sz w:val="19"/>
                <w:szCs w:val="19"/>
                <w:lang w:val="en-AU" w:eastAsia="ja-JP"/>
              </w:rPr>
            </w:pPr>
            <w:r w:rsidRPr="00FC6803">
              <w:rPr>
                <w:rFonts w:ascii="Consolas" w:hAnsi="Consolas" w:cs="Consolas"/>
                <w:sz w:val="19"/>
                <w:szCs w:val="19"/>
                <w:lang w:val="en-AU" w:eastAsia="ja-JP"/>
              </w:rPr>
              <w:t>SmoothQPReductionThreshold</w:t>
            </w:r>
          </w:p>
        </w:tc>
        <w:tc>
          <w:tcPr>
            <w:tcW w:w="1701" w:type="dxa"/>
            <w:shd w:val="clear" w:color="auto" w:fill="auto"/>
          </w:tcPr>
          <w:p w14:paraId="127F88A7" w14:textId="5D0DEA33" w:rsidR="00FC6803" w:rsidRPr="00E8335D" w:rsidRDefault="00FC6803" w:rsidP="00172543">
            <w:pPr>
              <w:keepNext/>
              <w:keepLines/>
              <w:rPr>
                <w:lang w:val="en-AU"/>
              </w:rPr>
            </w:pPr>
            <w:r>
              <w:rPr>
                <w:lang w:val="en-AU"/>
              </w:rPr>
              <w:fldChar w:fldCharType="begin"/>
            </w:r>
            <w:r>
              <w:rPr>
                <w:lang w:val="en-AU"/>
              </w:rPr>
              <w:instrText xml:space="preserve"> REF _Ref75263923 \r \h </w:instrText>
            </w:r>
            <w:r>
              <w:rPr>
                <w:lang w:val="en-AU"/>
              </w:rPr>
            </w:r>
            <w:r>
              <w:rPr>
                <w:lang w:val="en-AU"/>
              </w:rPr>
              <w:fldChar w:fldCharType="separate"/>
            </w:r>
            <w:r w:rsidR="00CF277D">
              <w:rPr>
                <w:lang w:val="en-AU"/>
              </w:rPr>
              <w:t>6.13</w:t>
            </w:r>
            <w:r>
              <w:rPr>
                <w:lang w:val="en-AU"/>
              </w:rPr>
              <w:fldChar w:fldCharType="end"/>
            </w:r>
          </w:p>
        </w:tc>
      </w:tr>
      <w:tr w:rsidR="00FC6803" w:rsidRPr="00E8335D" w14:paraId="428D0B22" w14:textId="77777777" w:rsidTr="00172543">
        <w:tc>
          <w:tcPr>
            <w:tcW w:w="5126" w:type="dxa"/>
            <w:shd w:val="clear" w:color="auto" w:fill="auto"/>
          </w:tcPr>
          <w:p w14:paraId="3967FA88" w14:textId="4D1DF371" w:rsidR="00FC6803" w:rsidRPr="00E8335D" w:rsidRDefault="00FC6803" w:rsidP="00172543">
            <w:pPr>
              <w:tabs>
                <w:tab w:val="clear" w:pos="794"/>
                <w:tab w:val="clear" w:pos="1191"/>
                <w:tab w:val="clear" w:pos="1588"/>
                <w:tab w:val="clear" w:pos="1985"/>
              </w:tabs>
              <w:overflowPunct/>
              <w:spacing w:before="0"/>
              <w:jc w:val="left"/>
              <w:textAlignment w:val="auto"/>
              <w:rPr>
                <w:rFonts w:ascii="Consolas" w:hAnsi="Consolas" w:cs="Consolas"/>
                <w:sz w:val="19"/>
                <w:szCs w:val="19"/>
                <w:lang w:val="en-AU" w:eastAsia="ja-JP"/>
              </w:rPr>
            </w:pPr>
            <w:r w:rsidRPr="00FC6803">
              <w:rPr>
                <w:rFonts w:ascii="Consolas" w:hAnsi="Consolas" w:cs="Consolas"/>
                <w:sz w:val="19"/>
                <w:szCs w:val="19"/>
                <w:lang w:val="en-AU" w:eastAsia="ja-JP"/>
              </w:rPr>
              <w:t>SmoothQPReductionModelScale</w:t>
            </w:r>
          </w:p>
        </w:tc>
        <w:tc>
          <w:tcPr>
            <w:tcW w:w="1701" w:type="dxa"/>
            <w:shd w:val="clear" w:color="auto" w:fill="auto"/>
          </w:tcPr>
          <w:p w14:paraId="650316C2" w14:textId="68C6FE1E" w:rsidR="00FC6803" w:rsidRPr="00E8335D" w:rsidRDefault="00FC6803" w:rsidP="00172543">
            <w:pPr>
              <w:keepNext/>
              <w:keepLines/>
              <w:rPr>
                <w:lang w:val="en-AU"/>
              </w:rPr>
            </w:pPr>
            <w:r>
              <w:rPr>
                <w:lang w:val="en-AU"/>
              </w:rPr>
              <w:fldChar w:fldCharType="begin"/>
            </w:r>
            <w:r>
              <w:rPr>
                <w:lang w:val="en-AU"/>
              </w:rPr>
              <w:instrText xml:space="preserve"> REF _Ref75263923 \r \h </w:instrText>
            </w:r>
            <w:r>
              <w:rPr>
                <w:lang w:val="en-AU"/>
              </w:rPr>
            </w:r>
            <w:r>
              <w:rPr>
                <w:lang w:val="en-AU"/>
              </w:rPr>
              <w:fldChar w:fldCharType="separate"/>
            </w:r>
            <w:r w:rsidR="00CF277D">
              <w:rPr>
                <w:lang w:val="en-AU"/>
              </w:rPr>
              <w:t>6.13</w:t>
            </w:r>
            <w:r>
              <w:rPr>
                <w:lang w:val="en-AU"/>
              </w:rPr>
              <w:fldChar w:fldCharType="end"/>
            </w:r>
          </w:p>
        </w:tc>
      </w:tr>
      <w:tr w:rsidR="00FC6803" w:rsidRPr="00E8335D" w14:paraId="40996E06" w14:textId="77777777" w:rsidTr="00172543">
        <w:tc>
          <w:tcPr>
            <w:tcW w:w="5126" w:type="dxa"/>
            <w:shd w:val="clear" w:color="auto" w:fill="auto"/>
          </w:tcPr>
          <w:p w14:paraId="39799C05" w14:textId="1282647C" w:rsidR="00FC6803" w:rsidRPr="00FC6803" w:rsidRDefault="00FC6803" w:rsidP="00172543">
            <w:pPr>
              <w:tabs>
                <w:tab w:val="clear" w:pos="794"/>
                <w:tab w:val="clear" w:pos="1191"/>
                <w:tab w:val="clear" w:pos="1588"/>
                <w:tab w:val="clear" w:pos="1985"/>
              </w:tabs>
              <w:overflowPunct/>
              <w:spacing w:before="0"/>
              <w:jc w:val="left"/>
              <w:textAlignment w:val="auto"/>
              <w:rPr>
                <w:rFonts w:ascii="Consolas" w:hAnsi="Consolas" w:cs="Consolas"/>
                <w:sz w:val="19"/>
                <w:szCs w:val="19"/>
                <w:lang w:val="en-AU" w:eastAsia="ja-JP"/>
              </w:rPr>
            </w:pPr>
            <w:r w:rsidRPr="00FC6803">
              <w:rPr>
                <w:rFonts w:ascii="Consolas" w:hAnsi="Consolas" w:cs="Consolas"/>
                <w:sz w:val="19"/>
                <w:szCs w:val="19"/>
                <w:lang w:val="en-AU" w:eastAsia="ja-JP"/>
              </w:rPr>
              <w:t>SmoothQPReductionModelOffset</w:t>
            </w:r>
          </w:p>
        </w:tc>
        <w:tc>
          <w:tcPr>
            <w:tcW w:w="1701" w:type="dxa"/>
            <w:shd w:val="clear" w:color="auto" w:fill="auto"/>
          </w:tcPr>
          <w:p w14:paraId="096346A2" w14:textId="38A78C84" w:rsidR="00FC6803" w:rsidRDefault="00FC6803" w:rsidP="00172543">
            <w:pPr>
              <w:keepNext/>
              <w:keepLines/>
              <w:rPr>
                <w:lang w:val="en-AU"/>
              </w:rPr>
            </w:pPr>
            <w:r>
              <w:rPr>
                <w:lang w:val="en-AU"/>
              </w:rPr>
              <w:fldChar w:fldCharType="begin"/>
            </w:r>
            <w:r>
              <w:rPr>
                <w:lang w:val="en-AU"/>
              </w:rPr>
              <w:instrText xml:space="preserve"> REF _Ref75263923 \r \h </w:instrText>
            </w:r>
            <w:r>
              <w:rPr>
                <w:lang w:val="en-AU"/>
              </w:rPr>
            </w:r>
            <w:r>
              <w:rPr>
                <w:lang w:val="en-AU"/>
              </w:rPr>
              <w:fldChar w:fldCharType="separate"/>
            </w:r>
            <w:r w:rsidR="00CF277D">
              <w:rPr>
                <w:lang w:val="en-AU"/>
              </w:rPr>
              <w:t>6.13</w:t>
            </w:r>
            <w:r>
              <w:rPr>
                <w:lang w:val="en-AU"/>
              </w:rPr>
              <w:fldChar w:fldCharType="end"/>
            </w:r>
          </w:p>
        </w:tc>
      </w:tr>
      <w:tr w:rsidR="00FC6803" w:rsidRPr="00E8335D" w14:paraId="0F7317AA" w14:textId="77777777" w:rsidTr="00172543">
        <w:tc>
          <w:tcPr>
            <w:tcW w:w="5126" w:type="dxa"/>
            <w:shd w:val="clear" w:color="auto" w:fill="auto"/>
          </w:tcPr>
          <w:p w14:paraId="5A91B4A6" w14:textId="267B2CE6" w:rsidR="00FC6803" w:rsidRPr="00FC6803" w:rsidRDefault="00FC6803" w:rsidP="00172543">
            <w:pPr>
              <w:tabs>
                <w:tab w:val="clear" w:pos="794"/>
                <w:tab w:val="clear" w:pos="1191"/>
                <w:tab w:val="clear" w:pos="1588"/>
                <w:tab w:val="clear" w:pos="1985"/>
              </w:tabs>
              <w:overflowPunct/>
              <w:spacing w:before="0"/>
              <w:jc w:val="left"/>
              <w:textAlignment w:val="auto"/>
              <w:rPr>
                <w:rFonts w:ascii="Consolas" w:hAnsi="Consolas" w:cs="Consolas"/>
                <w:sz w:val="19"/>
                <w:szCs w:val="19"/>
                <w:lang w:val="en-AU" w:eastAsia="ja-JP"/>
              </w:rPr>
            </w:pPr>
            <w:r w:rsidRPr="00FC6803">
              <w:rPr>
                <w:rFonts w:ascii="Consolas" w:hAnsi="Consolas" w:cs="Consolas"/>
                <w:sz w:val="19"/>
                <w:szCs w:val="19"/>
                <w:lang w:val="en-AU" w:eastAsia="ja-JP"/>
              </w:rPr>
              <w:t>SmoothQPReductionLimit</w:t>
            </w:r>
          </w:p>
        </w:tc>
        <w:tc>
          <w:tcPr>
            <w:tcW w:w="1701" w:type="dxa"/>
            <w:shd w:val="clear" w:color="auto" w:fill="auto"/>
          </w:tcPr>
          <w:p w14:paraId="22CC3752" w14:textId="6DC3BE36" w:rsidR="00FC6803" w:rsidRDefault="00FC6803" w:rsidP="00172543">
            <w:pPr>
              <w:keepNext/>
              <w:keepLines/>
              <w:rPr>
                <w:lang w:val="en-AU"/>
              </w:rPr>
            </w:pPr>
            <w:r>
              <w:rPr>
                <w:lang w:val="en-AU"/>
              </w:rPr>
              <w:fldChar w:fldCharType="begin"/>
            </w:r>
            <w:r>
              <w:rPr>
                <w:lang w:val="en-AU"/>
              </w:rPr>
              <w:instrText xml:space="preserve"> REF _Ref75263923 \r \h </w:instrText>
            </w:r>
            <w:r>
              <w:rPr>
                <w:lang w:val="en-AU"/>
              </w:rPr>
            </w:r>
            <w:r>
              <w:rPr>
                <w:lang w:val="en-AU"/>
              </w:rPr>
              <w:fldChar w:fldCharType="separate"/>
            </w:r>
            <w:r w:rsidR="00CF277D">
              <w:rPr>
                <w:lang w:val="en-AU"/>
              </w:rPr>
              <w:t>6.13</w:t>
            </w:r>
            <w:r>
              <w:rPr>
                <w:lang w:val="en-AU"/>
              </w:rPr>
              <w:fldChar w:fldCharType="end"/>
            </w:r>
          </w:p>
        </w:tc>
      </w:tr>
      <w:tr w:rsidR="00FC6803" w:rsidRPr="00E8335D" w14:paraId="1AB53DC2" w14:textId="77777777" w:rsidTr="00172543">
        <w:tc>
          <w:tcPr>
            <w:tcW w:w="5126" w:type="dxa"/>
            <w:shd w:val="clear" w:color="auto" w:fill="auto"/>
          </w:tcPr>
          <w:p w14:paraId="2B5479E4" w14:textId="09833D7A" w:rsidR="00FC6803" w:rsidRPr="00FC6803" w:rsidRDefault="00FC6803" w:rsidP="00172543">
            <w:pPr>
              <w:tabs>
                <w:tab w:val="clear" w:pos="794"/>
                <w:tab w:val="clear" w:pos="1191"/>
                <w:tab w:val="clear" w:pos="1588"/>
                <w:tab w:val="clear" w:pos="1985"/>
              </w:tabs>
              <w:overflowPunct/>
              <w:spacing w:before="0"/>
              <w:jc w:val="left"/>
              <w:textAlignment w:val="auto"/>
              <w:rPr>
                <w:rFonts w:ascii="Consolas" w:hAnsi="Consolas" w:cs="Consolas"/>
                <w:sz w:val="19"/>
                <w:szCs w:val="19"/>
                <w:lang w:val="en-AU" w:eastAsia="ja-JP"/>
              </w:rPr>
            </w:pPr>
            <w:r w:rsidRPr="00FC6803">
              <w:rPr>
                <w:rFonts w:ascii="Consolas" w:hAnsi="Consolas" w:cs="Consolas"/>
                <w:sz w:val="19"/>
                <w:szCs w:val="19"/>
                <w:lang w:val="en-AU" w:eastAsia="ja-JP"/>
              </w:rPr>
              <w:t>SmoothQPReductionPeriodicity</w:t>
            </w:r>
          </w:p>
        </w:tc>
        <w:tc>
          <w:tcPr>
            <w:tcW w:w="1701" w:type="dxa"/>
            <w:shd w:val="clear" w:color="auto" w:fill="auto"/>
          </w:tcPr>
          <w:p w14:paraId="62D4D9D2" w14:textId="05CBA356" w:rsidR="00FC6803" w:rsidRDefault="00FC6803" w:rsidP="00172543">
            <w:pPr>
              <w:keepNext/>
              <w:keepLines/>
              <w:rPr>
                <w:lang w:val="en-AU"/>
              </w:rPr>
            </w:pPr>
            <w:r>
              <w:rPr>
                <w:lang w:val="en-AU"/>
              </w:rPr>
              <w:fldChar w:fldCharType="begin"/>
            </w:r>
            <w:r>
              <w:rPr>
                <w:lang w:val="en-AU"/>
              </w:rPr>
              <w:instrText xml:space="preserve"> REF _Ref75263923 \r \h </w:instrText>
            </w:r>
            <w:r>
              <w:rPr>
                <w:lang w:val="en-AU"/>
              </w:rPr>
            </w:r>
            <w:r>
              <w:rPr>
                <w:lang w:val="en-AU"/>
              </w:rPr>
              <w:fldChar w:fldCharType="separate"/>
            </w:r>
            <w:r w:rsidR="00CF277D">
              <w:rPr>
                <w:lang w:val="en-AU"/>
              </w:rPr>
              <w:t>6.13</w:t>
            </w:r>
            <w:r>
              <w:rPr>
                <w:lang w:val="en-AU"/>
              </w:rPr>
              <w:fldChar w:fldCharType="end"/>
            </w:r>
          </w:p>
        </w:tc>
      </w:tr>
    </w:tbl>
    <w:p w14:paraId="294047D2" w14:textId="77777777" w:rsidR="00FC6803" w:rsidRPr="00FC6803" w:rsidRDefault="00FC6803" w:rsidP="00FC6803">
      <w:pPr>
        <w:rPr>
          <w:lang w:val="en-AU"/>
        </w:rPr>
      </w:pPr>
    </w:p>
    <w:p w14:paraId="06BE04B4" w14:textId="383D374D" w:rsidR="00AF4230" w:rsidRDefault="00AF4230" w:rsidP="0034497E">
      <w:pPr>
        <w:pStyle w:val="Heading3"/>
        <w:rPr>
          <w:lang w:val="en-AU"/>
        </w:rPr>
      </w:pPr>
      <w:bookmarkStart w:id="105" w:name="_Toc75284045"/>
      <w:r>
        <w:rPr>
          <w:lang w:val="en-AU"/>
        </w:rPr>
        <w:t>Rate control parameters</w:t>
      </w:r>
      <w:bookmarkEnd w:id="105"/>
    </w:p>
    <w:p w14:paraId="42C70E6F" w14:textId="1C00CD8F" w:rsidR="00AF4230" w:rsidRPr="00744CD7" w:rsidRDefault="00D47DE6" w:rsidP="00D47DE6">
      <w:pPr>
        <w:pStyle w:val="Caption"/>
      </w:pPr>
      <w:bookmarkStart w:id="106" w:name="_Toc75284191"/>
      <w:r>
        <w:t xml:space="preserve">Table </w:t>
      </w:r>
      <w:r w:rsidR="00C40ECD">
        <w:fldChar w:fldCharType="begin"/>
      </w:r>
      <w:r w:rsidR="00C40ECD">
        <w:instrText xml:space="preserve"> STYLEREF 1 \s </w:instrText>
      </w:r>
      <w:r w:rsidR="00C40ECD">
        <w:fldChar w:fldCharType="separate"/>
      </w:r>
      <w:r w:rsidR="00CF277D">
        <w:rPr>
          <w:noProof/>
        </w:rPr>
        <w:t>3</w:t>
      </w:r>
      <w:r w:rsidR="00C40ECD">
        <w:fldChar w:fldCharType="end"/>
      </w:r>
      <w:r w:rsidR="00C40ECD">
        <w:noBreakHyphen/>
      </w:r>
      <w:r w:rsidR="00C40ECD">
        <w:fldChar w:fldCharType="begin"/>
      </w:r>
      <w:r w:rsidR="00C40ECD">
        <w:instrText xml:space="preserve"> SEQ Table \* ARABIC \s 1 </w:instrText>
      </w:r>
      <w:r w:rsidR="00C40ECD">
        <w:fldChar w:fldCharType="separate"/>
      </w:r>
      <w:r w:rsidR="00CF277D">
        <w:rPr>
          <w:noProof/>
        </w:rPr>
        <w:t>8</w:t>
      </w:r>
      <w:r w:rsidR="00C40ECD">
        <w:fldChar w:fldCharType="end"/>
      </w:r>
      <w:r>
        <w:t xml:space="preserve">. </w:t>
      </w:r>
      <w:r w:rsidRPr="00E62C13">
        <w:t>Encoder configuration options for rate control</w:t>
      </w:r>
      <w:r>
        <w:t>.</w:t>
      </w:r>
      <w:bookmarkEnd w:id="106"/>
    </w:p>
    <w:tbl>
      <w:tblPr>
        <w:tblW w:w="0" w:type="auto"/>
        <w:tblInd w:w="21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26"/>
        <w:gridCol w:w="1701"/>
      </w:tblGrid>
      <w:tr w:rsidR="00B47CF7" w:rsidRPr="00E8335D" w14:paraId="0203DE4B" w14:textId="77777777" w:rsidTr="00F5263F">
        <w:tc>
          <w:tcPr>
            <w:tcW w:w="5126" w:type="dxa"/>
            <w:shd w:val="clear" w:color="auto" w:fill="auto"/>
          </w:tcPr>
          <w:p w14:paraId="03F5655C" w14:textId="17D1F2E6" w:rsidR="00B47CF7" w:rsidRPr="00BB0461" w:rsidRDefault="00B47CF7" w:rsidP="00BB0461">
            <w:pPr>
              <w:keepNext/>
              <w:keepLines/>
              <w:tabs>
                <w:tab w:val="clear" w:pos="794"/>
                <w:tab w:val="clear" w:pos="1191"/>
                <w:tab w:val="clear" w:pos="1588"/>
                <w:tab w:val="clear" w:pos="1985"/>
              </w:tabs>
              <w:overflowPunct/>
              <w:spacing w:before="0"/>
              <w:jc w:val="center"/>
              <w:textAlignment w:val="auto"/>
              <w:rPr>
                <w:b/>
                <w:lang w:val="en-AU"/>
              </w:rPr>
            </w:pPr>
            <w:r w:rsidRPr="0028554F">
              <w:rPr>
                <w:b/>
                <w:lang w:val="en-AU"/>
              </w:rPr>
              <w:t>Configuration option</w:t>
            </w:r>
          </w:p>
        </w:tc>
        <w:tc>
          <w:tcPr>
            <w:tcW w:w="1701" w:type="dxa"/>
            <w:shd w:val="clear" w:color="auto" w:fill="auto"/>
          </w:tcPr>
          <w:p w14:paraId="783E1DA3" w14:textId="6C602F67" w:rsidR="00B47CF7" w:rsidRPr="00BB0461" w:rsidRDefault="00B47CF7" w:rsidP="00BB0461">
            <w:pPr>
              <w:keepNext/>
              <w:keepLines/>
              <w:spacing w:before="0"/>
              <w:jc w:val="center"/>
              <w:rPr>
                <w:b/>
                <w:lang w:val="en-AU"/>
              </w:rPr>
            </w:pPr>
            <w:r w:rsidRPr="0028554F">
              <w:rPr>
                <w:b/>
                <w:lang w:val="en-AU"/>
              </w:rPr>
              <w:t>Section reference</w:t>
            </w:r>
          </w:p>
        </w:tc>
      </w:tr>
      <w:tr w:rsidR="00AF4230" w:rsidRPr="00E8335D" w14:paraId="09633E0F" w14:textId="77777777" w:rsidTr="00F5263F">
        <w:tc>
          <w:tcPr>
            <w:tcW w:w="5126" w:type="dxa"/>
            <w:shd w:val="clear" w:color="auto" w:fill="auto"/>
          </w:tcPr>
          <w:p w14:paraId="69819622" w14:textId="77777777" w:rsidR="00AF4230" w:rsidRPr="00E8335D" w:rsidRDefault="00AF4230" w:rsidP="0034497E">
            <w:pPr>
              <w:tabs>
                <w:tab w:val="clear" w:pos="794"/>
                <w:tab w:val="clear" w:pos="1191"/>
                <w:tab w:val="clear" w:pos="1588"/>
                <w:tab w:val="clear" w:pos="1985"/>
              </w:tabs>
              <w:overflowPunct/>
              <w:spacing w:before="0"/>
              <w:jc w:val="left"/>
              <w:textAlignment w:val="auto"/>
              <w:rPr>
                <w:rFonts w:ascii="Consolas" w:hAnsi="Consolas" w:cs="Consolas"/>
                <w:sz w:val="19"/>
                <w:szCs w:val="19"/>
                <w:lang w:val="en-AU" w:eastAsia="ja-JP"/>
              </w:rPr>
            </w:pPr>
            <w:r w:rsidRPr="00E8335D">
              <w:rPr>
                <w:rFonts w:ascii="Consolas" w:hAnsi="Consolas" w:cs="Consolas"/>
                <w:sz w:val="19"/>
                <w:szCs w:val="19"/>
                <w:lang w:val="en-AU" w:eastAsia="ja-JP"/>
              </w:rPr>
              <w:t>RateControl</w:t>
            </w:r>
          </w:p>
        </w:tc>
        <w:tc>
          <w:tcPr>
            <w:tcW w:w="1701" w:type="dxa"/>
            <w:shd w:val="clear" w:color="auto" w:fill="auto"/>
          </w:tcPr>
          <w:p w14:paraId="2B698014" w14:textId="47C51F43" w:rsidR="00AF4230" w:rsidRPr="00E8335D" w:rsidRDefault="007A25F8" w:rsidP="00F5263F">
            <w:pPr>
              <w:keepNext/>
              <w:keepLines/>
              <w:rPr>
                <w:lang w:val="en-AU"/>
              </w:rPr>
            </w:pPr>
            <w:r>
              <w:rPr>
                <w:lang w:val="en-AU"/>
              </w:rPr>
              <w:fldChar w:fldCharType="begin"/>
            </w:r>
            <w:r>
              <w:rPr>
                <w:lang w:val="en-AU"/>
              </w:rPr>
              <w:instrText xml:space="preserve"> REF _Ref486368685 \r \h </w:instrText>
            </w:r>
            <w:r>
              <w:rPr>
                <w:lang w:val="en-AU"/>
              </w:rPr>
            </w:r>
            <w:r>
              <w:rPr>
                <w:lang w:val="en-AU"/>
              </w:rPr>
              <w:fldChar w:fldCharType="separate"/>
            </w:r>
            <w:r w:rsidR="00CF277D">
              <w:rPr>
                <w:lang w:val="en-AU"/>
              </w:rPr>
              <w:t>6.9</w:t>
            </w:r>
            <w:r>
              <w:rPr>
                <w:lang w:val="en-AU"/>
              </w:rPr>
              <w:fldChar w:fldCharType="end"/>
            </w:r>
          </w:p>
        </w:tc>
      </w:tr>
      <w:tr w:rsidR="00AF4230" w:rsidRPr="00E8335D" w14:paraId="315EF7EE" w14:textId="77777777" w:rsidTr="00F5263F">
        <w:tc>
          <w:tcPr>
            <w:tcW w:w="5126" w:type="dxa"/>
            <w:shd w:val="clear" w:color="auto" w:fill="auto"/>
          </w:tcPr>
          <w:p w14:paraId="3F50812B" w14:textId="77777777" w:rsidR="00AF4230" w:rsidRPr="00E8335D" w:rsidRDefault="00AF4230" w:rsidP="0034497E">
            <w:pPr>
              <w:tabs>
                <w:tab w:val="clear" w:pos="794"/>
                <w:tab w:val="clear" w:pos="1191"/>
                <w:tab w:val="clear" w:pos="1588"/>
                <w:tab w:val="clear" w:pos="1985"/>
              </w:tabs>
              <w:overflowPunct/>
              <w:spacing w:before="0"/>
              <w:jc w:val="left"/>
              <w:textAlignment w:val="auto"/>
              <w:rPr>
                <w:rFonts w:ascii="Consolas" w:hAnsi="Consolas" w:cs="Consolas"/>
                <w:sz w:val="19"/>
                <w:szCs w:val="19"/>
                <w:lang w:val="en-AU" w:eastAsia="ja-JP"/>
              </w:rPr>
            </w:pPr>
            <w:r w:rsidRPr="00E8335D">
              <w:rPr>
                <w:rFonts w:ascii="Consolas" w:hAnsi="Consolas" w:cs="Consolas"/>
                <w:sz w:val="19"/>
                <w:szCs w:val="19"/>
                <w:lang w:val="en-AU" w:eastAsia="ja-JP"/>
              </w:rPr>
              <w:t>TargetBitrate</w:t>
            </w:r>
          </w:p>
        </w:tc>
        <w:tc>
          <w:tcPr>
            <w:tcW w:w="1701" w:type="dxa"/>
            <w:shd w:val="clear" w:color="auto" w:fill="auto"/>
          </w:tcPr>
          <w:p w14:paraId="0E781F8C" w14:textId="58C879B2" w:rsidR="00AF4230" w:rsidRPr="00E8335D" w:rsidRDefault="007A25F8" w:rsidP="00F5263F">
            <w:pPr>
              <w:keepNext/>
              <w:keepLines/>
              <w:rPr>
                <w:lang w:val="en-AU"/>
              </w:rPr>
            </w:pPr>
            <w:r>
              <w:rPr>
                <w:lang w:val="en-AU"/>
              </w:rPr>
              <w:fldChar w:fldCharType="begin"/>
            </w:r>
            <w:r>
              <w:rPr>
                <w:lang w:val="en-AU"/>
              </w:rPr>
              <w:instrText xml:space="preserve"> REF _Ref486368685 \r \h </w:instrText>
            </w:r>
            <w:r>
              <w:rPr>
                <w:lang w:val="en-AU"/>
              </w:rPr>
            </w:r>
            <w:r>
              <w:rPr>
                <w:lang w:val="en-AU"/>
              </w:rPr>
              <w:fldChar w:fldCharType="separate"/>
            </w:r>
            <w:r w:rsidR="00CF277D">
              <w:rPr>
                <w:lang w:val="en-AU"/>
              </w:rPr>
              <w:t>6.9</w:t>
            </w:r>
            <w:r>
              <w:rPr>
                <w:lang w:val="en-AU"/>
              </w:rPr>
              <w:fldChar w:fldCharType="end"/>
            </w:r>
          </w:p>
        </w:tc>
      </w:tr>
      <w:tr w:rsidR="00AF4230" w:rsidRPr="00E8335D" w14:paraId="0DB0B420" w14:textId="77777777" w:rsidTr="00F5263F">
        <w:tc>
          <w:tcPr>
            <w:tcW w:w="5126" w:type="dxa"/>
            <w:shd w:val="clear" w:color="auto" w:fill="auto"/>
          </w:tcPr>
          <w:p w14:paraId="235A3689" w14:textId="77777777" w:rsidR="00AF4230" w:rsidRPr="00E8335D" w:rsidRDefault="00AF4230" w:rsidP="0034497E">
            <w:pPr>
              <w:tabs>
                <w:tab w:val="clear" w:pos="794"/>
                <w:tab w:val="clear" w:pos="1191"/>
                <w:tab w:val="clear" w:pos="1588"/>
                <w:tab w:val="clear" w:pos="1985"/>
              </w:tabs>
              <w:overflowPunct/>
              <w:spacing w:before="0"/>
              <w:jc w:val="left"/>
              <w:textAlignment w:val="auto"/>
              <w:rPr>
                <w:rFonts w:ascii="Consolas" w:hAnsi="Consolas" w:cs="Consolas"/>
                <w:sz w:val="19"/>
                <w:szCs w:val="19"/>
                <w:lang w:val="en-AU" w:eastAsia="ja-JP"/>
              </w:rPr>
            </w:pPr>
            <w:r w:rsidRPr="00E8335D">
              <w:rPr>
                <w:rFonts w:ascii="Consolas" w:hAnsi="Consolas" w:cs="Consolas"/>
                <w:sz w:val="19"/>
                <w:szCs w:val="19"/>
                <w:lang w:val="en-AU" w:eastAsia="ja-JP"/>
              </w:rPr>
              <w:t>KeepHierarchicalBit</w:t>
            </w:r>
          </w:p>
        </w:tc>
        <w:tc>
          <w:tcPr>
            <w:tcW w:w="1701" w:type="dxa"/>
            <w:shd w:val="clear" w:color="auto" w:fill="auto"/>
          </w:tcPr>
          <w:p w14:paraId="56EAEDC6" w14:textId="552FC91E" w:rsidR="00AF4230" w:rsidRPr="00E8335D" w:rsidRDefault="007A25F8" w:rsidP="00F5263F">
            <w:pPr>
              <w:keepNext/>
              <w:keepLines/>
              <w:rPr>
                <w:lang w:val="en-AU"/>
              </w:rPr>
            </w:pPr>
            <w:r>
              <w:rPr>
                <w:lang w:val="en-AU"/>
              </w:rPr>
              <w:fldChar w:fldCharType="begin"/>
            </w:r>
            <w:r>
              <w:rPr>
                <w:lang w:val="en-AU"/>
              </w:rPr>
              <w:instrText xml:space="preserve"> REF _Ref486368685 \r \h </w:instrText>
            </w:r>
            <w:r>
              <w:rPr>
                <w:lang w:val="en-AU"/>
              </w:rPr>
            </w:r>
            <w:r>
              <w:rPr>
                <w:lang w:val="en-AU"/>
              </w:rPr>
              <w:fldChar w:fldCharType="separate"/>
            </w:r>
            <w:r w:rsidR="00CF277D">
              <w:rPr>
                <w:lang w:val="en-AU"/>
              </w:rPr>
              <w:t>6.9</w:t>
            </w:r>
            <w:r>
              <w:rPr>
                <w:lang w:val="en-AU"/>
              </w:rPr>
              <w:fldChar w:fldCharType="end"/>
            </w:r>
          </w:p>
        </w:tc>
      </w:tr>
      <w:tr w:rsidR="00AF4230" w:rsidRPr="00E8335D" w14:paraId="5AFE873C" w14:textId="77777777" w:rsidTr="00F5263F">
        <w:tc>
          <w:tcPr>
            <w:tcW w:w="5126" w:type="dxa"/>
            <w:shd w:val="clear" w:color="auto" w:fill="auto"/>
          </w:tcPr>
          <w:p w14:paraId="4EFAF861" w14:textId="77777777" w:rsidR="00AF4230" w:rsidRPr="00E8335D" w:rsidRDefault="00AF4230" w:rsidP="0034497E">
            <w:pPr>
              <w:tabs>
                <w:tab w:val="clear" w:pos="794"/>
                <w:tab w:val="clear" w:pos="1191"/>
                <w:tab w:val="clear" w:pos="1588"/>
                <w:tab w:val="clear" w:pos="1985"/>
              </w:tabs>
              <w:overflowPunct/>
              <w:spacing w:before="0"/>
              <w:jc w:val="left"/>
              <w:textAlignment w:val="auto"/>
              <w:rPr>
                <w:rFonts w:ascii="Consolas" w:hAnsi="Consolas" w:cs="Consolas"/>
                <w:sz w:val="19"/>
                <w:szCs w:val="19"/>
                <w:lang w:val="en-AU" w:eastAsia="ja-JP"/>
              </w:rPr>
            </w:pPr>
            <w:r w:rsidRPr="00E8335D">
              <w:rPr>
                <w:rFonts w:ascii="Consolas" w:hAnsi="Consolas" w:cs="Consolas"/>
                <w:sz w:val="19"/>
                <w:szCs w:val="19"/>
                <w:lang w:val="en-AU" w:eastAsia="ja-JP"/>
              </w:rPr>
              <w:lastRenderedPageBreak/>
              <w:t>LCULevelRateControl</w:t>
            </w:r>
          </w:p>
        </w:tc>
        <w:tc>
          <w:tcPr>
            <w:tcW w:w="1701" w:type="dxa"/>
            <w:shd w:val="clear" w:color="auto" w:fill="auto"/>
          </w:tcPr>
          <w:p w14:paraId="0D178964" w14:textId="28528096" w:rsidR="00AF4230" w:rsidRPr="00E8335D" w:rsidRDefault="007A25F8" w:rsidP="00F5263F">
            <w:pPr>
              <w:keepNext/>
              <w:keepLines/>
              <w:rPr>
                <w:lang w:val="en-AU"/>
              </w:rPr>
            </w:pPr>
            <w:r>
              <w:rPr>
                <w:lang w:val="en-AU"/>
              </w:rPr>
              <w:fldChar w:fldCharType="begin"/>
            </w:r>
            <w:r>
              <w:rPr>
                <w:lang w:val="en-AU"/>
              </w:rPr>
              <w:instrText xml:space="preserve"> REF _Ref486368685 \r \h </w:instrText>
            </w:r>
            <w:r>
              <w:rPr>
                <w:lang w:val="en-AU"/>
              </w:rPr>
            </w:r>
            <w:r>
              <w:rPr>
                <w:lang w:val="en-AU"/>
              </w:rPr>
              <w:fldChar w:fldCharType="separate"/>
            </w:r>
            <w:r w:rsidR="00CF277D">
              <w:rPr>
                <w:lang w:val="en-AU"/>
              </w:rPr>
              <w:t>6.9</w:t>
            </w:r>
            <w:r>
              <w:rPr>
                <w:lang w:val="en-AU"/>
              </w:rPr>
              <w:fldChar w:fldCharType="end"/>
            </w:r>
          </w:p>
        </w:tc>
      </w:tr>
      <w:tr w:rsidR="00AF4230" w:rsidRPr="00E8335D" w14:paraId="01858595" w14:textId="77777777" w:rsidTr="00F5263F">
        <w:tc>
          <w:tcPr>
            <w:tcW w:w="5126" w:type="dxa"/>
            <w:shd w:val="clear" w:color="auto" w:fill="auto"/>
          </w:tcPr>
          <w:p w14:paraId="7196F4B1" w14:textId="77777777" w:rsidR="00AF4230" w:rsidRPr="00E8335D" w:rsidRDefault="00AF4230" w:rsidP="0034497E">
            <w:pPr>
              <w:tabs>
                <w:tab w:val="clear" w:pos="794"/>
                <w:tab w:val="clear" w:pos="1191"/>
                <w:tab w:val="clear" w:pos="1588"/>
                <w:tab w:val="clear" w:pos="1985"/>
              </w:tabs>
              <w:overflowPunct/>
              <w:spacing w:before="0"/>
              <w:jc w:val="left"/>
              <w:textAlignment w:val="auto"/>
              <w:rPr>
                <w:rFonts w:ascii="Consolas" w:hAnsi="Consolas" w:cs="Consolas"/>
                <w:sz w:val="19"/>
                <w:szCs w:val="19"/>
                <w:lang w:val="en-AU" w:eastAsia="ja-JP"/>
              </w:rPr>
            </w:pPr>
            <w:r w:rsidRPr="00E8335D">
              <w:rPr>
                <w:rFonts w:ascii="Consolas" w:hAnsi="Consolas" w:cs="Consolas"/>
                <w:sz w:val="19"/>
                <w:szCs w:val="19"/>
                <w:lang w:val="en-AU" w:eastAsia="ja-JP"/>
              </w:rPr>
              <w:t>RCLCUSeparateModel</w:t>
            </w:r>
          </w:p>
        </w:tc>
        <w:tc>
          <w:tcPr>
            <w:tcW w:w="1701" w:type="dxa"/>
            <w:shd w:val="clear" w:color="auto" w:fill="auto"/>
          </w:tcPr>
          <w:p w14:paraId="473619B8" w14:textId="45A51E73" w:rsidR="00AF4230" w:rsidRPr="00E8335D" w:rsidRDefault="007A25F8" w:rsidP="00F5263F">
            <w:pPr>
              <w:keepNext/>
              <w:keepLines/>
              <w:rPr>
                <w:lang w:val="en-AU"/>
              </w:rPr>
            </w:pPr>
            <w:r>
              <w:rPr>
                <w:lang w:val="en-AU"/>
              </w:rPr>
              <w:fldChar w:fldCharType="begin"/>
            </w:r>
            <w:r>
              <w:rPr>
                <w:lang w:val="en-AU"/>
              </w:rPr>
              <w:instrText xml:space="preserve"> REF _Ref486368685 \r \h </w:instrText>
            </w:r>
            <w:r>
              <w:rPr>
                <w:lang w:val="en-AU"/>
              </w:rPr>
            </w:r>
            <w:r>
              <w:rPr>
                <w:lang w:val="en-AU"/>
              </w:rPr>
              <w:fldChar w:fldCharType="separate"/>
            </w:r>
            <w:r w:rsidR="00CF277D">
              <w:rPr>
                <w:lang w:val="en-AU"/>
              </w:rPr>
              <w:t>6.9</w:t>
            </w:r>
            <w:r>
              <w:rPr>
                <w:lang w:val="en-AU"/>
              </w:rPr>
              <w:fldChar w:fldCharType="end"/>
            </w:r>
          </w:p>
        </w:tc>
      </w:tr>
      <w:tr w:rsidR="00AF4230" w:rsidRPr="00E8335D" w14:paraId="6DD6D22C" w14:textId="77777777" w:rsidTr="00F5263F">
        <w:tc>
          <w:tcPr>
            <w:tcW w:w="5126" w:type="dxa"/>
            <w:shd w:val="clear" w:color="auto" w:fill="auto"/>
          </w:tcPr>
          <w:p w14:paraId="7A626185" w14:textId="77777777" w:rsidR="00AF4230" w:rsidRPr="00E8335D" w:rsidRDefault="00AF4230" w:rsidP="0034497E">
            <w:pPr>
              <w:tabs>
                <w:tab w:val="clear" w:pos="794"/>
                <w:tab w:val="clear" w:pos="1191"/>
                <w:tab w:val="clear" w:pos="1588"/>
                <w:tab w:val="clear" w:pos="1985"/>
              </w:tabs>
              <w:overflowPunct/>
              <w:spacing w:before="0"/>
              <w:jc w:val="left"/>
              <w:textAlignment w:val="auto"/>
              <w:rPr>
                <w:rFonts w:ascii="Consolas" w:hAnsi="Consolas" w:cs="Consolas"/>
                <w:sz w:val="19"/>
                <w:szCs w:val="19"/>
                <w:lang w:val="en-AU" w:eastAsia="ja-JP"/>
              </w:rPr>
            </w:pPr>
            <w:r w:rsidRPr="00E8335D">
              <w:rPr>
                <w:rFonts w:ascii="Consolas" w:hAnsi="Consolas" w:cs="Consolas"/>
                <w:sz w:val="19"/>
                <w:szCs w:val="19"/>
                <w:lang w:val="en-AU" w:eastAsia="ja-JP"/>
              </w:rPr>
              <w:t>InitialQP</w:t>
            </w:r>
          </w:p>
        </w:tc>
        <w:tc>
          <w:tcPr>
            <w:tcW w:w="1701" w:type="dxa"/>
            <w:shd w:val="clear" w:color="auto" w:fill="auto"/>
          </w:tcPr>
          <w:p w14:paraId="2B441498" w14:textId="633D04FD" w:rsidR="00AF4230" w:rsidRPr="00E8335D" w:rsidRDefault="007A25F8" w:rsidP="00F5263F">
            <w:pPr>
              <w:keepNext/>
              <w:keepLines/>
              <w:rPr>
                <w:lang w:val="en-AU"/>
              </w:rPr>
            </w:pPr>
            <w:r>
              <w:rPr>
                <w:lang w:val="en-AU"/>
              </w:rPr>
              <w:fldChar w:fldCharType="begin"/>
            </w:r>
            <w:r>
              <w:rPr>
                <w:lang w:val="en-AU"/>
              </w:rPr>
              <w:instrText xml:space="preserve"> REF _Ref486368685 \r \h </w:instrText>
            </w:r>
            <w:r>
              <w:rPr>
                <w:lang w:val="en-AU"/>
              </w:rPr>
            </w:r>
            <w:r>
              <w:rPr>
                <w:lang w:val="en-AU"/>
              </w:rPr>
              <w:fldChar w:fldCharType="separate"/>
            </w:r>
            <w:r w:rsidR="00CF277D">
              <w:rPr>
                <w:lang w:val="en-AU"/>
              </w:rPr>
              <w:t>6.9</w:t>
            </w:r>
            <w:r>
              <w:rPr>
                <w:lang w:val="en-AU"/>
              </w:rPr>
              <w:fldChar w:fldCharType="end"/>
            </w:r>
          </w:p>
        </w:tc>
      </w:tr>
      <w:tr w:rsidR="00AF4230" w:rsidRPr="00E8335D" w14:paraId="1E97398A" w14:textId="77777777" w:rsidTr="00F5263F">
        <w:tc>
          <w:tcPr>
            <w:tcW w:w="5126" w:type="dxa"/>
            <w:shd w:val="clear" w:color="auto" w:fill="auto"/>
          </w:tcPr>
          <w:p w14:paraId="6549E2B6" w14:textId="77777777" w:rsidR="00AF4230" w:rsidRPr="00E8335D" w:rsidRDefault="00AF4230" w:rsidP="0034497E">
            <w:pPr>
              <w:tabs>
                <w:tab w:val="clear" w:pos="794"/>
                <w:tab w:val="clear" w:pos="1191"/>
                <w:tab w:val="clear" w:pos="1588"/>
                <w:tab w:val="clear" w:pos="1985"/>
              </w:tabs>
              <w:overflowPunct/>
              <w:spacing w:before="0"/>
              <w:jc w:val="left"/>
              <w:textAlignment w:val="auto"/>
              <w:rPr>
                <w:rFonts w:ascii="Consolas" w:hAnsi="Consolas" w:cs="Consolas"/>
                <w:sz w:val="19"/>
                <w:szCs w:val="19"/>
                <w:lang w:val="en-AU" w:eastAsia="ja-JP"/>
              </w:rPr>
            </w:pPr>
            <w:r w:rsidRPr="00E8335D">
              <w:rPr>
                <w:rFonts w:ascii="Consolas" w:hAnsi="Consolas" w:cs="Consolas"/>
                <w:sz w:val="19"/>
                <w:szCs w:val="19"/>
                <w:lang w:val="en-AU" w:eastAsia="ja-JP"/>
              </w:rPr>
              <w:t>RCForceIntraQP</w:t>
            </w:r>
          </w:p>
        </w:tc>
        <w:tc>
          <w:tcPr>
            <w:tcW w:w="1701" w:type="dxa"/>
            <w:shd w:val="clear" w:color="auto" w:fill="auto"/>
          </w:tcPr>
          <w:p w14:paraId="5E8B3C5A" w14:textId="7DE3534F" w:rsidR="00AF4230" w:rsidRPr="00E8335D" w:rsidRDefault="007A25F8" w:rsidP="00F5263F">
            <w:pPr>
              <w:keepNext/>
              <w:keepLines/>
              <w:rPr>
                <w:lang w:val="en-AU"/>
              </w:rPr>
            </w:pPr>
            <w:r>
              <w:rPr>
                <w:lang w:val="en-AU"/>
              </w:rPr>
              <w:fldChar w:fldCharType="begin"/>
            </w:r>
            <w:r>
              <w:rPr>
                <w:lang w:val="en-AU"/>
              </w:rPr>
              <w:instrText xml:space="preserve"> REF _Ref486368685 \r \h </w:instrText>
            </w:r>
            <w:r>
              <w:rPr>
                <w:lang w:val="en-AU"/>
              </w:rPr>
            </w:r>
            <w:r>
              <w:rPr>
                <w:lang w:val="en-AU"/>
              </w:rPr>
              <w:fldChar w:fldCharType="separate"/>
            </w:r>
            <w:r w:rsidR="00CF277D">
              <w:rPr>
                <w:lang w:val="en-AU"/>
              </w:rPr>
              <w:t>6.9</w:t>
            </w:r>
            <w:r>
              <w:rPr>
                <w:lang w:val="en-AU"/>
              </w:rPr>
              <w:fldChar w:fldCharType="end"/>
            </w:r>
          </w:p>
        </w:tc>
      </w:tr>
      <w:tr w:rsidR="00AF4230" w:rsidRPr="00E8335D" w14:paraId="598B1E86" w14:textId="77777777" w:rsidTr="00F5263F">
        <w:tc>
          <w:tcPr>
            <w:tcW w:w="5126" w:type="dxa"/>
            <w:shd w:val="clear" w:color="auto" w:fill="auto"/>
          </w:tcPr>
          <w:p w14:paraId="2A872BBD" w14:textId="77777777" w:rsidR="00AF4230" w:rsidRPr="00E8335D" w:rsidRDefault="00AF4230" w:rsidP="0034497E">
            <w:pPr>
              <w:tabs>
                <w:tab w:val="clear" w:pos="794"/>
                <w:tab w:val="clear" w:pos="1191"/>
                <w:tab w:val="clear" w:pos="1588"/>
                <w:tab w:val="clear" w:pos="1985"/>
              </w:tabs>
              <w:overflowPunct/>
              <w:spacing w:before="0"/>
              <w:jc w:val="left"/>
              <w:textAlignment w:val="auto"/>
              <w:rPr>
                <w:rFonts w:ascii="Consolas" w:hAnsi="Consolas" w:cs="Consolas"/>
                <w:sz w:val="19"/>
                <w:szCs w:val="19"/>
                <w:lang w:val="en-AU" w:eastAsia="ja-JP"/>
              </w:rPr>
            </w:pPr>
            <w:r w:rsidRPr="00E8335D">
              <w:rPr>
                <w:rFonts w:ascii="Consolas" w:hAnsi="Consolas" w:cs="Consolas"/>
                <w:sz w:val="19"/>
                <w:szCs w:val="19"/>
                <w:lang w:val="en-AU" w:eastAsia="ja-JP"/>
              </w:rPr>
              <w:t>RCCpbSaturation</w:t>
            </w:r>
          </w:p>
        </w:tc>
        <w:tc>
          <w:tcPr>
            <w:tcW w:w="1701" w:type="dxa"/>
            <w:shd w:val="clear" w:color="auto" w:fill="auto"/>
          </w:tcPr>
          <w:p w14:paraId="1EA5CBE0" w14:textId="393E3560" w:rsidR="00AF4230" w:rsidRPr="00E8335D" w:rsidRDefault="007A25F8" w:rsidP="00F5263F">
            <w:pPr>
              <w:keepNext/>
              <w:keepLines/>
              <w:rPr>
                <w:lang w:val="en-AU"/>
              </w:rPr>
            </w:pPr>
            <w:r>
              <w:rPr>
                <w:lang w:val="en-AU"/>
              </w:rPr>
              <w:fldChar w:fldCharType="begin"/>
            </w:r>
            <w:r>
              <w:rPr>
                <w:lang w:val="en-AU"/>
              </w:rPr>
              <w:instrText xml:space="preserve"> REF _Ref486368685 \r \h </w:instrText>
            </w:r>
            <w:r>
              <w:rPr>
                <w:lang w:val="en-AU"/>
              </w:rPr>
            </w:r>
            <w:r>
              <w:rPr>
                <w:lang w:val="en-AU"/>
              </w:rPr>
              <w:fldChar w:fldCharType="separate"/>
            </w:r>
            <w:r w:rsidR="00CF277D">
              <w:rPr>
                <w:lang w:val="en-AU"/>
              </w:rPr>
              <w:t>6.9</w:t>
            </w:r>
            <w:r>
              <w:rPr>
                <w:lang w:val="en-AU"/>
              </w:rPr>
              <w:fldChar w:fldCharType="end"/>
            </w:r>
          </w:p>
        </w:tc>
      </w:tr>
      <w:tr w:rsidR="00AF4230" w:rsidRPr="00E8335D" w14:paraId="2BB4270B" w14:textId="77777777" w:rsidTr="00F5263F">
        <w:tc>
          <w:tcPr>
            <w:tcW w:w="5126" w:type="dxa"/>
            <w:shd w:val="clear" w:color="auto" w:fill="auto"/>
          </w:tcPr>
          <w:p w14:paraId="491EE5D4" w14:textId="77777777" w:rsidR="00AF4230" w:rsidRPr="00E8335D" w:rsidRDefault="00AF4230" w:rsidP="0034497E">
            <w:pPr>
              <w:tabs>
                <w:tab w:val="clear" w:pos="794"/>
                <w:tab w:val="clear" w:pos="1191"/>
                <w:tab w:val="clear" w:pos="1588"/>
                <w:tab w:val="clear" w:pos="1985"/>
              </w:tabs>
              <w:overflowPunct/>
              <w:spacing w:before="0"/>
              <w:jc w:val="left"/>
              <w:textAlignment w:val="auto"/>
              <w:rPr>
                <w:rFonts w:ascii="Consolas" w:hAnsi="Consolas" w:cs="Consolas"/>
                <w:sz w:val="19"/>
                <w:szCs w:val="19"/>
                <w:lang w:val="en-AU" w:eastAsia="ja-JP"/>
              </w:rPr>
            </w:pPr>
            <w:r w:rsidRPr="00E8335D">
              <w:rPr>
                <w:rFonts w:ascii="Consolas" w:hAnsi="Consolas" w:cs="Consolas"/>
                <w:sz w:val="19"/>
                <w:szCs w:val="19"/>
                <w:lang w:val="en-AU" w:eastAsia="ja-JP"/>
              </w:rPr>
              <w:t>RCCpbSize</w:t>
            </w:r>
          </w:p>
        </w:tc>
        <w:tc>
          <w:tcPr>
            <w:tcW w:w="1701" w:type="dxa"/>
            <w:shd w:val="clear" w:color="auto" w:fill="auto"/>
          </w:tcPr>
          <w:p w14:paraId="4163C61D" w14:textId="690785FC" w:rsidR="00AF4230" w:rsidRPr="00E8335D" w:rsidRDefault="007A25F8" w:rsidP="00F5263F">
            <w:pPr>
              <w:keepNext/>
              <w:keepLines/>
              <w:rPr>
                <w:lang w:val="en-AU"/>
              </w:rPr>
            </w:pPr>
            <w:r>
              <w:rPr>
                <w:lang w:val="en-AU"/>
              </w:rPr>
              <w:fldChar w:fldCharType="begin"/>
            </w:r>
            <w:r>
              <w:rPr>
                <w:lang w:val="en-AU"/>
              </w:rPr>
              <w:instrText xml:space="preserve"> REF _Ref486368685 \r \h </w:instrText>
            </w:r>
            <w:r>
              <w:rPr>
                <w:lang w:val="en-AU"/>
              </w:rPr>
            </w:r>
            <w:r>
              <w:rPr>
                <w:lang w:val="en-AU"/>
              </w:rPr>
              <w:fldChar w:fldCharType="separate"/>
            </w:r>
            <w:r w:rsidR="00CF277D">
              <w:rPr>
                <w:lang w:val="en-AU"/>
              </w:rPr>
              <w:t>6.9</w:t>
            </w:r>
            <w:r>
              <w:rPr>
                <w:lang w:val="en-AU"/>
              </w:rPr>
              <w:fldChar w:fldCharType="end"/>
            </w:r>
          </w:p>
        </w:tc>
      </w:tr>
      <w:tr w:rsidR="00AF4230" w:rsidRPr="00E8335D" w14:paraId="3EA4BF86" w14:textId="77777777" w:rsidTr="00F5263F">
        <w:tc>
          <w:tcPr>
            <w:tcW w:w="5126" w:type="dxa"/>
            <w:shd w:val="clear" w:color="auto" w:fill="auto"/>
          </w:tcPr>
          <w:p w14:paraId="394AA90A" w14:textId="77777777" w:rsidR="00AF4230" w:rsidRPr="00E8335D" w:rsidRDefault="00AF4230" w:rsidP="0034497E">
            <w:pPr>
              <w:tabs>
                <w:tab w:val="clear" w:pos="794"/>
                <w:tab w:val="clear" w:pos="1191"/>
                <w:tab w:val="clear" w:pos="1588"/>
                <w:tab w:val="clear" w:pos="1985"/>
              </w:tabs>
              <w:overflowPunct/>
              <w:spacing w:before="0"/>
              <w:jc w:val="left"/>
              <w:textAlignment w:val="auto"/>
              <w:rPr>
                <w:rFonts w:ascii="Consolas" w:hAnsi="Consolas" w:cs="Consolas"/>
                <w:sz w:val="19"/>
                <w:szCs w:val="19"/>
                <w:lang w:val="en-AU" w:eastAsia="ja-JP"/>
              </w:rPr>
            </w:pPr>
            <w:r w:rsidRPr="00E8335D">
              <w:rPr>
                <w:rFonts w:ascii="Consolas" w:hAnsi="Consolas" w:cs="Consolas"/>
                <w:sz w:val="19"/>
                <w:szCs w:val="19"/>
                <w:lang w:val="en-AU" w:eastAsia="ja-JP"/>
              </w:rPr>
              <w:t>RCInitialCpbFullness</w:t>
            </w:r>
          </w:p>
        </w:tc>
        <w:tc>
          <w:tcPr>
            <w:tcW w:w="1701" w:type="dxa"/>
            <w:shd w:val="clear" w:color="auto" w:fill="auto"/>
          </w:tcPr>
          <w:p w14:paraId="0043A886" w14:textId="44C47A00" w:rsidR="00AF4230" w:rsidRPr="00E8335D" w:rsidRDefault="007A25F8" w:rsidP="00F5263F">
            <w:pPr>
              <w:keepNext/>
              <w:keepLines/>
              <w:rPr>
                <w:lang w:val="en-AU"/>
              </w:rPr>
            </w:pPr>
            <w:r>
              <w:rPr>
                <w:lang w:val="en-AU"/>
              </w:rPr>
              <w:fldChar w:fldCharType="begin"/>
            </w:r>
            <w:r>
              <w:rPr>
                <w:lang w:val="en-AU"/>
              </w:rPr>
              <w:instrText xml:space="preserve"> REF _Ref486368685 \r \h </w:instrText>
            </w:r>
            <w:r>
              <w:rPr>
                <w:lang w:val="en-AU"/>
              </w:rPr>
            </w:r>
            <w:r>
              <w:rPr>
                <w:lang w:val="en-AU"/>
              </w:rPr>
              <w:fldChar w:fldCharType="separate"/>
            </w:r>
            <w:r w:rsidR="00CF277D">
              <w:rPr>
                <w:lang w:val="en-AU"/>
              </w:rPr>
              <w:t>6.9</w:t>
            </w:r>
            <w:r>
              <w:rPr>
                <w:lang w:val="en-AU"/>
              </w:rPr>
              <w:fldChar w:fldCharType="end"/>
            </w:r>
          </w:p>
        </w:tc>
      </w:tr>
    </w:tbl>
    <w:p w14:paraId="27B1BEF1" w14:textId="77777777" w:rsidR="00C3670F" w:rsidRPr="00B42DAF" w:rsidRDefault="00973CE6" w:rsidP="00C3670F">
      <w:pPr>
        <w:pStyle w:val="Heading3"/>
        <w:rPr>
          <w:lang w:val="en-AU"/>
        </w:rPr>
      </w:pPr>
      <w:bookmarkStart w:id="107" w:name="_Toc411002804"/>
      <w:bookmarkStart w:id="108" w:name="_Toc75284046"/>
      <w:r>
        <w:rPr>
          <w:lang w:val="en-AU"/>
        </w:rPr>
        <w:t>SEI message configuration options</w:t>
      </w:r>
      <w:bookmarkEnd w:id="107"/>
      <w:bookmarkEnd w:id="108"/>
    </w:p>
    <w:p w14:paraId="68F6E689" w14:textId="68471594" w:rsidR="00973CE6" w:rsidRDefault="00C3670F" w:rsidP="00C3670F">
      <w:pPr>
        <w:rPr>
          <w:lang w:val="en-AU"/>
        </w:rPr>
      </w:pPr>
      <w:r>
        <w:rPr>
          <w:lang w:val="en-AU"/>
        </w:rPr>
        <w:t xml:space="preserve">SEI message configuration options are described in </w:t>
      </w:r>
      <w:r w:rsidR="009621B9">
        <w:rPr>
          <w:lang w:val="en-AU"/>
        </w:rPr>
        <w:fldChar w:fldCharType="begin"/>
      </w:r>
      <w:r w:rsidR="009621B9">
        <w:rPr>
          <w:lang w:val="en-AU"/>
        </w:rPr>
        <w:instrText xml:space="preserve"> REF _Ref411010540 \r \h </w:instrText>
      </w:r>
      <w:r w:rsidR="009621B9">
        <w:rPr>
          <w:lang w:val="en-AU"/>
        </w:rPr>
      </w:r>
      <w:r w:rsidR="009621B9">
        <w:rPr>
          <w:lang w:val="en-AU"/>
        </w:rPr>
        <w:fldChar w:fldCharType="separate"/>
      </w:r>
      <w:r w:rsidR="00CF277D">
        <w:rPr>
          <w:lang w:val="en-AU"/>
        </w:rPr>
        <w:t>[1]</w:t>
      </w:r>
      <w:r w:rsidR="009621B9">
        <w:rPr>
          <w:lang w:val="en-AU"/>
        </w:rPr>
        <w:fldChar w:fldCharType="end"/>
      </w:r>
      <w:r>
        <w:rPr>
          <w:lang w:val="en-AU"/>
        </w:rPr>
        <w:t>.</w:t>
      </w:r>
    </w:p>
    <w:p w14:paraId="21B74139" w14:textId="6D48C7FC" w:rsidR="00EB6C7C" w:rsidRDefault="00EB6C7C" w:rsidP="00EB6C7C">
      <w:pPr>
        <w:pStyle w:val="Heading3"/>
        <w:rPr>
          <w:lang w:val="en-AU"/>
        </w:rPr>
      </w:pPr>
      <w:bookmarkStart w:id="109" w:name="_Toc75284047"/>
      <w:r w:rsidRPr="002B2C82">
        <w:rPr>
          <w:szCs w:val="22"/>
          <w:lang w:val="en-CA"/>
        </w:rPr>
        <w:t>Supple</w:t>
      </w:r>
      <w:r>
        <w:rPr>
          <w:szCs w:val="22"/>
          <w:lang w:val="en-CA"/>
        </w:rPr>
        <w:t xml:space="preserve">mental Motion Vector Estimation hint </w:t>
      </w:r>
      <w:r>
        <w:rPr>
          <w:lang w:val="en-AU"/>
        </w:rPr>
        <w:t>configuration options</w:t>
      </w:r>
      <w:bookmarkEnd w:id="109"/>
    </w:p>
    <w:p w14:paraId="1C2CFE6B" w14:textId="770F8190" w:rsidR="00F13120" w:rsidRPr="00F13120" w:rsidRDefault="00F13120" w:rsidP="00F13120">
      <w:pPr>
        <w:rPr>
          <w:i/>
          <w:lang w:val="en-AU"/>
        </w:rPr>
      </w:pPr>
      <w:r w:rsidRPr="00F13120">
        <w:rPr>
          <w:i/>
          <w:lang w:val="en-AU"/>
        </w:rPr>
        <w:t>Note: This section describes functionality anticipated for a future release of HM.</w:t>
      </w:r>
    </w:p>
    <w:p w14:paraId="693644CB" w14:textId="06708682" w:rsidR="00EB6C7C" w:rsidRPr="00EB6C7C" w:rsidRDefault="00EB6C7C" w:rsidP="00EB6C7C">
      <w:pPr>
        <w:pStyle w:val="Caption"/>
        <w:rPr>
          <w:lang w:val="en-AU"/>
        </w:rPr>
      </w:pPr>
      <w:bookmarkStart w:id="110" w:name="_Toc75284192"/>
      <w:r>
        <w:t xml:space="preserve">Table </w:t>
      </w:r>
      <w:r w:rsidR="00C40ECD">
        <w:fldChar w:fldCharType="begin"/>
      </w:r>
      <w:r w:rsidR="00C40ECD">
        <w:instrText xml:space="preserve"> STYLEREF 1 \s </w:instrText>
      </w:r>
      <w:r w:rsidR="00C40ECD">
        <w:fldChar w:fldCharType="separate"/>
      </w:r>
      <w:r w:rsidR="00CF277D">
        <w:rPr>
          <w:noProof/>
        </w:rPr>
        <w:t>3</w:t>
      </w:r>
      <w:r w:rsidR="00C40ECD">
        <w:fldChar w:fldCharType="end"/>
      </w:r>
      <w:r w:rsidR="00C40ECD">
        <w:noBreakHyphen/>
      </w:r>
      <w:r w:rsidR="00C40ECD">
        <w:fldChar w:fldCharType="begin"/>
      </w:r>
      <w:r w:rsidR="00C40ECD">
        <w:instrText xml:space="preserve"> SEQ Table \* ARABIC \s 1 </w:instrText>
      </w:r>
      <w:r w:rsidR="00C40ECD">
        <w:fldChar w:fldCharType="separate"/>
      </w:r>
      <w:r w:rsidR="00CF277D">
        <w:rPr>
          <w:noProof/>
        </w:rPr>
        <w:t>9</w:t>
      </w:r>
      <w:r w:rsidR="00C40ECD">
        <w:fldChar w:fldCharType="end"/>
      </w:r>
      <w:r>
        <w:t xml:space="preserve">. </w:t>
      </w:r>
      <w:r w:rsidRPr="00E62C13">
        <w:t>Encoder configuration options for</w:t>
      </w:r>
      <w:r>
        <w:t xml:space="preserve"> m</w:t>
      </w:r>
      <w:r>
        <w:rPr>
          <w:szCs w:val="22"/>
          <w:lang w:val="en-CA"/>
        </w:rPr>
        <w:t xml:space="preserve">otion </w:t>
      </w:r>
      <w:r w:rsidR="00DC01F0">
        <w:rPr>
          <w:szCs w:val="22"/>
          <w:lang w:val="en-CA"/>
        </w:rPr>
        <w:t>v</w:t>
      </w:r>
      <w:r>
        <w:rPr>
          <w:szCs w:val="22"/>
          <w:lang w:val="en-CA"/>
        </w:rPr>
        <w:t xml:space="preserve">ector </w:t>
      </w:r>
      <w:r w:rsidR="00DC01F0">
        <w:rPr>
          <w:szCs w:val="22"/>
          <w:lang w:val="en-CA"/>
        </w:rPr>
        <w:t>e</w:t>
      </w:r>
      <w:r>
        <w:rPr>
          <w:szCs w:val="22"/>
          <w:lang w:val="en-CA"/>
        </w:rPr>
        <w:t>stimation hints</w:t>
      </w:r>
      <w:bookmarkEnd w:id="110"/>
    </w:p>
    <w:tbl>
      <w:tblPr>
        <w:tblW w:w="0" w:type="auto"/>
        <w:tblInd w:w="21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26"/>
        <w:gridCol w:w="1701"/>
      </w:tblGrid>
      <w:tr w:rsidR="00EB6C7C" w:rsidRPr="00BB0461" w14:paraId="64D1671D" w14:textId="77777777" w:rsidTr="003E1CCE">
        <w:tc>
          <w:tcPr>
            <w:tcW w:w="5126" w:type="dxa"/>
            <w:shd w:val="clear" w:color="auto" w:fill="auto"/>
          </w:tcPr>
          <w:p w14:paraId="7F3B8BF4" w14:textId="77777777" w:rsidR="00EB6C7C" w:rsidRPr="00BB0461" w:rsidRDefault="00EB6C7C" w:rsidP="003E1CCE">
            <w:pPr>
              <w:keepNext/>
              <w:keepLines/>
              <w:tabs>
                <w:tab w:val="clear" w:pos="794"/>
                <w:tab w:val="clear" w:pos="1191"/>
                <w:tab w:val="clear" w:pos="1588"/>
                <w:tab w:val="clear" w:pos="1985"/>
              </w:tabs>
              <w:overflowPunct/>
              <w:spacing w:before="0"/>
              <w:jc w:val="center"/>
              <w:textAlignment w:val="auto"/>
              <w:rPr>
                <w:b/>
                <w:lang w:val="en-AU"/>
              </w:rPr>
            </w:pPr>
            <w:r w:rsidRPr="0028554F">
              <w:rPr>
                <w:b/>
                <w:lang w:val="en-AU"/>
              </w:rPr>
              <w:t>Configuration option</w:t>
            </w:r>
          </w:p>
        </w:tc>
        <w:tc>
          <w:tcPr>
            <w:tcW w:w="1701" w:type="dxa"/>
            <w:shd w:val="clear" w:color="auto" w:fill="auto"/>
          </w:tcPr>
          <w:p w14:paraId="2A74FB17" w14:textId="77777777" w:rsidR="00EB6C7C" w:rsidRPr="00BB0461" w:rsidRDefault="00EB6C7C" w:rsidP="003E1CCE">
            <w:pPr>
              <w:keepNext/>
              <w:keepLines/>
              <w:spacing w:before="0"/>
              <w:jc w:val="center"/>
              <w:rPr>
                <w:b/>
                <w:lang w:val="en-AU"/>
              </w:rPr>
            </w:pPr>
            <w:r w:rsidRPr="0028554F">
              <w:rPr>
                <w:b/>
                <w:lang w:val="en-AU"/>
              </w:rPr>
              <w:t>Section reference</w:t>
            </w:r>
          </w:p>
        </w:tc>
      </w:tr>
      <w:tr w:rsidR="00EB6C7C" w:rsidRPr="00E8335D" w14:paraId="64D5BD3C" w14:textId="77777777" w:rsidTr="003E1CCE">
        <w:tc>
          <w:tcPr>
            <w:tcW w:w="5126" w:type="dxa"/>
            <w:shd w:val="clear" w:color="auto" w:fill="auto"/>
          </w:tcPr>
          <w:p w14:paraId="506DA17F" w14:textId="604F635D" w:rsidR="00EB6C7C" w:rsidRPr="00E8335D" w:rsidRDefault="00EB6C7C" w:rsidP="003E1CCE">
            <w:pPr>
              <w:tabs>
                <w:tab w:val="clear" w:pos="794"/>
                <w:tab w:val="clear" w:pos="1191"/>
                <w:tab w:val="clear" w:pos="1588"/>
                <w:tab w:val="clear" w:pos="1985"/>
              </w:tabs>
              <w:overflowPunct/>
              <w:spacing w:before="0"/>
              <w:jc w:val="left"/>
              <w:textAlignment w:val="auto"/>
              <w:rPr>
                <w:rFonts w:ascii="Consolas" w:hAnsi="Consolas" w:cs="Consolas"/>
                <w:sz w:val="19"/>
                <w:szCs w:val="19"/>
                <w:lang w:val="en-AU" w:eastAsia="ja-JP"/>
              </w:rPr>
            </w:pPr>
            <w:r w:rsidRPr="00EB6C7C">
              <w:rPr>
                <w:rFonts w:ascii="Consolas" w:hAnsi="Consolas" w:cs="Consolas"/>
                <w:sz w:val="19"/>
                <w:szCs w:val="19"/>
                <w:lang w:eastAsia="ja-JP"/>
              </w:rPr>
              <w:t>UsePccMotionEstimation</w:t>
            </w:r>
          </w:p>
        </w:tc>
        <w:tc>
          <w:tcPr>
            <w:tcW w:w="1701" w:type="dxa"/>
            <w:shd w:val="clear" w:color="auto" w:fill="auto"/>
          </w:tcPr>
          <w:p w14:paraId="18D95670" w14:textId="0A654AB3" w:rsidR="00EB6C7C" w:rsidRPr="00E8335D" w:rsidRDefault="00EB6C7C" w:rsidP="003E1CCE">
            <w:pPr>
              <w:keepNext/>
              <w:keepLines/>
              <w:rPr>
                <w:lang w:val="en-AU"/>
              </w:rPr>
            </w:pPr>
            <w:r>
              <w:rPr>
                <w:lang w:val="en-AU"/>
              </w:rPr>
              <w:fldChar w:fldCharType="begin"/>
            </w:r>
            <w:r>
              <w:rPr>
                <w:lang w:val="en-AU"/>
              </w:rPr>
              <w:instrText xml:space="preserve"> REF _Ref21112308 \r \h </w:instrText>
            </w:r>
            <w:r>
              <w:rPr>
                <w:lang w:val="en-AU"/>
              </w:rPr>
            </w:r>
            <w:r>
              <w:rPr>
                <w:lang w:val="en-AU"/>
              </w:rPr>
              <w:fldChar w:fldCharType="separate"/>
            </w:r>
            <w:r w:rsidR="00CF277D">
              <w:rPr>
                <w:lang w:val="en-AU"/>
              </w:rPr>
              <w:t>6.12</w:t>
            </w:r>
            <w:r>
              <w:rPr>
                <w:lang w:val="en-AU"/>
              </w:rPr>
              <w:fldChar w:fldCharType="end"/>
            </w:r>
          </w:p>
        </w:tc>
      </w:tr>
      <w:tr w:rsidR="00EB6C7C" w:rsidRPr="00E8335D" w14:paraId="37A186E2" w14:textId="77777777" w:rsidTr="003E1CCE">
        <w:tc>
          <w:tcPr>
            <w:tcW w:w="5126" w:type="dxa"/>
            <w:shd w:val="clear" w:color="auto" w:fill="auto"/>
          </w:tcPr>
          <w:p w14:paraId="76C989A0" w14:textId="26A25CE2" w:rsidR="00EB6C7C" w:rsidRPr="00E8335D" w:rsidRDefault="00EB6C7C" w:rsidP="003E1CCE">
            <w:pPr>
              <w:tabs>
                <w:tab w:val="clear" w:pos="794"/>
                <w:tab w:val="clear" w:pos="1191"/>
                <w:tab w:val="clear" w:pos="1588"/>
                <w:tab w:val="clear" w:pos="1985"/>
              </w:tabs>
              <w:overflowPunct/>
              <w:spacing w:before="0"/>
              <w:jc w:val="left"/>
              <w:textAlignment w:val="auto"/>
              <w:rPr>
                <w:rFonts w:ascii="Consolas" w:hAnsi="Consolas" w:cs="Consolas"/>
                <w:sz w:val="19"/>
                <w:szCs w:val="19"/>
                <w:lang w:val="en-AU" w:eastAsia="ja-JP"/>
              </w:rPr>
            </w:pPr>
            <w:r w:rsidRPr="00EB6C7C">
              <w:rPr>
                <w:rFonts w:ascii="Consolas" w:hAnsi="Consolas" w:cs="Consolas"/>
                <w:sz w:val="19"/>
                <w:szCs w:val="19"/>
                <w:lang w:eastAsia="ja-JP"/>
              </w:rPr>
              <w:t>BlockToPatchFile</w:t>
            </w:r>
          </w:p>
        </w:tc>
        <w:tc>
          <w:tcPr>
            <w:tcW w:w="1701" w:type="dxa"/>
            <w:shd w:val="clear" w:color="auto" w:fill="auto"/>
          </w:tcPr>
          <w:p w14:paraId="2CB1AF5E" w14:textId="7C7D9A8F" w:rsidR="00EB6C7C" w:rsidRPr="00E8335D" w:rsidRDefault="00EB6C7C" w:rsidP="003E1CCE">
            <w:pPr>
              <w:keepNext/>
              <w:keepLines/>
              <w:rPr>
                <w:lang w:val="en-AU"/>
              </w:rPr>
            </w:pPr>
            <w:r>
              <w:rPr>
                <w:lang w:val="en-AU"/>
              </w:rPr>
              <w:fldChar w:fldCharType="begin"/>
            </w:r>
            <w:r>
              <w:rPr>
                <w:lang w:val="en-AU"/>
              </w:rPr>
              <w:instrText xml:space="preserve"> REF _Ref21112308 \r \h </w:instrText>
            </w:r>
            <w:r>
              <w:rPr>
                <w:lang w:val="en-AU"/>
              </w:rPr>
            </w:r>
            <w:r>
              <w:rPr>
                <w:lang w:val="en-AU"/>
              </w:rPr>
              <w:fldChar w:fldCharType="separate"/>
            </w:r>
            <w:r w:rsidR="00CF277D">
              <w:rPr>
                <w:lang w:val="en-AU"/>
              </w:rPr>
              <w:t>6.12</w:t>
            </w:r>
            <w:r>
              <w:rPr>
                <w:lang w:val="en-AU"/>
              </w:rPr>
              <w:fldChar w:fldCharType="end"/>
            </w:r>
          </w:p>
        </w:tc>
      </w:tr>
      <w:tr w:rsidR="00EB6C7C" w:rsidRPr="00E8335D" w14:paraId="18B1BD17" w14:textId="77777777" w:rsidTr="003E1CCE">
        <w:tc>
          <w:tcPr>
            <w:tcW w:w="5126" w:type="dxa"/>
            <w:shd w:val="clear" w:color="auto" w:fill="auto"/>
          </w:tcPr>
          <w:p w14:paraId="4AC06EDB" w14:textId="1D0CAEAC" w:rsidR="00EB6C7C" w:rsidRPr="00E8335D" w:rsidRDefault="00EB6C7C" w:rsidP="003E1CCE">
            <w:pPr>
              <w:tabs>
                <w:tab w:val="clear" w:pos="794"/>
                <w:tab w:val="clear" w:pos="1191"/>
                <w:tab w:val="clear" w:pos="1588"/>
                <w:tab w:val="clear" w:pos="1985"/>
              </w:tabs>
              <w:overflowPunct/>
              <w:spacing w:before="0"/>
              <w:jc w:val="left"/>
              <w:textAlignment w:val="auto"/>
              <w:rPr>
                <w:rFonts w:ascii="Consolas" w:hAnsi="Consolas" w:cs="Consolas"/>
                <w:sz w:val="19"/>
                <w:szCs w:val="19"/>
                <w:lang w:val="en-AU" w:eastAsia="ja-JP"/>
              </w:rPr>
            </w:pPr>
            <w:r w:rsidRPr="00EB6C7C">
              <w:rPr>
                <w:rFonts w:ascii="Consolas" w:hAnsi="Consolas" w:cs="Consolas"/>
                <w:sz w:val="19"/>
                <w:szCs w:val="19"/>
                <w:lang w:eastAsia="ja-JP"/>
              </w:rPr>
              <w:t>OccupancyMapFile</w:t>
            </w:r>
          </w:p>
        </w:tc>
        <w:tc>
          <w:tcPr>
            <w:tcW w:w="1701" w:type="dxa"/>
            <w:shd w:val="clear" w:color="auto" w:fill="auto"/>
          </w:tcPr>
          <w:p w14:paraId="5369B0D5" w14:textId="721BCB35" w:rsidR="00EB6C7C" w:rsidRPr="00E8335D" w:rsidRDefault="00EB6C7C" w:rsidP="003E1CCE">
            <w:pPr>
              <w:keepNext/>
              <w:keepLines/>
              <w:rPr>
                <w:lang w:val="en-AU"/>
              </w:rPr>
            </w:pPr>
            <w:r>
              <w:rPr>
                <w:lang w:val="en-AU"/>
              </w:rPr>
              <w:fldChar w:fldCharType="begin"/>
            </w:r>
            <w:r>
              <w:rPr>
                <w:lang w:val="en-AU"/>
              </w:rPr>
              <w:instrText xml:space="preserve"> REF _Ref21112308 \r \h </w:instrText>
            </w:r>
            <w:r>
              <w:rPr>
                <w:lang w:val="en-AU"/>
              </w:rPr>
            </w:r>
            <w:r>
              <w:rPr>
                <w:lang w:val="en-AU"/>
              </w:rPr>
              <w:fldChar w:fldCharType="separate"/>
            </w:r>
            <w:r w:rsidR="00CF277D">
              <w:rPr>
                <w:lang w:val="en-AU"/>
              </w:rPr>
              <w:t>6.12</w:t>
            </w:r>
            <w:r>
              <w:rPr>
                <w:lang w:val="en-AU"/>
              </w:rPr>
              <w:fldChar w:fldCharType="end"/>
            </w:r>
          </w:p>
        </w:tc>
      </w:tr>
      <w:tr w:rsidR="00EB6C7C" w:rsidRPr="00E8335D" w14:paraId="7EAE6B21" w14:textId="77777777" w:rsidTr="003E1CCE">
        <w:tc>
          <w:tcPr>
            <w:tcW w:w="5126" w:type="dxa"/>
            <w:shd w:val="clear" w:color="auto" w:fill="auto"/>
          </w:tcPr>
          <w:p w14:paraId="75AFC96F" w14:textId="0422DFEB" w:rsidR="00EB6C7C" w:rsidRPr="00E8335D" w:rsidRDefault="00EB6C7C" w:rsidP="003E1CCE">
            <w:pPr>
              <w:tabs>
                <w:tab w:val="clear" w:pos="794"/>
                <w:tab w:val="clear" w:pos="1191"/>
                <w:tab w:val="clear" w:pos="1588"/>
                <w:tab w:val="clear" w:pos="1985"/>
              </w:tabs>
              <w:overflowPunct/>
              <w:spacing w:before="0"/>
              <w:jc w:val="left"/>
              <w:textAlignment w:val="auto"/>
              <w:rPr>
                <w:rFonts w:ascii="Consolas" w:hAnsi="Consolas" w:cs="Consolas"/>
                <w:sz w:val="19"/>
                <w:szCs w:val="19"/>
                <w:lang w:val="en-AU" w:eastAsia="ja-JP"/>
              </w:rPr>
            </w:pPr>
            <w:r w:rsidRPr="00EB6C7C">
              <w:rPr>
                <w:rFonts w:ascii="Consolas" w:hAnsi="Consolas" w:cs="Consolas"/>
                <w:sz w:val="19"/>
                <w:szCs w:val="19"/>
                <w:lang w:val="en-AU" w:eastAsia="ja-JP"/>
              </w:rPr>
              <w:t>PatchInfoFile</w:t>
            </w:r>
          </w:p>
        </w:tc>
        <w:tc>
          <w:tcPr>
            <w:tcW w:w="1701" w:type="dxa"/>
            <w:shd w:val="clear" w:color="auto" w:fill="auto"/>
          </w:tcPr>
          <w:p w14:paraId="73CF9C5C" w14:textId="1ADBBC2C" w:rsidR="00EB6C7C" w:rsidRPr="00E8335D" w:rsidRDefault="00EB6C7C" w:rsidP="003E1CCE">
            <w:pPr>
              <w:keepNext/>
              <w:keepLines/>
              <w:rPr>
                <w:lang w:val="en-AU"/>
              </w:rPr>
            </w:pPr>
            <w:r>
              <w:rPr>
                <w:lang w:val="en-AU"/>
              </w:rPr>
              <w:fldChar w:fldCharType="begin"/>
            </w:r>
            <w:r>
              <w:rPr>
                <w:lang w:val="en-AU"/>
              </w:rPr>
              <w:instrText xml:space="preserve"> REF _Ref21112308 \r \h </w:instrText>
            </w:r>
            <w:r>
              <w:rPr>
                <w:lang w:val="en-AU"/>
              </w:rPr>
            </w:r>
            <w:r>
              <w:rPr>
                <w:lang w:val="en-AU"/>
              </w:rPr>
              <w:fldChar w:fldCharType="separate"/>
            </w:r>
            <w:r w:rsidR="00CF277D">
              <w:rPr>
                <w:lang w:val="en-AU"/>
              </w:rPr>
              <w:t>6.12</w:t>
            </w:r>
            <w:r>
              <w:rPr>
                <w:lang w:val="en-AU"/>
              </w:rPr>
              <w:fldChar w:fldCharType="end"/>
            </w:r>
          </w:p>
        </w:tc>
      </w:tr>
    </w:tbl>
    <w:p w14:paraId="7A3B97E1" w14:textId="77777777" w:rsidR="00EB6C7C" w:rsidRDefault="00EB6C7C" w:rsidP="00C3670F">
      <w:pPr>
        <w:rPr>
          <w:lang w:val="en-AU" w:eastAsia="ja-JP"/>
        </w:rPr>
      </w:pPr>
    </w:p>
    <w:p w14:paraId="62F6FE71" w14:textId="77777777" w:rsidR="009734BB" w:rsidRDefault="007F1ACD" w:rsidP="00722EA6">
      <w:pPr>
        <w:pStyle w:val="Heading1"/>
        <w:rPr>
          <w:lang w:val="en-GB"/>
        </w:rPr>
      </w:pPr>
      <w:bookmarkStart w:id="111" w:name="_Toc411002805"/>
      <w:bookmarkStart w:id="112" w:name="_Toc75284048"/>
      <w:r>
        <w:rPr>
          <w:lang w:val="en-GB"/>
        </w:rPr>
        <w:t xml:space="preserve">Overview </w:t>
      </w:r>
      <w:r w:rsidR="00815272" w:rsidRPr="00240787">
        <w:rPr>
          <w:lang w:val="en-GB"/>
        </w:rPr>
        <w:t xml:space="preserve">of </w:t>
      </w:r>
      <w:r w:rsidR="00E4528A">
        <w:rPr>
          <w:lang w:val="en-GB"/>
        </w:rPr>
        <w:t xml:space="preserve">tools in </w:t>
      </w:r>
      <w:r>
        <w:rPr>
          <w:lang w:val="en-GB"/>
        </w:rPr>
        <w:t>HEVC Version 1 and HEVC Version 2 RExt</w:t>
      </w:r>
      <w:bookmarkEnd w:id="111"/>
      <w:bookmarkEnd w:id="112"/>
    </w:p>
    <w:p w14:paraId="388C2BBD" w14:textId="77777777" w:rsidR="00EA5766" w:rsidRDefault="00EA5766" w:rsidP="00EA5766">
      <w:pPr>
        <w:pStyle w:val="Heading2"/>
        <w:rPr>
          <w:lang w:val="en-GB"/>
        </w:rPr>
      </w:pPr>
      <w:bookmarkStart w:id="113" w:name="_Toc282854469"/>
      <w:bookmarkStart w:id="114" w:name="_Toc282858034"/>
      <w:bookmarkStart w:id="115" w:name="_Toc411002806"/>
      <w:bookmarkStart w:id="116" w:name="_Toc75284049"/>
      <w:bookmarkStart w:id="117" w:name="_Ref337431387"/>
      <w:bookmarkStart w:id="118" w:name="_Toc376882466"/>
      <w:bookmarkStart w:id="119" w:name="_Ref373334961"/>
      <w:bookmarkStart w:id="120" w:name="_Ref337431939"/>
      <w:bookmarkEnd w:id="113"/>
      <w:bookmarkEnd w:id="114"/>
      <w:r>
        <w:rPr>
          <w:lang w:val="en-GB"/>
        </w:rPr>
        <w:t>High level syntax</w:t>
      </w:r>
      <w:bookmarkEnd w:id="115"/>
      <w:bookmarkEnd w:id="116"/>
    </w:p>
    <w:p w14:paraId="7476C0B5" w14:textId="663B9182" w:rsidR="007525DA" w:rsidRDefault="003B3DAA" w:rsidP="00B42DAF">
      <w:r>
        <w:t xml:space="preserve">This section summarizes the main features of the high level syntax of HEVC. </w:t>
      </w:r>
      <w:r w:rsidR="007525DA">
        <w:t>A</w:t>
      </w:r>
      <w:r>
        <w:t xml:space="preserve"> more detailed</w:t>
      </w:r>
      <w:r w:rsidR="007525DA">
        <w:t xml:space="preserve"> overview of the </w:t>
      </w:r>
      <w:r>
        <w:t xml:space="preserve">topic </w:t>
      </w:r>
      <w:r w:rsidR="00F93240">
        <w:t>i</w:t>
      </w:r>
      <w:r w:rsidR="0092490B">
        <w:t>s</w:t>
      </w:r>
      <w:r w:rsidR="00F93240">
        <w:t xml:space="preserve"> provided in a</w:t>
      </w:r>
      <w:r w:rsidR="007525DA">
        <w:t xml:space="preserve"> tutorial paper </w:t>
      </w:r>
      <w:r w:rsidR="009621B9">
        <w:fldChar w:fldCharType="begin"/>
      </w:r>
      <w:r w:rsidR="009621B9">
        <w:instrText xml:space="preserve"> REF _Ref410987828 \r \h </w:instrText>
      </w:r>
      <w:r w:rsidR="009621B9">
        <w:fldChar w:fldCharType="separate"/>
      </w:r>
      <w:r w:rsidR="00CF277D">
        <w:t>[5]</w:t>
      </w:r>
      <w:r w:rsidR="009621B9">
        <w:fldChar w:fldCharType="end"/>
      </w:r>
      <w:r w:rsidR="007525DA">
        <w:t>.</w:t>
      </w:r>
    </w:p>
    <w:p w14:paraId="0ACBD1CC" w14:textId="77777777" w:rsidR="006A111D" w:rsidRDefault="006A111D" w:rsidP="00D5747F">
      <w:pPr>
        <w:pStyle w:val="Heading3"/>
      </w:pPr>
      <w:bookmarkStart w:id="121" w:name="_Ref438634837"/>
      <w:bookmarkStart w:id="122" w:name="_Toc75284050"/>
      <w:r>
        <w:rPr>
          <w:lang w:val="en-GB"/>
        </w:rPr>
        <w:t>Bitstream organization</w:t>
      </w:r>
      <w:bookmarkEnd w:id="121"/>
      <w:bookmarkEnd w:id="122"/>
    </w:p>
    <w:p w14:paraId="483C4445" w14:textId="77777777" w:rsidR="00B342F1" w:rsidRDefault="006A111D" w:rsidP="00B42DAF">
      <w:r>
        <w:t>Any bitstream compliant with HEVC is organized in</w:t>
      </w:r>
      <w:r w:rsidR="004D1096">
        <w:t>to</w:t>
      </w:r>
      <w:r>
        <w:t xml:space="preserve"> </w:t>
      </w:r>
      <w:r w:rsidR="00552347">
        <w:t>n</w:t>
      </w:r>
      <w:r>
        <w:t xml:space="preserve">etwork </w:t>
      </w:r>
      <w:r w:rsidR="00552347">
        <w:t>a</w:t>
      </w:r>
      <w:r>
        <w:t xml:space="preserve">bstraction </w:t>
      </w:r>
      <w:r w:rsidR="00552347">
        <w:t>l</w:t>
      </w:r>
      <w:r>
        <w:t>ayer (NAL) units</w:t>
      </w:r>
      <w:r w:rsidR="005327D5">
        <w:t>,</w:t>
      </w:r>
      <w:r>
        <w:t xml:space="preserve"> which are self-contained packets </w:t>
      </w:r>
      <w:r w:rsidR="005327D5">
        <w:t>that</w:t>
      </w:r>
      <w:r>
        <w:t xml:space="preserve"> allow the video layer to be identical for different transmission environments. Each NAL unit should not exceed the maximum transfer unit size associated with the transmission </w:t>
      </w:r>
      <w:r w:rsidR="005327D5">
        <w:t>environment</w:t>
      </w:r>
      <w:r>
        <w:t xml:space="preserve"> and can be of two types: video coding layer </w:t>
      </w:r>
      <w:r w:rsidR="00A956CB">
        <w:t xml:space="preserve">(VCL) </w:t>
      </w:r>
      <w:r>
        <w:t>and non</w:t>
      </w:r>
      <w:r w:rsidR="00A956CB">
        <w:t>-</w:t>
      </w:r>
      <w:r>
        <w:t>video coding layer</w:t>
      </w:r>
      <w:r w:rsidR="00A956CB">
        <w:t xml:space="preserve"> (non-VCL)</w:t>
      </w:r>
      <w:r>
        <w:t xml:space="preserve">. The former type carries information associated with coded </w:t>
      </w:r>
      <w:r w:rsidR="005327D5">
        <w:t xml:space="preserve">video </w:t>
      </w:r>
      <w:r>
        <w:t xml:space="preserve">data while the latter contains data shared by different pictures. A NAL unit consists </w:t>
      </w:r>
      <w:r w:rsidR="005327D5">
        <w:t>of</w:t>
      </w:r>
      <w:r>
        <w:t xml:space="preserve"> a header, followed by the NAL unit payload. The header </w:t>
      </w:r>
      <w:r w:rsidR="008D0A12">
        <w:t>has a fixed two byte length</w:t>
      </w:r>
      <w:r w:rsidR="005327D5">
        <w:t>,</w:t>
      </w:r>
      <w:r w:rsidR="008D0A12">
        <w:t xml:space="preserve"> </w:t>
      </w:r>
      <w:r w:rsidR="005327D5">
        <w:t>facilitating</w:t>
      </w:r>
      <w:r w:rsidR="0092490B">
        <w:t xml:space="preserve"> </w:t>
      </w:r>
      <w:r w:rsidR="008D0A12">
        <w:t xml:space="preserve">processing by media aware network elements. Finally, each NAL unit </w:t>
      </w:r>
      <w:r w:rsidR="00252B9B">
        <w:t xml:space="preserve">is associated with </w:t>
      </w:r>
      <w:r w:rsidR="008D0A12">
        <w:t>a particular temporal layer</w:t>
      </w:r>
      <w:r w:rsidR="00252B9B">
        <w:t>, as</w:t>
      </w:r>
      <w:r w:rsidR="008D0A12">
        <w:t xml:space="preserve"> indicated by the TemporalId. HEVC mandates that all NAL units associated with a particular picture have the same TemporaId</w:t>
      </w:r>
      <w:r w:rsidR="00252B9B">
        <w:t>,</w:t>
      </w:r>
      <w:r w:rsidR="008D0A12">
        <w:t xml:space="preserve"> </w:t>
      </w:r>
      <w:r w:rsidR="00252B9B">
        <w:t>hence</w:t>
      </w:r>
      <w:r w:rsidR="008D0A12">
        <w:t xml:space="preserve"> a picture has one and only one TemporalId. Moreover, the syntax of HEVC prohibits any data dependency on data belonging to a higher temporal sublayer when decoding the data associated with a lower temporal sublayer. </w:t>
      </w:r>
      <w:r w:rsidR="00252B9B">
        <w:t>T</w:t>
      </w:r>
      <w:r w:rsidR="008D0A12">
        <w:t xml:space="preserve">his restriction </w:t>
      </w:r>
      <w:r w:rsidR="00252B9B">
        <w:t>is needed to support</w:t>
      </w:r>
      <w:r w:rsidR="008D0A12">
        <w:t xml:space="preserve"> temporal scalability</w:t>
      </w:r>
      <w:r w:rsidR="00252B9B">
        <w:t>,</w:t>
      </w:r>
      <w:r w:rsidR="008D0A12">
        <w:t xml:space="preserve"> </w:t>
      </w:r>
      <w:r w:rsidR="00252B9B">
        <w:t>as</w:t>
      </w:r>
      <w:r w:rsidR="008D0A12">
        <w:t xml:space="preserve"> a decoder capable of decoding at a given frame rate </w:t>
      </w:r>
      <w:r w:rsidR="00252B9B">
        <w:t>is expected to</w:t>
      </w:r>
      <w:r w:rsidR="008D0A12">
        <w:t xml:space="preserve"> discard </w:t>
      </w:r>
      <w:r w:rsidR="007955A5">
        <w:t xml:space="preserve">NAL units associated with </w:t>
      </w:r>
      <w:r w:rsidR="0006479F">
        <w:t xml:space="preserve">intermediate </w:t>
      </w:r>
      <w:r w:rsidR="007955A5">
        <w:t xml:space="preserve">pictures </w:t>
      </w:r>
      <w:r w:rsidR="0006479F">
        <w:t xml:space="preserve">used for </w:t>
      </w:r>
      <w:r w:rsidR="008D0A12">
        <w:t xml:space="preserve">higher frame rate </w:t>
      </w:r>
      <w:r w:rsidR="0006479F">
        <w:t>decoding</w:t>
      </w:r>
      <w:r w:rsidR="008D0A12">
        <w:t>.</w:t>
      </w:r>
    </w:p>
    <w:p w14:paraId="4B13D7A5" w14:textId="77777777" w:rsidR="00D53332" w:rsidRDefault="00D53332" w:rsidP="00D53332">
      <w:pPr>
        <w:pStyle w:val="Heading3"/>
      </w:pPr>
      <w:bookmarkStart w:id="123" w:name="_Toc75284051"/>
      <w:r>
        <w:rPr>
          <w:lang w:val="en-GB"/>
        </w:rPr>
        <w:t>Parameter sets</w:t>
      </w:r>
      <w:bookmarkEnd w:id="123"/>
    </w:p>
    <w:p w14:paraId="5344A0D8" w14:textId="77777777" w:rsidR="000302C0" w:rsidRDefault="00DC0463" w:rsidP="00B42DAF">
      <w:r>
        <w:t xml:space="preserve">HEVC specifies parameter sets to allow for bitstream robustness over unreliable transmission links. Parameter sets contain information associated </w:t>
      </w:r>
      <w:r w:rsidR="00A956CB">
        <w:t>with</w:t>
      </w:r>
      <w:r>
        <w:t xml:space="preserve"> a frame, </w:t>
      </w:r>
      <w:r w:rsidR="00A956CB">
        <w:t xml:space="preserve">a </w:t>
      </w:r>
      <w:r w:rsidR="00552347">
        <w:t>c</w:t>
      </w:r>
      <w:r>
        <w:t xml:space="preserve">oded </w:t>
      </w:r>
      <w:r w:rsidR="00552347">
        <w:t>v</w:t>
      </w:r>
      <w:r>
        <w:t xml:space="preserve">ideo </w:t>
      </w:r>
      <w:r w:rsidR="00552347">
        <w:t>s</w:t>
      </w:r>
      <w:r>
        <w:t xml:space="preserve">equence (CVS) or shared among several </w:t>
      </w:r>
      <w:r w:rsidR="00D9486E">
        <w:t>layers</w:t>
      </w:r>
      <w:r>
        <w:t>. Each parameter set is contained in a non</w:t>
      </w:r>
      <w:r w:rsidR="00A956CB">
        <w:t>-VCL</w:t>
      </w:r>
      <w:r>
        <w:t xml:space="preserve"> NAL unit and can be duplicated or transmitted via </w:t>
      </w:r>
      <w:r w:rsidR="00A956CB">
        <w:t xml:space="preserve">a separate, </w:t>
      </w:r>
      <w:r>
        <w:t>reliable</w:t>
      </w:r>
      <w:r w:rsidR="00A956CB">
        <w:t>,</w:t>
      </w:r>
      <w:r>
        <w:t xml:space="preserve"> channel to improve bitstream error robustness. HEVC specifies three parameter sets:</w:t>
      </w:r>
    </w:p>
    <w:p w14:paraId="0ADB5863" w14:textId="77777777" w:rsidR="00DC0463" w:rsidRDefault="00D9486E" w:rsidP="00D5747F">
      <w:pPr>
        <w:numPr>
          <w:ilvl w:val="0"/>
          <w:numId w:val="48"/>
        </w:numPr>
      </w:pPr>
      <w:r w:rsidRPr="00D5747F">
        <w:rPr>
          <w:b/>
        </w:rPr>
        <w:t xml:space="preserve">Video </w:t>
      </w:r>
      <w:r w:rsidR="00552347">
        <w:rPr>
          <w:b/>
        </w:rPr>
        <w:t>p</w:t>
      </w:r>
      <w:r w:rsidRPr="00D5747F">
        <w:rPr>
          <w:b/>
        </w:rPr>
        <w:t xml:space="preserve">arameter </w:t>
      </w:r>
      <w:r w:rsidR="00552347">
        <w:rPr>
          <w:b/>
        </w:rPr>
        <w:t>s</w:t>
      </w:r>
      <w:r w:rsidRPr="00D5747F">
        <w:rPr>
          <w:b/>
        </w:rPr>
        <w:t>et (VPS)</w:t>
      </w:r>
      <w:r>
        <w:t>: Contains information applicable to multiple layers</w:t>
      </w:r>
      <w:r w:rsidR="00F55CD1">
        <w:t>,</w:t>
      </w:r>
      <w:r>
        <w:t xml:space="preserve"> avoiding replication</w:t>
      </w:r>
      <w:r w:rsidR="00F55CD1">
        <w:t xml:space="preserve"> in each layer</w:t>
      </w:r>
      <w:r>
        <w:t xml:space="preserve">. Examples of information contained in the VPS </w:t>
      </w:r>
      <w:r w:rsidR="00B76C2A">
        <w:t>are</w:t>
      </w:r>
      <w:r>
        <w:t>: profile, level and Hypothetical Reference Decoder (HRD) parameters.</w:t>
      </w:r>
    </w:p>
    <w:p w14:paraId="1BDA803F" w14:textId="77777777" w:rsidR="00D9486E" w:rsidRDefault="00D9486E" w:rsidP="00D5747F">
      <w:pPr>
        <w:numPr>
          <w:ilvl w:val="0"/>
          <w:numId w:val="48"/>
        </w:numPr>
      </w:pPr>
      <w:r>
        <w:rPr>
          <w:b/>
        </w:rPr>
        <w:lastRenderedPageBreak/>
        <w:t xml:space="preserve">Sequence </w:t>
      </w:r>
      <w:r w:rsidR="00552347">
        <w:rPr>
          <w:b/>
        </w:rPr>
        <w:t>p</w:t>
      </w:r>
      <w:r>
        <w:rPr>
          <w:b/>
        </w:rPr>
        <w:t xml:space="preserve">arameter </w:t>
      </w:r>
      <w:r w:rsidR="00552347">
        <w:rPr>
          <w:b/>
        </w:rPr>
        <w:t>s</w:t>
      </w:r>
      <w:r>
        <w:rPr>
          <w:b/>
        </w:rPr>
        <w:t>et (SPS)</w:t>
      </w:r>
      <w:r>
        <w:t xml:space="preserve">: </w:t>
      </w:r>
      <w:r w:rsidR="00B76C2A">
        <w:t xml:space="preserve">Contains information applicable to all slices of a CVS. Examples of information conveyed by the SPS are: picture </w:t>
      </w:r>
      <w:r w:rsidR="00740862">
        <w:t xml:space="preserve">size, profile and </w:t>
      </w:r>
      <w:r w:rsidR="00B76C2A">
        <w:t>level</w:t>
      </w:r>
      <w:r w:rsidR="00F55CD1">
        <w:t>.</w:t>
      </w:r>
    </w:p>
    <w:p w14:paraId="28769FCB" w14:textId="77777777" w:rsidR="00B76C2A" w:rsidRDefault="00B76C2A" w:rsidP="00D5747F">
      <w:pPr>
        <w:numPr>
          <w:ilvl w:val="0"/>
          <w:numId w:val="48"/>
        </w:numPr>
      </w:pPr>
      <w:r>
        <w:rPr>
          <w:b/>
        </w:rPr>
        <w:t xml:space="preserve">Picture </w:t>
      </w:r>
      <w:r w:rsidR="00552347">
        <w:rPr>
          <w:b/>
        </w:rPr>
        <w:t>p</w:t>
      </w:r>
      <w:r>
        <w:rPr>
          <w:b/>
        </w:rPr>
        <w:t xml:space="preserve">arameter </w:t>
      </w:r>
      <w:r w:rsidR="00552347">
        <w:rPr>
          <w:b/>
        </w:rPr>
        <w:t>s</w:t>
      </w:r>
      <w:r>
        <w:rPr>
          <w:b/>
        </w:rPr>
        <w:t>et (PPS)</w:t>
      </w:r>
      <w:r w:rsidRPr="00740862">
        <w:t xml:space="preserve">: </w:t>
      </w:r>
      <w:r w:rsidR="00740862">
        <w:t xml:space="preserve">Contains information which may vary on a </w:t>
      </w:r>
      <w:r w:rsidR="00F55CD1">
        <w:t>per-</w:t>
      </w:r>
      <w:r w:rsidR="00740862">
        <w:t>picture basis. Examples of information contained in the PPS are: quantization parameter and flags indicating the use of particular coding tool</w:t>
      </w:r>
      <w:r w:rsidR="00F55CD1">
        <w:t>s</w:t>
      </w:r>
      <w:r w:rsidR="00740862">
        <w:t xml:space="preserve"> (e.g. Transform Skip).</w:t>
      </w:r>
    </w:p>
    <w:p w14:paraId="69DCFD58" w14:textId="77777777" w:rsidR="004B5A63" w:rsidRDefault="004B5A63" w:rsidP="004B5A63">
      <w:r>
        <w:t xml:space="preserve">Parameter sets </w:t>
      </w:r>
      <w:r w:rsidR="008119EB">
        <w:t>may</w:t>
      </w:r>
      <w:r>
        <w:t xml:space="preserve"> reference other parameter sets</w:t>
      </w:r>
      <w:r w:rsidR="008119EB">
        <w:t xml:space="preserve">, specifically, </w:t>
      </w:r>
      <w:r>
        <w:t xml:space="preserve">a PPS has an ID </w:t>
      </w:r>
      <w:r w:rsidR="008119EB">
        <w:t xml:space="preserve">indicating the associated SPS and an </w:t>
      </w:r>
      <w:r>
        <w:t>SPS has an ID indicating the associated VPS.</w:t>
      </w:r>
      <w:r w:rsidR="004B3FA5">
        <w:t xml:space="preserve"> Regardless of these associations, </w:t>
      </w:r>
      <w:r w:rsidR="000D5FE7">
        <w:t xml:space="preserve">to facilitate parsing robustness, </w:t>
      </w:r>
      <w:r w:rsidR="004B3FA5">
        <w:t>each parameter set can be parsed independently, i.e. there is no conditional dependency in the syntax parsing on information present in any associated parameter set.</w:t>
      </w:r>
    </w:p>
    <w:p w14:paraId="5DF00790" w14:textId="77777777" w:rsidR="00D37B77" w:rsidRDefault="00D37B77" w:rsidP="00D37B77">
      <w:pPr>
        <w:pStyle w:val="Heading3"/>
        <w:rPr>
          <w:lang w:val="en-GB"/>
        </w:rPr>
      </w:pPr>
      <w:bookmarkStart w:id="124" w:name="_Toc75284052"/>
      <w:r>
        <w:rPr>
          <w:lang w:val="en-GB"/>
        </w:rPr>
        <w:t>Picture types</w:t>
      </w:r>
      <w:bookmarkEnd w:id="124"/>
    </w:p>
    <w:p w14:paraId="5C5EFD0C" w14:textId="47EBE476" w:rsidR="00E46239" w:rsidRDefault="000B4C0A" w:rsidP="00D5747F">
      <w:r>
        <w:t xml:space="preserve">Random access functionality is provided using intra random access point (IRAP) pictures. An IRAP picture can only contain one or more I-slices. </w:t>
      </w:r>
      <w:r w:rsidR="00C34B46">
        <w:t xml:space="preserve">HEVC defines three </w:t>
      </w:r>
      <w:r>
        <w:t>types of IRAP</w:t>
      </w:r>
      <w:r w:rsidR="00606F93">
        <w:t xml:space="preserve"> pictures</w:t>
      </w:r>
      <w:r w:rsidR="00C34B46">
        <w:t>. These three picture types are:</w:t>
      </w:r>
    </w:p>
    <w:p w14:paraId="431E981D" w14:textId="77777777" w:rsidR="00C34B46" w:rsidRDefault="00CC7CFF" w:rsidP="00D5747F">
      <w:pPr>
        <w:numPr>
          <w:ilvl w:val="0"/>
          <w:numId w:val="49"/>
        </w:numPr>
      </w:pPr>
      <w:r>
        <w:t xml:space="preserve">Instantaneous </w:t>
      </w:r>
      <w:r w:rsidR="00552347">
        <w:t>d</w:t>
      </w:r>
      <w:r>
        <w:t xml:space="preserve">ecoding </w:t>
      </w:r>
      <w:r w:rsidR="00552347">
        <w:t>r</w:t>
      </w:r>
      <w:r>
        <w:t>efresh (IDR)</w:t>
      </w:r>
    </w:p>
    <w:p w14:paraId="07BE79D0" w14:textId="77777777" w:rsidR="00CC7CFF" w:rsidRDefault="007A7EA6" w:rsidP="00D5747F">
      <w:pPr>
        <w:numPr>
          <w:ilvl w:val="0"/>
          <w:numId w:val="49"/>
        </w:numPr>
      </w:pPr>
      <w:r>
        <w:t xml:space="preserve">Clean </w:t>
      </w:r>
      <w:r w:rsidR="00552347">
        <w:t>r</w:t>
      </w:r>
      <w:r>
        <w:t xml:space="preserve">andom </w:t>
      </w:r>
      <w:r w:rsidR="00552347">
        <w:t>a</w:t>
      </w:r>
      <w:r>
        <w:t>ccess (CRA)</w:t>
      </w:r>
    </w:p>
    <w:p w14:paraId="3153DBE8" w14:textId="77777777" w:rsidR="007A7EA6" w:rsidRDefault="007A7EA6" w:rsidP="00D5747F">
      <w:pPr>
        <w:numPr>
          <w:ilvl w:val="0"/>
          <w:numId w:val="49"/>
        </w:numPr>
      </w:pPr>
      <w:r>
        <w:t xml:space="preserve">Broken </w:t>
      </w:r>
      <w:r w:rsidR="00552347">
        <w:t>l</w:t>
      </w:r>
      <w:r>
        <w:t xml:space="preserve">ink </w:t>
      </w:r>
      <w:r w:rsidR="00552347">
        <w:t>a</w:t>
      </w:r>
      <w:r>
        <w:t>ccess (BLA)</w:t>
      </w:r>
    </w:p>
    <w:p w14:paraId="792827B9" w14:textId="4A057854" w:rsidR="00294698" w:rsidRDefault="007A7EA6" w:rsidP="00D5747F">
      <w:r>
        <w:t>An IDR picture</w:t>
      </w:r>
      <w:r w:rsidR="00F32597">
        <w:t>, when encountered, results in</w:t>
      </w:r>
      <w:r>
        <w:t xml:space="preserve"> flush</w:t>
      </w:r>
      <w:r w:rsidR="00F32597">
        <w:t>ing of</w:t>
      </w:r>
      <w:r>
        <w:t xml:space="preserve"> the </w:t>
      </w:r>
      <w:r w:rsidR="00552347">
        <w:t>d</w:t>
      </w:r>
      <w:r>
        <w:t xml:space="preserve">ecoded </w:t>
      </w:r>
      <w:r w:rsidR="00552347">
        <w:t>p</w:t>
      </w:r>
      <w:r>
        <w:t xml:space="preserve">icture </w:t>
      </w:r>
      <w:r w:rsidR="00552347">
        <w:t>b</w:t>
      </w:r>
      <w:r>
        <w:t>uffer (DPB)</w:t>
      </w:r>
      <w:r w:rsidR="00F32597">
        <w:t>. IDR pictures provide</w:t>
      </w:r>
      <w:r>
        <w:t xml:space="preserve"> RAP </w:t>
      </w:r>
      <w:r w:rsidR="00F32597">
        <w:t xml:space="preserve">functionality </w:t>
      </w:r>
      <w:r>
        <w:t>but sacrifice coding performance</w:t>
      </w:r>
      <w:r w:rsidR="0092490B">
        <w:t xml:space="preserve"> because frames </w:t>
      </w:r>
      <w:r w:rsidR="00F32597">
        <w:t xml:space="preserve">decoded </w:t>
      </w:r>
      <w:r w:rsidR="0092490B">
        <w:t xml:space="preserve">prior </w:t>
      </w:r>
      <w:r w:rsidR="000D0F37">
        <w:t xml:space="preserve">to </w:t>
      </w:r>
      <w:r w:rsidR="0092490B">
        <w:t xml:space="preserve">an IDR picture are no longer available </w:t>
      </w:r>
      <w:r w:rsidR="00757AAC">
        <w:t>for</w:t>
      </w:r>
      <w:r w:rsidR="0092490B">
        <w:t xml:space="preserve"> reference in inter coding</w:t>
      </w:r>
      <w:r>
        <w:t xml:space="preserve">. In order to </w:t>
      </w:r>
      <w:r w:rsidR="00D5747F">
        <w:t>allow</w:t>
      </w:r>
      <w:r>
        <w:t xml:space="preserve"> random access </w:t>
      </w:r>
      <w:r w:rsidR="00BA053A">
        <w:t xml:space="preserve">to the content and </w:t>
      </w:r>
      <w:r>
        <w:t>maintain</w:t>
      </w:r>
      <w:r w:rsidR="00BA053A">
        <w:t xml:space="preserve"> the </w:t>
      </w:r>
      <w:r>
        <w:t xml:space="preserve">coding performance, HEVC defines CRA pictures. </w:t>
      </w:r>
      <w:r w:rsidR="00757AAC">
        <w:t>CRA</w:t>
      </w:r>
      <w:r>
        <w:t xml:space="preserve"> pictures are intra coded but</w:t>
      </w:r>
      <w:r w:rsidR="00757AAC">
        <w:t>, when encountered,</w:t>
      </w:r>
      <w:r>
        <w:t xml:space="preserve"> do not empty the DPB</w:t>
      </w:r>
      <w:r w:rsidR="000B4C0A">
        <w:t>. Consequently,</w:t>
      </w:r>
      <w:r>
        <w:t xml:space="preserve"> picture</w:t>
      </w:r>
      <w:r w:rsidR="000B4C0A">
        <w:t>s</w:t>
      </w:r>
      <w:r>
        <w:t xml:space="preserve"> following a CRA picture in decoding order can still use reference</w:t>
      </w:r>
      <w:r w:rsidR="000B4C0A">
        <w:t xml:space="preserve"> pictures</w:t>
      </w:r>
      <w:r>
        <w:t xml:space="preserve"> </w:t>
      </w:r>
      <w:r w:rsidR="000B4C0A">
        <w:t>that</w:t>
      </w:r>
      <w:r>
        <w:t xml:space="preserve"> precede the CRA picture in decoding order. </w:t>
      </w:r>
      <w:r w:rsidR="009E2A0F">
        <w:t>L</w:t>
      </w:r>
      <w:r>
        <w:t>eading pictures</w:t>
      </w:r>
      <w:r w:rsidR="009E2A0F">
        <w:t xml:space="preserve"> may follow a CRA picture; leading pictures </w:t>
      </w:r>
      <w:r>
        <w:t>can</w:t>
      </w:r>
      <w:r w:rsidR="000D0F37">
        <w:t xml:space="preserve"> either</w:t>
      </w:r>
      <w:r>
        <w:t xml:space="preserve"> be decode</w:t>
      </w:r>
      <w:r w:rsidR="000D0F37">
        <w:t>d</w:t>
      </w:r>
      <w:r>
        <w:t xml:space="preserve"> or skipped. Pictures following a CRA in decoding order and correctly decodable are called </w:t>
      </w:r>
      <w:r w:rsidR="00552347">
        <w:t>r</w:t>
      </w:r>
      <w:r>
        <w:t xml:space="preserve">andom </w:t>
      </w:r>
      <w:r w:rsidR="00552347">
        <w:t>a</w:t>
      </w:r>
      <w:r>
        <w:t xml:space="preserve">ccess </w:t>
      </w:r>
      <w:r w:rsidR="00552347">
        <w:t>d</w:t>
      </w:r>
      <w:r>
        <w:t xml:space="preserve">ecodable </w:t>
      </w:r>
      <w:r w:rsidR="00552347">
        <w:t>l</w:t>
      </w:r>
      <w:r>
        <w:t xml:space="preserve">eading (RADL) </w:t>
      </w:r>
      <w:r w:rsidR="009E2A0F">
        <w:t>pictures. P</w:t>
      </w:r>
      <w:r>
        <w:t>icture</w:t>
      </w:r>
      <w:r w:rsidR="002E04FC">
        <w:t>s</w:t>
      </w:r>
      <w:r>
        <w:t xml:space="preserve"> </w:t>
      </w:r>
      <w:r w:rsidR="009E2A0F">
        <w:t xml:space="preserve">that </w:t>
      </w:r>
      <w:r w:rsidR="002E04FC">
        <w:t>follow</w:t>
      </w:r>
      <w:r>
        <w:t xml:space="preserve"> a CRA </w:t>
      </w:r>
      <w:r w:rsidR="009E2A0F">
        <w:t xml:space="preserve">picture </w:t>
      </w:r>
      <w:r>
        <w:t xml:space="preserve">in decoding order but cannot be correctly decoded </w:t>
      </w:r>
      <w:r w:rsidR="000D0F37">
        <w:t xml:space="preserve">without preceding reference frames </w:t>
      </w:r>
      <w:r w:rsidR="000E0FEE">
        <w:t xml:space="preserve">having </w:t>
      </w:r>
      <w:r w:rsidR="009E2A0F">
        <w:t xml:space="preserve">also </w:t>
      </w:r>
      <w:r w:rsidR="000E0FEE">
        <w:t xml:space="preserve">been decoded </w:t>
      </w:r>
      <w:r>
        <w:t xml:space="preserve">are called </w:t>
      </w:r>
      <w:r w:rsidR="00552347">
        <w:t>r</w:t>
      </w:r>
      <w:r>
        <w:t xml:space="preserve">andom </w:t>
      </w:r>
      <w:r w:rsidR="00552347">
        <w:t>a</w:t>
      </w:r>
      <w:r>
        <w:t xml:space="preserve">ccess </w:t>
      </w:r>
      <w:r w:rsidR="00552347">
        <w:t>s</w:t>
      </w:r>
      <w:r>
        <w:t xml:space="preserve">kipped </w:t>
      </w:r>
      <w:r w:rsidR="00552347">
        <w:t>l</w:t>
      </w:r>
      <w:r>
        <w:t>eading (RASL)</w:t>
      </w:r>
      <w:r w:rsidR="009E2A0F">
        <w:t xml:space="preserve"> pictures</w:t>
      </w:r>
      <w:r>
        <w:t>.</w:t>
      </w:r>
    </w:p>
    <w:p w14:paraId="1488D93F" w14:textId="77777777" w:rsidR="007A7EA6" w:rsidRDefault="005E45A1" w:rsidP="00D5747F">
      <w:r>
        <w:t xml:space="preserve">One example use case for this functionality is </w:t>
      </w:r>
      <w:r w:rsidR="00C37C74">
        <w:t>splic</w:t>
      </w:r>
      <w:r>
        <w:t xml:space="preserve">ing bitstreams </w:t>
      </w:r>
      <w:r w:rsidR="00C37C74">
        <w:t xml:space="preserve">to insert advertisements in a </w:t>
      </w:r>
      <w:r>
        <w:t>television</w:t>
      </w:r>
      <w:r w:rsidR="00C37C74">
        <w:t xml:space="preserve"> programme. </w:t>
      </w:r>
      <w:r w:rsidR="002E04FC">
        <w:t>Consider the case when Bitstream 1 (B1) and Bitstream 2 (B2) are concatenated as B1</w:t>
      </w:r>
      <w:r w:rsidR="0092490B">
        <w:t>·</w:t>
      </w:r>
      <w:r w:rsidR="002E04FC">
        <w:t>B2 and the picture which starts the segment associated to B2 is a CRA. A</w:t>
      </w:r>
      <w:r w:rsidR="00C37C74">
        <w:t xml:space="preserve">ll RASL pictures following the CRA </w:t>
      </w:r>
      <w:r w:rsidR="002E04FC">
        <w:t>picture</w:t>
      </w:r>
      <w:r w:rsidR="0092490B">
        <w:t xml:space="preserve"> in decoding order</w:t>
      </w:r>
      <w:r w:rsidR="002E04FC">
        <w:t xml:space="preserve"> in B2 </w:t>
      </w:r>
      <w:r w:rsidR="00C37C74">
        <w:t>cannot be correctly decoded because their associated reference</w:t>
      </w:r>
      <w:r>
        <w:t xml:space="preserve"> pictures</w:t>
      </w:r>
      <w:r w:rsidR="00C37C74">
        <w:t xml:space="preserve"> are not present in the DPB. These RASL pictures should be discarded from the decoder output and this is accomplished by </w:t>
      </w:r>
      <w:r w:rsidR="000E0FEE">
        <w:t xml:space="preserve">the splicing operation </w:t>
      </w:r>
      <w:r w:rsidR="00C37C74">
        <w:t xml:space="preserve">declaring the CRA picture </w:t>
      </w:r>
      <w:r w:rsidR="002E04FC">
        <w:t xml:space="preserve">in B2 </w:t>
      </w:r>
      <w:r>
        <w:t xml:space="preserve">to be </w:t>
      </w:r>
      <w:r w:rsidR="00C37C74">
        <w:t>a BLA picture. In this case the decoder knows</w:t>
      </w:r>
      <w:r w:rsidR="002E04FC">
        <w:t xml:space="preserve"> that all RASL associated with this</w:t>
      </w:r>
      <w:r w:rsidR="00C37C74">
        <w:t xml:space="preserve"> BLA </w:t>
      </w:r>
      <w:r w:rsidR="002E04FC">
        <w:t xml:space="preserve">picture </w:t>
      </w:r>
      <w:r w:rsidR="00C37C74">
        <w:t>will</w:t>
      </w:r>
      <w:r w:rsidR="002E04FC">
        <w:t xml:space="preserve"> not</w:t>
      </w:r>
      <w:r w:rsidR="00C37C74">
        <w:t xml:space="preserve"> be displayed.</w:t>
      </w:r>
    </w:p>
    <w:p w14:paraId="6103153C" w14:textId="77777777" w:rsidR="00783043" w:rsidRDefault="00783043" w:rsidP="00CD18A1">
      <w:r>
        <w:t>Finally, HEVC also defines two additional types of pictures to support temporal scalability:</w:t>
      </w:r>
    </w:p>
    <w:p w14:paraId="4E528659" w14:textId="77777777" w:rsidR="00783043" w:rsidRDefault="00F90BB2" w:rsidP="00CD18A1">
      <w:pPr>
        <w:numPr>
          <w:ilvl w:val="0"/>
          <w:numId w:val="50"/>
        </w:numPr>
      </w:pPr>
      <w:r>
        <w:t xml:space="preserve">Temporal </w:t>
      </w:r>
      <w:r w:rsidR="00552347">
        <w:t>s</w:t>
      </w:r>
      <w:r>
        <w:t xml:space="preserve">ublayer </w:t>
      </w:r>
      <w:r w:rsidR="00552347">
        <w:t>a</w:t>
      </w:r>
      <w:r>
        <w:t>ccess (TSA)</w:t>
      </w:r>
    </w:p>
    <w:p w14:paraId="4EF8DF38" w14:textId="77777777" w:rsidR="00F90BB2" w:rsidRDefault="00F90BB2" w:rsidP="00CD18A1">
      <w:pPr>
        <w:numPr>
          <w:ilvl w:val="0"/>
          <w:numId w:val="50"/>
        </w:numPr>
      </w:pPr>
      <w:r>
        <w:t xml:space="preserve">Step-wise </w:t>
      </w:r>
      <w:r w:rsidR="00552347">
        <w:t>t</w:t>
      </w:r>
      <w:r>
        <w:t xml:space="preserve">emporal </w:t>
      </w:r>
      <w:r w:rsidR="00552347">
        <w:t>s</w:t>
      </w:r>
      <w:r>
        <w:t xml:space="preserve">ub-layer </w:t>
      </w:r>
      <w:r w:rsidR="00552347">
        <w:t>a</w:t>
      </w:r>
      <w:r>
        <w:t>ccess (STSA)</w:t>
      </w:r>
    </w:p>
    <w:p w14:paraId="3C984DD9" w14:textId="30B112AD" w:rsidR="00F90BB2" w:rsidRPr="00E46239" w:rsidRDefault="00F90BB2" w:rsidP="00CD18A1">
      <w:r>
        <w:t xml:space="preserve">These pictures impose restrictions on the reference used between different temporal layers so that temporal down-switching and up-switching operations can be made possible (see Figure 5 in </w:t>
      </w:r>
      <w:r w:rsidR="003413A3">
        <w:fldChar w:fldCharType="begin"/>
      </w:r>
      <w:r w:rsidR="003413A3">
        <w:instrText xml:space="preserve"> REF _Ref410987828 \r \h </w:instrText>
      </w:r>
      <w:r w:rsidR="003413A3">
        <w:fldChar w:fldCharType="separate"/>
      </w:r>
      <w:r w:rsidR="00CF277D">
        <w:t>[5]</w:t>
      </w:r>
      <w:r w:rsidR="003413A3">
        <w:fldChar w:fldCharType="end"/>
      </w:r>
      <w:r w:rsidR="0062665D">
        <w:t xml:space="preserve"> for a</w:t>
      </w:r>
      <w:r w:rsidR="00BE251E">
        <w:t>n</w:t>
      </w:r>
      <w:r w:rsidR="0062665D">
        <w:t xml:space="preserve"> example on the use of TSA and STSA pictures).</w:t>
      </w:r>
    </w:p>
    <w:p w14:paraId="39EF43E4" w14:textId="77777777" w:rsidR="000A3628" w:rsidRDefault="000A3628" w:rsidP="000A3628">
      <w:pPr>
        <w:pStyle w:val="Heading3"/>
      </w:pPr>
      <w:bookmarkStart w:id="125" w:name="_Toc75284053"/>
      <w:r>
        <w:rPr>
          <w:lang w:val="en-GB"/>
        </w:rPr>
        <w:t>Reference picture set</w:t>
      </w:r>
      <w:bookmarkEnd w:id="125"/>
    </w:p>
    <w:p w14:paraId="2B0C554D" w14:textId="77777777" w:rsidR="00D37B77" w:rsidRPr="007525DA" w:rsidRDefault="00422AE8" w:rsidP="004B5A63">
      <w:r>
        <w:t xml:space="preserve">The </w:t>
      </w:r>
      <w:r w:rsidR="00D40BD7">
        <w:t>r</w:t>
      </w:r>
      <w:r>
        <w:t xml:space="preserve">eference </w:t>
      </w:r>
      <w:r w:rsidR="00D40BD7">
        <w:t>p</w:t>
      </w:r>
      <w:r>
        <w:t xml:space="preserve">icture </w:t>
      </w:r>
      <w:r w:rsidR="00D40BD7">
        <w:t>s</w:t>
      </w:r>
      <w:r>
        <w:t xml:space="preserve">et (RPS) has been introduced in HEVC to handle reference </w:t>
      </w:r>
      <w:r w:rsidR="005F64BE">
        <w:t>pictures</w:t>
      </w:r>
      <w:r>
        <w:t xml:space="preserve"> in the DPB. In fact, when a picture is no longer used </w:t>
      </w:r>
      <w:r w:rsidR="005F64BE">
        <w:t>for</w:t>
      </w:r>
      <w:r>
        <w:t xml:space="preserve"> reference</w:t>
      </w:r>
      <w:r w:rsidR="009B31EF">
        <w:t xml:space="preserve"> by other pictures</w:t>
      </w:r>
      <w:r w:rsidR="00A14681">
        <w:t>,</w:t>
      </w:r>
      <w:r>
        <w:t xml:space="preserve"> it should be discarded from the DPB. If instead a picture is used as reference for future </w:t>
      </w:r>
      <w:r w:rsidR="009B31EF">
        <w:t>pictures</w:t>
      </w:r>
      <w:r>
        <w:t xml:space="preserve"> it must be kept in the DPB to correctly decode the bitstream. </w:t>
      </w:r>
      <w:r w:rsidR="00DC5CBB">
        <w:t xml:space="preserve">The RPS contains information on the status of the DPB and </w:t>
      </w:r>
      <w:r w:rsidR="00AB694B">
        <w:t xml:space="preserve">may be signalled in the SPS, and additionally </w:t>
      </w:r>
      <w:r w:rsidR="00DC5CBB">
        <w:t>signalled</w:t>
      </w:r>
      <w:r w:rsidR="00AB694B">
        <w:t>, or overridden,</w:t>
      </w:r>
      <w:r w:rsidR="00DC5CBB">
        <w:t xml:space="preserve"> </w:t>
      </w:r>
      <w:r w:rsidR="009B31EF">
        <w:t>i</w:t>
      </w:r>
      <w:r w:rsidR="00DC5CBB">
        <w:t>n the slice header. The signalling is absolute, i.e. each RPS describes the DPB status and does not refer to any previous status for its description. In this way, bitstream error resilience is improved even when some NAL units are lost.</w:t>
      </w:r>
    </w:p>
    <w:p w14:paraId="13312BCA" w14:textId="77777777" w:rsidR="00505250" w:rsidRPr="008E45E7" w:rsidRDefault="00EA5766" w:rsidP="00505250">
      <w:pPr>
        <w:pStyle w:val="Heading2"/>
        <w:rPr>
          <w:lang w:val="en-GB"/>
        </w:rPr>
      </w:pPr>
      <w:bookmarkStart w:id="126" w:name="_Toc411002807"/>
      <w:bookmarkStart w:id="127" w:name="_Ref437270037"/>
      <w:bookmarkStart w:id="128" w:name="_Toc75284054"/>
      <w:r>
        <w:rPr>
          <w:lang w:val="en-GB"/>
        </w:rPr>
        <w:t>P</w:t>
      </w:r>
      <w:r w:rsidR="00505250" w:rsidRPr="00676AB7">
        <w:rPr>
          <w:lang w:val="en-GB"/>
        </w:rPr>
        <w:t xml:space="preserve">icture </w:t>
      </w:r>
      <w:r w:rsidR="00505250" w:rsidRPr="009669C1">
        <w:rPr>
          <w:lang w:val="en-GB" w:eastAsia="ko-KR"/>
        </w:rPr>
        <w:t>p</w:t>
      </w:r>
      <w:r w:rsidR="00505250" w:rsidRPr="008E45E7">
        <w:rPr>
          <w:lang w:val="en-GB"/>
        </w:rPr>
        <w:t>artitioning</w:t>
      </w:r>
      <w:bookmarkEnd w:id="117"/>
      <w:bookmarkEnd w:id="118"/>
      <w:bookmarkEnd w:id="126"/>
      <w:bookmarkEnd w:id="127"/>
      <w:bookmarkEnd w:id="128"/>
    </w:p>
    <w:p w14:paraId="60699C6D" w14:textId="77777777" w:rsidR="00505250" w:rsidRPr="00C02B57" w:rsidRDefault="00C6703B" w:rsidP="00505250">
      <w:pPr>
        <w:pStyle w:val="Heading3"/>
        <w:rPr>
          <w:lang w:val="en-GB"/>
        </w:rPr>
      </w:pPr>
      <w:bookmarkStart w:id="129" w:name="_Toc376882467"/>
      <w:bookmarkStart w:id="130" w:name="_Toc411002808"/>
      <w:bookmarkStart w:id="131" w:name="_Toc75284055"/>
      <w:r>
        <w:rPr>
          <w:lang w:val="en-GB" w:eastAsia="ko-KR"/>
        </w:rPr>
        <w:t>Coding tree unit (</w:t>
      </w:r>
      <w:r w:rsidR="00505250" w:rsidRPr="00045005">
        <w:rPr>
          <w:lang w:val="en-GB" w:eastAsia="ko-KR"/>
        </w:rPr>
        <w:t>CTU</w:t>
      </w:r>
      <w:r>
        <w:rPr>
          <w:lang w:val="en-GB" w:eastAsia="ko-KR"/>
        </w:rPr>
        <w:t>)</w:t>
      </w:r>
      <w:r w:rsidR="00505250" w:rsidRPr="00045005">
        <w:rPr>
          <w:lang w:val="en-GB"/>
        </w:rPr>
        <w:t xml:space="preserve"> </w:t>
      </w:r>
      <w:r w:rsidR="00505250" w:rsidRPr="00C02B57">
        <w:rPr>
          <w:lang w:val="en-GB" w:eastAsia="ko-KR"/>
        </w:rPr>
        <w:t>p</w:t>
      </w:r>
      <w:r w:rsidR="00505250" w:rsidRPr="00C02B57">
        <w:rPr>
          <w:lang w:val="en-GB"/>
        </w:rPr>
        <w:t>artitioning</w:t>
      </w:r>
      <w:bookmarkEnd w:id="129"/>
      <w:bookmarkEnd w:id="130"/>
      <w:bookmarkEnd w:id="131"/>
    </w:p>
    <w:p w14:paraId="4EA2FCB4" w14:textId="57756A87" w:rsidR="00505250" w:rsidRPr="00240787" w:rsidRDefault="00505250" w:rsidP="00505250">
      <w:r w:rsidRPr="00830B96">
        <w:t>Pictures are divided in</w:t>
      </w:r>
      <w:r w:rsidRPr="00C23D58">
        <w:t xml:space="preserve">to a sequence of </w:t>
      </w:r>
      <w:r w:rsidRPr="00206D42">
        <w:rPr>
          <w:lang w:eastAsia="ko-KR"/>
        </w:rPr>
        <w:t>coding tree units (CTUs</w:t>
      </w:r>
      <w:r w:rsidRPr="00206D42">
        <w:rPr>
          <w:rFonts w:eastAsia="MS Mincho"/>
          <w:lang w:eastAsia="ja-JP"/>
        </w:rPr>
        <w:t>)</w:t>
      </w:r>
      <w:r w:rsidR="007F1ACD">
        <w:rPr>
          <w:rFonts w:eastAsia="MS Mincho"/>
          <w:lang w:eastAsia="ja-JP"/>
        </w:rPr>
        <w:t>, all being the same size, and each covering a square pixel region of the picture</w:t>
      </w:r>
      <w:r w:rsidR="009A727A">
        <w:rPr>
          <w:rFonts w:eastAsia="MS Mincho"/>
          <w:lang w:eastAsia="ja-JP"/>
        </w:rPr>
        <w:t>, except at the right and bottom edge of a picture</w:t>
      </w:r>
      <w:r w:rsidR="001B17E8">
        <w:rPr>
          <w:rFonts w:eastAsia="MS Mincho"/>
          <w:lang w:eastAsia="ja-JP"/>
        </w:rPr>
        <w:t>. At the right edge and bottom edge of a picture</w:t>
      </w:r>
      <w:r w:rsidR="009A727A">
        <w:rPr>
          <w:rFonts w:eastAsia="MS Mincho"/>
          <w:lang w:eastAsia="ja-JP"/>
        </w:rPr>
        <w:t xml:space="preserve"> CTUs may be forcibly quadtree split to ensure </w:t>
      </w:r>
      <w:r w:rsidR="001B17E8">
        <w:rPr>
          <w:rFonts w:eastAsia="MS Mincho"/>
          <w:lang w:eastAsia="ja-JP"/>
        </w:rPr>
        <w:t>CUs to not span the picture boundary, and only those CUs within the picture boundary are coded</w:t>
      </w:r>
      <w:r w:rsidRPr="00206D42">
        <w:t xml:space="preserve">. </w:t>
      </w:r>
      <w:r w:rsidR="000A7474">
        <w:t xml:space="preserve">An example of a picture divided into CTUs is shown in </w:t>
      </w:r>
      <w:r w:rsidR="009621B9">
        <w:rPr>
          <w:noProof/>
        </w:rPr>
        <w:fldChar w:fldCharType="begin"/>
      </w:r>
      <w:r w:rsidR="009621B9">
        <w:instrText xml:space="preserve"> REF _Ref437270599 \h </w:instrText>
      </w:r>
      <w:r w:rsidR="009621B9">
        <w:rPr>
          <w:noProof/>
        </w:rPr>
      </w:r>
      <w:r w:rsidR="009621B9">
        <w:rPr>
          <w:noProof/>
        </w:rPr>
        <w:fldChar w:fldCharType="separate"/>
      </w:r>
      <w:r w:rsidR="00CF277D">
        <w:t xml:space="preserve">Figure </w:t>
      </w:r>
      <w:r w:rsidR="00CF277D">
        <w:rPr>
          <w:noProof/>
        </w:rPr>
        <w:t>4</w:t>
      </w:r>
      <w:r w:rsidR="00CF277D">
        <w:noBreakHyphen/>
      </w:r>
      <w:r w:rsidR="00CF277D">
        <w:rPr>
          <w:noProof/>
        </w:rPr>
        <w:t>1</w:t>
      </w:r>
      <w:r w:rsidR="009621B9">
        <w:rPr>
          <w:noProof/>
        </w:rPr>
        <w:fldChar w:fldCharType="end"/>
      </w:r>
      <w:r w:rsidR="000A7474">
        <w:t>. The size of a CTU is specified with respect to the luma channel</w:t>
      </w:r>
      <w:r w:rsidR="00AE2776">
        <w:t>, to prevent ambiguity when considering chroma formats.</w:t>
      </w:r>
    </w:p>
    <w:p w14:paraId="5DC56FF0" w14:textId="77777777" w:rsidR="00505250" w:rsidRPr="001811D1" w:rsidRDefault="000A7474" w:rsidP="00505250">
      <w:pPr>
        <w:spacing w:after="240"/>
        <w:rPr>
          <w:rFonts w:eastAsia="MS Mincho"/>
          <w:lang w:eastAsia="ja-JP"/>
        </w:rPr>
      </w:pPr>
      <w:r>
        <w:lastRenderedPageBreak/>
        <w:t>The size of the CTU is configured as one of 16</w:t>
      </w:r>
      <w:r w:rsidR="00345B7B">
        <w:t>×</w:t>
      </w:r>
      <w:r w:rsidR="00C62638">
        <w:t>1</w:t>
      </w:r>
      <w:r>
        <w:t>6, 32</w:t>
      </w:r>
      <w:r w:rsidR="00345B7B">
        <w:t>×</w:t>
      </w:r>
      <w:r>
        <w:t>32 or 64</w:t>
      </w:r>
      <w:r w:rsidR="00345B7B">
        <w:t>×</w:t>
      </w:r>
      <w:r>
        <w:t>64 luma samples.</w:t>
      </w:r>
    </w:p>
    <w:p w14:paraId="7A642F43" w14:textId="77777777" w:rsidR="00505250" w:rsidRDefault="00554E84" w:rsidP="00505250">
      <w:pPr>
        <w:keepNext/>
        <w:jc w:val="center"/>
        <w:rPr>
          <w:lang w:eastAsia="en-GB"/>
        </w:rPr>
      </w:pPr>
      <w:r>
        <w:rPr>
          <w:noProof/>
          <w:lang w:val="en-AU" w:eastAsia="en-AU"/>
        </w:rPr>
        <w:drawing>
          <wp:inline distT="0" distB="0" distL="0" distR="0" wp14:anchorId="35CA8D72" wp14:editId="36A117D8">
            <wp:extent cx="3233420" cy="2640965"/>
            <wp:effectExtent l="0" t="0" r="5080" b="6985"/>
            <wp:docPr id="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233420" cy="2640965"/>
                    </a:xfrm>
                    <a:prstGeom prst="rect">
                      <a:avLst/>
                    </a:prstGeom>
                    <a:noFill/>
                    <a:ln>
                      <a:noFill/>
                    </a:ln>
                  </pic:spPr>
                </pic:pic>
              </a:graphicData>
            </a:graphic>
          </wp:inline>
        </w:drawing>
      </w:r>
    </w:p>
    <w:p w14:paraId="70761ED0" w14:textId="00989CBB" w:rsidR="009621B9" w:rsidRPr="00AD0FAD" w:rsidRDefault="009621B9" w:rsidP="00744CD7">
      <w:pPr>
        <w:pStyle w:val="Caption"/>
      </w:pPr>
      <w:bookmarkStart w:id="132" w:name="_Ref437270599"/>
      <w:bookmarkStart w:id="133" w:name="_Toc75284138"/>
      <w:r>
        <w:t xml:space="preserve">Figure </w:t>
      </w:r>
      <w:r w:rsidR="0028325C">
        <w:fldChar w:fldCharType="begin"/>
      </w:r>
      <w:r w:rsidR="0028325C">
        <w:instrText xml:space="preserve"> STYLEREF 1 \s </w:instrText>
      </w:r>
      <w:r w:rsidR="0028325C">
        <w:fldChar w:fldCharType="separate"/>
      </w:r>
      <w:r w:rsidR="00CF277D">
        <w:rPr>
          <w:noProof/>
        </w:rPr>
        <w:t>4</w:t>
      </w:r>
      <w:r w:rsidR="0028325C">
        <w:fldChar w:fldCharType="end"/>
      </w:r>
      <w:r w:rsidR="0028325C">
        <w:noBreakHyphen/>
      </w:r>
      <w:r w:rsidR="0028325C">
        <w:fldChar w:fldCharType="begin"/>
      </w:r>
      <w:r w:rsidR="0028325C">
        <w:instrText xml:space="preserve"> SEQ Figure \* ARABIC \s 1 </w:instrText>
      </w:r>
      <w:r w:rsidR="0028325C">
        <w:fldChar w:fldCharType="separate"/>
      </w:r>
      <w:r w:rsidR="00CF277D">
        <w:rPr>
          <w:noProof/>
        </w:rPr>
        <w:t>1</w:t>
      </w:r>
      <w:r w:rsidR="0028325C">
        <w:fldChar w:fldCharType="end"/>
      </w:r>
      <w:bookmarkEnd w:id="132"/>
      <w:r>
        <w:t xml:space="preserve">. </w:t>
      </w:r>
      <w:r w:rsidRPr="00A13564">
        <w:t>Example of a picture divided into CTUs</w:t>
      </w:r>
      <w:r>
        <w:t>.</w:t>
      </w:r>
      <w:bookmarkEnd w:id="133"/>
    </w:p>
    <w:p w14:paraId="7E890CF7" w14:textId="77777777" w:rsidR="00505250" w:rsidRPr="001811D1" w:rsidRDefault="00505250" w:rsidP="00505250">
      <w:pPr>
        <w:pStyle w:val="Heading3"/>
        <w:rPr>
          <w:rFonts w:eastAsia="MS Mincho"/>
          <w:lang w:val="en-GB" w:eastAsia="ja-JP"/>
        </w:rPr>
      </w:pPr>
      <w:bookmarkStart w:id="134" w:name="_Toc438634024"/>
      <w:bookmarkStart w:id="135" w:name="_Toc282858025"/>
      <w:bookmarkStart w:id="136" w:name="_Toc282854463"/>
      <w:bookmarkStart w:id="137" w:name="_Toc282858026"/>
      <w:bookmarkStart w:id="138" w:name="_Toc376882468"/>
      <w:bookmarkStart w:id="139" w:name="_Toc411002809"/>
      <w:bookmarkStart w:id="140" w:name="_Toc75284056"/>
      <w:bookmarkEnd w:id="134"/>
      <w:bookmarkEnd w:id="135"/>
      <w:bookmarkEnd w:id="136"/>
      <w:bookmarkEnd w:id="137"/>
      <w:r w:rsidRPr="001811D1">
        <w:rPr>
          <w:rFonts w:eastAsia="MS Mincho"/>
          <w:lang w:val="en-GB" w:eastAsia="ja-JP"/>
        </w:rPr>
        <w:t xml:space="preserve">Slice </w:t>
      </w:r>
      <w:r w:rsidRPr="001811D1">
        <w:rPr>
          <w:lang w:val="en-GB" w:eastAsia="ko-KR"/>
        </w:rPr>
        <w:t xml:space="preserve">and tile </w:t>
      </w:r>
      <w:r w:rsidRPr="001811D1">
        <w:rPr>
          <w:rFonts w:eastAsia="MS Mincho"/>
          <w:lang w:val="en-GB" w:eastAsia="ja-JP"/>
        </w:rPr>
        <w:t>structures</w:t>
      </w:r>
      <w:bookmarkEnd w:id="138"/>
      <w:bookmarkEnd w:id="139"/>
      <w:bookmarkEnd w:id="140"/>
    </w:p>
    <w:p w14:paraId="6AC36639" w14:textId="4EE61072" w:rsidR="00505250" w:rsidRPr="001811D1" w:rsidRDefault="00505250" w:rsidP="00505250">
      <w:pPr>
        <w:rPr>
          <w:lang w:eastAsia="ko-KR"/>
        </w:rPr>
      </w:pPr>
      <w:r w:rsidRPr="001811D1">
        <w:t xml:space="preserve">A slice is a data structure that can be </w:t>
      </w:r>
      <w:r w:rsidR="00086907">
        <w:t>decoded</w:t>
      </w:r>
      <w:r w:rsidRPr="001811D1">
        <w:t xml:space="preserve"> independently from other slices of the same picture, in terms of entropy coding, signal prediction, and residual signal reconstruction. A slice can either be the entire picture or a region of a picture, which is </w:t>
      </w:r>
      <w:r w:rsidRPr="001811D1">
        <w:rPr>
          <w:rFonts w:eastAsia="MS Mincho"/>
          <w:lang w:eastAsia="ja-JP"/>
        </w:rPr>
        <w:t>not necessarily rectangular.</w:t>
      </w:r>
      <w:r w:rsidR="00C94024">
        <w:rPr>
          <w:rFonts w:eastAsia="MS Mincho"/>
          <w:lang w:eastAsia="ja-JP"/>
        </w:rPr>
        <w:t xml:space="preserve"> A slice </w:t>
      </w:r>
      <w:r w:rsidR="0013784E">
        <w:rPr>
          <w:rFonts w:eastAsia="MS Mincho"/>
          <w:lang w:eastAsia="ja-JP"/>
        </w:rPr>
        <w:t>consists</w:t>
      </w:r>
      <w:r w:rsidRPr="001811D1">
        <w:rPr>
          <w:rFonts w:eastAsia="MS Mincho"/>
          <w:lang w:eastAsia="ja-JP"/>
        </w:rPr>
        <w:t xml:space="preserve"> of</w:t>
      </w:r>
      <w:r w:rsidRPr="001811D1">
        <w:t xml:space="preserve"> a sequence of one or more slice segments starting with an independent slice segment and containing all subsequent dependent slice segments (if any) that precede the next independent slice segment (if any) within the same access unit</w:t>
      </w:r>
      <w:r w:rsidRPr="001811D1">
        <w:rPr>
          <w:lang w:eastAsia="ko-KR"/>
        </w:rPr>
        <w:t>.</w:t>
      </w:r>
    </w:p>
    <w:p w14:paraId="65359AB5" w14:textId="77777777" w:rsidR="00505250" w:rsidRPr="001811D1" w:rsidRDefault="00505250" w:rsidP="00505250">
      <w:pPr>
        <w:rPr>
          <w:rFonts w:eastAsia="MS Mincho"/>
          <w:lang w:eastAsia="ja-JP"/>
        </w:rPr>
      </w:pPr>
      <w:r w:rsidRPr="001811D1">
        <w:t xml:space="preserve">A slice segment consists of a sequence of CTUs. </w:t>
      </w:r>
      <w:r w:rsidRPr="001811D1">
        <w:rPr>
          <w:lang w:eastAsia="ko-KR"/>
        </w:rPr>
        <w:t>An independent slice segment is a slice segment for which the values of the syntax elements of the slice segment header are not inferred from the values for a preceding slice segment. A dependent slice segment is a slice segment for which the values of some syntax elements of the slice segment header are inferred from the values for the preceding independent slice segment in decoding order.</w:t>
      </w:r>
      <w:r w:rsidRPr="001811D1" w:rsidDel="00D272EA">
        <w:rPr>
          <w:rFonts w:eastAsia="MS Mincho"/>
          <w:lang w:eastAsia="ja-JP"/>
        </w:rPr>
        <w:t xml:space="preserve"> </w:t>
      </w:r>
      <w:r w:rsidRPr="001811D1">
        <w:rPr>
          <w:lang w:eastAsia="ko-KR"/>
        </w:rPr>
        <w:t xml:space="preserve">For dependent slice segments, </w:t>
      </w:r>
      <w:r w:rsidRPr="001811D1">
        <w:rPr>
          <w:rFonts w:eastAsia="MS Mincho"/>
          <w:lang w:eastAsia="ja-JP"/>
        </w:rPr>
        <w:t xml:space="preserve">prediction </w:t>
      </w:r>
      <w:r w:rsidRPr="001811D1">
        <w:rPr>
          <w:lang w:eastAsia="ko-KR"/>
        </w:rPr>
        <w:t xml:space="preserve">can be </w:t>
      </w:r>
      <w:r w:rsidRPr="001811D1">
        <w:rPr>
          <w:rFonts w:eastAsia="MS Mincho"/>
          <w:lang w:eastAsia="ja-JP"/>
        </w:rPr>
        <w:t xml:space="preserve">performed across </w:t>
      </w:r>
      <w:r w:rsidRPr="001811D1">
        <w:rPr>
          <w:lang w:eastAsia="ko-KR"/>
        </w:rPr>
        <w:t xml:space="preserve">dependent </w:t>
      </w:r>
      <w:r w:rsidRPr="001811D1">
        <w:rPr>
          <w:rFonts w:eastAsia="MS Mincho"/>
          <w:lang w:eastAsia="ja-JP"/>
        </w:rPr>
        <w:t>slice</w:t>
      </w:r>
      <w:r w:rsidRPr="001811D1">
        <w:rPr>
          <w:lang w:eastAsia="ko-KR"/>
        </w:rPr>
        <w:t xml:space="preserve"> segment</w:t>
      </w:r>
      <w:r w:rsidRPr="001811D1">
        <w:rPr>
          <w:rFonts w:eastAsia="MS Mincho"/>
          <w:lang w:eastAsia="ja-JP"/>
        </w:rPr>
        <w:t xml:space="preserve"> </w:t>
      </w:r>
      <w:r w:rsidRPr="001811D1">
        <w:rPr>
          <w:lang w:eastAsia="ko-KR"/>
        </w:rPr>
        <w:t>boundaries</w:t>
      </w:r>
      <w:r w:rsidRPr="001811D1">
        <w:rPr>
          <w:rFonts w:eastAsia="MS Mincho"/>
          <w:lang w:eastAsia="ja-JP"/>
        </w:rPr>
        <w:t xml:space="preserve">, and entropy coding </w:t>
      </w:r>
      <w:r w:rsidRPr="001811D1">
        <w:rPr>
          <w:lang w:eastAsia="ko-KR"/>
        </w:rPr>
        <w:t>is not initialized at the starting of the dependent slice segment parsing process</w:t>
      </w:r>
      <w:r w:rsidRPr="001811D1">
        <w:rPr>
          <w:rFonts w:eastAsia="MS Mincho"/>
          <w:lang w:eastAsia="ja-JP"/>
        </w:rPr>
        <w:t>.</w:t>
      </w:r>
    </w:p>
    <w:p w14:paraId="547CF136" w14:textId="57CE9BEC" w:rsidR="00505250" w:rsidRPr="001811D1" w:rsidRDefault="00505250" w:rsidP="00505250">
      <w:pPr>
        <w:spacing w:after="240"/>
      </w:pPr>
      <w:r w:rsidRPr="001811D1">
        <w:rPr>
          <w:rFonts w:eastAsia="MS Mincho"/>
          <w:lang w:eastAsia="ja-JP"/>
        </w:rPr>
        <w:t xml:space="preserve">An example of </w:t>
      </w:r>
      <w:r w:rsidRPr="001811D1">
        <w:t xml:space="preserve">picture with 11 by 9 </w:t>
      </w:r>
      <w:r w:rsidR="00AE2776">
        <w:t>CTUs</w:t>
      </w:r>
      <w:r w:rsidRPr="001811D1">
        <w:t xml:space="preserve"> that is partitioned into two slices is shown in </w:t>
      </w:r>
      <w:r w:rsidR="007C467C">
        <w:rPr>
          <w:noProof/>
        </w:rPr>
        <w:fldChar w:fldCharType="begin"/>
      </w:r>
      <w:r w:rsidR="007C467C">
        <w:instrText xml:space="preserve"> REF _Ref437270821 \h </w:instrText>
      </w:r>
      <w:r w:rsidR="007C467C">
        <w:rPr>
          <w:noProof/>
        </w:rPr>
      </w:r>
      <w:r w:rsidR="007C467C">
        <w:rPr>
          <w:noProof/>
        </w:rPr>
        <w:fldChar w:fldCharType="separate"/>
      </w:r>
      <w:r w:rsidR="00CF277D">
        <w:t xml:space="preserve">Figure </w:t>
      </w:r>
      <w:r w:rsidR="00CF277D">
        <w:rPr>
          <w:noProof/>
        </w:rPr>
        <w:t>4</w:t>
      </w:r>
      <w:r w:rsidR="00CF277D">
        <w:noBreakHyphen/>
      </w:r>
      <w:r w:rsidR="00CF277D">
        <w:rPr>
          <w:noProof/>
        </w:rPr>
        <w:t>2</w:t>
      </w:r>
      <w:r w:rsidR="007C467C">
        <w:rPr>
          <w:noProof/>
        </w:rPr>
        <w:fldChar w:fldCharType="end"/>
      </w:r>
      <w:r w:rsidRPr="001811D1">
        <w:t xml:space="preserve">, below. In this example, the first slice is composed of an independent slice segment containing 4 </w:t>
      </w:r>
      <w:r w:rsidR="00AE2776">
        <w:t>CTUs</w:t>
      </w:r>
      <w:r w:rsidRPr="001811D1">
        <w:t xml:space="preserve">, a dependent slice segment containing 32 </w:t>
      </w:r>
      <w:r w:rsidR="00AE2776">
        <w:t>CTU</w:t>
      </w:r>
      <w:r w:rsidRPr="001811D1">
        <w:t xml:space="preserve">s, and another dependent slice segment containing 24 </w:t>
      </w:r>
      <w:r w:rsidR="00AE2776">
        <w:t>CTU</w:t>
      </w:r>
      <w:r w:rsidRPr="001811D1">
        <w:t xml:space="preserve">s. The second slice consists of a single independent slice segment containing the remaining 39 </w:t>
      </w:r>
      <w:r w:rsidR="00AE2776">
        <w:t>CTU</w:t>
      </w:r>
      <w:r w:rsidRPr="001811D1">
        <w:t>s of the picture.</w:t>
      </w:r>
    </w:p>
    <w:p w14:paraId="583E8E31" w14:textId="77777777" w:rsidR="00505250" w:rsidRDefault="00554E84" w:rsidP="00505250">
      <w:pPr>
        <w:keepNext/>
        <w:jc w:val="center"/>
      </w:pPr>
      <w:r>
        <w:rPr>
          <w:noProof/>
          <w:lang w:val="en-AU" w:eastAsia="en-AU"/>
        </w:rPr>
        <w:drawing>
          <wp:inline distT="0" distB="0" distL="0" distR="0" wp14:anchorId="5D1C939B" wp14:editId="2C578EDB">
            <wp:extent cx="4718050" cy="2143125"/>
            <wp:effectExtent l="0" t="0" r="0"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718050" cy="2143125"/>
                    </a:xfrm>
                    <a:prstGeom prst="rect">
                      <a:avLst/>
                    </a:prstGeom>
                    <a:noFill/>
                    <a:ln>
                      <a:noFill/>
                    </a:ln>
                  </pic:spPr>
                </pic:pic>
              </a:graphicData>
            </a:graphic>
          </wp:inline>
        </w:drawing>
      </w:r>
    </w:p>
    <w:p w14:paraId="72E1C504" w14:textId="53C16808" w:rsidR="007C467C" w:rsidRPr="00AD0FAD" w:rsidRDefault="007C467C" w:rsidP="00744CD7">
      <w:pPr>
        <w:pStyle w:val="Caption"/>
      </w:pPr>
      <w:bookmarkStart w:id="141" w:name="_Ref437270821"/>
      <w:bookmarkStart w:id="142" w:name="_Toc75284139"/>
      <w:r>
        <w:t xml:space="preserve">Figure </w:t>
      </w:r>
      <w:r w:rsidR="0028325C">
        <w:fldChar w:fldCharType="begin"/>
      </w:r>
      <w:r w:rsidR="0028325C">
        <w:instrText xml:space="preserve"> STYLEREF 1 \s </w:instrText>
      </w:r>
      <w:r w:rsidR="0028325C">
        <w:fldChar w:fldCharType="separate"/>
      </w:r>
      <w:r w:rsidR="00CF277D">
        <w:rPr>
          <w:noProof/>
        </w:rPr>
        <w:t>4</w:t>
      </w:r>
      <w:r w:rsidR="0028325C">
        <w:fldChar w:fldCharType="end"/>
      </w:r>
      <w:r w:rsidR="0028325C">
        <w:noBreakHyphen/>
      </w:r>
      <w:r w:rsidR="0028325C">
        <w:fldChar w:fldCharType="begin"/>
      </w:r>
      <w:r w:rsidR="0028325C">
        <w:instrText xml:space="preserve"> SEQ Figure \* ARABIC \s 1 </w:instrText>
      </w:r>
      <w:r w:rsidR="0028325C">
        <w:fldChar w:fldCharType="separate"/>
      </w:r>
      <w:r w:rsidR="00CF277D">
        <w:rPr>
          <w:noProof/>
        </w:rPr>
        <w:t>2</w:t>
      </w:r>
      <w:r w:rsidR="0028325C">
        <w:fldChar w:fldCharType="end"/>
      </w:r>
      <w:bookmarkEnd w:id="141"/>
      <w:r>
        <w:t xml:space="preserve">. </w:t>
      </w:r>
      <w:r w:rsidRPr="002E7C95">
        <w:t>Example of slices and slice segments</w:t>
      </w:r>
      <w:r>
        <w:t>.</w:t>
      </w:r>
      <w:bookmarkEnd w:id="142"/>
    </w:p>
    <w:p w14:paraId="5A5014C6" w14:textId="77777777" w:rsidR="00505250" w:rsidRPr="00C23D58" w:rsidRDefault="00505250" w:rsidP="00505250">
      <w:pPr>
        <w:rPr>
          <w:rFonts w:eastAsia="MS Mincho"/>
          <w:lang w:eastAsia="ja-JP"/>
        </w:rPr>
      </w:pPr>
      <w:r w:rsidRPr="0046420E">
        <w:rPr>
          <w:rFonts w:eastAsia="MS Mincho"/>
          <w:lang w:eastAsia="ja-JP"/>
        </w:rPr>
        <w:t xml:space="preserve">A tile is a </w:t>
      </w:r>
      <w:r w:rsidRPr="00240787">
        <w:rPr>
          <w:iCs/>
        </w:rPr>
        <w:t>rectang</w:t>
      </w:r>
      <w:r w:rsidRPr="00676AB7">
        <w:rPr>
          <w:iCs/>
        </w:rPr>
        <w:t>ular region</w:t>
      </w:r>
      <w:r w:rsidRPr="009669C1">
        <w:rPr>
          <w:iCs/>
        </w:rPr>
        <w:t xml:space="preserve"> contain</w:t>
      </w:r>
      <w:r w:rsidRPr="008E45E7">
        <w:rPr>
          <w:iCs/>
        </w:rPr>
        <w:t>ing</w:t>
      </w:r>
      <w:r w:rsidRPr="00045005">
        <w:rPr>
          <w:iCs/>
        </w:rPr>
        <w:t xml:space="preserve"> an integer number of </w:t>
      </w:r>
      <w:r w:rsidR="00AE2776">
        <w:rPr>
          <w:iCs/>
        </w:rPr>
        <w:t>CTUs</w:t>
      </w:r>
      <w:r w:rsidRPr="00C02B57">
        <w:rPr>
          <w:iCs/>
        </w:rPr>
        <w:t xml:space="preserve">. </w:t>
      </w:r>
      <w:r w:rsidR="00AE2776">
        <w:rPr>
          <w:rFonts w:eastAsia="MS Mincho"/>
          <w:lang w:eastAsia="ja-JP"/>
        </w:rPr>
        <w:t xml:space="preserve">CTUs </w:t>
      </w:r>
      <w:r w:rsidRPr="00830B96">
        <w:rPr>
          <w:rFonts w:eastAsia="MS Mincho"/>
          <w:lang w:eastAsia="ja-JP"/>
        </w:rPr>
        <w:t xml:space="preserve">are ordered </w:t>
      </w:r>
      <w:r w:rsidR="00183B01">
        <w:rPr>
          <w:rFonts w:eastAsia="MS Mincho"/>
          <w:lang w:eastAsia="ja-JP"/>
        </w:rPr>
        <w:t>in raster scan with</w:t>
      </w:r>
      <w:r w:rsidRPr="00C23D58">
        <w:rPr>
          <w:rFonts w:eastAsia="MS Mincho"/>
          <w:lang w:eastAsia="ja-JP"/>
        </w:rPr>
        <w:t xml:space="preserve">in a tile, </w:t>
      </w:r>
      <w:r w:rsidR="00183B01">
        <w:rPr>
          <w:rFonts w:eastAsia="MS Mincho"/>
          <w:lang w:eastAsia="ja-JP"/>
        </w:rPr>
        <w:t xml:space="preserve">and </w:t>
      </w:r>
      <w:r w:rsidRPr="00C23D58">
        <w:rPr>
          <w:rFonts w:eastAsia="MS Mincho"/>
          <w:lang w:eastAsia="ja-JP"/>
        </w:rPr>
        <w:t>tiles in a picture are ordered consecutively in a raster scan of the tiles of the picture</w:t>
      </w:r>
      <w:r w:rsidR="00183B01">
        <w:rPr>
          <w:rFonts w:eastAsia="MS Mincho"/>
          <w:lang w:eastAsia="ja-JP"/>
        </w:rPr>
        <w:t>. This defines the coding order of CTUs, which is referred to as the tile scan order</w:t>
      </w:r>
      <w:r w:rsidR="00760E1A">
        <w:rPr>
          <w:rFonts w:eastAsia="MS Mincho"/>
          <w:lang w:eastAsia="ja-JP"/>
        </w:rPr>
        <w:t>.</w:t>
      </w:r>
    </w:p>
    <w:p w14:paraId="4D39E68A" w14:textId="77777777" w:rsidR="00505250" w:rsidRPr="001811D1" w:rsidRDefault="00505250" w:rsidP="00505250">
      <w:r w:rsidRPr="00206D42">
        <w:rPr>
          <w:iCs/>
        </w:rPr>
        <w:lastRenderedPageBreak/>
        <w:t xml:space="preserve">A tile may consist of </w:t>
      </w:r>
      <w:r w:rsidR="00760E1A">
        <w:rPr>
          <w:iCs/>
        </w:rPr>
        <w:t>CTU</w:t>
      </w:r>
      <w:r w:rsidRPr="00206D42">
        <w:rPr>
          <w:iCs/>
          <w:lang w:eastAsia="ko-KR"/>
        </w:rPr>
        <w:t>s</w:t>
      </w:r>
      <w:r w:rsidRPr="00206D42">
        <w:rPr>
          <w:iCs/>
        </w:rPr>
        <w:t xml:space="preserve"> contained in more than one slice. Sim</w:t>
      </w:r>
      <w:r w:rsidRPr="001811D1">
        <w:rPr>
          <w:iCs/>
        </w:rPr>
        <w:t xml:space="preserve">ilarly, a slice may consist of </w:t>
      </w:r>
      <w:r w:rsidR="00760E1A">
        <w:rPr>
          <w:iCs/>
        </w:rPr>
        <w:t xml:space="preserve">CTUs </w:t>
      </w:r>
      <w:r w:rsidRPr="001811D1">
        <w:rPr>
          <w:iCs/>
        </w:rPr>
        <w:t>contained in more than one tile. Note that w</w:t>
      </w:r>
      <w:r w:rsidRPr="001811D1">
        <w:t>ithin the same picture, there may be both slices that contain multiple tiles and tiles that contain multiple slices.</w:t>
      </w:r>
      <w:r w:rsidR="00760E1A">
        <w:t xml:space="preserve"> However, o</w:t>
      </w:r>
      <w:r w:rsidR="00760E1A" w:rsidRPr="001811D1">
        <w:t xml:space="preserve">ne </w:t>
      </w:r>
      <w:r w:rsidRPr="001811D1">
        <w:t xml:space="preserve">or both of the following conditions </w:t>
      </w:r>
      <w:r w:rsidR="00760E1A">
        <w:t>must be</w:t>
      </w:r>
      <w:r w:rsidR="00760E1A" w:rsidRPr="001811D1">
        <w:t xml:space="preserve"> </w:t>
      </w:r>
      <w:r w:rsidRPr="001811D1">
        <w:t>fulfilled for each slice and tile:</w:t>
      </w:r>
    </w:p>
    <w:p w14:paraId="414E2A94" w14:textId="77777777" w:rsidR="00505250" w:rsidRPr="001811D1" w:rsidRDefault="00505250" w:rsidP="00505250">
      <w:pPr>
        <w:pStyle w:val="enumlev1"/>
        <w:tabs>
          <w:tab w:val="clear" w:pos="794"/>
        </w:tabs>
        <w:ind w:left="425" w:hanging="425"/>
      </w:pPr>
      <w:r w:rsidRPr="001811D1">
        <w:rPr>
          <w:lang w:eastAsia="ko-KR"/>
        </w:rPr>
        <w:t>–</w:t>
      </w:r>
      <w:r w:rsidRPr="001811D1">
        <w:rPr>
          <w:lang w:eastAsia="ko-KR"/>
        </w:rPr>
        <w:tab/>
      </w:r>
      <w:r w:rsidRPr="001811D1">
        <w:t xml:space="preserve">All coding tree </w:t>
      </w:r>
      <w:r w:rsidRPr="001811D1">
        <w:rPr>
          <w:lang w:eastAsia="ko-KR"/>
        </w:rPr>
        <w:t>units</w:t>
      </w:r>
      <w:r w:rsidRPr="001811D1">
        <w:t xml:space="preserve"> in a slice belong to the same tile.</w:t>
      </w:r>
    </w:p>
    <w:p w14:paraId="6EC43F90" w14:textId="77777777" w:rsidR="00505250" w:rsidRPr="001811D1" w:rsidRDefault="00505250" w:rsidP="00505250">
      <w:pPr>
        <w:pStyle w:val="enumlev1"/>
        <w:tabs>
          <w:tab w:val="clear" w:pos="794"/>
        </w:tabs>
        <w:ind w:left="425" w:hanging="425"/>
        <w:rPr>
          <w:lang w:eastAsia="ko-KR"/>
        </w:rPr>
      </w:pPr>
      <w:r w:rsidRPr="001811D1">
        <w:rPr>
          <w:lang w:eastAsia="ko-KR"/>
        </w:rPr>
        <w:t>–</w:t>
      </w:r>
      <w:r w:rsidRPr="001811D1">
        <w:rPr>
          <w:lang w:eastAsia="ko-KR"/>
        </w:rPr>
        <w:tab/>
      </w:r>
      <w:r w:rsidRPr="001811D1">
        <w:t xml:space="preserve">All coding tree </w:t>
      </w:r>
      <w:r w:rsidRPr="001811D1">
        <w:rPr>
          <w:lang w:eastAsia="ko-KR"/>
        </w:rPr>
        <w:t>units</w:t>
      </w:r>
      <w:r w:rsidRPr="001811D1">
        <w:t xml:space="preserve"> in a tile belong to the same slice.</w:t>
      </w:r>
    </w:p>
    <w:p w14:paraId="79C7624F" w14:textId="77777777" w:rsidR="00505250" w:rsidRPr="001811D1" w:rsidRDefault="00760E1A" w:rsidP="00505250">
      <w:pPr>
        <w:rPr>
          <w:iCs/>
        </w:rPr>
      </w:pPr>
      <w:r>
        <w:rPr>
          <w:iCs/>
        </w:rPr>
        <w:t>In addition, o</w:t>
      </w:r>
      <w:r w:rsidRPr="001811D1">
        <w:rPr>
          <w:iCs/>
        </w:rPr>
        <w:t xml:space="preserve">ne </w:t>
      </w:r>
      <w:r w:rsidR="00505250" w:rsidRPr="001811D1">
        <w:rPr>
          <w:iCs/>
        </w:rPr>
        <w:t xml:space="preserve">or both of the following conditions </w:t>
      </w:r>
      <w:r>
        <w:rPr>
          <w:iCs/>
        </w:rPr>
        <w:t>must be</w:t>
      </w:r>
      <w:r w:rsidRPr="001811D1">
        <w:rPr>
          <w:iCs/>
        </w:rPr>
        <w:t xml:space="preserve"> </w:t>
      </w:r>
      <w:r w:rsidR="00505250" w:rsidRPr="001811D1">
        <w:rPr>
          <w:iCs/>
        </w:rPr>
        <w:t>fulfilled for each slice segment and tile:</w:t>
      </w:r>
    </w:p>
    <w:p w14:paraId="71135939" w14:textId="77777777" w:rsidR="00505250" w:rsidRPr="001811D1" w:rsidRDefault="00505250" w:rsidP="00505250">
      <w:pPr>
        <w:pStyle w:val="enumlev1"/>
        <w:tabs>
          <w:tab w:val="clear" w:pos="794"/>
        </w:tabs>
        <w:ind w:left="425" w:hanging="425"/>
        <w:rPr>
          <w:iCs/>
        </w:rPr>
      </w:pPr>
      <w:r w:rsidRPr="001811D1">
        <w:rPr>
          <w:iCs/>
        </w:rPr>
        <w:t>–</w:t>
      </w:r>
      <w:r w:rsidRPr="001811D1">
        <w:rPr>
          <w:iCs/>
        </w:rPr>
        <w:tab/>
        <w:t xml:space="preserve">All coding tree </w:t>
      </w:r>
      <w:r w:rsidRPr="001811D1">
        <w:rPr>
          <w:lang w:eastAsia="ko-KR"/>
        </w:rPr>
        <w:t>units</w:t>
      </w:r>
      <w:r w:rsidRPr="001811D1">
        <w:rPr>
          <w:iCs/>
        </w:rPr>
        <w:t xml:space="preserve"> in a slice segment belong to the same tile.</w:t>
      </w:r>
    </w:p>
    <w:p w14:paraId="0E52C889" w14:textId="77777777" w:rsidR="00505250" w:rsidRPr="001811D1" w:rsidRDefault="00505250" w:rsidP="00505250">
      <w:pPr>
        <w:pStyle w:val="enumlev1"/>
        <w:tabs>
          <w:tab w:val="clear" w:pos="794"/>
        </w:tabs>
        <w:ind w:left="425" w:hanging="425"/>
        <w:rPr>
          <w:lang w:eastAsia="ko-KR"/>
        </w:rPr>
      </w:pPr>
      <w:r w:rsidRPr="001811D1">
        <w:rPr>
          <w:iCs/>
        </w:rPr>
        <w:t>–</w:t>
      </w:r>
      <w:r w:rsidRPr="001811D1">
        <w:rPr>
          <w:iCs/>
        </w:rPr>
        <w:tab/>
        <w:t xml:space="preserve">All coding tree </w:t>
      </w:r>
      <w:r w:rsidRPr="001811D1">
        <w:rPr>
          <w:lang w:eastAsia="ko-KR"/>
        </w:rPr>
        <w:t>unit</w:t>
      </w:r>
      <w:r w:rsidRPr="001811D1">
        <w:rPr>
          <w:iCs/>
        </w:rPr>
        <w:t>s in a tile belong to the same slice segment.</w:t>
      </w:r>
    </w:p>
    <w:p w14:paraId="18E3E7BE" w14:textId="4DCC3998" w:rsidR="00505250" w:rsidRPr="00C23D58" w:rsidRDefault="00505250" w:rsidP="00505250">
      <w:pPr>
        <w:spacing w:after="240"/>
      </w:pPr>
      <w:r w:rsidRPr="001811D1">
        <w:rPr>
          <w:rFonts w:eastAsia="MS Mincho"/>
          <w:lang w:eastAsia="ja-JP"/>
        </w:rPr>
        <w:t xml:space="preserve">Two </w:t>
      </w:r>
      <w:r w:rsidRPr="001811D1">
        <w:t xml:space="preserve">examples of possible slice and tile structures for a picture with 11 by 9 coding tree units are shown in </w:t>
      </w:r>
      <w:r w:rsidR="007C467C">
        <w:rPr>
          <w:noProof/>
        </w:rPr>
        <w:fldChar w:fldCharType="begin"/>
      </w:r>
      <w:r w:rsidR="007C467C">
        <w:instrText xml:space="preserve"> REF _Ref437270880 \h </w:instrText>
      </w:r>
      <w:r w:rsidR="007C467C">
        <w:rPr>
          <w:noProof/>
        </w:rPr>
      </w:r>
      <w:r w:rsidR="007C467C">
        <w:rPr>
          <w:noProof/>
        </w:rPr>
        <w:fldChar w:fldCharType="separate"/>
      </w:r>
      <w:r w:rsidR="00CF277D">
        <w:t xml:space="preserve">Figure </w:t>
      </w:r>
      <w:r w:rsidR="00CF277D">
        <w:rPr>
          <w:noProof/>
        </w:rPr>
        <w:t>4</w:t>
      </w:r>
      <w:r w:rsidR="00CF277D">
        <w:noBreakHyphen/>
      </w:r>
      <w:r w:rsidR="00CF277D">
        <w:rPr>
          <w:noProof/>
        </w:rPr>
        <w:t>3</w:t>
      </w:r>
      <w:r w:rsidR="007C467C">
        <w:rPr>
          <w:noProof/>
        </w:rPr>
        <w:fldChar w:fldCharType="end"/>
      </w:r>
      <w:r w:rsidRPr="00BF6BF4">
        <w:t>, below</w:t>
      </w:r>
      <w:r w:rsidRPr="0046420E">
        <w:t xml:space="preserve">. In both examples, the picture is partitioned into two tiles, separated by a vertical tile boundary. </w:t>
      </w:r>
      <w:r w:rsidRPr="00240787">
        <w:t>The left</w:t>
      </w:r>
      <w:r w:rsidRPr="00676AB7">
        <w:t xml:space="preserve">-hand example </w:t>
      </w:r>
      <w:r w:rsidRPr="008E45E7">
        <w:t>shows</w:t>
      </w:r>
      <w:r w:rsidRPr="00045005">
        <w:t xml:space="preserve"> a case in which the picture only contains one slice, starting with an independent slice segment and followed by four dependent slice segments. The right</w:t>
      </w:r>
      <w:r w:rsidRPr="00C02B57">
        <w:t>-hand example</w:t>
      </w:r>
      <w:r w:rsidRPr="00830B96">
        <w:t xml:space="preserve"> il</w:t>
      </w:r>
      <w:r w:rsidRPr="00C23D58">
        <w:t>lustrates an alternative case in which the picture contains two slices in the first tile and one slice in the second tile.</w:t>
      </w:r>
    </w:p>
    <w:p w14:paraId="7A3E31CC" w14:textId="77777777" w:rsidR="00505250" w:rsidRPr="00AD0FAD" w:rsidRDefault="00554E84" w:rsidP="00505250">
      <w:pPr>
        <w:keepNext/>
      </w:pPr>
      <w:r>
        <w:rPr>
          <w:noProof/>
          <w:lang w:val="en-AU" w:eastAsia="en-AU"/>
        </w:rPr>
        <w:drawing>
          <wp:inline distT="0" distB="0" distL="0" distR="0" wp14:anchorId="36103077" wp14:editId="262014F5">
            <wp:extent cx="6174105" cy="2143125"/>
            <wp:effectExtent l="0" t="0" r="0"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174105" cy="2143125"/>
                    </a:xfrm>
                    <a:prstGeom prst="rect">
                      <a:avLst/>
                    </a:prstGeom>
                    <a:noFill/>
                    <a:ln>
                      <a:noFill/>
                    </a:ln>
                  </pic:spPr>
                </pic:pic>
              </a:graphicData>
            </a:graphic>
          </wp:inline>
        </w:drawing>
      </w:r>
    </w:p>
    <w:p w14:paraId="3F094DC7" w14:textId="4C6CC4D9" w:rsidR="00505250" w:rsidRPr="001811D1" w:rsidRDefault="007C467C" w:rsidP="00744CD7">
      <w:pPr>
        <w:pStyle w:val="Caption"/>
        <w:rPr>
          <w:lang w:eastAsia="ko-KR"/>
        </w:rPr>
      </w:pPr>
      <w:bookmarkStart w:id="143" w:name="_Ref437270880"/>
      <w:bookmarkStart w:id="144" w:name="_Ref345514546"/>
      <w:bookmarkStart w:id="145" w:name="_Toc376882544"/>
      <w:bookmarkStart w:id="146" w:name="_Toc411015394"/>
      <w:bookmarkStart w:id="147" w:name="_Ref345514552"/>
      <w:bookmarkStart w:id="148" w:name="_Toc75284140"/>
      <w:r>
        <w:t xml:space="preserve">Figure </w:t>
      </w:r>
      <w:r w:rsidR="0028325C">
        <w:fldChar w:fldCharType="begin"/>
      </w:r>
      <w:r w:rsidR="0028325C">
        <w:instrText xml:space="preserve"> STYLEREF 1 \s </w:instrText>
      </w:r>
      <w:r w:rsidR="0028325C">
        <w:fldChar w:fldCharType="separate"/>
      </w:r>
      <w:r w:rsidR="00CF277D">
        <w:rPr>
          <w:noProof/>
        </w:rPr>
        <w:t>4</w:t>
      </w:r>
      <w:r w:rsidR="0028325C">
        <w:fldChar w:fldCharType="end"/>
      </w:r>
      <w:r w:rsidR="0028325C">
        <w:noBreakHyphen/>
      </w:r>
      <w:r w:rsidR="0028325C">
        <w:fldChar w:fldCharType="begin"/>
      </w:r>
      <w:r w:rsidR="0028325C">
        <w:instrText xml:space="preserve"> SEQ Figure \* ARABIC \s 1 </w:instrText>
      </w:r>
      <w:r w:rsidR="0028325C">
        <w:fldChar w:fldCharType="separate"/>
      </w:r>
      <w:r w:rsidR="00CF277D">
        <w:rPr>
          <w:noProof/>
        </w:rPr>
        <w:t>3</w:t>
      </w:r>
      <w:r w:rsidR="0028325C">
        <w:fldChar w:fldCharType="end"/>
      </w:r>
      <w:bookmarkEnd w:id="143"/>
      <w:r>
        <w:t xml:space="preserve">. </w:t>
      </w:r>
      <w:r w:rsidRPr="00CD47C9">
        <w:t>Examples of tiles and slices</w:t>
      </w:r>
      <w:r>
        <w:t>.</w:t>
      </w:r>
      <w:bookmarkStart w:id="149" w:name="_Ref17564604"/>
      <w:bookmarkStart w:id="150" w:name="_Toc17563256"/>
      <w:bookmarkStart w:id="151" w:name="_Toc77680681"/>
      <w:bookmarkStart w:id="152" w:name="_Toc118289024"/>
      <w:bookmarkStart w:id="153" w:name="_Toc246350635"/>
      <w:bookmarkEnd w:id="144"/>
      <w:bookmarkEnd w:id="145"/>
      <w:bookmarkEnd w:id="146"/>
      <w:bookmarkEnd w:id="147"/>
      <w:bookmarkEnd w:id="148"/>
    </w:p>
    <w:bookmarkEnd w:id="149"/>
    <w:bookmarkEnd w:id="150"/>
    <w:bookmarkEnd w:id="151"/>
    <w:bookmarkEnd w:id="152"/>
    <w:bookmarkEnd w:id="153"/>
    <w:p w14:paraId="62F9B012" w14:textId="77777777" w:rsidR="00505250" w:rsidRPr="001811D1" w:rsidRDefault="00505250" w:rsidP="00505250">
      <w:pPr>
        <w:pStyle w:val="Heading3"/>
        <w:rPr>
          <w:lang w:val="en-GB"/>
        </w:rPr>
      </w:pPr>
      <w:r w:rsidRPr="001811D1" w:rsidDel="00DC2B60">
        <w:rPr>
          <w:lang w:val="en-GB" w:eastAsia="ko-KR"/>
        </w:rPr>
        <w:t xml:space="preserve"> </w:t>
      </w:r>
      <w:bookmarkStart w:id="154" w:name="_Toc376882469"/>
      <w:bookmarkStart w:id="155" w:name="_Ref410987095"/>
      <w:bookmarkStart w:id="156" w:name="_Ref410987116"/>
      <w:bookmarkStart w:id="157" w:name="_Toc411002810"/>
      <w:bookmarkStart w:id="158" w:name="_Ref438634992"/>
      <w:bookmarkStart w:id="159" w:name="_Ref438635001"/>
      <w:bookmarkStart w:id="160" w:name="_Ref438635006"/>
      <w:bookmarkStart w:id="161" w:name="_Ref438635011"/>
      <w:bookmarkStart w:id="162" w:name="_Toc75284057"/>
      <w:r w:rsidRPr="001811D1">
        <w:rPr>
          <w:lang w:val="en-GB"/>
        </w:rPr>
        <w:t xml:space="preserve">Coding </w:t>
      </w:r>
      <w:r w:rsidRPr="001811D1">
        <w:rPr>
          <w:lang w:val="en-GB" w:eastAsia="ko-KR"/>
        </w:rPr>
        <w:t>u</w:t>
      </w:r>
      <w:r w:rsidRPr="001811D1">
        <w:rPr>
          <w:lang w:val="en-GB"/>
        </w:rPr>
        <w:t xml:space="preserve">nit (CU) </w:t>
      </w:r>
      <w:r w:rsidRPr="001811D1">
        <w:rPr>
          <w:lang w:val="en-GB" w:eastAsia="ko-KR"/>
        </w:rPr>
        <w:t xml:space="preserve">and coding tree </w:t>
      </w:r>
      <w:r w:rsidRPr="001811D1">
        <w:rPr>
          <w:lang w:val="en-GB"/>
        </w:rPr>
        <w:t>structure</w:t>
      </w:r>
      <w:bookmarkEnd w:id="154"/>
      <w:bookmarkEnd w:id="155"/>
      <w:bookmarkEnd w:id="156"/>
      <w:bookmarkEnd w:id="157"/>
      <w:bookmarkEnd w:id="158"/>
      <w:bookmarkEnd w:id="159"/>
      <w:bookmarkEnd w:id="160"/>
      <w:bookmarkEnd w:id="161"/>
      <w:bookmarkEnd w:id="162"/>
    </w:p>
    <w:p w14:paraId="1FE48825" w14:textId="7350E6AC" w:rsidR="00505250" w:rsidRPr="00BF6BF4" w:rsidRDefault="00505250" w:rsidP="00505250">
      <w:pPr>
        <w:spacing w:after="240"/>
        <w:rPr>
          <w:lang w:eastAsia="ko-KR"/>
        </w:rPr>
      </w:pPr>
      <w:r w:rsidRPr="001811D1">
        <w:t xml:space="preserve">The </w:t>
      </w:r>
      <w:r w:rsidRPr="001811D1">
        <w:rPr>
          <w:lang w:eastAsia="ko-KR"/>
        </w:rPr>
        <w:t>c</w:t>
      </w:r>
      <w:r w:rsidRPr="001811D1">
        <w:t xml:space="preserve">oding </w:t>
      </w:r>
      <w:r w:rsidRPr="001811D1">
        <w:rPr>
          <w:lang w:eastAsia="ko-KR"/>
        </w:rPr>
        <w:t>u</w:t>
      </w:r>
      <w:r w:rsidRPr="001811D1">
        <w:t>nit (CU) is a square region</w:t>
      </w:r>
      <w:r w:rsidR="00760E1A">
        <w:t xml:space="preserve"> (in terms of pixels/luma-samples) and is a </w:t>
      </w:r>
      <w:r w:rsidR="00A25DAF">
        <w:t xml:space="preserve">leaf </w:t>
      </w:r>
      <w:r w:rsidR="00760E1A">
        <w:t xml:space="preserve">node </w:t>
      </w:r>
      <w:r w:rsidR="00A25DAF">
        <w:t>in a ‘coding tree’, where</w:t>
      </w:r>
      <w:r w:rsidR="00760E1A">
        <w:t xml:space="preserve"> </w:t>
      </w:r>
      <w:r w:rsidR="00A25DAF">
        <w:t xml:space="preserve">the CTU is subject to a </w:t>
      </w:r>
      <w:r w:rsidR="00760E1A">
        <w:t xml:space="preserve">quadtree partitioning </w:t>
      </w:r>
      <w:r w:rsidR="00A25DAF">
        <w:t>into one or more CUs</w:t>
      </w:r>
      <w:r w:rsidR="00760E1A">
        <w:t xml:space="preserve">. </w:t>
      </w:r>
      <w:r w:rsidRPr="001811D1">
        <w:t xml:space="preserve">The </w:t>
      </w:r>
      <w:r w:rsidRPr="001811D1">
        <w:rPr>
          <w:lang w:eastAsia="ko-KR"/>
        </w:rPr>
        <w:t xml:space="preserve">quadtree partitioning structure </w:t>
      </w:r>
      <w:r w:rsidRPr="001811D1">
        <w:t xml:space="preserve">allows recursive splitting into four equally sized </w:t>
      </w:r>
      <w:r w:rsidRPr="001811D1">
        <w:rPr>
          <w:lang w:eastAsia="ko-KR"/>
        </w:rPr>
        <w:t>nodes</w:t>
      </w:r>
      <w:r w:rsidRPr="001811D1">
        <w:t xml:space="preserve">, starting </w:t>
      </w:r>
      <w:r w:rsidRPr="001811D1">
        <w:rPr>
          <w:lang w:eastAsia="ko-KR"/>
        </w:rPr>
        <w:t xml:space="preserve">from the CTU </w:t>
      </w:r>
      <w:r w:rsidR="00B67645">
        <w:rPr>
          <w:lang w:eastAsia="ko-KR"/>
        </w:rPr>
        <w:t xml:space="preserve">and stopping when no further splitting is </w:t>
      </w:r>
      <w:r w:rsidR="00760E1A">
        <w:rPr>
          <w:lang w:eastAsia="ko-KR"/>
        </w:rPr>
        <w:t xml:space="preserve">signalled in the bit stream (as determined by an encoder) </w:t>
      </w:r>
      <w:r w:rsidR="00B67645">
        <w:rPr>
          <w:lang w:eastAsia="ko-KR"/>
        </w:rPr>
        <w:t xml:space="preserve">or when the minimum CU size is reached. The minimum CU size is </w:t>
      </w:r>
      <w:r w:rsidR="00760E1A" w:rsidRPr="00363B30">
        <w:rPr>
          <w:lang w:eastAsia="ko-KR"/>
        </w:rPr>
        <w:t>configur</w:t>
      </w:r>
      <w:r w:rsidR="00363B30" w:rsidRPr="00363B30">
        <w:rPr>
          <w:lang w:eastAsia="ko-KR"/>
        </w:rPr>
        <w:t>ed in</w:t>
      </w:r>
      <w:r w:rsidR="00760E1A" w:rsidRPr="00363B30">
        <w:rPr>
          <w:lang w:eastAsia="ko-KR"/>
        </w:rPr>
        <w:t xml:space="preserve"> the SPS to be 32</w:t>
      </w:r>
      <w:r w:rsidR="00345B7B">
        <w:t>×</w:t>
      </w:r>
      <w:r w:rsidR="00760E1A" w:rsidRPr="00363B30">
        <w:rPr>
          <w:lang w:eastAsia="ko-KR"/>
        </w:rPr>
        <w:t>32, 16</w:t>
      </w:r>
      <w:r w:rsidR="00345B7B">
        <w:t>×</w:t>
      </w:r>
      <w:r w:rsidR="00760E1A" w:rsidRPr="00363B30">
        <w:rPr>
          <w:lang w:eastAsia="ko-KR"/>
        </w:rPr>
        <w:t>16, or 8</w:t>
      </w:r>
      <w:r w:rsidR="00345B7B">
        <w:t>×</w:t>
      </w:r>
      <w:r w:rsidR="00760E1A" w:rsidRPr="00363B30">
        <w:rPr>
          <w:lang w:eastAsia="ko-KR"/>
        </w:rPr>
        <w:t>8 luma samples; 8</w:t>
      </w:r>
      <w:r w:rsidR="00345B7B">
        <w:t>×</w:t>
      </w:r>
      <w:r w:rsidR="00760E1A" w:rsidRPr="00363B30">
        <w:rPr>
          <w:lang w:eastAsia="ko-KR"/>
        </w:rPr>
        <w:t xml:space="preserve">8 is used in the common test conditions </w:t>
      </w:r>
      <w:r w:rsidR="00A46552">
        <w:rPr>
          <w:lang w:eastAsia="ko-KR"/>
        </w:rPr>
        <w:fldChar w:fldCharType="begin"/>
      </w:r>
      <w:r w:rsidR="00A46552">
        <w:rPr>
          <w:lang w:eastAsia="ko-KR"/>
        </w:rPr>
        <w:instrText xml:space="preserve"> REF _Ref409986751 \r \h </w:instrText>
      </w:r>
      <w:r w:rsidR="00A46552">
        <w:rPr>
          <w:lang w:eastAsia="ko-KR"/>
        </w:rPr>
      </w:r>
      <w:r w:rsidR="00A46552">
        <w:rPr>
          <w:lang w:eastAsia="ko-KR"/>
        </w:rPr>
        <w:fldChar w:fldCharType="separate"/>
      </w:r>
      <w:r w:rsidR="00CF277D">
        <w:rPr>
          <w:lang w:eastAsia="ko-KR"/>
        </w:rPr>
        <w:t>[3]</w:t>
      </w:r>
      <w:r w:rsidR="00A46552">
        <w:rPr>
          <w:lang w:eastAsia="ko-KR"/>
        </w:rPr>
        <w:fldChar w:fldCharType="end"/>
      </w:r>
      <w:r w:rsidR="00892007">
        <w:rPr>
          <w:lang w:eastAsia="ko-KR"/>
        </w:rPr>
        <w:t xml:space="preserve"> </w:t>
      </w:r>
      <w:r w:rsidR="00760E1A" w:rsidRPr="00E02299">
        <w:rPr>
          <w:lang w:eastAsia="ko-KR"/>
        </w:rPr>
        <w:t>for HEVC development</w:t>
      </w:r>
      <w:r w:rsidR="00760E1A">
        <w:rPr>
          <w:lang w:eastAsia="ko-KR"/>
        </w:rPr>
        <w:t>.</w:t>
      </w:r>
      <w:r w:rsidR="00B67645">
        <w:rPr>
          <w:lang w:eastAsia="ko-KR"/>
        </w:rPr>
        <w:t xml:space="preserve"> Each </w:t>
      </w:r>
      <w:r w:rsidR="00760E1A">
        <w:rPr>
          <w:lang w:eastAsia="ko-KR"/>
        </w:rPr>
        <w:t xml:space="preserve">leaf node CU </w:t>
      </w:r>
      <w:r w:rsidR="00B67645">
        <w:rPr>
          <w:lang w:eastAsia="ko-KR"/>
        </w:rPr>
        <w:t xml:space="preserve">is configured to use a particular prediction mode, </w:t>
      </w:r>
      <w:r w:rsidR="00760E1A">
        <w:rPr>
          <w:lang w:eastAsia="ko-KR"/>
        </w:rPr>
        <w:t xml:space="preserve">that being either </w:t>
      </w:r>
      <w:r w:rsidR="00B67645">
        <w:rPr>
          <w:lang w:eastAsia="ko-KR"/>
        </w:rPr>
        <w:t>intra</w:t>
      </w:r>
      <w:r w:rsidR="0027139D">
        <w:rPr>
          <w:lang w:eastAsia="ko-KR"/>
        </w:rPr>
        <w:t xml:space="preserve"> </w:t>
      </w:r>
      <w:r w:rsidR="00B67645">
        <w:rPr>
          <w:lang w:eastAsia="ko-KR"/>
        </w:rPr>
        <w:t xml:space="preserve">prediction </w:t>
      </w:r>
      <w:r w:rsidR="00760E1A">
        <w:rPr>
          <w:lang w:eastAsia="ko-KR"/>
        </w:rPr>
        <w:t xml:space="preserve">or </w:t>
      </w:r>
      <w:r w:rsidR="00B67645">
        <w:rPr>
          <w:lang w:eastAsia="ko-KR"/>
        </w:rPr>
        <w:t xml:space="preserve">inter-prediction. </w:t>
      </w:r>
      <w:r w:rsidR="007C467C">
        <w:rPr>
          <w:noProof/>
        </w:rPr>
        <w:fldChar w:fldCharType="begin"/>
      </w:r>
      <w:r w:rsidR="007C467C">
        <w:rPr>
          <w:lang w:eastAsia="ko-KR"/>
        </w:rPr>
        <w:instrText xml:space="preserve"> REF _Ref437270921 \h </w:instrText>
      </w:r>
      <w:r w:rsidR="007C467C">
        <w:rPr>
          <w:noProof/>
        </w:rPr>
      </w:r>
      <w:r w:rsidR="007C467C">
        <w:rPr>
          <w:noProof/>
        </w:rPr>
        <w:fldChar w:fldCharType="separate"/>
      </w:r>
      <w:r w:rsidR="00CF277D">
        <w:t xml:space="preserve">Figure </w:t>
      </w:r>
      <w:r w:rsidR="00CF277D">
        <w:rPr>
          <w:noProof/>
        </w:rPr>
        <w:t>4</w:t>
      </w:r>
      <w:r w:rsidR="00CF277D">
        <w:noBreakHyphen/>
      </w:r>
      <w:r w:rsidR="00CF277D">
        <w:rPr>
          <w:noProof/>
        </w:rPr>
        <w:t>4</w:t>
      </w:r>
      <w:r w:rsidR="007C467C">
        <w:rPr>
          <w:noProof/>
        </w:rPr>
        <w:fldChar w:fldCharType="end"/>
      </w:r>
      <w:r w:rsidR="00B67645">
        <w:rPr>
          <w:lang w:eastAsia="ko-KR"/>
        </w:rPr>
        <w:t xml:space="preserve"> shows a CTU divided into multiple CUs.</w:t>
      </w:r>
    </w:p>
    <w:p w14:paraId="1D47B29C" w14:textId="77777777" w:rsidR="00505250" w:rsidRPr="00AD0FAD" w:rsidRDefault="00554E84" w:rsidP="00505250">
      <w:pPr>
        <w:keepNext/>
        <w:jc w:val="center"/>
      </w:pPr>
      <w:r>
        <w:rPr>
          <w:noProof/>
          <w:lang w:val="en-AU" w:eastAsia="en-AU"/>
        </w:rPr>
        <w:lastRenderedPageBreak/>
        <w:drawing>
          <wp:inline distT="0" distB="0" distL="0" distR="0" wp14:anchorId="37D0B8AC" wp14:editId="5D4964C4">
            <wp:extent cx="2538095" cy="2538095"/>
            <wp:effectExtent l="0" t="0" r="0" b="0"/>
            <wp:docPr id="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538095" cy="2538095"/>
                    </a:xfrm>
                    <a:prstGeom prst="rect">
                      <a:avLst/>
                    </a:prstGeom>
                    <a:noFill/>
                    <a:ln>
                      <a:noFill/>
                    </a:ln>
                  </pic:spPr>
                </pic:pic>
              </a:graphicData>
            </a:graphic>
          </wp:inline>
        </w:drawing>
      </w:r>
    </w:p>
    <w:p w14:paraId="629BC2DE" w14:textId="5EA5445E" w:rsidR="007C467C" w:rsidRDefault="007C467C" w:rsidP="00744CD7">
      <w:pPr>
        <w:pStyle w:val="Caption"/>
      </w:pPr>
      <w:bookmarkStart w:id="163" w:name="_Ref437270921"/>
      <w:bookmarkStart w:id="164" w:name="_Toc75284141"/>
      <w:bookmarkStart w:id="165" w:name="_Toc376882545"/>
      <w:bookmarkStart w:id="166" w:name="_Toc411015395"/>
      <w:bookmarkStart w:id="167" w:name="_Ref345695089"/>
      <w:r>
        <w:t xml:space="preserve">Figure </w:t>
      </w:r>
      <w:r w:rsidR="0028325C">
        <w:fldChar w:fldCharType="begin"/>
      </w:r>
      <w:r w:rsidR="0028325C">
        <w:instrText xml:space="preserve"> STYLEREF 1 \s </w:instrText>
      </w:r>
      <w:r w:rsidR="0028325C">
        <w:fldChar w:fldCharType="separate"/>
      </w:r>
      <w:r w:rsidR="00CF277D">
        <w:rPr>
          <w:noProof/>
        </w:rPr>
        <w:t>4</w:t>
      </w:r>
      <w:r w:rsidR="0028325C">
        <w:fldChar w:fldCharType="end"/>
      </w:r>
      <w:r w:rsidR="0028325C">
        <w:noBreakHyphen/>
      </w:r>
      <w:r w:rsidR="0028325C">
        <w:fldChar w:fldCharType="begin"/>
      </w:r>
      <w:r w:rsidR="0028325C">
        <w:instrText xml:space="preserve"> SEQ Figure \* ARABIC \s 1 </w:instrText>
      </w:r>
      <w:r w:rsidR="0028325C">
        <w:fldChar w:fldCharType="separate"/>
      </w:r>
      <w:r w:rsidR="00CF277D">
        <w:rPr>
          <w:noProof/>
        </w:rPr>
        <w:t>4</w:t>
      </w:r>
      <w:r w:rsidR="0028325C">
        <w:fldChar w:fldCharType="end"/>
      </w:r>
      <w:bookmarkEnd w:id="163"/>
      <w:r>
        <w:t xml:space="preserve">. </w:t>
      </w:r>
      <w:r w:rsidRPr="009326A0">
        <w:t>Example of coding tree structure</w:t>
      </w:r>
      <w:r>
        <w:t>.</w:t>
      </w:r>
      <w:bookmarkEnd w:id="164"/>
    </w:p>
    <w:bookmarkEnd w:id="165"/>
    <w:bookmarkEnd w:id="166"/>
    <w:bookmarkEnd w:id="167"/>
    <w:p w14:paraId="0C8FA155" w14:textId="3535E5DE" w:rsidR="00505250" w:rsidRDefault="00B67645" w:rsidP="00505250">
      <w:r>
        <w:rPr>
          <w:lang w:eastAsia="ko-KR"/>
        </w:rPr>
        <w:t xml:space="preserve">The quadtree partitioning </w:t>
      </w:r>
      <w:r w:rsidR="00134654">
        <w:rPr>
          <w:lang w:eastAsia="ko-KR"/>
        </w:rPr>
        <w:t xml:space="preserve">thus </w:t>
      </w:r>
      <w:r>
        <w:rPr>
          <w:lang w:eastAsia="ko-KR"/>
        </w:rPr>
        <w:t xml:space="preserve">allows a </w:t>
      </w:r>
      <w:r w:rsidR="00505250" w:rsidRPr="0046420E">
        <w:t xml:space="preserve">content-adaptive </w:t>
      </w:r>
      <w:r w:rsidR="00505250" w:rsidRPr="0046420E">
        <w:rPr>
          <w:lang w:eastAsia="ko-KR"/>
        </w:rPr>
        <w:t>coding tree</w:t>
      </w:r>
      <w:r w:rsidR="00505250" w:rsidRPr="0046420E">
        <w:t xml:space="preserve"> structure comprised of CU</w:t>
      </w:r>
      <w:r w:rsidR="00505250" w:rsidRPr="0046420E">
        <w:rPr>
          <w:lang w:eastAsia="ko-KR"/>
        </w:rPr>
        <w:t>s</w:t>
      </w:r>
      <w:r w:rsidR="00505250" w:rsidRPr="00240787">
        <w:t xml:space="preserve">, each of which may be as large as the </w:t>
      </w:r>
      <w:r w:rsidR="00505250" w:rsidRPr="00676AB7">
        <w:rPr>
          <w:lang w:eastAsia="ko-KR"/>
        </w:rPr>
        <w:t>CTU</w:t>
      </w:r>
      <w:r w:rsidR="00505250" w:rsidRPr="00676AB7">
        <w:t xml:space="preserve"> or as</w:t>
      </w:r>
      <w:r w:rsidR="00505250" w:rsidRPr="009669C1">
        <w:t xml:space="preserve"> small as 8</w:t>
      </w:r>
      <w:r w:rsidR="00345B7B">
        <w:t>×</w:t>
      </w:r>
      <w:r w:rsidR="00505250" w:rsidRPr="009669C1">
        <w:t>8.</w:t>
      </w:r>
      <w:bookmarkStart w:id="168" w:name="_Toc282858028"/>
      <w:bookmarkEnd w:id="168"/>
    </w:p>
    <w:p w14:paraId="7D2CF5D1" w14:textId="505AF6AB" w:rsidR="007F53E0" w:rsidRPr="001811D1" w:rsidRDefault="007F53E0" w:rsidP="00505250">
      <w:pPr>
        <w:rPr>
          <w:lang w:eastAsia="ko-KR"/>
        </w:rPr>
      </w:pPr>
      <w:r w:rsidRPr="00363B30">
        <w:t xml:space="preserve">The CTU size </w:t>
      </w:r>
      <w:r w:rsidR="00401923">
        <w:t>and minimum CU size are</w:t>
      </w:r>
      <w:r w:rsidRPr="00363B30">
        <w:t xml:space="preserve"> configured </w:t>
      </w:r>
      <w:r w:rsidR="00363B30">
        <w:t>using the syntax element</w:t>
      </w:r>
      <w:r w:rsidR="00401923">
        <w:t>s</w:t>
      </w:r>
      <w:r w:rsidR="00363B30">
        <w:t xml:space="preserve"> </w:t>
      </w:r>
      <w:r w:rsidR="00363B30" w:rsidRPr="00401923">
        <w:rPr>
          <w:rFonts w:ascii="TimesNewRoman,Bold" w:hAnsi="TimesNewRoman,Bold" w:cs="TimesNewRoman,Bold"/>
          <w:bCs/>
          <w:i/>
          <w:lang w:val="en-AU" w:eastAsia="ja-JP"/>
        </w:rPr>
        <w:t>log2_min_luma_coding_block_size_minus3</w:t>
      </w:r>
      <w:r w:rsidR="00363B30" w:rsidRPr="00401923">
        <w:rPr>
          <w:rFonts w:ascii="TimesNewRoman,Bold" w:hAnsi="TimesNewRoman,Bold" w:cs="TimesNewRoman,Bold"/>
          <w:bCs/>
          <w:lang w:val="en-AU" w:eastAsia="ja-JP"/>
        </w:rPr>
        <w:t xml:space="preserve"> and </w:t>
      </w:r>
      <w:r w:rsidR="00363B30" w:rsidRPr="00401923">
        <w:rPr>
          <w:rFonts w:ascii="TimesNewRoman,Bold" w:hAnsi="TimesNewRoman,Bold" w:cs="TimesNewRoman,Bold"/>
          <w:bCs/>
          <w:i/>
          <w:lang w:val="en-AU" w:eastAsia="ja-JP"/>
        </w:rPr>
        <w:t>log2_diff_max_min_luma_coding_block_size</w:t>
      </w:r>
      <w:r w:rsidR="00401923" w:rsidRPr="00401923">
        <w:rPr>
          <w:rFonts w:ascii="TimesNewRoman,Bold" w:hAnsi="TimesNewRoman,Bold" w:cs="TimesNewRoman,Bold"/>
          <w:bCs/>
          <w:lang w:val="en-AU" w:eastAsia="ja-JP"/>
        </w:rPr>
        <w:t xml:space="preserve">. The </w:t>
      </w:r>
      <w:r w:rsidR="00C73680">
        <w:rPr>
          <w:rFonts w:ascii="TimesNewRoman,Bold" w:hAnsi="TimesNewRoman,Bold" w:cs="TimesNewRoman,Bold"/>
          <w:bCs/>
          <w:lang w:val="en-AU" w:eastAsia="ja-JP"/>
        </w:rPr>
        <w:t xml:space="preserve">HM </w:t>
      </w:r>
      <w:r w:rsidR="00FF3427">
        <w:rPr>
          <w:rFonts w:ascii="TimesNewRoman,Bold" w:hAnsi="TimesNewRoman,Bold" w:cs="TimesNewRoman,Bold"/>
          <w:bCs/>
          <w:lang w:val="en-AU" w:eastAsia="ja-JP"/>
        </w:rPr>
        <w:t>e</w:t>
      </w:r>
      <w:r w:rsidR="00401923" w:rsidRPr="00401923">
        <w:rPr>
          <w:rFonts w:ascii="TimesNewRoman,Bold" w:hAnsi="TimesNewRoman,Bold" w:cs="TimesNewRoman,Bold"/>
          <w:bCs/>
          <w:lang w:val="en-AU" w:eastAsia="ja-JP"/>
        </w:rPr>
        <w:t xml:space="preserve">ncoder sets these syntax elements </w:t>
      </w:r>
      <w:r w:rsidR="00C73680">
        <w:rPr>
          <w:rFonts w:ascii="TimesNewRoman,Bold" w:hAnsi="TimesNewRoman,Bold" w:cs="TimesNewRoman,Bold"/>
          <w:bCs/>
          <w:lang w:val="en-AU" w:eastAsia="ja-JP"/>
        </w:rPr>
        <w:t>according to</w:t>
      </w:r>
      <w:r w:rsidR="00401923" w:rsidRPr="00401923">
        <w:rPr>
          <w:rFonts w:ascii="TimesNewRoman,Bold" w:hAnsi="TimesNewRoman,Bold" w:cs="TimesNewRoman,Bold"/>
          <w:bCs/>
          <w:lang w:val="en-AU" w:eastAsia="ja-JP"/>
        </w:rPr>
        <w:t xml:space="preserve"> </w:t>
      </w:r>
      <w:r w:rsidRPr="00363B30">
        <w:rPr>
          <w:rFonts w:ascii="Consolas" w:hAnsi="Consolas" w:cs="Consolas"/>
          <w:sz w:val="19"/>
          <w:szCs w:val="19"/>
          <w:lang w:val="en-AU" w:eastAsia="ja-JP"/>
        </w:rPr>
        <w:t>MaxCUWidth</w:t>
      </w:r>
      <w:r w:rsidRPr="00363B30">
        <w:t xml:space="preserve">, </w:t>
      </w:r>
      <w:r w:rsidRPr="00363B30">
        <w:rPr>
          <w:rFonts w:ascii="Consolas" w:hAnsi="Consolas" w:cs="Consolas"/>
          <w:sz w:val="19"/>
          <w:szCs w:val="19"/>
          <w:lang w:val="en-AU" w:eastAsia="ja-JP"/>
        </w:rPr>
        <w:t>MaxCUHeight</w:t>
      </w:r>
      <w:r w:rsidRPr="00363B30">
        <w:t xml:space="preserve">, </w:t>
      </w:r>
      <w:r w:rsidRPr="00363B30">
        <w:rPr>
          <w:rFonts w:ascii="Consolas" w:hAnsi="Consolas" w:cs="Consolas"/>
          <w:sz w:val="19"/>
          <w:szCs w:val="19"/>
          <w:lang w:val="en-AU" w:eastAsia="ja-JP"/>
        </w:rPr>
        <w:t>MaxCUSize</w:t>
      </w:r>
      <w:r w:rsidR="00401923">
        <w:rPr>
          <w:rFonts w:ascii="Consolas" w:hAnsi="Consolas" w:cs="Consolas"/>
          <w:sz w:val="19"/>
          <w:szCs w:val="19"/>
          <w:lang w:val="en-AU" w:eastAsia="ja-JP"/>
        </w:rPr>
        <w:t xml:space="preserve"> </w:t>
      </w:r>
      <w:r w:rsidR="00401923" w:rsidRPr="00401923">
        <w:t>and</w:t>
      </w:r>
      <w:r w:rsidR="00401923">
        <w:rPr>
          <w:rFonts w:ascii="Consolas" w:hAnsi="Consolas" w:cs="Consolas"/>
          <w:sz w:val="19"/>
          <w:szCs w:val="19"/>
          <w:lang w:val="en-AU" w:eastAsia="ja-JP"/>
        </w:rPr>
        <w:t xml:space="preserve"> </w:t>
      </w:r>
      <w:r w:rsidRPr="00363B30">
        <w:rPr>
          <w:rFonts w:ascii="Consolas" w:hAnsi="Consolas" w:cs="Consolas"/>
          <w:sz w:val="19"/>
          <w:szCs w:val="19"/>
          <w:lang w:val="en-AU" w:eastAsia="ja-JP"/>
        </w:rPr>
        <w:t>MaxPartitionDepth</w:t>
      </w:r>
      <w:r w:rsidRPr="00363B30">
        <w:t>. The maximum partition depth is defined as the maximum number of splits in the CU quadtree and one split resulting from dividing a CU into partitions for prediction (to be described below). Thus, a CTU size of 64</w:t>
      </w:r>
      <w:r w:rsidR="00345B7B">
        <w:t>×</w:t>
      </w:r>
      <w:r w:rsidRPr="00363B30">
        <w:t>64 and a maximum partition depth of 4 implies a minimum CU size of 8</w:t>
      </w:r>
      <w:r w:rsidR="00345B7B">
        <w:t>×</w:t>
      </w:r>
      <w:r w:rsidRPr="00363B30">
        <w:t>8</w:t>
      </w:r>
      <w:r w:rsidR="001B17E8">
        <w:t xml:space="preserve"> (3 quadtree splits) with one partitioning of the CU</w:t>
      </w:r>
      <w:r w:rsidRPr="00363B30">
        <w:t>.</w:t>
      </w:r>
    </w:p>
    <w:p w14:paraId="40DF5F1E" w14:textId="77777777" w:rsidR="00505250" w:rsidRPr="001811D1" w:rsidRDefault="00505250" w:rsidP="00505250">
      <w:pPr>
        <w:pStyle w:val="Heading3"/>
        <w:rPr>
          <w:lang w:val="en-GB"/>
        </w:rPr>
      </w:pPr>
      <w:bookmarkStart w:id="169" w:name="_Toc282854465"/>
      <w:bookmarkStart w:id="170" w:name="_Toc282858029"/>
      <w:bookmarkStart w:id="171" w:name="_Toc376882470"/>
      <w:bookmarkStart w:id="172" w:name="_Ref409984383"/>
      <w:bookmarkStart w:id="173" w:name="_Toc411002811"/>
      <w:bookmarkStart w:id="174" w:name="_Toc75284058"/>
      <w:bookmarkEnd w:id="169"/>
      <w:bookmarkEnd w:id="170"/>
      <w:r w:rsidRPr="001811D1">
        <w:rPr>
          <w:lang w:val="en-GB"/>
        </w:rPr>
        <w:t xml:space="preserve">Prediction </w:t>
      </w:r>
      <w:r w:rsidRPr="001811D1">
        <w:rPr>
          <w:lang w:val="en-GB" w:eastAsia="ko-KR"/>
        </w:rPr>
        <w:t>u</w:t>
      </w:r>
      <w:r w:rsidRPr="001811D1">
        <w:rPr>
          <w:lang w:val="en-GB"/>
        </w:rPr>
        <w:t>nit (PU) structure</w:t>
      </w:r>
      <w:bookmarkEnd w:id="171"/>
      <w:bookmarkEnd w:id="172"/>
      <w:bookmarkEnd w:id="173"/>
      <w:bookmarkEnd w:id="174"/>
    </w:p>
    <w:p w14:paraId="5450D60B" w14:textId="14BF25DD" w:rsidR="00C84316" w:rsidRDefault="00C84316" w:rsidP="00505250">
      <w:r>
        <w:t xml:space="preserve">Each </w:t>
      </w:r>
      <w:r w:rsidR="00134654">
        <w:t xml:space="preserve">leaf </w:t>
      </w:r>
      <w:r>
        <w:t xml:space="preserve">CU is associated with one or more </w:t>
      </w:r>
      <w:r w:rsidR="00505250" w:rsidRPr="001811D1">
        <w:rPr>
          <w:lang w:eastAsia="ko-KR"/>
        </w:rPr>
        <w:t>p</w:t>
      </w:r>
      <w:r w:rsidR="00505250" w:rsidRPr="001811D1">
        <w:t xml:space="preserve">rediction </w:t>
      </w:r>
      <w:r w:rsidR="00505250" w:rsidRPr="001811D1">
        <w:rPr>
          <w:lang w:eastAsia="ko-KR"/>
        </w:rPr>
        <w:t>u</w:t>
      </w:r>
      <w:r w:rsidR="00505250" w:rsidRPr="001811D1">
        <w:t>nit</w:t>
      </w:r>
      <w:r>
        <w:t>s</w:t>
      </w:r>
      <w:r w:rsidR="00505250" w:rsidRPr="001811D1">
        <w:t xml:space="preserve"> (PU) </w:t>
      </w:r>
      <w:r>
        <w:t xml:space="preserve">according to a partition mode and all PUs associated with a given CU have the same prediction mode. </w:t>
      </w:r>
      <w:r w:rsidRPr="001811D1">
        <w:t xml:space="preserve">Each CU </w:t>
      </w:r>
      <w:r w:rsidR="005C7D83">
        <w:t>includes</w:t>
      </w:r>
      <w:r w:rsidRPr="001811D1">
        <w:t xml:space="preserve"> </w:t>
      </w:r>
      <w:r w:rsidRPr="001811D1">
        <w:rPr>
          <w:lang w:eastAsia="ko-KR"/>
        </w:rPr>
        <w:t xml:space="preserve">one, two or four </w:t>
      </w:r>
      <w:r w:rsidRPr="001811D1">
        <w:rPr>
          <w:rFonts w:eastAsia="MS Mincho"/>
          <w:lang w:eastAsia="ja-JP"/>
        </w:rPr>
        <w:t>PU</w:t>
      </w:r>
      <w:r w:rsidRPr="001811D1">
        <w:rPr>
          <w:lang w:eastAsia="ko-KR"/>
        </w:rPr>
        <w:t>s</w:t>
      </w:r>
      <w:r>
        <w:rPr>
          <w:lang w:eastAsia="ko-KR"/>
        </w:rPr>
        <w:t>,</w:t>
      </w:r>
      <w:r w:rsidRPr="001811D1">
        <w:rPr>
          <w:lang w:eastAsia="ko-KR"/>
        </w:rPr>
        <w:t xml:space="preserve"> depending on the partition mode</w:t>
      </w:r>
      <w:r w:rsidR="005C7D83">
        <w:rPr>
          <w:lang w:eastAsia="ko-KR"/>
        </w:rPr>
        <w:t xml:space="preserve"> of the CU</w:t>
      </w:r>
      <w:r w:rsidRPr="001811D1">
        <w:rPr>
          <w:lang w:eastAsia="ko-KR"/>
        </w:rPr>
        <w:t xml:space="preserve">. </w:t>
      </w:r>
      <w:r w:rsidR="00266E51">
        <w:rPr>
          <w:noProof/>
        </w:rPr>
        <w:fldChar w:fldCharType="begin"/>
      </w:r>
      <w:r w:rsidR="00266E51">
        <w:rPr>
          <w:lang w:eastAsia="ko-KR"/>
        </w:rPr>
        <w:instrText xml:space="preserve"> REF _Ref437271006 \h </w:instrText>
      </w:r>
      <w:r w:rsidR="00266E51">
        <w:rPr>
          <w:noProof/>
        </w:rPr>
      </w:r>
      <w:r w:rsidR="00266E51">
        <w:rPr>
          <w:noProof/>
        </w:rPr>
        <w:fldChar w:fldCharType="separate"/>
      </w:r>
      <w:r w:rsidR="00CF277D">
        <w:t xml:space="preserve">Figure </w:t>
      </w:r>
      <w:r w:rsidR="00CF277D">
        <w:rPr>
          <w:noProof/>
        </w:rPr>
        <w:t>4</w:t>
      </w:r>
      <w:r w:rsidR="00CF277D">
        <w:noBreakHyphen/>
      </w:r>
      <w:r w:rsidR="00CF277D">
        <w:rPr>
          <w:noProof/>
        </w:rPr>
        <w:t>5</w:t>
      </w:r>
      <w:r w:rsidR="00266E51">
        <w:rPr>
          <w:noProof/>
        </w:rPr>
        <w:fldChar w:fldCharType="end"/>
      </w:r>
      <w:r w:rsidRPr="00240787">
        <w:rPr>
          <w:lang w:eastAsia="ko-KR"/>
        </w:rPr>
        <w:t xml:space="preserve"> </w:t>
      </w:r>
      <w:r>
        <w:rPr>
          <w:lang w:eastAsia="ko-KR"/>
        </w:rPr>
        <w:t>shows</w:t>
      </w:r>
      <w:r w:rsidRPr="00676AB7">
        <w:rPr>
          <w:lang w:eastAsia="ko-KR"/>
        </w:rPr>
        <w:t xml:space="preserve"> </w:t>
      </w:r>
      <w:r w:rsidRPr="009669C1">
        <w:rPr>
          <w:lang w:eastAsia="ko-KR"/>
        </w:rPr>
        <w:t>the eight</w:t>
      </w:r>
      <w:r w:rsidRPr="00045005">
        <w:rPr>
          <w:lang w:eastAsia="ko-KR"/>
        </w:rPr>
        <w:t xml:space="preserve"> partition modes </w:t>
      </w:r>
      <w:r w:rsidRPr="00C02B57">
        <w:rPr>
          <w:lang w:eastAsia="ko-KR"/>
        </w:rPr>
        <w:t>that may be used</w:t>
      </w:r>
      <w:r w:rsidRPr="00830B96">
        <w:rPr>
          <w:lang w:eastAsia="ko-KR"/>
        </w:rPr>
        <w:t xml:space="preserve"> to define</w:t>
      </w:r>
      <w:r w:rsidRPr="00C23D58">
        <w:rPr>
          <w:lang w:eastAsia="ko-KR"/>
        </w:rPr>
        <w:t xml:space="preserve"> </w:t>
      </w:r>
      <w:r w:rsidRPr="00206D42">
        <w:rPr>
          <w:lang w:eastAsia="ko-KR"/>
        </w:rPr>
        <w:t xml:space="preserve">the PUs for </w:t>
      </w:r>
      <w:r>
        <w:rPr>
          <w:lang w:eastAsia="ko-KR"/>
        </w:rPr>
        <w:t xml:space="preserve">a </w:t>
      </w:r>
      <w:r w:rsidRPr="001811D1">
        <w:rPr>
          <w:lang w:eastAsia="ko-KR"/>
        </w:rPr>
        <w:t>CU.</w:t>
      </w:r>
    </w:p>
    <w:p w14:paraId="3C303D29" w14:textId="77777777" w:rsidR="00505250" w:rsidRPr="00240787" w:rsidRDefault="00554E84" w:rsidP="00505250">
      <w:pPr>
        <w:keepNext/>
        <w:jc w:val="center"/>
      </w:pPr>
      <w:r>
        <w:rPr>
          <w:noProof/>
          <w:lang w:val="en-AU" w:eastAsia="en-AU"/>
        </w:rPr>
        <w:drawing>
          <wp:inline distT="0" distB="0" distL="0" distR="0" wp14:anchorId="63AB9B94" wp14:editId="497C5794">
            <wp:extent cx="3957320" cy="2516505"/>
            <wp:effectExtent l="0" t="0" r="5080" b="0"/>
            <wp:docPr id="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957320" cy="2516505"/>
                    </a:xfrm>
                    <a:prstGeom prst="rect">
                      <a:avLst/>
                    </a:prstGeom>
                    <a:noFill/>
                    <a:ln>
                      <a:noFill/>
                    </a:ln>
                  </pic:spPr>
                </pic:pic>
              </a:graphicData>
            </a:graphic>
          </wp:inline>
        </w:drawing>
      </w:r>
    </w:p>
    <w:p w14:paraId="21A72D95" w14:textId="0BA07C4F" w:rsidR="00266E51" w:rsidRDefault="00266E51" w:rsidP="00744CD7">
      <w:pPr>
        <w:pStyle w:val="Caption"/>
      </w:pPr>
      <w:bookmarkStart w:id="175" w:name="_Ref437271006"/>
      <w:bookmarkStart w:id="176" w:name="_Toc75284142"/>
      <w:bookmarkStart w:id="177" w:name="_Toc376882546"/>
      <w:bookmarkStart w:id="178" w:name="_Toc411015396"/>
      <w:bookmarkStart w:id="179" w:name="_Ref329373658"/>
      <w:r>
        <w:t xml:space="preserve">Figure </w:t>
      </w:r>
      <w:r w:rsidR="0028325C">
        <w:fldChar w:fldCharType="begin"/>
      </w:r>
      <w:r w:rsidR="0028325C">
        <w:instrText xml:space="preserve"> STYLEREF 1 \s </w:instrText>
      </w:r>
      <w:r w:rsidR="0028325C">
        <w:fldChar w:fldCharType="separate"/>
      </w:r>
      <w:r w:rsidR="00CF277D">
        <w:rPr>
          <w:noProof/>
        </w:rPr>
        <w:t>4</w:t>
      </w:r>
      <w:r w:rsidR="0028325C">
        <w:fldChar w:fldCharType="end"/>
      </w:r>
      <w:r w:rsidR="0028325C">
        <w:noBreakHyphen/>
      </w:r>
      <w:r w:rsidR="0028325C">
        <w:fldChar w:fldCharType="begin"/>
      </w:r>
      <w:r w:rsidR="0028325C">
        <w:instrText xml:space="preserve"> SEQ Figure \* ARABIC \s 1 </w:instrText>
      </w:r>
      <w:r w:rsidR="0028325C">
        <w:fldChar w:fldCharType="separate"/>
      </w:r>
      <w:r w:rsidR="00CF277D">
        <w:rPr>
          <w:noProof/>
        </w:rPr>
        <w:t>5</w:t>
      </w:r>
      <w:r w:rsidR="0028325C">
        <w:fldChar w:fldCharType="end"/>
      </w:r>
      <w:bookmarkEnd w:id="175"/>
      <w:r>
        <w:t xml:space="preserve">. </w:t>
      </w:r>
      <w:r w:rsidRPr="00541233">
        <w:t>8 partition modes for inter PU</w:t>
      </w:r>
      <w:r>
        <w:t>.</w:t>
      </w:r>
      <w:bookmarkEnd w:id="176"/>
    </w:p>
    <w:bookmarkEnd w:id="177"/>
    <w:bookmarkEnd w:id="178"/>
    <w:bookmarkEnd w:id="179"/>
    <w:p w14:paraId="258C5EE2" w14:textId="77777777" w:rsidR="00C84316" w:rsidRDefault="00C84316" w:rsidP="00C84316">
      <w:r>
        <w:t>For a CU configured to use intra</w:t>
      </w:r>
      <w:r w:rsidR="0027139D">
        <w:t xml:space="preserve"> </w:t>
      </w:r>
      <w:r>
        <w:t>prediction, only square PUs are availabl</w:t>
      </w:r>
      <w:r w:rsidR="00134654">
        <w:t>e</w:t>
      </w:r>
      <w:r w:rsidR="00FD685E">
        <w:t xml:space="preserve"> and thus only partition modes </w:t>
      </w:r>
      <w:r>
        <w:t>PART_NxN and PART_2Nx2N</w:t>
      </w:r>
      <w:r w:rsidR="00FD685E">
        <w:t xml:space="preserve"> are available</w:t>
      </w:r>
      <w:r w:rsidR="00134654">
        <w:t>; the latter</w:t>
      </w:r>
      <w:r>
        <w:t xml:space="preserve"> is only available when the CU size is equal to the </w:t>
      </w:r>
      <w:r w:rsidR="00B271E6">
        <w:t xml:space="preserve">configured </w:t>
      </w:r>
      <w:r>
        <w:t>minimum CU size.</w:t>
      </w:r>
    </w:p>
    <w:p w14:paraId="1520CEF5" w14:textId="3B197AE3" w:rsidR="00505250" w:rsidRDefault="00C84316" w:rsidP="00505250">
      <w:pPr>
        <w:rPr>
          <w:lang w:eastAsia="ko-KR"/>
        </w:rPr>
      </w:pPr>
      <w:r>
        <w:t xml:space="preserve">For a CU configured to use inter-prediction, </w:t>
      </w:r>
      <w:r w:rsidR="00F24BA6">
        <w:t xml:space="preserve">the following partition modes are always available: PART_2Nx2N, PART_2NxN, and PART_Nx2N. When the CU is larger than the minimum CU size (MinCbLog2SizeY) then non-square PU partitionings PART_2NxnU, PART_2NxnD, PART_nLx2N, and PART_nRxN are also available. </w:t>
      </w:r>
      <w:r>
        <w:t xml:space="preserve">The availability of non-square PU sizes permits improved matching of </w:t>
      </w:r>
      <w:r w:rsidRPr="001811D1">
        <w:t xml:space="preserve">boundaries </w:t>
      </w:r>
      <w:r w:rsidR="00BC5177">
        <w:t xml:space="preserve">of real objects in the picture. </w:t>
      </w:r>
      <w:r w:rsidR="00F24BA6">
        <w:t>The PART_NxN partition mode is only available when the CU size is equal to MinCbLog2SizeY and the CU size is larger than 8</w:t>
      </w:r>
      <w:r w:rsidR="001F2A77">
        <w:t>×</w:t>
      </w:r>
      <w:r w:rsidR="00F24BA6">
        <w:t>8, preventing the occurance of 4</w:t>
      </w:r>
      <w:r w:rsidR="001F2A77">
        <w:t>×</w:t>
      </w:r>
      <w:r w:rsidR="00F24BA6">
        <w:t xml:space="preserve">4 PUs, contributing to reducing worst-case memory bandwidth of motion compensation. </w:t>
      </w:r>
      <w:r w:rsidR="001F2A77">
        <w:t xml:space="preserve">Also, </w:t>
      </w:r>
      <w:r w:rsidR="001F2A77">
        <w:rPr>
          <w:lang w:eastAsia="ko-KR"/>
        </w:rPr>
        <w:t xml:space="preserve">for </w:t>
      </w:r>
      <w:r w:rsidR="001F2A77">
        <w:rPr>
          <w:lang w:eastAsia="ko-KR"/>
        </w:rPr>
        <w:lastRenderedPageBreak/>
        <w:t xml:space="preserve">reduction of worst-case memory bandwidth of motion compensation, </w:t>
      </w:r>
      <w:r w:rsidR="00AE5200">
        <w:rPr>
          <w:lang w:eastAsia="ko-KR"/>
        </w:rPr>
        <w:t>4</w:t>
      </w:r>
      <w:r w:rsidR="00345B7B">
        <w:t>×</w:t>
      </w:r>
      <w:r w:rsidR="00AE5200">
        <w:rPr>
          <w:lang w:eastAsia="ko-KR"/>
        </w:rPr>
        <w:t>8 and 8</w:t>
      </w:r>
      <w:r w:rsidR="00345B7B">
        <w:t>×</w:t>
      </w:r>
      <w:r w:rsidR="00AE5200">
        <w:rPr>
          <w:lang w:eastAsia="ko-KR"/>
        </w:rPr>
        <w:t xml:space="preserve">4 PU sizes may only </w:t>
      </w:r>
      <w:r w:rsidR="001F2A77">
        <w:rPr>
          <w:lang w:eastAsia="ko-KR"/>
        </w:rPr>
        <w:t xml:space="preserve">use </w:t>
      </w:r>
      <w:r w:rsidR="00AE5200">
        <w:rPr>
          <w:lang w:eastAsia="ko-KR"/>
        </w:rPr>
        <w:t>one reference picture</w:t>
      </w:r>
      <w:r w:rsidR="00BC5177">
        <w:rPr>
          <w:lang w:eastAsia="ko-KR"/>
        </w:rPr>
        <w:t>.</w:t>
      </w:r>
      <w:r w:rsidR="00AE5200">
        <w:rPr>
          <w:lang w:eastAsia="ko-KR"/>
        </w:rPr>
        <w:t xml:space="preserve"> Other PU sizes can reference one or two reference picture</w:t>
      </w:r>
      <w:r w:rsidR="001F2A77">
        <w:rPr>
          <w:lang w:eastAsia="ko-KR"/>
        </w:rPr>
        <w:t>s</w:t>
      </w:r>
      <w:r w:rsidR="00AE5200">
        <w:rPr>
          <w:lang w:eastAsia="ko-KR"/>
        </w:rPr>
        <w:t>.</w:t>
      </w:r>
    </w:p>
    <w:p w14:paraId="26B05217" w14:textId="2738E6D3" w:rsidR="007123EF" w:rsidRPr="00777867" w:rsidRDefault="001F2A77" w:rsidP="00505250">
      <w:r>
        <w:rPr>
          <w:lang w:eastAsia="ko-KR"/>
        </w:rPr>
        <w:t>For inter prediction, a</w:t>
      </w:r>
      <w:r w:rsidR="007123EF">
        <w:rPr>
          <w:lang w:eastAsia="ko-KR"/>
        </w:rPr>
        <w:t xml:space="preserve"> PU spans all colour channels and is </w:t>
      </w:r>
      <w:r w:rsidR="00191255">
        <w:rPr>
          <w:lang w:eastAsia="ko-KR"/>
        </w:rPr>
        <w:t xml:space="preserve">generally </w:t>
      </w:r>
      <w:r w:rsidR="007123EF">
        <w:rPr>
          <w:lang w:eastAsia="ko-KR"/>
        </w:rPr>
        <w:t>associated with one prediction block (PB) for each colour channel</w:t>
      </w:r>
      <w:r w:rsidR="001B1E78">
        <w:rPr>
          <w:lang w:eastAsia="ko-KR"/>
        </w:rPr>
        <w:t>, with motion parameters common to all colour channels</w:t>
      </w:r>
      <w:r w:rsidR="00191255">
        <w:rPr>
          <w:lang w:eastAsia="ko-KR"/>
        </w:rPr>
        <w:t xml:space="preserve">. </w:t>
      </w:r>
      <w:r>
        <w:rPr>
          <w:lang w:eastAsia="ko-KR"/>
        </w:rPr>
        <w:t>For intra prediction</w:t>
      </w:r>
      <w:r w:rsidR="001B1E78">
        <w:rPr>
          <w:lang w:eastAsia="ko-KR"/>
        </w:rPr>
        <w:t>, separate intra prediction modes are coded for the luma PB vs the chroma PBs. A</w:t>
      </w:r>
      <w:r>
        <w:rPr>
          <w:lang w:eastAsia="ko-KR"/>
        </w:rPr>
        <w:t>n</w:t>
      </w:r>
      <w:r w:rsidR="001B1E78">
        <w:rPr>
          <w:lang w:eastAsia="ko-KR"/>
        </w:rPr>
        <w:t xml:space="preserve"> 8×8 CU is divided into </w:t>
      </w:r>
      <w:r w:rsidR="00191255">
        <w:rPr>
          <w:lang w:eastAsia="ko-KR"/>
        </w:rPr>
        <w:t>4</w:t>
      </w:r>
      <w:r w:rsidR="001B1E78">
        <w:rPr>
          <w:lang w:eastAsia="ko-KR"/>
        </w:rPr>
        <w:t>×</w:t>
      </w:r>
      <w:r w:rsidR="00191255">
        <w:rPr>
          <w:lang w:eastAsia="ko-KR"/>
        </w:rPr>
        <w:t>4 P</w:t>
      </w:r>
      <w:r w:rsidR="001B1E78">
        <w:rPr>
          <w:lang w:eastAsia="ko-KR"/>
        </w:rPr>
        <w:t>Us in each colour channel when PART_NxN is used.  As a consequence, when a 4:2:0 or a 4:2:2 chroma format is used</w:t>
      </w:r>
      <w:r>
        <w:rPr>
          <w:lang w:eastAsia="ko-KR"/>
        </w:rPr>
        <w:t>,</w:t>
      </w:r>
      <w:r w:rsidR="00191255">
        <w:rPr>
          <w:lang w:eastAsia="ko-KR"/>
        </w:rPr>
        <w:t xml:space="preserve"> </w:t>
      </w:r>
      <w:r w:rsidR="001B1E78">
        <w:rPr>
          <w:lang w:eastAsia="ko-KR"/>
        </w:rPr>
        <w:t>the boundaries of luma P</w:t>
      </w:r>
      <w:r w:rsidR="00BA14F6">
        <w:rPr>
          <w:lang w:eastAsia="ko-KR"/>
        </w:rPr>
        <w:t>U</w:t>
      </w:r>
      <w:r w:rsidR="001B1E78">
        <w:rPr>
          <w:lang w:eastAsia="ko-KR"/>
        </w:rPr>
        <w:t>s within the 8</w:t>
      </w:r>
      <w:r w:rsidR="00BA14F6">
        <w:rPr>
          <w:lang w:eastAsia="ko-KR"/>
        </w:rPr>
        <w:t>×</w:t>
      </w:r>
      <w:r w:rsidR="001B1E78">
        <w:rPr>
          <w:lang w:eastAsia="ko-KR"/>
        </w:rPr>
        <w:t xml:space="preserve">8 CU are not all aligned to </w:t>
      </w:r>
      <w:r w:rsidR="00BA14F6">
        <w:rPr>
          <w:lang w:eastAsia="ko-KR"/>
        </w:rPr>
        <w:t>chroma PU boundaries. F</w:t>
      </w:r>
      <w:r w:rsidR="00191255">
        <w:rPr>
          <w:lang w:eastAsia="ko-KR"/>
        </w:rPr>
        <w:t xml:space="preserve">or </w:t>
      </w:r>
      <w:r w:rsidR="003220CF">
        <w:rPr>
          <w:lang w:eastAsia="ko-KR"/>
        </w:rPr>
        <w:t xml:space="preserve">the </w:t>
      </w:r>
      <w:r w:rsidR="00191255">
        <w:rPr>
          <w:lang w:eastAsia="ko-KR"/>
        </w:rPr>
        <w:t>4:2:0 chroma format, an 8</w:t>
      </w:r>
      <w:r w:rsidR="00BA14F6">
        <w:rPr>
          <w:lang w:eastAsia="ko-KR"/>
        </w:rPr>
        <w:t>×</w:t>
      </w:r>
      <w:r w:rsidR="00191255">
        <w:rPr>
          <w:lang w:eastAsia="ko-KR"/>
        </w:rPr>
        <w:t xml:space="preserve">8 CU that is split </w:t>
      </w:r>
      <w:r w:rsidR="00BA14F6">
        <w:rPr>
          <w:lang w:eastAsia="ko-KR"/>
        </w:rPr>
        <w:t xml:space="preserve">according to the PART_NxN partition mode </w:t>
      </w:r>
      <w:r w:rsidR="00191255">
        <w:rPr>
          <w:lang w:eastAsia="ko-KR"/>
        </w:rPr>
        <w:t xml:space="preserve">will have four luma </w:t>
      </w:r>
      <w:r w:rsidR="00BA14F6">
        <w:rPr>
          <w:lang w:eastAsia="ko-KR"/>
        </w:rPr>
        <w:t xml:space="preserve">4×4 </w:t>
      </w:r>
      <w:r w:rsidR="00191255">
        <w:rPr>
          <w:lang w:eastAsia="ko-KR"/>
        </w:rPr>
        <w:t>PBs, but only one 4</w:t>
      </w:r>
      <w:r w:rsidR="00BA14F6">
        <w:rPr>
          <w:lang w:eastAsia="ko-KR"/>
        </w:rPr>
        <w:t>×</w:t>
      </w:r>
      <w:r w:rsidR="00191255">
        <w:rPr>
          <w:lang w:eastAsia="ko-KR"/>
        </w:rPr>
        <w:t>4 PB per chroma channel for intra coded blocks</w:t>
      </w:r>
      <w:r w:rsidR="007123EF">
        <w:rPr>
          <w:lang w:eastAsia="ko-KR"/>
        </w:rPr>
        <w:t>.</w:t>
      </w:r>
      <w:r w:rsidR="00191255">
        <w:rPr>
          <w:lang w:eastAsia="ko-KR"/>
        </w:rPr>
        <w:t xml:space="preserve"> </w:t>
      </w:r>
      <w:r w:rsidR="003220CF">
        <w:rPr>
          <w:lang w:eastAsia="ko-KR"/>
        </w:rPr>
        <w:t xml:space="preserve">Similarly, for the 4:2:2 chroma format, there will be two 4×4 PBs per chroma channel for intra coded blocks. </w:t>
      </w:r>
      <w:r w:rsidR="00191255">
        <w:rPr>
          <w:lang w:eastAsia="ko-KR"/>
        </w:rPr>
        <w:t>Fortunately for this exception, it will be seen that the transform block (TB) term is used instead.</w:t>
      </w:r>
    </w:p>
    <w:p w14:paraId="554A01F6" w14:textId="77777777" w:rsidR="00505250" w:rsidRPr="001811D1" w:rsidRDefault="00505250" w:rsidP="00505250">
      <w:pPr>
        <w:pStyle w:val="Heading3"/>
        <w:spacing w:before="240" w:after="120"/>
        <w:ind w:left="1225" w:hanging="1225"/>
        <w:rPr>
          <w:lang w:val="en-GB"/>
        </w:rPr>
      </w:pPr>
      <w:bookmarkStart w:id="180" w:name="_Toc282858031"/>
      <w:bookmarkStart w:id="181" w:name="_Toc282854467"/>
      <w:bookmarkStart w:id="182" w:name="_Toc282858032"/>
      <w:bookmarkStart w:id="183" w:name="_Toc376882471"/>
      <w:bookmarkStart w:id="184" w:name="_Ref397005764"/>
      <w:bookmarkStart w:id="185" w:name="_Ref397008397"/>
      <w:bookmarkStart w:id="186" w:name="_Toc411002812"/>
      <w:bookmarkStart w:id="187" w:name="_Ref438635024"/>
      <w:bookmarkStart w:id="188" w:name="_Ref438635025"/>
      <w:bookmarkStart w:id="189" w:name="_Toc75284059"/>
      <w:bookmarkEnd w:id="180"/>
      <w:bookmarkEnd w:id="181"/>
      <w:bookmarkEnd w:id="182"/>
      <w:r w:rsidRPr="00206D42">
        <w:rPr>
          <w:lang w:val="en-GB"/>
        </w:rPr>
        <w:t xml:space="preserve">Transform </w:t>
      </w:r>
      <w:r w:rsidRPr="00206D42">
        <w:rPr>
          <w:lang w:val="en-GB" w:eastAsia="ko-KR"/>
        </w:rPr>
        <w:t>u</w:t>
      </w:r>
      <w:r w:rsidRPr="001811D1">
        <w:rPr>
          <w:lang w:val="en-GB"/>
        </w:rPr>
        <w:t xml:space="preserve">nit (TU) </w:t>
      </w:r>
      <w:r w:rsidRPr="001811D1">
        <w:rPr>
          <w:lang w:val="en-GB" w:eastAsia="ko-KR"/>
        </w:rPr>
        <w:t xml:space="preserve">and transform tree </w:t>
      </w:r>
      <w:r w:rsidRPr="001811D1">
        <w:rPr>
          <w:lang w:val="en-GB"/>
        </w:rPr>
        <w:t>structure</w:t>
      </w:r>
      <w:bookmarkEnd w:id="183"/>
      <w:bookmarkEnd w:id="184"/>
      <w:bookmarkEnd w:id="185"/>
      <w:bookmarkEnd w:id="186"/>
      <w:bookmarkEnd w:id="187"/>
      <w:bookmarkEnd w:id="188"/>
      <w:bookmarkEnd w:id="189"/>
    </w:p>
    <w:p w14:paraId="133A30C2" w14:textId="2069470B" w:rsidR="00505250" w:rsidRPr="001811D1" w:rsidRDefault="00505250" w:rsidP="00630320">
      <w:pPr>
        <w:tabs>
          <w:tab w:val="left" w:pos="3261"/>
        </w:tabs>
        <w:rPr>
          <w:lang w:eastAsia="ko-KR"/>
        </w:rPr>
      </w:pPr>
      <w:r w:rsidRPr="001811D1">
        <w:t xml:space="preserve">The </w:t>
      </w:r>
      <w:r w:rsidRPr="001811D1">
        <w:rPr>
          <w:lang w:eastAsia="ko-KR"/>
        </w:rPr>
        <w:t>t</w:t>
      </w:r>
      <w:r w:rsidRPr="001811D1">
        <w:t xml:space="preserve">ransform </w:t>
      </w:r>
      <w:r w:rsidRPr="001811D1">
        <w:rPr>
          <w:lang w:eastAsia="ko-KR"/>
        </w:rPr>
        <w:t>u</w:t>
      </w:r>
      <w:r w:rsidRPr="001811D1">
        <w:t xml:space="preserve">nit (TU) </w:t>
      </w:r>
      <w:r w:rsidRPr="001811D1">
        <w:rPr>
          <w:lang w:eastAsia="ko-KR"/>
        </w:rPr>
        <w:t xml:space="preserve">is a square region </w:t>
      </w:r>
      <w:r w:rsidR="00A96019">
        <w:rPr>
          <w:lang w:eastAsia="ko-KR"/>
        </w:rPr>
        <w:t>of size 8</w:t>
      </w:r>
      <w:r w:rsidR="00345B7B">
        <w:t>×</w:t>
      </w:r>
      <w:r w:rsidR="00A96019">
        <w:rPr>
          <w:lang w:eastAsia="ko-KR"/>
        </w:rPr>
        <w:t>8, 16</w:t>
      </w:r>
      <w:r w:rsidR="00345B7B">
        <w:t>×</w:t>
      </w:r>
      <w:r w:rsidR="00A96019">
        <w:rPr>
          <w:lang w:eastAsia="ko-KR"/>
        </w:rPr>
        <w:t>16 or 32</w:t>
      </w:r>
      <w:r w:rsidR="00345B7B">
        <w:t>×</w:t>
      </w:r>
      <w:r w:rsidR="00A96019">
        <w:rPr>
          <w:lang w:eastAsia="ko-KR"/>
        </w:rPr>
        <w:t xml:space="preserve">32 luma samples/pixels </w:t>
      </w:r>
      <w:r w:rsidRPr="001811D1">
        <w:rPr>
          <w:lang w:eastAsia="ko-KR"/>
        </w:rPr>
        <w:t xml:space="preserve">defined by </w:t>
      </w:r>
      <w:r w:rsidR="00BC5177">
        <w:rPr>
          <w:lang w:eastAsia="ko-KR"/>
        </w:rPr>
        <w:t xml:space="preserve">a </w:t>
      </w:r>
      <w:r w:rsidRPr="001811D1">
        <w:rPr>
          <w:lang w:eastAsia="ko-KR"/>
        </w:rPr>
        <w:t xml:space="preserve">quadtree partitioning of </w:t>
      </w:r>
      <w:r w:rsidR="00BC5177">
        <w:rPr>
          <w:lang w:eastAsia="ko-KR"/>
        </w:rPr>
        <w:t>a</w:t>
      </w:r>
      <w:r w:rsidRPr="001811D1">
        <w:rPr>
          <w:lang w:eastAsia="ko-KR"/>
        </w:rPr>
        <w:t xml:space="preserve"> CU</w:t>
      </w:r>
      <w:r w:rsidR="00BC5177">
        <w:rPr>
          <w:lang w:eastAsia="ko-KR"/>
        </w:rPr>
        <w:t>. The quadtree partitioni</w:t>
      </w:r>
      <w:r w:rsidR="008F084E">
        <w:rPr>
          <w:lang w:eastAsia="ko-KR"/>
        </w:rPr>
        <w:t>ng of the CU into one or more TU</w:t>
      </w:r>
      <w:r w:rsidR="00BC5177">
        <w:rPr>
          <w:lang w:eastAsia="ko-KR"/>
        </w:rPr>
        <w:t>s is known as a ‘residual quadtree’</w:t>
      </w:r>
      <w:r w:rsidR="00134654">
        <w:rPr>
          <w:lang w:eastAsia="ko-KR"/>
        </w:rPr>
        <w:t xml:space="preserve"> (RQT)</w:t>
      </w:r>
      <w:r w:rsidR="00BC5177">
        <w:rPr>
          <w:lang w:eastAsia="ko-KR"/>
        </w:rPr>
        <w:t xml:space="preserve">. </w:t>
      </w:r>
      <w:r w:rsidR="00134654">
        <w:rPr>
          <w:lang w:eastAsia="ko-KR"/>
        </w:rPr>
        <w:t xml:space="preserve">In general, each </w:t>
      </w:r>
      <w:r w:rsidR="00BC5177">
        <w:rPr>
          <w:lang w:eastAsia="ko-KR"/>
        </w:rPr>
        <w:t>TU is associated with one transform block (TB) per colour channel</w:t>
      </w:r>
      <w:r w:rsidR="00134654">
        <w:rPr>
          <w:lang w:eastAsia="ko-KR"/>
        </w:rPr>
        <w:t xml:space="preserve">. </w:t>
      </w:r>
      <w:r w:rsidR="00630320">
        <w:rPr>
          <w:lang w:eastAsia="ko-KR"/>
        </w:rPr>
        <w:t>However, for the</w:t>
      </w:r>
      <w:r w:rsidR="00A96019">
        <w:rPr>
          <w:lang w:eastAsia="ko-KR"/>
        </w:rPr>
        <w:t xml:space="preserve"> 4:2:2 chroma format</w:t>
      </w:r>
      <w:r w:rsidR="00630320">
        <w:rPr>
          <w:lang w:eastAsia="ko-KR"/>
        </w:rPr>
        <w:t xml:space="preserve"> (permitted in some RExt profiles)</w:t>
      </w:r>
      <w:r w:rsidR="00A96019">
        <w:rPr>
          <w:lang w:eastAsia="ko-KR"/>
        </w:rPr>
        <w:t xml:space="preserve"> there must always be two TBs per chroma channel in order to ensure </w:t>
      </w:r>
      <w:r w:rsidR="00630320">
        <w:rPr>
          <w:lang w:eastAsia="ko-KR"/>
        </w:rPr>
        <w:t xml:space="preserve">that </w:t>
      </w:r>
      <w:r w:rsidR="00A96019">
        <w:rPr>
          <w:lang w:eastAsia="ko-KR"/>
        </w:rPr>
        <w:t>the TBs are square</w:t>
      </w:r>
      <w:r w:rsidR="00A25DAF">
        <w:rPr>
          <w:lang w:eastAsia="ko-KR"/>
        </w:rPr>
        <w:t xml:space="preserve"> arrays of samples</w:t>
      </w:r>
      <w:r w:rsidR="00630320">
        <w:rPr>
          <w:lang w:eastAsia="ko-KR"/>
        </w:rPr>
        <w:t xml:space="preserve"> (to match the defined transforms)</w:t>
      </w:r>
      <w:r w:rsidR="00A96019">
        <w:rPr>
          <w:lang w:eastAsia="ko-KR"/>
        </w:rPr>
        <w:t>.</w:t>
      </w:r>
      <w:r w:rsidR="00630320">
        <w:rPr>
          <w:lang w:eastAsia="ko-KR"/>
        </w:rPr>
        <w:t xml:space="preserve"> In addition, in all chroma formats, </w:t>
      </w:r>
      <w:r w:rsidR="00A96019">
        <w:rPr>
          <w:lang w:eastAsia="ko-KR"/>
        </w:rPr>
        <w:t>the 8x8 TU may be split into four 4</w:t>
      </w:r>
      <w:r w:rsidR="00345B7B">
        <w:t>×</w:t>
      </w:r>
      <w:r w:rsidR="00A96019">
        <w:rPr>
          <w:lang w:eastAsia="ko-KR"/>
        </w:rPr>
        <w:t>4 luma TBs</w:t>
      </w:r>
      <w:r w:rsidR="00630320">
        <w:rPr>
          <w:lang w:eastAsia="ko-KR"/>
        </w:rPr>
        <w:t>, but</w:t>
      </w:r>
      <w:r w:rsidR="00A96019">
        <w:rPr>
          <w:lang w:eastAsia="ko-KR"/>
        </w:rPr>
        <w:t xml:space="preserve"> </w:t>
      </w:r>
      <w:r w:rsidR="00630320">
        <w:rPr>
          <w:lang w:eastAsia="ko-KR"/>
        </w:rPr>
        <w:t>f</w:t>
      </w:r>
      <w:r w:rsidR="00A96019">
        <w:rPr>
          <w:lang w:eastAsia="ko-KR"/>
        </w:rPr>
        <w:t>or the 4:2:0 format, the 8</w:t>
      </w:r>
      <w:r w:rsidR="00345B7B">
        <w:t>×</w:t>
      </w:r>
      <w:r w:rsidR="00A96019">
        <w:rPr>
          <w:lang w:eastAsia="ko-KR"/>
        </w:rPr>
        <w:t xml:space="preserve">8 TU will continue to have just one 4x4 </w:t>
      </w:r>
      <w:r w:rsidR="00A25DAF">
        <w:rPr>
          <w:lang w:eastAsia="ko-KR"/>
        </w:rPr>
        <w:t xml:space="preserve">TB </w:t>
      </w:r>
      <w:r w:rsidR="00A96019">
        <w:rPr>
          <w:lang w:eastAsia="ko-KR"/>
        </w:rPr>
        <w:t>(</w:t>
      </w:r>
      <w:r w:rsidR="00A25DAF">
        <w:rPr>
          <w:lang w:eastAsia="ko-KR"/>
        </w:rPr>
        <w:t xml:space="preserve">occupying </w:t>
      </w:r>
      <w:r w:rsidR="00A96019">
        <w:rPr>
          <w:lang w:eastAsia="ko-KR"/>
        </w:rPr>
        <w:t>8</w:t>
      </w:r>
      <w:r w:rsidR="00345B7B">
        <w:t>×</w:t>
      </w:r>
      <w:r w:rsidR="00A96019">
        <w:rPr>
          <w:lang w:eastAsia="ko-KR"/>
        </w:rPr>
        <w:t xml:space="preserve">8 pixels) </w:t>
      </w:r>
      <w:r w:rsidR="00630320">
        <w:rPr>
          <w:lang w:eastAsia="ko-KR"/>
        </w:rPr>
        <w:t>per chroma channel; similarly two 4</w:t>
      </w:r>
      <w:r w:rsidR="002D4F7F">
        <w:rPr>
          <w:lang w:eastAsia="ko-KR"/>
        </w:rPr>
        <w:t>×</w:t>
      </w:r>
      <w:r w:rsidR="00630320">
        <w:rPr>
          <w:lang w:eastAsia="ko-KR"/>
        </w:rPr>
        <w:t xml:space="preserve">4 </w:t>
      </w:r>
      <w:r w:rsidR="002D4F7F">
        <w:rPr>
          <w:lang w:eastAsia="ko-KR"/>
        </w:rPr>
        <w:t xml:space="preserve">TBs </w:t>
      </w:r>
      <w:r w:rsidR="00630320">
        <w:rPr>
          <w:lang w:eastAsia="ko-KR"/>
        </w:rPr>
        <w:t>(</w:t>
      </w:r>
      <w:r w:rsidR="002D4F7F">
        <w:rPr>
          <w:lang w:eastAsia="ko-KR"/>
        </w:rPr>
        <w:t xml:space="preserve">each occupying </w:t>
      </w:r>
      <w:r w:rsidR="00630320">
        <w:rPr>
          <w:lang w:eastAsia="ko-KR"/>
        </w:rPr>
        <w:t>8</w:t>
      </w:r>
      <w:r w:rsidR="00345B7B">
        <w:t>×</w:t>
      </w:r>
      <w:r w:rsidR="00630320">
        <w:rPr>
          <w:lang w:eastAsia="ko-KR"/>
        </w:rPr>
        <w:t xml:space="preserve">4 pixels) TBs per chroma channel for 4:2:2. For 4:4:4, there </w:t>
      </w:r>
      <w:r w:rsidR="002D4F7F">
        <w:rPr>
          <w:lang w:eastAsia="ko-KR"/>
        </w:rPr>
        <w:t xml:space="preserve">are </w:t>
      </w:r>
      <w:r w:rsidR="00630320">
        <w:rPr>
          <w:lang w:eastAsia="ko-KR"/>
        </w:rPr>
        <w:t>four 4</w:t>
      </w:r>
      <w:r w:rsidR="002D4F7F">
        <w:rPr>
          <w:lang w:eastAsia="ko-KR"/>
        </w:rPr>
        <w:t>×</w:t>
      </w:r>
      <w:r w:rsidR="00630320">
        <w:rPr>
          <w:lang w:eastAsia="ko-KR"/>
        </w:rPr>
        <w:t xml:space="preserve">4 </w:t>
      </w:r>
      <w:r w:rsidR="002D4F7F">
        <w:rPr>
          <w:lang w:eastAsia="ko-KR"/>
        </w:rPr>
        <w:t>TBs</w:t>
      </w:r>
      <w:r w:rsidR="00630320">
        <w:rPr>
          <w:lang w:eastAsia="ko-KR"/>
        </w:rPr>
        <w:t xml:space="preserve"> (</w:t>
      </w:r>
      <w:r w:rsidR="002D4F7F">
        <w:rPr>
          <w:lang w:eastAsia="ko-KR"/>
        </w:rPr>
        <w:t xml:space="preserve">each occupying </w:t>
      </w:r>
      <w:r w:rsidR="00630320">
        <w:rPr>
          <w:lang w:eastAsia="ko-KR"/>
        </w:rPr>
        <w:t>4</w:t>
      </w:r>
      <w:r w:rsidR="00345B7B">
        <w:t>×</w:t>
      </w:r>
      <w:r w:rsidR="00630320">
        <w:rPr>
          <w:lang w:eastAsia="ko-KR"/>
        </w:rPr>
        <w:t xml:space="preserve">4 pixels) for each chroma channel. </w:t>
      </w:r>
      <w:r w:rsidR="00266E51">
        <w:rPr>
          <w:noProof/>
        </w:rPr>
        <w:fldChar w:fldCharType="begin"/>
      </w:r>
      <w:r w:rsidR="00266E51">
        <w:rPr>
          <w:lang w:eastAsia="ko-KR"/>
        </w:rPr>
        <w:instrText xml:space="preserve"> REF _Ref437270971 \h </w:instrText>
      </w:r>
      <w:r w:rsidR="00266E51">
        <w:rPr>
          <w:noProof/>
        </w:rPr>
      </w:r>
      <w:r w:rsidR="00266E51">
        <w:rPr>
          <w:noProof/>
        </w:rPr>
        <w:fldChar w:fldCharType="separate"/>
      </w:r>
      <w:r w:rsidR="00CF277D">
        <w:t xml:space="preserve">Figure </w:t>
      </w:r>
      <w:r w:rsidR="00CF277D">
        <w:rPr>
          <w:noProof/>
        </w:rPr>
        <w:t>4</w:t>
      </w:r>
      <w:r w:rsidR="00CF277D">
        <w:noBreakHyphen/>
      </w:r>
      <w:r w:rsidR="00CF277D">
        <w:rPr>
          <w:noProof/>
        </w:rPr>
        <w:t>6</w:t>
      </w:r>
      <w:r w:rsidR="00266E51">
        <w:rPr>
          <w:noProof/>
        </w:rPr>
        <w:fldChar w:fldCharType="end"/>
      </w:r>
      <w:r w:rsidR="00BC5177">
        <w:rPr>
          <w:lang w:eastAsia="ko-KR"/>
        </w:rPr>
        <w:t xml:space="preserve"> shows an example RQT</w:t>
      </w:r>
      <w:r w:rsidRPr="001811D1">
        <w:rPr>
          <w:lang w:eastAsia="ko-KR"/>
        </w:rPr>
        <w:t>.</w:t>
      </w:r>
    </w:p>
    <w:p w14:paraId="3A6D35A7" w14:textId="77777777" w:rsidR="00505250" w:rsidRDefault="00554E84" w:rsidP="00505250">
      <w:pPr>
        <w:keepNext/>
        <w:jc w:val="center"/>
        <w:rPr>
          <w:lang w:eastAsia="en-GB"/>
        </w:rPr>
      </w:pPr>
      <w:r>
        <w:rPr>
          <w:noProof/>
          <w:lang w:val="en-AU" w:eastAsia="en-AU"/>
        </w:rPr>
        <w:drawing>
          <wp:inline distT="0" distB="0" distL="0" distR="0" wp14:anchorId="4238A84D" wp14:editId="129D5C28">
            <wp:extent cx="1141095" cy="1141095"/>
            <wp:effectExtent l="0" t="0" r="1905" b="1905"/>
            <wp:docPr id="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141095" cy="1141095"/>
                    </a:xfrm>
                    <a:prstGeom prst="rect">
                      <a:avLst/>
                    </a:prstGeom>
                    <a:noFill/>
                    <a:ln>
                      <a:noFill/>
                    </a:ln>
                  </pic:spPr>
                </pic:pic>
              </a:graphicData>
            </a:graphic>
          </wp:inline>
        </w:drawing>
      </w:r>
    </w:p>
    <w:p w14:paraId="0AB023D5" w14:textId="3C764BC3" w:rsidR="00266E51" w:rsidRPr="001811D1" w:rsidRDefault="00266E51" w:rsidP="00744CD7">
      <w:pPr>
        <w:pStyle w:val="Caption"/>
      </w:pPr>
      <w:bookmarkStart w:id="190" w:name="_Ref437270971"/>
      <w:bookmarkStart w:id="191" w:name="_Toc75284143"/>
      <w:r>
        <w:t xml:space="preserve">Figure </w:t>
      </w:r>
      <w:r w:rsidR="0028325C">
        <w:fldChar w:fldCharType="begin"/>
      </w:r>
      <w:r w:rsidR="0028325C">
        <w:instrText xml:space="preserve"> STYLEREF 1 \s </w:instrText>
      </w:r>
      <w:r w:rsidR="0028325C">
        <w:fldChar w:fldCharType="separate"/>
      </w:r>
      <w:r w:rsidR="00CF277D">
        <w:rPr>
          <w:noProof/>
        </w:rPr>
        <w:t>4</w:t>
      </w:r>
      <w:r w:rsidR="0028325C">
        <w:fldChar w:fldCharType="end"/>
      </w:r>
      <w:r w:rsidR="0028325C">
        <w:noBreakHyphen/>
      </w:r>
      <w:r w:rsidR="0028325C">
        <w:fldChar w:fldCharType="begin"/>
      </w:r>
      <w:r w:rsidR="0028325C">
        <w:instrText xml:space="preserve"> SEQ Figure \* ARABIC \s 1 </w:instrText>
      </w:r>
      <w:r w:rsidR="0028325C">
        <w:fldChar w:fldCharType="separate"/>
      </w:r>
      <w:r w:rsidR="00CF277D">
        <w:rPr>
          <w:noProof/>
        </w:rPr>
        <w:t>6</w:t>
      </w:r>
      <w:r w:rsidR="0028325C">
        <w:fldChar w:fldCharType="end"/>
      </w:r>
      <w:bookmarkEnd w:id="190"/>
      <w:r>
        <w:t xml:space="preserve">. </w:t>
      </w:r>
      <w:r w:rsidRPr="009A4E95">
        <w:t>Example of transform tree structure within CU</w:t>
      </w:r>
      <w:r>
        <w:t>.</w:t>
      </w:r>
      <w:bookmarkEnd w:id="191"/>
    </w:p>
    <w:p w14:paraId="225B65E4" w14:textId="77777777" w:rsidR="006141EC" w:rsidRPr="003D5746" w:rsidRDefault="008F084E" w:rsidP="00777867">
      <w:pPr>
        <w:spacing w:before="240" w:after="120"/>
        <w:rPr>
          <w:lang w:eastAsia="ko-KR"/>
        </w:rPr>
      </w:pPr>
      <w:r w:rsidRPr="003D5746">
        <w:rPr>
          <w:lang w:eastAsia="ko-KR"/>
        </w:rPr>
        <w:t xml:space="preserve">The range of supported transform sizes is signalled in the bitstream using </w:t>
      </w:r>
      <w:r w:rsidRPr="003D5746">
        <w:rPr>
          <w:i/>
          <w:lang w:eastAsia="ko-KR"/>
        </w:rPr>
        <w:t>log2_min_luma_transform_block_size_minus2</w:t>
      </w:r>
      <w:r w:rsidRPr="003D5746">
        <w:rPr>
          <w:lang w:eastAsia="ko-KR"/>
        </w:rPr>
        <w:t xml:space="preserve"> and </w:t>
      </w:r>
      <w:r w:rsidRPr="003D5746">
        <w:rPr>
          <w:i/>
          <w:lang w:eastAsia="ko-KR"/>
        </w:rPr>
        <w:t>log2_diff_max_min_luma_transform_block_size</w:t>
      </w:r>
      <w:r w:rsidRPr="003D5746">
        <w:rPr>
          <w:lang w:eastAsia="ko-KR"/>
        </w:rPr>
        <w:t xml:space="preserve">. These values are specified using </w:t>
      </w:r>
      <w:r w:rsidRPr="003D5746">
        <w:rPr>
          <w:rFonts w:ascii="Consolas" w:hAnsi="Consolas" w:cs="Consolas"/>
          <w:sz w:val="19"/>
          <w:szCs w:val="19"/>
          <w:lang w:val="en-AU" w:eastAsia="ja-JP"/>
        </w:rPr>
        <w:t>QuadtreeTULog2MaxSize</w:t>
      </w:r>
      <w:r w:rsidRPr="003D5746">
        <w:rPr>
          <w:lang w:eastAsia="ko-KR"/>
        </w:rPr>
        <w:t xml:space="preserve"> and </w:t>
      </w:r>
      <w:r w:rsidRPr="003D5746">
        <w:rPr>
          <w:rFonts w:ascii="Consolas" w:hAnsi="Consolas" w:cs="Consolas"/>
          <w:sz w:val="19"/>
          <w:szCs w:val="19"/>
          <w:lang w:val="en-AU" w:eastAsia="ja-JP"/>
        </w:rPr>
        <w:t>QuadtreeTULog2MinSize</w:t>
      </w:r>
      <w:r w:rsidRPr="003D5746">
        <w:rPr>
          <w:lang w:eastAsia="ko-KR"/>
        </w:rPr>
        <w:t>.</w:t>
      </w:r>
    </w:p>
    <w:p w14:paraId="2760A88E" w14:textId="437F18F2" w:rsidR="008F084E" w:rsidRPr="003D5746" w:rsidRDefault="008F084E" w:rsidP="008F084E">
      <w:pPr>
        <w:rPr>
          <w:lang w:eastAsia="ko-KR"/>
        </w:rPr>
      </w:pPr>
      <w:r w:rsidRPr="003D5746">
        <w:rPr>
          <w:lang w:eastAsia="ko-KR"/>
        </w:rPr>
        <w:t>The maximum depth of the RQT is signalled in the bitstream independently for int</w:t>
      </w:r>
      <w:r w:rsidR="006A3DFE" w:rsidRPr="003D5746">
        <w:rPr>
          <w:lang w:eastAsia="ko-KR"/>
        </w:rPr>
        <w:t>er</w:t>
      </w:r>
      <w:r w:rsidRPr="003D5746">
        <w:rPr>
          <w:lang w:eastAsia="ko-KR"/>
        </w:rPr>
        <w:t>-predicted CUs and int</w:t>
      </w:r>
      <w:r w:rsidR="006A3DFE" w:rsidRPr="003D5746">
        <w:rPr>
          <w:lang w:eastAsia="ko-KR"/>
        </w:rPr>
        <w:t>ra</w:t>
      </w:r>
      <w:r w:rsidRPr="003D5746">
        <w:rPr>
          <w:lang w:eastAsia="ko-KR"/>
        </w:rPr>
        <w:t xml:space="preserve">-predicted CUs using </w:t>
      </w:r>
      <w:r w:rsidRPr="003D5746">
        <w:rPr>
          <w:i/>
          <w:lang w:eastAsia="ko-KR"/>
        </w:rPr>
        <w:t>max_transform_hierarchy_depth_inter</w:t>
      </w:r>
      <w:r w:rsidRPr="003D5746">
        <w:rPr>
          <w:lang w:eastAsia="ko-KR"/>
        </w:rPr>
        <w:t xml:space="preserve"> and </w:t>
      </w:r>
      <w:r w:rsidRPr="003D5746">
        <w:rPr>
          <w:i/>
          <w:lang w:eastAsia="ko-KR"/>
        </w:rPr>
        <w:t>max_transform_hierarchy_depth_intra</w:t>
      </w:r>
      <w:r w:rsidRPr="003D5746">
        <w:rPr>
          <w:lang w:eastAsia="ko-KR"/>
        </w:rPr>
        <w:t>, respectively</w:t>
      </w:r>
      <w:r w:rsidR="00E87E19">
        <w:rPr>
          <w:lang w:eastAsia="ko-KR"/>
        </w:rPr>
        <w:t xml:space="preserve"> </w:t>
      </w:r>
      <w:r w:rsidR="00E87E19" w:rsidRPr="00777867">
        <w:rPr>
          <w:lang w:eastAsia="ko-KR"/>
        </w:rPr>
        <w:t>in the SPS</w:t>
      </w:r>
      <w:r w:rsidRPr="003D5746">
        <w:rPr>
          <w:lang w:eastAsia="ko-KR"/>
        </w:rPr>
        <w:t xml:space="preserve">. These values are controlled using </w:t>
      </w:r>
      <w:r w:rsidRPr="003D5746">
        <w:rPr>
          <w:rFonts w:ascii="Consolas" w:hAnsi="Consolas" w:cs="Consolas"/>
          <w:sz w:val="19"/>
          <w:szCs w:val="19"/>
          <w:lang w:val="en-AU" w:eastAsia="ja-JP"/>
        </w:rPr>
        <w:t>QuadtreeTUMaxDepthInter</w:t>
      </w:r>
      <w:r w:rsidRPr="003D5746">
        <w:rPr>
          <w:lang w:eastAsia="ko-KR"/>
        </w:rPr>
        <w:t xml:space="preserve"> and </w:t>
      </w:r>
      <w:r w:rsidR="003E7E64" w:rsidRPr="003D5746">
        <w:rPr>
          <w:rFonts w:ascii="Consolas" w:hAnsi="Consolas" w:cs="Consolas"/>
          <w:sz w:val="19"/>
          <w:szCs w:val="19"/>
          <w:lang w:val="en-AU" w:eastAsia="ja-JP"/>
        </w:rPr>
        <w:t>QuadtreeTUMaxDepthIntra</w:t>
      </w:r>
      <w:r w:rsidRPr="003D5746">
        <w:rPr>
          <w:lang w:eastAsia="ko-KR"/>
        </w:rPr>
        <w:t>, respectively</w:t>
      </w:r>
      <w:r w:rsidR="00E87E19">
        <w:rPr>
          <w:lang w:eastAsia="ko-KR"/>
        </w:rPr>
        <w:t xml:space="preserve">, in the HM </w:t>
      </w:r>
      <w:r w:rsidR="00FF3427">
        <w:rPr>
          <w:lang w:eastAsia="ko-KR"/>
        </w:rPr>
        <w:t>e</w:t>
      </w:r>
      <w:r w:rsidR="00E87E19">
        <w:rPr>
          <w:lang w:eastAsia="ko-KR"/>
        </w:rPr>
        <w:t>ncoder</w:t>
      </w:r>
      <w:r w:rsidRPr="003D5746">
        <w:rPr>
          <w:lang w:eastAsia="ko-KR"/>
        </w:rPr>
        <w:t>.</w:t>
      </w:r>
    </w:p>
    <w:p w14:paraId="422F296D" w14:textId="77777777" w:rsidR="00A23972" w:rsidRDefault="00505250" w:rsidP="00444588">
      <w:pPr>
        <w:spacing w:before="240" w:after="120"/>
      </w:pPr>
      <w:r w:rsidRPr="003D5746">
        <w:rPr>
          <w:lang w:eastAsia="ko-KR"/>
        </w:rPr>
        <w:t xml:space="preserve">For </w:t>
      </w:r>
      <w:r w:rsidR="00C11423" w:rsidRPr="003D5746">
        <w:rPr>
          <w:lang w:eastAsia="ko-KR"/>
        </w:rPr>
        <w:t xml:space="preserve">a CU configured to use inter-prediction, </w:t>
      </w:r>
      <w:r w:rsidRPr="003D5746">
        <w:rPr>
          <w:lang w:eastAsia="ko-KR"/>
        </w:rPr>
        <w:t xml:space="preserve">PU </w:t>
      </w:r>
      <w:r w:rsidRPr="003D5746">
        <w:t>boundaries</w:t>
      </w:r>
      <w:r w:rsidR="0027139D">
        <w:t xml:space="preserve"> may occur within a given TU</w:t>
      </w:r>
      <w:r w:rsidRPr="003D5746">
        <w:rPr>
          <w:lang w:eastAsia="ko-KR"/>
        </w:rPr>
        <w:t xml:space="preserve">. </w:t>
      </w:r>
      <w:r w:rsidR="00C11423" w:rsidRPr="003D5746">
        <w:rPr>
          <w:lang w:eastAsia="ko-KR"/>
        </w:rPr>
        <w:t>For a CU configured to use intra</w:t>
      </w:r>
      <w:r w:rsidR="0027139D">
        <w:rPr>
          <w:lang w:eastAsia="ko-KR"/>
        </w:rPr>
        <w:t xml:space="preserve"> </w:t>
      </w:r>
      <w:r w:rsidR="00C11423" w:rsidRPr="003D5746">
        <w:rPr>
          <w:lang w:eastAsia="ko-KR"/>
        </w:rPr>
        <w:t xml:space="preserve">prediction, </w:t>
      </w:r>
      <w:r w:rsidRPr="003D5746">
        <w:rPr>
          <w:lang w:eastAsia="ko-KR"/>
        </w:rPr>
        <w:t>PU</w:t>
      </w:r>
      <w:r w:rsidRPr="003D5746">
        <w:t xml:space="preserve"> boundaries</w:t>
      </w:r>
      <w:r w:rsidR="0027139D">
        <w:t xml:space="preserve"> cannot occur within a given TU</w:t>
      </w:r>
      <w:r w:rsidR="00E87E19">
        <w:t>, except for when an 8</w:t>
      </w:r>
      <w:r w:rsidR="00345B7B">
        <w:t>×</w:t>
      </w:r>
      <w:r w:rsidR="00E87E19">
        <w:t>8 TU is split into four 4</w:t>
      </w:r>
      <w:r w:rsidR="00345B7B">
        <w:t>×</w:t>
      </w:r>
      <w:r w:rsidR="00E87E19">
        <w:t>4 luma TBs (which effectively makes a virtual TU of 4</w:t>
      </w:r>
      <w:r w:rsidR="00345B7B">
        <w:t>×</w:t>
      </w:r>
      <w:r w:rsidR="00E87E19">
        <w:t xml:space="preserve">4 luma samples, </w:t>
      </w:r>
      <w:r w:rsidR="00444588">
        <w:t>with 4</w:t>
      </w:r>
      <w:r w:rsidR="00345B7B">
        <w:t>×</w:t>
      </w:r>
      <w:r w:rsidR="00444588">
        <w:t>4 luma samples also being</w:t>
      </w:r>
      <w:r w:rsidR="00E87E19">
        <w:t xml:space="preserve"> the smallest PU size)</w:t>
      </w:r>
      <w:r w:rsidR="009F0B9B" w:rsidRPr="003D5746">
        <w:rPr>
          <w:lang w:eastAsia="ko-KR"/>
        </w:rPr>
        <w:t>.</w:t>
      </w:r>
      <w:bookmarkEnd w:id="119"/>
    </w:p>
    <w:p w14:paraId="26550C45" w14:textId="77777777" w:rsidR="009734BB" w:rsidRDefault="009734BB" w:rsidP="0020020E">
      <w:pPr>
        <w:pStyle w:val="Heading2"/>
        <w:rPr>
          <w:lang w:val="en-GB"/>
        </w:rPr>
      </w:pPr>
      <w:bookmarkStart w:id="192" w:name="_Toc380072443"/>
      <w:bookmarkStart w:id="193" w:name="_Toc380137542"/>
      <w:bookmarkStart w:id="194" w:name="_Toc380742367"/>
      <w:bookmarkStart w:id="195" w:name="_Toc380748211"/>
      <w:bookmarkStart w:id="196" w:name="_Toc411002813"/>
      <w:bookmarkStart w:id="197" w:name="_Ref437270061"/>
      <w:bookmarkStart w:id="198" w:name="_Toc75284060"/>
      <w:bookmarkEnd w:id="192"/>
      <w:bookmarkEnd w:id="193"/>
      <w:bookmarkEnd w:id="194"/>
      <w:bookmarkEnd w:id="195"/>
      <w:r w:rsidRPr="001811D1">
        <w:rPr>
          <w:lang w:val="en-GB"/>
        </w:rPr>
        <w:t>Intra</w:t>
      </w:r>
      <w:r w:rsidR="0027139D">
        <w:rPr>
          <w:lang w:val="en-GB"/>
        </w:rPr>
        <w:t xml:space="preserve"> p</w:t>
      </w:r>
      <w:r w:rsidRPr="001811D1">
        <w:rPr>
          <w:lang w:val="en-GB"/>
        </w:rPr>
        <w:t>rediction</w:t>
      </w:r>
      <w:bookmarkEnd w:id="120"/>
      <w:bookmarkEnd w:id="196"/>
      <w:bookmarkEnd w:id="197"/>
      <w:bookmarkEnd w:id="198"/>
    </w:p>
    <w:p w14:paraId="27C48C75" w14:textId="77777777" w:rsidR="00505250" w:rsidRPr="001811D1" w:rsidRDefault="00505250" w:rsidP="00505250">
      <w:pPr>
        <w:pStyle w:val="Heading3"/>
        <w:rPr>
          <w:lang w:val="en-GB"/>
        </w:rPr>
      </w:pPr>
      <w:bookmarkStart w:id="199" w:name="_Toc376882473"/>
      <w:bookmarkStart w:id="200" w:name="_Toc411002814"/>
      <w:bookmarkStart w:id="201" w:name="_Ref463251631"/>
      <w:bookmarkStart w:id="202" w:name="_Toc75284061"/>
      <w:r w:rsidRPr="001811D1">
        <w:rPr>
          <w:rFonts w:eastAsia="MS Mincho"/>
          <w:lang w:val="en-GB" w:eastAsia="ja-JP"/>
        </w:rPr>
        <w:t xml:space="preserve">Prediction </w:t>
      </w:r>
      <w:r w:rsidRPr="001811D1">
        <w:rPr>
          <w:lang w:val="en-GB" w:eastAsia="ko-KR"/>
        </w:rPr>
        <w:t>m</w:t>
      </w:r>
      <w:r w:rsidRPr="001811D1">
        <w:rPr>
          <w:rFonts w:eastAsia="MS Mincho"/>
          <w:lang w:val="en-GB" w:eastAsia="ja-JP"/>
        </w:rPr>
        <w:t>odes</w:t>
      </w:r>
      <w:bookmarkEnd w:id="199"/>
      <w:bookmarkEnd w:id="200"/>
      <w:bookmarkEnd w:id="201"/>
      <w:bookmarkEnd w:id="202"/>
    </w:p>
    <w:p w14:paraId="3A4D32BB" w14:textId="4F732848" w:rsidR="00AF0A39" w:rsidRDefault="007123EF" w:rsidP="00505250">
      <w:r>
        <w:t>Intra</w:t>
      </w:r>
      <w:r w:rsidR="0027139D">
        <w:t xml:space="preserve"> </w:t>
      </w:r>
      <w:r>
        <w:t xml:space="preserve">prediction involves producing samples for a given </w:t>
      </w:r>
      <w:r w:rsidR="00191255">
        <w:t>T</w:t>
      </w:r>
      <w:r>
        <w:t>B using samples previously reconstructed in the considered colour channel.</w:t>
      </w:r>
      <w:r w:rsidR="00AF0A39">
        <w:t xml:space="preserve"> </w:t>
      </w:r>
      <w:r w:rsidR="00586D93">
        <w:t>Regardless of the RQT, t</w:t>
      </w:r>
      <w:r w:rsidR="0027139D">
        <w:t xml:space="preserve">he intra </w:t>
      </w:r>
      <w:r w:rsidR="00710E93">
        <w:t xml:space="preserve">prediction mode is separately </w:t>
      </w:r>
      <w:r w:rsidR="00586D93">
        <w:t xml:space="preserve">once for each luma partition of a CU (i.e. once for PART_2Nx2N and four times for PART_NxN) and once for </w:t>
      </w:r>
      <w:r w:rsidR="00FC2440">
        <w:t xml:space="preserve">common application to the </w:t>
      </w:r>
      <w:r w:rsidR="00710E93">
        <w:t>chroma channels</w:t>
      </w:r>
      <w:r w:rsidR="00FC2440">
        <w:t xml:space="preserve"> in 4:2:2 and 4:2:0 or four times for application to each pair of chroma blocks when 4:4:4 is used.  A </w:t>
      </w:r>
      <w:r w:rsidR="0027139D">
        <w:t xml:space="preserve">chroma channel intra </w:t>
      </w:r>
      <w:r w:rsidR="00710E93">
        <w:t xml:space="preserve">prediction mode </w:t>
      </w:r>
      <w:r w:rsidR="00FC2440">
        <w:t xml:space="preserve">is </w:t>
      </w:r>
      <w:r w:rsidR="00710E93">
        <w:t>optionally depe</w:t>
      </w:r>
      <w:r w:rsidR="0027139D">
        <w:t xml:space="preserve">ndant on the intra </w:t>
      </w:r>
      <w:r w:rsidR="00710E93">
        <w:t xml:space="preserve">prediction mode </w:t>
      </w:r>
      <w:r w:rsidR="00FC2440">
        <w:t xml:space="preserve">of the collocated luma block </w:t>
      </w:r>
      <w:r w:rsidR="00710E93">
        <w:t>via the ‘DM_CHROMA’ mode</w:t>
      </w:r>
      <w:r w:rsidR="00AF0A39">
        <w:t>.</w:t>
      </w:r>
      <w:r w:rsidR="0027139D">
        <w:t xml:space="preserve"> Although the intra </w:t>
      </w:r>
      <w:r w:rsidR="00710E93">
        <w:t>prediction mode is signa</w:t>
      </w:r>
      <w:r w:rsidR="0027139D">
        <w:t xml:space="preserve">lled at the PB level, the intra </w:t>
      </w:r>
      <w:r w:rsidR="00710E93">
        <w:t xml:space="preserve">prediction </w:t>
      </w:r>
      <w:r w:rsidR="00FC2440">
        <w:t xml:space="preserve">and reconstruction </w:t>
      </w:r>
      <w:r w:rsidR="00710E93">
        <w:t>process is applied at the TB level, in accordance with the residual quadtree hierarchy for the CU</w:t>
      </w:r>
      <w:r w:rsidR="00FC2440">
        <w:t xml:space="preserve">. Accordingly, </w:t>
      </w:r>
      <w:r w:rsidR="00E87E19">
        <w:t xml:space="preserve">the </w:t>
      </w:r>
      <w:r w:rsidR="00FC2440">
        <w:t xml:space="preserve">residual </w:t>
      </w:r>
      <w:r w:rsidR="00E87E19">
        <w:t xml:space="preserve">of one TB </w:t>
      </w:r>
      <w:r w:rsidR="00FC2440">
        <w:t xml:space="preserve">contributes to the reference samples </w:t>
      </w:r>
      <w:r w:rsidR="00E87E19">
        <w:t xml:space="preserve">of </w:t>
      </w:r>
      <w:r w:rsidR="00FC2440">
        <w:t xml:space="preserve">later </w:t>
      </w:r>
      <w:r w:rsidR="00E87E19">
        <w:t>TB</w:t>
      </w:r>
      <w:r w:rsidR="00FC2440">
        <w:t>s</w:t>
      </w:r>
      <w:r w:rsidR="00E87E19">
        <w:t xml:space="preserve"> within the CU, </w:t>
      </w:r>
      <w:r w:rsidR="005848FD">
        <w:t>improving the accuracy of the later PBs within the CU</w:t>
      </w:r>
      <w:r w:rsidR="00710E93">
        <w:t>.</w:t>
      </w:r>
    </w:p>
    <w:p w14:paraId="3E9FFBB0" w14:textId="68A26A3C" w:rsidR="00505250" w:rsidRPr="0046420E" w:rsidRDefault="00AF0A39" w:rsidP="00505250">
      <w:r>
        <w:t>HEVC includes 35 intra</w:t>
      </w:r>
      <w:r w:rsidR="0027139D">
        <w:t xml:space="preserve"> </w:t>
      </w:r>
      <w:r>
        <w:t>prediction modes – a DC mode, a planar mode and 33 directional, or ‘angular’ intra</w:t>
      </w:r>
      <w:r w:rsidR="0027139D">
        <w:t xml:space="preserve"> </w:t>
      </w:r>
      <w:r>
        <w:t xml:space="preserve">prediction modes. The </w:t>
      </w:r>
      <w:r w:rsidR="00505250" w:rsidRPr="001811D1">
        <w:t xml:space="preserve">33 </w:t>
      </w:r>
      <w:r>
        <w:t>angular</w:t>
      </w:r>
      <w:r w:rsidR="00505250" w:rsidRPr="001811D1">
        <w:t xml:space="preserve"> </w:t>
      </w:r>
      <w:r>
        <w:t>intra</w:t>
      </w:r>
      <w:r w:rsidR="0027139D">
        <w:t xml:space="preserve"> </w:t>
      </w:r>
      <w:r w:rsidR="00505250" w:rsidRPr="001811D1">
        <w:t xml:space="preserve">prediction </w:t>
      </w:r>
      <w:r>
        <w:t>modes</w:t>
      </w:r>
      <w:r w:rsidR="00505250" w:rsidRPr="001811D1">
        <w:t xml:space="preserve"> are illustrated in </w:t>
      </w:r>
      <w:r w:rsidR="00266E51">
        <w:fldChar w:fldCharType="begin"/>
      </w:r>
      <w:r w:rsidR="00266E51">
        <w:instrText xml:space="preserve"> REF _Ref437271050 \h </w:instrText>
      </w:r>
      <w:r w:rsidR="00266E51">
        <w:fldChar w:fldCharType="separate"/>
      </w:r>
      <w:r w:rsidR="00CF277D">
        <w:t xml:space="preserve">Figure </w:t>
      </w:r>
      <w:r w:rsidR="00CF277D">
        <w:rPr>
          <w:noProof/>
        </w:rPr>
        <w:t>4</w:t>
      </w:r>
      <w:r w:rsidR="00CF277D">
        <w:noBreakHyphen/>
      </w:r>
      <w:r w:rsidR="00CF277D">
        <w:rPr>
          <w:noProof/>
        </w:rPr>
        <w:t>7</w:t>
      </w:r>
      <w:r w:rsidR="00266E51">
        <w:fldChar w:fldCharType="end"/>
      </w:r>
      <w:r w:rsidR="00266E51">
        <w:t xml:space="preserve"> </w:t>
      </w:r>
      <w:r w:rsidR="00505250" w:rsidRPr="0046420E">
        <w:t>below.</w:t>
      </w:r>
    </w:p>
    <w:p w14:paraId="1A875AEB" w14:textId="77777777" w:rsidR="00505250" w:rsidRDefault="00554E84" w:rsidP="00505250">
      <w:pPr>
        <w:keepNext/>
        <w:jc w:val="center"/>
        <w:rPr>
          <w:lang w:eastAsia="en-GB"/>
        </w:rPr>
      </w:pPr>
      <w:r>
        <w:rPr>
          <w:noProof/>
          <w:lang w:val="en-AU" w:eastAsia="en-AU"/>
        </w:rPr>
        <w:lastRenderedPageBreak/>
        <w:drawing>
          <wp:inline distT="0" distB="0" distL="0" distR="0" wp14:anchorId="39E51744" wp14:editId="24BA500A">
            <wp:extent cx="3277235" cy="3240405"/>
            <wp:effectExtent l="0" t="0" r="0" b="0"/>
            <wp:docPr id="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277235" cy="3240405"/>
                    </a:xfrm>
                    <a:prstGeom prst="rect">
                      <a:avLst/>
                    </a:prstGeom>
                    <a:noFill/>
                    <a:ln>
                      <a:noFill/>
                    </a:ln>
                  </pic:spPr>
                </pic:pic>
              </a:graphicData>
            </a:graphic>
          </wp:inline>
        </w:drawing>
      </w:r>
    </w:p>
    <w:p w14:paraId="55B7A3E4" w14:textId="7BE9B104" w:rsidR="00266E51" w:rsidRDefault="00266E51" w:rsidP="00744CD7">
      <w:pPr>
        <w:pStyle w:val="Caption"/>
        <w:rPr>
          <w:lang w:eastAsia="en-GB"/>
        </w:rPr>
      </w:pPr>
      <w:bookmarkStart w:id="203" w:name="_Ref437271050"/>
      <w:bookmarkStart w:id="204" w:name="_Toc75284144"/>
      <w:r>
        <w:t xml:space="preserve">Figure </w:t>
      </w:r>
      <w:r w:rsidR="0028325C">
        <w:fldChar w:fldCharType="begin"/>
      </w:r>
      <w:r w:rsidR="0028325C">
        <w:instrText xml:space="preserve"> STYLEREF 1 \s </w:instrText>
      </w:r>
      <w:r w:rsidR="0028325C">
        <w:fldChar w:fldCharType="separate"/>
      </w:r>
      <w:r w:rsidR="00CF277D">
        <w:rPr>
          <w:noProof/>
        </w:rPr>
        <w:t>4</w:t>
      </w:r>
      <w:r w:rsidR="0028325C">
        <w:fldChar w:fldCharType="end"/>
      </w:r>
      <w:r w:rsidR="0028325C">
        <w:noBreakHyphen/>
      </w:r>
      <w:r w:rsidR="0028325C">
        <w:fldChar w:fldCharType="begin"/>
      </w:r>
      <w:r w:rsidR="0028325C">
        <w:instrText xml:space="preserve"> SEQ Figure \* ARABIC \s 1 </w:instrText>
      </w:r>
      <w:r w:rsidR="0028325C">
        <w:fldChar w:fldCharType="separate"/>
      </w:r>
      <w:r w:rsidR="00CF277D">
        <w:rPr>
          <w:noProof/>
        </w:rPr>
        <w:t>7</w:t>
      </w:r>
      <w:r w:rsidR="0028325C">
        <w:fldChar w:fldCharType="end"/>
      </w:r>
      <w:bookmarkEnd w:id="203"/>
      <w:r>
        <w:t xml:space="preserve">. </w:t>
      </w:r>
      <w:r w:rsidRPr="009F01F5">
        <w:t>The 33 intra prediction directions</w:t>
      </w:r>
      <w:r>
        <w:t>.</w:t>
      </w:r>
      <w:bookmarkEnd w:id="204"/>
    </w:p>
    <w:p w14:paraId="0117365A" w14:textId="22415823" w:rsidR="00505250" w:rsidRPr="00206D42" w:rsidRDefault="00505250" w:rsidP="00505250">
      <w:pPr>
        <w:rPr>
          <w:lang w:eastAsia="ko-KR"/>
        </w:rPr>
      </w:pPr>
      <w:r w:rsidRPr="0046420E">
        <w:rPr>
          <w:rFonts w:eastAsia="MS Mincho"/>
          <w:lang w:eastAsia="ja-JP"/>
        </w:rPr>
        <w:t>T</w:t>
      </w:r>
      <w:r w:rsidRPr="00240787">
        <w:rPr>
          <w:lang w:eastAsia="ko-KR"/>
        </w:rPr>
        <w:t xml:space="preserve">he mapping between the direction </w:t>
      </w:r>
      <w:r w:rsidR="00F10E20">
        <w:rPr>
          <w:lang w:eastAsia="ko-KR"/>
        </w:rPr>
        <w:t>of each of the angular intra</w:t>
      </w:r>
      <w:r w:rsidR="0027139D">
        <w:rPr>
          <w:lang w:eastAsia="ko-KR"/>
        </w:rPr>
        <w:t xml:space="preserve"> </w:t>
      </w:r>
      <w:r w:rsidR="00F10E20">
        <w:rPr>
          <w:lang w:eastAsia="ko-KR"/>
        </w:rPr>
        <w:t xml:space="preserve">prediction modes </w:t>
      </w:r>
      <w:r w:rsidRPr="00240787">
        <w:rPr>
          <w:lang w:eastAsia="ko-KR"/>
        </w:rPr>
        <w:t>and the in</w:t>
      </w:r>
      <w:r w:rsidR="00F10E20">
        <w:rPr>
          <w:lang w:eastAsia="ko-KR"/>
        </w:rPr>
        <w:t>tra</w:t>
      </w:r>
      <w:r w:rsidR="0027139D">
        <w:rPr>
          <w:lang w:eastAsia="ko-KR"/>
        </w:rPr>
        <w:t xml:space="preserve"> </w:t>
      </w:r>
      <w:r w:rsidRPr="00676AB7">
        <w:rPr>
          <w:lang w:eastAsia="ko-KR"/>
        </w:rPr>
        <w:t xml:space="preserve">prediction mode number </w:t>
      </w:r>
      <w:r w:rsidRPr="009669C1">
        <w:rPr>
          <w:rFonts w:eastAsia="MS Mincho"/>
          <w:lang w:eastAsia="ja-JP"/>
        </w:rPr>
        <w:t xml:space="preserve">is </w:t>
      </w:r>
      <w:r w:rsidRPr="008E45E7">
        <w:rPr>
          <w:lang w:eastAsia="ko-KR"/>
        </w:rPr>
        <w:t>specified in</w:t>
      </w:r>
      <w:r w:rsidR="00266E51">
        <w:rPr>
          <w:lang w:eastAsia="ko-KR"/>
        </w:rPr>
        <w:t xml:space="preserve"> </w:t>
      </w:r>
      <w:r w:rsidR="00266E51">
        <w:rPr>
          <w:lang w:eastAsia="ko-KR"/>
        </w:rPr>
        <w:fldChar w:fldCharType="begin"/>
      </w:r>
      <w:r w:rsidR="00266E51">
        <w:rPr>
          <w:lang w:eastAsia="ko-KR"/>
        </w:rPr>
        <w:instrText xml:space="preserve"> REF _Ref437271079 \h </w:instrText>
      </w:r>
      <w:r w:rsidR="00266E51">
        <w:rPr>
          <w:lang w:eastAsia="ko-KR"/>
        </w:rPr>
      </w:r>
      <w:r w:rsidR="00266E51">
        <w:rPr>
          <w:lang w:eastAsia="ko-KR"/>
        </w:rPr>
        <w:fldChar w:fldCharType="separate"/>
      </w:r>
      <w:r w:rsidR="00CF277D">
        <w:t xml:space="preserve">Figure </w:t>
      </w:r>
      <w:r w:rsidR="00CF277D">
        <w:rPr>
          <w:noProof/>
        </w:rPr>
        <w:t>4</w:t>
      </w:r>
      <w:r w:rsidR="00CF277D">
        <w:noBreakHyphen/>
      </w:r>
      <w:r w:rsidR="00CF277D">
        <w:rPr>
          <w:noProof/>
        </w:rPr>
        <w:t>8</w:t>
      </w:r>
      <w:r w:rsidR="00266E51">
        <w:rPr>
          <w:lang w:eastAsia="ko-KR"/>
        </w:rPr>
        <w:fldChar w:fldCharType="end"/>
      </w:r>
      <w:r w:rsidRPr="00830B96">
        <w:rPr>
          <w:lang w:eastAsia="ko-KR"/>
        </w:rPr>
        <w:t>, below</w:t>
      </w:r>
      <w:r w:rsidRPr="00206D42">
        <w:rPr>
          <w:lang w:eastAsia="ko-KR"/>
        </w:rPr>
        <w:t>.</w:t>
      </w:r>
    </w:p>
    <w:p w14:paraId="728CC9F9" w14:textId="77777777" w:rsidR="00505250" w:rsidRPr="001811D1" w:rsidRDefault="00554E84" w:rsidP="00505250">
      <w:pPr>
        <w:keepNext/>
        <w:jc w:val="center"/>
      </w:pPr>
      <w:r>
        <w:rPr>
          <w:noProof/>
          <w:lang w:val="en-AU" w:eastAsia="en-AU"/>
        </w:rPr>
        <w:drawing>
          <wp:inline distT="0" distB="0" distL="0" distR="0" wp14:anchorId="1A9D5C49" wp14:editId="21EA2F64">
            <wp:extent cx="3891915" cy="353314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891915" cy="3533140"/>
                    </a:xfrm>
                    <a:prstGeom prst="rect">
                      <a:avLst/>
                    </a:prstGeom>
                    <a:noFill/>
                    <a:ln>
                      <a:noFill/>
                    </a:ln>
                  </pic:spPr>
                </pic:pic>
              </a:graphicData>
            </a:graphic>
          </wp:inline>
        </w:drawing>
      </w:r>
    </w:p>
    <w:p w14:paraId="1E2D46E7" w14:textId="4BAB0986" w:rsidR="00266E51" w:rsidRDefault="00266E51" w:rsidP="00744CD7">
      <w:pPr>
        <w:pStyle w:val="Caption"/>
      </w:pPr>
      <w:bookmarkStart w:id="205" w:name="_Ref437271079"/>
      <w:bookmarkStart w:id="206" w:name="_Toc75284145"/>
      <w:bookmarkStart w:id="207" w:name="_Toc376882549"/>
      <w:bookmarkStart w:id="208" w:name="_Toc411015399"/>
      <w:bookmarkStart w:id="209" w:name="_Ref282853020"/>
      <w:r>
        <w:t xml:space="preserve">Figure </w:t>
      </w:r>
      <w:r w:rsidR="0028325C">
        <w:fldChar w:fldCharType="begin"/>
      </w:r>
      <w:r w:rsidR="0028325C">
        <w:instrText xml:space="preserve"> STYLEREF 1 \s </w:instrText>
      </w:r>
      <w:r w:rsidR="0028325C">
        <w:fldChar w:fldCharType="separate"/>
      </w:r>
      <w:r w:rsidR="00CF277D">
        <w:rPr>
          <w:noProof/>
        </w:rPr>
        <w:t>4</w:t>
      </w:r>
      <w:r w:rsidR="0028325C">
        <w:fldChar w:fldCharType="end"/>
      </w:r>
      <w:r w:rsidR="0028325C">
        <w:noBreakHyphen/>
      </w:r>
      <w:r w:rsidR="0028325C">
        <w:fldChar w:fldCharType="begin"/>
      </w:r>
      <w:r w:rsidR="0028325C">
        <w:instrText xml:space="preserve"> SEQ Figure \* ARABIC \s 1 </w:instrText>
      </w:r>
      <w:r w:rsidR="0028325C">
        <w:fldChar w:fldCharType="separate"/>
      </w:r>
      <w:r w:rsidR="00CF277D">
        <w:rPr>
          <w:noProof/>
        </w:rPr>
        <w:t>8</w:t>
      </w:r>
      <w:r w:rsidR="0028325C">
        <w:fldChar w:fldCharType="end"/>
      </w:r>
      <w:bookmarkEnd w:id="205"/>
      <w:r>
        <w:t xml:space="preserve">. </w:t>
      </w:r>
      <w:r w:rsidRPr="005F1A17">
        <w:t>Mapping between intra prediction direction and intra prediction mode</w:t>
      </w:r>
      <w:r>
        <w:t>.</w:t>
      </w:r>
      <w:bookmarkEnd w:id="206"/>
    </w:p>
    <w:bookmarkEnd w:id="207"/>
    <w:bookmarkEnd w:id="208"/>
    <w:bookmarkEnd w:id="209"/>
    <w:p w14:paraId="4A05CB15" w14:textId="19AB5278" w:rsidR="00F10E20" w:rsidRDefault="00505250" w:rsidP="00505250">
      <w:pPr>
        <w:rPr>
          <w:rFonts w:eastAsia="MS Mincho"/>
          <w:lang w:eastAsia="ja-JP"/>
        </w:rPr>
      </w:pPr>
      <w:r w:rsidRPr="0046420E">
        <w:rPr>
          <w:rFonts w:eastAsia="MS Mincho"/>
          <w:lang w:eastAsia="ja-JP"/>
        </w:rPr>
        <w:t xml:space="preserve">For </w:t>
      </w:r>
      <w:r w:rsidR="00F10E20">
        <w:rPr>
          <w:rFonts w:eastAsia="MS Mincho"/>
          <w:lang w:eastAsia="ja-JP"/>
        </w:rPr>
        <w:t>PBs associated with chroma colour channels</w:t>
      </w:r>
      <w:r w:rsidRPr="00240787">
        <w:rPr>
          <w:rFonts w:eastAsia="MS Mincho"/>
          <w:lang w:eastAsia="ja-JP"/>
        </w:rPr>
        <w:t>,</w:t>
      </w:r>
      <w:r w:rsidRPr="00676AB7">
        <w:rPr>
          <w:rFonts w:eastAsia="MS Mincho"/>
          <w:lang w:eastAsia="ja-JP"/>
        </w:rPr>
        <w:t xml:space="preserve"> </w:t>
      </w:r>
      <w:r w:rsidR="00F10E20">
        <w:rPr>
          <w:rFonts w:eastAsia="MS Mincho"/>
          <w:lang w:eastAsia="ja-JP"/>
        </w:rPr>
        <w:t>the intra</w:t>
      </w:r>
      <w:r w:rsidR="0027139D">
        <w:rPr>
          <w:rFonts w:eastAsia="MS Mincho"/>
          <w:lang w:eastAsia="ja-JP"/>
        </w:rPr>
        <w:t xml:space="preserve"> </w:t>
      </w:r>
      <w:r w:rsidR="00F10E20">
        <w:rPr>
          <w:rFonts w:eastAsia="MS Mincho"/>
          <w:lang w:eastAsia="ja-JP"/>
        </w:rPr>
        <w:t>prediction mode is specified as either planar, DC, horizontal, vertical</w:t>
      </w:r>
      <w:r w:rsidR="00191255">
        <w:rPr>
          <w:rFonts w:eastAsia="MS Mincho"/>
          <w:lang w:eastAsia="ja-JP"/>
        </w:rPr>
        <w:t>,</w:t>
      </w:r>
      <w:r w:rsidR="00F10E20">
        <w:rPr>
          <w:rFonts w:eastAsia="MS Mincho"/>
          <w:lang w:eastAsia="ja-JP"/>
        </w:rPr>
        <w:t xml:space="preserve"> ‘DM_CHROMA’ </w:t>
      </w:r>
      <w:r w:rsidR="00191255">
        <w:rPr>
          <w:rFonts w:eastAsia="MS Mincho"/>
          <w:lang w:eastAsia="ja-JP"/>
        </w:rPr>
        <w:t>mode or sometimes diagonal mode ‘34’</w:t>
      </w:r>
      <w:r w:rsidR="00F10E20">
        <w:rPr>
          <w:rFonts w:eastAsia="MS Mincho"/>
          <w:lang w:eastAsia="ja-JP"/>
        </w:rPr>
        <w:t xml:space="preserve">. </w:t>
      </w:r>
      <w:r w:rsidR="00266E51">
        <w:rPr>
          <w:noProof/>
        </w:rPr>
        <w:fldChar w:fldCharType="begin"/>
      </w:r>
      <w:r w:rsidR="00266E51">
        <w:rPr>
          <w:rFonts w:eastAsia="MS Mincho"/>
          <w:lang w:eastAsia="ja-JP"/>
        </w:rPr>
        <w:instrText xml:space="preserve"> REF _Ref437271185 \h </w:instrText>
      </w:r>
      <w:r w:rsidR="00266E51">
        <w:rPr>
          <w:noProof/>
        </w:rPr>
      </w:r>
      <w:r w:rsidR="00266E51">
        <w:rPr>
          <w:noProof/>
        </w:rPr>
        <w:fldChar w:fldCharType="separate"/>
      </w:r>
      <w:r w:rsidR="00CF277D">
        <w:t xml:space="preserve">Table </w:t>
      </w:r>
      <w:r w:rsidR="00CF277D">
        <w:rPr>
          <w:noProof/>
        </w:rPr>
        <w:t>4</w:t>
      </w:r>
      <w:r w:rsidR="00CF277D">
        <w:noBreakHyphen/>
      </w:r>
      <w:r w:rsidR="00CF277D">
        <w:rPr>
          <w:noProof/>
        </w:rPr>
        <w:t>1</w:t>
      </w:r>
      <w:r w:rsidR="00266E51">
        <w:rPr>
          <w:noProof/>
        </w:rPr>
        <w:fldChar w:fldCharType="end"/>
      </w:r>
      <w:r w:rsidR="00F10E20">
        <w:rPr>
          <w:rFonts w:eastAsia="MS Mincho"/>
          <w:lang w:eastAsia="ja-JP"/>
        </w:rPr>
        <w:t xml:space="preserve"> shows the rule specifying the chroma colour channel PB intra</w:t>
      </w:r>
      <w:r w:rsidR="0027139D">
        <w:rPr>
          <w:rFonts w:eastAsia="MS Mincho"/>
          <w:lang w:eastAsia="ja-JP"/>
        </w:rPr>
        <w:t xml:space="preserve"> </w:t>
      </w:r>
      <w:r w:rsidR="00F10E20">
        <w:rPr>
          <w:rFonts w:eastAsia="MS Mincho"/>
          <w:lang w:eastAsia="ja-JP"/>
        </w:rPr>
        <w:t>prediction mode given the luma colour channel PB intra</w:t>
      </w:r>
      <w:r w:rsidR="0027139D">
        <w:rPr>
          <w:rFonts w:eastAsia="MS Mincho"/>
          <w:lang w:eastAsia="ja-JP"/>
        </w:rPr>
        <w:t xml:space="preserve"> </w:t>
      </w:r>
      <w:r w:rsidR="00F10E20">
        <w:rPr>
          <w:rFonts w:eastAsia="MS Mincho"/>
          <w:lang w:eastAsia="ja-JP"/>
        </w:rPr>
        <w:t>prediction mode and the ‘</w:t>
      </w:r>
      <w:r w:rsidR="00F10E20" w:rsidRPr="00F10E20">
        <w:rPr>
          <w:rFonts w:eastAsia="MS Mincho"/>
          <w:i/>
          <w:lang w:eastAsia="ja-JP"/>
        </w:rPr>
        <w:t>intra_chroma_pred_mode</w:t>
      </w:r>
      <w:r w:rsidR="00F10E20">
        <w:rPr>
          <w:rFonts w:eastAsia="MS Mincho"/>
          <w:lang w:eastAsia="ja-JP"/>
        </w:rPr>
        <w:t>’ syntax element.</w:t>
      </w:r>
    </w:p>
    <w:p w14:paraId="5B4CC330" w14:textId="77777777" w:rsidR="00191255" w:rsidRDefault="00191255" w:rsidP="00505250">
      <w:pPr>
        <w:rPr>
          <w:rFonts w:eastAsia="MS Mincho"/>
          <w:lang w:eastAsia="ja-JP"/>
        </w:rPr>
      </w:pPr>
      <w:r w:rsidRPr="00191255">
        <w:rPr>
          <w:rFonts w:eastAsia="MS Mincho"/>
          <w:lang w:eastAsia="ja-JP"/>
        </w:rPr>
        <w:t xml:space="preserve">Note for chroma formats 4:2:2 and 4:2:0, the chroma PB may overlap two or four (respectively) luma PBs; in this case the luma direction </w:t>
      </w:r>
      <w:r>
        <w:rPr>
          <w:rFonts w:eastAsia="MS Mincho"/>
          <w:lang w:eastAsia="ja-JP"/>
        </w:rPr>
        <w:t xml:space="preserve">for DM_CHROMA is taken from the </w:t>
      </w:r>
      <w:r w:rsidRPr="00191255">
        <w:rPr>
          <w:rFonts w:eastAsia="MS Mincho"/>
          <w:lang w:eastAsia="ja-JP"/>
        </w:rPr>
        <w:t xml:space="preserve">top left </w:t>
      </w:r>
      <w:r>
        <w:rPr>
          <w:rFonts w:eastAsia="MS Mincho"/>
          <w:lang w:eastAsia="ja-JP"/>
        </w:rPr>
        <w:t>of these</w:t>
      </w:r>
      <w:r w:rsidRPr="00191255">
        <w:rPr>
          <w:rFonts w:eastAsia="MS Mincho"/>
          <w:lang w:eastAsia="ja-JP"/>
        </w:rPr>
        <w:t xml:space="preserve"> luma PB</w:t>
      </w:r>
      <w:r>
        <w:rPr>
          <w:rFonts w:eastAsia="MS Mincho"/>
          <w:lang w:eastAsia="ja-JP"/>
        </w:rPr>
        <w:t>s</w:t>
      </w:r>
      <w:r w:rsidRPr="00191255">
        <w:rPr>
          <w:rFonts w:eastAsia="MS Mincho"/>
          <w:lang w:eastAsia="ja-JP"/>
        </w:rPr>
        <w:t>.</w:t>
      </w:r>
    </w:p>
    <w:p w14:paraId="2AE8EB1F" w14:textId="0BD68610" w:rsidR="00266E51" w:rsidRDefault="00191255" w:rsidP="00266E51">
      <w:pPr>
        <w:rPr>
          <w:rFonts w:eastAsia="MS Mincho"/>
          <w:lang w:eastAsia="ja-JP"/>
        </w:rPr>
      </w:pPr>
      <w:r>
        <w:rPr>
          <w:rFonts w:eastAsia="MS Mincho"/>
          <w:lang w:eastAsia="ja-JP"/>
        </w:rPr>
        <w:lastRenderedPageBreak/>
        <w:t xml:space="preserve">The DM_CHROMA mode indicates that the intra prediction mode of the luma colour channel PB is applied to the chroma colour channel PBs. Since this is relatively common, </w:t>
      </w:r>
      <w:r w:rsidR="005848FD">
        <w:rPr>
          <w:rFonts w:eastAsia="MS Mincho"/>
          <w:lang w:eastAsia="ja-JP"/>
        </w:rPr>
        <w:t xml:space="preserve">the binarization of </w:t>
      </w:r>
      <w:r>
        <w:rPr>
          <w:rFonts w:eastAsia="MS Mincho"/>
          <w:lang w:eastAsia="ja-JP"/>
        </w:rPr>
        <w:t xml:space="preserve">intra_chroma_pred_mode </w:t>
      </w:r>
      <w:r w:rsidR="005848FD">
        <w:rPr>
          <w:rFonts w:eastAsia="MS Mincho"/>
          <w:lang w:eastAsia="ja-JP"/>
        </w:rPr>
        <w:t>allocates a short bin string to DM_CHROMA</w:t>
      </w:r>
      <w:r>
        <w:rPr>
          <w:rFonts w:eastAsia="MS Mincho"/>
          <w:lang w:eastAsia="ja-JP"/>
        </w:rPr>
        <w:t>.</w:t>
      </w:r>
    </w:p>
    <w:p w14:paraId="4490C034" w14:textId="09CE8050" w:rsidR="00266E51" w:rsidRDefault="00266E51" w:rsidP="00266E51">
      <w:pPr>
        <w:pStyle w:val="Caption"/>
        <w:rPr>
          <w:lang w:val="en-GB"/>
        </w:rPr>
      </w:pPr>
      <w:bookmarkStart w:id="210" w:name="_Ref437271185"/>
      <w:bookmarkStart w:id="211" w:name="_Toc75284193"/>
      <w:bookmarkStart w:id="212" w:name="_Ref296587866"/>
      <w:bookmarkStart w:id="213" w:name="_Toc329080257"/>
      <w:bookmarkStart w:id="214" w:name="_Toc376882573"/>
      <w:bookmarkStart w:id="215" w:name="_Toc411015434"/>
      <w:r>
        <w:t xml:space="preserve">Table </w:t>
      </w:r>
      <w:r w:rsidR="00C40ECD">
        <w:fldChar w:fldCharType="begin"/>
      </w:r>
      <w:r w:rsidR="00C40ECD">
        <w:instrText xml:space="preserve"> STYLEREF 1 \s </w:instrText>
      </w:r>
      <w:r w:rsidR="00C40ECD">
        <w:fldChar w:fldCharType="separate"/>
      </w:r>
      <w:r w:rsidR="00CF277D">
        <w:rPr>
          <w:noProof/>
        </w:rPr>
        <w:t>4</w:t>
      </w:r>
      <w:r w:rsidR="00C40ECD">
        <w:fldChar w:fldCharType="end"/>
      </w:r>
      <w:r w:rsidR="00C40ECD">
        <w:noBreakHyphen/>
      </w:r>
      <w:r w:rsidR="00C40ECD">
        <w:fldChar w:fldCharType="begin"/>
      </w:r>
      <w:r w:rsidR="00C40ECD">
        <w:instrText xml:space="preserve"> SEQ Table \* ARABIC \s 1 </w:instrText>
      </w:r>
      <w:r w:rsidR="00C40ECD">
        <w:fldChar w:fldCharType="separate"/>
      </w:r>
      <w:r w:rsidR="00CF277D">
        <w:rPr>
          <w:noProof/>
        </w:rPr>
        <w:t>1</w:t>
      </w:r>
      <w:r w:rsidR="00C40ECD">
        <w:fldChar w:fldCharType="end"/>
      </w:r>
      <w:bookmarkEnd w:id="210"/>
      <w:r>
        <w:t xml:space="preserve">. </w:t>
      </w:r>
      <w:r w:rsidRPr="0013472B">
        <w:t>Mapping between intra prediction direction and intra prediction mode for chroma</w:t>
      </w:r>
      <w:r>
        <w:t>.</w:t>
      </w:r>
      <w:bookmarkEnd w:id="211"/>
    </w:p>
    <w:bookmarkEnd w:id="212"/>
    <w:bookmarkEnd w:id="213"/>
    <w:bookmarkEnd w:id="214"/>
    <w:bookmarkEnd w:id="215"/>
    <w:p w14:paraId="002A70B9" w14:textId="77777777" w:rsidR="00505250" w:rsidRPr="00676AB7" w:rsidRDefault="00505250" w:rsidP="00744CD7">
      <w:pPr>
        <w:pStyle w:val="Caption"/>
        <w:jc w:val="both"/>
        <w:rPr>
          <w:rFonts w:eastAsia="MS Mincho"/>
          <w:lang w:val="en-GB" w:eastAsia="ja-JP"/>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61"/>
        <w:gridCol w:w="561"/>
        <w:gridCol w:w="561"/>
        <w:gridCol w:w="604"/>
        <w:gridCol w:w="517"/>
        <w:gridCol w:w="1674"/>
      </w:tblGrid>
      <w:tr w:rsidR="00505250" w:rsidRPr="001811D1" w14:paraId="4F867A28" w14:textId="77777777" w:rsidTr="005D2C53">
        <w:trPr>
          <w:jc w:val="center"/>
        </w:trPr>
        <w:tc>
          <w:tcPr>
            <w:tcW w:w="0" w:type="auto"/>
            <w:vMerge w:val="restart"/>
            <w:vAlign w:val="center"/>
          </w:tcPr>
          <w:p w14:paraId="773316E9" w14:textId="77777777" w:rsidR="00505250" w:rsidRPr="009669C1" w:rsidRDefault="00505250" w:rsidP="005D2C53">
            <w:pPr>
              <w:pStyle w:val="CommentText"/>
              <w:keepNext/>
              <w:keepLines/>
              <w:spacing w:beforeLines="25" w:before="60" w:afterLines="25" w:after="60"/>
              <w:jc w:val="center"/>
              <w:rPr>
                <w:b/>
                <w:bCs/>
                <w:lang w:eastAsia="ko-KR"/>
              </w:rPr>
            </w:pPr>
            <w:r w:rsidRPr="009669C1">
              <w:rPr>
                <w:b/>
                <w:bCs/>
                <w:lang w:eastAsia="ko-KR"/>
              </w:rPr>
              <w:t>intra_chroma_pred_mode</w:t>
            </w:r>
          </w:p>
        </w:tc>
        <w:tc>
          <w:tcPr>
            <w:tcW w:w="3917" w:type="dxa"/>
            <w:gridSpan w:val="5"/>
          </w:tcPr>
          <w:p w14:paraId="7E02E134" w14:textId="77777777" w:rsidR="00505250" w:rsidRPr="00C02B57" w:rsidRDefault="00191255" w:rsidP="00973CE6">
            <w:pPr>
              <w:pStyle w:val="CommentText"/>
              <w:keepNext/>
              <w:keepLines/>
              <w:spacing w:beforeLines="25" w:before="60" w:afterLines="25" w:after="60"/>
              <w:jc w:val="center"/>
              <w:rPr>
                <w:b/>
                <w:bCs/>
                <w:lang w:eastAsia="ko-KR"/>
              </w:rPr>
            </w:pPr>
            <w:r>
              <w:rPr>
                <w:rFonts w:eastAsia="MS Mincho"/>
                <w:b/>
                <w:bCs/>
                <w:lang w:eastAsia="ja-JP"/>
              </w:rPr>
              <w:t>Luma i</w:t>
            </w:r>
            <w:r w:rsidRPr="008E45E7">
              <w:rPr>
                <w:rFonts w:eastAsia="MS Mincho"/>
                <w:b/>
                <w:bCs/>
                <w:lang w:eastAsia="ja-JP"/>
              </w:rPr>
              <w:t xml:space="preserve">ntra </w:t>
            </w:r>
            <w:r w:rsidR="00505250" w:rsidRPr="008E45E7">
              <w:rPr>
                <w:rFonts w:eastAsia="MS Mincho"/>
                <w:b/>
                <w:bCs/>
                <w:lang w:eastAsia="ja-JP"/>
              </w:rPr>
              <w:t xml:space="preserve">prediction </w:t>
            </w:r>
            <w:r w:rsidR="00505250" w:rsidRPr="00045005">
              <w:rPr>
                <w:rFonts w:eastAsia="MS Mincho"/>
                <w:b/>
                <w:bCs/>
                <w:lang w:eastAsia="ja-JP"/>
              </w:rPr>
              <w:t>direction</w:t>
            </w:r>
            <w:r>
              <w:rPr>
                <w:rFonts w:eastAsia="MS Mincho"/>
                <w:b/>
                <w:bCs/>
                <w:lang w:eastAsia="ja-JP"/>
              </w:rPr>
              <w:t>, X</w:t>
            </w:r>
          </w:p>
        </w:tc>
      </w:tr>
      <w:tr w:rsidR="00505250" w:rsidRPr="001811D1" w14:paraId="3CF62C09" w14:textId="77777777" w:rsidTr="005D2C53">
        <w:trPr>
          <w:jc w:val="center"/>
        </w:trPr>
        <w:tc>
          <w:tcPr>
            <w:tcW w:w="0" w:type="auto"/>
            <w:vMerge/>
          </w:tcPr>
          <w:p w14:paraId="75092A84" w14:textId="77777777" w:rsidR="00505250" w:rsidRPr="001811D1" w:rsidRDefault="00505250" w:rsidP="005D2C53">
            <w:pPr>
              <w:pStyle w:val="CommentText"/>
              <w:keepNext/>
              <w:keepLines/>
              <w:spacing w:beforeLines="25" w:before="60" w:afterLines="25" w:after="60"/>
              <w:jc w:val="center"/>
              <w:rPr>
                <w:b/>
                <w:bCs/>
                <w:lang w:eastAsia="ko-KR"/>
              </w:rPr>
            </w:pPr>
          </w:p>
        </w:tc>
        <w:tc>
          <w:tcPr>
            <w:tcW w:w="561" w:type="dxa"/>
          </w:tcPr>
          <w:p w14:paraId="7BB10FEC" w14:textId="77777777" w:rsidR="00505250" w:rsidRPr="001811D1" w:rsidRDefault="00505250" w:rsidP="005D2C53">
            <w:pPr>
              <w:pStyle w:val="CommentText"/>
              <w:keepNext/>
              <w:keepLines/>
              <w:spacing w:beforeLines="25" w:before="60" w:afterLines="25" w:after="60"/>
              <w:jc w:val="center"/>
              <w:rPr>
                <w:b/>
                <w:bCs/>
                <w:lang w:eastAsia="ko-KR"/>
              </w:rPr>
            </w:pPr>
            <w:r w:rsidRPr="001811D1">
              <w:rPr>
                <w:b/>
                <w:bCs/>
                <w:lang w:eastAsia="ko-KR"/>
              </w:rPr>
              <w:t>0</w:t>
            </w:r>
          </w:p>
        </w:tc>
        <w:tc>
          <w:tcPr>
            <w:tcW w:w="561" w:type="dxa"/>
          </w:tcPr>
          <w:p w14:paraId="52BCC83F" w14:textId="77777777" w:rsidR="00505250" w:rsidRPr="001811D1" w:rsidRDefault="00505250" w:rsidP="005D2C53">
            <w:pPr>
              <w:pStyle w:val="CommentText"/>
              <w:keepNext/>
              <w:keepLines/>
              <w:spacing w:beforeLines="25" w:before="60" w:afterLines="25" w:after="60"/>
              <w:jc w:val="center"/>
              <w:rPr>
                <w:b/>
                <w:bCs/>
                <w:lang w:eastAsia="ko-KR"/>
              </w:rPr>
            </w:pPr>
            <w:r w:rsidRPr="001811D1">
              <w:rPr>
                <w:b/>
                <w:bCs/>
                <w:lang w:eastAsia="ko-KR"/>
              </w:rPr>
              <w:t>26</w:t>
            </w:r>
          </w:p>
        </w:tc>
        <w:tc>
          <w:tcPr>
            <w:tcW w:w="604" w:type="dxa"/>
          </w:tcPr>
          <w:p w14:paraId="2F5AE7F0" w14:textId="77777777" w:rsidR="00505250" w:rsidRPr="001811D1" w:rsidRDefault="00505250" w:rsidP="005D2C53">
            <w:pPr>
              <w:pStyle w:val="CommentText"/>
              <w:keepNext/>
              <w:keepLines/>
              <w:spacing w:beforeLines="25" w:before="60" w:afterLines="25" w:after="60"/>
              <w:jc w:val="center"/>
              <w:rPr>
                <w:b/>
                <w:bCs/>
                <w:lang w:eastAsia="ko-KR"/>
              </w:rPr>
            </w:pPr>
            <w:r w:rsidRPr="001811D1">
              <w:rPr>
                <w:b/>
                <w:bCs/>
                <w:lang w:eastAsia="ko-KR"/>
              </w:rPr>
              <w:t>10</w:t>
            </w:r>
          </w:p>
        </w:tc>
        <w:tc>
          <w:tcPr>
            <w:tcW w:w="517" w:type="dxa"/>
          </w:tcPr>
          <w:p w14:paraId="4D80ADDD" w14:textId="77777777" w:rsidR="00505250" w:rsidRPr="001811D1" w:rsidRDefault="00505250" w:rsidP="005D2C53">
            <w:pPr>
              <w:pStyle w:val="CommentText"/>
              <w:keepNext/>
              <w:keepLines/>
              <w:spacing w:beforeLines="25" w:before="60" w:afterLines="25" w:after="60"/>
              <w:jc w:val="center"/>
              <w:rPr>
                <w:b/>
                <w:bCs/>
                <w:lang w:eastAsia="ko-KR"/>
              </w:rPr>
            </w:pPr>
            <w:r w:rsidRPr="001811D1">
              <w:rPr>
                <w:b/>
                <w:bCs/>
                <w:lang w:eastAsia="ko-KR"/>
              </w:rPr>
              <w:t>1</w:t>
            </w:r>
          </w:p>
        </w:tc>
        <w:tc>
          <w:tcPr>
            <w:tcW w:w="1674" w:type="dxa"/>
          </w:tcPr>
          <w:p w14:paraId="5C9AE2A8" w14:textId="77777777" w:rsidR="00505250" w:rsidRPr="001811D1" w:rsidRDefault="00191255" w:rsidP="005D2C53">
            <w:pPr>
              <w:pStyle w:val="CommentText"/>
              <w:keepNext/>
              <w:keepLines/>
              <w:spacing w:beforeLines="25" w:before="60" w:afterLines="25" w:after="60"/>
              <w:jc w:val="center"/>
              <w:rPr>
                <w:b/>
                <w:bCs/>
                <w:lang w:eastAsia="ko-KR"/>
              </w:rPr>
            </w:pPr>
            <w:r>
              <w:rPr>
                <w:b/>
                <w:bCs/>
                <w:lang w:eastAsia="ko-KR"/>
              </w:rPr>
              <w:t>Otherwise</w:t>
            </w:r>
            <w:r w:rsidR="00505250" w:rsidRPr="001811D1">
              <w:rPr>
                <w:b/>
                <w:bCs/>
                <w:lang w:eastAsia="ko-KR"/>
              </w:rPr>
              <w:t xml:space="preserve"> ( 0 &lt;= X &lt;= 34 )</w:t>
            </w:r>
          </w:p>
        </w:tc>
      </w:tr>
      <w:tr w:rsidR="00505250" w:rsidRPr="001811D1" w14:paraId="2831A672" w14:textId="77777777" w:rsidTr="005D2C53">
        <w:trPr>
          <w:jc w:val="center"/>
        </w:trPr>
        <w:tc>
          <w:tcPr>
            <w:tcW w:w="0" w:type="auto"/>
          </w:tcPr>
          <w:p w14:paraId="4B04296A" w14:textId="77777777" w:rsidR="00505250" w:rsidRPr="001811D1" w:rsidRDefault="00505250" w:rsidP="005D2C53">
            <w:pPr>
              <w:keepNext/>
              <w:keepLines/>
              <w:spacing w:beforeLines="25" w:before="60" w:afterLines="25" w:after="60"/>
              <w:jc w:val="center"/>
              <w:rPr>
                <w:rFonts w:ascii="Times" w:hAnsi="Times" w:cs="Times"/>
                <w:lang w:eastAsia="ko-KR"/>
              </w:rPr>
            </w:pPr>
            <w:r w:rsidRPr="001811D1">
              <w:t>0</w:t>
            </w:r>
          </w:p>
        </w:tc>
        <w:tc>
          <w:tcPr>
            <w:tcW w:w="561" w:type="dxa"/>
          </w:tcPr>
          <w:p w14:paraId="79B5A0AB" w14:textId="77777777" w:rsidR="00505250" w:rsidRPr="001811D1" w:rsidRDefault="00505250" w:rsidP="005D2C53">
            <w:pPr>
              <w:keepNext/>
              <w:keepLines/>
              <w:spacing w:beforeLines="25" w:before="60" w:afterLines="25" w:after="60"/>
              <w:jc w:val="center"/>
              <w:rPr>
                <w:lang w:eastAsia="ko-KR"/>
              </w:rPr>
            </w:pPr>
            <w:r w:rsidRPr="001811D1">
              <w:rPr>
                <w:lang w:eastAsia="ko-KR"/>
              </w:rPr>
              <w:t>34</w:t>
            </w:r>
          </w:p>
        </w:tc>
        <w:tc>
          <w:tcPr>
            <w:tcW w:w="561" w:type="dxa"/>
          </w:tcPr>
          <w:p w14:paraId="47E1C62B" w14:textId="77777777" w:rsidR="00505250" w:rsidRPr="001811D1" w:rsidRDefault="00505250" w:rsidP="005D2C53">
            <w:pPr>
              <w:keepNext/>
              <w:keepLines/>
              <w:spacing w:beforeLines="25" w:before="60" w:afterLines="25" w:after="60"/>
              <w:jc w:val="center"/>
              <w:rPr>
                <w:lang w:eastAsia="ko-KR"/>
              </w:rPr>
            </w:pPr>
            <w:r w:rsidRPr="001811D1">
              <w:rPr>
                <w:lang w:eastAsia="ko-KR"/>
              </w:rPr>
              <w:t>0</w:t>
            </w:r>
          </w:p>
        </w:tc>
        <w:tc>
          <w:tcPr>
            <w:tcW w:w="604" w:type="dxa"/>
          </w:tcPr>
          <w:p w14:paraId="3B7C37D0" w14:textId="77777777" w:rsidR="00505250" w:rsidRPr="001811D1" w:rsidRDefault="00505250" w:rsidP="005D2C53">
            <w:pPr>
              <w:keepNext/>
              <w:keepLines/>
              <w:spacing w:beforeLines="25" w:before="60" w:afterLines="25" w:after="60"/>
              <w:jc w:val="center"/>
              <w:rPr>
                <w:lang w:eastAsia="ko-KR"/>
              </w:rPr>
            </w:pPr>
            <w:r w:rsidRPr="001811D1">
              <w:rPr>
                <w:lang w:eastAsia="ko-KR"/>
              </w:rPr>
              <w:t>0</w:t>
            </w:r>
          </w:p>
        </w:tc>
        <w:tc>
          <w:tcPr>
            <w:tcW w:w="517" w:type="dxa"/>
          </w:tcPr>
          <w:p w14:paraId="2775F863" w14:textId="77777777" w:rsidR="00505250" w:rsidRPr="001811D1" w:rsidRDefault="00505250" w:rsidP="005D2C53">
            <w:pPr>
              <w:keepNext/>
              <w:keepLines/>
              <w:spacing w:beforeLines="25" w:before="60" w:afterLines="25" w:after="60"/>
              <w:jc w:val="center"/>
              <w:rPr>
                <w:lang w:eastAsia="ko-KR"/>
              </w:rPr>
            </w:pPr>
            <w:r w:rsidRPr="001811D1">
              <w:rPr>
                <w:lang w:eastAsia="ko-KR"/>
              </w:rPr>
              <w:t>0</w:t>
            </w:r>
          </w:p>
        </w:tc>
        <w:tc>
          <w:tcPr>
            <w:tcW w:w="1674" w:type="dxa"/>
          </w:tcPr>
          <w:p w14:paraId="73C6AEED" w14:textId="77777777" w:rsidR="00505250" w:rsidRPr="001811D1" w:rsidRDefault="00505250" w:rsidP="005D2C53">
            <w:pPr>
              <w:keepNext/>
              <w:keepLines/>
              <w:spacing w:beforeLines="25" w:before="60" w:afterLines="25" w:after="60"/>
              <w:jc w:val="center"/>
              <w:rPr>
                <w:lang w:eastAsia="ko-KR"/>
              </w:rPr>
            </w:pPr>
            <w:r w:rsidRPr="001811D1">
              <w:rPr>
                <w:lang w:eastAsia="ko-KR"/>
              </w:rPr>
              <w:t>0</w:t>
            </w:r>
          </w:p>
        </w:tc>
      </w:tr>
      <w:tr w:rsidR="00505250" w:rsidRPr="001811D1" w14:paraId="403E089D" w14:textId="77777777" w:rsidTr="005D2C53">
        <w:trPr>
          <w:jc w:val="center"/>
        </w:trPr>
        <w:tc>
          <w:tcPr>
            <w:tcW w:w="0" w:type="auto"/>
          </w:tcPr>
          <w:p w14:paraId="13CB3012" w14:textId="77777777" w:rsidR="00505250" w:rsidRPr="001811D1" w:rsidRDefault="00505250" w:rsidP="005D2C53">
            <w:pPr>
              <w:keepNext/>
              <w:keepLines/>
              <w:spacing w:beforeLines="25" w:before="60" w:afterLines="25" w:after="60"/>
              <w:jc w:val="center"/>
              <w:rPr>
                <w:rFonts w:ascii="Times" w:hAnsi="Times" w:cs="Times"/>
                <w:lang w:eastAsia="ko-KR"/>
              </w:rPr>
            </w:pPr>
            <w:r w:rsidRPr="001811D1">
              <w:rPr>
                <w:rFonts w:ascii="Times" w:hAnsi="Times" w:cs="Times"/>
                <w:lang w:eastAsia="ko-KR"/>
              </w:rPr>
              <w:t>1</w:t>
            </w:r>
          </w:p>
        </w:tc>
        <w:tc>
          <w:tcPr>
            <w:tcW w:w="561" w:type="dxa"/>
          </w:tcPr>
          <w:p w14:paraId="74FFCF0B" w14:textId="77777777" w:rsidR="00505250" w:rsidRPr="001811D1" w:rsidRDefault="00505250" w:rsidP="005D2C53">
            <w:pPr>
              <w:keepNext/>
              <w:keepLines/>
              <w:spacing w:beforeLines="25" w:before="60" w:afterLines="25" w:after="60"/>
              <w:jc w:val="center"/>
              <w:rPr>
                <w:lang w:eastAsia="ko-KR"/>
              </w:rPr>
            </w:pPr>
            <w:r w:rsidRPr="001811D1">
              <w:rPr>
                <w:lang w:eastAsia="ko-KR"/>
              </w:rPr>
              <w:t>26</w:t>
            </w:r>
          </w:p>
        </w:tc>
        <w:tc>
          <w:tcPr>
            <w:tcW w:w="561" w:type="dxa"/>
          </w:tcPr>
          <w:p w14:paraId="14B6D528" w14:textId="77777777" w:rsidR="00505250" w:rsidRPr="001811D1" w:rsidRDefault="00505250" w:rsidP="005D2C53">
            <w:pPr>
              <w:keepNext/>
              <w:keepLines/>
              <w:spacing w:beforeLines="25" w:before="60" w:afterLines="25" w:after="60"/>
              <w:jc w:val="center"/>
              <w:rPr>
                <w:lang w:eastAsia="ko-KR"/>
              </w:rPr>
            </w:pPr>
            <w:r w:rsidRPr="001811D1">
              <w:rPr>
                <w:lang w:eastAsia="ko-KR"/>
              </w:rPr>
              <w:t>34</w:t>
            </w:r>
          </w:p>
        </w:tc>
        <w:tc>
          <w:tcPr>
            <w:tcW w:w="604" w:type="dxa"/>
          </w:tcPr>
          <w:p w14:paraId="451C1242" w14:textId="77777777" w:rsidR="00505250" w:rsidRPr="001811D1" w:rsidRDefault="00505250" w:rsidP="005D2C53">
            <w:pPr>
              <w:keepNext/>
              <w:keepLines/>
              <w:spacing w:beforeLines="25" w:before="60" w:afterLines="25" w:after="60"/>
              <w:jc w:val="center"/>
              <w:rPr>
                <w:lang w:eastAsia="ko-KR"/>
              </w:rPr>
            </w:pPr>
            <w:r w:rsidRPr="001811D1">
              <w:rPr>
                <w:lang w:eastAsia="ko-KR"/>
              </w:rPr>
              <w:t>26</w:t>
            </w:r>
          </w:p>
        </w:tc>
        <w:tc>
          <w:tcPr>
            <w:tcW w:w="517" w:type="dxa"/>
          </w:tcPr>
          <w:p w14:paraId="60F546B1" w14:textId="77777777" w:rsidR="00505250" w:rsidRPr="001811D1" w:rsidRDefault="00505250" w:rsidP="005D2C53">
            <w:pPr>
              <w:keepNext/>
              <w:keepLines/>
              <w:spacing w:beforeLines="25" w:before="60" w:afterLines="25" w:after="60"/>
              <w:jc w:val="center"/>
              <w:rPr>
                <w:lang w:eastAsia="ko-KR"/>
              </w:rPr>
            </w:pPr>
            <w:r w:rsidRPr="001811D1">
              <w:rPr>
                <w:lang w:eastAsia="ko-KR"/>
              </w:rPr>
              <w:t>26</w:t>
            </w:r>
          </w:p>
        </w:tc>
        <w:tc>
          <w:tcPr>
            <w:tcW w:w="1674" w:type="dxa"/>
          </w:tcPr>
          <w:p w14:paraId="3CA5D08A" w14:textId="77777777" w:rsidR="00505250" w:rsidRPr="001811D1" w:rsidRDefault="00505250" w:rsidP="005D2C53">
            <w:pPr>
              <w:keepNext/>
              <w:keepLines/>
              <w:spacing w:beforeLines="25" w:before="60" w:afterLines="25" w:after="60"/>
              <w:jc w:val="center"/>
              <w:rPr>
                <w:lang w:eastAsia="ko-KR"/>
              </w:rPr>
            </w:pPr>
            <w:r w:rsidRPr="001811D1">
              <w:rPr>
                <w:lang w:eastAsia="ko-KR"/>
              </w:rPr>
              <w:t>26</w:t>
            </w:r>
          </w:p>
        </w:tc>
      </w:tr>
      <w:tr w:rsidR="00505250" w:rsidRPr="001811D1" w14:paraId="0A608299" w14:textId="77777777" w:rsidTr="005D2C53">
        <w:trPr>
          <w:jc w:val="center"/>
        </w:trPr>
        <w:tc>
          <w:tcPr>
            <w:tcW w:w="0" w:type="auto"/>
          </w:tcPr>
          <w:p w14:paraId="26DD37A4" w14:textId="77777777" w:rsidR="00505250" w:rsidRPr="001811D1" w:rsidRDefault="00505250" w:rsidP="005D2C53">
            <w:pPr>
              <w:keepNext/>
              <w:keepLines/>
              <w:spacing w:beforeLines="25" w:before="60" w:afterLines="25" w:after="60"/>
              <w:jc w:val="center"/>
              <w:rPr>
                <w:rFonts w:ascii="Times" w:hAnsi="Times" w:cs="Times"/>
                <w:lang w:eastAsia="ko-KR"/>
              </w:rPr>
            </w:pPr>
            <w:r w:rsidRPr="001811D1">
              <w:rPr>
                <w:rFonts w:ascii="Times" w:hAnsi="Times" w:cs="Times"/>
                <w:lang w:eastAsia="ko-KR"/>
              </w:rPr>
              <w:t>2</w:t>
            </w:r>
          </w:p>
        </w:tc>
        <w:tc>
          <w:tcPr>
            <w:tcW w:w="561" w:type="dxa"/>
          </w:tcPr>
          <w:p w14:paraId="0FAC68CC" w14:textId="77777777" w:rsidR="00505250" w:rsidRPr="001811D1" w:rsidRDefault="00505250" w:rsidP="005D2C53">
            <w:pPr>
              <w:keepNext/>
              <w:keepLines/>
              <w:spacing w:beforeLines="25" w:before="60" w:afterLines="25" w:after="60"/>
              <w:jc w:val="center"/>
              <w:rPr>
                <w:lang w:eastAsia="ko-KR"/>
              </w:rPr>
            </w:pPr>
            <w:r w:rsidRPr="001811D1">
              <w:rPr>
                <w:lang w:eastAsia="ko-KR"/>
              </w:rPr>
              <w:t>10</w:t>
            </w:r>
          </w:p>
        </w:tc>
        <w:tc>
          <w:tcPr>
            <w:tcW w:w="561" w:type="dxa"/>
          </w:tcPr>
          <w:p w14:paraId="643D01E5" w14:textId="77777777" w:rsidR="00505250" w:rsidRPr="001811D1" w:rsidRDefault="00505250" w:rsidP="005D2C53">
            <w:pPr>
              <w:keepNext/>
              <w:keepLines/>
              <w:spacing w:beforeLines="25" w:before="60" w:afterLines="25" w:after="60"/>
              <w:jc w:val="center"/>
              <w:rPr>
                <w:lang w:eastAsia="ko-KR"/>
              </w:rPr>
            </w:pPr>
            <w:r w:rsidRPr="001811D1">
              <w:rPr>
                <w:lang w:eastAsia="ko-KR"/>
              </w:rPr>
              <w:t>10</w:t>
            </w:r>
          </w:p>
        </w:tc>
        <w:tc>
          <w:tcPr>
            <w:tcW w:w="604" w:type="dxa"/>
          </w:tcPr>
          <w:p w14:paraId="137E9958" w14:textId="77777777" w:rsidR="00505250" w:rsidRPr="001811D1" w:rsidRDefault="00505250" w:rsidP="005D2C53">
            <w:pPr>
              <w:keepNext/>
              <w:keepLines/>
              <w:spacing w:beforeLines="25" w:before="60" w:afterLines="25" w:after="60"/>
              <w:jc w:val="center"/>
              <w:rPr>
                <w:lang w:eastAsia="ko-KR"/>
              </w:rPr>
            </w:pPr>
            <w:r w:rsidRPr="001811D1">
              <w:rPr>
                <w:lang w:eastAsia="ko-KR"/>
              </w:rPr>
              <w:t>34</w:t>
            </w:r>
          </w:p>
        </w:tc>
        <w:tc>
          <w:tcPr>
            <w:tcW w:w="517" w:type="dxa"/>
          </w:tcPr>
          <w:p w14:paraId="7ACD6EB3" w14:textId="77777777" w:rsidR="00505250" w:rsidRPr="001811D1" w:rsidRDefault="00505250" w:rsidP="005D2C53">
            <w:pPr>
              <w:keepNext/>
              <w:keepLines/>
              <w:spacing w:beforeLines="25" w:before="60" w:afterLines="25" w:after="60"/>
              <w:jc w:val="center"/>
              <w:rPr>
                <w:lang w:eastAsia="ko-KR"/>
              </w:rPr>
            </w:pPr>
            <w:r w:rsidRPr="001811D1">
              <w:rPr>
                <w:lang w:eastAsia="ko-KR"/>
              </w:rPr>
              <w:t>10</w:t>
            </w:r>
          </w:p>
        </w:tc>
        <w:tc>
          <w:tcPr>
            <w:tcW w:w="1674" w:type="dxa"/>
          </w:tcPr>
          <w:p w14:paraId="361CCFE6" w14:textId="77777777" w:rsidR="00505250" w:rsidRPr="001811D1" w:rsidRDefault="00505250" w:rsidP="005D2C53">
            <w:pPr>
              <w:keepNext/>
              <w:keepLines/>
              <w:spacing w:beforeLines="25" w:before="60" w:afterLines="25" w:after="60"/>
              <w:jc w:val="center"/>
              <w:rPr>
                <w:lang w:eastAsia="ko-KR"/>
              </w:rPr>
            </w:pPr>
            <w:r w:rsidRPr="001811D1">
              <w:rPr>
                <w:lang w:eastAsia="ko-KR"/>
              </w:rPr>
              <w:t>10</w:t>
            </w:r>
          </w:p>
        </w:tc>
      </w:tr>
      <w:tr w:rsidR="00505250" w:rsidRPr="001811D1" w14:paraId="4104686D" w14:textId="77777777" w:rsidTr="005D2C53">
        <w:trPr>
          <w:jc w:val="center"/>
        </w:trPr>
        <w:tc>
          <w:tcPr>
            <w:tcW w:w="0" w:type="auto"/>
          </w:tcPr>
          <w:p w14:paraId="337EEB78" w14:textId="77777777" w:rsidR="00505250" w:rsidRPr="001811D1" w:rsidRDefault="00505250" w:rsidP="005D2C53">
            <w:pPr>
              <w:keepNext/>
              <w:keepLines/>
              <w:spacing w:beforeLines="25" w:before="60" w:afterLines="25" w:after="60"/>
              <w:jc w:val="center"/>
              <w:rPr>
                <w:rFonts w:ascii="Times" w:hAnsi="Times" w:cs="Times"/>
                <w:lang w:eastAsia="ko-KR"/>
              </w:rPr>
            </w:pPr>
            <w:r w:rsidRPr="001811D1">
              <w:rPr>
                <w:rFonts w:ascii="Times" w:hAnsi="Times" w:cs="Times"/>
                <w:lang w:eastAsia="ko-KR"/>
              </w:rPr>
              <w:t>3</w:t>
            </w:r>
          </w:p>
        </w:tc>
        <w:tc>
          <w:tcPr>
            <w:tcW w:w="561" w:type="dxa"/>
          </w:tcPr>
          <w:p w14:paraId="271C23CD" w14:textId="77777777" w:rsidR="00505250" w:rsidRPr="001811D1" w:rsidRDefault="00505250" w:rsidP="005D2C53">
            <w:pPr>
              <w:keepNext/>
              <w:keepLines/>
              <w:spacing w:beforeLines="25" w:before="60" w:afterLines="25" w:after="60"/>
              <w:jc w:val="center"/>
              <w:rPr>
                <w:lang w:eastAsia="ko-KR"/>
              </w:rPr>
            </w:pPr>
            <w:r w:rsidRPr="001811D1">
              <w:rPr>
                <w:lang w:eastAsia="ko-KR"/>
              </w:rPr>
              <w:t>1</w:t>
            </w:r>
          </w:p>
        </w:tc>
        <w:tc>
          <w:tcPr>
            <w:tcW w:w="561" w:type="dxa"/>
          </w:tcPr>
          <w:p w14:paraId="7D9634B4" w14:textId="77777777" w:rsidR="00505250" w:rsidRPr="001811D1" w:rsidRDefault="00505250" w:rsidP="005D2C53">
            <w:pPr>
              <w:keepNext/>
              <w:keepLines/>
              <w:spacing w:beforeLines="25" w:before="60" w:afterLines="25" w:after="60"/>
              <w:jc w:val="center"/>
              <w:rPr>
                <w:lang w:eastAsia="ko-KR"/>
              </w:rPr>
            </w:pPr>
            <w:r w:rsidRPr="001811D1">
              <w:rPr>
                <w:lang w:eastAsia="ko-KR"/>
              </w:rPr>
              <w:t>1</w:t>
            </w:r>
          </w:p>
        </w:tc>
        <w:tc>
          <w:tcPr>
            <w:tcW w:w="604" w:type="dxa"/>
          </w:tcPr>
          <w:p w14:paraId="0670D74E" w14:textId="77777777" w:rsidR="00505250" w:rsidRPr="001811D1" w:rsidRDefault="00505250" w:rsidP="005D2C53">
            <w:pPr>
              <w:keepNext/>
              <w:keepLines/>
              <w:spacing w:beforeLines="25" w:before="60" w:afterLines="25" w:after="60"/>
              <w:jc w:val="center"/>
              <w:rPr>
                <w:lang w:eastAsia="ko-KR"/>
              </w:rPr>
            </w:pPr>
            <w:r w:rsidRPr="001811D1">
              <w:rPr>
                <w:lang w:eastAsia="ko-KR"/>
              </w:rPr>
              <w:t>1</w:t>
            </w:r>
          </w:p>
        </w:tc>
        <w:tc>
          <w:tcPr>
            <w:tcW w:w="517" w:type="dxa"/>
          </w:tcPr>
          <w:p w14:paraId="32006CD4" w14:textId="77777777" w:rsidR="00505250" w:rsidRPr="001811D1" w:rsidRDefault="00505250" w:rsidP="005D2C53">
            <w:pPr>
              <w:keepNext/>
              <w:keepLines/>
              <w:spacing w:beforeLines="25" w:before="60" w:afterLines="25" w:after="60"/>
              <w:jc w:val="center"/>
              <w:rPr>
                <w:lang w:eastAsia="ko-KR"/>
              </w:rPr>
            </w:pPr>
            <w:r w:rsidRPr="001811D1">
              <w:rPr>
                <w:lang w:eastAsia="ko-KR"/>
              </w:rPr>
              <w:t>34</w:t>
            </w:r>
          </w:p>
        </w:tc>
        <w:tc>
          <w:tcPr>
            <w:tcW w:w="1674" w:type="dxa"/>
          </w:tcPr>
          <w:p w14:paraId="555BE246" w14:textId="77777777" w:rsidR="00505250" w:rsidRPr="001811D1" w:rsidRDefault="00505250" w:rsidP="005D2C53">
            <w:pPr>
              <w:keepNext/>
              <w:keepLines/>
              <w:spacing w:beforeLines="25" w:before="60" w:afterLines="25" w:after="60"/>
              <w:jc w:val="center"/>
              <w:rPr>
                <w:lang w:eastAsia="ko-KR"/>
              </w:rPr>
            </w:pPr>
            <w:r w:rsidRPr="001811D1">
              <w:rPr>
                <w:lang w:eastAsia="ko-KR"/>
              </w:rPr>
              <w:t>1</w:t>
            </w:r>
          </w:p>
        </w:tc>
      </w:tr>
      <w:tr w:rsidR="00505250" w:rsidRPr="001811D1" w14:paraId="24880E37" w14:textId="77777777" w:rsidTr="005D2C53">
        <w:trPr>
          <w:jc w:val="center"/>
        </w:trPr>
        <w:tc>
          <w:tcPr>
            <w:tcW w:w="0" w:type="auto"/>
          </w:tcPr>
          <w:p w14:paraId="612704FF" w14:textId="77777777" w:rsidR="00505250" w:rsidRPr="001811D1" w:rsidRDefault="00505250" w:rsidP="005D2C53">
            <w:pPr>
              <w:keepNext/>
              <w:keepLines/>
              <w:spacing w:beforeLines="25" w:before="60" w:afterLines="25" w:after="60"/>
              <w:jc w:val="center"/>
              <w:rPr>
                <w:rFonts w:ascii="Times" w:hAnsi="Times" w:cs="Times"/>
                <w:lang w:eastAsia="ko-KR"/>
              </w:rPr>
            </w:pPr>
            <w:r w:rsidRPr="001811D1">
              <w:rPr>
                <w:rFonts w:ascii="Times" w:hAnsi="Times" w:cs="Times"/>
                <w:lang w:eastAsia="ko-KR"/>
              </w:rPr>
              <w:t>4</w:t>
            </w:r>
            <w:r w:rsidR="002B1EC0">
              <w:rPr>
                <w:rFonts w:ascii="Times" w:hAnsi="Times" w:cs="Times"/>
                <w:lang w:eastAsia="ko-KR"/>
              </w:rPr>
              <w:t xml:space="preserve"> (DM_CHROMA)</w:t>
            </w:r>
          </w:p>
        </w:tc>
        <w:tc>
          <w:tcPr>
            <w:tcW w:w="561" w:type="dxa"/>
          </w:tcPr>
          <w:p w14:paraId="30F79DF4" w14:textId="77777777" w:rsidR="00505250" w:rsidRPr="001811D1" w:rsidRDefault="00505250" w:rsidP="005D2C53">
            <w:pPr>
              <w:keepNext/>
              <w:keepLines/>
              <w:spacing w:beforeLines="25" w:before="60" w:afterLines="25" w:after="60"/>
              <w:jc w:val="center"/>
              <w:rPr>
                <w:lang w:eastAsia="ko-KR"/>
              </w:rPr>
            </w:pPr>
            <w:r w:rsidRPr="001811D1">
              <w:rPr>
                <w:lang w:eastAsia="ko-KR"/>
              </w:rPr>
              <w:t>0</w:t>
            </w:r>
          </w:p>
        </w:tc>
        <w:tc>
          <w:tcPr>
            <w:tcW w:w="561" w:type="dxa"/>
          </w:tcPr>
          <w:p w14:paraId="26736206" w14:textId="77777777" w:rsidR="00505250" w:rsidRPr="001811D1" w:rsidRDefault="00505250" w:rsidP="005D2C53">
            <w:pPr>
              <w:keepNext/>
              <w:keepLines/>
              <w:spacing w:beforeLines="25" w:before="60" w:afterLines="25" w:after="60"/>
              <w:jc w:val="center"/>
              <w:rPr>
                <w:lang w:eastAsia="ko-KR"/>
              </w:rPr>
            </w:pPr>
            <w:r w:rsidRPr="001811D1">
              <w:rPr>
                <w:lang w:eastAsia="ko-KR"/>
              </w:rPr>
              <w:t>26</w:t>
            </w:r>
          </w:p>
        </w:tc>
        <w:tc>
          <w:tcPr>
            <w:tcW w:w="604" w:type="dxa"/>
          </w:tcPr>
          <w:p w14:paraId="3384457D" w14:textId="77777777" w:rsidR="00505250" w:rsidRPr="001811D1" w:rsidRDefault="00505250" w:rsidP="005D2C53">
            <w:pPr>
              <w:keepNext/>
              <w:keepLines/>
              <w:spacing w:beforeLines="25" w:before="60" w:afterLines="25" w:after="60"/>
              <w:jc w:val="center"/>
              <w:rPr>
                <w:lang w:eastAsia="ko-KR"/>
              </w:rPr>
            </w:pPr>
            <w:r w:rsidRPr="001811D1">
              <w:rPr>
                <w:lang w:eastAsia="ko-KR"/>
              </w:rPr>
              <w:t>10</w:t>
            </w:r>
          </w:p>
        </w:tc>
        <w:tc>
          <w:tcPr>
            <w:tcW w:w="517" w:type="dxa"/>
          </w:tcPr>
          <w:p w14:paraId="746AA6EC" w14:textId="77777777" w:rsidR="00505250" w:rsidRPr="001811D1" w:rsidRDefault="00505250" w:rsidP="005D2C53">
            <w:pPr>
              <w:keepNext/>
              <w:keepLines/>
              <w:spacing w:beforeLines="25" w:before="60" w:afterLines="25" w:after="60"/>
              <w:jc w:val="center"/>
              <w:rPr>
                <w:lang w:eastAsia="ko-KR"/>
              </w:rPr>
            </w:pPr>
            <w:r w:rsidRPr="001811D1">
              <w:rPr>
                <w:lang w:eastAsia="ko-KR"/>
              </w:rPr>
              <w:t>1</w:t>
            </w:r>
          </w:p>
        </w:tc>
        <w:tc>
          <w:tcPr>
            <w:tcW w:w="1674" w:type="dxa"/>
          </w:tcPr>
          <w:p w14:paraId="3A9295C2" w14:textId="77777777" w:rsidR="00505250" w:rsidRPr="001811D1" w:rsidRDefault="00505250" w:rsidP="005D2C53">
            <w:pPr>
              <w:keepNext/>
              <w:keepLines/>
              <w:spacing w:beforeLines="25" w:before="60" w:afterLines="25" w:after="60"/>
              <w:jc w:val="center"/>
              <w:rPr>
                <w:lang w:eastAsia="ko-KR"/>
              </w:rPr>
            </w:pPr>
            <w:r w:rsidRPr="001811D1">
              <w:rPr>
                <w:lang w:eastAsia="ko-KR"/>
              </w:rPr>
              <w:t>X</w:t>
            </w:r>
          </w:p>
        </w:tc>
      </w:tr>
    </w:tbl>
    <w:p w14:paraId="12962C8C" w14:textId="77777777" w:rsidR="00505250" w:rsidRPr="001811D1" w:rsidRDefault="00505250" w:rsidP="00505250">
      <w:pPr>
        <w:pStyle w:val="Heading3"/>
        <w:rPr>
          <w:rFonts w:eastAsia="MS Mincho"/>
          <w:lang w:val="en-GB" w:eastAsia="ja-JP"/>
        </w:rPr>
      </w:pPr>
      <w:bookmarkStart w:id="216" w:name="_Toc376882474"/>
      <w:bookmarkStart w:id="217" w:name="_Ref410987017"/>
      <w:bookmarkStart w:id="218" w:name="_Toc411002815"/>
      <w:bookmarkStart w:id="219" w:name="_Ref438634938"/>
      <w:bookmarkStart w:id="220" w:name="_Toc75284062"/>
      <w:r w:rsidRPr="001811D1">
        <w:rPr>
          <w:rFonts w:eastAsia="MS Mincho"/>
          <w:lang w:val="en-GB" w:eastAsia="ja-JP"/>
        </w:rPr>
        <w:t>Filtering of neighbouring samples</w:t>
      </w:r>
      <w:bookmarkEnd w:id="216"/>
      <w:bookmarkEnd w:id="217"/>
      <w:bookmarkEnd w:id="218"/>
      <w:bookmarkEnd w:id="219"/>
      <w:bookmarkEnd w:id="220"/>
    </w:p>
    <w:p w14:paraId="2637C529" w14:textId="77777777" w:rsidR="00E21957" w:rsidRPr="007D133E" w:rsidRDefault="00E21957" w:rsidP="00E21957">
      <w:r>
        <w:rPr>
          <w:rFonts w:eastAsia="MS Mincho"/>
          <w:lang w:eastAsia="ja-JP"/>
        </w:rPr>
        <w:t xml:space="preserve">The </w:t>
      </w:r>
      <w:r>
        <w:rPr>
          <w:rFonts w:hint="eastAsia"/>
          <w:lang w:eastAsia="zh-CN"/>
        </w:rPr>
        <w:t>neighbo</w:t>
      </w:r>
      <w:r>
        <w:rPr>
          <w:lang w:eastAsia="zh-CN"/>
        </w:rPr>
        <w:t>u</w:t>
      </w:r>
      <w:r>
        <w:rPr>
          <w:rFonts w:hint="eastAsia"/>
          <w:lang w:eastAsia="zh-CN"/>
        </w:rPr>
        <w:t xml:space="preserve">ring </w:t>
      </w:r>
      <w:r>
        <w:rPr>
          <w:lang w:eastAsia="zh-CN"/>
        </w:rPr>
        <w:t xml:space="preserve">samples filtering process for intra prediction is skipped when </w:t>
      </w:r>
      <w:r w:rsidRPr="00FF6E19">
        <w:rPr>
          <w:i/>
          <w:lang w:eastAsia="zh-CN"/>
        </w:rPr>
        <w:t>intra_smoothing_disabled_flag</w:t>
      </w:r>
      <w:r>
        <w:rPr>
          <w:lang w:eastAsia="zh-CN"/>
        </w:rPr>
        <w:t xml:space="preserve"> is set to 1 (as configured by the </w:t>
      </w:r>
      <w:r w:rsidRPr="00FF6E19">
        <w:rPr>
          <w:rStyle w:val="EncoderConfigChar"/>
        </w:rPr>
        <w:t>IntraReferenceSmoothing</w:t>
      </w:r>
      <w:r w:rsidRPr="00FF6E19">
        <w:rPr>
          <w:lang w:eastAsia="zh-CN"/>
        </w:rPr>
        <w:t xml:space="preserve"> enable flag</w:t>
      </w:r>
      <w:r>
        <w:rPr>
          <w:lang w:eastAsia="zh-CN"/>
        </w:rPr>
        <w:t>). The intra reference smoothing filter is disabled in common test conditions [5] only when sequence-level lossless coding is used.</w:t>
      </w:r>
    </w:p>
    <w:p w14:paraId="4493889E" w14:textId="376207B5" w:rsidR="00505250" w:rsidRPr="008E45E7" w:rsidRDefault="00E21957" w:rsidP="00505250">
      <w:pPr>
        <w:rPr>
          <w:lang w:eastAsia="ko-KR"/>
        </w:rPr>
      </w:pPr>
      <w:r>
        <w:rPr>
          <w:lang w:eastAsia="ko-KR"/>
        </w:rPr>
        <w:t>If the intra reference smoothing filter is enabled, then f</w:t>
      </w:r>
      <w:r w:rsidR="00505250" w:rsidRPr="001811D1">
        <w:rPr>
          <w:lang w:eastAsia="ko-KR"/>
        </w:rPr>
        <w:t>or the luma component, t</w:t>
      </w:r>
      <w:r w:rsidR="00505250" w:rsidRPr="001811D1">
        <w:rPr>
          <w:rFonts w:eastAsia="MS Mincho"/>
          <w:lang w:eastAsia="ja-JP"/>
        </w:rPr>
        <w:t xml:space="preserve">he neighbouring samples used for </w:t>
      </w:r>
      <w:r w:rsidR="00742E3C">
        <w:rPr>
          <w:rFonts w:eastAsia="MS Mincho"/>
          <w:lang w:eastAsia="ja-JP"/>
        </w:rPr>
        <w:t>generation of intra-predicted</w:t>
      </w:r>
      <w:r w:rsidR="00505250" w:rsidRPr="001811D1">
        <w:rPr>
          <w:rFonts w:eastAsia="MS Mincho"/>
          <w:lang w:eastAsia="ja-JP"/>
        </w:rPr>
        <w:t xml:space="preserve"> sample</w:t>
      </w:r>
      <w:r w:rsidR="00742E3C">
        <w:rPr>
          <w:rFonts w:eastAsia="MS Mincho"/>
          <w:lang w:eastAsia="ja-JP"/>
        </w:rPr>
        <w:t>s</w:t>
      </w:r>
      <w:r w:rsidR="00505250" w:rsidRPr="001811D1">
        <w:rPr>
          <w:rFonts w:eastAsia="MS Mincho"/>
          <w:lang w:eastAsia="ja-JP"/>
        </w:rPr>
        <w:t xml:space="preserve"> are filtered</w:t>
      </w:r>
      <w:r w:rsidR="00505250" w:rsidRPr="001811D1">
        <w:rPr>
          <w:lang w:eastAsia="ko-KR"/>
        </w:rPr>
        <w:t xml:space="preserve">. The filtering </w:t>
      </w:r>
      <w:r>
        <w:rPr>
          <w:lang w:eastAsia="ko-KR"/>
        </w:rPr>
        <w:t xml:space="preserve">further </w:t>
      </w:r>
      <w:r w:rsidR="00505250" w:rsidRPr="001811D1">
        <w:rPr>
          <w:lang w:eastAsia="ko-KR"/>
        </w:rPr>
        <w:t>is controlled by the given intra prediction mode and transform block size. If the intra prediction mode is DC or the transform block size is equal to 4</w:t>
      </w:r>
      <w:r w:rsidR="00345B7B">
        <w:t>×</w:t>
      </w:r>
      <w:r w:rsidR="00505250" w:rsidRPr="001811D1">
        <w:rPr>
          <w:lang w:eastAsia="ko-KR"/>
        </w:rPr>
        <w:t xml:space="preserve">4, neighbouring samples are not filtered. If the distance between the given intra prediction mode and vertical mode (or horizontal mode) is larger than predefined threshold, the filtering process </w:t>
      </w:r>
      <w:r>
        <w:rPr>
          <w:lang w:eastAsia="ko-KR"/>
        </w:rPr>
        <w:t>remains</w:t>
      </w:r>
      <w:r w:rsidR="00505250" w:rsidRPr="001811D1">
        <w:rPr>
          <w:lang w:eastAsia="ko-KR"/>
        </w:rPr>
        <w:t xml:space="preserve"> enabled</w:t>
      </w:r>
      <w:r>
        <w:rPr>
          <w:lang w:eastAsia="ko-KR"/>
        </w:rPr>
        <w:t xml:space="preserve"> (otherwise the filtering process becomes disabled)</w:t>
      </w:r>
      <w:r w:rsidR="00505250" w:rsidRPr="001811D1">
        <w:rPr>
          <w:lang w:eastAsia="ko-KR"/>
        </w:rPr>
        <w:t xml:space="preserve">. The predefined threshold is specified in </w:t>
      </w:r>
      <w:r w:rsidR="00266E51">
        <w:rPr>
          <w:noProof/>
        </w:rPr>
        <w:fldChar w:fldCharType="begin"/>
      </w:r>
      <w:r w:rsidR="00266E51">
        <w:rPr>
          <w:noProof/>
        </w:rPr>
        <w:instrText xml:space="preserve"> REF _Ref437271239 \h </w:instrText>
      </w:r>
      <w:r w:rsidR="00266E51">
        <w:rPr>
          <w:noProof/>
        </w:rPr>
      </w:r>
      <w:r w:rsidR="00266E51">
        <w:rPr>
          <w:noProof/>
        </w:rPr>
        <w:fldChar w:fldCharType="separate"/>
      </w:r>
      <w:r w:rsidR="00CF277D">
        <w:t xml:space="preserve">Table </w:t>
      </w:r>
      <w:r w:rsidR="00CF277D">
        <w:rPr>
          <w:noProof/>
        </w:rPr>
        <w:t>4</w:t>
      </w:r>
      <w:r w:rsidR="00CF277D">
        <w:noBreakHyphen/>
      </w:r>
      <w:r w:rsidR="00CF277D">
        <w:rPr>
          <w:noProof/>
        </w:rPr>
        <w:t>2</w:t>
      </w:r>
      <w:r w:rsidR="00266E51">
        <w:rPr>
          <w:noProof/>
        </w:rPr>
        <w:fldChar w:fldCharType="end"/>
      </w:r>
      <w:r w:rsidR="00505250" w:rsidRPr="009669C1">
        <w:rPr>
          <w:lang w:eastAsia="ko-KR"/>
        </w:rPr>
        <w:t xml:space="preserve">, where </w:t>
      </w:r>
      <w:proofErr w:type="spellStart"/>
      <w:r w:rsidR="00505250" w:rsidRPr="009669C1">
        <w:rPr>
          <w:lang w:eastAsia="ko-KR"/>
        </w:rPr>
        <w:t>nT</w:t>
      </w:r>
      <w:proofErr w:type="spellEnd"/>
      <w:r w:rsidR="00505250" w:rsidRPr="009669C1">
        <w:rPr>
          <w:lang w:eastAsia="ko-KR"/>
        </w:rPr>
        <w:t xml:space="preserve"> represents the </w:t>
      </w:r>
      <w:r w:rsidR="00EB7CCA">
        <w:rPr>
          <w:lang w:eastAsia="ko-KR"/>
        </w:rPr>
        <w:t>TB</w:t>
      </w:r>
      <w:r w:rsidR="00505250" w:rsidRPr="009669C1">
        <w:rPr>
          <w:lang w:eastAsia="ko-KR"/>
        </w:rPr>
        <w:t xml:space="preserve"> size.</w:t>
      </w:r>
    </w:p>
    <w:p w14:paraId="6AECDD41" w14:textId="7B68E21D" w:rsidR="00266E51" w:rsidRDefault="00266E51" w:rsidP="00266E51">
      <w:pPr>
        <w:pStyle w:val="Caption"/>
        <w:rPr>
          <w:lang w:val="en-GB"/>
        </w:rPr>
      </w:pPr>
      <w:bookmarkStart w:id="221" w:name="_Ref437271239"/>
      <w:bookmarkStart w:id="222" w:name="_Toc75284194"/>
      <w:bookmarkStart w:id="223" w:name="_Ref345695191"/>
      <w:bookmarkStart w:id="224" w:name="_Toc376882574"/>
      <w:bookmarkStart w:id="225" w:name="_Toc411015435"/>
      <w:r>
        <w:t xml:space="preserve">Table </w:t>
      </w:r>
      <w:r w:rsidR="00C40ECD">
        <w:fldChar w:fldCharType="begin"/>
      </w:r>
      <w:r w:rsidR="00C40ECD">
        <w:instrText xml:space="preserve"> STYLEREF 1 \s </w:instrText>
      </w:r>
      <w:r w:rsidR="00C40ECD">
        <w:fldChar w:fldCharType="separate"/>
      </w:r>
      <w:r w:rsidR="00CF277D">
        <w:rPr>
          <w:noProof/>
        </w:rPr>
        <w:t>4</w:t>
      </w:r>
      <w:r w:rsidR="00C40ECD">
        <w:fldChar w:fldCharType="end"/>
      </w:r>
      <w:r w:rsidR="00C40ECD">
        <w:noBreakHyphen/>
      </w:r>
      <w:r w:rsidR="00C40ECD">
        <w:fldChar w:fldCharType="begin"/>
      </w:r>
      <w:r w:rsidR="00C40ECD">
        <w:instrText xml:space="preserve"> SEQ Table \* ARABIC \s 1 </w:instrText>
      </w:r>
      <w:r w:rsidR="00C40ECD">
        <w:fldChar w:fldCharType="separate"/>
      </w:r>
      <w:r w:rsidR="00CF277D">
        <w:rPr>
          <w:noProof/>
        </w:rPr>
        <w:t>2</w:t>
      </w:r>
      <w:r w:rsidR="00C40ECD">
        <w:fldChar w:fldCharType="end"/>
      </w:r>
      <w:bookmarkEnd w:id="221"/>
      <w:r>
        <w:t xml:space="preserve">. </w:t>
      </w:r>
      <w:r w:rsidRPr="00981116">
        <w:t>Specification of predefined threshold for various transform block sizes</w:t>
      </w:r>
      <w:r>
        <w:t>.</w:t>
      </w:r>
      <w:bookmarkEnd w:id="222"/>
    </w:p>
    <w:bookmarkEnd w:id="223"/>
    <w:bookmarkEnd w:id="224"/>
    <w:bookmarkEnd w:id="225"/>
    <w:p w14:paraId="1BF0E7DF" w14:textId="77777777" w:rsidR="00505250" w:rsidRPr="0046420E" w:rsidRDefault="00505250" w:rsidP="00505250">
      <w:pPr>
        <w:pStyle w:val="Caption"/>
        <w:rPr>
          <w:lang w:val="en-GB"/>
        </w:rPr>
      </w:pPr>
    </w:p>
    <w:tbl>
      <w:tblPr>
        <w:tblW w:w="62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54"/>
        <w:gridCol w:w="1197"/>
        <w:gridCol w:w="1198"/>
        <w:gridCol w:w="1198"/>
      </w:tblGrid>
      <w:tr w:rsidR="00505250" w:rsidRPr="001811D1" w14:paraId="2FD95EBE" w14:textId="77777777" w:rsidTr="005D2C53">
        <w:trPr>
          <w:jc w:val="center"/>
        </w:trPr>
        <w:tc>
          <w:tcPr>
            <w:tcW w:w="2654" w:type="dxa"/>
            <w:tcBorders>
              <w:top w:val="single" w:sz="4" w:space="0" w:color="auto"/>
              <w:left w:val="single" w:sz="4" w:space="0" w:color="auto"/>
              <w:bottom w:val="single" w:sz="4" w:space="0" w:color="auto"/>
              <w:right w:val="single" w:sz="4" w:space="0" w:color="auto"/>
            </w:tcBorders>
          </w:tcPr>
          <w:p w14:paraId="03FC272A" w14:textId="77777777" w:rsidR="00505250" w:rsidRPr="00240787" w:rsidRDefault="00505250" w:rsidP="005D2C53">
            <w:pPr>
              <w:pStyle w:val="CommentText"/>
              <w:keepNext/>
              <w:keepLines/>
              <w:spacing w:beforeLines="25" w:before="60" w:afterLines="25" w:after="60"/>
              <w:jc w:val="center"/>
              <w:rPr>
                <w:lang w:eastAsia="ko-KR"/>
              </w:rPr>
            </w:pPr>
          </w:p>
        </w:tc>
        <w:tc>
          <w:tcPr>
            <w:tcW w:w="1197" w:type="dxa"/>
            <w:tcBorders>
              <w:top w:val="single" w:sz="4" w:space="0" w:color="auto"/>
              <w:left w:val="single" w:sz="4" w:space="0" w:color="auto"/>
              <w:bottom w:val="single" w:sz="4" w:space="0" w:color="auto"/>
              <w:right w:val="single" w:sz="4" w:space="0" w:color="auto"/>
            </w:tcBorders>
          </w:tcPr>
          <w:p w14:paraId="7B771EDE" w14:textId="77777777" w:rsidR="00505250" w:rsidRPr="00676AB7" w:rsidRDefault="00505250" w:rsidP="005D2C53">
            <w:pPr>
              <w:pStyle w:val="CommentText"/>
              <w:keepNext/>
              <w:keepLines/>
              <w:spacing w:beforeLines="25" w:before="60" w:afterLines="25" w:after="60"/>
              <w:jc w:val="center"/>
              <w:rPr>
                <w:b/>
                <w:lang w:eastAsia="ko-KR"/>
              </w:rPr>
            </w:pPr>
            <w:r w:rsidRPr="00676AB7">
              <w:rPr>
                <w:b/>
                <w:lang w:eastAsia="ko-KR"/>
              </w:rPr>
              <w:t>nT = 8</w:t>
            </w:r>
          </w:p>
        </w:tc>
        <w:tc>
          <w:tcPr>
            <w:tcW w:w="1198" w:type="dxa"/>
            <w:tcBorders>
              <w:top w:val="single" w:sz="4" w:space="0" w:color="auto"/>
              <w:left w:val="single" w:sz="4" w:space="0" w:color="auto"/>
              <w:bottom w:val="single" w:sz="4" w:space="0" w:color="auto"/>
              <w:right w:val="single" w:sz="4" w:space="0" w:color="auto"/>
            </w:tcBorders>
          </w:tcPr>
          <w:p w14:paraId="23E815B9" w14:textId="77777777" w:rsidR="00505250" w:rsidRPr="008E45E7" w:rsidRDefault="00505250" w:rsidP="005D2C53">
            <w:pPr>
              <w:pStyle w:val="CommentText"/>
              <w:keepNext/>
              <w:keepLines/>
              <w:spacing w:beforeLines="25" w:before="60" w:afterLines="25" w:after="60"/>
              <w:jc w:val="center"/>
              <w:rPr>
                <w:b/>
                <w:lang w:eastAsia="ko-KR"/>
              </w:rPr>
            </w:pPr>
            <w:r w:rsidRPr="009669C1">
              <w:rPr>
                <w:b/>
                <w:lang w:eastAsia="ko-KR"/>
              </w:rPr>
              <w:t>nT =</w:t>
            </w:r>
            <w:r w:rsidRPr="008E45E7">
              <w:rPr>
                <w:b/>
                <w:lang w:eastAsia="ko-KR"/>
              </w:rPr>
              <w:t> 16</w:t>
            </w:r>
          </w:p>
        </w:tc>
        <w:tc>
          <w:tcPr>
            <w:tcW w:w="1198" w:type="dxa"/>
            <w:tcBorders>
              <w:top w:val="single" w:sz="4" w:space="0" w:color="auto"/>
              <w:left w:val="single" w:sz="4" w:space="0" w:color="auto"/>
              <w:bottom w:val="single" w:sz="4" w:space="0" w:color="auto"/>
              <w:right w:val="single" w:sz="4" w:space="0" w:color="auto"/>
            </w:tcBorders>
          </w:tcPr>
          <w:p w14:paraId="1996236A" w14:textId="77777777" w:rsidR="00505250" w:rsidRPr="00045005" w:rsidRDefault="00505250" w:rsidP="005D2C53">
            <w:pPr>
              <w:pStyle w:val="CommentText"/>
              <w:keepNext/>
              <w:keepLines/>
              <w:spacing w:beforeLines="25" w:before="60" w:afterLines="25" w:after="60"/>
              <w:jc w:val="center"/>
              <w:rPr>
                <w:b/>
                <w:lang w:eastAsia="ko-KR"/>
              </w:rPr>
            </w:pPr>
            <w:r w:rsidRPr="00045005">
              <w:rPr>
                <w:b/>
                <w:lang w:eastAsia="ko-KR"/>
              </w:rPr>
              <w:t>nT = 32</w:t>
            </w:r>
          </w:p>
        </w:tc>
      </w:tr>
      <w:tr w:rsidR="00505250" w:rsidRPr="001811D1" w14:paraId="14053B22" w14:textId="77777777" w:rsidTr="005D2C53">
        <w:trPr>
          <w:jc w:val="center"/>
        </w:trPr>
        <w:tc>
          <w:tcPr>
            <w:tcW w:w="2654" w:type="dxa"/>
            <w:tcBorders>
              <w:top w:val="single" w:sz="4" w:space="0" w:color="auto"/>
              <w:left w:val="single" w:sz="4" w:space="0" w:color="auto"/>
              <w:bottom w:val="single" w:sz="4" w:space="0" w:color="auto"/>
              <w:right w:val="single" w:sz="4" w:space="0" w:color="auto"/>
            </w:tcBorders>
          </w:tcPr>
          <w:p w14:paraId="41147292" w14:textId="77777777" w:rsidR="00505250" w:rsidRPr="001811D1" w:rsidRDefault="00505250" w:rsidP="005D2C53">
            <w:pPr>
              <w:pStyle w:val="CommentText"/>
              <w:keepNext/>
              <w:keepLines/>
              <w:spacing w:beforeLines="25" w:before="60" w:afterLines="25" w:after="60"/>
              <w:jc w:val="center"/>
              <w:rPr>
                <w:b/>
                <w:lang w:eastAsia="ko-KR"/>
              </w:rPr>
            </w:pPr>
            <w:r w:rsidRPr="001811D1">
              <w:rPr>
                <w:b/>
                <w:lang w:eastAsia="ko-KR"/>
              </w:rPr>
              <w:t>Threshold</w:t>
            </w:r>
          </w:p>
        </w:tc>
        <w:tc>
          <w:tcPr>
            <w:tcW w:w="1197" w:type="dxa"/>
            <w:tcBorders>
              <w:top w:val="single" w:sz="4" w:space="0" w:color="auto"/>
              <w:left w:val="single" w:sz="4" w:space="0" w:color="auto"/>
              <w:bottom w:val="single" w:sz="4" w:space="0" w:color="auto"/>
              <w:right w:val="single" w:sz="4" w:space="0" w:color="auto"/>
            </w:tcBorders>
          </w:tcPr>
          <w:p w14:paraId="487C12D2" w14:textId="77777777" w:rsidR="00505250" w:rsidRPr="001811D1" w:rsidRDefault="00505250" w:rsidP="005D2C53">
            <w:pPr>
              <w:pStyle w:val="CommentText"/>
              <w:keepNext/>
              <w:keepLines/>
              <w:spacing w:beforeLines="25" w:before="60" w:afterLines="25" w:after="60"/>
              <w:jc w:val="center"/>
              <w:rPr>
                <w:lang w:eastAsia="ko-KR"/>
              </w:rPr>
            </w:pPr>
            <w:r w:rsidRPr="001811D1">
              <w:rPr>
                <w:lang w:eastAsia="ko-KR"/>
              </w:rPr>
              <w:t>7</w:t>
            </w:r>
          </w:p>
        </w:tc>
        <w:tc>
          <w:tcPr>
            <w:tcW w:w="1198" w:type="dxa"/>
            <w:tcBorders>
              <w:top w:val="single" w:sz="4" w:space="0" w:color="auto"/>
              <w:left w:val="single" w:sz="4" w:space="0" w:color="auto"/>
              <w:bottom w:val="single" w:sz="4" w:space="0" w:color="auto"/>
              <w:right w:val="single" w:sz="4" w:space="0" w:color="auto"/>
            </w:tcBorders>
          </w:tcPr>
          <w:p w14:paraId="5AEADC94" w14:textId="77777777" w:rsidR="00505250" w:rsidRPr="001811D1" w:rsidRDefault="00505250" w:rsidP="005D2C53">
            <w:pPr>
              <w:pStyle w:val="CommentText"/>
              <w:keepNext/>
              <w:keepLines/>
              <w:spacing w:beforeLines="25" w:before="60" w:afterLines="25" w:after="60"/>
              <w:jc w:val="center"/>
              <w:rPr>
                <w:lang w:eastAsia="ko-KR"/>
              </w:rPr>
            </w:pPr>
            <w:r w:rsidRPr="001811D1">
              <w:rPr>
                <w:lang w:eastAsia="ko-KR"/>
              </w:rPr>
              <w:t>1</w:t>
            </w:r>
          </w:p>
        </w:tc>
        <w:tc>
          <w:tcPr>
            <w:tcW w:w="1198" w:type="dxa"/>
            <w:tcBorders>
              <w:top w:val="single" w:sz="4" w:space="0" w:color="auto"/>
              <w:left w:val="single" w:sz="4" w:space="0" w:color="auto"/>
              <w:bottom w:val="single" w:sz="4" w:space="0" w:color="auto"/>
              <w:right w:val="single" w:sz="4" w:space="0" w:color="auto"/>
            </w:tcBorders>
          </w:tcPr>
          <w:p w14:paraId="7F1CEEE1" w14:textId="77777777" w:rsidR="00505250" w:rsidRPr="001811D1" w:rsidRDefault="00505250" w:rsidP="005D2C53">
            <w:pPr>
              <w:pStyle w:val="CommentText"/>
              <w:keepNext/>
              <w:keepLines/>
              <w:spacing w:beforeLines="25" w:before="60" w:afterLines="25" w:after="60"/>
              <w:jc w:val="center"/>
              <w:rPr>
                <w:lang w:eastAsia="ko-KR"/>
              </w:rPr>
            </w:pPr>
            <w:r w:rsidRPr="001811D1">
              <w:rPr>
                <w:lang w:eastAsia="ko-KR"/>
              </w:rPr>
              <w:t>0</w:t>
            </w:r>
          </w:p>
        </w:tc>
      </w:tr>
    </w:tbl>
    <w:p w14:paraId="27BA318A" w14:textId="77777777" w:rsidR="00505250" w:rsidRPr="001811D1" w:rsidRDefault="00E21957" w:rsidP="00505250">
      <w:pPr>
        <w:rPr>
          <w:lang w:eastAsia="ko-KR"/>
        </w:rPr>
      </w:pPr>
      <w:r>
        <w:rPr>
          <w:lang w:eastAsia="ko-KR"/>
        </w:rPr>
        <w:t xml:space="preserve">If filtering remains enabled, then either a </w:t>
      </w:r>
      <w:r w:rsidR="00505250" w:rsidRPr="001811D1">
        <w:rPr>
          <w:lang w:eastAsia="ko-KR"/>
        </w:rPr>
        <w:t xml:space="preserve">neighbouring sample filtering, [1, 2, 1] </w:t>
      </w:r>
      <w:r w:rsidR="003B155B">
        <w:rPr>
          <w:lang w:eastAsia="ko-KR"/>
        </w:rPr>
        <w:t>or a</w:t>
      </w:r>
      <w:r w:rsidR="00505250" w:rsidRPr="001811D1">
        <w:rPr>
          <w:lang w:eastAsia="ko-KR"/>
        </w:rPr>
        <w:t xml:space="preserve"> bi-linear filter are used. The bi-linear filtering is used if </w:t>
      </w:r>
      <w:r w:rsidR="00505250" w:rsidRPr="001811D1">
        <w:t>all of the following conditions are true</w:t>
      </w:r>
      <w:r w:rsidR="003B155B">
        <w:t xml:space="preserve"> (otherwise the neighbouring sample filtering is used)</w:t>
      </w:r>
      <w:r w:rsidR="003B155B">
        <w:rPr>
          <w:lang w:eastAsia="ko-KR"/>
        </w:rPr>
        <w:t>:</w:t>
      </w:r>
    </w:p>
    <w:p w14:paraId="2D0B38BA" w14:textId="77777777" w:rsidR="00505250" w:rsidRDefault="00505250" w:rsidP="00505250">
      <w:pPr>
        <w:pStyle w:val="enumlev1"/>
        <w:tabs>
          <w:tab w:val="clear" w:pos="794"/>
        </w:tabs>
        <w:ind w:left="425" w:hanging="425"/>
        <w:rPr>
          <w:lang w:eastAsia="ko-KR"/>
        </w:rPr>
      </w:pPr>
      <w:r w:rsidRPr="001811D1">
        <w:rPr>
          <w:lang w:eastAsia="ko-KR"/>
        </w:rPr>
        <w:t>–</w:t>
      </w:r>
      <w:r w:rsidRPr="001811D1">
        <w:rPr>
          <w:lang w:eastAsia="ko-KR"/>
        </w:rPr>
        <w:tab/>
        <w:t>strong_intra_smoothing_enable</w:t>
      </w:r>
      <w:r w:rsidR="003B155B">
        <w:rPr>
          <w:lang w:eastAsia="ko-KR"/>
        </w:rPr>
        <w:t>d</w:t>
      </w:r>
      <w:r w:rsidRPr="001811D1">
        <w:rPr>
          <w:lang w:eastAsia="ko-KR"/>
        </w:rPr>
        <w:t>_flag is equal to 1</w:t>
      </w:r>
    </w:p>
    <w:p w14:paraId="228BF6E3" w14:textId="77777777" w:rsidR="003B155B" w:rsidRPr="001811D1" w:rsidRDefault="003B155B" w:rsidP="00505250">
      <w:pPr>
        <w:pStyle w:val="enumlev1"/>
        <w:tabs>
          <w:tab w:val="clear" w:pos="794"/>
        </w:tabs>
        <w:ind w:left="425" w:hanging="425"/>
        <w:rPr>
          <w:lang w:eastAsia="ko-KR"/>
        </w:rPr>
      </w:pPr>
      <w:r w:rsidRPr="001811D1">
        <w:rPr>
          <w:lang w:eastAsia="ko-KR"/>
        </w:rPr>
        <w:t>–</w:t>
      </w:r>
      <w:r w:rsidRPr="001811D1">
        <w:rPr>
          <w:lang w:eastAsia="ko-KR"/>
        </w:rPr>
        <w:tab/>
      </w:r>
      <w:r>
        <w:rPr>
          <w:lang w:eastAsia="ko-KR"/>
        </w:rPr>
        <w:t>luma channel under consideration</w:t>
      </w:r>
    </w:p>
    <w:p w14:paraId="6E8B2898" w14:textId="77777777" w:rsidR="00505250" w:rsidRPr="001811D1" w:rsidRDefault="00505250" w:rsidP="00505250">
      <w:pPr>
        <w:pStyle w:val="enumlev1"/>
        <w:tabs>
          <w:tab w:val="clear" w:pos="794"/>
        </w:tabs>
        <w:ind w:left="425" w:hanging="425"/>
        <w:rPr>
          <w:lang w:eastAsia="ko-KR"/>
        </w:rPr>
      </w:pPr>
      <w:r w:rsidRPr="001811D1">
        <w:rPr>
          <w:lang w:eastAsia="ko-KR"/>
        </w:rPr>
        <w:t>–</w:t>
      </w:r>
      <w:r w:rsidRPr="001811D1">
        <w:rPr>
          <w:lang w:eastAsia="ko-KR"/>
        </w:rPr>
        <w:tab/>
        <w:t>transform block size is equal to 32</w:t>
      </w:r>
    </w:p>
    <w:p w14:paraId="6BA15005" w14:textId="77777777" w:rsidR="00505250" w:rsidRPr="001811D1" w:rsidRDefault="00505250" w:rsidP="00505250">
      <w:pPr>
        <w:pStyle w:val="enumlev1"/>
        <w:tabs>
          <w:tab w:val="clear" w:pos="794"/>
        </w:tabs>
        <w:ind w:left="425" w:hanging="425"/>
        <w:rPr>
          <w:lang w:eastAsia="ko-KR"/>
        </w:rPr>
      </w:pPr>
      <w:r w:rsidRPr="001811D1">
        <w:rPr>
          <w:lang w:eastAsia="ko-KR"/>
        </w:rPr>
        <w:t>–</w:t>
      </w:r>
      <w:r w:rsidRPr="001811D1">
        <w:rPr>
          <w:lang w:eastAsia="ko-KR"/>
        </w:rPr>
        <w:tab/>
        <w:t xml:space="preserve">Abs( p[ −1 ][ −1 ] + p[ nT*2−1 ][ −1 ] </w:t>
      </w:r>
      <w:r w:rsidR="00BD3E3D">
        <w:rPr>
          <w:lang w:eastAsia="ko-KR"/>
        </w:rPr>
        <w:t>−</w:t>
      </w:r>
      <w:r w:rsidRPr="001811D1">
        <w:rPr>
          <w:lang w:eastAsia="ko-KR"/>
        </w:rPr>
        <w:t xml:space="preserve"> 2*p[ nT−1 ][ −1 ] ) &lt; (1 &lt;&lt; ( BitDepthY − 5 ))</w:t>
      </w:r>
    </w:p>
    <w:p w14:paraId="2687B2F3" w14:textId="77777777" w:rsidR="00505250" w:rsidRDefault="00505250" w:rsidP="00505250">
      <w:pPr>
        <w:pStyle w:val="enumlev1"/>
        <w:tabs>
          <w:tab w:val="clear" w:pos="794"/>
        </w:tabs>
        <w:ind w:left="425" w:hanging="425"/>
        <w:rPr>
          <w:lang w:eastAsia="ko-KR"/>
        </w:rPr>
      </w:pPr>
      <w:r w:rsidRPr="001811D1">
        <w:rPr>
          <w:lang w:eastAsia="ko-KR"/>
        </w:rPr>
        <w:t>–</w:t>
      </w:r>
      <w:r w:rsidRPr="001811D1">
        <w:rPr>
          <w:lang w:eastAsia="ko-KR"/>
        </w:rPr>
        <w:tab/>
        <w:t xml:space="preserve">Abs( p[ −1 ][ −1 ] + p[ −1 ][ nT*2−1 ] </w:t>
      </w:r>
      <w:r w:rsidR="00BD3E3D">
        <w:rPr>
          <w:lang w:eastAsia="ko-KR"/>
        </w:rPr>
        <w:t>−</w:t>
      </w:r>
      <w:r w:rsidRPr="001811D1">
        <w:rPr>
          <w:lang w:eastAsia="ko-KR"/>
        </w:rPr>
        <w:t xml:space="preserve"> 2*p[ −1 ][ nT−1 ] ) &lt; (1 &lt;&lt; ( BitDepthY − 5 ))</w:t>
      </w:r>
    </w:p>
    <w:p w14:paraId="3EE8D3BE" w14:textId="77777777" w:rsidR="00FC2BF3" w:rsidRDefault="00FC2BF3" w:rsidP="00FC2BF3">
      <w:pPr>
        <w:pStyle w:val="Heading3"/>
        <w:rPr>
          <w:lang w:val="en-AU" w:eastAsia="ko-KR"/>
        </w:rPr>
      </w:pPr>
      <w:bookmarkStart w:id="226" w:name="_Toc411002816"/>
      <w:bookmarkStart w:id="227" w:name="_Toc75284063"/>
      <w:r>
        <w:rPr>
          <w:lang w:val="en-AU" w:eastAsia="ko-KR"/>
        </w:rPr>
        <w:t>Intra boundary filter</w:t>
      </w:r>
      <w:bookmarkEnd w:id="226"/>
      <w:bookmarkEnd w:id="227"/>
    </w:p>
    <w:p w14:paraId="050FF419" w14:textId="01216158" w:rsidR="00720E6F" w:rsidRDefault="00720E6F" w:rsidP="00720E6F">
      <w:pPr>
        <w:rPr>
          <w:lang w:val="en-CA"/>
        </w:rPr>
      </w:pPr>
      <w:r>
        <w:rPr>
          <w:lang w:val="en-CA"/>
        </w:rPr>
        <w:t>When reconstructing intra-predicted TBs an intra-boundary filter (IBF) may be used when predicting samples along the left and/or top edges of the TB for PBs using horizontal,</w:t>
      </w:r>
      <w:r w:rsidR="0027139D">
        <w:rPr>
          <w:lang w:val="en-CA"/>
        </w:rPr>
        <w:t xml:space="preserve"> vertical and DC intra </w:t>
      </w:r>
      <w:r>
        <w:rPr>
          <w:lang w:val="en-CA"/>
        </w:rPr>
        <w:t>prediction modes, as shown in</w:t>
      </w:r>
      <w:r w:rsidR="00266E51">
        <w:rPr>
          <w:lang w:val="en-CA"/>
        </w:rPr>
        <w:t xml:space="preserve"> </w:t>
      </w:r>
      <w:r w:rsidR="00266E51">
        <w:rPr>
          <w:lang w:val="en-CA"/>
        </w:rPr>
        <w:fldChar w:fldCharType="begin"/>
      </w:r>
      <w:r w:rsidR="00266E51">
        <w:rPr>
          <w:lang w:val="en-CA"/>
        </w:rPr>
        <w:instrText xml:space="preserve"> REF _Ref437271268 \h </w:instrText>
      </w:r>
      <w:r w:rsidR="00266E51">
        <w:rPr>
          <w:lang w:val="en-CA"/>
        </w:rPr>
      </w:r>
      <w:r w:rsidR="00266E51">
        <w:rPr>
          <w:lang w:val="en-CA"/>
        </w:rPr>
        <w:fldChar w:fldCharType="separate"/>
      </w:r>
      <w:r w:rsidR="00CF277D">
        <w:t xml:space="preserve">Figure </w:t>
      </w:r>
      <w:r w:rsidR="00CF277D">
        <w:rPr>
          <w:noProof/>
        </w:rPr>
        <w:t>4</w:t>
      </w:r>
      <w:r w:rsidR="00CF277D">
        <w:noBreakHyphen/>
      </w:r>
      <w:r w:rsidR="00CF277D">
        <w:rPr>
          <w:noProof/>
        </w:rPr>
        <w:t>9</w:t>
      </w:r>
      <w:r w:rsidR="00266E51">
        <w:rPr>
          <w:lang w:val="en-CA"/>
        </w:rPr>
        <w:fldChar w:fldCharType="end"/>
      </w:r>
      <w:r>
        <w:rPr>
          <w:lang w:val="en-CA"/>
        </w:rPr>
        <w:t>.</w:t>
      </w:r>
      <w:r w:rsidR="009E7FC5">
        <w:rPr>
          <w:lang w:val="en-CA"/>
        </w:rPr>
        <w:t xml:space="preserve"> Fo</w:t>
      </w:r>
      <w:r w:rsidR="0027139D">
        <w:rPr>
          <w:lang w:val="en-CA"/>
        </w:rPr>
        <w:t xml:space="preserve">r horizontal and vertical intra </w:t>
      </w:r>
      <w:r w:rsidR="009E7FC5">
        <w:rPr>
          <w:lang w:val="en-CA"/>
        </w:rPr>
        <w:t xml:space="preserve">prediction modes, the IBF is disabled when implicit RDPCM and transquant bypass are enabled. For the </w:t>
      </w:r>
      <w:r w:rsidR="0027139D">
        <w:rPr>
          <w:lang w:val="en-CA"/>
        </w:rPr>
        <w:t xml:space="preserve">DC intra </w:t>
      </w:r>
      <w:r w:rsidR="009E7FC5">
        <w:rPr>
          <w:lang w:val="en-CA"/>
        </w:rPr>
        <w:t>prediction mode, the IBF is applied to the luma channel of TBs smaller than 32</w:t>
      </w:r>
      <w:r w:rsidR="00345B7B">
        <w:t>×</w:t>
      </w:r>
      <w:r w:rsidR="009E7FC5">
        <w:rPr>
          <w:lang w:val="en-CA"/>
        </w:rPr>
        <w:t>32.</w:t>
      </w:r>
    </w:p>
    <w:p w14:paraId="50140EEA" w14:textId="77777777" w:rsidR="00720E6F" w:rsidRDefault="00554E84" w:rsidP="00720E6F">
      <w:r>
        <w:rPr>
          <w:noProof/>
          <w:lang w:val="en-AU" w:eastAsia="en-AU"/>
        </w:rPr>
        <w:lastRenderedPageBreak/>
        <w:drawing>
          <wp:inline distT="0" distB="0" distL="0" distR="0" wp14:anchorId="3028E51F" wp14:editId="2BEAAF47">
            <wp:extent cx="5939790" cy="2326005"/>
            <wp:effectExtent l="0" t="0" r="381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939790" cy="2326005"/>
                    </a:xfrm>
                    <a:prstGeom prst="rect">
                      <a:avLst/>
                    </a:prstGeom>
                    <a:noFill/>
                    <a:ln>
                      <a:noFill/>
                    </a:ln>
                  </pic:spPr>
                </pic:pic>
              </a:graphicData>
            </a:graphic>
          </wp:inline>
        </w:drawing>
      </w:r>
    </w:p>
    <w:p w14:paraId="2C8D0AD0" w14:textId="19D0C9A7" w:rsidR="00266E51" w:rsidRDefault="00266E51" w:rsidP="00744CD7">
      <w:pPr>
        <w:pStyle w:val="Caption"/>
      </w:pPr>
      <w:bookmarkStart w:id="228" w:name="_Ref437271268"/>
      <w:bookmarkStart w:id="229" w:name="_Toc75284146"/>
      <w:bookmarkStart w:id="230" w:name="_Toc411015400"/>
      <w:bookmarkStart w:id="231" w:name="_Ref400975249"/>
      <w:r>
        <w:t xml:space="preserve">Figure </w:t>
      </w:r>
      <w:r w:rsidR="0028325C">
        <w:fldChar w:fldCharType="begin"/>
      </w:r>
      <w:r w:rsidR="0028325C">
        <w:instrText xml:space="preserve"> STYLEREF 1 \s </w:instrText>
      </w:r>
      <w:r w:rsidR="0028325C">
        <w:fldChar w:fldCharType="separate"/>
      </w:r>
      <w:r w:rsidR="00CF277D">
        <w:rPr>
          <w:noProof/>
        </w:rPr>
        <w:t>4</w:t>
      </w:r>
      <w:r w:rsidR="0028325C">
        <w:fldChar w:fldCharType="end"/>
      </w:r>
      <w:r w:rsidR="0028325C">
        <w:noBreakHyphen/>
      </w:r>
      <w:r w:rsidR="0028325C">
        <w:fldChar w:fldCharType="begin"/>
      </w:r>
      <w:r w:rsidR="0028325C">
        <w:instrText xml:space="preserve"> SEQ Figure \* ARABIC \s 1 </w:instrText>
      </w:r>
      <w:r w:rsidR="0028325C">
        <w:fldChar w:fldCharType="separate"/>
      </w:r>
      <w:r w:rsidR="00CF277D">
        <w:rPr>
          <w:noProof/>
        </w:rPr>
        <w:t>9</w:t>
      </w:r>
      <w:r w:rsidR="0028325C">
        <w:fldChar w:fldCharType="end"/>
      </w:r>
      <w:bookmarkEnd w:id="228"/>
      <w:r>
        <w:t xml:space="preserve">. </w:t>
      </w:r>
      <w:r w:rsidRPr="00626CD8">
        <w:t>Intra boundary filter example</w:t>
      </w:r>
      <w:r>
        <w:t>.</w:t>
      </w:r>
      <w:bookmarkEnd w:id="229"/>
    </w:p>
    <w:bookmarkEnd w:id="230"/>
    <w:bookmarkEnd w:id="231"/>
    <w:p w14:paraId="39E4A54E" w14:textId="77777777" w:rsidR="007B08D9" w:rsidRDefault="007B08D9" w:rsidP="007B08D9">
      <w:pPr>
        <w:rPr>
          <w:lang w:val="en-CA"/>
        </w:rPr>
      </w:pPr>
      <w:r>
        <w:rPr>
          <w:lang w:val="en-CA"/>
        </w:rPr>
        <w:t>The intra boundary filter is defined with respect to an array of predicted samples p as input and predSamples as output as follows:</w:t>
      </w:r>
    </w:p>
    <w:p w14:paraId="13A66FB7" w14:textId="77777777" w:rsidR="007B08D9" w:rsidRPr="001811D1" w:rsidRDefault="007B08D9" w:rsidP="007B08D9">
      <w:pPr>
        <w:pStyle w:val="enumlev1"/>
        <w:tabs>
          <w:tab w:val="clear" w:pos="794"/>
        </w:tabs>
        <w:ind w:left="425" w:hanging="425"/>
        <w:rPr>
          <w:lang w:eastAsia="ko-KR"/>
        </w:rPr>
      </w:pPr>
      <w:r w:rsidRPr="001811D1">
        <w:rPr>
          <w:lang w:eastAsia="ko-KR"/>
        </w:rPr>
        <w:t>–</w:t>
      </w:r>
      <w:r w:rsidRPr="001811D1">
        <w:rPr>
          <w:lang w:eastAsia="ko-KR"/>
        </w:rPr>
        <w:tab/>
      </w:r>
      <w:r>
        <w:rPr>
          <w:lang w:eastAsia="ko-KR"/>
        </w:rPr>
        <w:t>For horizontal intra-prediction applied to luma transform blocks of size less than 32</w:t>
      </w:r>
      <w:r w:rsidR="00345B7B">
        <w:t>×</w:t>
      </w:r>
      <w:r>
        <w:rPr>
          <w:lang w:eastAsia="ko-KR"/>
        </w:rPr>
        <w:t xml:space="preserve">32, </w:t>
      </w:r>
      <w:r>
        <w:rPr>
          <w:noProof/>
          <w:lang w:eastAsia="ko-KR"/>
        </w:rPr>
        <w:t>and</w:t>
      </w:r>
      <w:r>
        <w:rPr>
          <w:lang w:eastAsia="ko-KR"/>
        </w:rPr>
        <w:t xml:space="preserve"> disableIntraBoundaryFilter is equal to 0, </w:t>
      </w:r>
      <w:r w:rsidRPr="00943A5F">
        <w:rPr>
          <w:noProof/>
          <w:lang w:eastAsia="ko-KR"/>
        </w:rPr>
        <w:t>the following filtering applies with x = 0..</w:t>
      </w:r>
      <w:r>
        <w:rPr>
          <w:noProof/>
          <w:lang w:eastAsia="ko-KR"/>
        </w:rPr>
        <w:t>nTbS − 1</w:t>
      </w:r>
      <w:r w:rsidRPr="00943A5F">
        <w:rPr>
          <w:noProof/>
          <w:lang w:eastAsia="ko-KR"/>
        </w:rPr>
        <w:t>, y = 0</w:t>
      </w:r>
      <w:r>
        <w:rPr>
          <w:noProof/>
          <w:lang w:eastAsia="ko-KR"/>
        </w:rPr>
        <w:t>:</w:t>
      </w:r>
    </w:p>
    <w:p w14:paraId="731872CE" w14:textId="77777777" w:rsidR="007B08D9" w:rsidRDefault="007B08D9" w:rsidP="007B08D9">
      <w:pPr>
        <w:pStyle w:val="Equation"/>
        <w:tabs>
          <w:tab w:val="clear" w:pos="794"/>
          <w:tab w:val="clear" w:pos="1588"/>
          <w:tab w:val="left" w:pos="1418"/>
        </w:tabs>
        <w:rPr>
          <w:noProof/>
          <w:lang w:eastAsia="ko-KR"/>
        </w:rPr>
      </w:pPr>
      <w:r>
        <w:rPr>
          <w:noProof/>
          <w:lang w:eastAsia="ko-KR"/>
        </w:rPr>
        <w:tab/>
      </w:r>
      <w:r w:rsidRPr="00943A5F">
        <w:rPr>
          <w:noProof/>
          <w:lang w:eastAsia="ko-KR"/>
        </w:rPr>
        <w:t>predSamples[ x</w:t>
      </w:r>
      <w:r w:rsidRPr="00CD3D49">
        <w:rPr>
          <w:noProof/>
          <w:lang w:eastAsia="ko-KR"/>
        </w:rPr>
        <w:t> ][</w:t>
      </w:r>
      <w:r w:rsidRPr="00943A5F">
        <w:rPr>
          <w:noProof/>
          <w:lang w:eastAsia="ko-KR"/>
        </w:rPr>
        <w:t> y ] = Clip1</w:t>
      </w:r>
      <w:r w:rsidRPr="00943A5F">
        <w:rPr>
          <w:noProof/>
          <w:vertAlign w:val="subscript"/>
          <w:lang w:eastAsia="ko-KR"/>
        </w:rPr>
        <w:t>Y</w:t>
      </w:r>
      <w:r w:rsidRPr="00943A5F">
        <w:rPr>
          <w:noProof/>
          <w:lang w:eastAsia="ko-KR"/>
        </w:rPr>
        <w:t>( p[ −1</w:t>
      </w:r>
      <w:r w:rsidRPr="00CD3D49">
        <w:rPr>
          <w:noProof/>
          <w:lang w:eastAsia="ko-KR"/>
        </w:rPr>
        <w:t> ][</w:t>
      </w:r>
      <w:r w:rsidRPr="00943A5F">
        <w:rPr>
          <w:noProof/>
          <w:lang w:eastAsia="ko-KR"/>
        </w:rPr>
        <w:t> y ] + ( ( p[ x</w:t>
      </w:r>
      <w:r w:rsidRPr="00CD3D49">
        <w:rPr>
          <w:noProof/>
          <w:lang w:eastAsia="ko-KR"/>
        </w:rPr>
        <w:t> ][</w:t>
      </w:r>
      <w:r w:rsidRPr="00943A5F">
        <w:rPr>
          <w:noProof/>
          <w:lang w:eastAsia="ko-KR"/>
        </w:rPr>
        <w:t> </w:t>
      </w:r>
      <w:r w:rsidRPr="00943A5F">
        <w:rPr>
          <w:rFonts w:eastAsia="MS Gothic" w:cs="MS Gothic"/>
          <w:noProof/>
          <w:lang w:eastAsia="ko-KR"/>
        </w:rPr>
        <w:t>−</w:t>
      </w:r>
      <w:r w:rsidRPr="00943A5F">
        <w:rPr>
          <w:noProof/>
          <w:lang w:eastAsia="ko-KR"/>
        </w:rPr>
        <w:t>1 ] </w:t>
      </w:r>
      <w:r>
        <w:rPr>
          <w:noProof/>
          <w:lang w:eastAsia="ko-KR"/>
        </w:rPr>
        <w:t>−</w:t>
      </w:r>
      <w:r w:rsidRPr="00943A5F">
        <w:rPr>
          <w:noProof/>
          <w:lang w:eastAsia="ko-KR"/>
        </w:rPr>
        <w:t> p[ </w:t>
      </w:r>
      <w:r w:rsidRPr="00943A5F">
        <w:rPr>
          <w:rFonts w:eastAsia="MS Gothic" w:cs="MS Gothic"/>
          <w:noProof/>
          <w:lang w:eastAsia="ko-KR"/>
        </w:rPr>
        <w:t>−</w:t>
      </w:r>
      <w:r w:rsidRPr="00943A5F">
        <w:rPr>
          <w:noProof/>
          <w:lang w:eastAsia="ko-KR"/>
        </w:rPr>
        <w:t>1</w:t>
      </w:r>
      <w:r w:rsidRPr="00CD3D49">
        <w:rPr>
          <w:noProof/>
          <w:lang w:eastAsia="ko-KR"/>
        </w:rPr>
        <w:t> ][</w:t>
      </w:r>
      <w:r w:rsidRPr="00943A5F">
        <w:rPr>
          <w:noProof/>
          <w:lang w:eastAsia="ko-KR"/>
        </w:rPr>
        <w:t> </w:t>
      </w:r>
      <w:r w:rsidRPr="00943A5F">
        <w:rPr>
          <w:rFonts w:eastAsia="MS Gothic" w:cs="MS Gothic"/>
          <w:noProof/>
          <w:lang w:eastAsia="ko-KR"/>
        </w:rPr>
        <w:t>−</w:t>
      </w:r>
      <w:r w:rsidRPr="00943A5F">
        <w:rPr>
          <w:noProof/>
          <w:lang w:eastAsia="ko-KR"/>
        </w:rPr>
        <w:t>1 ] ) </w:t>
      </w:r>
      <w:r>
        <w:rPr>
          <w:noProof/>
          <w:lang w:eastAsia="ko-KR"/>
        </w:rPr>
        <w:t> </w:t>
      </w:r>
      <w:r w:rsidRPr="00943A5F">
        <w:rPr>
          <w:noProof/>
          <w:lang w:eastAsia="ko-KR"/>
        </w:rPr>
        <w:t>&gt;&gt; </w:t>
      </w:r>
      <w:r>
        <w:rPr>
          <w:noProof/>
          <w:lang w:eastAsia="ko-KR"/>
        </w:rPr>
        <w:t> </w:t>
      </w:r>
      <w:r w:rsidRPr="00943A5F">
        <w:rPr>
          <w:noProof/>
          <w:lang w:eastAsia="ko-KR"/>
        </w:rPr>
        <w:t>1</w:t>
      </w:r>
      <w:r>
        <w:rPr>
          <w:noProof/>
          <w:lang w:eastAsia="ko-KR"/>
        </w:rPr>
        <w:t> )</w:t>
      </w:r>
      <w:r w:rsidRPr="00943A5F">
        <w:rPr>
          <w:noProof/>
          <w:lang w:eastAsia="ko-KR"/>
        </w:rPr>
        <w:t> )</w:t>
      </w:r>
    </w:p>
    <w:p w14:paraId="0BF932F0" w14:textId="77777777" w:rsidR="007B08D9" w:rsidRPr="001811D1" w:rsidRDefault="007B08D9" w:rsidP="007B08D9">
      <w:pPr>
        <w:pStyle w:val="enumlev1"/>
        <w:tabs>
          <w:tab w:val="clear" w:pos="794"/>
        </w:tabs>
        <w:ind w:left="425" w:hanging="425"/>
        <w:rPr>
          <w:lang w:eastAsia="ko-KR"/>
        </w:rPr>
      </w:pPr>
      <w:r w:rsidRPr="001811D1">
        <w:rPr>
          <w:lang w:eastAsia="ko-KR"/>
        </w:rPr>
        <w:t>–</w:t>
      </w:r>
      <w:r w:rsidRPr="001811D1">
        <w:rPr>
          <w:lang w:eastAsia="ko-KR"/>
        </w:rPr>
        <w:tab/>
      </w:r>
      <w:r>
        <w:rPr>
          <w:lang w:eastAsia="ko-KR"/>
        </w:rPr>
        <w:t xml:space="preserve">For vertical intra-prediction applied to luma transform blocks of size less than 32x32, </w:t>
      </w:r>
      <w:r>
        <w:rPr>
          <w:noProof/>
          <w:lang w:eastAsia="ko-KR"/>
        </w:rPr>
        <w:t>and</w:t>
      </w:r>
      <w:r>
        <w:rPr>
          <w:lang w:eastAsia="ko-KR"/>
        </w:rPr>
        <w:t xml:space="preserve"> disableIntraBoundaryFilter is equal to 0, </w:t>
      </w:r>
      <w:r w:rsidRPr="00943A5F">
        <w:rPr>
          <w:noProof/>
          <w:lang w:eastAsia="ko-KR"/>
        </w:rPr>
        <w:t>the following filtering applies with x = 0..</w:t>
      </w:r>
      <w:r>
        <w:rPr>
          <w:noProof/>
          <w:lang w:eastAsia="ko-KR"/>
        </w:rPr>
        <w:t>nTbS − 1</w:t>
      </w:r>
      <w:r w:rsidRPr="00943A5F">
        <w:rPr>
          <w:noProof/>
          <w:lang w:eastAsia="ko-KR"/>
        </w:rPr>
        <w:t>, y = 0</w:t>
      </w:r>
      <w:r>
        <w:rPr>
          <w:noProof/>
          <w:lang w:eastAsia="ko-KR"/>
        </w:rPr>
        <w:t>:</w:t>
      </w:r>
    </w:p>
    <w:p w14:paraId="7223DC74" w14:textId="77777777" w:rsidR="007B08D9" w:rsidRPr="00943A5F" w:rsidRDefault="007B08D9" w:rsidP="007B08D9">
      <w:pPr>
        <w:pStyle w:val="Equation"/>
        <w:tabs>
          <w:tab w:val="clear" w:pos="794"/>
          <w:tab w:val="clear" w:pos="1588"/>
          <w:tab w:val="left" w:pos="1418"/>
        </w:tabs>
        <w:ind w:left="1440"/>
        <w:rPr>
          <w:noProof/>
          <w:lang w:eastAsia="ko-KR"/>
        </w:rPr>
      </w:pPr>
      <w:r w:rsidRPr="00943A5F">
        <w:rPr>
          <w:noProof/>
          <w:lang w:eastAsia="ko-KR"/>
        </w:rPr>
        <w:t>predSamples[ x</w:t>
      </w:r>
      <w:r w:rsidRPr="00CD3D49">
        <w:rPr>
          <w:noProof/>
          <w:lang w:eastAsia="ko-KR"/>
        </w:rPr>
        <w:t> ][</w:t>
      </w:r>
      <w:r w:rsidRPr="00943A5F">
        <w:rPr>
          <w:noProof/>
          <w:lang w:eastAsia="ko-KR"/>
        </w:rPr>
        <w:t> y ] = Clip1</w:t>
      </w:r>
      <w:r w:rsidRPr="00943A5F">
        <w:rPr>
          <w:noProof/>
          <w:vertAlign w:val="subscript"/>
          <w:lang w:eastAsia="ko-KR"/>
        </w:rPr>
        <w:t>Y</w:t>
      </w:r>
      <w:r w:rsidRPr="00943A5F">
        <w:rPr>
          <w:noProof/>
          <w:lang w:eastAsia="ko-KR"/>
        </w:rPr>
        <w:t>( p[ x</w:t>
      </w:r>
      <w:r w:rsidRPr="00CD3D49">
        <w:rPr>
          <w:noProof/>
          <w:lang w:eastAsia="ko-KR"/>
        </w:rPr>
        <w:t> ][</w:t>
      </w:r>
      <w:r w:rsidRPr="00943A5F">
        <w:rPr>
          <w:noProof/>
          <w:lang w:eastAsia="ko-KR"/>
        </w:rPr>
        <w:t> −1 ] + ( ( p[ </w:t>
      </w:r>
      <w:r w:rsidRPr="00943A5F">
        <w:rPr>
          <w:rFonts w:eastAsia="MS Gothic" w:cs="MS Gothic"/>
          <w:noProof/>
          <w:lang w:eastAsia="ko-KR"/>
        </w:rPr>
        <w:t>−</w:t>
      </w:r>
      <w:r w:rsidRPr="00943A5F">
        <w:rPr>
          <w:noProof/>
          <w:lang w:eastAsia="ko-KR"/>
        </w:rPr>
        <w:t>1</w:t>
      </w:r>
      <w:r w:rsidRPr="00CD3D49">
        <w:rPr>
          <w:noProof/>
          <w:lang w:eastAsia="ko-KR"/>
        </w:rPr>
        <w:t> ][</w:t>
      </w:r>
      <w:r w:rsidRPr="00943A5F">
        <w:rPr>
          <w:noProof/>
          <w:lang w:eastAsia="ko-KR"/>
        </w:rPr>
        <w:t> y ] </w:t>
      </w:r>
      <w:r>
        <w:rPr>
          <w:noProof/>
          <w:lang w:eastAsia="ko-KR"/>
        </w:rPr>
        <w:t>−</w:t>
      </w:r>
      <w:r w:rsidRPr="00943A5F">
        <w:rPr>
          <w:noProof/>
          <w:lang w:eastAsia="ko-KR"/>
        </w:rPr>
        <w:t> p[ </w:t>
      </w:r>
      <w:r w:rsidRPr="00943A5F">
        <w:rPr>
          <w:rFonts w:eastAsia="MS Gothic" w:cs="MS Gothic"/>
          <w:noProof/>
          <w:lang w:eastAsia="ko-KR"/>
        </w:rPr>
        <w:t>−</w:t>
      </w:r>
      <w:r w:rsidRPr="00943A5F">
        <w:rPr>
          <w:noProof/>
          <w:lang w:eastAsia="ko-KR"/>
        </w:rPr>
        <w:t>1</w:t>
      </w:r>
      <w:r w:rsidRPr="00CD3D49">
        <w:rPr>
          <w:noProof/>
          <w:lang w:eastAsia="ko-KR"/>
        </w:rPr>
        <w:t> ][</w:t>
      </w:r>
      <w:r w:rsidRPr="00943A5F">
        <w:rPr>
          <w:noProof/>
          <w:lang w:eastAsia="ko-KR"/>
        </w:rPr>
        <w:t> </w:t>
      </w:r>
      <w:r w:rsidRPr="00943A5F">
        <w:rPr>
          <w:rFonts w:eastAsia="MS Gothic" w:cs="MS Gothic"/>
          <w:noProof/>
          <w:lang w:eastAsia="ko-KR"/>
        </w:rPr>
        <w:t>−</w:t>
      </w:r>
      <w:r w:rsidRPr="00943A5F">
        <w:rPr>
          <w:noProof/>
          <w:lang w:eastAsia="ko-KR"/>
        </w:rPr>
        <w:t>1 ] ) </w:t>
      </w:r>
      <w:r>
        <w:rPr>
          <w:noProof/>
          <w:lang w:eastAsia="ko-KR"/>
        </w:rPr>
        <w:t> </w:t>
      </w:r>
      <w:r w:rsidRPr="00943A5F">
        <w:rPr>
          <w:noProof/>
          <w:lang w:eastAsia="ko-KR"/>
        </w:rPr>
        <w:t>&gt;&gt;</w:t>
      </w:r>
      <w:r>
        <w:rPr>
          <w:noProof/>
          <w:lang w:eastAsia="ko-KR"/>
        </w:rPr>
        <w:t> </w:t>
      </w:r>
      <w:r w:rsidRPr="00943A5F">
        <w:rPr>
          <w:noProof/>
          <w:lang w:eastAsia="ko-KR"/>
        </w:rPr>
        <w:t> 1 ) )</w:t>
      </w:r>
    </w:p>
    <w:p w14:paraId="64CD41FA" w14:textId="77777777" w:rsidR="007B08D9" w:rsidRPr="001811D1" w:rsidRDefault="007B08D9" w:rsidP="007B08D9">
      <w:pPr>
        <w:pStyle w:val="enumlev1"/>
        <w:tabs>
          <w:tab w:val="clear" w:pos="794"/>
        </w:tabs>
        <w:ind w:left="425" w:hanging="425"/>
        <w:rPr>
          <w:lang w:eastAsia="ko-KR"/>
        </w:rPr>
      </w:pPr>
      <w:r w:rsidRPr="001811D1">
        <w:rPr>
          <w:lang w:eastAsia="ko-KR"/>
        </w:rPr>
        <w:t>–</w:t>
      </w:r>
      <w:r w:rsidRPr="001811D1">
        <w:rPr>
          <w:lang w:eastAsia="ko-KR"/>
        </w:rPr>
        <w:tab/>
      </w:r>
      <w:r>
        <w:rPr>
          <w:lang w:eastAsia="ko-KR"/>
        </w:rPr>
        <w:t xml:space="preserve">For DC intra-prediction applied to luma transform blocks of size less than 32x32 </w:t>
      </w:r>
      <w:r w:rsidRPr="00943A5F">
        <w:rPr>
          <w:noProof/>
          <w:lang w:eastAsia="ko-KR"/>
        </w:rPr>
        <w:t>the following filtering applies with x = 0..</w:t>
      </w:r>
      <w:r>
        <w:rPr>
          <w:noProof/>
          <w:lang w:eastAsia="ko-KR"/>
        </w:rPr>
        <w:t>nTbS − 1</w:t>
      </w:r>
      <w:r w:rsidRPr="00943A5F">
        <w:rPr>
          <w:noProof/>
          <w:lang w:eastAsia="ko-KR"/>
        </w:rPr>
        <w:t>, y = 0</w:t>
      </w:r>
      <w:r>
        <w:rPr>
          <w:noProof/>
          <w:lang w:eastAsia="ko-KR"/>
        </w:rPr>
        <w:t xml:space="preserve"> (where dcVal is the DC predictor):</w:t>
      </w:r>
    </w:p>
    <w:p w14:paraId="31690D21" w14:textId="77777777" w:rsidR="007B08D9" w:rsidRDefault="007B08D9" w:rsidP="007B08D9">
      <w:pPr>
        <w:pStyle w:val="Equation"/>
        <w:tabs>
          <w:tab w:val="clear" w:pos="794"/>
          <w:tab w:val="clear" w:pos="1588"/>
          <w:tab w:val="left" w:pos="1134"/>
        </w:tabs>
        <w:ind w:left="1138"/>
        <w:rPr>
          <w:noProof/>
          <w:szCs w:val="20"/>
          <w:lang w:eastAsia="ko-KR"/>
        </w:rPr>
      </w:pPr>
      <w:r w:rsidRPr="00943A5F">
        <w:rPr>
          <w:noProof/>
          <w:szCs w:val="20"/>
          <w:lang w:eastAsia="ko-KR"/>
        </w:rPr>
        <w:t>predSamples[ 0</w:t>
      </w:r>
      <w:r w:rsidRPr="00CD3D49">
        <w:rPr>
          <w:noProof/>
          <w:lang w:eastAsia="ko-KR"/>
        </w:rPr>
        <w:t> ][</w:t>
      </w:r>
      <w:r w:rsidRPr="00943A5F">
        <w:rPr>
          <w:noProof/>
          <w:szCs w:val="20"/>
          <w:lang w:eastAsia="ko-KR"/>
        </w:rPr>
        <w:t> 0 ] = ( p[ −1</w:t>
      </w:r>
      <w:r w:rsidRPr="00CD3D49">
        <w:rPr>
          <w:noProof/>
          <w:lang w:eastAsia="ko-KR"/>
        </w:rPr>
        <w:t> ][</w:t>
      </w:r>
      <w:r w:rsidRPr="00943A5F">
        <w:rPr>
          <w:noProof/>
          <w:szCs w:val="20"/>
          <w:lang w:eastAsia="ko-KR"/>
        </w:rPr>
        <w:t> 0 ] + 2</w:t>
      </w:r>
      <w:r>
        <w:rPr>
          <w:noProof/>
          <w:szCs w:val="20"/>
          <w:lang w:eastAsia="ko-KR"/>
        </w:rPr>
        <w:t> * </w:t>
      </w:r>
      <w:r w:rsidRPr="00943A5F">
        <w:rPr>
          <w:noProof/>
          <w:szCs w:val="20"/>
          <w:lang w:eastAsia="ko-KR"/>
        </w:rPr>
        <w:t>dcVal + p[ 0</w:t>
      </w:r>
      <w:r w:rsidRPr="00CD3D49">
        <w:rPr>
          <w:noProof/>
          <w:lang w:eastAsia="ko-KR"/>
        </w:rPr>
        <w:t> ][</w:t>
      </w:r>
      <w:r w:rsidRPr="00943A5F">
        <w:rPr>
          <w:noProof/>
          <w:szCs w:val="20"/>
          <w:lang w:eastAsia="ko-KR"/>
        </w:rPr>
        <w:t> −1 ] + 2 ) </w:t>
      </w:r>
      <w:r>
        <w:rPr>
          <w:noProof/>
          <w:szCs w:val="20"/>
          <w:lang w:eastAsia="ko-KR"/>
        </w:rPr>
        <w:t> </w:t>
      </w:r>
      <w:r w:rsidRPr="00943A5F">
        <w:rPr>
          <w:noProof/>
          <w:szCs w:val="20"/>
          <w:lang w:eastAsia="ko-KR"/>
        </w:rPr>
        <w:t>&gt;&gt;</w:t>
      </w:r>
      <w:r>
        <w:rPr>
          <w:noProof/>
          <w:szCs w:val="20"/>
          <w:lang w:eastAsia="ko-KR"/>
        </w:rPr>
        <w:t> </w:t>
      </w:r>
      <w:r w:rsidRPr="00943A5F">
        <w:rPr>
          <w:noProof/>
          <w:szCs w:val="20"/>
          <w:lang w:eastAsia="ko-KR"/>
        </w:rPr>
        <w:t> 2</w:t>
      </w:r>
    </w:p>
    <w:p w14:paraId="262987C0" w14:textId="77777777" w:rsidR="007B08D9" w:rsidRDefault="007B08D9" w:rsidP="007B08D9">
      <w:pPr>
        <w:pStyle w:val="Equation"/>
        <w:tabs>
          <w:tab w:val="clear" w:pos="794"/>
          <w:tab w:val="clear" w:pos="1588"/>
          <w:tab w:val="left" w:pos="1134"/>
        </w:tabs>
        <w:ind w:left="1138"/>
        <w:rPr>
          <w:noProof/>
          <w:szCs w:val="20"/>
          <w:lang w:eastAsia="ko-KR"/>
        </w:rPr>
      </w:pPr>
      <w:r w:rsidRPr="00943A5F">
        <w:rPr>
          <w:noProof/>
          <w:szCs w:val="20"/>
          <w:lang w:eastAsia="ko-KR"/>
        </w:rPr>
        <w:t>predSamples[ x</w:t>
      </w:r>
      <w:r w:rsidRPr="00CD3D49">
        <w:rPr>
          <w:noProof/>
          <w:lang w:eastAsia="ko-KR"/>
        </w:rPr>
        <w:t> ][</w:t>
      </w:r>
      <w:r w:rsidRPr="00943A5F">
        <w:rPr>
          <w:noProof/>
          <w:szCs w:val="20"/>
          <w:lang w:eastAsia="ko-KR"/>
        </w:rPr>
        <w:t> 0 ] = ( p[ x</w:t>
      </w:r>
      <w:r w:rsidRPr="00CD3D49">
        <w:rPr>
          <w:noProof/>
          <w:lang w:eastAsia="ko-KR"/>
        </w:rPr>
        <w:t> ][</w:t>
      </w:r>
      <w:r w:rsidRPr="00943A5F">
        <w:rPr>
          <w:noProof/>
          <w:szCs w:val="20"/>
          <w:lang w:eastAsia="ko-KR"/>
        </w:rPr>
        <w:t> −1 ] + 3</w:t>
      </w:r>
      <w:r>
        <w:rPr>
          <w:noProof/>
          <w:szCs w:val="20"/>
          <w:lang w:eastAsia="ko-KR"/>
        </w:rPr>
        <w:t> * </w:t>
      </w:r>
      <w:r w:rsidRPr="00943A5F">
        <w:rPr>
          <w:noProof/>
          <w:szCs w:val="20"/>
          <w:lang w:eastAsia="ko-KR"/>
        </w:rPr>
        <w:t>dcVal + 2 ) </w:t>
      </w:r>
      <w:r>
        <w:rPr>
          <w:noProof/>
          <w:szCs w:val="20"/>
          <w:lang w:eastAsia="ko-KR"/>
        </w:rPr>
        <w:t> </w:t>
      </w:r>
      <w:r w:rsidRPr="00943A5F">
        <w:rPr>
          <w:noProof/>
          <w:szCs w:val="20"/>
          <w:lang w:eastAsia="ko-KR"/>
        </w:rPr>
        <w:t>&gt;&gt;</w:t>
      </w:r>
      <w:r>
        <w:rPr>
          <w:noProof/>
          <w:szCs w:val="20"/>
          <w:lang w:eastAsia="ko-KR"/>
        </w:rPr>
        <w:t> </w:t>
      </w:r>
      <w:r w:rsidRPr="00943A5F">
        <w:rPr>
          <w:noProof/>
          <w:szCs w:val="20"/>
          <w:lang w:eastAsia="ko-KR"/>
        </w:rPr>
        <w:t> 2, with x = 1..</w:t>
      </w:r>
      <w:r>
        <w:rPr>
          <w:noProof/>
          <w:szCs w:val="20"/>
          <w:lang w:eastAsia="ko-KR"/>
        </w:rPr>
        <w:t>nTbS − 1</w:t>
      </w:r>
    </w:p>
    <w:p w14:paraId="2249A5A5" w14:textId="77777777" w:rsidR="007B08D9" w:rsidRDefault="007B08D9" w:rsidP="007B08D9">
      <w:pPr>
        <w:pStyle w:val="Equation"/>
        <w:tabs>
          <w:tab w:val="clear" w:pos="794"/>
          <w:tab w:val="clear" w:pos="1588"/>
          <w:tab w:val="left" w:pos="1134"/>
        </w:tabs>
        <w:ind w:left="1138"/>
        <w:rPr>
          <w:noProof/>
          <w:szCs w:val="20"/>
          <w:lang w:eastAsia="ko-KR"/>
        </w:rPr>
      </w:pPr>
      <w:r w:rsidRPr="00943A5F">
        <w:rPr>
          <w:noProof/>
          <w:szCs w:val="20"/>
          <w:lang w:eastAsia="ko-KR"/>
        </w:rPr>
        <w:t>predSamples[ 0</w:t>
      </w:r>
      <w:r w:rsidRPr="00CD3D49">
        <w:rPr>
          <w:noProof/>
          <w:lang w:eastAsia="ko-KR"/>
        </w:rPr>
        <w:t> ][</w:t>
      </w:r>
      <w:r w:rsidRPr="00943A5F">
        <w:rPr>
          <w:noProof/>
          <w:szCs w:val="20"/>
          <w:lang w:eastAsia="ko-KR"/>
        </w:rPr>
        <w:t> y ] = ( p[ −1</w:t>
      </w:r>
      <w:r w:rsidRPr="00CD3D49">
        <w:rPr>
          <w:noProof/>
          <w:lang w:eastAsia="ko-KR"/>
        </w:rPr>
        <w:t> ][</w:t>
      </w:r>
      <w:r w:rsidRPr="00943A5F">
        <w:rPr>
          <w:noProof/>
          <w:szCs w:val="20"/>
          <w:lang w:eastAsia="ko-KR"/>
        </w:rPr>
        <w:t> y ] + 3</w:t>
      </w:r>
      <w:r>
        <w:rPr>
          <w:noProof/>
          <w:szCs w:val="20"/>
          <w:lang w:eastAsia="ko-KR"/>
        </w:rPr>
        <w:t> * </w:t>
      </w:r>
      <w:r w:rsidRPr="00943A5F">
        <w:rPr>
          <w:noProof/>
          <w:szCs w:val="20"/>
          <w:lang w:eastAsia="ko-KR"/>
        </w:rPr>
        <w:t>dcVal + 2 ) </w:t>
      </w:r>
      <w:r>
        <w:rPr>
          <w:noProof/>
          <w:szCs w:val="20"/>
          <w:lang w:eastAsia="ko-KR"/>
        </w:rPr>
        <w:t> </w:t>
      </w:r>
      <w:r w:rsidRPr="00943A5F">
        <w:rPr>
          <w:noProof/>
          <w:szCs w:val="20"/>
          <w:lang w:eastAsia="ko-KR"/>
        </w:rPr>
        <w:t>&gt;&gt;</w:t>
      </w:r>
      <w:r>
        <w:rPr>
          <w:noProof/>
          <w:szCs w:val="20"/>
          <w:lang w:eastAsia="ko-KR"/>
        </w:rPr>
        <w:t> </w:t>
      </w:r>
      <w:r w:rsidRPr="00943A5F">
        <w:rPr>
          <w:noProof/>
          <w:szCs w:val="20"/>
          <w:lang w:eastAsia="ko-KR"/>
        </w:rPr>
        <w:t> 2, with y = 1..</w:t>
      </w:r>
      <w:r>
        <w:rPr>
          <w:noProof/>
          <w:szCs w:val="20"/>
          <w:lang w:eastAsia="ko-KR"/>
        </w:rPr>
        <w:t>nTbS − 1</w:t>
      </w:r>
    </w:p>
    <w:p w14:paraId="7E647D0F" w14:textId="77777777" w:rsidR="007B08D9" w:rsidRPr="007B08D9" w:rsidRDefault="007B08D9" w:rsidP="007B08D9">
      <w:pPr>
        <w:rPr>
          <w:lang w:val="en-US" w:eastAsia="ja-JP"/>
        </w:rPr>
      </w:pPr>
    </w:p>
    <w:p w14:paraId="701EABA5" w14:textId="77777777" w:rsidR="00E64C00" w:rsidRDefault="00151FA7" w:rsidP="00151FA7">
      <w:pPr>
        <w:pStyle w:val="Heading3"/>
      </w:pPr>
      <w:bookmarkStart w:id="232" w:name="_Toc400983707"/>
      <w:bookmarkStart w:id="233" w:name="_Toc400984477"/>
      <w:bookmarkStart w:id="234" w:name="_Toc411002817"/>
      <w:bookmarkStart w:id="235" w:name="_Toc75284064"/>
      <w:bookmarkEnd w:id="232"/>
      <w:bookmarkEnd w:id="233"/>
      <w:r>
        <w:t>4:2:2 chroma format</w:t>
      </w:r>
      <w:r w:rsidR="005D06D3">
        <w:rPr>
          <w:lang w:val="en-AU"/>
        </w:rPr>
        <w:t xml:space="preserve"> mode adjustment</w:t>
      </w:r>
      <w:bookmarkEnd w:id="234"/>
      <w:bookmarkEnd w:id="235"/>
    </w:p>
    <w:p w14:paraId="63ABDB3D" w14:textId="03D7DB2B" w:rsidR="00151FA7" w:rsidRPr="00ED2DED" w:rsidRDefault="006657A1" w:rsidP="00151FA7">
      <w:pPr>
        <w:rPr>
          <w:szCs w:val="22"/>
          <w:lang w:val="x-none" w:eastAsia="ja-JP"/>
        </w:rPr>
      </w:pPr>
      <w:r>
        <w:rPr>
          <w:lang w:val="en-AU" w:eastAsia="ja-JP"/>
        </w:rPr>
        <w:t>When the 4:2:2 chroma format is in use, the intra</w:t>
      </w:r>
      <w:r w:rsidR="0027139D">
        <w:rPr>
          <w:lang w:val="en-AU" w:eastAsia="ja-JP"/>
        </w:rPr>
        <w:t xml:space="preserve"> </w:t>
      </w:r>
      <w:r>
        <w:rPr>
          <w:lang w:val="en-AU" w:eastAsia="ja-JP"/>
        </w:rPr>
        <w:t xml:space="preserve">prediction mode </w:t>
      </w:r>
      <w:r w:rsidR="00FC2BF3">
        <w:rPr>
          <w:lang w:val="en-AU" w:eastAsia="ja-JP"/>
        </w:rPr>
        <w:t xml:space="preserve">for a chroma PB </w:t>
      </w:r>
      <w:r w:rsidR="00F40768">
        <w:rPr>
          <w:lang w:val="en-AU" w:eastAsia="ja-JP"/>
        </w:rPr>
        <w:t>(</w:t>
      </w:r>
      <w:r w:rsidR="00F40768" w:rsidRPr="009669C1">
        <w:rPr>
          <w:b/>
          <w:bCs/>
          <w:lang w:eastAsia="ko-KR"/>
        </w:rPr>
        <w:t>intra_chroma_pred_mode</w:t>
      </w:r>
      <w:r w:rsidR="00F40768">
        <w:rPr>
          <w:szCs w:val="22"/>
          <w:lang w:val="en-CA" w:eastAsia="ja-JP"/>
        </w:rPr>
        <w:t xml:space="preserve">) </w:t>
      </w:r>
      <w:r w:rsidR="00151FA7">
        <w:rPr>
          <w:rFonts w:hint="eastAsia"/>
          <w:szCs w:val="22"/>
          <w:lang w:val="en-CA" w:eastAsia="ja-JP"/>
        </w:rPr>
        <w:t xml:space="preserve">is </w:t>
      </w:r>
      <w:r w:rsidR="00F40768">
        <w:rPr>
          <w:szCs w:val="22"/>
          <w:lang w:val="en-CA" w:eastAsia="ja-JP"/>
        </w:rPr>
        <w:t>coded in the same manner as for 4:2:0 and 4:4:4 formats as set out in section </w:t>
      </w:r>
      <w:r w:rsidR="00F40768">
        <w:rPr>
          <w:szCs w:val="22"/>
          <w:lang w:val="en-CA" w:eastAsia="ja-JP"/>
        </w:rPr>
        <w:fldChar w:fldCharType="begin"/>
      </w:r>
      <w:r w:rsidR="00F40768">
        <w:rPr>
          <w:szCs w:val="22"/>
          <w:lang w:val="en-CA" w:eastAsia="ja-JP"/>
        </w:rPr>
        <w:instrText xml:space="preserve"> REF _Ref463251631 \r \h </w:instrText>
      </w:r>
      <w:r w:rsidR="00F40768">
        <w:rPr>
          <w:szCs w:val="22"/>
          <w:lang w:val="en-CA" w:eastAsia="ja-JP"/>
        </w:rPr>
      </w:r>
      <w:r w:rsidR="00F40768">
        <w:rPr>
          <w:szCs w:val="22"/>
          <w:lang w:val="en-CA" w:eastAsia="ja-JP"/>
        </w:rPr>
        <w:fldChar w:fldCharType="separate"/>
      </w:r>
      <w:r w:rsidR="00CF277D">
        <w:rPr>
          <w:szCs w:val="22"/>
          <w:lang w:val="en-CA" w:eastAsia="ja-JP"/>
        </w:rPr>
        <w:t>4.3.1</w:t>
      </w:r>
      <w:r w:rsidR="00F40768">
        <w:rPr>
          <w:szCs w:val="22"/>
          <w:lang w:val="en-CA" w:eastAsia="ja-JP"/>
        </w:rPr>
        <w:fldChar w:fldCharType="end"/>
      </w:r>
      <w:r w:rsidR="00F40768">
        <w:rPr>
          <w:szCs w:val="22"/>
          <w:lang w:val="en-CA" w:eastAsia="ja-JP"/>
        </w:rPr>
        <w:t xml:space="preserve">, except that a mapping is applied to the final modes that accounts for the non-square sample aspect ratio. The mapping is </w:t>
      </w:r>
      <w:r w:rsidR="00151FA7">
        <w:rPr>
          <w:rFonts w:hint="eastAsia"/>
          <w:szCs w:val="22"/>
          <w:lang w:val="en-CA" w:eastAsia="ja-JP"/>
        </w:rPr>
        <w:t xml:space="preserve">as specified in </w:t>
      </w:r>
      <w:r w:rsidR="004E29AE">
        <w:rPr>
          <w:noProof/>
        </w:rPr>
        <w:fldChar w:fldCharType="begin"/>
      </w:r>
      <w:r w:rsidR="004E29AE">
        <w:rPr>
          <w:szCs w:val="22"/>
          <w:lang w:val="en-CA" w:eastAsia="ja-JP"/>
        </w:rPr>
        <w:instrText xml:space="preserve"> </w:instrText>
      </w:r>
      <w:r w:rsidR="004E29AE">
        <w:rPr>
          <w:rFonts w:hint="eastAsia"/>
          <w:szCs w:val="22"/>
          <w:lang w:val="en-CA" w:eastAsia="ja-JP"/>
        </w:rPr>
        <w:instrText>REF _Ref437271327 \h</w:instrText>
      </w:r>
      <w:r w:rsidR="004E29AE">
        <w:rPr>
          <w:szCs w:val="22"/>
          <w:lang w:val="en-CA" w:eastAsia="ja-JP"/>
        </w:rPr>
        <w:instrText xml:space="preserve"> </w:instrText>
      </w:r>
      <w:r w:rsidR="004E29AE">
        <w:rPr>
          <w:noProof/>
        </w:rPr>
      </w:r>
      <w:r w:rsidR="004E29AE">
        <w:rPr>
          <w:noProof/>
        </w:rPr>
        <w:fldChar w:fldCharType="separate"/>
      </w:r>
      <w:r w:rsidR="00CF277D">
        <w:t xml:space="preserve">Table </w:t>
      </w:r>
      <w:r w:rsidR="00CF277D">
        <w:rPr>
          <w:noProof/>
        </w:rPr>
        <w:t>4</w:t>
      </w:r>
      <w:r w:rsidR="00CF277D">
        <w:noBreakHyphen/>
      </w:r>
      <w:r w:rsidR="00CF277D">
        <w:rPr>
          <w:noProof/>
        </w:rPr>
        <w:t>3</w:t>
      </w:r>
      <w:r w:rsidR="004E29AE">
        <w:rPr>
          <w:noProof/>
        </w:rPr>
        <w:fldChar w:fldCharType="end"/>
      </w:r>
      <w:r w:rsidR="00151FA7">
        <w:rPr>
          <w:rFonts w:hint="eastAsia"/>
          <w:szCs w:val="22"/>
          <w:lang w:val="en-CA" w:eastAsia="ja-JP"/>
        </w:rPr>
        <w:t>.</w:t>
      </w:r>
    </w:p>
    <w:p w14:paraId="5306AE91" w14:textId="4E9CFCCA" w:rsidR="004E29AE" w:rsidRDefault="004E29AE" w:rsidP="004E29AE">
      <w:pPr>
        <w:pStyle w:val="Caption"/>
      </w:pPr>
      <w:bookmarkStart w:id="236" w:name="_Ref462937458"/>
      <w:bookmarkStart w:id="237" w:name="_Ref437271327"/>
      <w:bookmarkStart w:id="238" w:name="_Toc75284195"/>
      <w:bookmarkStart w:id="239" w:name="_Ref352250319"/>
      <w:bookmarkStart w:id="240" w:name="_Toc411015436"/>
      <w:r>
        <w:t xml:space="preserve">Table </w:t>
      </w:r>
      <w:r w:rsidR="00C40ECD">
        <w:fldChar w:fldCharType="begin"/>
      </w:r>
      <w:r w:rsidR="00C40ECD">
        <w:instrText xml:space="preserve"> STYLEREF 1 \s </w:instrText>
      </w:r>
      <w:r w:rsidR="00C40ECD">
        <w:fldChar w:fldCharType="separate"/>
      </w:r>
      <w:r w:rsidR="00CF277D">
        <w:rPr>
          <w:noProof/>
        </w:rPr>
        <w:t>4</w:t>
      </w:r>
      <w:r w:rsidR="00C40ECD">
        <w:fldChar w:fldCharType="end"/>
      </w:r>
      <w:r w:rsidR="00C40ECD">
        <w:noBreakHyphen/>
      </w:r>
      <w:r w:rsidR="00C40ECD">
        <w:fldChar w:fldCharType="begin"/>
      </w:r>
      <w:r w:rsidR="00C40ECD">
        <w:instrText xml:space="preserve"> SEQ Table \* ARABIC \s 1 </w:instrText>
      </w:r>
      <w:r w:rsidR="00C40ECD">
        <w:fldChar w:fldCharType="separate"/>
      </w:r>
      <w:r w:rsidR="00CF277D">
        <w:rPr>
          <w:noProof/>
        </w:rPr>
        <w:t>3</w:t>
      </w:r>
      <w:r w:rsidR="00C40ECD">
        <w:fldChar w:fldCharType="end"/>
      </w:r>
      <w:bookmarkEnd w:id="236"/>
      <w:bookmarkEnd w:id="237"/>
      <w:r>
        <w:t xml:space="preserve">. </w:t>
      </w:r>
      <w:r w:rsidRPr="00745545">
        <w:t>Specification of intra prediction mode for 4:2:2 chroma</w:t>
      </w:r>
      <w:r>
        <w:t>.</w:t>
      </w:r>
      <w:bookmarkEnd w:id="238"/>
    </w:p>
    <w:bookmarkEnd w:id="239"/>
    <w:bookmarkEnd w:id="240"/>
    <w:p w14:paraId="4263D0BC" w14:textId="77777777" w:rsidR="00151FA7" w:rsidRDefault="00151FA7" w:rsidP="00151FA7">
      <w:pPr>
        <w:pStyle w:val="Caption"/>
        <w:rPr>
          <w:lang w:eastAsia="ja-JP"/>
        </w:rPr>
      </w:pPr>
    </w:p>
    <w:tbl>
      <w:tblPr>
        <w:tblW w:w="101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4"/>
        <w:gridCol w:w="464"/>
        <w:gridCol w:w="464"/>
        <w:gridCol w:w="465"/>
        <w:gridCol w:w="464"/>
        <w:gridCol w:w="464"/>
        <w:gridCol w:w="465"/>
        <w:gridCol w:w="464"/>
        <w:gridCol w:w="464"/>
        <w:gridCol w:w="465"/>
        <w:gridCol w:w="464"/>
        <w:gridCol w:w="464"/>
        <w:gridCol w:w="465"/>
        <w:gridCol w:w="464"/>
        <w:gridCol w:w="464"/>
        <w:gridCol w:w="465"/>
        <w:gridCol w:w="464"/>
        <w:gridCol w:w="464"/>
        <w:gridCol w:w="465"/>
      </w:tblGrid>
      <w:tr w:rsidR="00151FA7" w:rsidRPr="00943A5F" w14:paraId="1206E8ED" w14:textId="77777777" w:rsidTr="004443B5">
        <w:trPr>
          <w:jc w:val="center"/>
        </w:trPr>
        <w:tc>
          <w:tcPr>
            <w:tcW w:w="1834" w:type="dxa"/>
            <w:tcBorders>
              <w:top w:val="single" w:sz="4" w:space="0" w:color="auto"/>
              <w:left w:val="single" w:sz="4" w:space="0" w:color="auto"/>
              <w:bottom w:val="single" w:sz="4" w:space="0" w:color="auto"/>
              <w:right w:val="single" w:sz="4" w:space="0" w:color="auto"/>
            </w:tcBorders>
          </w:tcPr>
          <w:p w14:paraId="0A4B90E5" w14:textId="77777777" w:rsidR="00151FA7" w:rsidRPr="00702018" w:rsidRDefault="00151FA7" w:rsidP="004443B5">
            <w:pPr>
              <w:keepNext/>
              <w:keepLines/>
              <w:spacing w:beforeLines="25" w:before="60" w:afterLines="25" w:after="60"/>
              <w:jc w:val="center"/>
              <w:rPr>
                <w:b/>
                <w:bCs/>
                <w:noProof/>
                <w:lang w:eastAsia="ja-JP"/>
              </w:rPr>
            </w:pPr>
            <w:r>
              <w:rPr>
                <w:rFonts w:hint="eastAsia"/>
                <w:b/>
                <w:bCs/>
                <w:noProof/>
                <w:lang w:eastAsia="ja-JP"/>
              </w:rPr>
              <w:t>i</w:t>
            </w:r>
            <w:r w:rsidRPr="00702018">
              <w:rPr>
                <w:b/>
                <w:bCs/>
                <w:noProof/>
                <w:lang w:eastAsia="ko-KR"/>
              </w:rPr>
              <w:t>ntra</w:t>
            </w:r>
            <w:r>
              <w:rPr>
                <w:rFonts w:hint="eastAsia"/>
                <w:b/>
                <w:bCs/>
                <w:noProof/>
                <w:lang w:eastAsia="ja-JP"/>
              </w:rPr>
              <w:t xml:space="preserve"> p</w:t>
            </w:r>
            <w:r w:rsidRPr="00702018">
              <w:rPr>
                <w:b/>
                <w:bCs/>
                <w:noProof/>
                <w:lang w:eastAsia="ko-KR"/>
              </w:rPr>
              <w:t>red</w:t>
            </w:r>
            <w:r>
              <w:rPr>
                <w:rFonts w:hint="eastAsia"/>
                <w:b/>
                <w:bCs/>
                <w:noProof/>
                <w:lang w:eastAsia="ja-JP"/>
              </w:rPr>
              <w:t xml:space="preserve"> m</w:t>
            </w:r>
            <w:r w:rsidRPr="00702018">
              <w:rPr>
                <w:b/>
                <w:bCs/>
                <w:noProof/>
                <w:lang w:eastAsia="ko-KR"/>
              </w:rPr>
              <w:t>ode</w:t>
            </w:r>
          </w:p>
        </w:tc>
        <w:tc>
          <w:tcPr>
            <w:tcW w:w="464" w:type="dxa"/>
            <w:tcBorders>
              <w:top w:val="single" w:sz="4" w:space="0" w:color="auto"/>
              <w:left w:val="single" w:sz="4" w:space="0" w:color="auto"/>
              <w:bottom w:val="single" w:sz="4" w:space="0" w:color="auto"/>
              <w:right w:val="single" w:sz="4" w:space="0" w:color="auto"/>
            </w:tcBorders>
          </w:tcPr>
          <w:p w14:paraId="10025771" w14:textId="77777777" w:rsidR="00151FA7" w:rsidRPr="00943A5F" w:rsidRDefault="00151FA7" w:rsidP="004443B5">
            <w:pPr>
              <w:keepNext/>
              <w:keepLines/>
              <w:spacing w:beforeLines="25" w:before="60" w:afterLines="25" w:after="60"/>
              <w:jc w:val="center"/>
              <w:rPr>
                <w:b/>
                <w:noProof/>
                <w:sz w:val="16"/>
                <w:lang w:eastAsia="ja-JP"/>
              </w:rPr>
            </w:pPr>
            <w:r>
              <w:rPr>
                <w:rFonts w:hint="eastAsia"/>
                <w:b/>
                <w:noProof/>
                <w:sz w:val="16"/>
                <w:lang w:eastAsia="ja-JP"/>
              </w:rPr>
              <w:t>0</w:t>
            </w:r>
          </w:p>
        </w:tc>
        <w:tc>
          <w:tcPr>
            <w:tcW w:w="464" w:type="dxa"/>
            <w:tcBorders>
              <w:top w:val="single" w:sz="4" w:space="0" w:color="auto"/>
              <w:left w:val="single" w:sz="4" w:space="0" w:color="auto"/>
              <w:bottom w:val="single" w:sz="4" w:space="0" w:color="auto"/>
              <w:right w:val="single" w:sz="4" w:space="0" w:color="auto"/>
            </w:tcBorders>
          </w:tcPr>
          <w:p w14:paraId="44E15102" w14:textId="77777777" w:rsidR="00151FA7" w:rsidRPr="00943A5F" w:rsidRDefault="00151FA7" w:rsidP="004443B5">
            <w:pPr>
              <w:keepNext/>
              <w:keepLines/>
              <w:spacing w:beforeLines="25" w:before="60" w:afterLines="25" w:after="60"/>
              <w:jc w:val="center"/>
              <w:rPr>
                <w:b/>
                <w:noProof/>
                <w:sz w:val="16"/>
                <w:lang w:eastAsia="ko-KR"/>
              </w:rPr>
            </w:pPr>
            <w:r w:rsidRPr="00943A5F">
              <w:rPr>
                <w:b/>
                <w:noProof/>
                <w:sz w:val="16"/>
                <w:lang w:eastAsia="ko-KR"/>
              </w:rPr>
              <w:t>1</w:t>
            </w:r>
          </w:p>
        </w:tc>
        <w:tc>
          <w:tcPr>
            <w:tcW w:w="465" w:type="dxa"/>
            <w:tcBorders>
              <w:top w:val="single" w:sz="4" w:space="0" w:color="auto"/>
              <w:left w:val="single" w:sz="4" w:space="0" w:color="auto"/>
              <w:bottom w:val="single" w:sz="4" w:space="0" w:color="auto"/>
              <w:right w:val="single" w:sz="4" w:space="0" w:color="auto"/>
            </w:tcBorders>
          </w:tcPr>
          <w:p w14:paraId="12ED9418" w14:textId="77777777" w:rsidR="00151FA7" w:rsidRPr="00943A5F" w:rsidRDefault="00151FA7" w:rsidP="004443B5">
            <w:pPr>
              <w:keepNext/>
              <w:keepLines/>
              <w:spacing w:beforeLines="25" w:before="60" w:afterLines="25" w:after="60"/>
              <w:jc w:val="center"/>
              <w:rPr>
                <w:b/>
                <w:noProof/>
                <w:sz w:val="16"/>
                <w:lang w:eastAsia="ko-KR"/>
              </w:rPr>
            </w:pPr>
            <w:r w:rsidRPr="00943A5F">
              <w:rPr>
                <w:b/>
                <w:noProof/>
                <w:sz w:val="16"/>
                <w:lang w:eastAsia="ko-KR"/>
              </w:rPr>
              <w:t>2</w:t>
            </w:r>
          </w:p>
        </w:tc>
        <w:tc>
          <w:tcPr>
            <w:tcW w:w="464" w:type="dxa"/>
            <w:tcBorders>
              <w:top w:val="single" w:sz="4" w:space="0" w:color="auto"/>
              <w:left w:val="single" w:sz="4" w:space="0" w:color="auto"/>
              <w:bottom w:val="single" w:sz="4" w:space="0" w:color="auto"/>
              <w:right w:val="single" w:sz="4" w:space="0" w:color="auto"/>
            </w:tcBorders>
          </w:tcPr>
          <w:p w14:paraId="3F571271" w14:textId="77777777" w:rsidR="00151FA7" w:rsidRPr="00943A5F" w:rsidRDefault="00151FA7" w:rsidP="004443B5">
            <w:pPr>
              <w:keepNext/>
              <w:keepLines/>
              <w:spacing w:beforeLines="25" w:before="60" w:afterLines="25" w:after="60"/>
              <w:jc w:val="center"/>
              <w:rPr>
                <w:b/>
                <w:noProof/>
                <w:sz w:val="16"/>
                <w:lang w:eastAsia="ko-KR"/>
              </w:rPr>
            </w:pPr>
            <w:r w:rsidRPr="00943A5F">
              <w:rPr>
                <w:b/>
                <w:noProof/>
                <w:sz w:val="16"/>
                <w:lang w:eastAsia="ko-KR"/>
              </w:rPr>
              <w:t>3</w:t>
            </w:r>
          </w:p>
        </w:tc>
        <w:tc>
          <w:tcPr>
            <w:tcW w:w="464" w:type="dxa"/>
            <w:tcBorders>
              <w:top w:val="single" w:sz="4" w:space="0" w:color="auto"/>
              <w:left w:val="single" w:sz="4" w:space="0" w:color="auto"/>
              <w:bottom w:val="single" w:sz="4" w:space="0" w:color="auto"/>
              <w:right w:val="single" w:sz="4" w:space="0" w:color="auto"/>
            </w:tcBorders>
          </w:tcPr>
          <w:p w14:paraId="0A6B5BF6" w14:textId="77777777" w:rsidR="00151FA7" w:rsidRPr="00943A5F" w:rsidRDefault="00151FA7" w:rsidP="004443B5">
            <w:pPr>
              <w:keepNext/>
              <w:keepLines/>
              <w:spacing w:beforeLines="25" w:before="60" w:afterLines="25" w:after="60"/>
              <w:jc w:val="center"/>
              <w:rPr>
                <w:b/>
                <w:noProof/>
                <w:sz w:val="16"/>
                <w:lang w:eastAsia="ko-KR"/>
              </w:rPr>
            </w:pPr>
            <w:r w:rsidRPr="00943A5F">
              <w:rPr>
                <w:b/>
                <w:noProof/>
                <w:sz w:val="16"/>
                <w:lang w:eastAsia="ko-KR"/>
              </w:rPr>
              <w:t>4</w:t>
            </w:r>
          </w:p>
        </w:tc>
        <w:tc>
          <w:tcPr>
            <w:tcW w:w="465" w:type="dxa"/>
            <w:tcBorders>
              <w:top w:val="single" w:sz="4" w:space="0" w:color="auto"/>
              <w:left w:val="single" w:sz="4" w:space="0" w:color="auto"/>
              <w:bottom w:val="single" w:sz="4" w:space="0" w:color="auto"/>
              <w:right w:val="single" w:sz="4" w:space="0" w:color="auto"/>
            </w:tcBorders>
          </w:tcPr>
          <w:p w14:paraId="53B396DA" w14:textId="77777777" w:rsidR="00151FA7" w:rsidRPr="00943A5F" w:rsidRDefault="00151FA7" w:rsidP="004443B5">
            <w:pPr>
              <w:keepNext/>
              <w:keepLines/>
              <w:spacing w:beforeLines="25" w:before="60" w:afterLines="25" w:after="60"/>
              <w:jc w:val="center"/>
              <w:rPr>
                <w:b/>
                <w:noProof/>
                <w:sz w:val="16"/>
                <w:lang w:eastAsia="ko-KR"/>
              </w:rPr>
            </w:pPr>
            <w:r w:rsidRPr="00943A5F">
              <w:rPr>
                <w:b/>
                <w:noProof/>
                <w:sz w:val="16"/>
                <w:lang w:eastAsia="ko-KR"/>
              </w:rPr>
              <w:t>5</w:t>
            </w:r>
          </w:p>
        </w:tc>
        <w:tc>
          <w:tcPr>
            <w:tcW w:w="464" w:type="dxa"/>
            <w:tcBorders>
              <w:top w:val="single" w:sz="4" w:space="0" w:color="auto"/>
              <w:left w:val="single" w:sz="4" w:space="0" w:color="auto"/>
              <w:bottom w:val="single" w:sz="4" w:space="0" w:color="auto"/>
              <w:right w:val="single" w:sz="4" w:space="0" w:color="auto"/>
            </w:tcBorders>
          </w:tcPr>
          <w:p w14:paraId="2BAF02A9" w14:textId="77777777" w:rsidR="00151FA7" w:rsidRPr="00943A5F" w:rsidRDefault="00151FA7" w:rsidP="004443B5">
            <w:pPr>
              <w:keepNext/>
              <w:keepLines/>
              <w:spacing w:beforeLines="25" w:before="60" w:afterLines="25" w:after="60"/>
              <w:jc w:val="center"/>
              <w:rPr>
                <w:b/>
                <w:noProof/>
                <w:sz w:val="16"/>
                <w:lang w:eastAsia="ko-KR"/>
              </w:rPr>
            </w:pPr>
            <w:r w:rsidRPr="00943A5F">
              <w:rPr>
                <w:b/>
                <w:noProof/>
                <w:sz w:val="16"/>
                <w:lang w:eastAsia="ko-KR"/>
              </w:rPr>
              <w:t>6</w:t>
            </w:r>
          </w:p>
        </w:tc>
        <w:tc>
          <w:tcPr>
            <w:tcW w:w="464" w:type="dxa"/>
            <w:tcBorders>
              <w:top w:val="single" w:sz="4" w:space="0" w:color="auto"/>
              <w:left w:val="single" w:sz="4" w:space="0" w:color="auto"/>
              <w:bottom w:val="single" w:sz="4" w:space="0" w:color="auto"/>
              <w:right w:val="single" w:sz="4" w:space="0" w:color="auto"/>
            </w:tcBorders>
          </w:tcPr>
          <w:p w14:paraId="7405E296" w14:textId="77777777" w:rsidR="00151FA7" w:rsidRPr="00943A5F" w:rsidRDefault="00151FA7" w:rsidP="004443B5">
            <w:pPr>
              <w:keepNext/>
              <w:keepLines/>
              <w:spacing w:beforeLines="25" w:before="60" w:afterLines="25" w:after="60"/>
              <w:jc w:val="center"/>
              <w:rPr>
                <w:b/>
                <w:noProof/>
                <w:sz w:val="16"/>
                <w:lang w:eastAsia="ko-KR"/>
              </w:rPr>
            </w:pPr>
            <w:r w:rsidRPr="00943A5F">
              <w:rPr>
                <w:b/>
                <w:noProof/>
                <w:sz w:val="16"/>
                <w:lang w:eastAsia="ko-KR"/>
              </w:rPr>
              <w:t>7</w:t>
            </w:r>
          </w:p>
        </w:tc>
        <w:tc>
          <w:tcPr>
            <w:tcW w:w="465" w:type="dxa"/>
            <w:tcBorders>
              <w:top w:val="single" w:sz="4" w:space="0" w:color="auto"/>
              <w:left w:val="single" w:sz="4" w:space="0" w:color="auto"/>
              <w:bottom w:val="single" w:sz="4" w:space="0" w:color="auto"/>
              <w:right w:val="single" w:sz="4" w:space="0" w:color="auto"/>
            </w:tcBorders>
          </w:tcPr>
          <w:p w14:paraId="20D2827D" w14:textId="77777777" w:rsidR="00151FA7" w:rsidRPr="00943A5F" w:rsidRDefault="00151FA7" w:rsidP="004443B5">
            <w:pPr>
              <w:keepNext/>
              <w:keepLines/>
              <w:spacing w:beforeLines="25" w:before="60" w:afterLines="25" w:after="60"/>
              <w:jc w:val="center"/>
              <w:rPr>
                <w:b/>
                <w:noProof/>
                <w:sz w:val="16"/>
                <w:lang w:eastAsia="ko-KR"/>
              </w:rPr>
            </w:pPr>
            <w:r w:rsidRPr="00943A5F">
              <w:rPr>
                <w:b/>
                <w:noProof/>
                <w:sz w:val="16"/>
                <w:lang w:eastAsia="ko-KR"/>
              </w:rPr>
              <w:t>8</w:t>
            </w:r>
          </w:p>
        </w:tc>
        <w:tc>
          <w:tcPr>
            <w:tcW w:w="464" w:type="dxa"/>
            <w:tcBorders>
              <w:top w:val="single" w:sz="4" w:space="0" w:color="auto"/>
              <w:left w:val="single" w:sz="4" w:space="0" w:color="auto"/>
              <w:bottom w:val="single" w:sz="4" w:space="0" w:color="auto"/>
              <w:right w:val="single" w:sz="4" w:space="0" w:color="auto"/>
            </w:tcBorders>
          </w:tcPr>
          <w:p w14:paraId="46E4C1C3" w14:textId="77777777" w:rsidR="00151FA7" w:rsidRPr="00943A5F" w:rsidRDefault="00151FA7" w:rsidP="004443B5">
            <w:pPr>
              <w:keepNext/>
              <w:keepLines/>
              <w:spacing w:beforeLines="25" w:before="60" w:afterLines="25" w:after="60"/>
              <w:jc w:val="center"/>
              <w:rPr>
                <w:b/>
                <w:noProof/>
                <w:sz w:val="16"/>
                <w:lang w:eastAsia="ko-KR"/>
              </w:rPr>
            </w:pPr>
            <w:r w:rsidRPr="00943A5F">
              <w:rPr>
                <w:b/>
                <w:noProof/>
                <w:sz w:val="16"/>
                <w:lang w:eastAsia="ko-KR"/>
              </w:rPr>
              <w:t>9</w:t>
            </w:r>
          </w:p>
        </w:tc>
        <w:tc>
          <w:tcPr>
            <w:tcW w:w="464" w:type="dxa"/>
            <w:tcBorders>
              <w:top w:val="single" w:sz="4" w:space="0" w:color="auto"/>
              <w:left w:val="single" w:sz="4" w:space="0" w:color="auto"/>
              <w:bottom w:val="single" w:sz="4" w:space="0" w:color="auto"/>
              <w:right w:val="single" w:sz="4" w:space="0" w:color="auto"/>
            </w:tcBorders>
          </w:tcPr>
          <w:p w14:paraId="50EA3333" w14:textId="77777777" w:rsidR="00151FA7" w:rsidRPr="00943A5F" w:rsidRDefault="00151FA7" w:rsidP="004443B5">
            <w:pPr>
              <w:keepNext/>
              <w:keepLines/>
              <w:spacing w:beforeLines="25" w:before="60" w:afterLines="25" w:after="60"/>
              <w:jc w:val="center"/>
              <w:rPr>
                <w:b/>
                <w:noProof/>
                <w:sz w:val="16"/>
                <w:lang w:eastAsia="ko-KR"/>
              </w:rPr>
            </w:pPr>
            <w:r w:rsidRPr="00943A5F">
              <w:rPr>
                <w:b/>
                <w:noProof/>
                <w:sz w:val="16"/>
                <w:lang w:eastAsia="ko-KR"/>
              </w:rPr>
              <w:t>10</w:t>
            </w:r>
          </w:p>
        </w:tc>
        <w:tc>
          <w:tcPr>
            <w:tcW w:w="465" w:type="dxa"/>
            <w:tcBorders>
              <w:top w:val="single" w:sz="4" w:space="0" w:color="auto"/>
              <w:left w:val="single" w:sz="4" w:space="0" w:color="auto"/>
              <w:bottom w:val="single" w:sz="4" w:space="0" w:color="auto"/>
              <w:right w:val="single" w:sz="4" w:space="0" w:color="auto"/>
            </w:tcBorders>
          </w:tcPr>
          <w:p w14:paraId="43BB11CE" w14:textId="77777777" w:rsidR="00151FA7" w:rsidRPr="00943A5F" w:rsidRDefault="00151FA7" w:rsidP="004443B5">
            <w:pPr>
              <w:keepNext/>
              <w:keepLines/>
              <w:spacing w:beforeLines="25" w:before="60" w:afterLines="25" w:after="60"/>
              <w:jc w:val="center"/>
              <w:rPr>
                <w:b/>
                <w:noProof/>
                <w:sz w:val="16"/>
                <w:lang w:eastAsia="ko-KR"/>
              </w:rPr>
            </w:pPr>
            <w:r w:rsidRPr="00943A5F">
              <w:rPr>
                <w:b/>
                <w:noProof/>
                <w:sz w:val="16"/>
                <w:lang w:eastAsia="ko-KR"/>
              </w:rPr>
              <w:t>11</w:t>
            </w:r>
          </w:p>
        </w:tc>
        <w:tc>
          <w:tcPr>
            <w:tcW w:w="464" w:type="dxa"/>
            <w:tcBorders>
              <w:top w:val="single" w:sz="4" w:space="0" w:color="auto"/>
              <w:left w:val="single" w:sz="4" w:space="0" w:color="auto"/>
              <w:bottom w:val="single" w:sz="4" w:space="0" w:color="auto"/>
              <w:right w:val="single" w:sz="4" w:space="0" w:color="auto"/>
            </w:tcBorders>
          </w:tcPr>
          <w:p w14:paraId="7AA6E359" w14:textId="77777777" w:rsidR="00151FA7" w:rsidRPr="00943A5F" w:rsidRDefault="00151FA7" w:rsidP="004443B5">
            <w:pPr>
              <w:keepNext/>
              <w:keepLines/>
              <w:spacing w:beforeLines="25" w:before="60" w:afterLines="25" w:after="60"/>
              <w:jc w:val="center"/>
              <w:rPr>
                <w:b/>
                <w:noProof/>
                <w:sz w:val="16"/>
                <w:lang w:eastAsia="ko-KR"/>
              </w:rPr>
            </w:pPr>
            <w:r w:rsidRPr="00943A5F">
              <w:rPr>
                <w:b/>
                <w:noProof/>
                <w:sz w:val="16"/>
                <w:lang w:eastAsia="ko-KR"/>
              </w:rPr>
              <w:t>12</w:t>
            </w:r>
          </w:p>
        </w:tc>
        <w:tc>
          <w:tcPr>
            <w:tcW w:w="464" w:type="dxa"/>
            <w:tcBorders>
              <w:top w:val="single" w:sz="4" w:space="0" w:color="auto"/>
              <w:left w:val="single" w:sz="4" w:space="0" w:color="auto"/>
              <w:bottom w:val="single" w:sz="4" w:space="0" w:color="auto"/>
              <w:right w:val="single" w:sz="4" w:space="0" w:color="auto"/>
            </w:tcBorders>
          </w:tcPr>
          <w:p w14:paraId="6F6CD387" w14:textId="77777777" w:rsidR="00151FA7" w:rsidRPr="00943A5F" w:rsidRDefault="00151FA7" w:rsidP="004443B5">
            <w:pPr>
              <w:keepNext/>
              <w:keepLines/>
              <w:spacing w:beforeLines="25" w:before="60" w:afterLines="25" w:after="60"/>
              <w:jc w:val="center"/>
              <w:rPr>
                <w:b/>
                <w:noProof/>
                <w:sz w:val="16"/>
                <w:lang w:eastAsia="ko-KR"/>
              </w:rPr>
            </w:pPr>
            <w:r w:rsidRPr="00943A5F">
              <w:rPr>
                <w:b/>
                <w:noProof/>
                <w:sz w:val="16"/>
                <w:lang w:eastAsia="ko-KR"/>
              </w:rPr>
              <w:t>13</w:t>
            </w:r>
          </w:p>
        </w:tc>
        <w:tc>
          <w:tcPr>
            <w:tcW w:w="465" w:type="dxa"/>
            <w:tcBorders>
              <w:top w:val="single" w:sz="4" w:space="0" w:color="auto"/>
              <w:left w:val="single" w:sz="4" w:space="0" w:color="auto"/>
              <w:bottom w:val="single" w:sz="4" w:space="0" w:color="auto"/>
              <w:right w:val="single" w:sz="4" w:space="0" w:color="auto"/>
            </w:tcBorders>
          </w:tcPr>
          <w:p w14:paraId="3CFBC82C" w14:textId="77777777" w:rsidR="00151FA7" w:rsidRPr="00943A5F" w:rsidRDefault="00151FA7" w:rsidP="004443B5">
            <w:pPr>
              <w:keepNext/>
              <w:keepLines/>
              <w:spacing w:beforeLines="25" w:before="60" w:afterLines="25" w:after="60"/>
              <w:jc w:val="center"/>
              <w:rPr>
                <w:b/>
                <w:noProof/>
                <w:sz w:val="16"/>
                <w:lang w:eastAsia="ko-KR"/>
              </w:rPr>
            </w:pPr>
            <w:r w:rsidRPr="00943A5F">
              <w:rPr>
                <w:b/>
                <w:noProof/>
                <w:sz w:val="16"/>
                <w:lang w:eastAsia="ko-KR"/>
              </w:rPr>
              <w:t>14</w:t>
            </w:r>
          </w:p>
        </w:tc>
        <w:tc>
          <w:tcPr>
            <w:tcW w:w="464" w:type="dxa"/>
            <w:tcBorders>
              <w:top w:val="single" w:sz="4" w:space="0" w:color="auto"/>
              <w:left w:val="single" w:sz="4" w:space="0" w:color="auto"/>
              <w:bottom w:val="single" w:sz="4" w:space="0" w:color="auto"/>
              <w:right w:val="single" w:sz="4" w:space="0" w:color="auto"/>
            </w:tcBorders>
          </w:tcPr>
          <w:p w14:paraId="223B09A4" w14:textId="77777777" w:rsidR="00151FA7" w:rsidRPr="00943A5F" w:rsidRDefault="00151FA7" w:rsidP="004443B5">
            <w:pPr>
              <w:keepNext/>
              <w:keepLines/>
              <w:spacing w:beforeLines="25" w:before="60" w:afterLines="25" w:after="60"/>
              <w:jc w:val="center"/>
              <w:rPr>
                <w:b/>
                <w:noProof/>
                <w:sz w:val="16"/>
                <w:lang w:eastAsia="ko-KR"/>
              </w:rPr>
            </w:pPr>
            <w:r w:rsidRPr="00943A5F">
              <w:rPr>
                <w:b/>
                <w:noProof/>
                <w:sz w:val="16"/>
                <w:lang w:eastAsia="ko-KR"/>
              </w:rPr>
              <w:t>15</w:t>
            </w:r>
          </w:p>
        </w:tc>
        <w:tc>
          <w:tcPr>
            <w:tcW w:w="464" w:type="dxa"/>
            <w:tcBorders>
              <w:top w:val="single" w:sz="4" w:space="0" w:color="auto"/>
              <w:left w:val="single" w:sz="4" w:space="0" w:color="auto"/>
              <w:bottom w:val="single" w:sz="4" w:space="0" w:color="auto"/>
              <w:right w:val="single" w:sz="4" w:space="0" w:color="auto"/>
            </w:tcBorders>
          </w:tcPr>
          <w:p w14:paraId="4DEDA142" w14:textId="77777777" w:rsidR="00151FA7" w:rsidRPr="00943A5F" w:rsidRDefault="00151FA7" w:rsidP="004443B5">
            <w:pPr>
              <w:keepNext/>
              <w:keepLines/>
              <w:spacing w:beforeLines="25" w:before="60" w:afterLines="25" w:after="60"/>
              <w:jc w:val="center"/>
              <w:rPr>
                <w:b/>
                <w:noProof/>
                <w:sz w:val="16"/>
                <w:lang w:eastAsia="ko-KR"/>
              </w:rPr>
            </w:pPr>
            <w:r w:rsidRPr="00943A5F">
              <w:rPr>
                <w:b/>
                <w:noProof/>
                <w:sz w:val="16"/>
                <w:lang w:eastAsia="ko-KR"/>
              </w:rPr>
              <w:t>16</w:t>
            </w:r>
          </w:p>
        </w:tc>
        <w:tc>
          <w:tcPr>
            <w:tcW w:w="465" w:type="dxa"/>
            <w:tcBorders>
              <w:top w:val="single" w:sz="4" w:space="0" w:color="auto"/>
              <w:left w:val="single" w:sz="4" w:space="0" w:color="auto"/>
              <w:bottom w:val="single" w:sz="4" w:space="0" w:color="auto"/>
              <w:right w:val="single" w:sz="4" w:space="0" w:color="auto"/>
            </w:tcBorders>
          </w:tcPr>
          <w:p w14:paraId="30504229" w14:textId="77777777" w:rsidR="00151FA7" w:rsidRPr="00943A5F" w:rsidRDefault="00151FA7" w:rsidP="004443B5">
            <w:pPr>
              <w:keepNext/>
              <w:keepLines/>
              <w:spacing w:beforeLines="25" w:before="60" w:afterLines="25" w:after="60"/>
              <w:jc w:val="center"/>
              <w:rPr>
                <w:b/>
                <w:noProof/>
                <w:sz w:val="16"/>
                <w:lang w:eastAsia="ko-KR"/>
              </w:rPr>
            </w:pPr>
            <w:r w:rsidRPr="00943A5F">
              <w:rPr>
                <w:b/>
                <w:noProof/>
                <w:sz w:val="16"/>
                <w:lang w:eastAsia="ko-KR"/>
              </w:rPr>
              <w:t>17</w:t>
            </w:r>
          </w:p>
        </w:tc>
      </w:tr>
      <w:tr w:rsidR="00151FA7" w:rsidRPr="00943A5F" w14:paraId="28B3DAD7" w14:textId="77777777" w:rsidTr="004443B5">
        <w:trPr>
          <w:jc w:val="center"/>
        </w:trPr>
        <w:tc>
          <w:tcPr>
            <w:tcW w:w="1834" w:type="dxa"/>
            <w:tcBorders>
              <w:top w:val="single" w:sz="4" w:space="0" w:color="auto"/>
              <w:left w:val="single" w:sz="4" w:space="0" w:color="auto"/>
              <w:bottom w:val="single" w:sz="4" w:space="0" w:color="auto"/>
              <w:right w:val="single" w:sz="4" w:space="0" w:color="auto"/>
            </w:tcBorders>
          </w:tcPr>
          <w:p w14:paraId="2E229142" w14:textId="77777777" w:rsidR="00151FA7" w:rsidRPr="00702018" w:rsidRDefault="00151FA7" w:rsidP="004443B5">
            <w:pPr>
              <w:keepNext/>
              <w:keepLines/>
              <w:spacing w:beforeLines="25" w:before="60" w:afterLines="25" w:after="60"/>
              <w:jc w:val="center"/>
              <w:rPr>
                <w:b/>
                <w:bCs/>
                <w:noProof/>
                <w:lang w:eastAsia="ja-JP"/>
              </w:rPr>
            </w:pPr>
            <w:r>
              <w:rPr>
                <w:rFonts w:hint="eastAsia"/>
                <w:b/>
                <w:bCs/>
                <w:noProof/>
                <w:lang w:eastAsia="ja-JP"/>
              </w:rPr>
              <w:t>i</w:t>
            </w:r>
            <w:r w:rsidRPr="00702018">
              <w:rPr>
                <w:b/>
                <w:bCs/>
                <w:noProof/>
                <w:lang w:eastAsia="ko-KR"/>
              </w:rPr>
              <w:t>ntra</w:t>
            </w:r>
            <w:r>
              <w:rPr>
                <w:rFonts w:hint="eastAsia"/>
                <w:b/>
                <w:bCs/>
                <w:noProof/>
                <w:lang w:eastAsia="ja-JP"/>
              </w:rPr>
              <w:t xml:space="preserve"> p</w:t>
            </w:r>
            <w:r w:rsidRPr="00702018">
              <w:rPr>
                <w:b/>
                <w:bCs/>
                <w:noProof/>
                <w:lang w:eastAsia="ko-KR"/>
              </w:rPr>
              <w:t>red</w:t>
            </w:r>
            <w:r>
              <w:rPr>
                <w:rFonts w:hint="eastAsia"/>
                <w:b/>
                <w:bCs/>
                <w:noProof/>
                <w:lang w:eastAsia="ja-JP"/>
              </w:rPr>
              <w:t xml:space="preserve"> m</w:t>
            </w:r>
            <w:r w:rsidRPr="00702018">
              <w:rPr>
                <w:b/>
                <w:bCs/>
                <w:noProof/>
                <w:lang w:eastAsia="ko-KR"/>
              </w:rPr>
              <w:t>ode</w:t>
            </w:r>
            <w:r>
              <w:rPr>
                <w:rFonts w:hint="eastAsia"/>
                <w:b/>
                <w:bCs/>
                <w:noProof/>
                <w:lang w:eastAsia="ja-JP"/>
              </w:rPr>
              <w:t xml:space="preserve"> for </w:t>
            </w:r>
            <w:r w:rsidRPr="00702018">
              <w:rPr>
                <w:rFonts w:hint="eastAsia"/>
                <w:b/>
                <w:bCs/>
                <w:noProof/>
                <w:lang w:eastAsia="ja-JP"/>
              </w:rPr>
              <w:t>4:2:2</w:t>
            </w:r>
            <w:r>
              <w:rPr>
                <w:rFonts w:hint="eastAsia"/>
                <w:b/>
                <w:bCs/>
                <w:noProof/>
                <w:lang w:eastAsia="ja-JP"/>
              </w:rPr>
              <w:t xml:space="preserve"> chroma</w:t>
            </w:r>
          </w:p>
        </w:tc>
        <w:tc>
          <w:tcPr>
            <w:tcW w:w="464" w:type="dxa"/>
            <w:tcBorders>
              <w:top w:val="single" w:sz="4" w:space="0" w:color="auto"/>
              <w:left w:val="single" w:sz="4" w:space="0" w:color="auto"/>
              <w:bottom w:val="single" w:sz="4" w:space="0" w:color="auto"/>
              <w:right w:val="single" w:sz="4" w:space="0" w:color="auto"/>
            </w:tcBorders>
          </w:tcPr>
          <w:p w14:paraId="7F2B5D8D" w14:textId="77777777" w:rsidR="00151FA7" w:rsidRPr="00943A5F" w:rsidRDefault="00151FA7" w:rsidP="004443B5">
            <w:pPr>
              <w:keepNext/>
              <w:keepLines/>
              <w:spacing w:beforeLines="25" w:before="60" w:afterLines="25" w:after="60"/>
              <w:jc w:val="center"/>
              <w:rPr>
                <w:noProof/>
                <w:sz w:val="16"/>
                <w:lang w:eastAsia="ja-JP"/>
              </w:rPr>
            </w:pPr>
            <w:r>
              <w:rPr>
                <w:rFonts w:hint="eastAsia"/>
                <w:noProof/>
                <w:sz w:val="16"/>
                <w:lang w:eastAsia="ja-JP"/>
              </w:rPr>
              <w:t>0</w:t>
            </w:r>
          </w:p>
        </w:tc>
        <w:tc>
          <w:tcPr>
            <w:tcW w:w="464" w:type="dxa"/>
            <w:tcBorders>
              <w:top w:val="single" w:sz="4" w:space="0" w:color="auto"/>
              <w:left w:val="single" w:sz="4" w:space="0" w:color="auto"/>
              <w:bottom w:val="single" w:sz="4" w:space="0" w:color="auto"/>
              <w:right w:val="single" w:sz="4" w:space="0" w:color="auto"/>
            </w:tcBorders>
          </w:tcPr>
          <w:p w14:paraId="3DB0DC7D" w14:textId="77777777" w:rsidR="00151FA7" w:rsidRPr="00943A5F" w:rsidRDefault="00151FA7" w:rsidP="004443B5">
            <w:pPr>
              <w:keepNext/>
              <w:keepLines/>
              <w:spacing w:beforeLines="25" w:before="60" w:afterLines="25" w:after="60"/>
              <w:jc w:val="center"/>
              <w:rPr>
                <w:noProof/>
                <w:sz w:val="16"/>
                <w:lang w:eastAsia="ja-JP"/>
              </w:rPr>
            </w:pPr>
            <w:r>
              <w:rPr>
                <w:rFonts w:hint="eastAsia"/>
                <w:noProof/>
                <w:sz w:val="16"/>
                <w:lang w:eastAsia="ja-JP"/>
              </w:rPr>
              <w:t>1</w:t>
            </w:r>
          </w:p>
        </w:tc>
        <w:tc>
          <w:tcPr>
            <w:tcW w:w="465" w:type="dxa"/>
            <w:tcBorders>
              <w:top w:val="single" w:sz="4" w:space="0" w:color="auto"/>
              <w:left w:val="single" w:sz="4" w:space="0" w:color="auto"/>
              <w:bottom w:val="single" w:sz="4" w:space="0" w:color="auto"/>
              <w:right w:val="single" w:sz="4" w:space="0" w:color="auto"/>
            </w:tcBorders>
          </w:tcPr>
          <w:p w14:paraId="45078166" w14:textId="77777777" w:rsidR="00151FA7" w:rsidRPr="00943A5F" w:rsidRDefault="00151FA7" w:rsidP="004443B5">
            <w:pPr>
              <w:keepNext/>
              <w:keepLines/>
              <w:spacing w:beforeLines="25" w:before="60" w:afterLines="25" w:after="60"/>
              <w:jc w:val="center"/>
              <w:rPr>
                <w:noProof/>
                <w:sz w:val="16"/>
                <w:lang w:eastAsia="ja-JP"/>
              </w:rPr>
            </w:pPr>
            <w:r>
              <w:rPr>
                <w:rFonts w:hint="eastAsia"/>
                <w:noProof/>
                <w:sz w:val="16"/>
                <w:lang w:eastAsia="ja-JP"/>
              </w:rPr>
              <w:t>2</w:t>
            </w:r>
          </w:p>
        </w:tc>
        <w:tc>
          <w:tcPr>
            <w:tcW w:w="464" w:type="dxa"/>
            <w:tcBorders>
              <w:top w:val="single" w:sz="4" w:space="0" w:color="auto"/>
              <w:left w:val="single" w:sz="4" w:space="0" w:color="auto"/>
              <w:bottom w:val="single" w:sz="4" w:space="0" w:color="auto"/>
              <w:right w:val="single" w:sz="4" w:space="0" w:color="auto"/>
            </w:tcBorders>
          </w:tcPr>
          <w:p w14:paraId="4BFC05AA" w14:textId="77777777" w:rsidR="00151FA7" w:rsidRPr="00943A5F" w:rsidRDefault="00151FA7" w:rsidP="004443B5">
            <w:pPr>
              <w:keepNext/>
              <w:keepLines/>
              <w:spacing w:beforeLines="25" w:before="60" w:afterLines="25" w:after="60"/>
              <w:jc w:val="center"/>
              <w:rPr>
                <w:noProof/>
                <w:sz w:val="16"/>
                <w:lang w:eastAsia="ja-JP"/>
              </w:rPr>
            </w:pPr>
            <w:r>
              <w:rPr>
                <w:rFonts w:hint="eastAsia"/>
                <w:noProof/>
                <w:sz w:val="16"/>
                <w:lang w:eastAsia="ja-JP"/>
              </w:rPr>
              <w:t>2</w:t>
            </w:r>
          </w:p>
        </w:tc>
        <w:tc>
          <w:tcPr>
            <w:tcW w:w="464" w:type="dxa"/>
            <w:tcBorders>
              <w:top w:val="single" w:sz="4" w:space="0" w:color="auto"/>
              <w:left w:val="single" w:sz="4" w:space="0" w:color="auto"/>
              <w:bottom w:val="single" w:sz="4" w:space="0" w:color="auto"/>
              <w:right w:val="single" w:sz="4" w:space="0" w:color="auto"/>
            </w:tcBorders>
          </w:tcPr>
          <w:p w14:paraId="1E721BE8" w14:textId="77777777" w:rsidR="00151FA7" w:rsidRPr="00943A5F" w:rsidRDefault="00151FA7" w:rsidP="004443B5">
            <w:pPr>
              <w:keepNext/>
              <w:keepLines/>
              <w:spacing w:beforeLines="25" w:before="60" w:afterLines="25" w:after="60"/>
              <w:jc w:val="center"/>
              <w:rPr>
                <w:noProof/>
                <w:sz w:val="16"/>
                <w:lang w:eastAsia="ja-JP"/>
              </w:rPr>
            </w:pPr>
            <w:r>
              <w:rPr>
                <w:rFonts w:hint="eastAsia"/>
                <w:noProof/>
                <w:sz w:val="16"/>
                <w:lang w:eastAsia="ja-JP"/>
              </w:rPr>
              <w:t>2</w:t>
            </w:r>
          </w:p>
        </w:tc>
        <w:tc>
          <w:tcPr>
            <w:tcW w:w="465" w:type="dxa"/>
            <w:tcBorders>
              <w:top w:val="single" w:sz="4" w:space="0" w:color="auto"/>
              <w:left w:val="single" w:sz="4" w:space="0" w:color="auto"/>
              <w:bottom w:val="single" w:sz="4" w:space="0" w:color="auto"/>
              <w:right w:val="single" w:sz="4" w:space="0" w:color="auto"/>
            </w:tcBorders>
          </w:tcPr>
          <w:p w14:paraId="1AA56242" w14:textId="77777777" w:rsidR="00151FA7" w:rsidRPr="00943A5F" w:rsidRDefault="00151FA7" w:rsidP="004443B5">
            <w:pPr>
              <w:keepNext/>
              <w:keepLines/>
              <w:spacing w:beforeLines="25" w:before="60" w:afterLines="25" w:after="60"/>
              <w:jc w:val="center"/>
              <w:rPr>
                <w:noProof/>
                <w:sz w:val="16"/>
                <w:lang w:eastAsia="ja-JP"/>
              </w:rPr>
            </w:pPr>
            <w:r>
              <w:rPr>
                <w:rFonts w:hint="eastAsia"/>
                <w:noProof/>
                <w:sz w:val="16"/>
                <w:lang w:eastAsia="ja-JP"/>
              </w:rPr>
              <w:t>2</w:t>
            </w:r>
          </w:p>
        </w:tc>
        <w:tc>
          <w:tcPr>
            <w:tcW w:w="464" w:type="dxa"/>
            <w:tcBorders>
              <w:top w:val="single" w:sz="4" w:space="0" w:color="auto"/>
              <w:left w:val="single" w:sz="4" w:space="0" w:color="auto"/>
              <w:bottom w:val="single" w:sz="4" w:space="0" w:color="auto"/>
              <w:right w:val="single" w:sz="4" w:space="0" w:color="auto"/>
            </w:tcBorders>
          </w:tcPr>
          <w:p w14:paraId="55B742AF" w14:textId="77777777" w:rsidR="00151FA7" w:rsidRPr="00943A5F" w:rsidRDefault="00151FA7" w:rsidP="004443B5">
            <w:pPr>
              <w:keepNext/>
              <w:keepLines/>
              <w:spacing w:beforeLines="25" w:before="60" w:afterLines="25" w:after="60"/>
              <w:jc w:val="center"/>
              <w:rPr>
                <w:noProof/>
                <w:sz w:val="16"/>
                <w:lang w:eastAsia="ja-JP"/>
              </w:rPr>
            </w:pPr>
            <w:r>
              <w:rPr>
                <w:rFonts w:hint="eastAsia"/>
                <w:noProof/>
                <w:sz w:val="16"/>
                <w:lang w:eastAsia="ja-JP"/>
              </w:rPr>
              <w:t>2</w:t>
            </w:r>
          </w:p>
        </w:tc>
        <w:tc>
          <w:tcPr>
            <w:tcW w:w="464" w:type="dxa"/>
            <w:tcBorders>
              <w:top w:val="single" w:sz="4" w:space="0" w:color="auto"/>
              <w:left w:val="single" w:sz="4" w:space="0" w:color="auto"/>
              <w:bottom w:val="single" w:sz="4" w:space="0" w:color="auto"/>
              <w:right w:val="single" w:sz="4" w:space="0" w:color="auto"/>
            </w:tcBorders>
          </w:tcPr>
          <w:p w14:paraId="72862311" w14:textId="77777777" w:rsidR="00151FA7" w:rsidRPr="00943A5F" w:rsidRDefault="00151FA7" w:rsidP="004443B5">
            <w:pPr>
              <w:keepNext/>
              <w:keepLines/>
              <w:spacing w:beforeLines="25" w:before="60" w:afterLines="25" w:after="60"/>
              <w:jc w:val="center"/>
              <w:rPr>
                <w:noProof/>
                <w:sz w:val="16"/>
                <w:lang w:eastAsia="ja-JP"/>
              </w:rPr>
            </w:pPr>
            <w:r>
              <w:rPr>
                <w:rFonts w:hint="eastAsia"/>
                <w:noProof/>
                <w:sz w:val="16"/>
                <w:lang w:eastAsia="ja-JP"/>
              </w:rPr>
              <w:t>4</w:t>
            </w:r>
          </w:p>
        </w:tc>
        <w:tc>
          <w:tcPr>
            <w:tcW w:w="465" w:type="dxa"/>
            <w:tcBorders>
              <w:top w:val="single" w:sz="4" w:space="0" w:color="auto"/>
              <w:left w:val="single" w:sz="4" w:space="0" w:color="auto"/>
              <w:bottom w:val="single" w:sz="4" w:space="0" w:color="auto"/>
              <w:right w:val="single" w:sz="4" w:space="0" w:color="auto"/>
            </w:tcBorders>
          </w:tcPr>
          <w:p w14:paraId="1EFC27CF" w14:textId="77777777" w:rsidR="00151FA7" w:rsidRPr="00943A5F" w:rsidRDefault="00151FA7" w:rsidP="004443B5">
            <w:pPr>
              <w:keepNext/>
              <w:keepLines/>
              <w:spacing w:beforeLines="25" w:before="60" w:afterLines="25" w:after="60"/>
              <w:jc w:val="center"/>
              <w:rPr>
                <w:noProof/>
                <w:sz w:val="16"/>
                <w:lang w:eastAsia="ja-JP"/>
              </w:rPr>
            </w:pPr>
            <w:r>
              <w:rPr>
                <w:rFonts w:hint="eastAsia"/>
                <w:noProof/>
                <w:sz w:val="16"/>
                <w:lang w:eastAsia="ja-JP"/>
              </w:rPr>
              <w:t>6</w:t>
            </w:r>
          </w:p>
        </w:tc>
        <w:tc>
          <w:tcPr>
            <w:tcW w:w="464" w:type="dxa"/>
            <w:tcBorders>
              <w:top w:val="single" w:sz="4" w:space="0" w:color="auto"/>
              <w:left w:val="single" w:sz="4" w:space="0" w:color="auto"/>
              <w:bottom w:val="single" w:sz="4" w:space="0" w:color="auto"/>
              <w:right w:val="single" w:sz="4" w:space="0" w:color="auto"/>
            </w:tcBorders>
          </w:tcPr>
          <w:p w14:paraId="4A8FE194" w14:textId="77777777" w:rsidR="00151FA7" w:rsidRPr="00943A5F" w:rsidRDefault="00151FA7" w:rsidP="004443B5">
            <w:pPr>
              <w:keepNext/>
              <w:keepLines/>
              <w:spacing w:beforeLines="25" w:before="60" w:afterLines="25" w:after="60"/>
              <w:jc w:val="center"/>
              <w:rPr>
                <w:noProof/>
                <w:sz w:val="16"/>
                <w:lang w:eastAsia="ja-JP"/>
              </w:rPr>
            </w:pPr>
            <w:r>
              <w:rPr>
                <w:rFonts w:hint="eastAsia"/>
                <w:noProof/>
                <w:sz w:val="16"/>
                <w:lang w:eastAsia="ja-JP"/>
              </w:rPr>
              <w:t>8</w:t>
            </w:r>
          </w:p>
        </w:tc>
        <w:tc>
          <w:tcPr>
            <w:tcW w:w="464" w:type="dxa"/>
            <w:tcBorders>
              <w:top w:val="single" w:sz="4" w:space="0" w:color="auto"/>
              <w:left w:val="single" w:sz="4" w:space="0" w:color="auto"/>
              <w:bottom w:val="single" w:sz="4" w:space="0" w:color="auto"/>
              <w:right w:val="single" w:sz="4" w:space="0" w:color="auto"/>
            </w:tcBorders>
          </w:tcPr>
          <w:p w14:paraId="0CCDB925" w14:textId="77777777" w:rsidR="00151FA7" w:rsidRPr="00943A5F" w:rsidRDefault="00151FA7" w:rsidP="004443B5">
            <w:pPr>
              <w:keepNext/>
              <w:keepLines/>
              <w:spacing w:beforeLines="25" w:before="60" w:afterLines="25" w:after="60"/>
              <w:jc w:val="center"/>
              <w:rPr>
                <w:noProof/>
                <w:sz w:val="16"/>
                <w:lang w:eastAsia="ja-JP"/>
              </w:rPr>
            </w:pPr>
            <w:r>
              <w:rPr>
                <w:rFonts w:hint="eastAsia"/>
                <w:noProof/>
                <w:sz w:val="16"/>
                <w:lang w:eastAsia="ja-JP"/>
              </w:rPr>
              <w:t>10</w:t>
            </w:r>
          </w:p>
        </w:tc>
        <w:tc>
          <w:tcPr>
            <w:tcW w:w="465" w:type="dxa"/>
            <w:tcBorders>
              <w:top w:val="single" w:sz="4" w:space="0" w:color="auto"/>
              <w:left w:val="single" w:sz="4" w:space="0" w:color="auto"/>
              <w:bottom w:val="single" w:sz="4" w:space="0" w:color="auto"/>
              <w:right w:val="single" w:sz="4" w:space="0" w:color="auto"/>
            </w:tcBorders>
          </w:tcPr>
          <w:p w14:paraId="4B4473C4" w14:textId="77777777" w:rsidR="00151FA7" w:rsidRPr="00943A5F" w:rsidRDefault="00151FA7" w:rsidP="004443B5">
            <w:pPr>
              <w:keepNext/>
              <w:keepLines/>
              <w:spacing w:beforeLines="25" w:before="60" w:afterLines="25" w:after="60"/>
              <w:jc w:val="center"/>
              <w:rPr>
                <w:noProof/>
                <w:sz w:val="16"/>
                <w:lang w:eastAsia="ja-JP"/>
              </w:rPr>
            </w:pPr>
            <w:r>
              <w:rPr>
                <w:rFonts w:hint="eastAsia"/>
                <w:noProof/>
                <w:sz w:val="16"/>
                <w:lang w:eastAsia="ja-JP"/>
              </w:rPr>
              <w:t>12</w:t>
            </w:r>
          </w:p>
        </w:tc>
        <w:tc>
          <w:tcPr>
            <w:tcW w:w="464" w:type="dxa"/>
            <w:tcBorders>
              <w:top w:val="single" w:sz="4" w:space="0" w:color="auto"/>
              <w:left w:val="single" w:sz="4" w:space="0" w:color="auto"/>
              <w:bottom w:val="single" w:sz="4" w:space="0" w:color="auto"/>
              <w:right w:val="single" w:sz="4" w:space="0" w:color="auto"/>
            </w:tcBorders>
          </w:tcPr>
          <w:p w14:paraId="1C1A104E" w14:textId="77777777" w:rsidR="00151FA7" w:rsidRPr="00943A5F" w:rsidRDefault="00151FA7" w:rsidP="004443B5">
            <w:pPr>
              <w:keepNext/>
              <w:keepLines/>
              <w:spacing w:beforeLines="25" w:before="60" w:afterLines="25" w:after="60"/>
              <w:jc w:val="center"/>
              <w:rPr>
                <w:noProof/>
                <w:sz w:val="16"/>
                <w:lang w:eastAsia="ja-JP"/>
              </w:rPr>
            </w:pPr>
            <w:r>
              <w:rPr>
                <w:rFonts w:hint="eastAsia"/>
                <w:noProof/>
                <w:sz w:val="16"/>
                <w:lang w:eastAsia="ja-JP"/>
              </w:rPr>
              <w:t>14</w:t>
            </w:r>
          </w:p>
        </w:tc>
        <w:tc>
          <w:tcPr>
            <w:tcW w:w="464" w:type="dxa"/>
            <w:tcBorders>
              <w:top w:val="single" w:sz="4" w:space="0" w:color="auto"/>
              <w:left w:val="single" w:sz="4" w:space="0" w:color="auto"/>
              <w:bottom w:val="single" w:sz="4" w:space="0" w:color="auto"/>
              <w:right w:val="single" w:sz="4" w:space="0" w:color="auto"/>
            </w:tcBorders>
          </w:tcPr>
          <w:p w14:paraId="2EF03B9B" w14:textId="77777777" w:rsidR="00151FA7" w:rsidRPr="00943A5F" w:rsidRDefault="00151FA7" w:rsidP="004443B5">
            <w:pPr>
              <w:keepNext/>
              <w:keepLines/>
              <w:spacing w:beforeLines="25" w:before="60" w:afterLines="25" w:after="60"/>
              <w:jc w:val="center"/>
              <w:rPr>
                <w:noProof/>
                <w:sz w:val="16"/>
                <w:lang w:eastAsia="ja-JP"/>
              </w:rPr>
            </w:pPr>
            <w:r>
              <w:rPr>
                <w:rFonts w:hint="eastAsia"/>
                <w:noProof/>
                <w:sz w:val="16"/>
                <w:lang w:eastAsia="ja-JP"/>
              </w:rPr>
              <w:t>16</w:t>
            </w:r>
          </w:p>
        </w:tc>
        <w:tc>
          <w:tcPr>
            <w:tcW w:w="465" w:type="dxa"/>
            <w:tcBorders>
              <w:top w:val="single" w:sz="4" w:space="0" w:color="auto"/>
              <w:left w:val="single" w:sz="4" w:space="0" w:color="auto"/>
              <w:bottom w:val="single" w:sz="4" w:space="0" w:color="auto"/>
              <w:right w:val="single" w:sz="4" w:space="0" w:color="auto"/>
            </w:tcBorders>
          </w:tcPr>
          <w:p w14:paraId="512B76C9" w14:textId="77777777" w:rsidR="00151FA7" w:rsidRPr="00943A5F" w:rsidRDefault="00151FA7" w:rsidP="004443B5">
            <w:pPr>
              <w:keepNext/>
              <w:keepLines/>
              <w:spacing w:beforeLines="25" w:before="60" w:afterLines="25" w:after="60"/>
              <w:jc w:val="center"/>
              <w:rPr>
                <w:noProof/>
                <w:sz w:val="16"/>
                <w:lang w:eastAsia="ja-JP"/>
              </w:rPr>
            </w:pPr>
            <w:r>
              <w:rPr>
                <w:rFonts w:hint="eastAsia"/>
                <w:noProof/>
                <w:sz w:val="16"/>
                <w:lang w:eastAsia="ja-JP"/>
              </w:rPr>
              <w:t>18</w:t>
            </w:r>
          </w:p>
        </w:tc>
        <w:tc>
          <w:tcPr>
            <w:tcW w:w="464" w:type="dxa"/>
            <w:tcBorders>
              <w:top w:val="single" w:sz="4" w:space="0" w:color="auto"/>
              <w:left w:val="single" w:sz="4" w:space="0" w:color="auto"/>
              <w:bottom w:val="single" w:sz="4" w:space="0" w:color="auto"/>
              <w:right w:val="single" w:sz="4" w:space="0" w:color="auto"/>
            </w:tcBorders>
          </w:tcPr>
          <w:p w14:paraId="0B78CFD2" w14:textId="77777777" w:rsidR="00151FA7" w:rsidRPr="00943A5F" w:rsidRDefault="00151FA7" w:rsidP="004443B5">
            <w:pPr>
              <w:keepNext/>
              <w:keepLines/>
              <w:spacing w:beforeLines="25" w:before="60" w:afterLines="25" w:after="60"/>
              <w:jc w:val="center"/>
              <w:rPr>
                <w:noProof/>
                <w:sz w:val="16"/>
                <w:lang w:eastAsia="ja-JP"/>
              </w:rPr>
            </w:pPr>
            <w:r>
              <w:rPr>
                <w:rFonts w:hint="eastAsia"/>
                <w:noProof/>
                <w:sz w:val="16"/>
                <w:lang w:eastAsia="ja-JP"/>
              </w:rPr>
              <w:t>18</w:t>
            </w:r>
          </w:p>
        </w:tc>
        <w:tc>
          <w:tcPr>
            <w:tcW w:w="464" w:type="dxa"/>
            <w:tcBorders>
              <w:top w:val="single" w:sz="4" w:space="0" w:color="auto"/>
              <w:left w:val="single" w:sz="4" w:space="0" w:color="auto"/>
              <w:bottom w:val="single" w:sz="4" w:space="0" w:color="auto"/>
              <w:right w:val="single" w:sz="4" w:space="0" w:color="auto"/>
            </w:tcBorders>
          </w:tcPr>
          <w:p w14:paraId="34C953C0" w14:textId="77777777" w:rsidR="00151FA7" w:rsidRPr="00943A5F" w:rsidRDefault="00151FA7" w:rsidP="004443B5">
            <w:pPr>
              <w:keepNext/>
              <w:keepLines/>
              <w:spacing w:beforeLines="25" w:before="60" w:afterLines="25" w:after="60"/>
              <w:jc w:val="center"/>
              <w:rPr>
                <w:noProof/>
                <w:sz w:val="16"/>
                <w:lang w:eastAsia="ja-JP"/>
              </w:rPr>
            </w:pPr>
            <w:r>
              <w:rPr>
                <w:rFonts w:hint="eastAsia"/>
                <w:noProof/>
                <w:sz w:val="16"/>
                <w:lang w:eastAsia="ja-JP"/>
              </w:rPr>
              <w:t>18</w:t>
            </w:r>
          </w:p>
        </w:tc>
        <w:tc>
          <w:tcPr>
            <w:tcW w:w="465" w:type="dxa"/>
            <w:tcBorders>
              <w:top w:val="single" w:sz="4" w:space="0" w:color="auto"/>
              <w:left w:val="single" w:sz="4" w:space="0" w:color="auto"/>
              <w:bottom w:val="single" w:sz="4" w:space="0" w:color="auto"/>
              <w:right w:val="single" w:sz="4" w:space="0" w:color="auto"/>
            </w:tcBorders>
          </w:tcPr>
          <w:p w14:paraId="2A9EC9E3" w14:textId="77777777" w:rsidR="00151FA7" w:rsidRPr="00943A5F" w:rsidRDefault="00151FA7" w:rsidP="004443B5">
            <w:pPr>
              <w:keepNext/>
              <w:keepLines/>
              <w:spacing w:beforeLines="25" w:before="60" w:afterLines="25" w:after="60"/>
              <w:jc w:val="center"/>
              <w:rPr>
                <w:noProof/>
                <w:sz w:val="16"/>
                <w:lang w:eastAsia="ja-JP"/>
              </w:rPr>
            </w:pPr>
            <w:r>
              <w:rPr>
                <w:rFonts w:hint="eastAsia"/>
                <w:noProof/>
                <w:sz w:val="16"/>
                <w:lang w:eastAsia="ja-JP"/>
              </w:rPr>
              <w:t>18</w:t>
            </w:r>
          </w:p>
        </w:tc>
      </w:tr>
      <w:tr w:rsidR="00151FA7" w:rsidRPr="00943A5F" w14:paraId="4A757D90" w14:textId="77777777" w:rsidTr="004443B5">
        <w:trPr>
          <w:jc w:val="center"/>
        </w:trPr>
        <w:tc>
          <w:tcPr>
            <w:tcW w:w="1834" w:type="dxa"/>
            <w:tcBorders>
              <w:top w:val="double" w:sz="4" w:space="0" w:color="auto"/>
            </w:tcBorders>
          </w:tcPr>
          <w:p w14:paraId="16DF27A0" w14:textId="77777777" w:rsidR="00151FA7" w:rsidRPr="00702018" w:rsidRDefault="00151FA7" w:rsidP="004443B5">
            <w:pPr>
              <w:keepNext/>
              <w:keepLines/>
              <w:spacing w:beforeLines="25" w:before="60" w:afterLines="25" w:after="60"/>
              <w:jc w:val="center"/>
              <w:rPr>
                <w:rFonts w:ascii="Times" w:hAnsi="Times" w:cs="Times"/>
                <w:noProof/>
                <w:highlight w:val="cyan"/>
                <w:lang w:eastAsia="ko-KR"/>
              </w:rPr>
            </w:pPr>
            <w:r>
              <w:rPr>
                <w:rFonts w:hint="eastAsia"/>
                <w:b/>
                <w:bCs/>
                <w:noProof/>
                <w:lang w:eastAsia="ja-JP"/>
              </w:rPr>
              <w:t>i</w:t>
            </w:r>
            <w:r w:rsidRPr="00702018">
              <w:rPr>
                <w:b/>
                <w:bCs/>
                <w:noProof/>
                <w:lang w:eastAsia="ko-KR"/>
              </w:rPr>
              <w:t>ntra</w:t>
            </w:r>
            <w:r>
              <w:rPr>
                <w:rFonts w:hint="eastAsia"/>
                <w:b/>
                <w:bCs/>
                <w:noProof/>
                <w:lang w:eastAsia="ja-JP"/>
              </w:rPr>
              <w:t xml:space="preserve"> p</w:t>
            </w:r>
            <w:r w:rsidRPr="00702018">
              <w:rPr>
                <w:b/>
                <w:bCs/>
                <w:noProof/>
                <w:lang w:eastAsia="ko-KR"/>
              </w:rPr>
              <w:t>red</w:t>
            </w:r>
            <w:r>
              <w:rPr>
                <w:rFonts w:hint="eastAsia"/>
                <w:b/>
                <w:bCs/>
                <w:noProof/>
                <w:lang w:eastAsia="ja-JP"/>
              </w:rPr>
              <w:t xml:space="preserve"> m</w:t>
            </w:r>
            <w:r w:rsidRPr="00702018">
              <w:rPr>
                <w:b/>
                <w:bCs/>
                <w:noProof/>
                <w:lang w:eastAsia="ko-KR"/>
              </w:rPr>
              <w:t>ode</w:t>
            </w:r>
          </w:p>
        </w:tc>
        <w:tc>
          <w:tcPr>
            <w:tcW w:w="464" w:type="dxa"/>
            <w:tcBorders>
              <w:top w:val="double" w:sz="4" w:space="0" w:color="auto"/>
            </w:tcBorders>
          </w:tcPr>
          <w:p w14:paraId="09FFDD7A" w14:textId="77777777" w:rsidR="00151FA7" w:rsidRPr="00943A5F" w:rsidRDefault="00151FA7" w:rsidP="004443B5">
            <w:pPr>
              <w:keepNext/>
              <w:keepLines/>
              <w:tabs>
                <w:tab w:val="center" w:pos="100"/>
              </w:tabs>
              <w:spacing w:beforeLines="25" w:before="60" w:afterLines="25" w:after="60"/>
              <w:jc w:val="center"/>
              <w:rPr>
                <w:b/>
                <w:noProof/>
                <w:sz w:val="16"/>
                <w:lang w:eastAsia="ko-KR"/>
              </w:rPr>
            </w:pPr>
          </w:p>
        </w:tc>
        <w:tc>
          <w:tcPr>
            <w:tcW w:w="464" w:type="dxa"/>
            <w:tcBorders>
              <w:top w:val="double" w:sz="4" w:space="0" w:color="auto"/>
            </w:tcBorders>
          </w:tcPr>
          <w:p w14:paraId="37E03536" w14:textId="77777777" w:rsidR="00151FA7" w:rsidRPr="00943A5F" w:rsidRDefault="00151FA7" w:rsidP="004443B5">
            <w:pPr>
              <w:keepNext/>
              <w:keepLines/>
              <w:tabs>
                <w:tab w:val="center" w:pos="100"/>
              </w:tabs>
              <w:spacing w:beforeLines="25" w:before="60" w:afterLines="25" w:after="60"/>
              <w:jc w:val="center"/>
              <w:rPr>
                <w:b/>
                <w:noProof/>
                <w:sz w:val="16"/>
                <w:lang w:eastAsia="ko-KR"/>
              </w:rPr>
            </w:pPr>
            <w:r w:rsidRPr="00943A5F">
              <w:rPr>
                <w:b/>
                <w:noProof/>
                <w:sz w:val="16"/>
                <w:lang w:eastAsia="ko-KR"/>
              </w:rPr>
              <w:t>18</w:t>
            </w:r>
          </w:p>
        </w:tc>
        <w:tc>
          <w:tcPr>
            <w:tcW w:w="465" w:type="dxa"/>
            <w:tcBorders>
              <w:top w:val="double" w:sz="4" w:space="0" w:color="auto"/>
            </w:tcBorders>
          </w:tcPr>
          <w:p w14:paraId="2F6632AF" w14:textId="77777777" w:rsidR="00151FA7" w:rsidRPr="00943A5F" w:rsidRDefault="00151FA7" w:rsidP="004443B5">
            <w:pPr>
              <w:keepNext/>
              <w:keepLines/>
              <w:spacing w:beforeLines="25" w:before="60" w:afterLines="25" w:after="60"/>
              <w:jc w:val="center"/>
              <w:rPr>
                <w:b/>
                <w:noProof/>
                <w:sz w:val="16"/>
                <w:lang w:eastAsia="ko-KR"/>
              </w:rPr>
            </w:pPr>
            <w:r w:rsidRPr="00943A5F">
              <w:rPr>
                <w:b/>
                <w:noProof/>
                <w:sz w:val="16"/>
                <w:lang w:eastAsia="ko-KR"/>
              </w:rPr>
              <w:t>19</w:t>
            </w:r>
          </w:p>
        </w:tc>
        <w:tc>
          <w:tcPr>
            <w:tcW w:w="464" w:type="dxa"/>
            <w:tcBorders>
              <w:top w:val="double" w:sz="4" w:space="0" w:color="auto"/>
            </w:tcBorders>
          </w:tcPr>
          <w:p w14:paraId="7EB323C9" w14:textId="77777777" w:rsidR="00151FA7" w:rsidRPr="00943A5F" w:rsidRDefault="00151FA7" w:rsidP="004443B5">
            <w:pPr>
              <w:keepNext/>
              <w:keepLines/>
              <w:spacing w:beforeLines="25" w:before="60" w:afterLines="25" w:after="60"/>
              <w:jc w:val="center"/>
              <w:rPr>
                <w:b/>
                <w:noProof/>
                <w:sz w:val="16"/>
                <w:lang w:eastAsia="ko-KR"/>
              </w:rPr>
            </w:pPr>
            <w:r w:rsidRPr="00943A5F">
              <w:rPr>
                <w:b/>
                <w:noProof/>
                <w:sz w:val="16"/>
                <w:lang w:eastAsia="ko-KR"/>
              </w:rPr>
              <w:t>20</w:t>
            </w:r>
          </w:p>
        </w:tc>
        <w:tc>
          <w:tcPr>
            <w:tcW w:w="464" w:type="dxa"/>
            <w:tcBorders>
              <w:top w:val="double" w:sz="4" w:space="0" w:color="auto"/>
            </w:tcBorders>
          </w:tcPr>
          <w:p w14:paraId="3970C969" w14:textId="77777777" w:rsidR="00151FA7" w:rsidRPr="00943A5F" w:rsidRDefault="00151FA7" w:rsidP="004443B5">
            <w:pPr>
              <w:keepNext/>
              <w:keepLines/>
              <w:spacing w:beforeLines="25" w:before="60" w:afterLines="25" w:after="60"/>
              <w:jc w:val="center"/>
              <w:rPr>
                <w:b/>
                <w:noProof/>
                <w:sz w:val="16"/>
                <w:lang w:eastAsia="ko-KR"/>
              </w:rPr>
            </w:pPr>
            <w:r w:rsidRPr="00943A5F">
              <w:rPr>
                <w:b/>
                <w:noProof/>
                <w:sz w:val="16"/>
                <w:lang w:eastAsia="ko-KR"/>
              </w:rPr>
              <w:t>21</w:t>
            </w:r>
          </w:p>
        </w:tc>
        <w:tc>
          <w:tcPr>
            <w:tcW w:w="465" w:type="dxa"/>
            <w:tcBorders>
              <w:top w:val="double" w:sz="4" w:space="0" w:color="auto"/>
            </w:tcBorders>
          </w:tcPr>
          <w:p w14:paraId="36EB907F" w14:textId="77777777" w:rsidR="00151FA7" w:rsidRPr="00943A5F" w:rsidRDefault="00151FA7" w:rsidP="004443B5">
            <w:pPr>
              <w:keepNext/>
              <w:keepLines/>
              <w:spacing w:beforeLines="25" w:before="60" w:afterLines="25" w:after="60"/>
              <w:jc w:val="center"/>
              <w:rPr>
                <w:b/>
                <w:noProof/>
                <w:sz w:val="16"/>
                <w:lang w:eastAsia="ko-KR"/>
              </w:rPr>
            </w:pPr>
            <w:r w:rsidRPr="00943A5F">
              <w:rPr>
                <w:b/>
                <w:noProof/>
                <w:sz w:val="16"/>
                <w:lang w:eastAsia="ko-KR"/>
              </w:rPr>
              <w:t>22</w:t>
            </w:r>
          </w:p>
        </w:tc>
        <w:tc>
          <w:tcPr>
            <w:tcW w:w="464" w:type="dxa"/>
            <w:tcBorders>
              <w:top w:val="double" w:sz="4" w:space="0" w:color="auto"/>
            </w:tcBorders>
          </w:tcPr>
          <w:p w14:paraId="06131954" w14:textId="77777777" w:rsidR="00151FA7" w:rsidRPr="00943A5F" w:rsidRDefault="00151FA7" w:rsidP="004443B5">
            <w:pPr>
              <w:keepNext/>
              <w:keepLines/>
              <w:spacing w:beforeLines="25" w:before="60" w:afterLines="25" w:after="60"/>
              <w:jc w:val="center"/>
              <w:rPr>
                <w:b/>
                <w:noProof/>
                <w:sz w:val="16"/>
                <w:lang w:eastAsia="ko-KR"/>
              </w:rPr>
            </w:pPr>
            <w:r w:rsidRPr="00943A5F">
              <w:rPr>
                <w:b/>
                <w:noProof/>
                <w:sz w:val="16"/>
                <w:lang w:eastAsia="ko-KR"/>
              </w:rPr>
              <w:t>23</w:t>
            </w:r>
          </w:p>
        </w:tc>
        <w:tc>
          <w:tcPr>
            <w:tcW w:w="464" w:type="dxa"/>
            <w:tcBorders>
              <w:top w:val="double" w:sz="4" w:space="0" w:color="auto"/>
            </w:tcBorders>
          </w:tcPr>
          <w:p w14:paraId="25BF600B" w14:textId="77777777" w:rsidR="00151FA7" w:rsidRPr="00943A5F" w:rsidRDefault="00151FA7" w:rsidP="004443B5">
            <w:pPr>
              <w:keepNext/>
              <w:keepLines/>
              <w:spacing w:beforeLines="25" w:before="60" w:afterLines="25" w:after="60"/>
              <w:jc w:val="center"/>
              <w:rPr>
                <w:b/>
                <w:noProof/>
                <w:sz w:val="16"/>
                <w:lang w:eastAsia="ko-KR"/>
              </w:rPr>
            </w:pPr>
            <w:r w:rsidRPr="00943A5F">
              <w:rPr>
                <w:b/>
                <w:noProof/>
                <w:sz w:val="16"/>
                <w:lang w:eastAsia="ko-KR"/>
              </w:rPr>
              <w:t>24</w:t>
            </w:r>
          </w:p>
        </w:tc>
        <w:tc>
          <w:tcPr>
            <w:tcW w:w="465" w:type="dxa"/>
            <w:tcBorders>
              <w:top w:val="double" w:sz="4" w:space="0" w:color="auto"/>
            </w:tcBorders>
          </w:tcPr>
          <w:p w14:paraId="39D44623" w14:textId="77777777" w:rsidR="00151FA7" w:rsidRPr="00943A5F" w:rsidRDefault="00151FA7" w:rsidP="004443B5">
            <w:pPr>
              <w:keepNext/>
              <w:keepLines/>
              <w:spacing w:beforeLines="25" w:before="60" w:afterLines="25" w:after="60"/>
              <w:jc w:val="center"/>
              <w:rPr>
                <w:b/>
                <w:noProof/>
                <w:sz w:val="16"/>
                <w:lang w:eastAsia="ko-KR"/>
              </w:rPr>
            </w:pPr>
            <w:r w:rsidRPr="00943A5F">
              <w:rPr>
                <w:b/>
                <w:noProof/>
                <w:sz w:val="16"/>
                <w:lang w:eastAsia="ko-KR"/>
              </w:rPr>
              <w:t>25</w:t>
            </w:r>
          </w:p>
        </w:tc>
        <w:tc>
          <w:tcPr>
            <w:tcW w:w="464" w:type="dxa"/>
            <w:tcBorders>
              <w:top w:val="double" w:sz="4" w:space="0" w:color="auto"/>
            </w:tcBorders>
          </w:tcPr>
          <w:p w14:paraId="1F9372C6" w14:textId="77777777" w:rsidR="00151FA7" w:rsidRPr="00943A5F" w:rsidRDefault="00151FA7" w:rsidP="004443B5">
            <w:pPr>
              <w:keepNext/>
              <w:keepLines/>
              <w:spacing w:beforeLines="25" w:before="60" w:afterLines="25" w:after="60"/>
              <w:jc w:val="center"/>
              <w:rPr>
                <w:b/>
                <w:noProof/>
                <w:sz w:val="16"/>
                <w:lang w:eastAsia="ko-KR"/>
              </w:rPr>
            </w:pPr>
            <w:r w:rsidRPr="00943A5F">
              <w:rPr>
                <w:b/>
                <w:noProof/>
                <w:sz w:val="16"/>
                <w:lang w:eastAsia="ko-KR"/>
              </w:rPr>
              <w:t>26</w:t>
            </w:r>
          </w:p>
        </w:tc>
        <w:tc>
          <w:tcPr>
            <w:tcW w:w="464" w:type="dxa"/>
            <w:tcBorders>
              <w:top w:val="double" w:sz="4" w:space="0" w:color="auto"/>
            </w:tcBorders>
          </w:tcPr>
          <w:p w14:paraId="76A6E966" w14:textId="77777777" w:rsidR="00151FA7" w:rsidRPr="00943A5F" w:rsidRDefault="00151FA7" w:rsidP="004443B5">
            <w:pPr>
              <w:keepNext/>
              <w:keepLines/>
              <w:spacing w:beforeLines="25" w:before="60" w:afterLines="25" w:after="60"/>
              <w:jc w:val="center"/>
              <w:rPr>
                <w:b/>
                <w:noProof/>
                <w:sz w:val="16"/>
                <w:lang w:eastAsia="ko-KR"/>
              </w:rPr>
            </w:pPr>
            <w:r w:rsidRPr="00943A5F">
              <w:rPr>
                <w:b/>
                <w:noProof/>
                <w:sz w:val="16"/>
                <w:lang w:eastAsia="ko-KR"/>
              </w:rPr>
              <w:t>27</w:t>
            </w:r>
          </w:p>
        </w:tc>
        <w:tc>
          <w:tcPr>
            <w:tcW w:w="465" w:type="dxa"/>
            <w:tcBorders>
              <w:top w:val="double" w:sz="4" w:space="0" w:color="auto"/>
            </w:tcBorders>
          </w:tcPr>
          <w:p w14:paraId="7C54D53A" w14:textId="77777777" w:rsidR="00151FA7" w:rsidRPr="00943A5F" w:rsidRDefault="00151FA7" w:rsidP="004443B5">
            <w:pPr>
              <w:keepNext/>
              <w:keepLines/>
              <w:spacing w:beforeLines="25" w:before="60" w:afterLines="25" w:after="60"/>
              <w:jc w:val="center"/>
              <w:rPr>
                <w:b/>
                <w:noProof/>
                <w:sz w:val="16"/>
                <w:lang w:eastAsia="ko-KR"/>
              </w:rPr>
            </w:pPr>
            <w:r w:rsidRPr="00943A5F">
              <w:rPr>
                <w:b/>
                <w:noProof/>
                <w:sz w:val="16"/>
                <w:lang w:eastAsia="ko-KR"/>
              </w:rPr>
              <w:t>28</w:t>
            </w:r>
          </w:p>
        </w:tc>
        <w:tc>
          <w:tcPr>
            <w:tcW w:w="464" w:type="dxa"/>
            <w:tcBorders>
              <w:top w:val="double" w:sz="4" w:space="0" w:color="auto"/>
            </w:tcBorders>
          </w:tcPr>
          <w:p w14:paraId="5D8516EB" w14:textId="77777777" w:rsidR="00151FA7" w:rsidRPr="00943A5F" w:rsidRDefault="00151FA7" w:rsidP="004443B5">
            <w:pPr>
              <w:keepNext/>
              <w:keepLines/>
              <w:spacing w:beforeLines="25" w:before="60" w:afterLines="25" w:after="60"/>
              <w:jc w:val="center"/>
              <w:rPr>
                <w:b/>
                <w:noProof/>
                <w:sz w:val="16"/>
                <w:lang w:eastAsia="ko-KR"/>
              </w:rPr>
            </w:pPr>
            <w:r w:rsidRPr="00943A5F">
              <w:rPr>
                <w:b/>
                <w:noProof/>
                <w:sz w:val="16"/>
                <w:lang w:eastAsia="ko-KR"/>
              </w:rPr>
              <w:t>29</w:t>
            </w:r>
          </w:p>
        </w:tc>
        <w:tc>
          <w:tcPr>
            <w:tcW w:w="464" w:type="dxa"/>
            <w:tcBorders>
              <w:top w:val="double" w:sz="4" w:space="0" w:color="auto"/>
            </w:tcBorders>
          </w:tcPr>
          <w:p w14:paraId="55CD1128" w14:textId="77777777" w:rsidR="00151FA7" w:rsidRPr="00943A5F" w:rsidRDefault="00151FA7" w:rsidP="004443B5">
            <w:pPr>
              <w:keepNext/>
              <w:keepLines/>
              <w:spacing w:beforeLines="25" w:before="60" w:afterLines="25" w:after="60"/>
              <w:jc w:val="center"/>
              <w:rPr>
                <w:b/>
                <w:noProof/>
                <w:sz w:val="16"/>
                <w:lang w:eastAsia="ko-KR"/>
              </w:rPr>
            </w:pPr>
            <w:r w:rsidRPr="00943A5F">
              <w:rPr>
                <w:b/>
                <w:noProof/>
                <w:sz w:val="16"/>
                <w:lang w:eastAsia="ko-KR"/>
              </w:rPr>
              <w:t>30</w:t>
            </w:r>
          </w:p>
        </w:tc>
        <w:tc>
          <w:tcPr>
            <w:tcW w:w="465" w:type="dxa"/>
            <w:tcBorders>
              <w:top w:val="double" w:sz="4" w:space="0" w:color="auto"/>
            </w:tcBorders>
          </w:tcPr>
          <w:p w14:paraId="371818ED" w14:textId="77777777" w:rsidR="00151FA7" w:rsidRPr="00943A5F" w:rsidRDefault="00151FA7" w:rsidP="004443B5">
            <w:pPr>
              <w:keepNext/>
              <w:keepLines/>
              <w:spacing w:beforeLines="25" w:before="60" w:afterLines="25" w:after="60"/>
              <w:jc w:val="center"/>
              <w:rPr>
                <w:b/>
                <w:noProof/>
                <w:sz w:val="16"/>
                <w:lang w:eastAsia="ko-KR"/>
              </w:rPr>
            </w:pPr>
            <w:r w:rsidRPr="00943A5F">
              <w:rPr>
                <w:b/>
                <w:noProof/>
                <w:sz w:val="16"/>
                <w:lang w:eastAsia="ko-KR"/>
              </w:rPr>
              <w:t>31</w:t>
            </w:r>
          </w:p>
        </w:tc>
        <w:tc>
          <w:tcPr>
            <w:tcW w:w="464" w:type="dxa"/>
            <w:tcBorders>
              <w:top w:val="double" w:sz="4" w:space="0" w:color="auto"/>
            </w:tcBorders>
          </w:tcPr>
          <w:p w14:paraId="32811D6E" w14:textId="77777777" w:rsidR="00151FA7" w:rsidRPr="00943A5F" w:rsidRDefault="00151FA7" w:rsidP="004443B5">
            <w:pPr>
              <w:keepNext/>
              <w:keepLines/>
              <w:spacing w:beforeLines="25" w:before="60" w:afterLines="25" w:after="60"/>
              <w:jc w:val="center"/>
              <w:rPr>
                <w:b/>
                <w:noProof/>
                <w:sz w:val="16"/>
                <w:lang w:eastAsia="ko-KR"/>
              </w:rPr>
            </w:pPr>
            <w:r w:rsidRPr="00943A5F">
              <w:rPr>
                <w:b/>
                <w:noProof/>
                <w:sz w:val="16"/>
                <w:lang w:eastAsia="ko-KR"/>
              </w:rPr>
              <w:t>32</w:t>
            </w:r>
          </w:p>
        </w:tc>
        <w:tc>
          <w:tcPr>
            <w:tcW w:w="464" w:type="dxa"/>
            <w:tcBorders>
              <w:top w:val="double" w:sz="4" w:space="0" w:color="auto"/>
            </w:tcBorders>
          </w:tcPr>
          <w:p w14:paraId="1E52DCEE" w14:textId="77777777" w:rsidR="00151FA7" w:rsidRPr="00943A5F" w:rsidRDefault="00151FA7" w:rsidP="004443B5">
            <w:pPr>
              <w:keepNext/>
              <w:keepLines/>
              <w:spacing w:beforeLines="25" w:before="60" w:afterLines="25" w:after="60"/>
              <w:jc w:val="center"/>
              <w:rPr>
                <w:b/>
                <w:noProof/>
                <w:sz w:val="16"/>
                <w:lang w:eastAsia="ko-KR"/>
              </w:rPr>
            </w:pPr>
            <w:r w:rsidRPr="00943A5F">
              <w:rPr>
                <w:b/>
                <w:noProof/>
                <w:sz w:val="16"/>
                <w:lang w:eastAsia="ko-KR"/>
              </w:rPr>
              <w:t>33</w:t>
            </w:r>
          </w:p>
        </w:tc>
        <w:tc>
          <w:tcPr>
            <w:tcW w:w="465" w:type="dxa"/>
            <w:tcBorders>
              <w:top w:val="double" w:sz="4" w:space="0" w:color="auto"/>
            </w:tcBorders>
          </w:tcPr>
          <w:p w14:paraId="6BF25360" w14:textId="77777777" w:rsidR="00151FA7" w:rsidRPr="00943A5F" w:rsidRDefault="00151FA7" w:rsidP="004443B5">
            <w:pPr>
              <w:keepNext/>
              <w:keepLines/>
              <w:spacing w:beforeLines="25" w:before="60" w:afterLines="25" w:after="60"/>
              <w:jc w:val="center"/>
              <w:rPr>
                <w:b/>
                <w:noProof/>
                <w:sz w:val="16"/>
                <w:lang w:eastAsia="ko-KR"/>
              </w:rPr>
            </w:pPr>
            <w:r w:rsidRPr="00943A5F">
              <w:rPr>
                <w:b/>
                <w:noProof/>
                <w:sz w:val="16"/>
                <w:lang w:eastAsia="ko-KR"/>
              </w:rPr>
              <w:t>34</w:t>
            </w:r>
          </w:p>
        </w:tc>
      </w:tr>
      <w:tr w:rsidR="00151FA7" w:rsidRPr="00943A5F" w14:paraId="31883B5A" w14:textId="77777777" w:rsidTr="004443B5">
        <w:trPr>
          <w:jc w:val="center"/>
        </w:trPr>
        <w:tc>
          <w:tcPr>
            <w:tcW w:w="1834" w:type="dxa"/>
          </w:tcPr>
          <w:p w14:paraId="185EE88A" w14:textId="77777777" w:rsidR="00151FA7" w:rsidRPr="00702018" w:rsidRDefault="00151FA7" w:rsidP="004443B5">
            <w:pPr>
              <w:keepNext/>
              <w:keepLines/>
              <w:spacing w:beforeLines="25" w:before="60" w:afterLines="25" w:after="60"/>
              <w:jc w:val="center"/>
              <w:rPr>
                <w:b/>
                <w:bCs/>
                <w:noProof/>
                <w:lang w:eastAsia="ja-JP"/>
              </w:rPr>
            </w:pPr>
            <w:r>
              <w:rPr>
                <w:rFonts w:hint="eastAsia"/>
                <w:b/>
                <w:bCs/>
                <w:noProof/>
                <w:lang w:eastAsia="ja-JP"/>
              </w:rPr>
              <w:t>i</w:t>
            </w:r>
            <w:r w:rsidRPr="00702018">
              <w:rPr>
                <w:b/>
                <w:bCs/>
                <w:noProof/>
                <w:lang w:eastAsia="ko-KR"/>
              </w:rPr>
              <w:t>ntra</w:t>
            </w:r>
            <w:r>
              <w:rPr>
                <w:rFonts w:hint="eastAsia"/>
                <w:b/>
                <w:bCs/>
                <w:noProof/>
                <w:lang w:eastAsia="ja-JP"/>
              </w:rPr>
              <w:t xml:space="preserve"> p</w:t>
            </w:r>
            <w:r w:rsidRPr="00702018">
              <w:rPr>
                <w:b/>
                <w:bCs/>
                <w:noProof/>
                <w:lang w:eastAsia="ko-KR"/>
              </w:rPr>
              <w:t>red</w:t>
            </w:r>
            <w:r>
              <w:rPr>
                <w:rFonts w:hint="eastAsia"/>
                <w:b/>
                <w:bCs/>
                <w:noProof/>
                <w:lang w:eastAsia="ja-JP"/>
              </w:rPr>
              <w:t xml:space="preserve"> m</w:t>
            </w:r>
            <w:r w:rsidRPr="00702018">
              <w:rPr>
                <w:b/>
                <w:bCs/>
                <w:noProof/>
                <w:lang w:eastAsia="ko-KR"/>
              </w:rPr>
              <w:t>ode</w:t>
            </w:r>
            <w:r>
              <w:rPr>
                <w:rFonts w:hint="eastAsia"/>
                <w:b/>
                <w:bCs/>
                <w:noProof/>
                <w:lang w:eastAsia="ja-JP"/>
              </w:rPr>
              <w:t xml:space="preserve"> for </w:t>
            </w:r>
            <w:r w:rsidRPr="00702018">
              <w:rPr>
                <w:rFonts w:hint="eastAsia"/>
                <w:b/>
                <w:bCs/>
                <w:noProof/>
                <w:lang w:eastAsia="ja-JP"/>
              </w:rPr>
              <w:t>4:2:2</w:t>
            </w:r>
            <w:r>
              <w:rPr>
                <w:rFonts w:hint="eastAsia"/>
                <w:b/>
                <w:bCs/>
                <w:noProof/>
                <w:lang w:eastAsia="ja-JP"/>
              </w:rPr>
              <w:t xml:space="preserve"> chroma</w:t>
            </w:r>
          </w:p>
        </w:tc>
        <w:tc>
          <w:tcPr>
            <w:tcW w:w="464" w:type="dxa"/>
          </w:tcPr>
          <w:p w14:paraId="0C0BA6D7" w14:textId="77777777" w:rsidR="00151FA7" w:rsidRPr="00943A5F" w:rsidRDefault="00151FA7" w:rsidP="004443B5">
            <w:pPr>
              <w:keepNext/>
              <w:keepLines/>
              <w:spacing w:beforeLines="25" w:before="60" w:afterLines="25" w:after="60"/>
              <w:jc w:val="center"/>
              <w:rPr>
                <w:noProof/>
                <w:sz w:val="16"/>
                <w:lang w:eastAsia="ja-JP"/>
              </w:rPr>
            </w:pPr>
          </w:p>
        </w:tc>
        <w:tc>
          <w:tcPr>
            <w:tcW w:w="464" w:type="dxa"/>
          </w:tcPr>
          <w:p w14:paraId="360C3C21" w14:textId="77777777" w:rsidR="00151FA7" w:rsidRPr="00943A5F" w:rsidRDefault="00151FA7" w:rsidP="004443B5">
            <w:pPr>
              <w:keepNext/>
              <w:keepLines/>
              <w:spacing w:beforeLines="25" w:before="60" w:afterLines="25" w:after="60"/>
              <w:jc w:val="center"/>
              <w:rPr>
                <w:noProof/>
                <w:sz w:val="16"/>
                <w:lang w:eastAsia="ja-JP"/>
              </w:rPr>
            </w:pPr>
            <w:r>
              <w:rPr>
                <w:rFonts w:hint="eastAsia"/>
                <w:noProof/>
                <w:sz w:val="16"/>
                <w:lang w:eastAsia="ja-JP"/>
              </w:rPr>
              <w:t>22</w:t>
            </w:r>
          </w:p>
        </w:tc>
        <w:tc>
          <w:tcPr>
            <w:tcW w:w="465" w:type="dxa"/>
          </w:tcPr>
          <w:p w14:paraId="0E6B9668" w14:textId="77777777" w:rsidR="00151FA7" w:rsidRPr="00943A5F" w:rsidRDefault="00151FA7" w:rsidP="004443B5">
            <w:pPr>
              <w:keepNext/>
              <w:keepLines/>
              <w:spacing w:beforeLines="25" w:before="60" w:afterLines="25" w:after="60"/>
              <w:jc w:val="center"/>
              <w:rPr>
                <w:noProof/>
                <w:sz w:val="16"/>
                <w:lang w:eastAsia="ja-JP"/>
              </w:rPr>
            </w:pPr>
            <w:r>
              <w:rPr>
                <w:rFonts w:hint="eastAsia"/>
                <w:noProof/>
                <w:sz w:val="16"/>
                <w:lang w:eastAsia="ja-JP"/>
              </w:rPr>
              <w:t>22</w:t>
            </w:r>
          </w:p>
        </w:tc>
        <w:tc>
          <w:tcPr>
            <w:tcW w:w="464" w:type="dxa"/>
          </w:tcPr>
          <w:p w14:paraId="5075D425" w14:textId="77777777" w:rsidR="00151FA7" w:rsidRPr="00943A5F" w:rsidRDefault="00151FA7" w:rsidP="004443B5">
            <w:pPr>
              <w:keepNext/>
              <w:keepLines/>
              <w:spacing w:beforeLines="25" w:before="60" w:afterLines="25" w:after="60"/>
              <w:jc w:val="center"/>
              <w:rPr>
                <w:noProof/>
                <w:sz w:val="16"/>
                <w:lang w:eastAsia="ja-JP"/>
              </w:rPr>
            </w:pPr>
            <w:r>
              <w:rPr>
                <w:rFonts w:hint="eastAsia"/>
                <w:noProof/>
                <w:sz w:val="16"/>
                <w:lang w:eastAsia="ja-JP"/>
              </w:rPr>
              <w:t>23</w:t>
            </w:r>
          </w:p>
        </w:tc>
        <w:tc>
          <w:tcPr>
            <w:tcW w:w="464" w:type="dxa"/>
          </w:tcPr>
          <w:p w14:paraId="53586A67" w14:textId="77777777" w:rsidR="00151FA7" w:rsidRPr="00943A5F" w:rsidRDefault="00151FA7" w:rsidP="004443B5">
            <w:pPr>
              <w:keepNext/>
              <w:keepLines/>
              <w:spacing w:beforeLines="25" w:before="60" w:afterLines="25" w:after="60"/>
              <w:jc w:val="center"/>
              <w:rPr>
                <w:noProof/>
                <w:sz w:val="16"/>
                <w:lang w:eastAsia="ja-JP"/>
              </w:rPr>
            </w:pPr>
            <w:r>
              <w:rPr>
                <w:rFonts w:hint="eastAsia"/>
                <w:noProof/>
                <w:sz w:val="16"/>
                <w:lang w:eastAsia="ja-JP"/>
              </w:rPr>
              <w:t>23</w:t>
            </w:r>
          </w:p>
        </w:tc>
        <w:tc>
          <w:tcPr>
            <w:tcW w:w="465" w:type="dxa"/>
          </w:tcPr>
          <w:p w14:paraId="01F6DEE4" w14:textId="77777777" w:rsidR="00151FA7" w:rsidRPr="00943A5F" w:rsidRDefault="00151FA7" w:rsidP="004443B5">
            <w:pPr>
              <w:keepNext/>
              <w:keepLines/>
              <w:spacing w:beforeLines="25" w:before="60" w:afterLines="25" w:after="60"/>
              <w:jc w:val="center"/>
              <w:rPr>
                <w:noProof/>
                <w:sz w:val="16"/>
                <w:lang w:eastAsia="ja-JP"/>
              </w:rPr>
            </w:pPr>
            <w:r>
              <w:rPr>
                <w:rFonts w:hint="eastAsia"/>
                <w:noProof/>
                <w:sz w:val="16"/>
                <w:lang w:eastAsia="ja-JP"/>
              </w:rPr>
              <w:t>24</w:t>
            </w:r>
          </w:p>
        </w:tc>
        <w:tc>
          <w:tcPr>
            <w:tcW w:w="464" w:type="dxa"/>
          </w:tcPr>
          <w:p w14:paraId="76D192C3" w14:textId="77777777" w:rsidR="00151FA7" w:rsidRPr="00943A5F" w:rsidRDefault="00151FA7" w:rsidP="004443B5">
            <w:pPr>
              <w:keepNext/>
              <w:keepLines/>
              <w:spacing w:beforeLines="25" w:before="60" w:afterLines="25" w:after="60"/>
              <w:jc w:val="center"/>
              <w:rPr>
                <w:noProof/>
                <w:sz w:val="16"/>
                <w:lang w:eastAsia="ja-JP"/>
              </w:rPr>
            </w:pPr>
            <w:r>
              <w:rPr>
                <w:rFonts w:hint="eastAsia"/>
                <w:noProof/>
                <w:sz w:val="16"/>
                <w:lang w:eastAsia="ja-JP"/>
              </w:rPr>
              <w:t>24</w:t>
            </w:r>
          </w:p>
        </w:tc>
        <w:tc>
          <w:tcPr>
            <w:tcW w:w="464" w:type="dxa"/>
          </w:tcPr>
          <w:p w14:paraId="60F83D0C" w14:textId="77777777" w:rsidR="00151FA7" w:rsidRPr="00943A5F" w:rsidRDefault="00151FA7" w:rsidP="004443B5">
            <w:pPr>
              <w:keepNext/>
              <w:keepLines/>
              <w:spacing w:beforeLines="25" w:before="60" w:afterLines="25" w:after="60"/>
              <w:jc w:val="center"/>
              <w:rPr>
                <w:noProof/>
                <w:sz w:val="16"/>
                <w:lang w:eastAsia="ja-JP"/>
              </w:rPr>
            </w:pPr>
            <w:r>
              <w:rPr>
                <w:rFonts w:hint="eastAsia"/>
                <w:noProof/>
                <w:sz w:val="16"/>
                <w:lang w:eastAsia="ja-JP"/>
              </w:rPr>
              <w:t>25</w:t>
            </w:r>
          </w:p>
        </w:tc>
        <w:tc>
          <w:tcPr>
            <w:tcW w:w="465" w:type="dxa"/>
          </w:tcPr>
          <w:p w14:paraId="2E4AF005" w14:textId="77777777" w:rsidR="00151FA7" w:rsidRPr="00943A5F" w:rsidRDefault="00151FA7" w:rsidP="004443B5">
            <w:pPr>
              <w:keepNext/>
              <w:keepLines/>
              <w:spacing w:beforeLines="25" w:before="60" w:afterLines="25" w:after="60"/>
              <w:jc w:val="center"/>
              <w:rPr>
                <w:noProof/>
                <w:sz w:val="16"/>
                <w:lang w:eastAsia="ja-JP"/>
              </w:rPr>
            </w:pPr>
            <w:r>
              <w:rPr>
                <w:rFonts w:hint="eastAsia"/>
                <w:noProof/>
                <w:sz w:val="16"/>
                <w:lang w:eastAsia="ja-JP"/>
              </w:rPr>
              <w:t>25</w:t>
            </w:r>
          </w:p>
        </w:tc>
        <w:tc>
          <w:tcPr>
            <w:tcW w:w="464" w:type="dxa"/>
          </w:tcPr>
          <w:p w14:paraId="0BE6B08F" w14:textId="77777777" w:rsidR="00151FA7" w:rsidRPr="00943A5F" w:rsidRDefault="00151FA7" w:rsidP="004443B5">
            <w:pPr>
              <w:keepNext/>
              <w:keepLines/>
              <w:spacing w:beforeLines="25" w:before="60" w:afterLines="25" w:after="60"/>
              <w:jc w:val="center"/>
              <w:rPr>
                <w:noProof/>
                <w:sz w:val="16"/>
                <w:lang w:eastAsia="ja-JP"/>
              </w:rPr>
            </w:pPr>
            <w:r>
              <w:rPr>
                <w:rFonts w:hint="eastAsia"/>
                <w:noProof/>
                <w:sz w:val="16"/>
                <w:lang w:eastAsia="ja-JP"/>
              </w:rPr>
              <w:t>26</w:t>
            </w:r>
          </w:p>
        </w:tc>
        <w:tc>
          <w:tcPr>
            <w:tcW w:w="464" w:type="dxa"/>
          </w:tcPr>
          <w:p w14:paraId="2C100F07" w14:textId="77777777" w:rsidR="00151FA7" w:rsidRPr="00943A5F" w:rsidRDefault="00151FA7" w:rsidP="004443B5">
            <w:pPr>
              <w:keepNext/>
              <w:keepLines/>
              <w:spacing w:beforeLines="25" w:before="60" w:afterLines="25" w:after="60"/>
              <w:jc w:val="center"/>
              <w:rPr>
                <w:noProof/>
                <w:sz w:val="16"/>
                <w:lang w:eastAsia="ja-JP"/>
              </w:rPr>
            </w:pPr>
            <w:r>
              <w:rPr>
                <w:rFonts w:hint="eastAsia"/>
                <w:noProof/>
                <w:sz w:val="16"/>
                <w:lang w:eastAsia="ja-JP"/>
              </w:rPr>
              <w:t>27</w:t>
            </w:r>
          </w:p>
        </w:tc>
        <w:tc>
          <w:tcPr>
            <w:tcW w:w="465" w:type="dxa"/>
          </w:tcPr>
          <w:p w14:paraId="7F1D5868" w14:textId="77777777" w:rsidR="00151FA7" w:rsidRPr="00943A5F" w:rsidRDefault="00151FA7" w:rsidP="004443B5">
            <w:pPr>
              <w:keepNext/>
              <w:keepLines/>
              <w:spacing w:beforeLines="25" w:before="60" w:afterLines="25" w:after="60"/>
              <w:jc w:val="center"/>
              <w:rPr>
                <w:noProof/>
                <w:sz w:val="16"/>
                <w:lang w:eastAsia="ja-JP"/>
              </w:rPr>
            </w:pPr>
            <w:r>
              <w:rPr>
                <w:rFonts w:hint="eastAsia"/>
                <w:noProof/>
                <w:sz w:val="16"/>
                <w:lang w:eastAsia="ja-JP"/>
              </w:rPr>
              <w:t>27</w:t>
            </w:r>
          </w:p>
        </w:tc>
        <w:tc>
          <w:tcPr>
            <w:tcW w:w="464" w:type="dxa"/>
          </w:tcPr>
          <w:p w14:paraId="23D577F5" w14:textId="77777777" w:rsidR="00151FA7" w:rsidRPr="00943A5F" w:rsidRDefault="00151FA7" w:rsidP="004443B5">
            <w:pPr>
              <w:keepNext/>
              <w:keepLines/>
              <w:spacing w:beforeLines="25" w:before="60" w:afterLines="25" w:after="60"/>
              <w:jc w:val="center"/>
              <w:rPr>
                <w:noProof/>
                <w:sz w:val="16"/>
                <w:lang w:eastAsia="ja-JP"/>
              </w:rPr>
            </w:pPr>
            <w:r>
              <w:rPr>
                <w:rFonts w:hint="eastAsia"/>
                <w:noProof/>
                <w:sz w:val="16"/>
                <w:lang w:eastAsia="ja-JP"/>
              </w:rPr>
              <w:t>28</w:t>
            </w:r>
          </w:p>
        </w:tc>
        <w:tc>
          <w:tcPr>
            <w:tcW w:w="464" w:type="dxa"/>
          </w:tcPr>
          <w:p w14:paraId="4F67B451" w14:textId="77777777" w:rsidR="00151FA7" w:rsidRPr="00943A5F" w:rsidRDefault="00151FA7" w:rsidP="004443B5">
            <w:pPr>
              <w:keepNext/>
              <w:keepLines/>
              <w:spacing w:beforeLines="25" w:before="60" w:afterLines="25" w:after="60"/>
              <w:jc w:val="center"/>
              <w:rPr>
                <w:noProof/>
                <w:sz w:val="16"/>
                <w:lang w:eastAsia="ja-JP"/>
              </w:rPr>
            </w:pPr>
            <w:r>
              <w:rPr>
                <w:rFonts w:hint="eastAsia"/>
                <w:noProof/>
                <w:sz w:val="16"/>
                <w:lang w:eastAsia="ja-JP"/>
              </w:rPr>
              <w:t>28</w:t>
            </w:r>
          </w:p>
        </w:tc>
        <w:tc>
          <w:tcPr>
            <w:tcW w:w="465" w:type="dxa"/>
          </w:tcPr>
          <w:p w14:paraId="587D57BF" w14:textId="77777777" w:rsidR="00151FA7" w:rsidRPr="00943A5F" w:rsidRDefault="00151FA7" w:rsidP="004443B5">
            <w:pPr>
              <w:keepNext/>
              <w:keepLines/>
              <w:spacing w:beforeLines="25" w:before="60" w:afterLines="25" w:after="60"/>
              <w:jc w:val="center"/>
              <w:rPr>
                <w:noProof/>
                <w:sz w:val="16"/>
                <w:lang w:eastAsia="ja-JP"/>
              </w:rPr>
            </w:pPr>
            <w:r>
              <w:rPr>
                <w:rFonts w:hint="eastAsia"/>
                <w:noProof/>
                <w:sz w:val="16"/>
                <w:lang w:eastAsia="ja-JP"/>
              </w:rPr>
              <w:t>29</w:t>
            </w:r>
          </w:p>
        </w:tc>
        <w:tc>
          <w:tcPr>
            <w:tcW w:w="464" w:type="dxa"/>
          </w:tcPr>
          <w:p w14:paraId="5B9C2FCC" w14:textId="77777777" w:rsidR="00151FA7" w:rsidRPr="00943A5F" w:rsidRDefault="00151FA7" w:rsidP="004443B5">
            <w:pPr>
              <w:keepNext/>
              <w:keepLines/>
              <w:spacing w:beforeLines="25" w:before="60" w:afterLines="25" w:after="60"/>
              <w:jc w:val="center"/>
              <w:rPr>
                <w:noProof/>
                <w:sz w:val="16"/>
                <w:lang w:eastAsia="ja-JP"/>
              </w:rPr>
            </w:pPr>
            <w:r>
              <w:rPr>
                <w:rFonts w:hint="eastAsia"/>
                <w:noProof/>
                <w:sz w:val="16"/>
                <w:lang w:eastAsia="ja-JP"/>
              </w:rPr>
              <w:t>29</w:t>
            </w:r>
          </w:p>
        </w:tc>
        <w:tc>
          <w:tcPr>
            <w:tcW w:w="464" w:type="dxa"/>
          </w:tcPr>
          <w:p w14:paraId="11E29727" w14:textId="77777777" w:rsidR="00151FA7" w:rsidRPr="00943A5F" w:rsidRDefault="00151FA7" w:rsidP="004443B5">
            <w:pPr>
              <w:keepNext/>
              <w:keepLines/>
              <w:spacing w:beforeLines="25" w:before="60" w:afterLines="25" w:after="60"/>
              <w:jc w:val="center"/>
              <w:rPr>
                <w:noProof/>
                <w:sz w:val="16"/>
                <w:lang w:eastAsia="ja-JP"/>
              </w:rPr>
            </w:pPr>
            <w:r>
              <w:rPr>
                <w:rFonts w:hint="eastAsia"/>
                <w:noProof/>
                <w:sz w:val="16"/>
                <w:lang w:eastAsia="ja-JP"/>
              </w:rPr>
              <w:t>30</w:t>
            </w:r>
          </w:p>
        </w:tc>
        <w:tc>
          <w:tcPr>
            <w:tcW w:w="465" w:type="dxa"/>
          </w:tcPr>
          <w:p w14:paraId="3CCD782D" w14:textId="77777777" w:rsidR="00151FA7" w:rsidRPr="00943A5F" w:rsidRDefault="00151FA7" w:rsidP="004443B5">
            <w:pPr>
              <w:keepNext/>
              <w:keepLines/>
              <w:spacing w:beforeLines="25" w:before="60" w:afterLines="25" w:after="60"/>
              <w:jc w:val="center"/>
              <w:rPr>
                <w:noProof/>
                <w:sz w:val="16"/>
                <w:lang w:eastAsia="ja-JP"/>
              </w:rPr>
            </w:pPr>
            <w:r>
              <w:rPr>
                <w:rFonts w:hint="eastAsia"/>
                <w:noProof/>
                <w:sz w:val="16"/>
                <w:lang w:eastAsia="ja-JP"/>
              </w:rPr>
              <w:t>30</w:t>
            </w:r>
          </w:p>
        </w:tc>
      </w:tr>
    </w:tbl>
    <w:p w14:paraId="5259BFD7" w14:textId="77777777" w:rsidR="00151FA7" w:rsidRDefault="00151FA7" w:rsidP="00151FA7">
      <w:pPr>
        <w:rPr>
          <w:szCs w:val="22"/>
          <w:lang w:val="en-CA" w:eastAsia="ja-JP"/>
        </w:rPr>
      </w:pPr>
    </w:p>
    <w:p w14:paraId="58217445" w14:textId="77777777" w:rsidR="00897364" w:rsidRDefault="00897364" w:rsidP="0006695D">
      <w:pPr>
        <w:rPr>
          <w:szCs w:val="22"/>
          <w:lang w:eastAsia="ja-JP"/>
        </w:rPr>
      </w:pPr>
    </w:p>
    <w:p w14:paraId="16765AC1" w14:textId="4D1100DC" w:rsidR="00897364" w:rsidRDefault="00897364" w:rsidP="0006695D">
      <w:r>
        <w:lastRenderedPageBreak/>
        <w:t xml:space="preserve">The mapping between luma intra prediction mode and chroma intra prediction mode is illustrated in </w:t>
      </w:r>
      <w:r>
        <w:fldChar w:fldCharType="begin"/>
      </w:r>
      <w:r>
        <w:instrText xml:space="preserve"> REF _Ref462935823 \h </w:instrText>
      </w:r>
      <w:r>
        <w:fldChar w:fldCharType="separate"/>
      </w:r>
      <w:r w:rsidR="00CF277D">
        <w:t xml:space="preserve">Figure </w:t>
      </w:r>
      <w:r w:rsidR="00CF277D">
        <w:rPr>
          <w:noProof/>
        </w:rPr>
        <w:t>4</w:t>
      </w:r>
      <w:r w:rsidR="00CF277D">
        <w:noBreakHyphen/>
      </w:r>
      <w:r w:rsidR="00CF277D">
        <w:rPr>
          <w:noProof/>
        </w:rPr>
        <w:t>10</w:t>
      </w:r>
      <w:r>
        <w:fldChar w:fldCharType="end"/>
      </w:r>
      <w:r>
        <w:t xml:space="preserve"> and </w:t>
      </w:r>
      <w:r>
        <w:fldChar w:fldCharType="begin"/>
      </w:r>
      <w:r>
        <w:instrText xml:space="preserve"> REF _Ref462935824 \h </w:instrText>
      </w:r>
      <w:r>
        <w:fldChar w:fldCharType="separate"/>
      </w:r>
      <w:r w:rsidR="00CF277D">
        <w:t xml:space="preserve">Figure </w:t>
      </w:r>
      <w:r w:rsidR="00CF277D">
        <w:rPr>
          <w:noProof/>
        </w:rPr>
        <w:t>4</w:t>
      </w:r>
      <w:r w:rsidR="00CF277D">
        <w:noBreakHyphen/>
      </w:r>
      <w:r w:rsidR="00CF277D">
        <w:rPr>
          <w:noProof/>
        </w:rPr>
        <w:t>11</w:t>
      </w:r>
      <w:r>
        <w:fldChar w:fldCharType="end"/>
      </w:r>
      <w:r>
        <w:t xml:space="preserve">. </w:t>
      </w:r>
      <w:r>
        <w:fldChar w:fldCharType="begin"/>
      </w:r>
      <w:r>
        <w:instrText xml:space="preserve"> REF _Ref462935823 \h </w:instrText>
      </w:r>
      <w:r>
        <w:fldChar w:fldCharType="separate"/>
      </w:r>
      <w:r w:rsidR="00CF277D">
        <w:t xml:space="preserve">Figure </w:t>
      </w:r>
      <w:r w:rsidR="00CF277D">
        <w:rPr>
          <w:noProof/>
        </w:rPr>
        <w:t>4</w:t>
      </w:r>
      <w:r w:rsidR="00CF277D">
        <w:noBreakHyphen/>
      </w:r>
      <w:r w:rsidR="00CF277D">
        <w:rPr>
          <w:noProof/>
        </w:rPr>
        <w:t>10</w:t>
      </w:r>
      <w:r>
        <w:fldChar w:fldCharType="end"/>
      </w:r>
      <w:r>
        <w:t xml:space="preserve"> shows the </w:t>
      </w:r>
      <w:r w:rsidR="00732642">
        <w:t xml:space="preserve">33 </w:t>
      </w:r>
      <w:r>
        <w:t xml:space="preserve">angular intra prediction modes </w:t>
      </w:r>
      <w:r w:rsidR="003D4AFA">
        <w:t xml:space="preserve">(modes 2-34) </w:t>
      </w:r>
      <w:r>
        <w:t>for an example 16x16 PB in the luma channel.</w:t>
      </w:r>
    </w:p>
    <w:p w14:paraId="55844FDD" w14:textId="77777777" w:rsidR="00897364" w:rsidRDefault="00897364" w:rsidP="0006695D">
      <w:r>
        <w:object w:dxaOrig="7764" w:dyaOrig="7545" w14:anchorId="6553088A">
          <v:shape id="_x0000_i1026" type="#_x0000_t75" style="width:387.8pt;height:379.5pt" o:ole="">
            <v:imagedata r:id="rId33" o:title=""/>
          </v:shape>
          <o:OLEObject Type="Embed" ProgID="Visio.Drawing.11" ShapeID="_x0000_i1026" DrawAspect="Content" ObjectID="_1685995151" r:id="rId34"/>
        </w:object>
      </w:r>
    </w:p>
    <w:p w14:paraId="4FF8C280" w14:textId="50C3EF33" w:rsidR="00897364" w:rsidRDefault="00897364" w:rsidP="00974A67">
      <w:pPr>
        <w:pStyle w:val="Caption"/>
        <w:rPr>
          <w:szCs w:val="22"/>
          <w:lang w:eastAsia="ja-JP"/>
        </w:rPr>
      </w:pPr>
      <w:bookmarkStart w:id="241" w:name="_Ref462935823"/>
      <w:bookmarkStart w:id="242" w:name="_Toc75284147"/>
      <w:r>
        <w:t xml:space="preserve">Figure </w:t>
      </w:r>
      <w:r w:rsidR="0028325C">
        <w:fldChar w:fldCharType="begin"/>
      </w:r>
      <w:r w:rsidR="0028325C">
        <w:instrText xml:space="preserve"> STYLEREF 1 \s </w:instrText>
      </w:r>
      <w:r w:rsidR="0028325C">
        <w:fldChar w:fldCharType="separate"/>
      </w:r>
      <w:r w:rsidR="00CF277D">
        <w:rPr>
          <w:noProof/>
        </w:rPr>
        <w:t>4</w:t>
      </w:r>
      <w:r w:rsidR="0028325C">
        <w:fldChar w:fldCharType="end"/>
      </w:r>
      <w:r w:rsidR="0028325C">
        <w:noBreakHyphen/>
      </w:r>
      <w:r w:rsidR="0028325C">
        <w:fldChar w:fldCharType="begin"/>
      </w:r>
      <w:r w:rsidR="0028325C">
        <w:instrText xml:space="preserve"> SEQ Figure \* ARABIC \s 1 </w:instrText>
      </w:r>
      <w:r w:rsidR="0028325C">
        <w:fldChar w:fldCharType="separate"/>
      </w:r>
      <w:r w:rsidR="00CF277D">
        <w:rPr>
          <w:noProof/>
        </w:rPr>
        <w:t>10</w:t>
      </w:r>
      <w:r w:rsidR="0028325C">
        <w:fldChar w:fldCharType="end"/>
      </w:r>
      <w:bookmarkEnd w:id="241"/>
      <w:r>
        <w:t>. Intra prediction directions in luma for example 16x16 PB.</w:t>
      </w:r>
      <w:bookmarkEnd w:id="242"/>
    </w:p>
    <w:p w14:paraId="154A93F3" w14:textId="77777777" w:rsidR="00897364" w:rsidRDefault="00897364" w:rsidP="0006695D">
      <w:pPr>
        <w:rPr>
          <w:szCs w:val="22"/>
          <w:lang w:eastAsia="ja-JP"/>
        </w:rPr>
      </w:pPr>
    </w:p>
    <w:p w14:paraId="691A96E2" w14:textId="74C5BC15" w:rsidR="00D066F3" w:rsidRDefault="003D4AFA" w:rsidP="0006695D">
      <w:pPr>
        <w:rPr>
          <w:szCs w:val="22"/>
          <w:lang w:eastAsia="ja-JP"/>
        </w:rPr>
      </w:pPr>
      <w:r>
        <w:rPr>
          <w:szCs w:val="22"/>
          <w:lang w:eastAsia="ja-JP"/>
        </w:rPr>
        <w:t xml:space="preserve">A luma PB is collocated with a pair of chroma PBs when the 4:2:2 chroma format is in use. </w:t>
      </w:r>
      <w:r>
        <w:rPr>
          <w:szCs w:val="22"/>
          <w:lang w:eastAsia="ja-JP"/>
        </w:rPr>
        <w:fldChar w:fldCharType="begin"/>
      </w:r>
      <w:r>
        <w:rPr>
          <w:szCs w:val="22"/>
          <w:lang w:eastAsia="ja-JP"/>
        </w:rPr>
        <w:instrText xml:space="preserve"> REF _Ref462935824 \h </w:instrText>
      </w:r>
      <w:r>
        <w:rPr>
          <w:szCs w:val="22"/>
          <w:lang w:eastAsia="ja-JP"/>
        </w:rPr>
      </w:r>
      <w:r>
        <w:rPr>
          <w:szCs w:val="22"/>
          <w:lang w:eastAsia="ja-JP"/>
        </w:rPr>
        <w:fldChar w:fldCharType="separate"/>
      </w:r>
      <w:r w:rsidR="00CF277D">
        <w:t xml:space="preserve">Figure </w:t>
      </w:r>
      <w:r w:rsidR="00CF277D">
        <w:rPr>
          <w:noProof/>
        </w:rPr>
        <w:t>4</w:t>
      </w:r>
      <w:r w:rsidR="00CF277D">
        <w:noBreakHyphen/>
      </w:r>
      <w:r w:rsidR="00CF277D">
        <w:rPr>
          <w:noProof/>
        </w:rPr>
        <w:t>11</w:t>
      </w:r>
      <w:r>
        <w:rPr>
          <w:szCs w:val="22"/>
          <w:lang w:eastAsia="ja-JP"/>
        </w:rPr>
        <w:fldChar w:fldCharType="end"/>
      </w:r>
      <w:r>
        <w:rPr>
          <w:szCs w:val="22"/>
          <w:lang w:eastAsia="ja-JP"/>
        </w:rPr>
        <w:t xml:space="preserve"> shows the example of a pair of 8x8 chroma PBs, with the 34 angular intra prediction modes shown for the upper PB.</w:t>
      </w:r>
      <w:r w:rsidR="00AD7E91">
        <w:rPr>
          <w:szCs w:val="22"/>
          <w:lang w:eastAsia="ja-JP"/>
        </w:rPr>
        <w:t xml:space="preserve"> As the upper PB occupies only half of the area occupied by the corresponding luma PB, </w:t>
      </w:r>
      <w:r w:rsidR="00D066F3">
        <w:rPr>
          <w:szCs w:val="22"/>
          <w:lang w:eastAsia="ja-JP"/>
        </w:rPr>
        <w:t xml:space="preserve">the angular intra prediction process results in different directions in chroma compared to luma. When </w:t>
      </w:r>
      <w:r w:rsidR="00503ACB" w:rsidRPr="00503ACB">
        <w:rPr>
          <w:szCs w:val="22"/>
          <w:lang w:eastAsia="ja-JP"/>
        </w:rPr>
        <w:t xml:space="preserve">an intra prediction mode </w:t>
      </w:r>
      <w:r w:rsidR="00D066F3">
        <w:rPr>
          <w:szCs w:val="22"/>
          <w:lang w:eastAsia="ja-JP"/>
        </w:rPr>
        <w:t xml:space="preserve">is selected for 4:2:2, the mapping in </w:t>
      </w:r>
      <w:r w:rsidR="00D066F3">
        <w:rPr>
          <w:szCs w:val="22"/>
          <w:lang w:eastAsia="ja-JP"/>
        </w:rPr>
        <w:fldChar w:fldCharType="begin"/>
      </w:r>
      <w:r w:rsidR="00D066F3">
        <w:rPr>
          <w:szCs w:val="22"/>
          <w:lang w:eastAsia="ja-JP"/>
        </w:rPr>
        <w:instrText xml:space="preserve"> REF _Ref462937458 \h </w:instrText>
      </w:r>
      <w:r w:rsidR="00D066F3">
        <w:rPr>
          <w:szCs w:val="22"/>
          <w:lang w:eastAsia="ja-JP"/>
        </w:rPr>
      </w:r>
      <w:r w:rsidR="00D066F3">
        <w:rPr>
          <w:szCs w:val="22"/>
          <w:lang w:eastAsia="ja-JP"/>
        </w:rPr>
        <w:fldChar w:fldCharType="separate"/>
      </w:r>
      <w:r w:rsidR="00CF277D">
        <w:t xml:space="preserve">Table </w:t>
      </w:r>
      <w:r w:rsidR="00CF277D">
        <w:rPr>
          <w:noProof/>
        </w:rPr>
        <w:t>4</w:t>
      </w:r>
      <w:r w:rsidR="00CF277D">
        <w:noBreakHyphen/>
      </w:r>
      <w:r w:rsidR="00CF277D">
        <w:rPr>
          <w:noProof/>
        </w:rPr>
        <w:t>3</w:t>
      </w:r>
      <w:r w:rsidR="00D066F3">
        <w:rPr>
          <w:szCs w:val="22"/>
          <w:lang w:eastAsia="ja-JP"/>
        </w:rPr>
        <w:fldChar w:fldCharType="end"/>
      </w:r>
      <w:r w:rsidR="00D066F3">
        <w:rPr>
          <w:szCs w:val="22"/>
          <w:lang w:eastAsia="ja-JP"/>
        </w:rPr>
        <w:t xml:space="preserve"> results in the 33 angular intra prediction modes available for luma being mapped onto a subset of 24 of the 33 defined angular intra prediction modes</w:t>
      </w:r>
      <w:r w:rsidR="00732642">
        <w:rPr>
          <w:szCs w:val="22"/>
          <w:lang w:eastAsia="ja-JP"/>
        </w:rPr>
        <w:t xml:space="preserve"> (blue arrows)</w:t>
      </w:r>
      <w:r w:rsidR="00D066F3">
        <w:rPr>
          <w:szCs w:val="22"/>
          <w:lang w:eastAsia="ja-JP"/>
        </w:rPr>
        <w:t xml:space="preserve">. The remaining nine angular intra prediction modes </w:t>
      </w:r>
      <w:r w:rsidR="00732642">
        <w:rPr>
          <w:szCs w:val="22"/>
          <w:lang w:eastAsia="ja-JP"/>
        </w:rPr>
        <w:t xml:space="preserve">(dark grey arrows) </w:t>
      </w:r>
      <w:r w:rsidR="00D066F3">
        <w:rPr>
          <w:szCs w:val="22"/>
          <w:lang w:eastAsia="ja-JP"/>
        </w:rPr>
        <w:t>are not available for use in chroma PBs for 4:2:2.</w:t>
      </w:r>
    </w:p>
    <w:p w14:paraId="7F385EF2" w14:textId="77777777" w:rsidR="0006695D" w:rsidRPr="006657A1" w:rsidRDefault="0006695D" w:rsidP="0006695D">
      <w:pPr>
        <w:rPr>
          <w:szCs w:val="22"/>
          <w:lang w:eastAsia="ja-JP"/>
        </w:rPr>
      </w:pPr>
    </w:p>
    <w:p w14:paraId="309F6C71" w14:textId="77777777" w:rsidR="00151FA7" w:rsidRPr="006657A1" w:rsidRDefault="00151FA7" w:rsidP="00151FA7">
      <w:pPr>
        <w:rPr>
          <w:szCs w:val="22"/>
          <w:lang w:eastAsia="ja-JP"/>
        </w:rPr>
      </w:pPr>
    </w:p>
    <w:p w14:paraId="6F0FEEB5" w14:textId="62866B9C" w:rsidR="00151FA7" w:rsidRDefault="003D4AFA" w:rsidP="00151FA7">
      <w:pPr>
        <w:keepNext/>
        <w:jc w:val="center"/>
      </w:pPr>
      <w:r w:rsidRPr="003D4AFA">
        <w:lastRenderedPageBreak/>
        <w:t xml:space="preserve"> </w:t>
      </w:r>
      <w:r w:rsidR="00D066F3">
        <w:object w:dxaOrig="8359" w:dyaOrig="7659" w14:anchorId="1F1F48DE">
          <v:shape id="_x0000_i1027" type="#_x0000_t75" style="width:417.95pt;height:382.55pt" o:ole="">
            <v:imagedata r:id="rId35" o:title=""/>
          </v:shape>
          <o:OLEObject Type="Embed" ProgID="Visio.Drawing.11" ShapeID="_x0000_i1027" DrawAspect="Content" ObjectID="_1685995152" r:id="rId36"/>
        </w:object>
      </w:r>
    </w:p>
    <w:p w14:paraId="514596C8" w14:textId="415D6F39" w:rsidR="004E29AE" w:rsidRDefault="004E29AE" w:rsidP="00744CD7">
      <w:pPr>
        <w:pStyle w:val="Caption"/>
      </w:pPr>
      <w:bookmarkStart w:id="243" w:name="_Ref462935824"/>
      <w:bookmarkStart w:id="244" w:name="_Ref437271359"/>
      <w:bookmarkStart w:id="245" w:name="_Toc75284148"/>
      <w:r>
        <w:t xml:space="preserve">Figure </w:t>
      </w:r>
      <w:r w:rsidR="0028325C">
        <w:fldChar w:fldCharType="begin"/>
      </w:r>
      <w:r w:rsidR="0028325C">
        <w:instrText xml:space="preserve"> STYLEREF 1 \s </w:instrText>
      </w:r>
      <w:r w:rsidR="0028325C">
        <w:fldChar w:fldCharType="separate"/>
      </w:r>
      <w:r w:rsidR="00CF277D">
        <w:rPr>
          <w:noProof/>
        </w:rPr>
        <w:t>4</w:t>
      </w:r>
      <w:r w:rsidR="0028325C">
        <w:fldChar w:fldCharType="end"/>
      </w:r>
      <w:r w:rsidR="0028325C">
        <w:noBreakHyphen/>
      </w:r>
      <w:r w:rsidR="0028325C">
        <w:fldChar w:fldCharType="begin"/>
      </w:r>
      <w:r w:rsidR="0028325C">
        <w:instrText xml:space="preserve"> SEQ Figure \* ARABIC \s 1 </w:instrText>
      </w:r>
      <w:r w:rsidR="0028325C">
        <w:fldChar w:fldCharType="separate"/>
      </w:r>
      <w:r w:rsidR="00CF277D">
        <w:rPr>
          <w:noProof/>
        </w:rPr>
        <w:t>11</w:t>
      </w:r>
      <w:r w:rsidR="0028325C">
        <w:fldChar w:fldCharType="end"/>
      </w:r>
      <w:bookmarkEnd w:id="243"/>
      <w:bookmarkEnd w:id="244"/>
      <w:r>
        <w:t xml:space="preserve">. </w:t>
      </w:r>
      <w:r w:rsidRPr="00D41B74">
        <w:t xml:space="preserve">Intra prediction </w:t>
      </w:r>
      <w:r w:rsidR="003D4AFA">
        <w:t>modes for chroma PBs in</w:t>
      </w:r>
      <w:r w:rsidRPr="00D41B74">
        <w:t xml:space="preserve"> </w:t>
      </w:r>
      <w:r w:rsidR="003D4AFA">
        <w:t xml:space="preserve">the </w:t>
      </w:r>
      <w:r w:rsidRPr="00D41B74">
        <w:t>4:2:2 chroma format</w:t>
      </w:r>
      <w:r>
        <w:t>.</w:t>
      </w:r>
      <w:bookmarkEnd w:id="245"/>
    </w:p>
    <w:p w14:paraId="75B64866" w14:textId="77777777" w:rsidR="002C6B50" w:rsidRDefault="009734BB" w:rsidP="002C6B50">
      <w:pPr>
        <w:pStyle w:val="Heading2"/>
        <w:rPr>
          <w:lang w:val="en-GB"/>
        </w:rPr>
      </w:pPr>
      <w:bookmarkStart w:id="246" w:name="_Toc438634034"/>
      <w:bookmarkStart w:id="247" w:name="_Toc380137545"/>
      <w:bookmarkStart w:id="248" w:name="_Toc380742370"/>
      <w:bookmarkStart w:id="249" w:name="_Toc380748214"/>
      <w:bookmarkStart w:id="250" w:name="_Toc373227354"/>
      <w:bookmarkStart w:id="251" w:name="_Toc374695514"/>
      <w:bookmarkStart w:id="252" w:name="_Toc374731880"/>
      <w:bookmarkStart w:id="253" w:name="_Toc282854471"/>
      <w:bookmarkStart w:id="254" w:name="_Ref337432276"/>
      <w:bookmarkStart w:id="255" w:name="_Toc411002818"/>
      <w:bookmarkStart w:id="256" w:name="_Toc75284065"/>
      <w:bookmarkEnd w:id="246"/>
      <w:bookmarkEnd w:id="247"/>
      <w:bookmarkEnd w:id="248"/>
      <w:bookmarkEnd w:id="249"/>
      <w:bookmarkEnd w:id="250"/>
      <w:bookmarkEnd w:id="251"/>
      <w:bookmarkEnd w:id="252"/>
      <w:bookmarkEnd w:id="253"/>
      <w:r w:rsidRPr="001811D1">
        <w:rPr>
          <w:lang w:val="en-GB"/>
        </w:rPr>
        <w:t>Inter</w:t>
      </w:r>
      <w:r w:rsidR="0027139D">
        <w:rPr>
          <w:lang w:val="en-GB"/>
        </w:rPr>
        <w:t xml:space="preserve"> p</w:t>
      </w:r>
      <w:r w:rsidRPr="001811D1">
        <w:rPr>
          <w:lang w:val="en-GB"/>
        </w:rPr>
        <w:t>rediction</w:t>
      </w:r>
      <w:bookmarkEnd w:id="254"/>
      <w:bookmarkEnd w:id="255"/>
      <w:bookmarkEnd w:id="256"/>
    </w:p>
    <w:p w14:paraId="6D0477C6" w14:textId="77777777" w:rsidR="00505250" w:rsidRPr="001811D1" w:rsidRDefault="00505250" w:rsidP="00505250">
      <w:pPr>
        <w:pStyle w:val="Heading3"/>
        <w:rPr>
          <w:rFonts w:eastAsia="MS Mincho"/>
          <w:lang w:val="en-GB" w:eastAsia="ja-JP"/>
        </w:rPr>
      </w:pPr>
      <w:bookmarkStart w:id="257" w:name="_Toc376882476"/>
      <w:bookmarkStart w:id="258" w:name="_Toc411002819"/>
      <w:bookmarkStart w:id="259" w:name="_Toc75284066"/>
      <w:bookmarkStart w:id="260" w:name="_Ref373334864"/>
      <w:r w:rsidRPr="001811D1">
        <w:rPr>
          <w:rFonts w:eastAsia="MS Mincho"/>
          <w:lang w:val="en-GB" w:eastAsia="ja-JP"/>
        </w:rPr>
        <w:t>Prediction modes</w:t>
      </w:r>
      <w:bookmarkEnd w:id="257"/>
      <w:bookmarkEnd w:id="258"/>
      <w:bookmarkEnd w:id="259"/>
    </w:p>
    <w:p w14:paraId="5F73D78C" w14:textId="368F386E" w:rsidR="007C4407" w:rsidRDefault="00A25856" w:rsidP="00505250">
      <w:pPr>
        <w:rPr>
          <w:rFonts w:eastAsia="MS Mincho"/>
          <w:lang w:eastAsia="ja-JP"/>
        </w:rPr>
      </w:pPr>
      <w:r>
        <w:rPr>
          <w:rFonts w:eastAsia="MS Mincho"/>
          <w:lang w:eastAsia="ja-JP"/>
        </w:rPr>
        <w:t>Each inter-predicted</w:t>
      </w:r>
      <w:r w:rsidR="00505250" w:rsidRPr="001811D1">
        <w:rPr>
          <w:rFonts w:eastAsia="MS Mincho"/>
          <w:lang w:eastAsia="ja-JP"/>
        </w:rPr>
        <w:t xml:space="preserve"> PU has motion parameters </w:t>
      </w:r>
      <w:r w:rsidR="007C4407">
        <w:rPr>
          <w:rFonts w:eastAsia="MS Mincho"/>
          <w:lang w:eastAsia="ja-JP"/>
        </w:rPr>
        <w:t xml:space="preserve">for one or two reference picture lists.  Motion parameters include a </w:t>
      </w:r>
      <w:r w:rsidR="00505250" w:rsidRPr="001811D1">
        <w:rPr>
          <w:rFonts w:eastAsia="MS Mincho"/>
          <w:lang w:eastAsia="ja-JP"/>
        </w:rPr>
        <w:t>motion vector</w:t>
      </w:r>
      <w:r w:rsidR="00415B09">
        <w:rPr>
          <w:rFonts w:eastAsia="MS Mincho"/>
          <w:lang w:eastAsia="ja-JP"/>
        </w:rPr>
        <w:t xml:space="preserve"> and</w:t>
      </w:r>
      <w:r w:rsidR="00505250" w:rsidRPr="001811D1">
        <w:rPr>
          <w:rFonts w:eastAsia="MS Mincho"/>
          <w:lang w:eastAsia="ja-JP"/>
        </w:rPr>
        <w:t xml:space="preserve"> </w:t>
      </w:r>
      <w:r w:rsidR="007C4407">
        <w:rPr>
          <w:rFonts w:eastAsia="MS Mincho"/>
          <w:lang w:eastAsia="ja-JP"/>
        </w:rPr>
        <w:t xml:space="preserve">a </w:t>
      </w:r>
      <w:r w:rsidR="00505250" w:rsidRPr="001811D1">
        <w:rPr>
          <w:rFonts w:eastAsia="MS Mincho"/>
          <w:lang w:eastAsia="ja-JP"/>
        </w:rPr>
        <w:t>reference picture ind</w:t>
      </w:r>
      <w:r w:rsidR="007C4407">
        <w:rPr>
          <w:rFonts w:eastAsia="MS Mincho"/>
          <w:lang w:eastAsia="ja-JP"/>
        </w:rPr>
        <w:t xml:space="preserve">ex.  Usage of one of the two reference picture lists may also be signalled using </w:t>
      </w:r>
      <w:r w:rsidR="007C4407" w:rsidRPr="00974A67">
        <w:rPr>
          <w:rFonts w:eastAsia="MS Mincho"/>
          <w:i/>
          <w:lang w:eastAsia="ja-JP"/>
        </w:rPr>
        <w:t>inter_pred_idc</w:t>
      </w:r>
      <w:r w:rsidR="007C4407">
        <w:rPr>
          <w:rFonts w:eastAsia="MS Mincho"/>
          <w:lang w:eastAsia="ja-JP"/>
        </w:rPr>
        <w:t xml:space="preserve">. </w:t>
      </w:r>
      <w:r w:rsidR="00F254AE">
        <w:rPr>
          <w:rFonts w:eastAsia="MS Mincho"/>
          <w:lang w:eastAsia="ja-JP"/>
        </w:rPr>
        <w:t xml:space="preserve"> </w:t>
      </w:r>
      <w:r w:rsidR="007C4407">
        <w:rPr>
          <w:rFonts w:eastAsia="MS Mincho"/>
          <w:lang w:eastAsia="ja-JP"/>
        </w:rPr>
        <w:t>Motion vectors may be explicitly coded as deltas relative to predictors.</w:t>
      </w:r>
    </w:p>
    <w:p w14:paraId="7A20EFFF" w14:textId="2535F784" w:rsidR="007C4407" w:rsidRDefault="00505250" w:rsidP="00505250">
      <w:pPr>
        <w:rPr>
          <w:rFonts w:eastAsia="MS Mincho"/>
          <w:lang w:eastAsia="ja-JP"/>
        </w:rPr>
      </w:pPr>
      <w:r w:rsidRPr="001811D1">
        <w:rPr>
          <w:rFonts w:eastAsia="MS Mincho"/>
          <w:lang w:eastAsia="ja-JP"/>
        </w:rPr>
        <w:t xml:space="preserve">When a CU is coded with skip mode, </w:t>
      </w:r>
      <w:r w:rsidR="007C4407">
        <w:rPr>
          <w:rFonts w:eastAsia="MS Mincho"/>
          <w:lang w:eastAsia="ja-JP"/>
        </w:rPr>
        <w:t xml:space="preserve">one PU is associated with </w:t>
      </w:r>
      <w:r w:rsidRPr="001811D1">
        <w:rPr>
          <w:rFonts w:eastAsia="MS Mincho"/>
          <w:lang w:eastAsia="ja-JP"/>
        </w:rPr>
        <w:t>the CU</w:t>
      </w:r>
      <w:r w:rsidR="007C4407">
        <w:rPr>
          <w:rFonts w:eastAsia="MS Mincho"/>
          <w:lang w:eastAsia="ja-JP"/>
        </w:rPr>
        <w:t xml:space="preserve">, and there are </w:t>
      </w:r>
      <w:r w:rsidRPr="001811D1">
        <w:rPr>
          <w:rFonts w:eastAsia="MS Mincho"/>
          <w:lang w:eastAsia="ja-JP"/>
        </w:rPr>
        <w:t xml:space="preserve">no significant </w:t>
      </w:r>
      <w:r w:rsidR="00A25856">
        <w:rPr>
          <w:rFonts w:eastAsia="MS Mincho"/>
          <w:lang w:eastAsia="ja-JP"/>
        </w:rPr>
        <w:t>residual</w:t>
      </w:r>
      <w:r w:rsidRPr="001811D1">
        <w:rPr>
          <w:rFonts w:eastAsia="MS Mincho"/>
          <w:lang w:eastAsia="ja-JP"/>
        </w:rPr>
        <w:t xml:space="preserve"> coefficients</w:t>
      </w:r>
      <w:r w:rsidR="00A25856">
        <w:rPr>
          <w:rFonts w:eastAsia="MS Mincho"/>
          <w:lang w:eastAsia="ja-JP"/>
        </w:rPr>
        <w:t>, no coded motion vector delta or</w:t>
      </w:r>
      <w:r w:rsidRPr="001811D1">
        <w:rPr>
          <w:rFonts w:eastAsia="MS Mincho"/>
          <w:lang w:eastAsia="ja-JP"/>
        </w:rPr>
        <w:t xml:space="preserve"> reference picture index</w:t>
      </w:r>
      <w:r w:rsidR="00A25856">
        <w:rPr>
          <w:rFonts w:eastAsia="MS Mincho"/>
          <w:lang w:eastAsia="ja-JP"/>
        </w:rPr>
        <w:t>.</w:t>
      </w:r>
      <w:r w:rsidRPr="001811D1">
        <w:rPr>
          <w:rFonts w:eastAsia="MS Mincho"/>
          <w:lang w:eastAsia="ja-JP"/>
        </w:rPr>
        <w:t xml:space="preserve"> </w:t>
      </w:r>
      <w:r w:rsidR="00A25856">
        <w:rPr>
          <w:rFonts w:eastAsia="MS Mincho"/>
          <w:lang w:eastAsia="ja-JP"/>
        </w:rPr>
        <w:t>A</w:t>
      </w:r>
      <w:r w:rsidRPr="001811D1">
        <w:rPr>
          <w:rFonts w:eastAsia="MS Mincho"/>
          <w:lang w:eastAsia="ja-JP"/>
        </w:rPr>
        <w:t xml:space="preserve"> merge mode </w:t>
      </w:r>
      <w:r w:rsidR="00A25856">
        <w:rPr>
          <w:rFonts w:eastAsia="MS Mincho"/>
          <w:lang w:eastAsia="ja-JP"/>
        </w:rPr>
        <w:t>is specified whereby the motion parameters for the current PU are obtained from neighbouring PUs, including spatial and temporal candidates.</w:t>
      </w:r>
      <w:r w:rsidRPr="001811D1">
        <w:rPr>
          <w:rFonts w:eastAsia="MS Mincho"/>
          <w:lang w:eastAsia="ja-JP"/>
        </w:rPr>
        <w:t xml:space="preserve"> The merge mode can be applied to any inter</w:t>
      </w:r>
      <w:r w:rsidR="0007119B">
        <w:rPr>
          <w:rFonts w:eastAsia="MS Mincho"/>
          <w:lang w:eastAsia="ja-JP"/>
        </w:rPr>
        <w:t>-predicted</w:t>
      </w:r>
      <w:r w:rsidRPr="001811D1">
        <w:rPr>
          <w:rFonts w:eastAsia="MS Mincho"/>
          <w:lang w:eastAsia="ja-JP"/>
        </w:rPr>
        <w:t xml:space="preserve"> PU, not only for skip mode. </w:t>
      </w:r>
      <w:r w:rsidR="0006695D">
        <w:rPr>
          <w:rFonts w:eastAsia="MS Mincho"/>
          <w:lang w:eastAsia="ja-JP"/>
        </w:rPr>
        <w:t xml:space="preserve">The alternative to </w:t>
      </w:r>
      <w:r w:rsidRPr="001811D1">
        <w:rPr>
          <w:rFonts w:eastAsia="MS Mincho"/>
          <w:lang w:eastAsia="ja-JP"/>
        </w:rPr>
        <w:t xml:space="preserve">merge mode </w:t>
      </w:r>
      <w:r w:rsidR="0006695D">
        <w:rPr>
          <w:rFonts w:eastAsia="MS Mincho"/>
          <w:lang w:eastAsia="ja-JP"/>
        </w:rPr>
        <w:t xml:space="preserve">is the </w:t>
      </w:r>
      <w:r w:rsidRPr="001811D1">
        <w:rPr>
          <w:rFonts w:eastAsia="MS Mincho"/>
          <w:lang w:eastAsia="ja-JP"/>
        </w:rPr>
        <w:t>explicit transmission of motion parameters, where motion vector, corresponding reference picture index for each reference picture list and reference picture list usage are signalled explicitly per each PU.</w:t>
      </w:r>
    </w:p>
    <w:p w14:paraId="5CA3F72E" w14:textId="2265535A" w:rsidR="007C4407" w:rsidRDefault="00F254AE" w:rsidP="00505250">
      <w:pPr>
        <w:rPr>
          <w:rFonts w:eastAsia="MS Mincho"/>
          <w:lang w:eastAsia="ja-JP"/>
        </w:rPr>
      </w:pPr>
      <w:r>
        <w:rPr>
          <w:rFonts w:eastAsia="MS Mincho"/>
          <w:lang w:eastAsia="ja-JP"/>
        </w:rPr>
        <w:t xml:space="preserve">When </w:t>
      </w:r>
      <w:r w:rsidR="007C4407">
        <w:rPr>
          <w:rFonts w:eastAsia="MS Mincho"/>
          <w:lang w:eastAsia="ja-JP"/>
        </w:rPr>
        <w:t xml:space="preserve">signalling indicates that one of the two </w:t>
      </w:r>
      <w:r>
        <w:rPr>
          <w:rFonts w:eastAsia="MS Mincho"/>
          <w:lang w:eastAsia="ja-JP"/>
        </w:rPr>
        <w:t>reference picture list</w:t>
      </w:r>
      <w:r w:rsidR="007C4407">
        <w:rPr>
          <w:rFonts w:eastAsia="MS Mincho"/>
          <w:lang w:eastAsia="ja-JP"/>
        </w:rPr>
        <w:t>s is to be</w:t>
      </w:r>
      <w:r>
        <w:rPr>
          <w:rFonts w:eastAsia="MS Mincho"/>
          <w:lang w:eastAsia="ja-JP"/>
        </w:rPr>
        <w:t xml:space="preserve"> us</w:t>
      </w:r>
      <w:r w:rsidR="007C4407">
        <w:rPr>
          <w:rFonts w:eastAsia="MS Mincho"/>
          <w:lang w:eastAsia="ja-JP"/>
        </w:rPr>
        <w:t>ed</w:t>
      </w:r>
      <w:r>
        <w:rPr>
          <w:rFonts w:eastAsia="MS Mincho"/>
          <w:lang w:eastAsia="ja-JP"/>
        </w:rPr>
        <w:t xml:space="preserve">, the PU is produced from one block of samples. This </w:t>
      </w:r>
      <w:r w:rsidR="00FA5F39">
        <w:rPr>
          <w:rFonts w:eastAsia="MS Mincho"/>
          <w:lang w:eastAsia="ja-JP"/>
        </w:rPr>
        <w:t xml:space="preserve">is </w:t>
      </w:r>
      <w:r>
        <w:rPr>
          <w:rFonts w:eastAsia="MS Mincho"/>
          <w:lang w:eastAsia="ja-JP"/>
        </w:rPr>
        <w:t>referred to as ‘uni-</w:t>
      </w:r>
      <w:r w:rsidR="00FA5F39">
        <w:rPr>
          <w:rFonts w:eastAsia="MS Mincho"/>
          <w:lang w:eastAsia="ja-JP"/>
        </w:rPr>
        <w:t>prediction</w:t>
      </w:r>
      <w:r>
        <w:rPr>
          <w:rFonts w:eastAsia="MS Mincho"/>
          <w:lang w:eastAsia="ja-JP"/>
        </w:rPr>
        <w:t xml:space="preserve">’. </w:t>
      </w:r>
      <w:r w:rsidR="0050603C">
        <w:rPr>
          <w:rFonts w:eastAsia="MS Mincho"/>
          <w:lang w:eastAsia="ja-JP"/>
        </w:rPr>
        <w:t>Uni-prediction is available both for P-slices and B-slices.</w:t>
      </w:r>
    </w:p>
    <w:p w14:paraId="194E8F22" w14:textId="4116E540" w:rsidR="0050603C" w:rsidRDefault="00F254AE" w:rsidP="00505250">
      <w:pPr>
        <w:rPr>
          <w:rFonts w:eastAsia="MS Mincho"/>
          <w:lang w:eastAsia="ja-JP"/>
        </w:rPr>
      </w:pPr>
      <w:r>
        <w:rPr>
          <w:rFonts w:eastAsia="MS Mincho"/>
          <w:lang w:eastAsia="ja-JP"/>
        </w:rPr>
        <w:t xml:space="preserve">When </w:t>
      </w:r>
      <w:r w:rsidR="007C4407">
        <w:rPr>
          <w:rFonts w:eastAsia="MS Mincho"/>
          <w:lang w:eastAsia="ja-JP"/>
        </w:rPr>
        <w:t xml:space="preserve">signalling indicates that both of </w:t>
      </w:r>
      <w:r>
        <w:rPr>
          <w:rFonts w:eastAsia="MS Mincho"/>
          <w:lang w:eastAsia="ja-JP"/>
        </w:rPr>
        <w:t>the reference picture list</w:t>
      </w:r>
      <w:r w:rsidR="007C4407">
        <w:rPr>
          <w:rFonts w:eastAsia="MS Mincho"/>
          <w:lang w:eastAsia="ja-JP"/>
        </w:rPr>
        <w:t>s are to be used</w:t>
      </w:r>
      <w:r>
        <w:rPr>
          <w:rFonts w:eastAsia="MS Mincho"/>
          <w:lang w:eastAsia="ja-JP"/>
        </w:rPr>
        <w:t xml:space="preserve">, the PU is produced from two blocks of samples. This </w:t>
      </w:r>
      <w:r w:rsidR="00FA5F39">
        <w:rPr>
          <w:rFonts w:eastAsia="MS Mincho"/>
          <w:lang w:eastAsia="ja-JP"/>
        </w:rPr>
        <w:t xml:space="preserve">is </w:t>
      </w:r>
      <w:r>
        <w:rPr>
          <w:rFonts w:eastAsia="MS Mincho"/>
          <w:lang w:eastAsia="ja-JP"/>
        </w:rPr>
        <w:t>referred to as ‘bi-</w:t>
      </w:r>
      <w:r w:rsidR="00FA5F39">
        <w:rPr>
          <w:rFonts w:eastAsia="MS Mincho"/>
          <w:lang w:eastAsia="ja-JP"/>
        </w:rPr>
        <w:t>prediction</w:t>
      </w:r>
      <w:r>
        <w:rPr>
          <w:rFonts w:eastAsia="MS Mincho"/>
          <w:lang w:eastAsia="ja-JP"/>
        </w:rPr>
        <w:t xml:space="preserve">’. </w:t>
      </w:r>
      <w:r w:rsidR="0050603C">
        <w:rPr>
          <w:rFonts w:eastAsia="MS Mincho"/>
          <w:lang w:eastAsia="ja-JP"/>
        </w:rPr>
        <w:t>Bi-prediction is available for B-slices only.</w:t>
      </w:r>
    </w:p>
    <w:p w14:paraId="75D5C2A5" w14:textId="77777777" w:rsidR="00505250" w:rsidRPr="001811D1" w:rsidRDefault="003F4A1B" w:rsidP="00505250">
      <w:pPr>
        <w:rPr>
          <w:rFonts w:eastAsia="MS Mincho"/>
          <w:lang w:eastAsia="ja-JP"/>
        </w:rPr>
      </w:pPr>
      <w:r>
        <w:rPr>
          <w:rFonts w:eastAsia="MS Mincho"/>
          <w:lang w:eastAsia="ja-JP"/>
        </w:rPr>
        <w:t>The following text provides t</w:t>
      </w:r>
      <w:r w:rsidR="00505250" w:rsidRPr="001811D1">
        <w:rPr>
          <w:rFonts w:eastAsia="MS Mincho"/>
          <w:lang w:eastAsia="ja-JP"/>
        </w:rPr>
        <w:t xml:space="preserve">he details </w:t>
      </w:r>
      <w:r>
        <w:rPr>
          <w:rFonts w:eastAsia="MS Mincho"/>
          <w:lang w:eastAsia="ja-JP"/>
        </w:rPr>
        <w:t>on the inter prediction modes specified in HEVC. The description will start with the merge mode.</w:t>
      </w:r>
    </w:p>
    <w:p w14:paraId="24993618" w14:textId="77777777" w:rsidR="00505250" w:rsidRPr="001811D1" w:rsidRDefault="00505250" w:rsidP="00505250">
      <w:pPr>
        <w:pStyle w:val="Heading4"/>
        <w:keepLines w:val="0"/>
        <w:tabs>
          <w:tab w:val="clear" w:pos="794"/>
          <w:tab w:val="clear" w:pos="1191"/>
          <w:tab w:val="clear" w:pos="1588"/>
          <w:tab w:val="clear" w:pos="1996"/>
          <w:tab w:val="left" w:pos="360"/>
          <w:tab w:val="left" w:pos="720"/>
          <w:tab w:val="left" w:pos="1080"/>
          <w:tab w:val="left" w:pos="1440"/>
        </w:tabs>
        <w:spacing w:before="240" w:after="60"/>
        <w:ind w:left="864" w:hanging="864"/>
        <w:rPr>
          <w:rFonts w:eastAsia="MS Mincho"/>
          <w:lang w:val="en-GB" w:eastAsia="ja-JP"/>
        </w:rPr>
      </w:pPr>
      <w:bookmarkStart w:id="261" w:name="_Toc376882477"/>
      <w:bookmarkStart w:id="262" w:name="_Toc411002820"/>
      <w:r w:rsidRPr="001811D1">
        <w:rPr>
          <w:rFonts w:eastAsia="MS Mincho"/>
          <w:lang w:val="en-GB" w:eastAsia="ja-JP"/>
        </w:rPr>
        <w:t>Derivation of candidates</w:t>
      </w:r>
      <w:bookmarkEnd w:id="261"/>
      <w:r w:rsidR="0057350C">
        <w:rPr>
          <w:rFonts w:eastAsia="MS Mincho"/>
          <w:lang w:val="en-GB" w:eastAsia="ja-JP"/>
        </w:rPr>
        <w:t xml:space="preserve"> for merge mode</w:t>
      </w:r>
      <w:bookmarkEnd w:id="262"/>
    </w:p>
    <w:p w14:paraId="24BCFDD4" w14:textId="77777777" w:rsidR="00B24E8F" w:rsidRDefault="00B24E8F" w:rsidP="00505250">
      <w:pPr>
        <w:rPr>
          <w:lang w:eastAsia="ko-KR"/>
        </w:rPr>
      </w:pPr>
      <w:r>
        <w:rPr>
          <w:lang w:eastAsia="ko-KR"/>
        </w:rPr>
        <w:t xml:space="preserve">When a PU is predicted using merge mode, an index pointing to an entry in the </w:t>
      </w:r>
      <w:r w:rsidRPr="00B42DAF">
        <w:rPr>
          <w:i/>
          <w:lang w:eastAsia="ko-KR"/>
        </w:rPr>
        <w:t>merge candidate</w:t>
      </w:r>
      <w:r>
        <w:rPr>
          <w:i/>
          <w:lang w:eastAsia="ko-KR"/>
        </w:rPr>
        <w:t>s</w:t>
      </w:r>
      <w:r w:rsidRPr="00B42DAF">
        <w:rPr>
          <w:i/>
          <w:lang w:eastAsia="ko-KR"/>
        </w:rPr>
        <w:t xml:space="preserve"> list</w:t>
      </w:r>
      <w:r>
        <w:rPr>
          <w:lang w:eastAsia="ko-KR"/>
        </w:rPr>
        <w:t xml:space="preserve"> is parsed from the bitstream and used to retrieve the motion information. The construction of this list is specified</w:t>
      </w:r>
      <w:r w:rsidR="00AD5BFF">
        <w:rPr>
          <w:lang w:eastAsia="ko-KR"/>
        </w:rPr>
        <w:t xml:space="preserve"> in the HEVC standard and can be summarized according to the following </w:t>
      </w:r>
      <w:r w:rsidR="00F370C4">
        <w:rPr>
          <w:lang w:eastAsia="ko-KR"/>
        </w:rPr>
        <w:t>sequence of</w:t>
      </w:r>
      <w:r w:rsidR="00305B1D">
        <w:rPr>
          <w:lang w:eastAsia="ko-KR"/>
        </w:rPr>
        <w:t xml:space="preserve"> </w:t>
      </w:r>
      <w:r w:rsidR="00AD5BFF">
        <w:rPr>
          <w:lang w:eastAsia="ko-KR"/>
        </w:rPr>
        <w:t>steps:</w:t>
      </w:r>
    </w:p>
    <w:p w14:paraId="01626FF5" w14:textId="77777777" w:rsidR="00AD5BFF" w:rsidRDefault="00A13655" w:rsidP="00B42DAF">
      <w:pPr>
        <w:numPr>
          <w:ilvl w:val="0"/>
          <w:numId w:val="44"/>
        </w:numPr>
        <w:rPr>
          <w:lang w:eastAsia="ko-KR"/>
        </w:rPr>
      </w:pPr>
      <w:r>
        <w:rPr>
          <w:lang w:eastAsia="ko-KR"/>
        </w:rPr>
        <w:lastRenderedPageBreak/>
        <w:t>Step 1: Initial candidates derivation</w:t>
      </w:r>
    </w:p>
    <w:p w14:paraId="386DB77C" w14:textId="77777777" w:rsidR="00A13655" w:rsidRDefault="00A13655" w:rsidP="00B42DAF">
      <w:pPr>
        <w:numPr>
          <w:ilvl w:val="1"/>
          <w:numId w:val="44"/>
        </w:numPr>
        <w:rPr>
          <w:lang w:eastAsia="ko-KR"/>
        </w:rPr>
      </w:pPr>
      <w:r>
        <w:rPr>
          <w:lang w:eastAsia="ko-KR"/>
        </w:rPr>
        <w:t>Step 1.1: Spatial candidates derivation</w:t>
      </w:r>
    </w:p>
    <w:p w14:paraId="6424F3B3" w14:textId="77777777" w:rsidR="00A13655" w:rsidRDefault="00A13655" w:rsidP="00B42DAF">
      <w:pPr>
        <w:numPr>
          <w:ilvl w:val="1"/>
          <w:numId w:val="44"/>
        </w:numPr>
        <w:rPr>
          <w:lang w:eastAsia="ko-KR"/>
        </w:rPr>
      </w:pPr>
      <w:r>
        <w:rPr>
          <w:lang w:eastAsia="ko-KR"/>
        </w:rPr>
        <w:t>Step 1.2: Redundancy check for spatial candidates</w:t>
      </w:r>
    </w:p>
    <w:p w14:paraId="78A615A8" w14:textId="77777777" w:rsidR="00A13655" w:rsidRDefault="00A13655" w:rsidP="00B42DAF">
      <w:pPr>
        <w:numPr>
          <w:ilvl w:val="1"/>
          <w:numId w:val="44"/>
        </w:numPr>
        <w:rPr>
          <w:lang w:eastAsia="ko-KR"/>
        </w:rPr>
      </w:pPr>
      <w:r>
        <w:rPr>
          <w:lang w:eastAsia="ko-KR"/>
        </w:rPr>
        <w:t>Step 1.3: Temporal candidates derivation</w:t>
      </w:r>
    </w:p>
    <w:p w14:paraId="1699C2FF" w14:textId="77777777" w:rsidR="00A13655" w:rsidRDefault="00A13655" w:rsidP="00B42DAF">
      <w:pPr>
        <w:numPr>
          <w:ilvl w:val="0"/>
          <w:numId w:val="44"/>
        </w:numPr>
        <w:rPr>
          <w:lang w:eastAsia="ko-KR"/>
        </w:rPr>
      </w:pPr>
      <w:r>
        <w:rPr>
          <w:lang w:eastAsia="ko-KR"/>
        </w:rPr>
        <w:t>Step 2: Additional candidates insertion</w:t>
      </w:r>
    </w:p>
    <w:p w14:paraId="23DA78F2" w14:textId="77777777" w:rsidR="007F5C63" w:rsidRDefault="007F5C63" w:rsidP="00B42DAF">
      <w:pPr>
        <w:numPr>
          <w:ilvl w:val="1"/>
          <w:numId w:val="44"/>
        </w:numPr>
        <w:rPr>
          <w:lang w:eastAsia="ko-KR"/>
        </w:rPr>
      </w:pPr>
      <w:r>
        <w:rPr>
          <w:lang w:eastAsia="ko-KR"/>
        </w:rPr>
        <w:t>Step 2.1: Creation of bi-predictive candidates</w:t>
      </w:r>
    </w:p>
    <w:p w14:paraId="0F5E9A42" w14:textId="77777777" w:rsidR="007F5C63" w:rsidRDefault="007F5C63" w:rsidP="00B42DAF">
      <w:pPr>
        <w:numPr>
          <w:ilvl w:val="1"/>
          <w:numId w:val="44"/>
        </w:numPr>
        <w:rPr>
          <w:lang w:eastAsia="ko-KR"/>
        </w:rPr>
      </w:pPr>
      <w:r>
        <w:rPr>
          <w:lang w:eastAsia="ko-KR"/>
        </w:rPr>
        <w:t>Step 2.2: Insertion of zero motion candidates</w:t>
      </w:r>
    </w:p>
    <w:p w14:paraId="3B508E40" w14:textId="641D5170" w:rsidR="00333AC3" w:rsidRDefault="007F5C63" w:rsidP="00333AC3">
      <w:pPr>
        <w:rPr>
          <w:lang w:eastAsia="ko-KR"/>
        </w:rPr>
      </w:pPr>
      <w:r>
        <w:rPr>
          <w:lang w:eastAsia="ko-KR"/>
        </w:rPr>
        <w:t>These steps are a</w:t>
      </w:r>
      <w:r w:rsidR="00B54D6A">
        <w:rPr>
          <w:lang w:eastAsia="ko-KR"/>
        </w:rPr>
        <w:t xml:space="preserve">lso schematically depicted in </w:t>
      </w:r>
      <w:r w:rsidR="007918A6">
        <w:rPr>
          <w:noProof/>
        </w:rPr>
        <w:fldChar w:fldCharType="begin"/>
      </w:r>
      <w:r w:rsidR="007918A6">
        <w:rPr>
          <w:lang w:eastAsia="ko-KR"/>
        </w:rPr>
        <w:instrText xml:space="preserve"> REF _Ref437271404 \h </w:instrText>
      </w:r>
      <w:r w:rsidR="007918A6">
        <w:rPr>
          <w:noProof/>
        </w:rPr>
      </w:r>
      <w:r w:rsidR="007918A6">
        <w:rPr>
          <w:noProof/>
        </w:rPr>
        <w:fldChar w:fldCharType="separate"/>
      </w:r>
      <w:r w:rsidR="00CF277D">
        <w:t xml:space="preserve">Figure </w:t>
      </w:r>
      <w:r w:rsidR="00CF277D">
        <w:rPr>
          <w:noProof/>
        </w:rPr>
        <w:t>4</w:t>
      </w:r>
      <w:r w:rsidR="00CF277D">
        <w:noBreakHyphen/>
      </w:r>
      <w:r w:rsidR="00CF277D">
        <w:rPr>
          <w:noProof/>
        </w:rPr>
        <w:t>12</w:t>
      </w:r>
      <w:r w:rsidR="007918A6">
        <w:rPr>
          <w:noProof/>
        </w:rPr>
        <w:fldChar w:fldCharType="end"/>
      </w:r>
      <w:r>
        <w:rPr>
          <w:lang w:eastAsia="ko-KR"/>
        </w:rPr>
        <w:t xml:space="preserve">. </w:t>
      </w:r>
      <w:r w:rsidR="00333AC3" w:rsidRPr="009669C1">
        <w:rPr>
          <w:lang w:eastAsia="ko-KR"/>
        </w:rPr>
        <w:t xml:space="preserve">For spatial merge candidate derivation, </w:t>
      </w:r>
      <w:r w:rsidR="00333AC3" w:rsidRPr="008E45E7">
        <w:rPr>
          <w:lang w:eastAsia="ko-KR"/>
        </w:rPr>
        <w:t xml:space="preserve">a </w:t>
      </w:r>
      <w:r w:rsidR="00333AC3" w:rsidRPr="00045005">
        <w:rPr>
          <w:lang w:eastAsia="ko-KR"/>
        </w:rPr>
        <w:t xml:space="preserve">maximum </w:t>
      </w:r>
      <w:r w:rsidR="00333AC3" w:rsidRPr="00C02B57">
        <w:rPr>
          <w:lang w:eastAsia="ko-KR"/>
        </w:rPr>
        <w:t xml:space="preserve">of four merge candidates are </w:t>
      </w:r>
      <w:r w:rsidR="00333AC3" w:rsidRPr="00830B96">
        <w:rPr>
          <w:lang w:eastAsia="ko-KR"/>
        </w:rPr>
        <w:t xml:space="preserve">selected among candidates that are located in </w:t>
      </w:r>
      <w:r w:rsidR="00333AC3" w:rsidRPr="00C23D58">
        <w:rPr>
          <w:lang w:eastAsia="ko-KR"/>
        </w:rPr>
        <w:t xml:space="preserve">five </w:t>
      </w:r>
      <w:r w:rsidR="00333AC3" w:rsidRPr="00206D42">
        <w:rPr>
          <w:lang w:eastAsia="ko-KR"/>
        </w:rPr>
        <w:t>different positions.</w:t>
      </w:r>
      <w:r w:rsidR="00333AC3">
        <w:rPr>
          <w:lang w:eastAsia="ko-KR"/>
        </w:rPr>
        <w:t xml:space="preserve"> </w:t>
      </w:r>
      <w:r w:rsidR="00333AC3" w:rsidRPr="001811D1">
        <w:rPr>
          <w:lang w:eastAsia="ko-KR"/>
        </w:rPr>
        <w:t>For temporal merge candidate derivation, a maximum of one merge candidate is selected among two candidates. Since constant number of candidates for each PU is assumed at decoder, additional candidates are generated when the number of candidates does not reach t</w:t>
      </w:r>
      <w:r w:rsidR="00055F2B">
        <w:rPr>
          <w:lang w:eastAsia="ko-KR"/>
        </w:rPr>
        <w:t>he</w:t>
      </w:r>
      <w:r w:rsidR="00333AC3" w:rsidRPr="001811D1">
        <w:rPr>
          <w:lang w:eastAsia="ko-KR"/>
        </w:rPr>
        <w:t xml:space="preserve"> maximum number of merge candidate (MaxNumMergeCand) which is signalled in slice header.</w:t>
      </w:r>
      <w:r w:rsidR="00333AC3">
        <w:rPr>
          <w:lang w:eastAsia="ko-KR"/>
        </w:rPr>
        <w:t xml:space="preserve"> </w:t>
      </w:r>
      <w:r w:rsidR="00333AC3" w:rsidRPr="001811D1">
        <w:rPr>
          <w:lang w:eastAsia="ko-KR"/>
        </w:rPr>
        <w:t>Since the number of candidates is constant, index of best merge candidate is encoded using truncated unary binarization (TU</w:t>
      </w:r>
      <w:r w:rsidR="00CF52F4">
        <w:rPr>
          <w:lang w:eastAsia="ko-KR"/>
        </w:rPr>
        <w:t>B</w:t>
      </w:r>
      <w:r w:rsidR="00333AC3" w:rsidRPr="001811D1">
        <w:rPr>
          <w:lang w:eastAsia="ko-KR"/>
        </w:rPr>
        <w:t>). If the size of CU is equal to 8, all the PUs of the current CU share a single merge candidate list, which is identical to the merge candidate list of the 2N</w:t>
      </w:r>
      <w:r w:rsidR="00345B7B">
        <w:t>×</w:t>
      </w:r>
      <w:r w:rsidR="00333AC3" w:rsidRPr="001811D1">
        <w:rPr>
          <w:lang w:eastAsia="ko-KR"/>
        </w:rPr>
        <w:t>2N prediction unit.</w:t>
      </w:r>
    </w:p>
    <w:p w14:paraId="1C6DF08A" w14:textId="77777777" w:rsidR="00333AC3" w:rsidRDefault="004F61B1" w:rsidP="007F5C63">
      <w:pPr>
        <w:rPr>
          <w:lang w:eastAsia="ko-KR"/>
        </w:rPr>
      </w:pPr>
      <w:r>
        <w:rPr>
          <w:lang w:eastAsia="ko-KR"/>
        </w:rPr>
        <w:t>In the following, the operations associated with the aforementioned steps are detail</w:t>
      </w:r>
      <w:r w:rsidR="007918A6">
        <w:rPr>
          <w:lang w:eastAsia="ko-KR"/>
        </w:rPr>
        <w:t>ed</w:t>
      </w:r>
      <w:r>
        <w:rPr>
          <w:lang w:eastAsia="ko-KR"/>
        </w:rPr>
        <w:t>.</w:t>
      </w:r>
    </w:p>
    <w:p w14:paraId="40B195F4" w14:textId="77777777" w:rsidR="004F61B1" w:rsidRDefault="004F61B1" w:rsidP="007F5C63">
      <w:pPr>
        <w:rPr>
          <w:lang w:eastAsia="ko-KR"/>
        </w:rPr>
      </w:pPr>
    </w:p>
    <w:p w14:paraId="77D297D7" w14:textId="77777777" w:rsidR="00505250" w:rsidRDefault="00554E84" w:rsidP="00B42DAF">
      <w:pPr>
        <w:spacing w:before="120" w:after="120"/>
        <w:jc w:val="center"/>
      </w:pPr>
      <w:r>
        <w:rPr>
          <w:noProof/>
          <w:lang w:val="en-AU" w:eastAsia="en-AU"/>
        </w:rPr>
        <w:drawing>
          <wp:inline distT="0" distB="0" distL="0" distR="0" wp14:anchorId="0E3B351C" wp14:editId="10711917">
            <wp:extent cx="3430905" cy="263334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430905" cy="2633345"/>
                    </a:xfrm>
                    <a:prstGeom prst="rect">
                      <a:avLst/>
                    </a:prstGeom>
                    <a:noFill/>
                    <a:ln>
                      <a:noFill/>
                    </a:ln>
                  </pic:spPr>
                </pic:pic>
              </a:graphicData>
            </a:graphic>
          </wp:inline>
        </w:drawing>
      </w:r>
    </w:p>
    <w:p w14:paraId="65180A04" w14:textId="6C026C4B" w:rsidR="007918A6" w:rsidRPr="00AD0FAD" w:rsidRDefault="007918A6" w:rsidP="00744CD7">
      <w:pPr>
        <w:pStyle w:val="Caption"/>
        <w:rPr>
          <w:lang w:eastAsia="ko-KR"/>
        </w:rPr>
      </w:pPr>
      <w:bookmarkStart w:id="263" w:name="_Ref437271404"/>
      <w:bookmarkStart w:id="264" w:name="_Toc75284149"/>
      <w:r>
        <w:t xml:space="preserve">Figure </w:t>
      </w:r>
      <w:r w:rsidR="0028325C">
        <w:fldChar w:fldCharType="begin"/>
      </w:r>
      <w:r w:rsidR="0028325C">
        <w:instrText xml:space="preserve"> STYLEREF 1 \s </w:instrText>
      </w:r>
      <w:r w:rsidR="0028325C">
        <w:fldChar w:fldCharType="separate"/>
      </w:r>
      <w:r w:rsidR="00CF277D">
        <w:rPr>
          <w:noProof/>
        </w:rPr>
        <w:t>4</w:t>
      </w:r>
      <w:r w:rsidR="0028325C">
        <w:fldChar w:fldCharType="end"/>
      </w:r>
      <w:r w:rsidR="0028325C">
        <w:noBreakHyphen/>
      </w:r>
      <w:r w:rsidR="0028325C">
        <w:fldChar w:fldCharType="begin"/>
      </w:r>
      <w:r w:rsidR="0028325C">
        <w:instrText xml:space="preserve"> SEQ Figure \* ARABIC \s 1 </w:instrText>
      </w:r>
      <w:r w:rsidR="0028325C">
        <w:fldChar w:fldCharType="separate"/>
      </w:r>
      <w:r w:rsidR="00CF277D">
        <w:rPr>
          <w:noProof/>
        </w:rPr>
        <w:t>12</w:t>
      </w:r>
      <w:r w:rsidR="0028325C">
        <w:fldChar w:fldCharType="end"/>
      </w:r>
      <w:bookmarkEnd w:id="263"/>
      <w:r>
        <w:t xml:space="preserve">. </w:t>
      </w:r>
      <w:r w:rsidRPr="005E791B">
        <w:t>Derivation process for merge candidates list construction</w:t>
      </w:r>
      <w:r>
        <w:t>.</w:t>
      </w:r>
      <w:bookmarkEnd w:id="264"/>
    </w:p>
    <w:p w14:paraId="66451F7B" w14:textId="77777777" w:rsidR="00505250" w:rsidRPr="001811D1" w:rsidRDefault="00505250" w:rsidP="00505250">
      <w:pPr>
        <w:pStyle w:val="Heading4"/>
        <w:keepLines w:val="0"/>
        <w:tabs>
          <w:tab w:val="clear" w:pos="794"/>
          <w:tab w:val="clear" w:pos="1191"/>
          <w:tab w:val="clear" w:pos="1588"/>
          <w:tab w:val="clear" w:pos="1996"/>
          <w:tab w:val="left" w:pos="360"/>
          <w:tab w:val="left" w:pos="720"/>
          <w:tab w:val="left" w:pos="1080"/>
          <w:tab w:val="left" w:pos="1440"/>
        </w:tabs>
        <w:spacing w:before="240" w:after="60"/>
        <w:ind w:left="864" w:hanging="864"/>
        <w:rPr>
          <w:rFonts w:eastAsia="MS Mincho"/>
          <w:lang w:val="en-GB" w:eastAsia="ja-JP"/>
        </w:rPr>
      </w:pPr>
      <w:bookmarkStart w:id="265" w:name="_Toc314408988"/>
      <w:bookmarkStart w:id="266" w:name="_Toc376882478"/>
      <w:bookmarkStart w:id="267" w:name="_Toc411002821"/>
      <w:r w:rsidRPr="001811D1">
        <w:rPr>
          <w:rFonts w:eastAsia="MS Mincho"/>
          <w:lang w:val="en-GB" w:eastAsia="ja-JP"/>
        </w:rPr>
        <w:t>Spatial candidates</w:t>
      </w:r>
      <w:bookmarkEnd w:id="265"/>
      <w:bookmarkEnd w:id="266"/>
      <w:r w:rsidR="00C10CD3">
        <w:rPr>
          <w:rFonts w:eastAsia="MS Mincho"/>
          <w:lang w:val="en-GB" w:eastAsia="ja-JP"/>
        </w:rPr>
        <w:t xml:space="preserve"> derivation</w:t>
      </w:r>
      <w:bookmarkEnd w:id="267"/>
    </w:p>
    <w:p w14:paraId="04D59E55" w14:textId="55CBE796" w:rsidR="00505250" w:rsidRPr="001811D1" w:rsidRDefault="00505250" w:rsidP="00505250">
      <w:pPr>
        <w:spacing w:before="120"/>
        <w:rPr>
          <w:lang w:eastAsia="ko-KR"/>
        </w:rPr>
      </w:pPr>
      <w:r w:rsidRPr="001811D1">
        <w:rPr>
          <w:lang w:eastAsia="ko-KR"/>
        </w:rPr>
        <w:t xml:space="preserve">In the derivation of spatial merge candidates, a maximum of four merge candidates are selected among candidates located in </w:t>
      </w:r>
      <w:r w:rsidR="00031B08">
        <w:rPr>
          <w:lang w:eastAsia="ko-KR"/>
        </w:rPr>
        <w:t xml:space="preserve">the </w:t>
      </w:r>
      <w:r w:rsidRPr="001811D1">
        <w:rPr>
          <w:lang w:eastAsia="ko-KR"/>
        </w:rPr>
        <w:t>positions depicted in</w:t>
      </w:r>
      <w:r w:rsidR="007918A6">
        <w:rPr>
          <w:lang w:eastAsia="ko-KR"/>
        </w:rPr>
        <w:t xml:space="preserve"> </w:t>
      </w:r>
      <w:r w:rsidR="007918A6">
        <w:rPr>
          <w:lang w:eastAsia="ko-KR"/>
        </w:rPr>
        <w:fldChar w:fldCharType="begin"/>
      </w:r>
      <w:r w:rsidR="007918A6">
        <w:rPr>
          <w:lang w:eastAsia="ko-KR"/>
        </w:rPr>
        <w:instrText xml:space="preserve"> REF _Ref437271437 \h </w:instrText>
      </w:r>
      <w:r w:rsidR="007918A6">
        <w:rPr>
          <w:lang w:eastAsia="ko-KR"/>
        </w:rPr>
      </w:r>
      <w:r w:rsidR="007918A6">
        <w:rPr>
          <w:lang w:eastAsia="ko-KR"/>
        </w:rPr>
        <w:fldChar w:fldCharType="separate"/>
      </w:r>
      <w:r w:rsidR="00CF277D">
        <w:t xml:space="preserve">Figure </w:t>
      </w:r>
      <w:r w:rsidR="00CF277D">
        <w:rPr>
          <w:noProof/>
        </w:rPr>
        <w:t>4</w:t>
      </w:r>
      <w:r w:rsidR="00CF277D">
        <w:noBreakHyphen/>
      </w:r>
      <w:r w:rsidR="00CF277D">
        <w:rPr>
          <w:noProof/>
        </w:rPr>
        <w:t>13</w:t>
      </w:r>
      <w:r w:rsidR="007918A6">
        <w:rPr>
          <w:lang w:eastAsia="ko-KR"/>
        </w:rPr>
        <w:fldChar w:fldCharType="end"/>
      </w:r>
      <w:r w:rsidRPr="00AD0FAD">
        <w:rPr>
          <w:lang w:eastAsia="ko-KR"/>
        </w:rPr>
        <w:t>. The order o</w:t>
      </w:r>
      <w:r w:rsidRPr="00BF6BF4">
        <w:rPr>
          <w:lang w:eastAsia="ko-KR"/>
        </w:rPr>
        <w:t xml:space="preserve">f derivation is </w:t>
      </w:r>
      <w:r w:rsidRPr="0046420E">
        <w:rPr>
          <w:bCs/>
          <w:lang w:eastAsia="ko-KR"/>
        </w:rPr>
        <w:t>A</w:t>
      </w:r>
      <w:r w:rsidRPr="0046420E">
        <w:rPr>
          <w:bCs/>
          <w:vertAlign w:val="subscript"/>
          <w:lang w:eastAsia="ko-KR"/>
        </w:rPr>
        <w:t>1</w:t>
      </w:r>
      <w:r w:rsidR="00031B08">
        <w:rPr>
          <w:bCs/>
          <w:vertAlign w:val="subscript"/>
          <w:lang w:eastAsia="ko-KR"/>
        </w:rPr>
        <w:t>,</w:t>
      </w:r>
      <w:r w:rsidRPr="00AD0FAD">
        <w:rPr>
          <w:bCs/>
          <w:lang w:eastAsia="ko-KR"/>
        </w:rPr>
        <w:t xml:space="preserve"> B</w:t>
      </w:r>
      <w:r w:rsidRPr="00BF6BF4">
        <w:rPr>
          <w:bCs/>
          <w:vertAlign w:val="subscript"/>
          <w:lang w:eastAsia="ko-KR"/>
        </w:rPr>
        <w:t>1</w:t>
      </w:r>
      <w:r w:rsidR="00031B08">
        <w:rPr>
          <w:bCs/>
          <w:vertAlign w:val="subscript"/>
          <w:lang w:eastAsia="ko-KR"/>
        </w:rPr>
        <w:t>,</w:t>
      </w:r>
      <w:r w:rsidRPr="00AD0FAD">
        <w:rPr>
          <w:bCs/>
          <w:lang w:eastAsia="ko-KR"/>
        </w:rPr>
        <w:t xml:space="preserve"> B</w:t>
      </w:r>
      <w:r w:rsidRPr="00BF6BF4">
        <w:rPr>
          <w:bCs/>
          <w:vertAlign w:val="subscript"/>
          <w:lang w:eastAsia="ko-KR"/>
        </w:rPr>
        <w:t>0</w:t>
      </w:r>
      <w:r w:rsidR="00031B08">
        <w:rPr>
          <w:bCs/>
          <w:vertAlign w:val="subscript"/>
          <w:lang w:eastAsia="ko-KR"/>
        </w:rPr>
        <w:t>,</w:t>
      </w:r>
      <w:r w:rsidRPr="0046420E">
        <w:rPr>
          <w:bCs/>
          <w:lang w:eastAsia="ko-KR"/>
        </w:rPr>
        <w:t xml:space="preserve"> </w:t>
      </w:r>
      <w:r w:rsidRPr="00AD0FAD">
        <w:rPr>
          <w:bCs/>
          <w:lang w:eastAsia="ko-KR"/>
        </w:rPr>
        <w:t>A</w:t>
      </w:r>
      <w:r w:rsidRPr="00BF6BF4">
        <w:rPr>
          <w:bCs/>
          <w:vertAlign w:val="subscript"/>
          <w:lang w:eastAsia="ko-KR"/>
        </w:rPr>
        <w:t>0</w:t>
      </w:r>
      <w:r w:rsidR="00031B08">
        <w:rPr>
          <w:bCs/>
          <w:lang w:eastAsia="ko-KR"/>
        </w:rPr>
        <w:t xml:space="preserve"> and</w:t>
      </w:r>
      <w:r w:rsidRPr="00AD0FAD">
        <w:rPr>
          <w:bCs/>
          <w:lang w:eastAsia="ko-KR"/>
        </w:rPr>
        <w:t xml:space="preserve"> B</w:t>
      </w:r>
      <w:r w:rsidRPr="00BF6BF4">
        <w:rPr>
          <w:bCs/>
          <w:vertAlign w:val="subscript"/>
          <w:lang w:eastAsia="ko-KR"/>
        </w:rPr>
        <w:t>2</w:t>
      </w:r>
      <w:r w:rsidRPr="0046420E">
        <w:rPr>
          <w:bCs/>
          <w:lang w:eastAsia="ko-KR"/>
        </w:rPr>
        <w:t>. Position B</w:t>
      </w:r>
      <w:r w:rsidRPr="0046420E">
        <w:rPr>
          <w:bCs/>
          <w:vertAlign w:val="subscript"/>
          <w:lang w:eastAsia="ko-KR"/>
        </w:rPr>
        <w:t>2</w:t>
      </w:r>
      <w:r w:rsidRPr="0046420E">
        <w:rPr>
          <w:bCs/>
          <w:lang w:eastAsia="ko-KR"/>
        </w:rPr>
        <w:t xml:space="preserve"> is considered only</w:t>
      </w:r>
      <w:r w:rsidRPr="0046420E">
        <w:rPr>
          <w:bCs/>
          <w:vertAlign w:val="subscript"/>
          <w:lang w:eastAsia="ko-KR"/>
        </w:rPr>
        <w:t xml:space="preserve"> </w:t>
      </w:r>
      <w:r w:rsidRPr="0046420E">
        <w:rPr>
          <w:lang w:eastAsia="ko-KR"/>
        </w:rPr>
        <w:t xml:space="preserve">when any PU of position </w:t>
      </w:r>
      <w:r w:rsidRPr="00240787">
        <w:rPr>
          <w:bCs/>
          <w:lang w:eastAsia="ko-KR"/>
        </w:rPr>
        <w:t>A</w:t>
      </w:r>
      <w:r w:rsidRPr="00676AB7">
        <w:rPr>
          <w:bCs/>
          <w:vertAlign w:val="subscript"/>
          <w:lang w:eastAsia="ko-KR"/>
        </w:rPr>
        <w:t>1</w:t>
      </w:r>
      <w:r w:rsidRPr="00676AB7">
        <w:rPr>
          <w:bCs/>
          <w:lang w:eastAsia="ko-KR"/>
        </w:rPr>
        <w:t>, B</w:t>
      </w:r>
      <w:r w:rsidRPr="009669C1">
        <w:rPr>
          <w:bCs/>
          <w:vertAlign w:val="subscript"/>
          <w:lang w:eastAsia="ko-KR"/>
        </w:rPr>
        <w:t>1</w:t>
      </w:r>
      <w:r w:rsidRPr="008E45E7">
        <w:rPr>
          <w:bCs/>
          <w:lang w:eastAsia="ko-KR"/>
        </w:rPr>
        <w:t>, B</w:t>
      </w:r>
      <w:r w:rsidRPr="00045005">
        <w:rPr>
          <w:bCs/>
          <w:vertAlign w:val="subscript"/>
          <w:lang w:eastAsia="ko-KR"/>
        </w:rPr>
        <w:t>0</w:t>
      </w:r>
      <w:r w:rsidRPr="00C02B57">
        <w:rPr>
          <w:bCs/>
          <w:lang w:eastAsia="ko-KR"/>
        </w:rPr>
        <w:t>, A</w:t>
      </w:r>
      <w:r w:rsidRPr="00C02B57">
        <w:rPr>
          <w:bCs/>
          <w:vertAlign w:val="subscript"/>
          <w:lang w:eastAsia="ko-KR"/>
        </w:rPr>
        <w:t>0</w:t>
      </w:r>
      <w:r w:rsidRPr="00830B96">
        <w:rPr>
          <w:bCs/>
          <w:lang w:eastAsia="ko-KR"/>
        </w:rPr>
        <w:t xml:space="preserve"> </w:t>
      </w:r>
      <w:r w:rsidRPr="00C23D58">
        <w:rPr>
          <w:bCs/>
          <w:lang w:eastAsia="ko-KR"/>
        </w:rPr>
        <w:t xml:space="preserve">is </w:t>
      </w:r>
      <w:r w:rsidRPr="00206D42">
        <w:rPr>
          <w:bCs/>
          <w:lang w:eastAsia="ko-KR"/>
        </w:rPr>
        <w:t xml:space="preserve">not </w:t>
      </w:r>
      <w:r w:rsidRPr="001811D1">
        <w:rPr>
          <w:bCs/>
          <w:lang w:eastAsia="ko-KR"/>
        </w:rPr>
        <w:t xml:space="preserve">available </w:t>
      </w:r>
      <w:r w:rsidR="00D63D34">
        <w:rPr>
          <w:bCs/>
          <w:lang w:eastAsia="ko-KR"/>
        </w:rPr>
        <w:t>(</w:t>
      </w:r>
      <w:r w:rsidR="00B629FB">
        <w:rPr>
          <w:bCs/>
          <w:lang w:eastAsia="ko-KR"/>
        </w:rPr>
        <w:t>e.g. because it belongs to another slice or tile</w:t>
      </w:r>
      <w:r w:rsidR="00D63D34">
        <w:rPr>
          <w:bCs/>
          <w:lang w:eastAsia="ko-KR"/>
        </w:rPr>
        <w:t xml:space="preserve">) </w:t>
      </w:r>
      <w:r w:rsidRPr="001811D1">
        <w:rPr>
          <w:bCs/>
          <w:lang w:eastAsia="ko-KR"/>
        </w:rPr>
        <w:t>or is intra c</w:t>
      </w:r>
      <w:r w:rsidRPr="001811D1">
        <w:rPr>
          <w:rFonts w:eastAsia="MS Mincho"/>
          <w:lang w:eastAsia="ja-JP"/>
        </w:rPr>
        <w:t>oded.</w:t>
      </w:r>
      <w:r w:rsidR="00267069">
        <w:rPr>
          <w:rFonts w:eastAsia="MS Mincho"/>
          <w:lang w:eastAsia="ja-JP"/>
        </w:rPr>
        <w:t xml:space="preserve"> After </w:t>
      </w:r>
      <w:r w:rsidR="00BE756E">
        <w:rPr>
          <w:rFonts w:eastAsia="MS Mincho"/>
          <w:lang w:eastAsia="ja-JP"/>
        </w:rPr>
        <w:t>candidate at position A</w:t>
      </w:r>
      <w:r w:rsidR="00BE756E" w:rsidRPr="00B42DAF">
        <w:rPr>
          <w:rFonts w:eastAsia="MS Mincho"/>
          <w:vertAlign w:val="subscript"/>
          <w:lang w:eastAsia="ja-JP"/>
        </w:rPr>
        <w:t>1</w:t>
      </w:r>
      <w:r w:rsidR="00BE756E">
        <w:rPr>
          <w:rFonts w:eastAsia="MS Mincho"/>
          <w:lang w:eastAsia="ja-JP"/>
        </w:rPr>
        <w:t xml:space="preserve"> is added, the addition of the remaining candidates is subject to a </w:t>
      </w:r>
      <w:r w:rsidR="00267069">
        <w:rPr>
          <w:rFonts w:eastAsia="MS Mincho"/>
          <w:lang w:eastAsia="ja-JP"/>
        </w:rPr>
        <w:t xml:space="preserve">redundancy check </w:t>
      </w:r>
      <w:r w:rsidR="00BE756E">
        <w:rPr>
          <w:rFonts w:eastAsia="MS Mincho"/>
          <w:lang w:eastAsia="ja-JP"/>
        </w:rPr>
        <w:t xml:space="preserve">which ensures that </w:t>
      </w:r>
      <w:r w:rsidR="00267069">
        <w:rPr>
          <w:rFonts w:eastAsia="MS Mincho"/>
          <w:lang w:eastAsia="ja-JP"/>
        </w:rPr>
        <w:t>candidates with same motion information are excluded from the list</w:t>
      </w:r>
      <w:r w:rsidR="00BE756E">
        <w:rPr>
          <w:rFonts w:eastAsia="MS Mincho"/>
          <w:lang w:eastAsia="ja-JP"/>
        </w:rPr>
        <w:t xml:space="preserve"> so that c</w:t>
      </w:r>
      <w:r w:rsidR="00267069">
        <w:rPr>
          <w:rFonts w:eastAsia="MS Mincho"/>
          <w:lang w:eastAsia="ja-JP"/>
        </w:rPr>
        <w:t>oding efficiency is improved.</w:t>
      </w:r>
      <w:r w:rsidR="001E7BB9">
        <w:rPr>
          <w:rFonts w:eastAsia="MS Mincho"/>
          <w:lang w:eastAsia="ja-JP"/>
        </w:rPr>
        <w:t xml:space="preserve"> </w:t>
      </w:r>
      <w:r w:rsidR="00C27D28">
        <w:rPr>
          <w:rFonts w:eastAsia="MS Mincho"/>
          <w:lang w:eastAsia="ja-JP"/>
        </w:rPr>
        <w:t xml:space="preserve">To reduce computational complexity, not all possible </w:t>
      </w:r>
      <w:r w:rsidR="001E7BB9">
        <w:rPr>
          <w:rFonts w:eastAsia="MS Mincho"/>
          <w:lang w:eastAsia="ja-JP"/>
        </w:rPr>
        <w:t xml:space="preserve">candidate </w:t>
      </w:r>
      <w:r w:rsidR="00C27D28">
        <w:rPr>
          <w:rFonts w:eastAsia="MS Mincho"/>
          <w:lang w:eastAsia="ja-JP"/>
        </w:rPr>
        <w:t xml:space="preserve">pairs are considered in the mentioned </w:t>
      </w:r>
      <w:r w:rsidR="001E7BB9">
        <w:rPr>
          <w:rFonts w:eastAsia="MS Mincho"/>
          <w:lang w:eastAsia="ja-JP"/>
        </w:rPr>
        <w:t>redundancy check</w:t>
      </w:r>
      <w:r w:rsidR="00C27D28">
        <w:rPr>
          <w:rFonts w:eastAsia="MS Mincho"/>
          <w:lang w:eastAsia="ja-JP"/>
        </w:rPr>
        <w:t xml:space="preserve">. Instead only the pairs linked with an arrow in </w:t>
      </w:r>
      <w:r w:rsidR="007918A6">
        <w:rPr>
          <w:rFonts w:eastAsia="MS Mincho"/>
          <w:lang w:eastAsia="ja-JP"/>
        </w:rPr>
        <w:fldChar w:fldCharType="begin"/>
      </w:r>
      <w:r w:rsidR="007918A6">
        <w:rPr>
          <w:rFonts w:eastAsia="MS Mincho"/>
          <w:lang w:eastAsia="ja-JP"/>
        </w:rPr>
        <w:instrText xml:space="preserve"> REF _Ref437271464 \h </w:instrText>
      </w:r>
      <w:r w:rsidR="007918A6">
        <w:rPr>
          <w:rFonts w:eastAsia="MS Mincho"/>
          <w:lang w:eastAsia="ja-JP"/>
        </w:rPr>
      </w:r>
      <w:r w:rsidR="007918A6">
        <w:rPr>
          <w:rFonts w:eastAsia="MS Mincho"/>
          <w:lang w:eastAsia="ja-JP"/>
        </w:rPr>
        <w:fldChar w:fldCharType="separate"/>
      </w:r>
      <w:r w:rsidR="00CF277D">
        <w:t xml:space="preserve">Figure </w:t>
      </w:r>
      <w:r w:rsidR="00CF277D">
        <w:rPr>
          <w:noProof/>
        </w:rPr>
        <w:t>4</w:t>
      </w:r>
      <w:r w:rsidR="00CF277D">
        <w:noBreakHyphen/>
      </w:r>
      <w:r w:rsidR="00CF277D">
        <w:rPr>
          <w:noProof/>
        </w:rPr>
        <w:t>14</w:t>
      </w:r>
      <w:r w:rsidR="007918A6">
        <w:rPr>
          <w:rFonts w:eastAsia="MS Mincho"/>
          <w:lang w:eastAsia="ja-JP"/>
        </w:rPr>
        <w:fldChar w:fldCharType="end"/>
      </w:r>
      <w:r w:rsidR="00C27D28">
        <w:rPr>
          <w:rFonts w:eastAsia="MS Mincho"/>
          <w:lang w:eastAsia="ja-JP"/>
        </w:rPr>
        <w:t>are considered and a candidate is only added to the list if the corresponding candidate used for redundancy check has not the same motion information</w:t>
      </w:r>
      <w:r w:rsidR="001E7BB9">
        <w:rPr>
          <w:rFonts w:eastAsia="MS Mincho"/>
          <w:lang w:eastAsia="ja-JP"/>
        </w:rPr>
        <w:t>.</w:t>
      </w:r>
      <w:r w:rsidR="00925A87">
        <w:rPr>
          <w:rFonts w:eastAsia="MS Mincho"/>
          <w:lang w:eastAsia="ja-JP"/>
        </w:rPr>
        <w:t xml:space="preserve"> Another source of duplicate motion information is the “</w:t>
      </w:r>
      <w:r w:rsidR="00925A87" w:rsidRPr="00B42DAF">
        <w:rPr>
          <w:rFonts w:eastAsia="MS Mincho"/>
          <w:i/>
          <w:lang w:eastAsia="ja-JP"/>
        </w:rPr>
        <w:t>second PU</w:t>
      </w:r>
      <w:r w:rsidR="00925A87">
        <w:rPr>
          <w:rFonts w:eastAsia="MS Mincho"/>
          <w:lang w:eastAsia="ja-JP"/>
        </w:rPr>
        <w:t xml:space="preserve">” associated with partitions different from 2Nx2N. As an example, </w:t>
      </w:r>
      <w:r w:rsidR="007918A6">
        <w:fldChar w:fldCharType="begin"/>
      </w:r>
      <w:r w:rsidR="007918A6">
        <w:instrText xml:space="preserve"> REF _Ref437271492 \h </w:instrText>
      </w:r>
      <w:r w:rsidR="007918A6">
        <w:fldChar w:fldCharType="separate"/>
      </w:r>
      <w:r w:rsidR="00CF277D">
        <w:t xml:space="preserve">Figure </w:t>
      </w:r>
      <w:r w:rsidR="00CF277D">
        <w:rPr>
          <w:noProof/>
        </w:rPr>
        <w:t>4</w:t>
      </w:r>
      <w:r w:rsidR="00CF277D">
        <w:noBreakHyphen/>
      </w:r>
      <w:r w:rsidR="00CF277D">
        <w:rPr>
          <w:noProof/>
        </w:rPr>
        <w:t>15</w:t>
      </w:r>
      <w:r w:rsidR="007918A6">
        <w:fldChar w:fldCharType="end"/>
      </w:r>
      <w:r w:rsidR="00641AC6">
        <w:rPr>
          <w:bCs/>
          <w:lang w:eastAsia="ko-KR"/>
        </w:rPr>
        <w:t xml:space="preserve"> depicts the second PU for the case of </w:t>
      </w:r>
      <w:r w:rsidR="00641AC6" w:rsidRPr="0046420E">
        <w:rPr>
          <w:bCs/>
          <w:lang w:eastAsia="ko-KR"/>
        </w:rPr>
        <w:t>N</w:t>
      </w:r>
      <w:r w:rsidR="00345B7B">
        <w:t>×</w:t>
      </w:r>
      <w:r w:rsidR="00641AC6" w:rsidRPr="0046420E">
        <w:rPr>
          <w:bCs/>
          <w:lang w:eastAsia="ko-KR"/>
        </w:rPr>
        <w:t>2N and 2N</w:t>
      </w:r>
      <w:r w:rsidR="00345B7B">
        <w:t>×</w:t>
      </w:r>
      <w:r w:rsidR="00641AC6" w:rsidRPr="0046420E">
        <w:rPr>
          <w:bCs/>
          <w:lang w:eastAsia="ko-KR"/>
        </w:rPr>
        <w:t>N, respectively</w:t>
      </w:r>
      <w:r w:rsidR="00641AC6">
        <w:rPr>
          <w:bCs/>
          <w:lang w:eastAsia="ko-KR"/>
        </w:rPr>
        <w:t xml:space="preserve">. When the current PU is partitioned as </w:t>
      </w:r>
      <w:r w:rsidR="00641AC6" w:rsidRPr="0046420E">
        <w:rPr>
          <w:bCs/>
          <w:lang w:eastAsia="ko-KR"/>
        </w:rPr>
        <w:t>N</w:t>
      </w:r>
      <w:r w:rsidR="00345B7B">
        <w:t>×</w:t>
      </w:r>
      <w:r w:rsidR="00641AC6" w:rsidRPr="0046420E">
        <w:rPr>
          <w:bCs/>
          <w:lang w:eastAsia="ko-KR"/>
        </w:rPr>
        <w:t>2N</w:t>
      </w:r>
      <w:r w:rsidR="00641AC6">
        <w:rPr>
          <w:bCs/>
          <w:lang w:eastAsia="ko-KR"/>
        </w:rPr>
        <w:t>, candidate at position A</w:t>
      </w:r>
      <w:r w:rsidR="00641AC6" w:rsidRPr="00B42DAF">
        <w:rPr>
          <w:bCs/>
          <w:vertAlign w:val="subscript"/>
          <w:lang w:eastAsia="ko-KR"/>
        </w:rPr>
        <w:t>1</w:t>
      </w:r>
      <w:r w:rsidR="00641AC6">
        <w:rPr>
          <w:bCs/>
          <w:lang w:eastAsia="ko-KR"/>
        </w:rPr>
        <w:t xml:space="preserve"> is not considered for list construction. In fact, </w:t>
      </w:r>
      <w:r w:rsidR="00A45FE5">
        <w:rPr>
          <w:bCs/>
          <w:lang w:eastAsia="ko-KR"/>
        </w:rPr>
        <w:t>by adding this candidate will lead to two prediction units having the same motion information, which is redundant to just have one PU in a coding unit.</w:t>
      </w:r>
      <w:r w:rsidR="00A75705">
        <w:rPr>
          <w:bCs/>
          <w:lang w:eastAsia="ko-KR"/>
        </w:rPr>
        <w:t xml:space="preserve"> Similarly, position B</w:t>
      </w:r>
      <w:r w:rsidR="00A75705" w:rsidRPr="00B42DAF">
        <w:rPr>
          <w:bCs/>
          <w:vertAlign w:val="subscript"/>
          <w:lang w:eastAsia="ko-KR"/>
        </w:rPr>
        <w:t>1</w:t>
      </w:r>
      <w:r w:rsidR="00A75705">
        <w:rPr>
          <w:bCs/>
          <w:lang w:eastAsia="ko-KR"/>
        </w:rPr>
        <w:t xml:space="preserve"> is not considered when the current PU is partitioned as </w:t>
      </w:r>
      <w:r w:rsidR="00A75705" w:rsidRPr="0046420E">
        <w:rPr>
          <w:bCs/>
          <w:lang w:eastAsia="ko-KR"/>
        </w:rPr>
        <w:t>2N</w:t>
      </w:r>
      <w:r w:rsidR="00345B7B">
        <w:t>×</w:t>
      </w:r>
      <w:r w:rsidR="00A75705" w:rsidRPr="0046420E">
        <w:rPr>
          <w:bCs/>
          <w:lang w:eastAsia="ko-KR"/>
        </w:rPr>
        <w:t>N</w:t>
      </w:r>
      <w:r w:rsidR="00A75705">
        <w:rPr>
          <w:bCs/>
          <w:lang w:eastAsia="ko-KR"/>
        </w:rPr>
        <w:t>.</w:t>
      </w:r>
    </w:p>
    <w:p w14:paraId="1227E4E5" w14:textId="77777777" w:rsidR="00505250" w:rsidRPr="001811D1" w:rsidRDefault="00505250" w:rsidP="00505250">
      <w:pPr>
        <w:spacing w:before="0"/>
        <w:rPr>
          <w:lang w:eastAsia="ko-KR"/>
        </w:rPr>
      </w:pPr>
    </w:p>
    <w:p w14:paraId="1F84D9A5" w14:textId="77777777" w:rsidR="007918A6" w:rsidRDefault="00554E84" w:rsidP="00505250">
      <w:pPr>
        <w:keepLines/>
        <w:spacing w:before="0"/>
        <w:jc w:val="center"/>
      </w:pPr>
      <w:r>
        <w:rPr>
          <w:noProof/>
          <w:lang w:val="en-AU" w:eastAsia="en-AU"/>
        </w:rPr>
        <w:lastRenderedPageBreak/>
        <w:drawing>
          <wp:inline distT="0" distB="0" distL="0" distR="0" wp14:anchorId="5DDC3762" wp14:editId="644594FF">
            <wp:extent cx="1865630" cy="2209165"/>
            <wp:effectExtent l="0" t="0" r="1270" b="635"/>
            <wp:docPr id="13" name="Picture 1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865630" cy="2209165"/>
                    </a:xfrm>
                    <a:prstGeom prst="rect">
                      <a:avLst/>
                    </a:prstGeom>
                    <a:noFill/>
                    <a:ln>
                      <a:noFill/>
                    </a:ln>
                  </pic:spPr>
                </pic:pic>
              </a:graphicData>
            </a:graphic>
          </wp:inline>
        </w:drawing>
      </w:r>
    </w:p>
    <w:p w14:paraId="469E481D" w14:textId="0DD8610A" w:rsidR="007918A6" w:rsidRPr="00AD0FAD" w:rsidRDefault="007918A6" w:rsidP="00744CD7">
      <w:pPr>
        <w:pStyle w:val="Caption"/>
        <w:rPr>
          <w:rFonts w:eastAsia="MS Mincho"/>
          <w:lang w:eastAsia="ja-JP"/>
        </w:rPr>
      </w:pPr>
      <w:bookmarkStart w:id="268" w:name="_Ref437271437"/>
      <w:bookmarkStart w:id="269" w:name="_Ref442175555"/>
      <w:bookmarkStart w:id="270" w:name="_Toc75284150"/>
      <w:r>
        <w:t xml:space="preserve">Figure </w:t>
      </w:r>
      <w:r w:rsidR="0028325C">
        <w:fldChar w:fldCharType="begin"/>
      </w:r>
      <w:r w:rsidR="0028325C">
        <w:instrText xml:space="preserve"> STYLEREF 1 \s </w:instrText>
      </w:r>
      <w:r w:rsidR="0028325C">
        <w:fldChar w:fldCharType="separate"/>
      </w:r>
      <w:r w:rsidR="00CF277D">
        <w:rPr>
          <w:noProof/>
        </w:rPr>
        <w:t>4</w:t>
      </w:r>
      <w:r w:rsidR="0028325C">
        <w:fldChar w:fldCharType="end"/>
      </w:r>
      <w:r w:rsidR="0028325C">
        <w:noBreakHyphen/>
      </w:r>
      <w:r w:rsidR="0028325C">
        <w:fldChar w:fldCharType="begin"/>
      </w:r>
      <w:r w:rsidR="0028325C">
        <w:instrText xml:space="preserve"> SEQ Figure \* ARABIC \s 1 </w:instrText>
      </w:r>
      <w:r w:rsidR="0028325C">
        <w:fldChar w:fldCharType="separate"/>
      </w:r>
      <w:r w:rsidR="00CF277D">
        <w:rPr>
          <w:noProof/>
        </w:rPr>
        <w:t>13</w:t>
      </w:r>
      <w:r w:rsidR="0028325C">
        <w:fldChar w:fldCharType="end"/>
      </w:r>
      <w:bookmarkEnd w:id="268"/>
      <w:bookmarkEnd w:id="269"/>
      <w:r>
        <w:t xml:space="preserve">. </w:t>
      </w:r>
      <w:r w:rsidRPr="00B72F19">
        <w:t>Positions of spatial merge candidate</w:t>
      </w:r>
      <w:r w:rsidR="00643309">
        <w:t>s</w:t>
      </w:r>
      <w:r>
        <w:t>.</w:t>
      </w:r>
      <w:bookmarkEnd w:id="270"/>
    </w:p>
    <w:p w14:paraId="41414AB7" w14:textId="77777777" w:rsidR="008B5890" w:rsidRDefault="008B5890" w:rsidP="00744CD7">
      <w:pPr>
        <w:keepLines/>
        <w:spacing w:before="0"/>
        <w:jc w:val="center"/>
        <w:rPr>
          <w:lang w:eastAsia="ko-KR"/>
        </w:rPr>
      </w:pPr>
      <w:bookmarkStart w:id="271" w:name="_Ref293331845"/>
    </w:p>
    <w:p w14:paraId="00DC2195" w14:textId="77777777" w:rsidR="007918A6" w:rsidRDefault="00554E84" w:rsidP="00B42DAF">
      <w:pPr>
        <w:spacing w:after="120"/>
        <w:jc w:val="center"/>
      </w:pPr>
      <w:r>
        <w:rPr>
          <w:noProof/>
          <w:lang w:val="en-AU" w:eastAsia="en-AU"/>
        </w:rPr>
        <w:drawing>
          <wp:inline distT="0" distB="0" distL="0" distR="0" wp14:anchorId="5C71F824" wp14:editId="1B496070">
            <wp:extent cx="2655570" cy="15875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655570" cy="1587500"/>
                    </a:xfrm>
                    <a:prstGeom prst="rect">
                      <a:avLst/>
                    </a:prstGeom>
                    <a:noFill/>
                    <a:ln>
                      <a:noFill/>
                    </a:ln>
                  </pic:spPr>
                </pic:pic>
              </a:graphicData>
            </a:graphic>
          </wp:inline>
        </w:drawing>
      </w:r>
    </w:p>
    <w:p w14:paraId="1800EF1A" w14:textId="4E36D607" w:rsidR="007918A6" w:rsidRDefault="007918A6" w:rsidP="00744CD7">
      <w:pPr>
        <w:pStyle w:val="Caption"/>
        <w:rPr>
          <w:lang w:eastAsia="ko-KR"/>
        </w:rPr>
      </w:pPr>
      <w:bookmarkStart w:id="272" w:name="_Ref437271464"/>
      <w:bookmarkStart w:id="273" w:name="_Toc75284151"/>
      <w:r>
        <w:t xml:space="preserve">Figure </w:t>
      </w:r>
      <w:r w:rsidR="0028325C">
        <w:fldChar w:fldCharType="begin"/>
      </w:r>
      <w:r w:rsidR="0028325C">
        <w:instrText xml:space="preserve"> STYLEREF 1 \s </w:instrText>
      </w:r>
      <w:r w:rsidR="0028325C">
        <w:fldChar w:fldCharType="separate"/>
      </w:r>
      <w:r w:rsidR="00CF277D">
        <w:rPr>
          <w:noProof/>
        </w:rPr>
        <w:t>4</w:t>
      </w:r>
      <w:r w:rsidR="0028325C">
        <w:fldChar w:fldCharType="end"/>
      </w:r>
      <w:r w:rsidR="0028325C">
        <w:noBreakHyphen/>
      </w:r>
      <w:r w:rsidR="0028325C">
        <w:fldChar w:fldCharType="begin"/>
      </w:r>
      <w:r w:rsidR="0028325C">
        <w:instrText xml:space="preserve"> SEQ Figure \* ARABIC \s 1 </w:instrText>
      </w:r>
      <w:r w:rsidR="0028325C">
        <w:fldChar w:fldCharType="separate"/>
      </w:r>
      <w:r w:rsidR="00CF277D">
        <w:rPr>
          <w:noProof/>
        </w:rPr>
        <w:t>14</w:t>
      </w:r>
      <w:r w:rsidR="0028325C">
        <w:fldChar w:fldCharType="end"/>
      </w:r>
      <w:bookmarkEnd w:id="272"/>
      <w:r>
        <w:t xml:space="preserve">. </w:t>
      </w:r>
      <w:r w:rsidRPr="00E3005C">
        <w:t>Candidate pairs considered for redundancy check of spatial merge candidates</w:t>
      </w:r>
      <w:r>
        <w:t>.</w:t>
      </w:r>
      <w:bookmarkEnd w:id="273"/>
    </w:p>
    <w:p w14:paraId="76E18518" w14:textId="77777777" w:rsidR="00183DD7" w:rsidRDefault="00183DD7" w:rsidP="00744CD7">
      <w:pPr>
        <w:spacing w:after="120"/>
        <w:jc w:val="center"/>
        <w:rPr>
          <w:lang w:eastAsia="ko-KR"/>
        </w:rPr>
      </w:pPr>
    </w:p>
    <w:p w14:paraId="44BBEE74" w14:textId="77777777" w:rsidR="00505250" w:rsidRDefault="00554E84" w:rsidP="00E8335D">
      <w:pPr>
        <w:keepNext/>
        <w:spacing w:before="0"/>
        <w:jc w:val="center"/>
        <w:rPr>
          <w:lang w:eastAsia="en-GB"/>
        </w:rPr>
      </w:pPr>
      <w:r>
        <w:rPr>
          <w:noProof/>
          <w:lang w:val="en-AU" w:eastAsia="en-AU"/>
        </w:rPr>
        <w:drawing>
          <wp:inline distT="0" distB="0" distL="0" distR="0" wp14:anchorId="6905569E" wp14:editId="0CD8D281">
            <wp:extent cx="3971925" cy="2084705"/>
            <wp:effectExtent l="0" t="0" r="9525" b="0"/>
            <wp:docPr id="15"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971925" cy="2084705"/>
                    </a:xfrm>
                    <a:prstGeom prst="rect">
                      <a:avLst/>
                    </a:prstGeom>
                    <a:noFill/>
                    <a:ln>
                      <a:noFill/>
                    </a:ln>
                  </pic:spPr>
                </pic:pic>
              </a:graphicData>
            </a:graphic>
          </wp:inline>
        </w:drawing>
      </w:r>
    </w:p>
    <w:p w14:paraId="78B7BC9E" w14:textId="7E9D821D" w:rsidR="007918A6" w:rsidRPr="00AD0FAD" w:rsidRDefault="007918A6" w:rsidP="00744CD7">
      <w:pPr>
        <w:pStyle w:val="Caption"/>
        <w:rPr>
          <w:lang w:eastAsia="ko-KR"/>
        </w:rPr>
      </w:pPr>
      <w:bookmarkStart w:id="274" w:name="_Ref437271492"/>
      <w:bookmarkStart w:id="275" w:name="_Toc75284152"/>
      <w:r>
        <w:t xml:space="preserve">Figure </w:t>
      </w:r>
      <w:r w:rsidR="0028325C">
        <w:fldChar w:fldCharType="begin"/>
      </w:r>
      <w:r w:rsidR="0028325C">
        <w:instrText xml:space="preserve"> STYLEREF 1 \s </w:instrText>
      </w:r>
      <w:r w:rsidR="0028325C">
        <w:fldChar w:fldCharType="separate"/>
      </w:r>
      <w:r w:rsidR="00CF277D">
        <w:rPr>
          <w:noProof/>
        </w:rPr>
        <w:t>4</w:t>
      </w:r>
      <w:r w:rsidR="0028325C">
        <w:fldChar w:fldCharType="end"/>
      </w:r>
      <w:r w:rsidR="0028325C">
        <w:noBreakHyphen/>
      </w:r>
      <w:r w:rsidR="0028325C">
        <w:fldChar w:fldCharType="begin"/>
      </w:r>
      <w:r w:rsidR="0028325C">
        <w:instrText xml:space="preserve"> SEQ Figure \* ARABIC \s 1 </w:instrText>
      </w:r>
      <w:r w:rsidR="0028325C">
        <w:fldChar w:fldCharType="separate"/>
      </w:r>
      <w:r w:rsidR="00CF277D">
        <w:rPr>
          <w:noProof/>
        </w:rPr>
        <w:t>15</w:t>
      </w:r>
      <w:r w:rsidR="0028325C">
        <w:fldChar w:fldCharType="end"/>
      </w:r>
      <w:bookmarkEnd w:id="274"/>
      <w:r>
        <w:t xml:space="preserve">. </w:t>
      </w:r>
      <w:r w:rsidRPr="00C47F7F">
        <w:t>Positions for the second PU of N×2N and 2N×N partitions</w:t>
      </w:r>
      <w:r>
        <w:t>.</w:t>
      </w:r>
      <w:bookmarkEnd w:id="275"/>
    </w:p>
    <w:p w14:paraId="3BCBE97E" w14:textId="77777777" w:rsidR="00505250" w:rsidRPr="00676AB7" w:rsidRDefault="00505250" w:rsidP="00505250">
      <w:pPr>
        <w:pStyle w:val="Heading4"/>
        <w:keepLines w:val="0"/>
        <w:tabs>
          <w:tab w:val="clear" w:pos="794"/>
          <w:tab w:val="clear" w:pos="1191"/>
          <w:tab w:val="clear" w:pos="1588"/>
          <w:tab w:val="clear" w:pos="1996"/>
          <w:tab w:val="left" w:pos="360"/>
          <w:tab w:val="left" w:pos="720"/>
          <w:tab w:val="left" w:pos="1080"/>
          <w:tab w:val="left" w:pos="1440"/>
        </w:tabs>
        <w:spacing w:before="240" w:after="60"/>
        <w:ind w:left="864" w:hanging="864"/>
        <w:rPr>
          <w:lang w:val="en-GB"/>
        </w:rPr>
      </w:pPr>
      <w:bookmarkStart w:id="276" w:name="_Toc314408989"/>
      <w:bookmarkStart w:id="277" w:name="_Toc376882479"/>
      <w:bookmarkStart w:id="278" w:name="_Toc411002822"/>
      <w:r w:rsidRPr="00676AB7">
        <w:rPr>
          <w:rFonts w:eastAsia="MS Mincho"/>
          <w:lang w:val="en-GB" w:eastAsia="ja-JP"/>
        </w:rPr>
        <w:t>Temporal candidates</w:t>
      </w:r>
      <w:bookmarkEnd w:id="276"/>
      <w:bookmarkEnd w:id="277"/>
      <w:r w:rsidR="003C4630">
        <w:rPr>
          <w:rFonts w:eastAsia="MS Mincho"/>
          <w:lang w:val="en-GB" w:eastAsia="ja-JP"/>
        </w:rPr>
        <w:t xml:space="preserve"> derivation</w:t>
      </w:r>
      <w:bookmarkEnd w:id="278"/>
    </w:p>
    <w:p w14:paraId="18C9566D" w14:textId="748424B5" w:rsidR="00505250" w:rsidRPr="0046420E" w:rsidRDefault="0023408C" w:rsidP="00505250">
      <w:pPr>
        <w:spacing w:after="120"/>
        <w:rPr>
          <w:lang w:eastAsia="ko-KR"/>
        </w:rPr>
      </w:pPr>
      <w:r>
        <w:rPr>
          <w:lang w:eastAsia="ko-KR"/>
        </w:rPr>
        <w:t>In this step, only one candidate is added to the list. Particularly, i</w:t>
      </w:r>
      <w:r w:rsidR="00505250" w:rsidRPr="009669C1">
        <w:rPr>
          <w:lang w:eastAsia="ko-KR"/>
        </w:rPr>
        <w:t xml:space="preserve">n the derivation of </w:t>
      </w:r>
      <w:r>
        <w:rPr>
          <w:lang w:eastAsia="ko-KR"/>
        </w:rPr>
        <w:t xml:space="preserve">this </w:t>
      </w:r>
      <w:r w:rsidR="00505250" w:rsidRPr="009669C1">
        <w:rPr>
          <w:lang w:eastAsia="ko-KR"/>
        </w:rPr>
        <w:t xml:space="preserve">temporal merge candidate, </w:t>
      </w:r>
      <w:r w:rsidR="00505250" w:rsidRPr="008E45E7">
        <w:rPr>
          <w:lang w:eastAsia="ko-KR"/>
        </w:rPr>
        <w:t xml:space="preserve">a </w:t>
      </w:r>
      <w:r w:rsidR="00505250" w:rsidRPr="00045005">
        <w:rPr>
          <w:lang w:eastAsia="ko-KR"/>
        </w:rPr>
        <w:t>scaled</w:t>
      </w:r>
      <w:r w:rsidR="00505250" w:rsidRPr="00C02B57">
        <w:rPr>
          <w:lang w:eastAsia="ko-KR"/>
        </w:rPr>
        <w:t xml:space="preserve"> motion vector is derived based on co-located PU belonging </w:t>
      </w:r>
      <w:r w:rsidR="00505250" w:rsidRPr="00830B96">
        <w:rPr>
          <w:lang w:eastAsia="ko-KR"/>
        </w:rPr>
        <w:t xml:space="preserve">to the picture which has the smallest POC difference with current picture within </w:t>
      </w:r>
      <w:r w:rsidR="00505250" w:rsidRPr="00C23D58">
        <w:rPr>
          <w:lang w:eastAsia="ko-KR"/>
        </w:rPr>
        <w:t xml:space="preserve">the </w:t>
      </w:r>
      <w:r w:rsidR="00505250" w:rsidRPr="00206D42">
        <w:rPr>
          <w:lang w:eastAsia="ko-KR"/>
        </w:rPr>
        <w:t xml:space="preserve">given reference picture list. The reference picture list to be used for derivation of </w:t>
      </w:r>
      <w:r w:rsidR="00505250" w:rsidRPr="001811D1">
        <w:rPr>
          <w:lang w:eastAsia="ko-KR"/>
        </w:rPr>
        <w:t>the co-located PU is explicitly signalled in the slice header. The scaled motion vector for temporal merge candidate is obtained as illustrated by the dotted line in</w:t>
      </w:r>
      <w:r w:rsidR="007918A6">
        <w:rPr>
          <w:lang w:eastAsia="ko-KR"/>
        </w:rPr>
        <w:t xml:space="preserve"> </w:t>
      </w:r>
      <w:r w:rsidR="007918A6">
        <w:rPr>
          <w:lang w:eastAsia="ko-KR"/>
        </w:rPr>
        <w:fldChar w:fldCharType="begin"/>
      </w:r>
      <w:r w:rsidR="007918A6">
        <w:rPr>
          <w:lang w:eastAsia="ko-KR"/>
        </w:rPr>
        <w:instrText xml:space="preserve"> REF _Ref437271522 \h </w:instrText>
      </w:r>
      <w:r w:rsidR="007918A6">
        <w:rPr>
          <w:lang w:eastAsia="ko-KR"/>
        </w:rPr>
      </w:r>
      <w:r w:rsidR="007918A6">
        <w:rPr>
          <w:lang w:eastAsia="ko-KR"/>
        </w:rPr>
        <w:fldChar w:fldCharType="separate"/>
      </w:r>
      <w:r w:rsidR="00CF277D">
        <w:t xml:space="preserve">Figure </w:t>
      </w:r>
      <w:r w:rsidR="00CF277D">
        <w:rPr>
          <w:noProof/>
        </w:rPr>
        <w:t>4</w:t>
      </w:r>
      <w:r w:rsidR="00CF277D">
        <w:noBreakHyphen/>
      </w:r>
      <w:r w:rsidR="00CF277D">
        <w:rPr>
          <w:noProof/>
        </w:rPr>
        <w:t>16</w:t>
      </w:r>
      <w:r w:rsidR="007918A6">
        <w:rPr>
          <w:lang w:eastAsia="ko-KR"/>
        </w:rPr>
        <w:fldChar w:fldCharType="end"/>
      </w:r>
      <w:r w:rsidR="00505250" w:rsidRPr="00AD0FAD">
        <w:rPr>
          <w:lang w:eastAsia="ko-KR"/>
        </w:rPr>
        <w:t>, which is scaled from</w:t>
      </w:r>
      <w:r w:rsidR="00505250" w:rsidRPr="00BF6BF4">
        <w:rPr>
          <w:lang w:eastAsia="ko-KR"/>
        </w:rPr>
        <w:t xml:space="preserve"> the</w:t>
      </w:r>
      <w:r w:rsidR="00505250" w:rsidRPr="0046420E">
        <w:rPr>
          <w:lang w:eastAsia="ko-KR"/>
        </w:rPr>
        <w:t xml:space="preserve"> motion vector of the co-located PU using the POC distances</w:t>
      </w:r>
      <w:r w:rsidR="00505250" w:rsidRPr="00240787">
        <w:rPr>
          <w:lang w:eastAsia="ko-KR"/>
        </w:rPr>
        <w:t>, tb and td</w:t>
      </w:r>
      <w:r w:rsidR="00505250" w:rsidRPr="00676AB7">
        <w:rPr>
          <w:lang w:eastAsia="ko-KR"/>
        </w:rPr>
        <w:t xml:space="preserve">, where tb is defined </w:t>
      </w:r>
      <w:r w:rsidR="00505250" w:rsidRPr="009669C1">
        <w:rPr>
          <w:lang w:eastAsia="ko-KR"/>
        </w:rPr>
        <w:t xml:space="preserve">to be the </w:t>
      </w:r>
      <w:r w:rsidR="00505250" w:rsidRPr="008E45E7">
        <w:rPr>
          <w:lang w:eastAsia="ko-KR"/>
        </w:rPr>
        <w:t xml:space="preserve">POC difference between </w:t>
      </w:r>
      <w:r w:rsidR="00505250" w:rsidRPr="00045005">
        <w:rPr>
          <w:lang w:eastAsia="ko-KR"/>
        </w:rPr>
        <w:t xml:space="preserve">the </w:t>
      </w:r>
      <w:r w:rsidR="00505250" w:rsidRPr="00C02B57">
        <w:rPr>
          <w:lang w:eastAsia="ko-KR"/>
        </w:rPr>
        <w:t xml:space="preserve">reference picture of the </w:t>
      </w:r>
      <w:r w:rsidR="00505250" w:rsidRPr="00830B96">
        <w:rPr>
          <w:lang w:eastAsia="ko-KR"/>
        </w:rPr>
        <w:t xml:space="preserve">current picture and </w:t>
      </w:r>
      <w:r w:rsidR="00505250" w:rsidRPr="00C23D58">
        <w:rPr>
          <w:lang w:eastAsia="ko-KR"/>
        </w:rPr>
        <w:t xml:space="preserve">the </w:t>
      </w:r>
      <w:r w:rsidR="00505250" w:rsidRPr="00206D42">
        <w:rPr>
          <w:lang w:eastAsia="ko-KR"/>
        </w:rPr>
        <w:t>current picture</w:t>
      </w:r>
      <w:r w:rsidR="00505250" w:rsidRPr="001811D1">
        <w:rPr>
          <w:lang w:eastAsia="ko-KR"/>
        </w:rPr>
        <w:t xml:space="preserve"> and td is defined to be the POC difference between the reference picture of the co-located picture and the co-located picture. The reference picture index of temporal merge candidate is set equal to zero. A practical realization of the scaling process is described in </w:t>
      </w:r>
      <w:r w:rsidR="00505250" w:rsidRPr="001811D1">
        <w:t xml:space="preserve">the HEVC specification </w:t>
      </w:r>
      <w:r w:rsidR="007918A6">
        <w:fldChar w:fldCharType="begin"/>
      </w:r>
      <w:r w:rsidR="007918A6">
        <w:instrText xml:space="preserve"> REF _Ref380142240 \r \h </w:instrText>
      </w:r>
      <w:r w:rsidR="007918A6">
        <w:fldChar w:fldCharType="separate"/>
      </w:r>
      <w:r w:rsidR="00CF277D">
        <w:t>[2]</w:t>
      </w:r>
      <w:r w:rsidR="007918A6">
        <w:fldChar w:fldCharType="end"/>
      </w:r>
      <w:r w:rsidR="00505250" w:rsidRPr="00AD0FAD">
        <w:rPr>
          <w:lang w:eastAsia="ko-KR"/>
        </w:rPr>
        <w:t xml:space="preserve">. For </w:t>
      </w:r>
      <w:r w:rsidR="00505250" w:rsidRPr="00BF6BF4">
        <w:rPr>
          <w:lang w:eastAsia="ko-KR"/>
        </w:rPr>
        <w:t xml:space="preserve">a </w:t>
      </w:r>
      <w:r w:rsidR="00505250" w:rsidRPr="0046420E">
        <w:rPr>
          <w:lang w:eastAsia="ko-KR"/>
        </w:rPr>
        <w:t xml:space="preserve">B-slice, two motion vectors, one is for reference </w:t>
      </w:r>
      <w:r w:rsidR="00505250" w:rsidRPr="0046420E">
        <w:rPr>
          <w:lang w:eastAsia="ko-KR"/>
        </w:rPr>
        <w:lastRenderedPageBreak/>
        <w:t>picture list 0 and the other is for reference picture list 1, are obtained and combined to make the bi-predictive merge candidate.</w:t>
      </w:r>
    </w:p>
    <w:p w14:paraId="7F054A4B" w14:textId="77777777" w:rsidR="00505250" w:rsidRDefault="00554E84" w:rsidP="00505250">
      <w:pPr>
        <w:spacing w:before="0"/>
        <w:jc w:val="center"/>
        <w:rPr>
          <w:lang w:eastAsia="en-GB"/>
        </w:rPr>
      </w:pPr>
      <w:r>
        <w:rPr>
          <w:noProof/>
          <w:lang w:val="en-AU" w:eastAsia="en-AU"/>
        </w:rPr>
        <w:drawing>
          <wp:inline distT="0" distB="0" distL="0" distR="0" wp14:anchorId="75104FF0" wp14:editId="0DD7A96B">
            <wp:extent cx="2882265" cy="1960245"/>
            <wp:effectExtent l="0" t="0" r="0" b="0"/>
            <wp:docPr id="16"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882265" cy="1960245"/>
                    </a:xfrm>
                    <a:prstGeom prst="rect">
                      <a:avLst/>
                    </a:prstGeom>
                    <a:noFill/>
                    <a:ln>
                      <a:noFill/>
                    </a:ln>
                  </pic:spPr>
                </pic:pic>
              </a:graphicData>
            </a:graphic>
          </wp:inline>
        </w:drawing>
      </w:r>
    </w:p>
    <w:p w14:paraId="09001004" w14:textId="29482CC3" w:rsidR="007918A6" w:rsidRPr="00AD0FAD" w:rsidRDefault="007918A6" w:rsidP="00744CD7">
      <w:pPr>
        <w:pStyle w:val="Caption"/>
        <w:rPr>
          <w:lang w:eastAsia="ko-KR"/>
        </w:rPr>
      </w:pPr>
      <w:bookmarkStart w:id="279" w:name="_Ref437271522"/>
      <w:bookmarkStart w:id="280" w:name="_Toc75284153"/>
      <w:r>
        <w:t xml:space="preserve">Figure </w:t>
      </w:r>
      <w:r w:rsidR="0028325C">
        <w:fldChar w:fldCharType="begin"/>
      </w:r>
      <w:r w:rsidR="0028325C">
        <w:instrText xml:space="preserve"> STYLEREF 1 \s </w:instrText>
      </w:r>
      <w:r w:rsidR="0028325C">
        <w:fldChar w:fldCharType="separate"/>
      </w:r>
      <w:r w:rsidR="00CF277D">
        <w:rPr>
          <w:noProof/>
        </w:rPr>
        <w:t>4</w:t>
      </w:r>
      <w:r w:rsidR="0028325C">
        <w:fldChar w:fldCharType="end"/>
      </w:r>
      <w:r w:rsidR="0028325C">
        <w:noBreakHyphen/>
      </w:r>
      <w:r w:rsidR="0028325C">
        <w:fldChar w:fldCharType="begin"/>
      </w:r>
      <w:r w:rsidR="0028325C">
        <w:instrText xml:space="preserve"> SEQ Figure \* ARABIC \s 1 </w:instrText>
      </w:r>
      <w:r w:rsidR="0028325C">
        <w:fldChar w:fldCharType="separate"/>
      </w:r>
      <w:r w:rsidR="00CF277D">
        <w:rPr>
          <w:noProof/>
        </w:rPr>
        <w:t>16</w:t>
      </w:r>
      <w:r w:rsidR="0028325C">
        <w:fldChar w:fldCharType="end"/>
      </w:r>
      <w:bookmarkEnd w:id="279"/>
      <w:r>
        <w:t xml:space="preserve">. </w:t>
      </w:r>
      <w:r w:rsidRPr="0081264C">
        <w:t>Illustration of motion vector scaling for temporal merge candidate</w:t>
      </w:r>
      <w:r>
        <w:t>.</w:t>
      </w:r>
      <w:bookmarkEnd w:id="280"/>
    </w:p>
    <w:p w14:paraId="62732B2A" w14:textId="34905133" w:rsidR="00505250" w:rsidRPr="008E45E7" w:rsidRDefault="00E75094" w:rsidP="00505250">
      <w:pPr>
        <w:rPr>
          <w:lang w:eastAsia="ko-KR"/>
        </w:rPr>
      </w:pPr>
      <w:r>
        <w:rPr>
          <w:lang w:eastAsia="ko-KR"/>
        </w:rPr>
        <w:t>In the</w:t>
      </w:r>
      <w:r w:rsidR="00505250" w:rsidRPr="00676AB7">
        <w:rPr>
          <w:lang w:eastAsia="ko-KR"/>
        </w:rPr>
        <w:t xml:space="preserve"> co-located PU</w:t>
      </w:r>
      <w:r>
        <w:rPr>
          <w:lang w:eastAsia="ko-KR"/>
        </w:rPr>
        <w:t xml:space="preserve"> (Y) belonging to the reference frame, the position for the temporal candidate</w:t>
      </w:r>
      <w:r w:rsidR="00505250" w:rsidRPr="00676AB7">
        <w:rPr>
          <w:lang w:eastAsia="ko-KR"/>
        </w:rPr>
        <w:t xml:space="preserve"> is selected between </w:t>
      </w:r>
      <w:r w:rsidR="003F337D">
        <w:rPr>
          <w:lang w:eastAsia="ko-KR"/>
        </w:rPr>
        <w:t xml:space="preserve">candidates </w:t>
      </w:r>
      <w:r w:rsidR="00505250" w:rsidRPr="008E45E7">
        <w:rPr>
          <w:lang w:eastAsia="ko-KR"/>
        </w:rPr>
        <w:t>C</w:t>
      </w:r>
      <w:r w:rsidR="003F337D" w:rsidRPr="00E12B47">
        <w:rPr>
          <w:vertAlign w:val="subscript"/>
          <w:lang w:eastAsia="ko-KR"/>
        </w:rPr>
        <w:t>0</w:t>
      </w:r>
      <w:r w:rsidR="00505250" w:rsidRPr="008E45E7">
        <w:rPr>
          <w:lang w:eastAsia="ko-KR"/>
        </w:rPr>
        <w:t xml:space="preserve"> and </w:t>
      </w:r>
      <w:r w:rsidR="003F337D">
        <w:rPr>
          <w:lang w:eastAsia="ko-KR"/>
        </w:rPr>
        <w:t>C</w:t>
      </w:r>
      <w:r w:rsidR="003F337D" w:rsidRPr="00B42DAF">
        <w:rPr>
          <w:vertAlign w:val="subscript"/>
          <w:lang w:eastAsia="ko-KR"/>
        </w:rPr>
        <w:t>1</w:t>
      </w:r>
      <w:r w:rsidR="00505250" w:rsidRPr="008E45E7">
        <w:rPr>
          <w:lang w:eastAsia="ko-KR"/>
        </w:rPr>
        <w:t>, as depicted in</w:t>
      </w:r>
      <w:r w:rsidR="007918A6">
        <w:rPr>
          <w:lang w:eastAsia="ko-KR"/>
        </w:rPr>
        <w:t xml:space="preserve"> </w:t>
      </w:r>
      <w:r w:rsidR="007918A6">
        <w:rPr>
          <w:lang w:eastAsia="ko-KR"/>
        </w:rPr>
        <w:fldChar w:fldCharType="begin"/>
      </w:r>
      <w:r w:rsidR="007918A6">
        <w:rPr>
          <w:lang w:eastAsia="ko-KR"/>
        </w:rPr>
        <w:instrText xml:space="preserve"> REF _Ref437271600 \h </w:instrText>
      </w:r>
      <w:r w:rsidR="007918A6">
        <w:rPr>
          <w:lang w:eastAsia="ko-KR"/>
        </w:rPr>
      </w:r>
      <w:r w:rsidR="007918A6">
        <w:rPr>
          <w:lang w:eastAsia="ko-KR"/>
        </w:rPr>
        <w:fldChar w:fldCharType="separate"/>
      </w:r>
      <w:r w:rsidR="00CF277D">
        <w:t xml:space="preserve">Figure </w:t>
      </w:r>
      <w:r w:rsidR="00CF277D">
        <w:rPr>
          <w:noProof/>
        </w:rPr>
        <w:t>4</w:t>
      </w:r>
      <w:r w:rsidR="00CF277D">
        <w:noBreakHyphen/>
      </w:r>
      <w:r w:rsidR="00CF277D">
        <w:rPr>
          <w:noProof/>
        </w:rPr>
        <w:t>17</w:t>
      </w:r>
      <w:r w:rsidR="007918A6">
        <w:rPr>
          <w:lang w:eastAsia="ko-KR"/>
        </w:rPr>
        <w:fldChar w:fldCharType="end"/>
      </w:r>
      <w:r w:rsidR="00505250" w:rsidRPr="00AD0FAD">
        <w:rPr>
          <w:lang w:eastAsia="ko-KR"/>
        </w:rPr>
        <w:t xml:space="preserve">. If PU at position </w:t>
      </w:r>
      <w:r w:rsidR="003F337D">
        <w:rPr>
          <w:lang w:eastAsia="ko-KR"/>
        </w:rPr>
        <w:t>C</w:t>
      </w:r>
      <w:r w:rsidR="003F337D" w:rsidRPr="00B42DAF">
        <w:rPr>
          <w:vertAlign w:val="subscript"/>
          <w:lang w:eastAsia="ko-KR"/>
        </w:rPr>
        <w:t>0</w:t>
      </w:r>
      <w:r w:rsidR="00505250" w:rsidRPr="00AD0FAD">
        <w:rPr>
          <w:lang w:eastAsia="ko-KR"/>
        </w:rPr>
        <w:t xml:space="preserve"> is not available</w:t>
      </w:r>
      <w:r w:rsidR="00505250" w:rsidRPr="00BF6BF4">
        <w:rPr>
          <w:lang w:eastAsia="ko-KR"/>
        </w:rPr>
        <w:t xml:space="preserve">, is </w:t>
      </w:r>
      <w:r w:rsidR="00505250" w:rsidRPr="0046420E">
        <w:rPr>
          <w:lang w:eastAsia="ko-KR"/>
        </w:rPr>
        <w:t xml:space="preserve">intra coded, or is outside of the current </w:t>
      </w:r>
      <w:r w:rsidR="00505250" w:rsidRPr="00240787">
        <w:rPr>
          <w:lang w:eastAsia="ko-KR"/>
        </w:rPr>
        <w:t>CTU</w:t>
      </w:r>
      <w:r w:rsidR="00505250" w:rsidRPr="00676AB7">
        <w:rPr>
          <w:lang w:eastAsia="ko-KR"/>
        </w:rPr>
        <w:t>, position C</w:t>
      </w:r>
      <w:r w:rsidR="003F337D" w:rsidRPr="00E12B47">
        <w:rPr>
          <w:vertAlign w:val="subscript"/>
          <w:lang w:eastAsia="ko-KR"/>
        </w:rPr>
        <w:t>1</w:t>
      </w:r>
      <w:r w:rsidR="00505250" w:rsidRPr="00676AB7">
        <w:rPr>
          <w:lang w:eastAsia="ko-KR"/>
        </w:rPr>
        <w:t xml:space="preserve"> is used. Otherwise, position </w:t>
      </w:r>
      <w:r w:rsidR="003F337D">
        <w:rPr>
          <w:lang w:eastAsia="ko-KR"/>
        </w:rPr>
        <w:t>C</w:t>
      </w:r>
      <w:r w:rsidR="003F337D" w:rsidRPr="00B42DAF">
        <w:rPr>
          <w:vertAlign w:val="subscript"/>
          <w:lang w:eastAsia="ko-KR"/>
        </w:rPr>
        <w:t>0</w:t>
      </w:r>
      <w:r w:rsidR="00505250" w:rsidRPr="00676AB7">
        <w:rPr>
          <w:lang w:eastAsia="ko-KR"/>
        </w:rPr>
        <w:t xml:space="preserve"> is used </w:t>
      </w:r>
      <w:r w:rsidR="00E54F5E">
        <w:rPr>
          <w:lang w:eastAsia="ko-KR"/>
        </w:rPr>
        <w:t>in</w:t>
      </w:r>
      <w:r w:rsidR="00E54F5E" w:rsidRPr="00676AB7">
        <w:rPr>
          <w:lang w:eastAsia="ko-KR"/>
        </w:rPr>
        <w:t xml:space="preserve"> </w:t>
      </w:r>
      <w:r w:rsidR="00505250" w:rsidRPr="00676AB7">
        <w:rPr>
          <w:lang w:eastAsia="ko-KR"/>
        </w:rPr>
        <w:t xml:space="preserve">the derivation of </w:t>
      </w:r>
      <w:r w:rsidR="00505250" w:rsidRPr="009669C1">
        <w:rPr>
          <w:lang w:eastAsia="ko-KR"/>
        </w:rPr>
        <w:t xml:space="preserve">the </w:t>
      </w:r>
      <w:r w:rsidR="00505250" w:rsidRPr="008E45E7">
        <w:rPr>
          <w:lang w:eastAsia="ko-KR"/>
        </w:rPr>
        <w:t>temporal merge candidate.</w:t>
      </w:r>
    </w:p>
    <w:p w14:paraId="774BCF8F" w14:textId="77777777" w:rsidR="00505250" w:rsidRDefault="0042009C" w:rsidP="00505250">
      <w:pPr>
        <w:keepNext/>
        <w:jc w:val="center"/>
      </w:pPr>
      <w:r w:rsidRPr="0042009C">
        <w:rPr>
          <w:lang w:eastAsia="en-GB"/>
        </w:rPr>
        <w:t xml:space="preserve"> </w:t>
      </w:r>
      <w:r w:rsidR="00554E84">
        <w:rPr>
          <w:noProof/>
          <w:lang w:val="en-AU" w:eastAsia="en-AU"/>
        </w:rPr>
        <w:drawing>
          <wp:inline distT="0" distB="0" distL="0" distR="0" wp14:anchorId="258B31D5" wp14:editId="6803888D">
            <wp:extent cx="1960245" cy="1960245"/>
            <wp:effectExtent l="0" t="0" r="1905" b="190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960245" cy="1960245"/>
                    </a:xfrm>
                    <a:prstGeom prst="rect">
                      <a:avLst/>
                    </a:prstGeom>
                    <a:noFill/>
                    <a:ln>
                      <a:noFill/>
                    </a:ln>
                  </pic:spPr>
                </pic:pic>
              </a:graphicData>
            </a:graphic>
          </wp:inline>
        </w:drawing>
      </w:r>
    </w:p>
    <w:p w14:paraId="326690F8" w14:textId="3776F600" w:rsidR="007918A6" w:rsidRPr="00AD0FAD" w:rsidRDefault="007918A6" w:rsidP="00744CD7">
      <w:pPr>
        <w:pStyle w:val="Caption"/>
      </w:pPr>
      <w:bookmarkStart w:id="281" w:name="_Ref437271600"/>
      <w:bookmarkStart w:id="282" w:name="_Toc75284154"/>
      <w:r>
        <w:t xml:space="preserve">Figure </w:t>
      </w:r>
      <w:r w:rsidR="0028325C">
        <w:fldChar w:fldCharType="begin"/>
      </w:r>
      <w:r w:rsidR="0028325C">
        <w:instrText xml:space="preserve"> STYLEREF 1 \s </w:instrText>
      </w:r>
      <w:r w:rsidR="0028325C">
        <w:fldChar w:fldCharType="separate"/>
      </w:r>
      <w:r w:rsidR="00CF277D">
        <w:rPr>
          <w:noProof/>
        </w:rPr>
        <w:t>4</w:t>
      </w:r>
      <w:r w:rsidR="0028325C">
        <w:fldChar w:fldCharType="end"/>
      </w:r>
      <w:r w:rsidR="0028325C">
        <w:noBreakHyphen/>
      </w:r>
      <w:r w:rsidR="0028325C">
        <w:fldChar w:fldCharType="begin"/>
      </w:r>
      <w:r w:rsidR="0028325C">
        <w:instrText xml:space="preserve"> SEQ Figure \* ARABIC \s 1 </w:instrText>
      </w:r>
      <w:r w:rsidR="0028325C">
        <w:fldChar w:fldCharType="separate"/>
      </w:r>
      <w:r w:rsidR="00CF277D">
        <w:rPr>
          <w:noProof/>
        </w:rPr>
        <w:t>17</w:t>
      </w:r>
      <w:r w:rsidR="0028325C">
        <w:fldChar w:fldCharType="end"/>
      </w:r>
      <w:bookmarkEnd w:id="281"/>
      <w:r>
        <w:t xml:space="preserve">. </w:t>
      </w:r>
      <w:r w:rsidRPr="00F150FC">
        <w:t>Candidate positions for temporal merge candidate, C0 and C1</w:t>
      </w:r>
      <w:r>
        <w:t>.</w:t>
      </w:r>
      <w:bookmarkEnd w:id="282"/>
    </w:p>
    <w:p w14:paraId="23D442DA" w14:textId="77777777" w:rsidR="00505250" w:rsidRPr="008E45E7" w:rsidRDefault="00865A5C" w:rsidP="00505250">
      <w:pPr>
        <w:pStyle w:val="Heading4"/>
        <w:keepLines w:val="0"/>
        <w:tabs>
          <w:tab w:val="clear" w:pos="794"/>
          <w:tab w:val="clear" w:pos="1191"/>
          <w:tab w:val="clear" w:pos="1588"/>
          <w:tab w:val="clear" w:pos="1996"/>
          <w:tab w:val="left" w:pos="360"/>
          <w:tab w:val="left" w:pos="720"/>
          <w:tab w:val="left" w:pos="1080"/>
          <w:tab w:val="left" w:pos="1440"/>
        </w:tabs>
        <w:spacing w:before="240" w:after="60"/>
        <w:ind w:left="864" w:hanging="864"/>
        <w:rPr>
          <w:lang w:val="en-GB"/>
        </w:rPr>
      </w:pPr>
      <w:bookmarkStart w:id="283" w:name="_Toc376882480"/>
      <w:bookmarkStart w:id="284" w:name="_Toc411002823"/>
      <w:r>
        <w:rPr>
          <w:lang w:val="en-GB"/>
        </w:rPr>
        <w:t>Additional</w:t>
      </w:r>
      <w:r w:rsidR="00505250" w:rsidRPr="00240787">
        <w:rPr>
          <w:rFonts w:eastAsia="MS Mincho"/>
          <w:lang w:val="en-GB" w:eastAsia="ja-JP"/>
        </w:rPr>
        <w:t xml:space="preserve"> </w:t>
      </w:r>
      <w:r w:rsidR="00505250" w:rsidRPr="00676AB7">
        <w:rPr>
          <w:rFonts w:eastAsia="MS Mincho"/>
          <w:lang w:val="en-GB" w:eastAsia="ja-JP"/>
        </w:rPr>
        <w:t>cand</w:t>
      </w:r>
      <w:r w:rsidR="00505250" w:rsidRPr="00676AB7">
        <w:rPr>
          <w:lang w:val="en-GB"/>
        </w:rPr>
        <w:t>i</w:t>
      </w:r>
      <w:r w:rsidR="00505250" w:rsidRPr="009669C1">
        <w:rPr>
          <w:rFonts w:eastAsia="MS Mincho"/>
          <w:lang w:val="en-GB" w:eastAsia="ja-JP"/>
        </w:rPr>
        <w:t>dates</w:t>
      </w:r>
      <w:bookmarkEnd w:id="283"/>
      <w:r w:rsidR="00F71704">
        <w:rPr>
          <w:rFonts w:eastAsia="MS Mincho"/>
          <w:lang w:val="en-GB" w:eastAsia="ja-JP"/>
        </w:rPr>
        <w:t xml:space="preserve"> insertion</w:t>
      </w:r>
      <w:bookmarkEnd w:id="284"/>
    </w:p>
    <w:p w14:paraId="211566FC" w14:textId="009E1213" w:rsidR="00505250" w:rsidRPr="00BF6BF4" w:rsidRDefault="00505250" w:rsidP="00E12B47">
      <w:pPr>
        <w:spacing w:before="0"/>
        <w:rPr>
          <w:lang w:eastAsia="ko-KR"/>
        </w:rPr>
      </w:pPr>
      <w:r w:rsidRPr="00045005">
        <w:rPr>
          <w:lang w:eastAsia="ko-KR"/>
        </w:rPr>
        <w:t xml:space="preserve">Besides spatio-temporal merge candidates, there are </w:t>
      </w:r>
      <w:r w:rsidRPr="00C02B57">
        <w:rPr>
          <w:lang w:eastAsia="ko-KR"/>
        </w:rPr>
        <w:t>two additional types</w:t>
      </w:r>
      <w:r w:rsidRPr="00830B96">
        <w:rPr>
          <w:lang w:eastAsia="ko-KR"/>
        </w:rPr>
        <w:t xml:space="preserve"> of merge candidates: combined bi-predictive merge candidate </w:t>
      </w:r>
      <w:r w:rsidRPr="00C23D58">
        <w:rPr>
          <w:lang w:eastAsia="ko-KR"/>
        </w:rPr>
        <w:t>a</w:t>
      </w:r>
      <w:r w:rsidRPr="00206D42">
        <w:rPr>
          <w:lang w:eastAsia="ko-KR"/>
        </w:rPr>
        <w:t>nd zero merge ca</w:t>
      </w:r>
      <w:r w:rsidRPr="001811D1">
        <w:rPr>
          <w:lang w:eastAsia="ko-KR"/>
        </w:rPr>
        <w:t xml:space="preserve">ndidate. Combined bi-predictive merge candidates are generated by utilizing spatio-temporal merge candidates. Combined bi-predictive merge candidate is used for B-Slice only. </w:t>
      </w:r>
      <w:r w:rsidR="005750E9">
        <w:rPr>
          <w:lang w:eastAsia="ko-KR"/>
        </w:rPr>
        <w:t xml:space="preserve">The combined bi-predictive candidates are generated by combining the first reference picture list motion parameters of an initial candidate with the second reference picture list motion parameters of another. </w:t>
      </w:r>
      <w:r w:rsidR="00E60F18">
        <w:rPr>
          <w:lang w:eastAsia="ko-KR"/>
        </w:rPr>
        <w:t>If</w:t>
      </w:r>
      <w:r w:rsidR="005750E9">
        <w:rPr>
          <w:lang w:eastAsia="ko-KR"/>
        </w:rPr>
        <w:t xml:space="preserve"> these two </w:t>
      </w:r>
      <w:r w:rsidR="00E60F18">
        <w:rPr>
          <w:lang w:eastAsia="ko-KR"/>
        </w:rPr>
        <w:t>tuples provide</w:t>
      </w:r>
      <w:r w:rsidR="005750E9">
        <w:rPr>
          <w:lang w:eastAsia="ko-KR"/>
        </w:rPr>
        <w:t xml:space="preserve"> different motion hypotheses, they will form a new bi-predictive candidate.</w:t>
      </w:r>
      <w:r w:rsidR="005750E9" w:rsidRPr="001811D1">
        <w:rPr>
          <w:lang w:eastAsia="ko-KR"/>
        </w:rPr>
        <w:t xml:space="preserve"> </w:t>
      </w:r>
      <w:r w:rsidR="005750E9">
        <w:rPr>
          <w:lang w:eastAsia="ko-KR"/>
        </w:rPr>
        <w:t xml:space="preserve">As an example, </w:t>
      </w:r>
      <w:r w:rsidR="007918A6">
        <w:rPr>
          <w:lang w:eastAsia="ko-KR"/>
        </w:rPr>
        <w:fldChar w:fldCharType="begin"/>
      </w:r>
      <w:r w:rsidR="007918A6">
        <w:rPr>
          <w:lang w:eastAsia="ko-KR"/>
        </w:rPr>
        <w:instrText xml:space="preserve"> REF _Ref437271622 \h </w:instrText>
      </w:r>
      <w:r w:rsidR="007918A6">
        <w:rPr>
          <w:lang w:eastAsia="ko-KR"/>
        </w:rPr>
      </w:r>
      <w:r w:rsidR="007918A6">
        <w:rPr>
          <w:lang w:eastAsia="ko-KR"/>
        </w:rPr>
        <w:fldChar w:fldCharType="separate"/>
      </w:r>
      <w:r w:rsidR="00CF277D">
        <w:t xml:space="preserve">Figure </w:t>
      </w:r>
      <w:r w:rsidR="00CF277D">
        <w:rPr>
          <w:noProof/>
        </w:rPr>
        <w:t>4</w:t>
      </w:r>
      <w:r w:rsidR="00CF277D">
        <w:noBreakHyphen/>
      </w:r>
      <w:r w:rsidR="00CF277D">
        <w:rPr>
          <w:noProof/>
        </w:rPr>
        <w:t>18</w:t>
      </w:r>
      <w:r w:rsidR="007918A6">
        <w:rPr>
          <w:lang w:eastAsia="ko-KR"/>
        </w:rPr>
        <w:fldChar w:fldCharType="end"/>
      </w:r>
      <w:r w:rsidR="007918A6">
        <w:rPr>
          <w:lang w:eastAsia="ko-KR"/>
        </w:rPr>
        <w:t xml:space="preserve"> </w:t>
      </w:r>
      <w:r w:rsidR="005750E9">
        <w:rPr>
          <w:lang w:eastAsia="ko-KR"/>
        </w:rPr>
        <w:t xml:space="preserve">depicts the case when </w:t>
      </w:r>
      <w:r w:rsidRPr="001811D1">
        <w:rPr>
          <w:lang w:eastAsia="ko-KR"/>
        </w:rPr>
        <w:t>two candidates in the original list</w:t>
      </w:r>
      <w:r w:rsidR="005750E9">
        <w:rPr>
          <w:lang w:eastAsia="ko-KR"/>
        </w:rPr>
        <w:t xml:space="preserve"> </w:t>
      </w:r>
      <w:r w:rsidR="00F713AA">
        <w:rPr>
          <w:lang w:eastAsia="ko-KR"/>
        </w:rPr>
        <w:t>(on the left)</w:t>
      </w:r>
      <w:r w:rsidRPr="001811D1">
        <w:rPr>
          <w:lang w:eastAsia="ko-KR"/>
        </w:rPr>
        <w:t xml:space="preserve">, which have mvL0 and refIdxL0 or mvL1 and refIdxL1, are used to create a combined bi-predictive merge candidate </w:t>
      </w:r>
      <w:r w:rsidR="00F713AA">
        <w:rPr>
          <w:lang w:eastAsia="ko-KR"/>
        </w:rPr>
        <w:t>added to the final list (on the right)</w:t>
      </w:r>
      <w:r w:rsidRPr="00AD0FAD">
        <w:rPr>
          <w:lang w:eastAsia="ko-KR"/>
        </w:rPr>
        <w:t>.</w:t>
      </w:r>
      <w:r w:rsidR="00E60F18">
        <w:rPr>
          <w:lang w:eastAsia="ko-KR"/>
        </w:rPr>
        <w:t xml:space="preserve"> The</w:t>
      </w:r>
      <w:r w:rsidR="00E12B47">
        <w:rPr>
          <w:lang w:eastAsia="ko-KR"/>
        </w:rPr>
        <w:t>re are numerous rules regarding</w:t>
      </w:r>
      <w:r w:rsidR="00E60F18">
        <w:rPr>
          <w:lang w:eastAsia="ko-KR"/>
        </w:rPr>
        <w:t xml:space="preserve"> </w:t>
      </w:r>
      <w:r w:rsidR="00E12B47">
        <w:rPr>
          <w:lang w:eastAsia="ko-KR"/>
        </w:rPr>
        <w:t xml:space="preserve">the </w:t>
      </w:r>
      <w:r w:rsidR="00E60F18">
        <w:rPr>
          <w:lang w:eastAsia="ko-KR"/>
        </w:rPr>
        <w:t>combinations which are considered to generate these additional merge candidates</w:t>
      </w:r>
      <w:r w:rsidR="00E12B47">
        <w:rPr>
          <w:lang w:eastAsia="ko-KR"/>
        </w:rPr>
        <w:t xml:space="preserve">, defined </w:t>
      </w:r>
      <w:r w:rsidR="00E60F18">
        <w:rPr>
          <w:lang w:eastAsia="ko-KR"/>
        </w:rPr>
        <w:t xml:space="preserve">in </w:t>
      </w:r>
      <w:r w:rsidR="007918A6">
        <w:rPr>
          <w:lang w:eastAsia="ko-KR"/>
        </w:rPr>
        <w:fldChar w:fldCharType="begin"/>
      </w:r>
      <w:r w:rsidR="007918A6">
        <w:rPr>
          <w:lang w:eastAsia="ko-KR"/>
        </w:rPr>
        <w:instrText xml:space="preserve"> REF _Ref380142240 \r \h </w:instrText>
      </w:r>
      <w:r w:rsidR="007918A6">
        <w:rPr>
          <w:lang w:eastAsia="ko-KR"/>
        </w:rPr>
      </w:r>
      <w:r w:rsidR="007918A6">
        <w:rPr>
          <w:lang w:eastAsia="ko-KR"/>
        </w:rPr>
        <w:fldChar w:fldCharType="separate"/>
      </w:r>
      <w:r w:rsidR="00CF277D">
        <w:rPr>
          <w:lang w:eastAsia="ko-KR"/>
        </w:rPr>
        <w:t>[2]</w:t>
      </w:r>
      <w:r w:rsidR="007918A6">
        <w:rPr>
          <w:lang w:eastAsia="ko-KR"/>
        </w:rPr>
        <w:fldChar w:fldCharType="end"/>
      </w:r>
      <w:r w:rsidR="00E60F18">
        <w:rPr>
          <w:lang w:eastAsia="ko-KR"/>
        </w:rPr>
        <w:t>.</w:t>
      </w:r>
    </w:p>
    <w:p w14:paraId="4D1C9774" w14:textId="77777777" w:rsidR="00505250" w:rsidRDefault="00554E84" w:rsidP="00505250">
      <w:pPr>
        <w:pStyle w:val="Caption"/>
        <w:rPr>
          <w:lang w:val="en-GB"/>
        </w:rPr>
      </w:pPr>
      <w:r>
        <w:rPr>
          <w:noProof/>
          <w:lang w:val="en-AU" w:eastAsia="en-AU"/>
        </w:rPr>
        <w:drawing>
          <wp:inline distT="0" distB="0" distL="0" distR="0" wp14:anchorId="6A9A70B2" wp14:editId="41E256F2">
            <wp:extent cx="4133215" cy="980440"/>
            <wp:effectExtent l="0" t="0" r="0" b="0"/>
            <wp:docPr id="18" name="Picture 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8"/>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4133215" cy="980440"/>
                    </a:xfrm>
                    <a:prstGeom prst="rect">
                      <a:avLst/>
                    </a:prstGeom>
                    <a:noFill/>
                    <a:ln>
                      <a:noFill/>
                    </a:ln>
                  </pic:spPr>
                </pic:pic>
              </a:graphicData>
            </a:graphic>
          </wp:inline>
        </w:drawing>
      </w:r>
      <w:r w:rsidR="00505250" w:rsidRPr="0046420E">
        <w:rPr>
          <w:lang w:val="en-GB"/>
        </w:rPr>
        <w:t xml:space="preserve"> </w:t>
      </w:r>
    </w:p>
    <w:p w14:paraId="5CEB2909" w14:textId="43E29DF9" w:rsidR="007918A6" w:rsidRPr="00744CD7" w:rsidRDefault="007918A6" w:rsidP="007918A6">
      <w:pPr>
        <w:pStyle w:val="Caption"/>
      </w:pPr>
      <w:bookmarkStart w:id="285" w:name="_Ref437271622"/>
      <w:bookmarkStart w:id="286" w:name="_Toc75284155"/>
      <w:r>
        <w:t xml:space="preserve">Figure </w:t>
      </w:r>
      <w:r w:rsidR="0028325C">
        <w:fldChar w:fldCharType="begin"/>
      </w:r>
      <w:r w:rsidR="0028325C">
        <w:instrText xml:space="preserve"> STYLEREF 1 \s </w:instrText>
      </w:r>
      <w:r w:rsidR="0028325C">
        <w:fldChar w:fldCharType="separate"/>
      </w:r>
      <w:r w:rsidR="00CF277D">
        <w:rPr>
          <w:noProof/>
        </w:rPr>
        <w:t>4</w:t>
      </w:r>
      <w:r w:rsidR="0028325C">
        <w:fldChar w:fldCharType="end"/>
      </w:r>
      <w:r w:rsidR="0028325C">
        <w:noBreakHyphen/>
      </w:r>
      <w:r w:rsidR="0028325C">
        <w:fldChar w:fldCharType="begin"/>
      </w:r>
      <w:r w:rsidR="0028325C">
        <w:instrText xml:space="preserve"> SEQ Figure \* ARABIC \s 1 </w:instrText>
      </w:r>
      <w:r w:rsidR="0028325C">
        <w:fldChar w:fldCharType="separate"/>
      </w:r>
      <w:r w:rsidR="00CF277D">
        <w:rPr>
          <w:noProof/>
        </w:rPr>
        <w:t>18</w:t>
      </w:r>
      <w:r w:rsidR="0028325C">
        <w:fldChar w:fldCharType="end"/>
      </w:r>
      <w:bookmarkEnd w:id="285"/>
      <w:r>
        <w:t xml:space="preserve">. </w:t>
      </w:r>
      <w:r w:rsidRPr="009D0498">
        <w:t>Example of combined bi-predictive merge candidate</w:t>
      </w:r>
      <w:r>
        <w:t>.</w:t>
      </w:r>
      <w:bookmarkEnd w:id="286"/>
    </w:p>
    <w:p w14:paraId="44922DB0" w14:textId="77777777" w:rsidR="00853150" w:rsidRDefault="00970CA9" w:rsidP="00E12B47">
      <w:pPr>
        <w:rPr>
          <w:lang w:eastAsia="ko-KR"/>
        </w:rPr>
      </w:pPr>
      <w:r>
        <w:rPr>
          <w:lang w:eastAsia="ko-KR"/>
        </w:rPr>
        <w:t xml:space="preserve">Zero motion candidates are inserted to fill the remaining entries in the merge candidates list and therefore </w:t>
      </w:r>
      <w:r w:rsidR="007E2F1E">
        <w:rPr>
          <w:lang w:eastAsia="ko-KR"/>
        </w:rPr>
        <w:t>hit</w:t>
      </w:r>
      <w:r>
        <w:rPr>
          <w:lang w:eastAsia="ko-KR"/>
        </w:rPr>
        <w:t xml:space="preserve"> the </w:t>
      </w:r>
      <w:r w:rsidRPr="001811D1">
        <w:rPr>
          <w:lang w:eastAsia="ko-KR"/>
        </w:rPr>
        <w:t>MaxNumMergeCand</w:t>
      </w:r>
      <w:r>
        <w:rPr>
          <w:lang w:eastAsia="ko-KR"/>
        </w:rPr>
        <w:t xml:space="preserve"> capacity.</w:t>
      </w:r>
      <w:r w:rsidR="007E2F1E">
        <w:rPr>
          <w:lang w:eastAsia="ko-KR"/>
        </w:rPr>
        <w:t xml:space="preserve"> </w:t>
      </w:r>
      <w:r w:rsidR="00100172">
        <w:rPr>
          <w:lang w:eastAsia="ko-KR"/>
        </w:rPr>
        <w:t>These candidates have zero spatial displacement and a reference picture index which starts from zero and increases every time a new zero motion candidate is added to the list.</w:t>
      </w:r>
      <w:r w:rsidR="009C204A">
        <w:rPr>
          <w:lang w:eastAsia="ko-KR"/>
        </w:rPr>
        <w:t xml:space="preserve"> The number of reference frames used </w:t>
      </w:r>
      <w:r w:rsidR="009C204A">
        <w:rPr>
          <w:lang w:eastAsia="ko-KR"/>
        </w:rPr>
        <w:lastRenderedPageBreak/>
        <w:t>by these candidates is one and two for uni and bi-directional prediction, respectively. Finally, no redundancy check is performed on these candidates.</w:t>
      </w:r>
    </w:p>
    <w:p w14:paraId="36EF9699" w14:textId="77777777" w:rsidR="00D85C25" w:rsidRDefault="00032D55" w:rsidP="00D85C25">
      <w:pPr>
        <w:pStyle w:val="Heading4"/>
        <w:keepLines w:val="0"/>
        <w:tabs>
          <w:tab w:val="clear" w:pos="794"/>
          <w:tab w:val="clear" w:pos="1191"/>
          <w:tab w:val="clear" w:pos="1588"/>
          <w:tab w:val="clear" w:pos="1996"/>
          <w:tab w:val="left" w:pos="360"/>
          <w:tab w:val="left" w:pos="720"/>
          <w:tab w:val="left" w:pos="1080"/>
          <w:tab w:val="left" w:pos="1440"/>
        </w:tabs>
        <w:spacing w:before="240" w:after="60"/>
        <w:ind w:left="864" w:hanging="864"/>
        <w:rPr>
          <w:lang w:val="en-GB"/>
        </w:rPr>
      </w:pPr>
      <w:bookmarkStart w:id="287" w:name="_Toc411002824"/>
      <w:r>
        <w:rPr>
          <w:lang w:val="en-GB"/>
        </w:rPr>
        <w:t>Motion estimation regions for parallel processing</w:t>
      </w:r>
      <w:bookmarkEnd w:id="287"/>
    </w:p>
    <w:p w14:paraId="2071475F" w14:textId="5E5C3CFA" w:rsidR="00032D55" w:rsidRPr="00E12B47" w:rsidRDefault="00B560C0" w:rsidP="00E12B47">
      <w:pPr>
        <w:rPr>
          <w:lang w:eastAsia="ko-KR"/>
        </w:rPr>
      </w:pPr>
      <w:r>
        <w:rPr>
          <w:lang w:eastAsia="ko-KR"/>
        </w:rPr>
        <w:t>To speed up the encoding process, motion estimation can be performed in parallel whereby the motion vectors for all prediction units inside a given region are derived simultaneously. The derivation of merge candidates from spatial neighbourhood may interfere with parallel processing as one prediction unit cannot derive the motion parameters from an adjacent PU until its associated motion estimation is completed. To mitigate th</w:t>
      </w:r>
      <w:r w:rsidR="00831CB4">
        <w:rPr>
          <w:lang w:eastAsia="ko-KR"/>
        </w:rPr>
        <w:t xml:space="preserve">e trade-off between coding efficiency and processing latency, HEVC defines the </w:t>
      </w:r>
      <w:r w:rsidR="0078644C">
        <w:rPr>
          <w:lang w:eastAsia="ko-KR"/>
        </w:rPr>
        <w:t>m</w:t>
      </w:r>
      <w:r w:rsidR="00831CB4">
        <w:rPr>
          <w:lang w:eastAsia="ko-KR"/>
        </w:rPr>
        <w:t xml:space="preserve">otion </w:t>
      </w:r>
      <w:r w:rsidR="0078644C">
        <w:rPr>
          <w:lang w:eastAsia="ko-KR"/>
        </w:rPr>
        <w:t>e</w:t>
      </w:r>
      <w:r w:rsidR="00831CB4">
        <w:rPr>
          <w:lang w:eastAsia="ko-KR"/>
        </w:rPr>
        <w:t xml:space="preserve">stimation </w:t>
      </w:r>
      <w:r w:rsidR="0078644C">
        <w:rPr>
          <w:lang w:eastAsia="ko-KR"/>
        </w:rPr>
        <w:t>r</w:t>
      </w:r>
      <w:r w:rsidR="00831CB4">
        <w:rPr>
          <w:lang w:eastAsia="ko-KR"/>
        </w:rPr>
        <w:t xml:space="preserve">egion (MER) whose size is signalled in the </w:t>
      </w:r>
      <w:r w:rsidR="00A9242C">
        <w:rPr>
          <w:lang w:eastAsia="ko-KR"/>
        </w:rPr>
        <w:t>picture parameter set using the “</w:t>
      </w:r>
      <w:r w:rsidR="00A9242C" w:rsidRPr="00E12B47">
        <w:rPr>
          <w:lang w:eastAsia="ko-KR"/>
        </w:rPr>
        <w:t>log2_parallel_merge_level_minus2</w:t>
      </w:r>
      <w:r w:rsidR="00A9242C">
        <w:rPr>
          <w:lang w:eastAsia="ko-KR"/>
        </w:rPr>
        <w:t>”</w:t>
      </w:r>
      <w:r w:rsidR="00A9242C" w:rsidRPr="00E12B47">
        <w:rPr>
          <w:lang w:eastAsia="ko-KR"/>
        </w:rPr>
        <w:t xml:space="preserve"> </w:t>
      </w:r>
      <w:r w:rsidR="00F4261D" w:rsidRPr="00E12B47">
        <w:rPr>
          <w:lang w:eastAsia="ko-KR"/>
        </w:rPr>
        <w:t>syntax</w:t>
      </w:r>
      <w:r w:rsidR="00A9242C" w:rsidRPr="00E12B47">
        <w:rPr>
          <w:lang w:eastAsia="ko-KR"/>
        </w:rPr>
        <w:t xml:space="preserve"> element</w:t>
      </w:r>
      <w:r w:rsidR="00F4261D">
        <w:rPr>
          <w:lang w:eastAsia="ko-KR"/>
        </w:rPr>
        <w:t xml:space="preserve"> </w:t>
      </w:r>
      <w:r w:rsidR="00277B02">
        <w:rPr>
          <w:lang w:eastAsia="ko-KR"/>
        </w:rPr>
        <w:fldChar w:fldCharType="begin"/>
      </w:r>
      <w:r w:rsidR="00277B02">
        <w:rPr>
          <w:lang w:eastAsia="ko-KR"/>
        </w:rPr>
        <w:instrText xml:space="preserve"> REF _Ref380142240 \r \h </w:instrText>
      </w:r>
      <w:r w:rsidR="00277B02">
        <w:rPr>
          <w:lang w:eastAsia="ko-KR"/>
        </w:rPr>
      </w:r>
      <w:r w:rsidR="00277B02">
        <w:rPr>
          <w:lang w:eastAsia="ko-KR"/>
        </w:rPr>
        <w:fldChar w:fldCharType="separate"/>
      </w:r>
      <w:r w:rsidR="00CF277D">
        <w:rPr>
          <w:lang w:eastAsia="ko-KR"/>
        </w:rPr>
        <w:t>[2]</w:t>
      </w:r>
      <w:r w:rsidR="00277B02">
        <w:rPr>
          <w:lang w:eastAsia="ko-KR"/>
        </w:rPr>
        <w:fldChar w:fldCharType="end"/>
      </w:r>
      <w:r w:rsidR="00A9242C" w:rsidRPr="00E12B47">
        <w:rPr>
          <w:lang w:eastAsia="ko-KR"/>
        </w:rPr>
        <w:t>.</w:t>
      </w:r>
      <w:r w:rsidR="00773B85">
        <w:rPr>
          <w:lang w:eastAsia="ko-KR"/>
        </w:rPr>
        <w:t xml:space="preserve"> When a MER is defined, </w:t>
      </w:r>
      <w:r w:rsidR="006270E2">
        <w:rPr>
          <w:lang w:eastAsia="ko-KR"/>
        </w:rPr>
        <w:t>merge candidates falling in the same region are marked as unavailable and therefore not considered in the list construction.</w:t>
      </w:r>
    </w:p>
    <w:p w14:paraId="34CBCE8B" w14:textId="77777777" w:rsidR="00D85C25" w:rsidRPr="00853150" w:rsidRDefault="00D85C25" w:rsidP="00E12B47">
      <w:pPr>
        <w:rPr>
          <w:lang w:eastAsia="ko-KR"/>
        </w:rPr>
      </w:pPr>
    </w:p>
    <w:p w14:paraId="09BF8BD5" w14:textId="77777777" w:rsidR="00505250" w:rsidRPr="00045005" w:rsidRDefault="00505250" w:rsidP="00505250">
      <w:pPr>
        <w:pStyle w:val="Heading3"/>
        <w:rPr>
          <w:lang w:val="en-GB" w:eastAsia="ko-KR"/>
        </w:rPr>
      </w:pPr>
      <w:bookmarkStart w:id="288" w:name="_Toc345687480"/>
      <w:bookmarkStart w:id="289" w:name="_Toc345687613"/>
      <w:bookmarkStart w:id="290" w:name="_Toc345694989"/>
      <w:bookmarkStart w:id="291" w:name="_Toc376882481"/>
      <w:bookmarkStart w:id="292" w:name="_Toc411002825"/>
      <w:bookmarkStart w:id="293" w:name="_Toc75284067"/>
      <w:bookmarkEnd w:id="288"/>
      <w:bookmarkEnd w:id="289"/>
      <w:bookmarkEnd w:id="290"/>
      <w:r w:rsidRPr="00045005">
        <w:rPr>
          <w:lang w:val="en-GB" w:eastAsia="ko-KR"/>
        </w:rPr>
        <w:t>Motion vector prediction</w:t>
      </w:r>
      <w:bookmarkEnd w:id="291"/>
      <w:bookmarkEnd w:id="292"/>
      <w:bookmarkEnd w:id="293"/>
    </w:p>
    <w:p w14:paraId="14641BFC" w14:textId="4CABFC9A" w:rsidR="00505250" w:rsidRPr="001811D1" w:rsidRDefault="00505250" w:rsidP="00505250">
      <w:pPr>
        <w:rPr>
          <w:lang w:eastAsia="ko-KR"/>
        </w:rPr>
      </w:pPr>
      <w:r w:rsidRPr="00C02B57">
        <w:rPr>
          <w:lang w:eastAsia="ko-KR"/>
        </w:rPr>
        <w:t xml:space="preserve">Motion vector prediction exploits spatio-temporal correlation of motion vector with neighbouring PUs, which is used for explicit transmission of motion parameters. It constructs </w:t>
      </w:r>
      <w:r w:rsidRPr="00830B96">
        <w:rPr>
          <w:lang w:eastAsia="ko-KR"/>
        </w:rPr>
        <w:t xml:space="preserve">a </w:t>
      </w:r>
      <w:r w:rsidRPr="00C23D58">
        <w:rPr>
          <w:lang w:eastAsia="ko-KR"/>
        </w:rPr>
        <w:t>motion vector candidate list by firstly checking availability of left, above temporally neighbouring PU positions, removing redundant candidates and addin</w:t>
      </w:r>
      <w:r w:rsidRPr="00206D42">
        <w:rPr>
          <w:lang w:eastAsia="ko-KR"/>
        </w:rPr>
        <w:t xml:space="preserve">g zero vector to make the candidate list to be constant length. Then, </w:t>
      </w:r>
      <w:r w:rsidRPr="001811D1">
        <w:rPr>
          <w:lang w:eastAsia="ko-KR"/>
        </w:rPr>
        <w:t>the encoder can select the best predictor from the candidate list and transmit the corresponding index indicating the chosen candidate. Similarly with merge index signalling, the index of the best motion vector candidate is encoded using truncated unary</w:t>
      </w:r>
      <w:r w:rsidR="00036CA2">
        <w:rPr>
          <w:lang w:eastAsia="ko-KR"/>
        </w:rPr>
        <w:t>.</w:t>
      </w:r>
      <w:r w:rsidRPr="001811D1">
        <w:rPr>
          <w:lang w:eastAsia="ko-KR"/>
        </w:rPr>
        <w:t xml:space="preserve"> </w:t>
      </w:r>
      <w:r w:rsidR="00036CA2">
        <w:rPr>
          <w:lang w:eastAsia="ko-KR"/>
        </w:rPr>
        <w:t xml:space="preserve">The </w:t>
      </w:r>
      <w:r w:rsidRPr="001811D1">
        <w:rPr>
          <w:lang w:eastAsia="ko-KR"/>
        </w:rPr>
        <w:t xml:space="preserve">maximum </w:t>
      </w:r>
      <w:r w:rsidR="00036CA2">
        <w:rPr>
          <w:lang w:eastAsia="ko-KR"/>
        </w:rPr>
        <w:t>value to be encoded in this case is 2 (see</w:t>
      </w:r>
      <w:r w:rsidR="00277B02">
        <w:rPr>
          <w:lang w:eastAsia="ko-KR"/>
        </w:rPr>
        <w:t xml:space="preserve"> </w:t>
      </w:r>
      <w:r w:rsidR="00277B02">
        <w:rPr>
          <w:lang w:eastAsia="ko-KR"/>
        </w:rPr>
        <w:fldChar w:fldCharType="begin"/>
      </w:r>
      <w:r w:rsidR="00277B02">
        <w:rPr>
          <w:lang w:eastAsia="ko-KR"/>
        </w:rPr>
        <w:instrText xml:space="preserve"> REF _Ref437271684 \h </w:instrText>
      </w:r>
      <w:r w:rsidR="00277B02">
        <w:rPr>
          <w:lang w:eastAsia="ko-KR"/>
        </w:rPr>
      </w:r>
      <w:r w:rsidR="00277B02">
        <w:rPr>
          <w:lang w:eastAsia="ko-KR"/>
        </w:rPr>
        <w:fldChar w:fldCharType="separate"/>
      </w:r>
      <w:r w:rsidR="00CF277D">
        <w:t xml:space="preserve">Figure </w:t>
      </w:r>
      <w:r w:rsidR="00CF277D">
        <w:rPr>
          <w:noProof/>
        </w:rPr>
        <w:t>4</w:t>
      </w:r>
      <w:r w:rsidR="00CF277D">
        <w:noBreakHyphen/>
      </w:r>
      <w:r w:rsidR="00CF277D">
        <w:rPr>
          <w:noProof/>
        </w:rPr>
        <w:t>19</w:t>
      </w:r>
      <w:r w:rsidR="00277B02">
        <w:rPr>
          <w:lang w:eastAsia="ko-KR"/>
        </w:rPr>
        <w:fldChar w:fldCharType="end"/>
      </w:r>
      <w:r w:rsidR="00036CA2">
        <w:rPr>
          <w:lang w:eastAsia="ko-KR"/>
        </w:rPr>
        <w:t>)</w:t>
      </w:r>
      <w:r w:rsidRPr="001811D1">
        <w:rPr>
          <w:lang w:eastAsia="ko-KR"/>
        </w:rPr>
        <w:t>. In the following sections, details about derivation process of motion vector prediction candidate are provided.</w:t>
      </w:r>
    </w:p>
    <w:p w14:paraId="5F924F76" w14:textId="77777777" w:rsidR="00505250" w:rsidRPr="001811D1" w:rsidRDefault="00505250" w:rsidP="00505250">
      <w:pPr>
        <w:pStyle w:val="Heading4"/>
        <w:keepLines w:val="0"/>
        <w:tabs>
          <w:tab w:val="clear" w:pos="794"/>
          <w:tab w:val="clear" w:pos="1191"/>
          <w:tab w:val="clear" w:pos="1588"/>
          <w:tab w:val="clear" w:pos="1996"/>
          <w:tab w:val="left" w:pos="360"/>
          <w:tab w:val="left" w:pos="720"/>
          <w:tab w:val="left" w:pos="1080"/>
          <w:tab w:val="left" w:pos="1440"/>
        </w:tabs>
        <w:spacing w:before="240" w:after="60"/>
        <w:ind w:left="864" w:hanging="864"/>
        <w:rPr>
          <w:rFonts w:eastAsia="MS Mincho"/>
          <w:lang w:val="en-GB" w:eastAsia="ja-JP"/>
        </w:rPr>
      </w:pPr>
      <w:bookmarkStart w:id="294" w:name="_Toc376882482"/>
      <w:bookmarkStart w:id="295" w:name="_Toc411002826"/>
      <w:r w:rsidRPr="001811D1">
        <w:rPr>
          <w:rFonts w:eastAsia="MS Mincho"/>
          <w:lang w:val="en-GB" w:eastAsia="ja-JP"/>
        </w:rPr>
        <w:t xml:space="preserve">Derivation of </w:t>
      </w:r>
      <w:r w:rsidRPr="001811D1">
        <w:rPr>
          <w:lang w:val="en-GB"/>
        </w:rPr>
        <w:t>motion vector prediction candidates</w:t>
      </w:r>
      <w:bookmarkEnd w:id="294"/>
      <w:bookmarkEnd w:id="295"/>
    </w:p>
    <w:p w14:paraId="0AFF558F" w14:textId="4C0386DC" w:rsidR="00505250" w:rsidRPr="00BF6BF4" w:rsidRDefault="00277B02" w:rsidP="00505250">
      <w:pPr>
        <w:spacing w:before="0"/>
        <w:rPr>
          <w:lang w:eastAsia="ko-KR"/>
        </w:rPr>
      </w:pPr>
      <w:r>
        <w:fldChar w:fldCharType="begin"/>
      </w:r>
      <w:r>
        <w:instrText xml:space="preserve"> REF _Ref437271684 \h </w:instrText>
      </w:r>
      <w:r>
        <w:fldChar w:fldCharType="separate"/>
      </w:r>
      <w:r w:rsidR="00CF277D">
        <w:t xml:space="preserve">Figure </w:t>
      </w:r>
      <w:r w:rsidR="00CF277D">
        <w:rPr>
          <w:noProof/>
        </w:rPr>
        <w:t>4</w:t>
      </w:r>
      <w:r w:rsidR="00CF277D">
        <w:noBreakHyphen/>
      </w:r>
      <w:r w:rsidR="00CF277D">
        <w:rPr>
          <w:noProof/>
        </w:rPr>
        <w:t>19</w:t>
      </w:r>
      <w:r>
        <w:fldChar w:fldCharType="end"/>
      </w:r>
      <w:r>
        <w:t xml:space="preserve"> </w:t>
      </w:r>
      <w:r w:rsidR="00505250" w:rsidRPr="00AD0FAD">
        <w:rPr>
          <w:lang w:eastAsia="ko-KR"/>
        </w:rPr>
        <w:t>summarizes derivation process for motion vector prediction candidate.</w:t>
      </w:r>
    </w:p>
    <w:p w14:paraId="008213D0" w14:textId="77777777" w:rsidR="00505250" w:rsidRPr="0046420E" w:rsidRDefault="00505250" w:rsidP="00505250">
      <w:pPr>
        <w:spacing w:before="0"/>
        <w:rPr>
          <w:lang w:eastAsia="ko-KR"/>
        </w:rPr>
      </w:pPr>
    </w:p>
    <w:p w14:paraId="193EC345" w14:textId="77777777" w:rsidR="00505250" w:rsidRDefault="00554E84" w:rsidP="00E8335D">
      <w:pPr>
        <w:keepNext/>
        <w:spacing w:before="0"/>
        <w:jc w:val="center"/>
        <w:rPr>
          <w:lang w:eastAsia="en-GB"/>
        </w:rPr>
      </w:pPr>
      <w:r>
        <w:rPr>
          <w:noProof/>
          <w:lang w:val="en-AU" w:eastAsia="en-AU"/>
        </w:rPr>
        <w:drawing>
          <wp:inline distT="0" distB="0" distL="0" distR="0" wp14:anchorId="232E6C8A" wp14:editId="4706AFD1">
            <wp:extent cx="4323080" cy="2743200"/>
            <wp:effectExtent l="0" t="0" r="1270" b="0"/>
            <wp:docPr id="19" name="Picture 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9"/>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4323080" cy="2743200"/>
                    </a:xfrm>
                    <a:prstGeom prst="rect">
                      <a:avLst/>
                    </a:prstGeom>
                    <a:noFill/>
                    <a:ln>
                      <a:noFill/>
                    </a:ln>
                  </pic:spPr>
                </pic:pic>
              </a:graphicData>
            </a:graphic>
          </wp:inline>
        </w:drawing>
      </w:r>
    </w:p>
    <w:p w14:paraId="17D5E418" w14:textId="36F9D671" w:rsidR="00277B02" w:rsidRPr="00AD0FAD" w:rsidRDefault="00277B02" w:rsidP="00744CD7">
      <w:pPr>
        <w:pStyle w:val="Caption"/>
        <w:rPr>
          <w:lang w:eastAsia="ko-KR"/>
        </w:rPr>
      </w:pPr>
      <w:bookmarkStart w:id="296" w:name="_Ref437271684"/>
      <w:bookmarkStart w:id="297" w:name="_Toc75284156"/>
      <w:r>
        <w:t xml:space="preserve">Figure </w:t>
      </w:r>
      <w:r w:rsidR="0028325C">
        <w:fldChar w:fldCharType="begin"/>
      </w:r>
      <w:r w:rsidR="0028325C">
        <w:instrText xml:space="preserve"> STYLEREF 1 \s </w:instrText>
      </w:r>
      <w:r w:rsidR="0028325C">
        <w:fldChar w:fldCharType="separate"/>
      </w:r>
      <w:r w:rsidR="00CF277D">
        <w:rPr>
          <w:noProof/>
        </w:rPr>
        <w:t>4</w:t>
      </w:r>
      <w:r w:rsidR="0028325C">
        <w:fldChar w:fldCharType="end"/>
      </w:r>
      <w:r w:rsidR="0028325C">
        <w:noBreakHyphen/>
      </w:r>
      <w:r w:rsidR="0028325C">
        <w:fldChar w:fldCharType="begin"/>
      </w:r>
      <w:r w:rsidR="0028325C">
        <w:instrText xml:space="preserve"> SEQ Figure \* ARABIC \s 1 </w:instrText>
      </w:r>
      <w:r w:rsidR="0028325C">
        <w:fldChar w:fldCharType="separate"/>
      </w:r>
      <w:r w:rsidR="00CF277D">
        <w:rPr>
          <w:noProof/>
        </w:rPr>
        <w:t>19</w:t>
      </w:r>
      <w:r w:rsidR="0028325C">
        <w:fldChar w:fldCharType="end"/>
      </w:r>
      <w:bookmarkEnd w:id="296"/>
      <w:r>
        <w:t xml:space="preserve">. </w:t>
      </w:r>
      <w:r w:rsidRPr="00D80CF6">
        <w:t>Derivation process for motion vector prediction candidates</w:t>
      </w:r>
      <w:r>
        <w:t>.</w:t>
      </w:r>
      <w:bookmarkEnd w:id="297"/>
    </w:p>
    <w:p w14:paraId="039C2A47" w14:textId="00737B68" w:rsidR="00505250" w:rsidRPr="00206D42" w:rsidRDefault="00505250" w:rsidP="00505250">
      <w:pPr>
        <w:rPr>
          <w:lang w:eastAsia="ko-KR"/>
        </w:rPr>
      </w:pPr>
      <w:r w:rsidRPr="009669C1">
        <w:rPr>
          <w:lang w:eastAsia="ko-KR"/>
        </w:rPr>
        <w:t xml:space="preserve">In motion vector prediction, </w:t>
      </w:r>
      <w:r w:rsidRPr="008E45E7">
        <w:rPr>
          <w:lang w:eastAsia="ko-KR"/>
        </w:rPr>
        <w:t xml:space="preserve">two </w:t>
      </w:r>
      <w:r w:rsidRPr="00045005">
        <w:rPr>
          <w:lang w:eastAsia="ko-KR"/>
        </w:rPr>
        <w:t>types of motion vector candidates are considered: spatial motion vector candidate and temporal motion vector candidate. For spatial motion vector candidate deri</w:t>
      </w:r>
      <w:r w:rsidRPr="00C02B57">
        <w:rPr>
          <w:lang w:eastAsia="ko-KR"/>
        </w:rPr>
        <w:t xml:space="preserve">vation, two </w:t>
      </w:r>
      <w:r w:rsidRPr="00830B96">
        <w:rPr>
          <w:lang w:eastAsia="ko-KR"/>
        </w:rPr>
        <w:t xml:space="preserve">motion vector candidates are </w:t>
      </w:r>
      <w:r w:rsidR="00AC24BC">
        <w:rPr>
          <w:lang w:eastAsia="ko-KR"/>
        </w:rPr>
        <w:t xml:space="preserve">eventually </w:t>
      </w:r>
      <w:r w:rsidRPr="00830B96">
        <w:rPr>
          <w:lang w:eastAsia="ko-KR"/>
        </w:rPr>
        <w:t xml:space="preserve">derived based on motion vectors of each PU located in </w:t>
      </w:r>
      <w:r w:rsidRPr="00C23D58">
        <w:rPr>
          <w:lang w:eastAsia="ko-KR"/>
        </w:rPr>
        <w:t xml:space="preserve">five </w:t>
      </w:r>
      <w:r w:rsidRPr="00206D42">
        <w:rPr>
          <w:lang w:eastAsia="ko-KR"/>
        </w:rPr>
        <w:t>different positions</w:t>
      </w:r>
      <w:r w:rsidRPr="001811D1">
        <w:rPr>
          <w:lang w:eastAsia="ko-KR"/>
        </w:rPr>
        <w:t xml:space="preserve"> as depicted in </w:t>
      </w:r>
      <w:r w:rsidR="00A43003">
        <w:rPr>
          <w:lang w:eastAsia="ko-KR"/>
        </w:rPr>
        <w:fldChar w:fldCharType="begin"/>
      </w:r>
      <w:r w:rsidR="00A43003">
        <w:rPr>
          <w:lang w:eastAsia="ko-KR"/>
        </w:rPr>
        <w:instrText xml:space="preserve"> REF _Ref442175555 \h </w:instrText>
      </w:r>
      <w:r w:rsidR="00A43003">
        <w:rPr>
          <w:lang w:eastAsia="ko-KR"/>
        </w:rPr>
      </w:r>
      <w:r w:rsidR="00A43003">
        <w:rPr>
          <w:lang w:eastAsia="ko-KR"/>
        </w:rPr>
        <w:fldChar w:fldCharType="separate"/>
      </w:r>
      <w:r w:rsidR="00CF277D">
        <w:t xml:space="preserve">Figure </w:t>
      </w:r>
      <w:r w:rsidR="00CF277D">
        <w:rPr>
          <w:noProof/>
        </w:rPr>
        <w:t>4</w:t>
      </w:r>
      <w:r w:rsidR="00CF277D">
        <w:noBreakHyphen/>
      </w:r>
      <w:r w:rsidR="00CF277D">
        <w:rPr>
          <w:noProof/>
        </w:rPr>
        <w:t>13</w:t>
      </w:r>
      <w:r w:rsidR="00A43003">
        <w:rPr>
          <w:lang w:eastAsia="ko-KR"/>
        </w:rPr>
        <w:fldChar w:fldCharType="end"/>
      </w:r>
      <w:r w:rsidRPr="00C23D58">
        <w:rPr>
          <w:lang w:eastAsia="ko-KR"/>
        </w:rPr>
        <w:t>.</w:t>
      </w:r>
    </w:p>
    <w:p w14:paraId="190E8E72" w14:textId="25C926E7" w:rsidR="00505250" w:rsidRPr="001811D1" w:rsidRDefault="00505250" w:rsidP="00505250">
      <w:pPr>
        <w:rPr>
          <w:lang w:eastAsia="ko-KR"/>
        </w:rPr>
      </w:pPr>
      <w:r w:rsidRPr="001811D1">
        <w:rPr>
          <w:lang w:eastAsia="ko-KR"/>
        </w:rPr>
        <w:t xml:space="preserve">For temporal motion vector candidate derivation, one motion vector candidate is selected from two candidates, which are derived based on two different co-located positions. After the first list of spatio-temporal candidates is made, duplicated motion vector candidates in the list are removed. If the number of potential candidates is larger than two, motion vector candidates whose </w:t>
      </w:r>
      <w:r w:rsidR="00DF1F40" w:rsidRPr="00DF1F40">
        <w:rPr>
          <w:lang w:eastAsia="ko-KR"/>
        </w:rPr>
        <w:t>reference picture index within the associated reference picture list</w:t>
      </w:r>
      <w:r w:rsidR="00DF1F40" w:rsidRPr="00DF1F40" w:rsidDel="00DF1F40">
        <w:rPr>
          <w:lang w:eastAsia="ko-KR"/>
        </w:rPr>
        <w:t xml:space="preserve"> </w:t>
      </w:r>
      <w:r w:rsidRPr="001811D1">
        <w:rPr>
          <w:lang w:eastAsia="ko-KR"/>
        </w:rPr>
        <w:t>is larger than 1 are removed from the list. If the number of spatio-temporal motion vector candidates is smaller than two, additional zero motion vector candidates is added to the list.</w:t>
      </w:r>
    </w:p>
    <w:p w14:paraId="5E7B606D" w14:textId="77777777" w:rsidR="00505250" w:rsidRPr="001811D1" w:rsidRDefault="00505250" w:rsidP="00505250">
      <w:pPr>
        <w:pStyle w:val="Heading4"/>
        <w:keepLines w:val="0"/>
        <w:tabs>
          <w:tab w:val="clear" w:pos="794"/>
          <w:tab w:val="clear" w:pos="1191"/>
          <w:tab w:val="clear" w:pos="1588"/>
          <w:tab w:val="clear" w:pos="1996"/>
          <w:tab w:val="left" w:pos="360"/>
          <w:tab w:val="left" w:pos="720"/>
          <w:tab w:val="left" w:pos="1080"/>
          <w:tab w:val="left" w:pos="1440"/>
        </w:tabs>
        <w:spacing w:before="240" w:after="60"/>
        <w:ind w:left="864" w:hanging="864"/>
        <w:rPr>
          <w:lang w:val="en-GB"/>
        </w:rPr>
      </w:pPr>
      <w:bookmarkStart w:id="298" w:name="_Toc376882483"/>
      <w:bookmarkStart w:id="299" w:name="_Toc411002827"/>
      <w:r w:rsidRPr="001811D1">
        <w:rPr>
          <w:rFonts w:eastAsia="MS Mincho"/>
          <w:lang w:val="en-GB" w:eastAsia="ja-JP"/>
        </w:rPr>
        <w:t xml:space="preserve">Spatial motion vector </w:t>
      </w:r>
      <w:r w:rsidRPr="001811D1">
        <w:rPr>
          <w:lang w:val="en-GB"/>
        </w:rPr>
        <w:t>candidates</w:t>
      </w:r>
      <w:bookmarkEnd w:id="298"/>
      <w:bookmarkEnd w:id="299"/>
    </w:p>
    <w:p w14:paraId="3E2F0FD9" w14:textId="276399E3" w:rsidR="00505250" w:rsidRPr="00045005" w:rsidRDefault="00505250" w:rsidP="00505250">
      <w:pPr>
        <w:rPr>
          <w:bCs/>
          <w:lang w:eastAsia="ko-KR"/>
        </w:rPr>
      </w:pPr>
      <w:r w:rsidRPr="001811D1">
        <w:rPr>
          <w:lang w:eastAsia="ko-KR"/>
        </w:rPr>
        <w:t xml:space="preserve">In the derivation of spatial motion vector candidates, a maximum of two candidates are considered among five potential candidates, which are derived from PUs located in positions as depicted in </w:t>
      </w:r>
      <w:r w:rsidR="00A43003">
        <w:fldChar w:fldCharType="begin"/>
      </w:r>
      <w:r w:rsidR="00A43003">
        <w:instrText xml:space="preserve"> REF _Ref442175555 \h </w:instrText>
      </w:r>
      <w:r w:rsidR="00A43003">
        <w:fldChar w:fldCharType="separate"/>
      </w:r>
      <w:r w:rsidR="00CF277D">
        <w:t xml:space="preserve">Figure </w:t>
      </w:r>
      <w:r w:rsidR="00CF277D">
        <w:rPr>
          <w:noProof/>
        </w:rPr>
        <w:t>4</w:t>
      </w:r>
      <w:r w:rsidR="00CF277D">
        <w:noBreakHyphen/>
      </w:r>
      <w:r w:rsidR="00CF277D">
        <w:rPr>
          <w:noProof/>
        </w:rPr>
        <w:t>13</w:t>
      </w:r>
      <w:r w:rsidR="00A43003">
        <w:fldChar w:fldCharType="end"/>
      </w:r>
      <w:r w:rsidR="00D63D34">
        <w:rPr>
          <w:lang w:eastAsia="ko-KR"/>
        </w:rPr>
        <w:t xml:space="preserve">, those </w:t>
      </w:r>
      <w:r w:rsidRPr="00FD5D7F">
        <w:rPr>
          <w:lang w:eastAsia="ko-KR"/>
        </w:rPr>
        <w:t xml:space="preserve">positions </w:t>
      </w:r>
      <w:r w:rsidR="00D63D34">
        <w:rPr>
          <w:lang w:eastAsia="ko-KR"/>
        </w:rPr>
        <w:t xml:space="preserve">being the </w:t>
      </w:r>
      <w:r w:rsidRPr="0046420E">
        <w:rPr>
          <w:lang w:eastAsia="ko-KR"/>
        </w:rPr>
        <w:t xml:space="preserve">same as </w:t>
      </w:r>
      <w:r w:rsidRPr="0046420E">
        <w:rPr>
          <w:lang w:eastAsia="ko-KR"/>
        </w:rPr>
        <w:lastRenderedPageBreak/>
        <w:t xml:space="preserve">those of motion merge. The order of derivation for </w:t>
      </w:r>
      <w:r w:rsidR="00D63D34">
        <w:rPr>
          <w:lang w:eastAsia="ko-KR"/>
        </w:rPr>
        <w:t xml:space="preserve">the </w:t>
      </w:r>
      <w:r w:rsidRPr="0046420E">
        <w:rPr>
          <w:lang w:eastAsia="ko-KR"/>
        </w:rPr>
        <w:t xml:space="preserve">left side of the </w:t>
      </w:r>
      <w:r w:rsidRPr="00240787">
        <w:rPr>
          <w:lang w:eastAsia="ko-KR"/>
        </w:rPr>
        <w:t>c</w:t>
      </w:r>
      <w:r w:rsidRPr="00676AB7">
        <w:rPr>
          <w:lang w:eastAsia="ko-KR"/>
        </w:rPr>
        <w:t xml:space="preserve">urrent PU is </w:t>
      </w:r>
      <w:r w:rsidR="00D63D34">
        <w:rPr>
          <w:lang w:eastAsia="ko-KR"/>
        </w:rPr>
        <w:t xml:space="preserve">defined </w:t>
      </w:r>
      <w:r w:rsidRPr="00676AB7">
        <w:rPr>
          <w:lang w:eastAsia="ko-KR"/>
        </w:rPr>
        <w:t xml:space="preserve">as </w:t>
      </w:r>
      <w:r w:rsidRPr="00676AB7">
        <w:rPr>
          <w:bCs/>
          <w:lang w:eastAsia="ko-KR"/>
        </w:rPr>
        <w:t>A</w:t>
      </w:r>
      <w:r w:rsidRPr="009669C1">
        <w:rPr>
          <w:bCs/>
          <w:vertAlign w:val="subscript"/>
          <w:lang w:eastAsia="ko-KR"/>
        </w:rPr>
        <w:t>0</w:t>
      </w:r>
      <w:r w:rsidR="00AC24BC">
        <w:rPr>
          <w:bCs/>
          <w:lang w:eastAsia="ko-KR"/>
        </w:rPr>
        <w:t>,</w:t>
      </w:r>
      <w:r w:rsidRPr="00AD0FAD">
        <w:rPr>
          <w:bCs/>
          <w:lang w:eastAsia="ko-KR"/>
        </w:rPr>
        <w:t xml:space="preserve"> A</w:t>
      </w:r>
      <w:r w:rsidRPr="00BF6BF4">
        <w:rPr>
          <w:bCs/>
          <w:vertAlign w:val="subscript"/>
          <w:lang w:eastAsia="ko-KR"/>
        </w:rPr>
        <w:t>1</w:t>
      </w:r>
      <w:r w:rsidR="00AC24BC">
        <w:rPr>
          <w:bCs/>
          <w:lang w:eastAsia="ko-KR"/>
        </w:rPr>
        <w:t>,and</w:t>
      </w:r>
      <w:r w:rsidRPr="00AD0FAD">
        <w:rPr>
          <w:bCs/>
          <w:lang w:eastAsia="ko-KR"/>
        </w:rPr>
        <w:t xml:space="preserve"> scaled A</w:t>
      </w:r>
      <w:r w:rsidRPr="00BF6BF4">
        <w:rPr>
          <w:bCs/>
          <w:vertAlign w:val="subscript"/>
          <w:lang w:eastAsia="ko-KR"/>
        </w:rPr>
        <w:t>0</w:t>
      </w:r>
      <w:r w:rsidR="00AC24BC">
        <w:rPr>
          <w:bCs/>
          <w:lang w:eastAsia="ko-KR"/>
        </w:rPr>
        <w:t>,</w:t>
      </w:r>
      <w:r w:rsidRPr="00AD0FAD">
        <w:rPr>
          <w:bCs/>
          <w:lang w:eastAsia="ko-KR"/>
        </w:rPr>
        <w:t>scaled A</w:t>
      </w:r>
      <w:r w:rsidRPr="00BF6BF4">
        <w:rPr>
          <w:bCs/>
          <w:vertAlign w:val="subscript"/>
          <w:lang w:eastAsia="ko-KR"/>
        </w:rPr>
        <w:t>1</w:t>
      </w:r>
      <w:r w:rsidRPr="00FD5D7F">
        <w:rPr>
          <w:bCs/>
          <w:lang w:eastAsia="ko-KR"/>
        </w:rPr>
        <w:t xml:space="preserve">. The order of derivation for </w:t>
      </w:r>
      <w:r w:rsidR="00D63D34">
        <w:rPr>
          <w:bCs/>
          <w:lang w:eastAsia="ko-KR"/>
        </w:rPr>
        <w:t xml:space="preserve">the </w:t>
      </w:r>
      <w:r w:rsidRPr="00FD5D7F">
        <w:rPr>
          <w:bCs/>
          <w:lang w:eastAsia="ko-KR"/>
        </w:rPr>
        <w:t xml:space="preserve">above side of </w:t>
      </w:r>
      <w:r w:rsidRPr="0046420E">
        <w:rPr>
          <w:bCs/>
          <w:lang w:eastAsia="ko-KR"/>
        </w:rPr>
        <w:t xml:space="preserve">the current PU is </w:t>
      </w:r>
      <w:r w:rsidR="00D63D34">
        <w:rPr>
          <w:bCs/>
          <w:lang w:eastAsia="ko-KR"/>
        </w:rPr>
        <w:t xml:space="preserve">defined </w:t>
      </w:r>
      <w:r w:rsidRPr="0046420E">
        <w:rPr>
          <w:bCs/>
          <w:lang w:eastAsia="ko-KR"/>
        </w:rPr>
        <w:t>as B</w:t>
      </w:r>
      <w:r w:rsidRPr="0046420E">
        <w:rPr>
          <w:bCs/>
          <w:vertAlign w:val="subscript"/>
          <w:lang w:eastAsia="ko-KR"/>
        </w:rPr>
        <w:t>0</w:t>
      </w:r>
      <w:r w:rsidR="00AC24BC">
        <w:rPr>
          <w:bCs/>
          <w:lang w:eastAsia="ko-KR"/>
        </w:rPr>
        <w:t>,</w:t>
      </w:r>
      <w:r w:rsidRPr="00AD0FAD">
        <w:rPr>
          <w:bCs/>
          <w:lang w:eastAsia="ko-KR"/>
        </w:rPr>
        <w:t xml:space="preserve"> B</w:t>
      </w:r>
      <w:r w:rsidRPr="00BF6BF4">
        <w:rPr>
          <w:bCs/>
          <w:vertAlign w:val="subscript"/>
          <w:lang w:eastAsia="ko-KR"/>
        </w:rPr>
        <w:t>1</w:t>
      </w:r>
      <w:r w:rsidR="00AC24BC">
        <w:rPr>
          <w:bCs/>
          <w:lang w:eastAsia="ko-KR"/>
        </w:rPr>
        <w:t>,</w:t>
      </w:r>
      <w:r w:rsidRPr="00AD0FAD">
        <w:rPr>
          <w:bCs/>
          <w:lang w:eastAsia="ko-KR"/>
        </w:rPr>
        <w:t xml:space="preserve"> B</w:t>
      </w:r>
      <w:r w:rsidRPr="00BF6BF4">
        <w:rPr>
          <w:bCs/>
          <w:vertAlign w:val="subscript"/>
          <w:lang w:eastAsia="ko-KR"/>
        </w:rPr>
        <w:t>2</w:t>
      </w:r>
      <w:r w:rsidR="00AC24BC">
        <w:rPr>
          <w:bCs/>
          <w:lang w:eastAsia="ko-KR"/>
        </w:rPr>
        <w:t>,</w:t>
      </w:r>
      <w:r w:rsidRPr="00AD0FAD">
        <w:rPr>
          <w:bCs/>
          <w:lang w:eastAsia="ko-KR"/>
        </w:rPr>
        <w:t xml:space="preserve"> scaled B</w:t>
      </w:r>
      <w:r w:rsidRPr="00BF6BF4">
        <w:rPr>
          <w:bCs/>
          <w:vertAlign w:val="subscript"/>
          <w:lang w:eastAsia="ko-KR"/>
        </w:rPr>
        <w:t>0</w:t>
      </w:r>
      <w:r w:rsidR="00AC24BC">
        <w:rPr>
          <w:bCs/>
          <w:lang w:eastAsia="ko-KR"/>
        </w:rPr>
        <w:t>,</w:t>
      </w:r>
      <w:r w:rsidRPr="00AD0FAD">
        <w:rPr>
          <w:bCs/>
          <w:lang w:eastAsia="ko-KR"/>
        </w:rPr>
        <w:t xml:space="preserve"> scaled B</w:t>
      </w:r>
      <w:r w:rsidRPr="00BF6BF4">
        <w:rPr>
          <w:bCs/>
          <w:vertAlign w:val="subscript"/>
          <w:lang w:eastAsia="ko-KR"/>
        </w:rPr>
        <w:t>1</w:t>
      </w:r>
      <w:r w:rsidR="00AC24BC">
        <w:rPr>
          <w:bCs/>
          <w:lang w:eastAsia="ko-KR"/>
        </w:rPr>
        <w:t xml:space="preserve">, </w:t>
      </w:r>
      <w:r w:rsidRPr="00AD0FAD">
        <w:rPr>
          <w:bCs/>
          <w:lang w:eastAsia="ko-KR"/>
        </w:rPr>
        <w:t>scaled B</w:t>
      </w:r>
      <w:r w:rsidRPr="00BF6BF4">
        <w:rPr>
          <w:bCs/>
          <w:vertAlign w:val="subscript"/>
          <w:lang w:eastAsia="ko-KR"/>
        </w:rPr>
        <w:t>2</w:t>
      </w:r>
      <w:r w:rsidRPr="00FD5D7F">
        <w:rPr>
          <w:bCs/>
          <w:lang w:eastAsia="ko-KR"/>
        </w:rPr>
        <w:t xml:space="preserve">. For each side there are </w:t>
      </w:r>
      <w:r w:rsidR="00D63D34">
        <w:rPr>
          <w:bCs/>
          <w:lang w:eastAsia="ko-KR"/>
        </w:rPr>
        <w:t xml:space="preserve">therefore </w:t>
      </w:r>
      <w:r w:rsidRPr="0046420E">
        <w:rPr>
          <w:bCs/>
          <w:lang w:eastAsia="ko-KR"/>
        </w:rPr>
        <w:t xml:space="preserve">four cases </w:t>
      </w:r>
      <w:r w:rsidR="00D63D34">
        <w:rPr>
          <w:bCs/>
          <w:lang w:eastAsia="ko-KR"/>
        </w:rPr>
        <w:t xml:space="preserve">that </w:t>
      </w:r>
      <w:r w:rsidRPr="0046420E">
        <w:rPr>
          <w:bCs/>
          <w:lang w:eastAsia="ko-KR"/>
        </w:rPr>
        <w:t>can be used as motion vector candidate</w:t>
      </w:r>
      <w:r w:rsidR="00D63D34">
        <w:rPr>
          <w:bCs/>
          <w:lang w:eastAsia="ko-KR"/>
        </w:rPr>
        <w:t>, with</w:t>
      </w:r>
      <w:r w:rsidRPr="00240787">
        <w:rPr>
          <w:bCs/>
          <w:lang w:eastAsia="ko-KR"/>
        </w:rPr>
        <w:t xml:space="preserve"> two</w:t>
      </w:r>
      <w:r w:rsidRPr="00676AB7">
        <w:rPr>
          <w:bCs/>
          <w:lang w:eastAsia="ko-KR"/>
        </w:rPr>
        <w:t xml:space="preserve"> cases not required to </w:t>
      </w:r>
      <w:r w:rsidR="00D63D34">
        <w:rPr>
          <w:bCs/>
          <w:lang w:eastAsia="ko-KR"/>
        </w:rPr>
        <w:t>use</w:t>
      </w:r>
      <w:r w:rsidRPr="00676AB7">
        <w:rPr>
          <w:bCs/>
          <w:lang w:eastAsia="ko-KR"/>
        </w:rPr>
        <w:t xml:space="preserve"> spatial scaling,</w:t>
      </w:r>
      <w:r w:rsidR="00D63D34">
        <w:rPr>
          <w:bCs/>
          <w:lang w:eastAsia="ko-KR"/>
        </w:rPr>
        <w:t xml:space="preserve"> and</w:t>
      </w:r>
      <w:r w:rsidRPr="00676AB7">
        <w:rPr>
          <w:bCs/>
          <w:lang w:eastAsia="ko-KR"/>
        </w:rPr>
        <w:t xml:space="preserve"> two </w:t>
      </w:r>
      <w:r w:rsidRPr="009669C1">
        <w:rPr>
          <w:bCs/>
          <w:lang w:eastAsia="ko-KR"/>
        </w:rPr>
        <w:t xml:space="preserve">cases </w:t>
      </w:r>
      <w:r w:rsidR="00D63D34">
        <w:rPr>
          <w:bCs/>
          <w:lang w:eastAsia="ko-KR"/>
        </w:rPr>
        <w:t>where spatial scaling is used</w:t>
      </w:r>
      <w:r w:rsidRPr="009669C1">
        <w:rPr>
          <w:bCs/>
          <w:lang w:eastAsia="ko-KR"/>
        </w:rPr>
        <w:t xml:space="preserve">. </w:t>
      </w:r>
      <w:r w:rsidRPr="008E45E7">
        <w:rPr>
          <w:bCs/>
          <w:lang w:eastAsia="ko-KR"/>
        </w:rPr>
        <w:t xml:space="preserve">The four </w:t>
      </w:r>
      <w:r w:rsidRPr="00045005">
        <w:rPr>
          <w:bCs/>
          <w:lang w:eastAsia="ko-KR"/>
        </w:rPr>
        <w:t>different cases are summarized as follows.</w:t>
      </w:r>
    </w:p>
    <w:p w14:paraId="2E7FDCB0" w14:textId="77777777" w:rsidR="00505250" w:rsidRPr="00C02B57" w:rsidRDefault="00505250" w:rsidP="00833245">
      <w:pPr>
        <w:numPr>
          <w:ilvl w:val="0"/>
          <w:numId w:val="30"/>
        </w:numPr>
        <w:rPr>
          <w:lang w:eastAsia="ko-KR"/>
        </w:rPr>
      </w:pPr>
      <w:r w:rsidRPr="00C02B57">
        <w:rPr>
          <w:lang w:eastAsia="ko-KR"/>
        </w:rPr>
        <w:t>No spatial scaling</w:t>
      </w:r>
    </w:p>
    <w:p w14:paraId="7A421224" w14:textId="77777777" w:rsidR="00505250" w:rsidRPr="001811D1" w:rsidRDefault="00505250" w:rsidP="00833245">
      <w:pPr>
        <w:numPr>
          <w:ilvl w:val="1"/>
          <w:numId w:val="30"/>
        </w:numPr>
        <w:rPr>
          <w:lang w:eastAsia="ko-KR"/>
        </w:rPr>
      </w:pPr>
      <w:r w:rsidRPr="00C02B57">
        <w:rPr>
          <w:lang w:eastAsia="ko-KR"/>
        </w:rPr>
        <w:t xml:space="preserve">(1) </w:t>
      </w:r>
      <w:r w:rsidRPr="00830B96">
        <w:rPr>
          <w:lang w:eastAsia="ko-KR"/>
        </w:rPr>
        <w:t>Same reference picture list, and s</w:t>
      </w:r>
      <w:r w:rsidRPr="00C23D58">
        <w:rPr>
          <w:lang w:eastAsia="ko-KR"/>
        </w:rPr>
        <w:t xml:space="preserve">ame reference picture </w:t>
      </w:r>
      <w:r w:rsidRPr="00206D42">
        <w:rPr>
          <w:lang w:eastAsia="ko-KR"/>
        </w:rPr>
        <w:t>index</w:t>
      </w:r>
      <w:r w:rsidRPr="001811D1">
        <w:rPr>
          <w:lang w:eastAsia="ko-KR"/>
        </w:rPr>
        <w:t xml:space="preserve"> (same POC)</w:t>
      </w:r>
    </w:p>
    <w:p w14:paraId="53BEF6D9" w14:textId="77777777" w:rsidR="00505250" w:rsidRPr="001811D1" w:rsidRDefault="00505250" w:rsidP="00833245">
      <w:pPr>
        <w:numPr>
          <w:ilvl w:val="1"/>
          <w:numId w:val="30"/>
        </w:numPr>
        <w:rPr>
          <w:lang w:eastAsia="ko-KR"/>
        </w:rPr>
      </w:pPr>
      <w:r w:rsidRPr="001811D1">
        <w:rPr>
          <w:lang w:eastAsia="ko-KR"/>
        </w:rPr>
        <w:t xml:space="preserve">(2) Different reference picture list, but same reference picture (same POC) </w:t>
      </w:r>
    </w:p>
    <w:p w14:paraId="6010C1C4" w14:textId="77777777" w:rsidR="00505250" w:rsidRPr="001811D1" w:rsidRDefault="00505250" w:rsidP="00833245">
      <w:pPr>
        <w:numPr>
          <w:ilvl w:val="0"/>
          <w:numId w:val="30"/>
        </w:numPr>
        <w:rPr>
          <w:lang w:eastAsia="ko-KR"/>
        </w:rPr>
      </w:pPr>
      <w:r w:rsidRPr="001811D1">
        <w:rPr>
          <w:lang w:eastAsia="ko-KR"/>
        </w:rPr>
        <w:t>Spatial scaling</w:t>
      </w:r>
    </w:p>
    <w:p w14:paraId="7DE65B5C" w14:textId="77777777" w:rsidR="00505250" w:rsidRPr="001811D1" w:rsidRDefault="00505250" w:rsidP="00833245">
      <w:pPr>
        <w:numPr>
          <w:ilvl w:val="1"/>
          <w:numId w:val="30"/>
        </w:numPr>
        <w:rPr>
          <w:lang w:eastAsia="ko-KR"/>
        </w:rPr>
      </w:pPr>
      <w:r w:rsidRPr="001811D1">
        <w:rPr>
          <w:lang w:eastAsia="ko-KR"/>
        </w:rPr>
        <w:t>(3) Same reference picture list, but different reference picture (different POC)</w:t>
      </w:r>
    </w:p>
    <w:p w14:paraId="094BCC7D" w14:textId="77777777" w:rsidR="00505250" w:rsidRPr="001811D1" w:rsidRDefault="00505250" w:rsidP="00833245">
      <w:pPr>
        <w:numPr>
          <w:ilvl w:val="1"/>
          <w:numId w:val="30"/>
        </w:numPr>
        <w:rPr>
          <w:lang w:eastAsia="ko-KR"/>
        </w:rPr>
      </w:pPr>
      <w:r w:rsidRPr="001811D1">
        <w:rPr>
          <w:lang w:eastAsia="ko-KR"/>
        </w:rPr>
        <w:t>(4) Different reference picture list, and different reference picture (different POC)</w:t>
      </w:r>
    </w:p>
    <w:p w14:paraId="3BF098D3" w14:textId="77777777" w:rsidR="00505250" w:rsidRPr="001811D1" w:rsidRDefault="00D63D34" w:rsidP="00505250">
      <w:pPr>
        <w:rPr>
          <w:lang w:eastAsia="ko-KR"/>
        </w:rPr>
      </w:pPr>
      <w:r>
        <w:rPr>
          <w:lang w:eastAsia="ko-KR"/>
        </w:rPr>
        <w:t>The n</w:t>
      </w:r>
      <w:r w:rsidRPr="001811D1">
        <w:rPr>
          <w:lang w:eastAsia="ko-KR"/>
        </w:rPr>
        <w:t>o</w:t>
      </w:r>
      <w:r>
        <w:rPr>
          <w:lang w:eastAsia="ko-KR"/>
        </w:rPr>
        <w:t>-</w:t>
      </w:r>
      <w:r w:rsidR="00505250" w:rsidRPr="001811D1">
        <w:rPr>
          <w:lang w:eastAsia="ko-KR"/>
        </w:rPr>
        <w:t>spatial</w:t>
      </w:r>
      <w:r>
        <w:rPr>
          <w:lang w:eastAsia="ko-KR"/>
        </w:rPr>
        <w:t>-</w:t>
      </w:r>
      <w:r w:rsidR="00505250" w:rsidRPr="001811D1">
        <w:rPr>
          <w:lang w:eastAsia="ko-KR"/>
        </w:rPr>
        <w:t xml:space="preserve">scaling cases are checked first </w:t>
      </w:r>
      <w:r>
        <w:rPr>
          <w:lang w:eastAsia="ko-KR"/>
        </w:rPr>
        <w:t xml:space="preserve">followed by the </w:t>
      </w:r>
      <w:r w:rsidR="00505250" w:rsidRPr="001811D1">
        <w:rPr>
          <w:lang w:eastAsia="ko-KR"/>
        </w:rPr>
        <w:t xml:space="preserve">spatial scaling. Spatial scaling is considered when </w:t>
      </w:r>
      <w:r>
        <w:rPr>
          <w:lang w:eastAsia="ko-KR"/>
        </w:rPr>
        <w:t xml:space="preserve">the </w:t>
      </w:r>
      <w:r w:rsidR="00505250" w:rsidRPr="001811D1">
        <w:rPr>
          <w:lang w:eastAsia="ko-KR"/>
        </w:rPr>
        <w:t>POC is different between the reference picture of the neighbouring PU and that of the current PU regardless of reference picture list. If all PUs of left candidates are not available or are intra coded, scaling for the above motion vector is allowed to help parallel derivation of left and above MV candidates. Otherwise, spatial scaling is not allowed for the above motion vector.</w:t>
      </w:r>
    </w:p>
    <w:p w14:paraId="1823A016" w14:textId="77777777" w:rsidR="00505250" w:rsidRDefault="00554E84" w:rsidP="00505250">
      <w:pPr>
        <w:jc w:val="center"/>
        <w:rPr>
          <w:lang w:eastAsia="en-GB"/>
        </w:rPr>
      </w:pPr>
      <w:r>
        <w:rPr>
          <w:noProof/>
          <w:lang w:val="en-AU" w:eastAsia="en-AU"/>
        </w:rPr>
        <w:drawing>
          <wp:inline distT="0" distB="0" distL="0" distR="0" wp14:anchorId="6693BBEA" wp14:editId="4C9CFBCA">
            <wp:extent cx="2150745" cy="1718945"/>
            <wp:effectExtent l="0" t="0" r="0" b="0"/>
            <wp:docPr id="20"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150745" cy="1718945"/>
                    </a:xfrm>
                    <a:prstGeom prst="rect">
                      <a:avLst/>
                    </a:prstGeom>
                    <a:noFill/>
                    <a:ln>
                      <a:noFill/>
                    </a:ln>
                  </pic:spPr>
                </pic:pic>
              </a:graphicData>
            </a:graphic>
          </wp:inline>
        </w:drawing>
      </w:r>
    </w:p>
    <w:p w14:paraId="29C11FC5" w14:textId="68A5C5DE" w:rsidR="00277B02" w:rsidRPr="00AD0FAD" w:rsidRDefault="00277B02" w:rsidP="00744CD7">
      <w:pPr>
        <w:pStyle w:val="Caption"/>
        <w:rPr>
          <w:lang w:eastAsia="ko-KR"/>
        </w:rPr>
      </w:pPr>
      <w:bookmarkStart w:id="300" w:name="_Ref437271740"/>
      <w:bookmarkStart w:id="301" w:name="_Ref442175661"/>
      <w:bookmarkStart w:id="302" w:name="_Toc75284157"/>
      <w:r>
        <w:t xml:space="preserve">Figure </w:t>
      </w:r>
      <w:r w:rsidR="0028325C">
        <w:fldChar w:fldCharType="begin"/>
      </w:r>
      <w:r w:rsidR="0028325C">
        <w:instrText xml:space="preserve"> STYLEREF 1 \s </w:instrText>
      </w:r>
      <w:r w:rsidR="0028325C">
        <w:fldChar w:fldCharType="separate"/>
      </w:r>
      <w:r w:rsidR="00CF277D">
        <w:rPr>
          <w:noProof/>
        </w:rPr>
        <w:t>4</w:t>
      </w:r>
      <w:r w:rsidR="0028325C">
        <w:fldChar w:fldCharType="end"/>
      </w:r>
      <w:r w:rsidR="0028325C">
        <w:noBreakHyphen/>
      </w:r>
      <w:r w:rsidR="0028325C">
        <w:fldChar w:fldCharType="begin"/>
      </w:r>
      <w:r w:rsidR="0028325C">
        <w:instrText xml:space="preserve"> SEQ Figure \* ARABIC \s 1 </w:instrText>
      </w:r>
      <w:r w:rsidR="0028325C">
        <w:fldChar w:fldCharType="separate"/>
      </w:r>
      <w:r w:rsidR="00CF277D">
        <w:rPr>
          <w:noProof/>
        </w:rPr>
        <w:t>20</w:t>
      </w:r>
      <w:r w:rsidR="0028325C">
        <w:fldChar w:fldCharType="end"/>
      </w:r>
      <w:bookmarkEnd w:id="300"/>
      <w:bookmarkEnd w:id="301"/>
      <w:r>
        <w:t xml:space="preserve">. </w:t>
      </w:r>
      <w:r w:rsidRPr="00E54999">
        <w:t>Illustration of motion vector scaling for spatial motion vector candidate</w:t>
      </w:r>
      <w:r>
        <w:t>.</w:t>
      </w:r>
      <w:bookmarkEnd w:id="302"/>
    </w:p>
    <w:p w14:paraId="70EC8FBF" w14:textId="71A221F7" w:rsidR="00505250" w:rsidRPr="00676AB7" w:rsidRDefault="00505250" w:rsidP="00505250">
      <w:pPr>
        <w:rPr>
          <w:lang w:eastAsia="ko-KR"/>
        </w:rPr>
      </w:pPr>
      <w:r w:rsidRPr="00240787">
        <w:rPr>
          <w:lang w:eastAsia="ko-KR"/>
        </w:rPr>
        <w:t xml:space="preserve">In a spatial scaling process, </w:t>
      </w:r>
      <w:r w:rsidRPr="00676AB7">
        <w:rPr>
          <w:lang w:eastAsia="ko-KR"/>
        </w:rPr>
        <w:t xml:space="preserve">the motion vector of </w:t>
      </w:r>
      <w:r w:rsidRPr="009669C1">
        <w:rPr>
          <w:lang w:eastAsia="ko-KR"/>
        </w:rPr>
        <w:t xml:space="preserve">the </w:t>
      </w:r>
      <w:r w:rsidRPr="008E45E7">
        <w:rPr>
          <w:lang w:eastAsia="ko-KR"/>
        </w:rPr>
        <w:t xml:space="preserve">neighbouring PU is scaled </w:t>
      </w:r>
      <w:r w:rsidRPr="00045005">
        <w:rPr>
          <w:lang w:eastAsia="ko-KR"/>
        </w:rPr>
        <w:t>in a sim</w:t>
      </w:r>
      <w:r w:rsidRPr="00C02B57">
        <w:rPr>
          <w:lang w:eastAsia="ko-KR"/>
        </w:rPr>
        <w:t xml:space="preserve">ilar manner </w:t>
      </w:r>
      <w:r w:rsidRPr="00830B96">
        <w:rPr>
          <w:lang w:eastAsia="ko-KR"/>
        </w:rPr>
        <w:t xml:space="preserve">as for </w:t>
      </w:r>
      <w:r w:rsidRPr="00C23D58">
        <w:rPr>
          <w:lang w:eastAsia="ko-KR"/>
        </w:rPr>
        <w:t>temporal scaling</w:t>
      </w:r>
      <w:r w:rsidRPr="00206D42">
        <w:rPr>
          <w:lang w:eastAsia="ko-KR"/>
        </w:rPr>
        <w:t>,</w:t>
      </w:r>
      <w:r w:rsidRPr="001811D1">
        <w:rPr>
          <w:lang w:eastAsia="ko-KR"/>
        </w:rPr>
        <w:t xml:space="preserve"> as depicted as</w:t>
      </w:r>
      <w:r w:rsidR="00277B02">
        <w:rPr>
          <w:lang w:eastAsia="ko-KR"/>
        </w:rPr>
        <w:t xml:space="preserve"> </w:t>
      </w:r>
      <w:r w:rsidR="00277B02">
        <w:rPr>
          <w:lang w:eastAsia="ko-KR"/>
        </w:rPr>
        <w:fldChar w:fldCharType="begin"/>
      </w:r>
      <w:r w:rsidR="00277B02">
        <w:rPr>
          <w:lang w:eastAsia="ko-KR"/>
        </w:rPr>
        <w:instrText xml:space="preserve"> REF _Ref437271740 \h </w:instrText>
      </w:r>
      <w:r w:rsidR="00277B02">
        <w:rPr>
          <w:lang w:eastAsia="ko-KR"/>
        </w:rPr>
      </w:r>
      <w:r w:rsidR="00277B02">
        <w:rPr>
          <w:lang w:eastAsia="ko-KR"/>
        </w:rPr>
        <w:fldChar w:fldCharType="separate"/>
      </w:r>
      <w:r w:rsidR="00CF277D">
        <w:t xml:space="preserve">Figure </w:t>
      </w:r>
      <w:r w:rsidR="00CF277D">
        <w:rPr>
          <w:noProof/>
        </w:rPr>
        <w:t>4</w:t>
      </w:r>
      <w:r w:rsidR="00CF277D">
        <w:noBreakHyphen/>
      </w:r>
      <w:r w:rsidR="00CF277D">
        <w:rPr>
          <w:noProof/>
        </w:rPr>
        <w:t>20</w:t>
      </w:r>
      <w:r w:rsidR="00277B02">
        <w:rPr>
          <w:lang w:eastAsia="ko-KR"/>
        </w:rPr>
        <w:fldChar w:fldCharType="end"/>
      </w:r>
      <w:r w:rsidRPr="00AD0FAD">
        <w:rPr>
          <w:lang w:eastAsia="ko-KR"/>
        </w:rPr>
        <w:t>.</w:t>
      </w:r>
      <w:r w:rsidRPr="00BF6BF4">
        <w:rPr>
          <w:lang w:eastAsia="ko-KR"/>
        </w:rPr>
        <w:t xml:space="preserve"> </w:t>
      </w:r>
      <w:r w:rsidRPr="00FD5D7F">
        <w:rPr>
          <w:lang w:eastAsia="ko-KR"/>
        </w:rPr>
        <w:t>The m</w:t>
      </w:r>
      <w:r w:rsidRPr="0046420E">
        <w:rPr>
          <w:lang w:eastAsia="ko-KR"/>
        </w:rPr>
        <w:t xml:space="preserve">ain difference is that the reference picture list and index of current PU is given as input; the actual scaling process is the same </w:t>
      </w:r>
      <w:r w:rsidRPr="00240787">
        <w:rPr>
          <w:lang w:eastAsia="ko-KR"/>
        </w:rPr>
        <w:t>a</w:t>
      </w:r>
      <w:r w:rsidRPr="00676AB7">
        <w:rPr>
          <w:lang w:eastAsia="ko-KR"/>
        </w:rPr>
        <w:t>s that of temporal scaling.</w:t>
      </w:r>
    </w:p>
    <w:p w14:paraId="3E5381A8" w14:textId="77777777" w:rsidR="00505250" w:rsidRPr="008E45E7" w:rsidRDefault="00505250" w:rsidP="00505250">
      <w:pPr>
        <w:pStyle w:val="Heading4"/>
        <w:keepLines w:val="0"/>
        <w:tabs>
          <w:tab w:val="clear" w:pos="794"/>
          <w:tab w:val="clear" w:pos="1191"/>
          <w:tab w:val="clear" w:pos="1588"/>
          <w:tab w:val="clear" w:pos="1996"/>
          <w:tab w:val="left" w:pos="360"/>
          <w:tab w:val="left" w:pos="720"/>
          <w:tab w:val="left" w:pos="1080"/>
          <w:tab w:val="left" w:pos="1440"/>
        </w:tabs>
        <w:spacing w:before="240" w:after="60"/>
        <w:ind w:left="864" w:hanging="864"/>
        <w:rPr>
          <w:lang w:val="en-GB"/>
        </w:rPr>
      </w:pPr>
      <w:bookmarkStart w:id="303" w:name="_Toc376882484"/>
      <w:bookmarkStart w:id="304" w:name="_Toc411002828"/>
      <w:r w:rsidRPr="009669C1">
        <w:rPr>
          <w:rFonts w:eastAsia="MS Mincho"/>
          <w:lang w:val="en-GB" w:eastAsia="ja-JP"/>
        </w:rPr>
        <w:t>Temporal motion vector candidates</w:t>
      </w:r>
      <w:bookmarkEnd w:id="303"/>
      <w:bookmarkEnd w:id="304"/>
    </w:p>
    <w:p w14:paraId="24A1D9D5" w14:textId="556A7C3F" w:rsidR="00505250" w:rsidRPr="001811D1" w:rsidRDefault="00505250" w:rsidP="00505250">
      <w:pPr>
        <w:spacing w:before="0"/>
        <w:rPr>
          <w:lang w:eastAsia="ko-KR"/>
        </w:rPr>
      </w:pPr>
      <w:r w:rsidRPr="00045005">
        <w:rPr>
          <w:lang w:eastAsia="ko-KR"/>
        </w:rPr>
        <w:t xml:space="preserve">Apart for the </w:t>
      </w:r>
      <w:r w:rsidRPr="00C02B57">
        <w:rPr>
          <w:lang w:eastAsia="ko-KR"/>
        </w:rPr>
        <w:t>reference picture index derivation, all processes</w:t>
      </w:r>
      <w:r w:rsidRPr="00830B96">
        <w:rPr>
          <w:lang w:eastAsia="ko-KR"/>
        </w:rPr>
        <w:t xml:space="preserve"> </w:t>
      </w:r>
      <w:r w:rsidRPr="00C23D58">
        <w:rPr>
          <w:lang w:eastAsia="ko-KR"/>
        </w:rPr>
        <w:t xml:space="preserve">for </w:t>
      </w:r>
      <w:r w:rsidRPr="00206D42">
        <w:rPr>
          <w:lang w:eastAsia="ko-KR"/>
        </w:rPr>
        <w:t>the</w:t>
      </w:r>
      <w:r w:rsidRPr="001811D1">
        <w:rPr>
          <w:lang w:eastAsia="ko-KR"/>
        </w:rPr>
        <w:t xml:space="preserve"> derivation of temporal merge candidates are the same as for the derivation of spatial motion vector candidates</w:t>
      </w:r>
      <w:r w:rsidR="00AC24BC">
        <w:rPr>
          <w:lang w:eastAsia="ko-KR"/>
        </w:rPr>
        <w:t xml:space="preserve"> (see</w:t>
      </w:r>
      <w:r w:rsidR="00AC22C1">
        <w:rPr>
          <w:lang w:eastAsia="ko-KR"/>
        </w:rPr>
        <w:t xml:space="preserve"> </w:t>
      </w:r>
      <w:r w:rsidR="00AC22C1">
        <w:rPr>
          <w:lang w:eastAsia="ko-KR"/>
        </w:rPr>
        <w:fldChar w:fldCharType="begin"/>
      </w:r>
      <w:r w:rsidR="00AC22C1">
        <w:rPr>
          <w:lang w:eastAsia="ko-KR"/>
        </w:rPr>
        <w:instrText xml:space="preserve"> REF _Ref437271600 \h </w:instrText>
      </w:r>
      <w:r w:rsidR="00AC22C1">
        <w:rPr>
          <w:lang w:eastAsia="ko-KR"/>
        </w:rPr>
      </w:r>
      <w:r w:rsidR="00AC22C1">
        <w:rPr>
          <w:lang w:eastAsia="ko-KR"/>
        </w:rPr>
        <w:fldChar w:fldCharType="separate"/>
      </w:r>
      <w:r w:rsidR="00CF277D">
        <w:t xml:space="preserve">Figure </w:t>
      </w:r>
      <w:r w:rsidR="00CF277D">
        <w:rPr>
          <w:noProof/>
        </w:rPr>
        <w:t>4</w:t>
      </w:r>
      <w:r w:rsidR="00CF277D">
        <w:noBreakHyphen/>
      </w:r>
      <w:r w:rsidR="00CF277D">
        <w:rPr>
          <w:noProof/>
        </w:rPr>
        <w:t>17</w:t>
      </w:r>
      <w:r w:rsidR="00AC22C1">
        <w:rPr>
          <w:lang w:eastAsia="ko-KR"/>
        </w:rPr>
        <w:fldChar w:fldCharType="end"/>
      </w:r>
      <w:r w:rsidR="00AC24BC">
        <w:rPr>
          <w:lang w:eastAsia="ko-KR"/>
        </w:rPr>
        <w:t>)</w:t>
      </w:r>
      <w:r w:rsidRPr="001811D1">
        <w:rPr>
          <w:lang w:eastAsia="ko-KR"/>
        </w:rPr>
        <w:t>. The reference picture index is signalled to the decoder.</w:t>
      </w:r>
      <w:bookmarkEnd w:id="271"/>
    </w:p>
    <w:p w14:paraId="702E8503" w14:textId="77777777" w:rsidR="00505250" w:rsidRPr="001811D1" w:rsidRDefault="00505250" w:rsidP="00505250">
      <w:pPr>
        <w:pStyle w:val="Heading3"/>
        <w:rPr>
          <w:lang w:val="en-GB" w:eastAsia="ko-KR"/>
        </w:rPr>
      </w:pPr>
      <w:bookmarkStart w:id="305" w:name="_Toc314581071"/>
      <w:bookmarkStart w:id="306" w:name="_Toc314582127"/>
      <w:bookmarkStart w:id="307" w:name="_Toc315551249"/>
      <w:bookmarkStart w:id="308" w:name="_Toc314581072"/>
      <w:bookmarkStart w:id="309" w:name="_Toc314582128"/>
      <w:bookmarkStart w:id="310" w:name="_Toc315551250"/>
      <w:bookmarkStart w:id="311" w:name="_Toc314581074"/>
      <w:bookmarkStart w:id="312" w:name="_Toc314582130"/>
      <w:bookmarkStart w:id="313" w:name="_Toc315551252"/>
      <w:bookmarkStart w:id="314" w:name="_Toc314581076"/>
      <w:bookmarkStart w:id="315" w:name="_Toc314582132"/>
      <w:bookmarkStart w:id="316" w:name="_Toc315551254"/>
      <w:bookmarkStart w:id="317" w:name="_Toc314581077"/>
      <w:bookmarkStart w:id="318" w:name="_Toc314582133"/>
      <w:bookmarkStart w:id="319" w:name="_Toc315551255"/>
      <w:bookmarkStart w:id="320" w:name="_Toc287889521"/>
      <w:bookmarkStart w:id="321" w:name="_Toc294101520"/>
      <w:bookmarkStart w:id="322" w:name="_Toc376882485"/>
      <w:bookmarkStart w:id="323" w:name="_Toc411002829"/>
      <w:bookmarkStart w:id="324" w:name="_Toc75284068"/>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r w:rsidRPr="001811D1">
        <w:rPr>
          <w:lang w:val="en-GB" w:eastAsia="ko-KR"/>
        </w:rPr>
        <w:t>Interpolation filter</w:t>
      </w:r>
      <w:bookmarkEnd w:id="322"/>
      <w:bookmarkEnd w:id="323"/>
      <w:bookmarkEnd w:id="324"/>
    </w:p>
    <w:p w14:paraId="43B1AC9D" w14:textId="080E5436" w:rsidR="00505250" w:rsidRPr="00BF6BF4" w:rsidRDefault="00505250" w:rsidP="00505250">
      <w:pPr>
        <w:rPr>
          <w:lang w:eastAsia="ko-KR"/>
        </w:rPr>
      </w:pPr>
      <w:r w:rsidRPr="001811D1">
        <w:rPr>
          <w:lang w:eastAsia="ko-KR"/>
        </w:rPr>
        <w:t xml:space="preserve">For the luma interpolation filtering, an 8-tap separable DCT-based interpolation filter is used for 2/4 precision samples and a 7-tap separable DCT-based interpolation filter is used for 1/4 precisions samples, as shown in </w:t>
      </w:r>
      <w:r w:rsidR="00755710">
        <w:rPr>
          <w:noProof/>
        </w:rPr>
        <w:fldChar w:fldCharType="begin"/>
      </w:r>
      <w:r w:rsidR="00755710">
        <w:rPr>
          <w:lang w:eastAsia="ko-KR"/>
        </w:rPr>
        <w:instrText xml:space="preserve"> REF _Ref437271799 \h </w:instrText>
      </w:r>
      <w:r w:rsidR="00755710">
        <w:rPr>
          <w:noProof/>
        </w:rPr>
      </w:r>
      <w:r w:rsidR="00755710">
        <w:rPr>
          <w:noProof/>
        </w:rPr>
        <w:fldChar w:fldCharType="separate"/>
      </w:r>
      <w:r w:rsidR="00CF277D">
        <w:t xml:space="preserve">Table </w:t>
      </w:r>
      <w:r w:rsidR="00CF277D">
        <w:rPr>
          <w:noProof/>
        </w:rPr>
        <w:t>4</w:t>
      </w:r>
      <w:r w:rsidR="00CF277D">
        <w:noBreakHyphen/>
      </w:r>
      <w:r w:rsidR="00CF277D">
        <w:rPr>
          <w:noProof/>
        </w:rPr>
        <w:t>4</w:t>
      </w:r>
      <w:r w:rsidR="00755710">
        <w:rPr>
          <w:noProof/>
        </w:rPr>
        <w:fldChar w:fldCharType="end"/>
      </w:r>
      <w:r w:rsidRPr="00AD0FAD">
        <w:rPr>
          <w:lang w:eastAsia="ko-KR"/>
        </w:rPr>
        <w:t>.</w:t>
      </w:r>
    </w:p>
    <w:p w14:paraId="1237EBDD" w14:textId="0FACBE64" w:rsidR="00755710" w:rsidRDefault="00755710" w:rsidP="00755710">
      <w:pPr>
        <w:pStyle w:val="Caption"/>
        <w:rPr>
          <w:lang w:val="en-GB"/>
        </w:rPr>
      </w:pPr>
      <w:bookmarkStart w:id="325" w:name="_Ref437271799"/>
      <w:bookmarkStart w:id="326" w:name="_Toc75284196"/>
      <w:bookmarkStart w:id="327" w:name="_Ref287884301"/>
      <w:bookmarkStart w:id="328" w:name="_Toc376882575"/>
      <w:bookmarkStart w:id="329" w:name="_Toc411015437"/>
      <w:r>
        <w:t xml:space="preserve">Table </w:t>
      </w:r>
      <w:r w:rsidR="00C40ECD">
        <w:fldChar w:fldCharType="begin"/>
      </w:r>
      <w:r w:rsidR="00C40ECD">
        <w:instrText xml:space="preserve"> STYLEREF 1 \s </w:instrText>
      </w:r>
      <w:r w:rsidR="00C40ECD">
        <w:fldChar w:fldCharType="separate"/>
      </w:r>
      <w:r w:rsidR="00CF277D">
        <w:rPr>
          <w:noProof/>
        </w:rPr>
        <w:t>4</w:t>
      </w:r>
      <w:r w:rsidR="00C40ECD">
        <w:fldChar w:fldCharType="end"/>
      </w:r>
      <w:r w:rsidR="00C40ECD">
        <w:noBreakHyphen/>
      </w:r>
      <w:r w:rsidR="00C40ECD">
        <w:fldChar w:fldCharType="begin"/>
      </w:r>
      <w:r w:rsidR="00C40ECD">
        <w:instrText xml:space="preserve"> SEQ Table \* ARABIC \s 1 </w:instrText>
      </w:r>
      <w:r w:rsidR="00C40ECD">
        <w:fldChar w:fldCharType="separate"/>
      </w:r>
      <w:r w:rsidR="00CF277D">
        <w:rPr>
          <w:noProof/>
        </w:rPr>
        <w:t>4</w:t>
      </w:r>
      <w:r w:rsidR="00C40ECD">
        <w:fldChar w:fldCharType="end"/>
      </w:r>
      <w:bookmarkEnd w:id="325"/>
      <w:r>
        <w:t xml:space="preserve">. </w:t>
      </w:r>
      <w:r w:rsidRPr="001814EC">
        <w:t>8-tap DCT-IF coefficients for 1/4th luma interpolation</w:t>
      </w:r>
      <w:r>
        <w:t>.</w:t>
      </w:r>
      <w:bookmarkEnd w:id="326"/>
    </w:p>
    <w:bookmarkEnd w:id="327"/>
    <w:bookmarkEnd w:id="328"/>
    <w:bookmarkEnd w:id="329"/>
    <w:p w14:paraId="0660352F" w14:textId="77777777" w:rsidR="00505250" w:rsidRPr="00240787" w:rsidRDefault="00505250" w:rsidP="00505250">
      <w:pPr>
        <w:pStyle w:val="Caption"/>
        <w:rPr>
          <w:lang w:val="en-GB"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05"/>
        <w:gridCol w:w="2675"/>
      </w:tblGrid>
      <w:tr w:rsidR="00505250" w:rsidRPr="001811D1" w14:paraId="33760360" w14:textId="77777777" w:rsidTr="005D2C53">
        <w:trPr>
          <w:jc w:val="center"/>
        </w:trPr>
        <w:tc>
          <w:tcPr>
            <w:tcW w:w="0" w:type="auto"/>
          </w:tcPr>
          <w:p w14:paraId="33E512E2" w14:textId="77777777" w:rsidR="00505250" w:rsidRPr="00676AB7" w:rsidRDefault="00505250" w:rsidP="005D2C53">
            <w:pPr>
              <w:pStyle w:val="CommentText"/>
              <w:keepNext/>
              <w:keepLines/>
              <w:spacing w:beforeLines="25" w:before="60" w:afterLines="25" w:after="60"/>
              <w:jc w:val="center"/>
              <w:rPr>
                <w:b/>
                <w:bCs/>
                <w:lang w:eastAsia="ko-KR"/>
              </w:rPr>
            </w:pPr>
            <w:r w:rsidRPr="00676AB7">
              <w:rPr>
                <w:b/>
                <w:bCs/>
                <w:lang w:eastAsia="ko-KR"/>
              </w:rPr>
              <w:t>Position</w:t>
            </w:r>
          </w:p>
        </w:tc>
        <w:tc>
          <w:tcPr>
            <w:tcW w:w="0" w:type="auto"/>
          </w:tcPr>
          <w:p w14:paraId="76123487" w14:textId="77777777" w:rsidR="00505250" w:rsidRPr="009669C1" w:rsidRDefault="00505250" w:rsidP="005D2C53">
            <w:pPr>
              <w:pStyle w:val="CommentText"/>
              <w:keepNext/>
              <w:keepLines/>
              <w:spacing w:beforeLines="25" w:before="60" w:afterLines="25" w:after="60"/>
              <w:jc w:val="center"/>
              <w:rPr>
                <w:b/>
                <w:bCs/>
                <w:lang w:eastAsia="ko-KR"/>
              </w:rPr>
            </w:pPr>
            <w:r w:rsidRPr="009669C1">
              <w:rPr>
                <w:b/>
                <w:bCs/>
                <w:lang w:eastAsia="ko-KR"/>
              </w:rPr>
              <w:t>Filter coefficients</w:t>
            </w:r>
          </w:p>
        </w:tc>
      </w:tr>
      <w:tr w:rsidR="00505250" w:rsidRPr="001811D1" w14:paraId="7833EE4A" w14:textId="77777777" w:rsidTr="005D2C53">
        <w:trPr>
          <w:jc w:val="center"/>
        </w:trPr>
        <w:tc>
          <w:tcPr>
            <w:tcW w:w="0" w:type="auto"/>
          </w:tcPr>
          <w:p w14:paraId="516C35BE" w14:textId="77777777" w:rsidR="00505250" w:rsidRPr="001811D1" w:rsidRDefault="00505250" w:rsidP="005D2C53">
            <w:pPr>
              <w:pStyle w:val="Index1"/>
              <w:spacing w:before="60" w:after="60"/>
              <w:rPr>
                <w:lang w:eastAsia="ko-KR"/>
              </w:rPr>
            </w:pPr>
            <w:r w:rsidRPr="001811D1">
              <w:rPr>
                <w:lang w:eastAsia="ko-KR"/>
              </w:rPr>
              <w:t>1/4</w:t>
            </w:r>
          </w:p>
        </w:tc>
        <w:tc>
          <w:tcPr>
            <w:tcW w:w="0" w:type="auto"/>
          </w:tcPr>
          <w:p w14:paraId="3F5698E2" w14:textId="77777777" w:rsidR="00505250" w:rsidRPr="001811D1" w:rsidRDefault="00505250" w:rsidP="005D2C53">
            <w:pPr>
              <w:keepNext/>
              <w:keepLines/>
              <w:spacing w:beforeLines="25" w:before="60" w:afterLines="25" w:after="60"/>
              <w:jc w:val="center"/>
              <w:rPr>
                <w:lang w:eastAsia="ko-KR"/>
              </w:rPr>
            </w:pPr>
            <w:r w:rsidRPr="001811D1">
              <w:rPr>
                <w:lang w:eastAsia="ko-KR"/>
              </w:rPr>
              <w:t>{ -1, 4, -10, 5</w:t>
            </w:r>
            <w:r w:rsidRPr="001811D1">
              <w:rPr>
                <w:rFonts w:eastAsia="MS Mincho"/>
                <w:lang w:eastAsia="ja-JP"/>
              </w:rPr>
              <w:t>8</w:t>
            </w:r>
            <w:r w:rsidRPr="001811D1">
              <w:rPr>
                <w:lang w:eastAsia="ko-KR"/>
              </w:rPr>
              <w:t>, 1</w:t>
            </w:r>
            <w:r w:rsidRPr="001811D1">
              <w:rPr>
                <w:rFonts w:eastAsia="MS Mincho"/>
                <w:lang w:eastAsia="ja-JP"/>
              </w:rPr>
              <w:t>7</w:t>
            </w:r>
            <w:r w:rsidRPr="001811D1">
              <w:rPr>
                <w:lang w:eastAsia="ko-KR"/>
              </w:rPr>
              <w:t>, -</w:t>
            </w:r>
            <w:r w:rsidRPr="001811D1">
              <w:rPr>
                <w:rFonts w:eastAsia="MS Mincho"/>
                <w:lang w:eastAsia="ja-JP"/>
              </w:rPr>
              <w:t>5</w:t>
            </w:r>
            <w:r w:rsidRPr="001811D1">
              <w:rPr>
                <w:lang w:eastAsia="ko-KR"/>
              </w:rPr>
              <w:t>, 1 }</w:t>
            </w:r>
          </w:p>
        </w:tc>
      </w:tr>
      <w:tr w:rsidR="00505250" w:rsidRPr="001811D1" w14:paraId="09B94EED" w14:textId="77777777" w:rsidTr="005D2C53">
        <w:trPr>
          <w:jc w:val="center"/>
        </w:trPr>
        <w:tc>
          <w:tcPr>
            <w:tcW w:w="0" w:type="auto"/>
          </w:tcPr>
          <w:p w14:paraId="7B498511" w14:textId="77777777" w:rsidR="00505250" w:rsidRPr="001811D1" w:rsidRDefault="00505250" w:rsidP="005D2C53">
            <w:pPr>
              <w:keepNext/>
              <w:keepLines/>
              <w:spacing w:beforeLines="25" w:before="60" w:afterLines="25" w:after="60"/>
              <w:jc w:val="center"/>
              <w:rPr>
                <w:rFonts w:ascii="Times" w:hAnsi="Times" w:cs="Times"/>
                <w:lang w:eastAsia="ko-KR"/>
              </w:rPr>
            </w:pPr>
            <w:r w:rsidRPr="001811D1">
              <w:rPr>
                <w:rFonts w:ascii="Times" w:hAnsi="Times" w:cs="Times"/>
                <w:lang w:eastAsia="ko-KR"/>
              </w:rPr>
              <w:t>2/4</w:t>
            </w:r>
          </w:p>
        </w:tc>
        <w:tc>
          <w:tcPr>
            <w:tcW w:w="0" w:type="auto"/>
          </w:tcPr>
          <w:p w14:paraId="4E82C480" w14:textId="77777777" w:rsidR="00505250" w:rsidRPr="001811D1" w:rsidRDefault="00505250" w:rsidP="005D2C53">
            <w:pPr>
              <w:keepNext/>
              <w:keepLines/>
              <w:spacing w:beforeLines="25" w:before="60" w:afterLines="25" w:after="60"/>
              <w:jc w:val="center"/>
              <w:rPr>
                <w:lang w:eastAsia="ko-KR"/>
              </w:rPr>
            </w:pPr>
            <w:r w:rsidRPr="001811D1">
              <w:rPr>
                <w:lang w:eastAsia="ko-KR"/>
              </w:rPr>
              <w:t>{ -1, 4, -11, 40, 40, -11, 4, -1 }</w:t>
            </w:r>
          </w:p>
        </w:tc>
      </w:tr>
      <w:tr w:rsidR="00505250" w:rsidRPr="001811D1" w14:paraId="3F921396" w14:textId="77777777" w:rsidTr="005D2C53">
        <w:trPr>
          <w:jc w:val="center"/>
        </w:trPr>
        <w:tc>
          <w:tcPr>
            <w:tcW w:w="0" w:type="auto"/>
          </w:tcPr>
          <w:p w14:paraId="25158735" w14:textId="77777777" w:rsidR="00505250" w:rsidRPr="001811D1" w:rsidRDefault="00505250" w:rsidP="005D2C53">
            <w:pPr>
              <w:keepNext/>
              <w:keepLines/>
              <w:spacing w:beforeLines="25" w:before="60" w:afterLines="25" w:after="60"/>
              <w:jc w:val="center"/>
              <w:rPr>
                <w:rFonts w:ascii="Times" w:hAnsi="Times" w:cs="Times"/>
                <w:lang w:eastAsia="ko-KR"/>
              </w:rPr>
            </w:pPr>
            <w:r w:rsidRPr="001811D1">
              <w:rPr>
                <w:rFonts w:ascii="Times" w:hAnsi="Times" w:cs="Times"/>
                <w:lang w:eastAsia="ko-KR"/>
              </w:rPr>
              <w:t>3/4</w:t>
            </w:r>
          </w:p>
        </w:tc>
        <w:tc>
          <w:tcPr>
            <w:tcW w:w="0" w:type="auto"/>
          </w:tcPr>
          <w:p w14:paraId="45F0BD11" w14:textId="77777777" w:rsidR="00505250" w:rsidRPr="001811D1" w:rsidRDefault="00505250" w:rsidP="005D2C53">
            <w:pPr>
              <w:keepNext/>
              <w:keepLines/>
              <w:spacing w:beforeLines="25" w:before="60" w:afterLines="25" w:after="60"/>
              <w:jc w:val="center"/>
              <w:rPr>
                <w:lang w:eastAsia="ko-KR"/>
              </w:rPr>
            </w:pPr>
            <w:r w:rsidRPr="001811D1">
              <w:rPr>
                <w:lang w:eastAsia="ko-KR"/>
              </w:rPr>
              <w:t xml:space="preserve">{ </w:t>
            </w:r>
            <w:r w:rsidRPr="001811D1">
              <w:rPr>
                <w:rFonts w:eastAsia="MS Mincho"/>
                <w:lang w:eastAsia="ja-JP"/>
              </w:rPr>
              <w:t>1</w:t>
            </w:r>
            <w:r w:rsidRPr="001811D1">
              <w:rPr>
                <w:lang w:eastAsia="ko-KR"/>
              </w:rPr>
              <w:t>, -</w:t>
            </w:r>
            <w:r w:rsidRPr="001811D1">
              <w:rPr>
                <w:rFonts w:eastAsia="MS Mincho"/>
                <w:lang w:eastAsia="ja-JP"/>
              </w:rPr>
              <w:t>5</w:t>
            </w:r>
            <w:r w:rsidRPr="001811D1">
              <w:rPr>
                <w:lang w:eastAsia="ko-KR"/>
              </w:rPr>
              <w:t>, 1</w:t>
            </w:r>
            <w:r w:rsidRPr="001811D1">
              <w:rPr>
                <w:rFonts w:eastAsia="MS Mincho"/>
                <w:lang w:eastAsia="ja-JP"/>
              </w:rPr>
              <w:t>7</w:t>
            </w:r>
            <w:r w:rsidRPr="001811D1">
              <w:rPr>
                <w:lang w:eastAsia="ko-KR"/>
              </w:rPr>
              <w:t>, 5</w:t>
            </w:r>
            <w:r w:rsidRPr="001811D1">
              <w:rPr>
                <w:rFonts w:eastAsia="MS Mincho"/>
                <w:lang w:eastAsia="ja-JP"/>
              </w:rPr>
              <w:t>8</w:t>
            </w:r>
            <w:r w:rsidRPr="001811D1">
              <w:rPr>
                <w:lang w:eastAsia="ko-KR"/>
              </w:rPr>
              <w:t>, -10, 4, -1 }</w:t>
            </w:r>
          </w:p>
        </w:tc>
      </w:tr>
    </w:tbl>
    <w:p w14:paraId="6206363C" w14:textId="651A754B" w:rsidR="00505250" w:rsidRPr="00BF6BF4" w:rsidRDefault="00505250" w:rsidP="00505250">
      <w:pPr>
        <w:spacing w:before="240"/>
        <w:rPr>
          <w:lang w:eastAsia="ko-KR"/>
        </w:rPr>
      </w:pPr>
      <w:r w:rsidRPr="0046420E">
        <w:rPr>
          <w:lang w:eastAsia="ko-KR"/>
        </w:rPr>
        <w:t xml:space="preserve">Similarly, a 4-tap separable DCT-based interpolation filter is used for </w:t>
      </w:r>
      <w:r w:rsidRPr="00240787">
        <w:rPr>
          <w:lang w:eastAsia="ko-KR"/>
        </w:rPr>
        <w:t xml:space="preserve">the </w:t>
      </w:r>
      <w:r w:rsidRPr="00676AB7">
        <w:rPr>
          <w:lang w:eastAsia="ko-KR"/>
        </w:rPr>
        <w:t>chroma interpolation filter,</w:t>
      </w:r>
      <w:r w:rsidRPr="009669C1">
        <w:rPr>
          <w:lang w:eastAsia="ko-KR"/>
        </w:rPr>
        <w:t xml:space="preserve"> as shown in </w:t>
      </w:r>
      <w:r w:rsidR="00755710">
        <w:rPr>
          <w:noProof/>
        </w:rPr>
        <w:fldChar w:fldCharType="begin"/>
      </w:r>
      <w:r w:rsidR="00755710">
        <w:rPr>
          <w:lang w:eastAsia="ko-KR"/>
        </w:rPr>
        <w:instrText xml:space="preserve"> REF _Ref437271821 \h </w:instrText>
      </w:r>
      <w:r w:rsidR="00755710">
        <w:rPr>
          <w:noProof/>
        </w:rPr>
      </w:r>
      <w:r w:rsidR="00755710">
        <w:rPr>
          <w:noProof/>
        </w:rPr>
        <w:fldChar w:fldCharType="separate"/>
      </w:r>
      <w:r w:rsidR="00CF277D">
        <w:t xml:space="preserve">Table </w:t>
      </w:r>
      <w:r w:rsidR="00CF277D">
        <w:rPr>
          <w:noProof/>
        </w:rPr>
        <w:t>4</w:t>
      </w:r>
      <w:r w:rsidR="00CF277D">
        <w:noBreakHyphen/>
      </w:r>
      <w:r w:rsidR="00CF277D">
        <w:rPr>
          <w:noProof/>
        </w:rPr>
        <w:t>5</w:t>
      </w:r>
      <w:r w:rsidR="00755710">
        <w:rPr>
          <w:noProof/>
        </w:rPr>
        <w:fldChar w:fldCharType="end"/>
      </w:r>
      <w:r w:rsidRPr="00AD0FAD">
        <w:rPr>
          <w:lang w:eastAsia="ko-KR"/>
        </w:rPr>
        <w:t>.</w:t>
      </w:r>
    </w:p>
    <w:p w14:paraId="235B8659" w14:textId="7320332B" w:rsidR="00755710" w:rsidRDefault="00755710" w:rsidP="00755710">
      <w:pPr>
        <w:pStyle w:val="Caption"/>
        <w:rPr>
          <w:lang w:val="en-GB"/>
        </w:rPr>
      </w:pPr>
      <w:bookmarkStart w:id="330" w:name="_Ref437271821"/>
      <w:bookmarkStart w:id="331" w:name="_Toc75284197"/>
      <w:bookmarkStart w:id="332" w:name="_Ref287884364"/>
      <w:bookmarkStart w:id="333" w:name="_Toc376882576"/>
      <w:bookmarkStart w:id="334" w:name="_Toc411015438"/>
      <w:r>
        <w:lastRenderedPageBreak/>
        <w:t xml:space="preserve">Table </w:t>
      </w:r>
      <w:r w:rsidR="00C40ECD">
        <w:fldChar w:fldCharType="begin"/>
      </w:r>
      <w:r w:rsidR="00C40ECD">
        <w:instrText xml:space="preserve"> STYLEREF 1 \s </w:instrText>
      </w:r>
      <w:r w:rsidR="00C40ECD">
        <w:fldChar w:fldCharType="separate"/>
      </w:r>
      <w:r w:rsidR="00CF277D">
        <w:rPr>
          <w:noProof/>
        </w:rPr>
        <w:t>4</w:t>
      </w:r>
      <w:r w:rsidR="00C40ECD">
        <w:fldChar w:fldCharType="end"/>
      </w:r>
      <w:r w:rsidR="00C40ECD">
        <w:noBreakHyphen/>
      </w:r>
      <w:r w:rsidR="00C40ECD">
        <w:fldChar w:fldCharType="begin"/>
      </w:r>
      <w:r w:rsidR="00C40ECD">
        <w:instrText xml:space="preserve"> SEQ Table \* ARABIC \s 1 </w:instrText>
      </w:r>
      <w:r w:rsidR="00C40ECD">
        <w:fldChar w:fldCharType="separate"/>
      </w:r>
      <w:r w:rsidR="00CF277D">
        <w:rPr>
          <w:noProof/>
        </w:rPr>
        <w:t>5</w:t>
      </w:r>
      <w:r w:rsidR="00C40ECD">
        <w:fldChar w:fldCharType="end"/>
      </w:r>
      <w:bookmarkEnd w:id="330"/>
      <w:r>
        <w:t xml:space="preserve">. </w:t>
      </w:r>
      <w:r w:rsidRPr="004869F2">
        <w:t>4-tap DCT-IF coefficients for 1/8th chroma interpolation</w:t>
      </w:r>
      <w:r>
        <w:t>.</w:t>
      </w:r>
      <w:bookmarkEnd w:id="33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05"/>
        <w:gridCol w:w="1699"/>
      </w:tblGrid>
      <w:tr w:rsidR="00505250" w:rsidRPr="001811D1" w14:paraId="5E4F890E" w14:textId="77777777" w:rsidTr="005D2C53">
        <w:trPr>
          <w:jc w:val="center"/>
        </w:trPr>
        <w:tc>
          <w:tcPr>
            <w:tcW w:w="0" w:type="auto"/>
          </w:tcPr>
          <w:bookmarkEnd w:id="332"/>
          <w:bookmarkEnd w:id="333"/>
          <w:bookmarkEnd w:id="334"/>
          <w:p w14:paraId="21707E79" w14:textId="77777777" w:rsidR="00505250" w:rsidRPr="00045005" w:rsidRDefault="00505250" w:rsidP="005D2C53">
            <w:pPr>
              <w:pStyle w:val="CommentText"/>
              <w:keepNext/>
              <w:keepLines/>
              <w:spacing w:beforeLines="25" w:before="60" w:afterLines="25" w:after="60"/>
              <w:jc w:val="center"/>
              <w:rPr>
                <w:b/>
                <w:bCs/>
                <w:lang w:eastAsia="ko-KR"/>
              </w:rPr>
            </w:pPr>
            <w:r w:rsidRPr="00045005">
              <w:rPr>
                <w:b/>
                <w:bCs/>
                <w:lang w:eastAsia="ko-KR"/>
              </w:rPr>
              <w:t>Position</w:t>
            </w:r>
          </w:p>
        </w:tc>
        <w:tc>
          <w:tcPr>
            <w:tcW w:w="0" w:type="auto"/>
          </w:tcPr>
          <w:p w14:paraId="73B0BCFF" w14:textId="77777777" w:rsidR="00505250" w:rsidRPr="00C02B57" w:rsidRDefault="00505250" w:rsidP="005D2C53">
            <w:pPr>
              <w:pStyle w:val="CommentText"/>
              <w:keepNext/>
              <w:keepLines/>
              <w:spacing w:beforeLines="25" w:before="60" w:afterLines="25" w:after="60"/>
              <w:jc w:val="center"/>
              <w:rPr>
                <w:b/>
                <w:bCs/>
                <w:lang w:eastAsia="ko-KR"/>
              </w:rPr>
            </w:pPr>
            <w:r w:rsidRPr="00C02B57">
              <w:rPr>
                <w:b/>
                <w:bCs/>
                <w:lang w:eastAsia="ko-KR"/>
              </w:rPr>
              <w:t>Filter coefficients</w:t>
            </w:r>
          </w:p>
        </w:tc>
      </w:tr>
      <w:tr w:rsidR="00505250" w:rsidRPr="001811D1" w14:paraId="2572966A" w14:textId="77777777" w:rsidTr="005D2C53">
        <w:trPr>
          <w:jc w:val="center"/>
        </w:trPr>
        <w:tc>
          <w:tcPr>
            <w:tcW w:w="0" w:type="auto"/>
          </w:tcPr>
          <w:p w14:paraId="2C49D932" w14:textId="77777777" w:rsidR="00505250" w:rsidRPr="001811D1" w:rsidRDefault="00505250" w:rsidP="005D2C53">
            <w:pPr>
              <w:pStyle w:val="Index1"/>
              <w:spacing w:before="60" w:after="60"/>
              <w:rPr>
                <w:lang w:eastAsia="ko-KR"/>
              </w:rPr>
            </w:pPr>
            <w:r w:rsidRPr="001811D1">
              <w:rPr>
                <w:lang w:eastAsia="ko-KR"/>
              </w:rPr>
              <w:t>1/8</w:t>
            </w:r>
          </w:p>
        </w:tc>
        <w:tc>
          <w:tcPr>
            <w:tcW w:w="0" w:type="auto"/>
          </w:tcPr>
          <w:p w14:paraId="281E175A" w14:textId="77777777" w:rsidR="00505250" w:rsidRPr="001811D1" w:rsidRDefault="00505250" w:rsidP="005D2C53">
            <w:pPr>
              <w:keepNext/>
              <w:keepLines/>
              <w:spacing w:beforeLines="25" w:before="60" w:afterLines="25" w:after="60"/>
              <w:jc w:val="center"/>
              <w:rPr>
                <w:lang w:eastAsia="ko-KR"/>
              </w:rPr>
            </w:pPr>
            <w:r w:rsidRPr="001811D1">
              <w:rPr>
                <w:lang w:eastAsia="ko-KR"/>
              </w:rPr>
              <w:t>{ -</w:t>
            </w:r>
            <w:r w:rsidRPr="001811D1">
              <w:rPr>
                <w:rFonts w:eastAsia="MS Mincho"/>
                <w:lang w:eastAsia="ja-JP"/>
              </w:rPr>
              <w:t>2</w:t>
            </w:r>
            <w:r w:rsidRPr="001811D1">
              <w:rPr>
                <w:lang w:eastAsia="ko-KR"/>
              </w:rPr>
              <w:t xml:space="preserve">, </w:t>
            </w:r>
            <w:r w:rsidRPr="001811D1">
              <w:rPr>
                <w:rFonts w:eastAsia="MS Mincho"/>
                <w:lang w:eastAsia="ja-JP"/>
              </w:rPr>
              <w:t>58</w:t>
            </w:r>
            <w:r w:rsidRPr="001811D1">
              <w:rPr>
                <w:lang w:eastAsia="ko-KR"/>
              </w:rPr>
              <w:t xml:space="preserve">, </w:t>
            </w:r>
            <w:r w:rsidRPr="001811D1">
              <w:rPr>
                <w:rFonts w:eastAsia="MS Mincho"/>
                <w:lang w:eastAsia="ja-JP"/>
              </w:rPr>
              <w:t>10</w:t>
            </w:r>
            <w:r w:rsidRPr="001811D1">
              <w:rPr>
                <w:lang w:eastAsia="ko-KR"/>
              </w:rPr>
              <w:t>, -</w:t>
            </w:r>
            <w:r w:rsidRPr="001811D1">
              <w:rPr>
                <w:rFonts w:eastAsia="MS Mincho"/>
                <w:lang w:eastAsia="ja-JP"/>
              </w:rPr>
              <w:t>2</w:t>
            </w:r>
            <w:r w:rsidRPr="001811D1">
              <w:rPr>
                <w:lang w:eastAsia="ko-KR"/>
              </w:rPr>
              <w:t xml:space="preserve"> }</w:t>
            </w:r>
          </w:p>
        </w:tc>
      </w:tr>
      <w:tr w:rsidR="00505250" w:rsidRPr="001811D1" w14:paraId="421F51E0" w14:textId="77777777" w:rsidTr="005D2C53">
        <w:trPr>
          <w:jc w:val="center"/>
        </w:trPr>
        <w:tc>
          <w:tcPr>
            <w:tcW w:w="0" w:type="auto"/>
          </w:tcPr>
          <w:p w14:paraId="38011542" w14:textId="77777777" w:rsidR="00505250" w:rsidRPr="001811D1" w:rsidRDefault="00505250" w:rsidP="005D2C53">
            <w:pPr>
              <w:keepNext/>
              <w:keepLines/>
              <w:spacing w:beforeLines="25" w:before="60" w:afterLines="25" w:after="60"/>
              <w:jc w:val="center"/>
              <w:rPr>
                <w:rFonts w:ascii="Times" w:hAnsi="Times" w:cs="Times"/>
                <w:lang w:eastAsia="ko-KR"/>
              </w:rPr>
            </w:pPr>
            <w:r w:rsidRPr="001811D1">
              <w:rPr>
                <w:rFonts w:ascii="Times" w:hAnsi="Times" w:cs="Times"/>
                <w:lang w:eastAsia="ko-KR"/>
              </w:rPr>
              <w:t>2/8</w:t>
            </w:r>
          </w:p>
        </w:tc>
        <w:tc>
          <w:tcPr>
            <w:tcW w:w="0" w:type="auto"/>
          </w:tcPr>
          <w:p w14:paraId="1C995A06" w14:textId="77777777" w:rsidR="00505250" w:rsidRPr="001811D1" w:rsidRDefault="00505250" w:rsidP="005D2C53">
            <w:pPr>
              <w:keepNext/>
              <w:keepLines/>
              <w:spacing w:beforeLines="25" w:before="60" w:afterLines="25" w:after="60"/>
              <w:jc w:val="center"/>
              <w:rPr>
                <w:lang w:eastAsia="ko-KR"/>
              </w:rPr>
            </w:pPr>
            <w:r w:rsidRPr="001811D1">
              <w:rPr>
                <w:lang w:eastAsia="ko-KR"/>
              </w:rPr>
              <w:t>{ -4, 54, 16, -2 }</w:t>
            </w:r>
          </w:p>
        </w:tc>
      </w:tr>
      <w:tr w:rsidR="00505250" w:rsidRPr="001811D1" w14:paraId="611AF6B6" w14:textId="77777777" w:rsidTr="005D2C53">
        <w:trPr>
          <w:jc w:val="center"/>
        </w:trPr>
        <w:tc>
          <w:tcPr>
            <w:tcW w:w="0" w:type="auto"/>
          </w:tcPr>
          <w:p w14:paraId="4694D2F8" w14:textId="77777777" w:rsidR="00505250" w:rsidRPr="001811D1" w:rsidRDefault="00505250" w:rsidP="005D2C53">
            <w:pPr>
              <w:keepNext/>
              <w:keepLines/>
              <w:spacing w:beforeLines="25" w:before="60" w:afterLines="25" w:after="60"/>
              <w:jc w:val="center"/>
              <w:rPr>
                <w:rFonts w:ascii="Times" w:hAnsi="Times" w:cs="Times"/>
                <w:lang w:eastAsia="ko-KR"/>
              </w:rPr>
            </w:pPr>
            <w:r w:rsidRPr="001811D1">
              <w:rPr>
                <w:rFonts w:ascii="Times" w:hAnsi="Times" w:cs="Times"/>
                <w:lang w:eastAsia="ko-KR"/>
              </w:rPr>
              <w:t>3/8</w:t>
            </w:r>
          </w:p>
        </w:tc>
        <w:tc>
          <w:tcPr>
            <w:tcW w:w="0" w:type="auto"/>
          </w:tcPr>
          <w:p w14:paraId="566E50B4" w14:textId="77777777" w:rsidR="00505250" w:rsidRPr="001811D1" w:rsidRDefault="00505250" w:rsidP="005D2C53">
            <w:pPr>
              <w:keepNext/>
              <w:keepLines/>
              <w:spacing w:beforeLines="25" w:before="60" w:afterLines="25" w:after="60"/>
              <w:jc w:val="center"/>
              <w:rPr>
                <w:lang w:eastAsia="ko-KR"/>
              </w:rPr>
            </w:pPr>
            <w:r w:rsidRPr="001811D1">
              <w:rPr>
                <w:lang w:eastAsia="ko-KR"/>
              </w:rPr>
              <w:t>{ -</w:t>
            </w:r>
            <w:r w:rsidRPr="001811D1">
              <w:rPr>
                <w:rFonts w:eastAsia="MS Mincho"/>
                <w:lang w:eastAsia="ja-JP"/>
              </w:rPr>
              <w:t>6</w:t>
            </w:r>
            <w:r w:rsidRPr="001811D1">
              <w:rPr>
                <w:lang w:eastAsia="ko-KR"/>
              </w:rPr>
              <w:t>, 46, 2</w:t>
            </w:r>
            <w:r w:rsidRPr="001811D1">
              <w:rPr>
                <w:rFonts w:eastAsia="MS Mincho"/>
                <w:lang w:eastAsia="ja-JP"/>
              </w:rPr>
              <w:t>8</w:t>
            </w:r>
            <w:r w:rsidRPr="001811D1">
              <w:rPr>
                <w:lang w:eastAsia="ko-KR"/>
              </w:rPr>
              <w:t>, -4 }</w:t>
            </w:r>
          </w:p>
        </w:tc>
      </w:tr>
      <w:tr w:rsidR="00505250" w:rsidRPr="001811D1" w14:paraId="245C3879" w14:textId="77777777" w:rsidTr="005D2C53">
        <w:trPr>
          <w:jc w:val="center"/>
        </w:trPr>
        <w:tc>
          <w:tcPr>
            <w:tcW w:w="0" w:type="auto"/>
          </w:tcPr>
          <w:p w14:paraId="62777E7B" w14:textId="77777777" w:rsidR="00505250" w:rsidRPr="001811D1" w:rsidRDefault="00505250" w:rsidP="005D2C53">
            <w:pPr>
              <w:keepNext/>
              <w:keepLines/>
              <w:spacing w:beforeLines="25" w:before="60" w:afterLines="25" w:after="60"/>
              <w:jc w:val="center"/>
              <w:rPr>
                <w:rFonts w:ascii="Times" w:hAnsi="Times" w:cs="Times"/>
                <w:lang w:eastAsia="ko-KR"/>
              </w:rPr>
            </w:pPr>
            <w:r w:rsidRPr="001811D1">
              <w:rPr>
                <w:rFonts w:ascii="Times" w:hAnsi="Times" w:cs="Times"/>
                <w:lang w:eastAsia="ko-KR"/>
              </w:rPr>
              <w:t>4/8</w:t>
            </w:r>
          </w:p>
        </w:tc>
        <w:tc>
          <w:tcPr>
            <w:tcW w:w="0" w:type="auto"/>
          </w:tcPr>
          <w:p w14:paraId="1D3C10C6" w14:textId="77777777" w:rsidR="00505250" w:rsidRPr="001811D1" w:rsidRDefault="00505250" w:rsidP="005D2C53">
            <w:pPr>
              <w:keepNext/>
              <w:keepLines/>
              <w:spacing w:beforeLines="25" w:before="60" w:afterLines="25" w:after="60"/>
              <w:jc w:val="center"/>
              <w:rPr>
                <w:lang w:eastAsia="ko-KR"/>
              </w:rPr>
            </w:pPr>
            <w:r w:rsidRPr="001811D1">
              <w:rPr>
                <w:lang w:eastAsia="ko-KR"/>
              </w:rPr>
              <w:t>{ -4, 36, 36, -4 }</w:t>
            </w:r>
          </w:p>
        </w:tc>
      </w:tr>
      <w:tr w:rsidR="00505250" w:rsidRPr="001811D1" w14:paraId="12CD512C" w14:textId="77777777" w:rsidTr="005D2C53">
        <w:trPr>
          <w:jc w:val="center"/>
        </w:trPr>
        <w:tc>
          <w:tcPr>
            <w:tcW w:w="0" w:type="auto"/>
          </w:tcPr>
          <w:p w14:paraId="00EF4ACF" w14:textId="77777777" w:rsidR="00505250" w:rsidRPr="001811D1" w:rsidRDefault="00505250" w:rsidP="005D2C53">
            <w:pPr>
              <w:keepNext/>
              <w:keepLines/>
              <w:spacing w:beforeLines="25" w:before="60" w:afterLines="25" w:after="60"/>
              <w:jc w:val="center"/>
              <w:rPr>
                <w:rFonts w:ascii="Times" w:hAnsi="Times" w:cs="Times"/>
                <w:lang w:eastAsia="ko-KR"/>
              </w:rPr>
            </w:pPr>
            <w:r w:rsidRPr="001811D1">
              <w:rPr>
                <w:rFonts w:ascii="Times" w:hAnsi="Times" w:cs="Times"/>
                <w:lang w:eastAsia="ko-KR"/>
              </w:rPr>
              <w:t>5/8</w:t>
            </w:r>
          </w:p>
        </w:tc>
        <w:tc>
          <w:tcPr>
            <w:tcW w:w="0" w:type="auto"/>
          </w:tcPr>
          <w:p w14:paraId="77159A4C" w14:textId="77777777" w:rsidR="00505250" w:rsidRPr="001811D1" w:rsidRDefault="00505250" w:rsidP="005D2C53">
            <w:pPr>
              <w:keepNext/>
              <w:keepLines/>
              <w:spacing w:beforeLines="25" w:before="60" w:afterLines="25" w:after="60"/>
              <w:jc w:val="center"/>
              <w:rPr>
                <w:lang w:eastAsia="ko-KR"/>
              </w:rPr>
            </w:pPr>
            <w:r w:rsidRPr="001811D1">
              <w:rPr>
                <w:lang w:eastAsia="ko-KR"/>
              </w:rPr>
              <w:t>{ -4, 2</w:t>
            </w:r>
            <w:r w:rsidRPr="001811D1">
              <w:rPr>
                <w:rFonts w:eastAsia="MS Mincho"/>
                <w:lang w:eastAsia="ja-JP"/>
              </w:rPr>
              <w:t>8</w:t>
            </w:r>
            <w:r w:rsidRPr="001811D1">
              <w:rPr>
                <w:lang w:eastAsia="ko-KR"/>
              </w:rPr>
              <w:t>, 46, -</w:t>
            </w:r>
            <w:r w:rsidRPr="001811D1">
              <w:rPr>
                <w:rFonts w:eastAsia="MS Mincho"/>
                <w:lang w:eastAsia="ja-JP"/>
              </w:rPr>
              <w:t>6</w:t>
            </w:r>
            <w:r w:rsidRPr="001811D1">
              <w:rPr>
                <w:lang w:eastAsia="ko-KR"/>
              </w:rPr>
              <w:t xml:space="preserve"> }</w:t>
            </w:r>
          </w:p>
        </w:tc>
      </w:tr>
      <w:tr w:rsidR="00505250" w:rsidRPr="001811D1" w14:paraId="11D11926" w14:textId="77777777" w:rsidTr="005D2C53">
        <w:trPr>
          <w:jc w:val="center"/>
        </w:trPr>
        <w:tc>
          <w:tcPr>
            <w:tcW w:w="0" w:type="auto"/>
          </w:tcPr>
          <w:p w14:paraId="69AFB1DD" w14:textId="77777777" w:rsidR="00505250" w:rsidRPr="001811D1" w:rsidRDefault="00505250" w:rsidP="005D2C53">
            <w:pPr>
              <w:keepNext/>
              <w:keepLines/>
              <w:spacing w:beforeLines="25" w:before="60" w:afterLines="25" w:after="60"/>
              <w:jc w:val="center"/>
              <w:rPr>
                <w:rFonts w:ascii="Times" w:hAnsi="Times" w:cs="Times"/>
                <w:lang w:eastAsia="ko-KR"/>
              </w:rPr>
            </w:pPr>
            <w:r w:rsidRPr="001811D1">
              <w:rPr>
                <w:rFonts w:ascii="Times" w:hAnsi="Times" w:cs="Times"/>
                <w:lang w:eastAsia="ko-KR"/>
              </w:rPr>
              <w:t>6/8</w:t>
            </w:r>
          </w:p>
        </w:tc>
        <w:tc>
          <w:tcPr>
            <w:tcW w:w="0" w:type="auto"/>
          </w:tcPr>
          <w:p w14:paraId="144763EC" w14:textId="77777777" w:rsidR="00505250" w:rsidRPr="001811D1" w:rsidRDefault="00505250" w:rsidP="005D2C53">
            <w:pPr>
              <w:keepNext/>
              <w:keepLines/>
              <w:spacing w:beforeLines="25" w:before="60" w:afterLines="25" w:after="60"/>
              <w:jc w:val="center"/>
              <w:rPr>
                <w:lang w:eastAsia="ko-KR"/>
              </w:rPr>
            </w:pPr>
            <w:r w:rsidRPr="001811D1">
              <w:rPr>
                <w:lang w:eastAsia="ko-KR"/>
              </w:rPr>
              <w:t>{ -2, 16, 54, -4 }</w:t>
            </w:r>
          </w:p>
        </w:tc>
      </w:tr>
      <w:tr w:rsidR="00505250" w:rsidRPr="001811D1" w14:paraId="338D627B" w14:textId="77777777" w:rsidTr="005D2C53">
        <w:trPr>
          <w:jc w:val="center"/>
        </w:trPr>
        <w:tc>
          <w:tcPr>
            <w:tcW w:w="0" w:type="auto"/>
          </w:tcPr>
          <w:p w14:paraId="1DBE7410" w14:textId="77777777" w:rsidR="00505250" w:rsidRPr="001811D1" w:rsidRDefault="00505250" w:rsidP="005D2C53">
            <w:pPr>
              <w:keepNext/>
              <w:keepLines/>
              <w:spacing w:beforeLines="25" w:before="60" w:afterLines="25" w:after="60"/>
              <w:jc w:val="center"/>
              <w:rPr>
                <w:rFonts w:ascii="Times" w:hAnsi="Times" w:cs="Times"/>
                <w:lang w:eastAsia="ko-KR"/>
              </w:rPr>
            </w:pPr>
            <w:r w:rsidRPr="001811D1">
              <w:rPr>
                <w:rFonts w:ascii="Times" w:hAnsi="Times" w:cs="Times"/>
                <w:lang w:eastAsia="ko-KR"/>
              </w:rPr>
              <w:t>7/8</w:t>
            </w:r>
          </w:p>
        </w:tc>
        <w:tc>
          <w:tcPr>
            <w:tcW w:w="0" w:type="auto"/>
          </w:tcPr>
          <w:p w14:paraId="2E775890" w14:textId="77777777" w:rsidR="00505250" w:rsidRPr="001811D1" w:rsidRDefault="00505250" w:rsidP="005D2C53">
            <w:pPr>
              <w:keepNext/>
              <w:keepLines/>
              <w:spacing w:beforeLines="25" w:before="60" w:afterLines="25" w:after="60"/>
              <w:jc w:val="center"/>
              <w:rPr>
                <w:lang w:eastAsia="ko-KR"/>
              </w:rPr>
            </w:pPr>
            <w:r w:rsidRPr="001811D1">
              <w:rPr>
                <w:lang w:eastAsia="ko-KR"/>
              </w:rPr>
              <w:t>{ -</w:t>
            </w:r>
            <w:r w:rsidRPr="001811D1">
              <w:rPr>
                <w:rFonts w:eastAsia="MS Mincho"/>
                <w:lang w:eastAsia="ja-JP"/>
              </w:rPr>
              <w:t>2</w:t>
            </w:r>
            <w:r w:rsidRPr="001811D1">
              <w:rPr>
                <w:lang w:eastAsia="ko-KR"/>
              </w:rPr>
              <w:t xml:space="preserve">, </w:t>
            </w:r>
            <w:r w:rsidRPr="001811D1">
              <w:rPr>
                <w:rFonts w:eastAsia="MS Mincho"/>
                <w:lang w:eastAsia="ja-JP"/>
              </w:rPr>
              <w:t>10</w:t>
            </w:r>
            <w:r w:rsidRPr="001811D1">
              <w:rPr>
                <w:lang w:eastAsia="ko-KR"/>
              </w:rPr>
              <w:t xml:space="preserve">, </w:t>
            </w:r>
            <w:r w:rsidRPr="001811D1">
              <w:rPr>
                <w:rFonts w:eastAsia="MS Mincho"/>
                <w:lang w:eastAsia="ja-JP"/>
              </w:rPr>
              <w:t>58</w:t>
            </w:r>
            <w:r w:rsidRPr="001811D1">
              <w:rPr>
                <w:lang w:eastAsia="ko-KR"/>
              </w:rPr>
              <w:t>, -</w:t>
            </w:r>
            <w:r w:rsidRPr="001811D1">
              <w:rPr>
                <w:rFonts w:eastAsia="MS Mincho"/>
                <w:lang w:eastAsia="ja-JP"/>
              </w:rPr>
              <w:t>2</w:t>
            </w:r>
            <w:r w:rsidRPr="001811D1">
              <w:rPr>
                <w:lang w:eastAsia="ko-KR"/>
              </w:rPr>
              <w:t xml:space="preserve"> }</w:t>
            </w:r>
          </w:p>
        </w:tc>
      </w:tr>
    </w:tbl>
    <w:p w14:paraId="5207DE2D" w14:textId="2224DBDB" w:rsidR="00D63D34" w:rsidRDefault="00D63D34" w:rsidP="00505250">
      <w:pPr>
        <w:rPr>
          <w:lang w:eastAsia="ko-KR"/>
        </w:rPr>
      </w:pPr>
      <w:r w:rsidRPr="00D63D34">
        <w:rPr>
          <w:lang w:eastAsia="ko-KR"/>
        </w:rPr>
        <w:t xml:space="preserve">For the vertical interpolation for 4:2:2 and the horizontal and vertical interpolation for 4:4:4 chroma channels, the odd positions in </w:t>
      </w:r>
      <w:r w:rsidR="00755710">
        <w:rPr>
          <w:noProof/>
        </w:rPr>
        <w:fldChar w:fldCharType="begin"/>
      </w:r>
      <w:r w:rsidR="00755710">
        <w:rPr>
          <w:lang w:eastAsia="ko-KR"/>
        </w:rPr>
        <w:instrText xml:space="preserve"> REF _Ref437271821 \h </w:instrText>
      </w:r>
      <w:r w:rsidR="00755710">
        <w:rPr>
          <w:noProof/>
        </w:rPr>
      </w:r>
      <w:r w:rsidR="00755710">
        <w:rPr>
          <w:noProof/>
        </w:rPr>
        <w:fldChar w:fldCharType="separate"/>
      </w:r>
      <w:r w:rsidR="00CF277D">
        <w:t xml:space="preserve">Table </w:t>
      </w:r>
      <w:r w:rsidR="00CF277D">
        <w:rPr>
          <w:noProof/>
        </w:rPr>
        <w:t>4</w:t>
      </w:r>
      <w:r w:rsidR="00CF277D">
        <w:noBreakHyphen/>
      </w:r>
      <w:r w:rsidR="00CF277D">
        <w:rPr>
          <w:noProof/>
        </w:rPr>
        <w:t>5</w:t>
      </w:r>
      <w:r w:rsidR="00755710">
        <w:rPr>
          <w:noProof/>
        </w:rPr>
        <w:fldChar w:fldCharType="end"/>
      </w:r>
      <w:r>
        <w:rPr>
          <w:lang w:eastAsia="ko-KR"/>
        </w:rPr>
        <w:t xml:space="preserve"> </w:t>
      </w:r>
      <w:r w:rsidRPr="00D63D34">
        <w:rPr>
          <w:lang w:eastAsia="ko-KR"/>
        </w:rPr>
        <w:t>are not used, resulting in 1/4</w:t>
      </w:r>
      <w:r w:rsidRPr="00E12B47">
        <w:rPr>
          <w:vertAlign w:val="superscript"/>
          <w:lang w:eastAsia="ko-KR"/>
        </w:rPr>
        <w:t>th</w:t>
      </w:r>
      <w:r w:rsidRPr="00D63D34">
        <w:rPr>
          <w:lang w:eastAsia="ko-KR"/>
        </w:rPr>
        <w:t xml:space="preserve"> chroma interpolation.</w:t>
      </w:r>
    </w:p>
    <w:p w14:paraId="12E347DB" w14:textId="77777777" w:rsidR="00505250" w:rsidRPr="001811D1" w:rsidRDefault="00505250" w:rsidP="00505250">
      <w:pPr>
        <w:rPr>
          <w:lang w:eastAsia="ko-KR"/>
        </w:rPr>
      </w:pPr>
      <w:r w:rsidRPr="001811D1">
        <w:rPr>
          <w:lang w:eastAsia="ko-KR"/>
        </w:rPr>
        <w:t>For the bi-directional prediction, the bit-depth of the output of the interpolation filter is maintained to 14-bit accuracy, regardless of the source bit-depth, before the averaging of the two prediction signals. The actual averaging process is done implicitly with the bit-depth reduction process as:</w:t>
      </w:r>
    </w:p>
    <w:p w14:paraId="3448586D" w14:textId="77777777" w:rsidR="00505250" w:rsidRPr="001811D1" w:rsidRDefault="00505250" w:rsidP="00505250">
      <w:pPr>
        <w:ind w:left="397"/>
        <w:jc w:val="left"/>
        <w:rPr>
          <w:lang w:eastAsia="ko-KR"/>
        </w:rPr>
      </w:pPr>
      <w:r w:rsidRPr="001811D1">
        <w:rPr>
          <w:lang w:eastAsia="ko-KR"/>
        </w:rPr>
        <w:t>predSamples[ x, y ] = ( predSamplesL0[ x, y ] + predSamplesL1[ x, y ] + offset ) &gt;&gt; shift</w:t>
      </w:r>
    </w:p>
    <w:p w14:paraId="56752C75" w14:textId="77777777" w:rsidR="00505250" w:rsidRPr="001811D1" w:rsidRDefault="00505250" w:rsidP="00505250">
      <w:pPr>
        <w:ind w:left="397"/>
        <w:jc w:val="left"/>
        <w:rPr>
          <w:lang w:eastAsia="ko-KR"/>
        </w:rPr>
      </w:pPr>
      <w:r w:rsidRPr="001811D1">
        <w:rPr>
          <w:lang w:eastAsia="ko-KR"/>
        </w:rPr>
        <w:t>where</w:t>
      </w:r>
    </w:p>
    <w:p w14:paraId="68375CB1" w14:textId="77777777" w:rsidR="00505250" w:rsidRPr="001811D1" w:rsidRDefault="00505250" w:rsidP="00505250">
      <w:pPr>
        <w:ind w:left="794"/>
        <w:jc w:val="left"/>
        <w:rPr>
          <w:rFonts w:eastAsia="MS Mincho"/>
          <w:lang w:eastAsia="ja-JP"/>
        </w:rPr>
      </w:pPr>
      <w:r w:rsidRPr="001811D1">
        <w:rPr>
          <w:lang w:eastAsia="ko-KR"/>
        </w:rPr>
        <w:t>shift = ( 15 </w:t>
      </w:r>
      <w:r w:rsidR="00BD3E3D">
        <w:rPr>
          <w:lang w:eastAsia="ko-KR"/>
        </w:rPr>
        <w:t>−</w:t>
      </w:r>
      <w:r w:rsidRPr="001811D1">
        <w:rPr>
          <w:lang w:eastAsia="ko-KR"/>
        </w:rPr>
        <w:t> BitDepth ) and offset = 1 &lt;&lt; ( shift </w:t>
      </w:r>
      <w:r w:rsidR="00BD3E3D">
        <w:rPr>
          <w:lang w:eastAsia="ko-KR"/>
        </w:rPr>
        <w:t>−</w:t>
      </w:r>
      <w:r w:rsidRPr="001811D1">
        <w:rPr>
          <w:lang w:eastAsia="ko-KR"/>
        </w:rPr>
        <w:t> 1 )</w:t>
      </w:r>
      <w:bookmarkStart w:id="335" w:name="_Toc287889523"/>
      <w:bookmarkEnd w:id="335"/>
    </w:p>
    <w:p w14:paraId="2EEBEA7D" w14:textId="77777777" w:rsidR="00505250" w:rsidRPr="001811D1" w:rsidRDefault="00505250" w:rsidP="00505250">
      <w:pPr>
        <w:pStyle w:val="Heading3"/>
        <w:rPr>
          <w:lang w:val="en-GB" w:eastAsia="ko-KR"/>
        </w:rPr>
      </w:pPr>
      <w:bookmarkStart w:id="336" w:name="_Toc376882486"/>
      <w:bookmarkStart w:id="337" w:name="_Toc411002830"/>
      <w:bookmarkStart w:id="338" w:name="_Toc75284069"/>
      <w:r w:rsidRPr="001811D1">
        <w:rPr>
          <w:rFonts w:eastAsia="MS Mincho"/>
          <w:lang w:val="en-GB" w:eastAsia="ja-JP"/>
        </w:rPr>
        <w:t>Weighted Prediction</w:t>
      </w:r>
      <w:bookmarkEnd w:id="336"/>
      <w:bookmarkEnd w:id="337"/>
      <w:bookmarkEnd w:id="338"/>
    </w:p>
    <w:p w14:paraId="2B8F7E60" w14:textId="2672E941" w:rsidR="00505250" w:rsidRPr="001811D1" w:rsidRDefault="00505250" w:rsidP="00505250">
      <w:pPr>
        <w:spacing w:before="120"/>
      </w:pPr>
      <w:r w:rsidRPr="001811D1">
        <w:t xml:space="preserve">A weighted prediction (WP) tool is </w:t>
      </w:r>
      <w:r w:rsidR="00F14D03">
        <w:t>provided by HEVC</w:t>
      </w:r>
      <w:r w:rsidRPr="001811D1">
        <w:t xml:space="preserve">. WP corresponds to the equivalent tool </w:t>
      </w:r>
      <w:r w:rsidR="00F14D03">
        <w:t>present in</w:t>
      </w:r>
      <w:r w:rsidR="00F14D03" w:rsidRPr="001811D1">
        <w:t xml:space="preserve"> </w:t>
      </w:r>
      <w:r w:rsidRPr="001811D1">
        <w:t>AVC and is intended to improve the performance of inter prediction when the source material is subject to illumination variations, e.g. when using fading or cross-fading. It should be noted that WP is not enabled in the HM common test conditions</w:t>
      </w:r>
      <w:r w:rsidR="00F14D03">
        <w:t xml:space="preserve"> </w:t>
      </w:r>
      <w:r w:rsidR="00755710">
        <w:fldChar w:fldCharType="begin"/>
      </w:r>
      <w:r w:rsidR="00755710">
        <w:instrText xml:space="preserve"> REF _Ref409986751 \r \h </w:instrText>
      </w:r>
      <w:r w:rsidR="00755710">
        <w:fldChar w:fldCharType="separate"/>
      </w:r>
      <w:r w:rsidR="00CF277D">
        <w:t>[3]</w:t>
      </w:r>
      <w:r w:rsidR="00755710">
        <w:fldChar w:fldCharType="end"/>
      </w:r>
      <w:r w:rsidRPr="001811D1">
        <w:t>.</w:t>
      </w:r>
    </w:p>
    <w:p w14:paraId="3AEFEEDC" w14:textId="243B79B7" w:rsidR="00505250" w:rsidRPr="00AD0FAD" w:rsidRDefault="00505250" w:rsidP="00505250">
      <w:pPr>
        <w:spacing w:before="120"/>
      </w:pPr>
      <w:r w:rsidRPr="001811D1">
        <w:t xml:space="preserve">The principle of WP is to replace the inter prediction signal </w:t>
      </w:r>
      <w:r w:rsidRPr="001811D1">
        <w:rPr>
          <w:i/>
          <w:iCs/>
        </w:rPr>
        <w:t xml:space="preserve">P </w:t>
      </w:r>
      <w:r w:rsidRPr="001811D1">
        <w:t xml:space="preserve">by a linear weighted prediction signal </w:t>
      </w:r>
      <w:r w:rsidRPr="001811D1">
        <w:rPr>
          <w:i/>
          <w:iCs/>
        </w:rPr>
        <w:t xml:space="preserve">P’ </w:t>
      </w:r>
      <w:r w:rsidRPr="001811D1">
        <w:rPr>
          <w:iCs/>
        </w:rPr>
        <w:t>(with weight</w:t>
      </w:r>
      <w:r w:rsidRPr="001811D1">
        <w:rPr>
          <w:i/>
          <w:iCs/>
        </w:rPr>
        <w:t xml:space="preserve"> w </w:t>
      </w:r>
      <w:r w:rsidRPr="001811D1">
        <w:rPr>
          <w:iCs/>
        </w:rPr>
        <w:t>and</w:t>
      </w:r>
      <w:r w:rsidRPr="001811D1">
        <w:rPr>
          <w:i/>
          <w:iCs/>
        </w:rPr>
        <w:t xml:space="preserve"> </w:t>
      </w:r>
      <w:r w:rsidRPr="001811D1">
        <w:rPr>
          <w:iCs/>
        </w:rPr>
        <w:t>offset</w:t>
      </w:r>
      <w:r w:rsidRPr="001811D1">
        <w:rPr>
          <w:i/>
          <w:iCs/>
        </w:rPr>
        <w:t xml:space="preserve"> o</w:t>
      </w:r>
      <w:r w:rsidRPr="001811D1">
        <w:rPr>
          <w:iCs/>
        </w:rPr>
        <w:t>)</w:t>
      </w:r>
      <w:r w:rsidRPr="00AD0FAD">
        <w:t>:</w:t>
      </w:r>
    </w:p>
    <w:p w14:paraId="21AB3A6D" w14:textId="77777777" w:rsidR="00505250" w:rsidRPr="00AD0FAD" w:rsidRDefault="00505250" w:rsidP="00505250">
      <w:pPr>
        <w:spacing w:before="120"/>
        <w:ind w:left="397"/>
        <w:jc w:val="left"/>
        <w:rPr>
          <w:lang w:eastAsia="ko-KR"/>
        </w:rPr>
      </w:pPr>
      <w:r w:rsidRPr="00BF6BF4">
        <w:rPr>
          <w:lang w:eastAsia="ko-KR"/>
        </w:rPr>
        <w:t>Uni</w:t>
      </w:r>
      <w:r w:rsidR="00FA5F39">
        <w:rPr>
          <w:lang w:eastAsia="ko-KR"/>
        </w:rPr>
        <w:t>-</w:t>
      </w:r>
      <w:r w:rsidRPr="00FD5D7F">
        <w:rPr>
          <w:lang w:eastAsia="ko-KR"/>
        </w:rPr>
        <w:t xml:space="preserve">prediction: </w:t>
      </w:r>
      <w:r w:rsidRPr="001811D1">
        <w:rPr>
          <w:lang w:eastAsia="ko-KR"/>
        </w:rPr>
        <w:t>P’ = w × P + o</w:t>
      </w:r>
    </w:p>
    <w:p w14:paraId="40ED2C88" w14:textId="77777777" w:rsidR="00505250" w:rsidRPr="001811D1" w:rsidRDefault="00505250" w:rsidP="00505250">
      <w:pPr>
        <w:spacing w:before="120"/>
        <w:ind w:left="397"/>
        <w:jc w:val="left"/>
        <w:rPr>
          <w:lang w:eastAsia="ko-KR"/>
        </w:rPr>
      </w:pPr>
      <w:r w:rsidRPr="00BF6BF4">
        <w:rPr>
          <w:lang w:eastAsia="ko-KR"/>
        </w:rPr>
        <w:t>Bi</w:t>
      </w:r>
      <w:r w:rsidR="00FA5F39">
        <w:rPr>
          <w:lang w:eastAsia="ko-KR"/>
        </w:rPr>
        <w:t>-</w:t>
      </w:r>
      <w:r w:rsidRPr="00BF6BF4">
        <w:rPr>
          <w:lang w:eastAsia="ko-KR"/>
        </w:rPr>
        <w:t xml:space="preserve">prediction: </w:t>
      </w:r>
      <w:r w:rsidRPr="001811D1">
        <w:rPr>
          <w:lang w:eastAsia="ko-KR"/>
        </w:rPr>
        <w:t>P’ = (w0 × P0 + o0 + w1 × P1 + o1) / 2</w:t>
      </w:r>
    </w:p>
    <w:p w14:paraId="65D23B70" w14:textId="18B9290A" w:rsidR="00505250" w:rsidRPr="001811D1" w:rsidRDefault="00505250" w:rsidP="00505250">
      <w:pPr>
        <w:spacing w:before="120"/>
      </w:pPr>
      <w:r w:rsidRPr="00AD0FAD">
        <w:t>T</w:t>
      </w:r>
      <w:r w:rsidRPr="00BF6BF4">
        <w:t>he a</w:t>
      </w:r>
      <w:r w:rsidRPr="00FD5D7F">
        <w:t xml:space="preserve">pplicable weights and offsets are </w:t>
      </w:r>
      <w:r w:rsidR="00E24C43">
        <w:t>selected</w:t>
      </w:r>
      <w:r w:rsidR="00E24C43" w:rsidRPr="00FD5D7F">
        <w:t xml:space="preserve"> </w:t>
      </w:r>
      <w:r w:rsidRPr="00FD5D7F">
        <w:t>by the encoder</w:t>
      </w:r>
      <w:r w:rsidRPr="00240787">
        <w:t xml:space="preserve"> and</w:t>
      </w:r>
      <w:r w:rsidRPr="00676AB7">
        <w:t xml:space="preserve"> are conveyed within the bitstream. L0 and L1 suffixes define List0 and List1 of the </w:t>
      </w:r>
      <w:r w:rsidRPr="009669C1">
        <w:t>reference pictures list, respect</w:t>
      </w:r>
      <w:r w:rsidRPr="008E45E7">
        <w:t xml:space="preserve">ively. </w:t>
      </w:r>
      <w:r w:rsidRPr="00045005">
        <w:t xml:space="preserve">Bit </w:t>
      </w:r>
      <w:r w:rsidRPr="00C02B57">
        <w:t>depth is maintained to 14</w:t>
      </w:r>
      <w:r w:rsidRPr="00830B96">
        <w:t xml:space="preserve"> </w:t>
      </w:r>
      <w:r w:rsidRPr="00C23D58">
        <w:t xml:space="preserve">bit accuracy </w:t>
      </w:r>
      <w:r w:rsidR="00E12B47">
        <w:t xml:space="preserve">(in HEVC Version 1) </w:t>
      </w:r>
      <w:r w:rsidRPr="00C23D58">
        <w:t>before averaging the prediction signals</w:t>
      </w:r>
      <w:r w:rsidRPr="00206D42">
        <w:t>, as for interpolation filters</w:t>
      </w:r>
      <w:r w:rsidRPr="001811D1">
        <w:t>.</w:t>
      </w:r>
    </w:p>
    <w:p w14:paraId="4D3F3651" w14:textId="77777777" w:rsidR="00505250" w:rsidRPr="001811D1" w:rsidRDefault="00505250" w:rsidP="00505250">
      <w:pPr>
        <w:spacing w:before="120"/>
      </w:pPr>
      <w:r w:rsidRPr="001811D1">
        <w:t>In the case of bi</w:t>
      </w:r>
      <w:r w:rsidR="00FA5F39">
        <w:t>-</w:t>
      </w:r>
      <w:r w:rsidRPr="001811D1">
        <w:t>prediction with at least one reference picture available in each list L0 and L1, the following formula applies to the explicit signalling of weighted prediction parameters relating to the luma channel:</w:t>
      </w:r>
    </w:p>
    <w:p w14:paraId="0D139A38" w14:textId="77777777" w:rsidR="00505250" w:rsidRPr="001811D1" w:rsidRDefault="00505250" w:rsidP="00505250">
      <w:pPr>
        <w:ind w:left="397"/>
        <w:jc w:val="left"/>
      </w:pPr>
      <w:r w:rsidRPr="001811D1">
        <w:rPr>
          <w:lang w:eastAsia="ko-KR"/>
        </w:rPr>
        <w:t>predSamples</w:t>
      </w:r>
      <w:r w:rsidRPr="001811D1">
        <w:rPr>
          <w:lang w:eastAsia="ja-JP"/>
        </w:rPr>
        <w:t>[ x</w:t>
      </w:r>
      <w:r w:rsidRPr="001811D1">
        <w:rPr>
          <w:lang w:eastAsia="ko-KR"/>
        </w:rPr>
        <w:t> ][</w:t>
      </w:r>
      <w:r w:rsidRPr="001811D1">
        <w:rPr>
          <w:lang w:eastAsia="ja-JP"/>
        </w:rPr>
        <w:t xml:space="preserve"> y ] </w:t>
      </w:r>
      <w:r w:rsidRPr="001811D1">
        <w:t xml:space="preserve">= </w:t>
      </w:r>
    </w:p>
    <w:p w14:paraId="44101330" w14:textId="77777777" w:rsidR="00505250" w:rsidRPr="001811D1" w:rsidRDefault="00505250" w:rsidP="00505250">
      <w:pPr>
        <w:spacing w:before="0"/>
        <w:ind w:left="794"/>
        <w:jc w:val="left"/>
        <w:rPr>
          <w:lang w:eastAsia="ko-KR"/>
        </w:rPr>
      </w:pPr>
      <w:r w:rsidRPr="001811D1">
        <w:t>Clip</w:t>
      </w:r>
      <w:r w:rsidRPr="001811D1">
        <w:rPr>
          <w:lang w:eastAsia="ko-KR"/>
        </w:rPr>
        <w:t>3</w:t>
      </w:r>
      <w:r w:rsidRPr="001811D1">
        <w:t>(</w:t>
      </w:r>
      <w:r w:rsidRPr="001811D1">
        <w:rPr>
          <w:lang w:eastAsia="ja-JP"/>
        </w:rPr>
        <w:t> 0, ( 1 &lt;&lt; bitDepth ) − 1, </w:t>
      </w:r>
      <w:r w:rsidRPr="001811D1">
        <w:t>( </w:t>
      </w:r>
      <w:r w:rsidRPr="001811D1">
        <w:rPr>
          <w:lang w:eastAsia="ko-KR"/>
        </w:rPr>
        <w:t>predSamplesL0</w:t>
      </w:r>
      <w:r w:rsidRPr="001811D1">
        <w:rPr>
          <w:lang w:eastAsia="ja-JP"/>
        </w:rPr>
        <w:t xml:space="preserve"> [ x</w:t>
      </w:r>
      <w:r w:rsidRPr="001811D1">
        <w:rPr>
          <w:lang w:eastAsia="ko-KR"/>
        </w:rPr>
        <w:t> ][</w:t>
      </w:r>
      <w:r w:rsidRPr="001811D1">
        <w:rPr>
          <w:lang w:eastAsia="ja-JP"/>
        </w:rPr>
        <w:t> y ] </w:t>
      </w:r>
      <w:r w:rsidRPr="001811D1">
        <w:t xml:space="preserve">* w0 + </w:t>
      </w:r>
      <w:r w:rsidRPr="001811D1">
        <w:rPr>
          <w:lang w:eastAsia="ko-KR"/>
        </w:rPr>
        <w:t>predSamplesL1</w:t>
      </w:r>
      <w:r w:rsidRPr="001811D1">
        <w:rPr>
          <w:lang w:eastAsia="ja-JP"/>
        </w:rPr>
        <w:t>[ x</w:t>
      </w:r>
      <w:r w:rsidRPr="001811D1">
        <w:rPr>
          <w:lang w:eastAsia="ko-KR"/>
        </w:rPr>
        <w:t> ][</w:t>
      </w:r>
      <w:r w:rsidRPr="001811D1">
        <w:rPr>
          <w:lang w:eastAsia="ja-JP"/>
        </w:rPr>
        <w:t> y ] </w:t>
      </w:r>
      <w:r w:rsidRPr="001811D1">
        <w:t>* w1 + ( </w:t>
      </w:r>
      <w:r w:rsidRPr="001811D1">
        <w:rPr>
          <w:lang w:eastAsia="ko-KR"/>
        </w:rPr>
        <w:t>(</w:t>
      </w:r>
      <w:r w:rsidRPr="001811D1">
        <w:t>o0 + o1 + 1)</w:t>
      </w:r>
      <w:r w:rsidRPr="001811D1">
        <w:rPr>
          <w:lang w:eastAsia="ko-KR"/>
        </w:rPr>
        <w:t xml:space="preserve"> &lt;&lt; log2WD) ) </w:t>
      </w:r>
      <w:r w:rsidRPr="001811D1">
        <w:t>&gt;&gt; (log2WD + 1) )</w:t>
      </w:r>
    </w:p>
    <w:p w14:paraId="37BCDECC" w14:textId="77777777" w:rsidR="00505250" w:rsidRPr="001811D1" w:rsidRDefault="00505250" w:rsidP="00505250">
      <w:pPr>
        <w:ind w:left="397"/>
        <w:jc w:val="left"/>
        <w:rPr>
          <w:lang w:eastAsia="ko-KR"/>
        </w:rPr>
      </w:pPr>
      <w:r w:rsidRPr="001811D1">
        <w:rPr>
          <w:lang w:eastAsia="ko-KR"/>
        </w:rPr>
        <w:t xml:space="preserve">where </w:t>
      </w:r>
    </w:p>
    <w:p w14:paraId="63BC0116" w14:textId="77777777" w:rsidR="00505250" w:rsidRPr="001811D1" w:rsidRDefault="00505250" w:rsidP="00505250">
      <w:pPr>
        <w:ind w:left="794"/>
        <w:jc w:val="left"/>
        <w:rPr>
          <w:lang w:eastAsia="ko-KR"/>
        </w:rPr>
      </w:pPr>
      <w:r w:rsidRPr="001811D1">
        <w:rPr>
          <w:lang w:eastAsia="ko-KR"/>
        </w:rPr>
        <w:t>log2WD = luma_log2_weight_denom + 14 - bitDepth</w:t>
      </w:r>
    </w:p>
    <w:p w14:paraId="3E82A60C" w14:textId="77777777" w:rsidR="00505250" w:rsidRPr="001811D1" w:rsidRDefault="00505250" w:rsidP="00505250">
      <w:pPr>
        <w:ind w:left="794"/>
        <w:jc w:val="left"/>
        <w:rPr>
          <w:lang w:eastAsia="ko-KR"/>
        </w:rPr>
      </w:pPr>
      <w:r w:rsidRPr="001811D1">
        <w:rPr>
          <w:lang w:eastAsia="ko-KR"/>
        </w:rPr>
        <w:t>w0 = LumaWeightL0[ refIdxL0 ],  w1 = LumaWeightL1[ refIdxL1 ]</w:t>
      </w:r>
    </w:p>
    <w:p w14:paraId="3528FA45" w14:textId="77777777" w:rsidR="00505250" w:rsidRPr="001811D1" w:rsidRDefault="00505250" w:rsidP="00505250">
      <w:pPr>
        <w:ind w:left="794"/>
        <w:jc w:val="left"/>
        <w:rPr>
          <w:lang w:eastAsia="ko-KR"/>
        </w:rPr>
      </w:pPr>
      <w:r w:rsidRPr="001811D1">
        <w:rPr>
          <w:lang w:eastAsia="ko-KR"/>
        </w:rPr>
        <w:t xml:space="preserve">o0 = luma_offset_l0[ refIdxL0 ] * </w:t>
      </w:r>
      <w:r w:rsidR="004E40FE">
        <w:rPr>
          <w:lang w:eastAsia="ko-KR"/>
        </w:rPr>
        <w:t>highPrecisionScaleFactor</w:t>
      </w:r>
    </w:p>
    <w:p w14:paraId="0015EFBA" w14:textId="77777777" w:rsidR="00505250" w:rsidRDefault="00505250" w:rsidP="00505250">
      <w:pPr>
        <w:ind w:left="794"/>
        <w:jc w:val="left"/>
        <w:rPr>
          <w:lang w:eastAsia="ko-KR"/>
        </w:rPr>
      </w:pPr>
      <w:r w:rsidRPr="001811D1">
        <w:rPr>
          <w:lang w:eastAsia="ko-KR"/>
        </w:rPr>
        <w:t xml:space="preserve">o1 = luma_offset_l1[ refIdxL1 ] * </w:t>
      </w:r>
      <w:r w:rsidR="004E40FE">
        <w:rPr>
          <w:lang w:eastAsia="ko-KR"/>
        </w:rPr>
        <w:t>highPrecisionScaleFactor</w:t>
      </w:r>
    </w:p>
    <w:p w14:paraId="649A710F" w14:textId="25C23071" w:rsidR="004E40FE" w:rsidRPr="001811D1" w:rsidRDefault="004E40FE" w:rsidP="00505250">
      <w:pPr>
        <w:ind w:left="794"/>
        <w:jc w:val="left"/>
        <w:rPr>
          <w:lang w:eastAsia="ko-KR"/>
        </w:rPr>
      </w:pPr>
      <w:r>
        <w:rPr>
          <w:lang w:eastAsia="ko-KR"/>
        </w:rPr>
        <w:t xml:space="preserve">highPrecisionScaleFactor = (1 &lt;&lt; </w:t>
      </w:r>
      <w:proofErr w:type="gramStart"/>
      <w:r>
        <w:rPr>
          <w:lang w:eastAsia="ko-KR"/>
        </w:rPr>
        <w:t>( bitDepth</w:t>
      </w:r>
      <w:proofErr w:type="gramEnd"/>
      <w:r>
        <w:rPr>
          <w:lang w:eastAsia="ko-KR"/>
        </w:rPr>
        <w:t xml:space="preserve"> </w:t>
      </w:r>
      <w:r w:rsidR="00BD3E3D">
        <w:rPr>
          <w:lang w:eastAsia="ko-KR"/>
        </w:rPr>
        <w:t>−</w:t>
      </w:r>
      <w:r>
        <w:rPr>
          <w:lang w:eastAsia="ko-KR"/>
        </w:rPr>
        <w:t xml:space="preserve"> 8 ) )</w:t>
      </w:r>
      <w:r>
        <w:rPr>
          <w:lang w:eastAsia="ko-KR"/>
        </w:rPr>
        <w:tab/>
      </w:r>
      <w:r>
        <w:rPr>
          <w:lang w:eastAsia="ko-KR"/>
        </w:rPr>
        <w:tab/>
        <w:t xml:space="preserve">(except </w:t>
      </w:r>
      <w:proofErr w:type="spellStart"/>
      <w:r>
        <w:rPr>
          <w:lang w:eastAsia="ko-KR"/>
        </w:rPr>
        <w:t>see</w:t>
      </w:r>
      <w:r w:rsidR="00643309">
        <w:rPr>
          <w:lang w:eastAsia="ko-KR"/>
        </w:rPr>
        <w:t>Section</w:t>
      </w:r>
      <w:proofErr w:type="spellEnd"/>
      <w:r w:rsidR="00643309">
        <w:rPr>
          <w:lang w:eastAsia="ko-KR"/>
        </w:rPr>
        <w:t xml:space="preserve"> </w:t>
      </w:r>
      <w:r w:rsidR="00643309">
        <w:rPr>
          <w:lang w:eastAsia="ko-KR"/>
        </w:rPr>
        <w:fldChar w:fldCharType="begin"/>
      </w:r>
      <w:r w:rsidR="00643309">
        <w:rPr>
          <w:lang w:eastAsia="ko-KR"/>
        </w:rPr>
        <w:instrText xml:space="preserve"> REF _Ref409987257 \r \h </w:instrText>
      </w:r>
      <w:r w:rsidR="00643309">
        <w:rPr>
          <w:lang w:eastAsia="ko-KR"/>
        </w:rPr>
      </w:r>
      <w:r w:rsidR="00643309">
        <w:rPr>
          <w:lang w:eastAsia="ko-KR"/>
        </w:rPr>
        <w:fldChar w:fldCharType="separate"/>
      </w:r>
      <w:r w:rsidR="00CF277D">
        <w:rPr>
          <w:lang w:eastAsia="ko-KR"/>
        </w:rPr>
        <w:t>4.4.4.1</w:t>
      </w:r>
      <w:r w:rsidR="00643309">
        <w:rPr>
          <w:lang w:eastAsia="ko-KR"/>
        </w:rPr>
        <w:fldChar w:fldCharType="end"/>
      </w:r>
      <w:r>
        <w:rPr>
          <w:lang w:eastAsia="ko-KR"/>
        </w:rPr>
        <w:t>)</w:t>
      </w:r>
    </w:p>
    <w:p w14:paraId="13F03906" w14:textId="77777777" w:rsidR="00505250" w:rsidRDefault="00505250" w:rsidP="00505250">
      <w:pPr>
        <w:spacing w:before="120"/>
        <w:rPr>
          <w:lang w:eastAsia="ko-KR"/>
        </w:rPr>
      </w:pPr>
      <w:r w:rsidRPr="001811D1">
        <w:rPr>
          <w:lang w:eastAsia="ko-KR"/>
        </w:rPr>
        <w:t>A corresponding formula applies to the chroma channel and to the case of uni</w:t>
      </w:r>
      <w:r w:rsidR="00F14D03">
        <w:rPr>
          <w:lang w:eastAsia="ko-KR"/>
        </w:rPr>
        <w:t>-</w:t>
      </w:r>
      <w:r w:rsidRPr="001811D1">
        <w:rPr>
          <w:lang w:eastAsia="ko-KR"/>
        </w:rPr>
        <w:t>prediction.</w:t>
      </w:r>
    </w:p>
    <w:p w14:paraId="01C863DD" w14:textId="77777777" w:rsidR="006965B0" w:rsidRPr="001811D1" w:rsidRDefault="006965B0" w:rsidP="00505250">
      <w:pPr>
        <w:spacing w:before="120"/>
      </w:pPr>
    </w:p>
    <w:p w14:paraId="7FABD01A" w14:textId="77777777" w:rsidR="00097D12" w:rsidRPr="001A2037" w:rsidRDefault="00663451" w:rsidP="001A2037">
      <w:pPr>
        <w:pStyle w:val="Heading4"/>
        <w:keepLines w:val="0"/>
        <w:tabs>
          <w:tab w:val="clear" w:pos="794"/>
          <w:tab w:val="clear" w:pos="1191"/>
          <w:tab w:val="clear" w:pos="1588"/>
          <w:tab w:val="clear" w:pos="1996"/>
          <w:tab w:val="left" w:pos="360"/>
          <w:tab w:val="left" w:pos="720"/>
          <w:tab w:val="left" w:pos="1080"/>
          <w:tab w:val="left" w:pos="1440"/>
        </w:tabs>
        <w:spacing w:before="240" w:after="60"/>
        <w:ind w:left="864" w:hanging="864"/>
        <w:rPr>
          <w:rFonts w:eastAsia="MS Mincho"/>
          <w:lang w:val="en-GB" w:eastAsia="ja-JP"/>
        </w:rPr>
      </w:pPr>
      <w:bookmarkStart w:id="339" w:name="_Ref409987257"/>
      <w:bookmarkStart w:id="340" w:name="_Toc411002831"/>
      <w:bookmarkEnd w:id="260"/>
      <w:r w:rsidRPr="001A2037">
        <w:rPr>
          <w:rFonts w:eastAsia="MS Mincho"/>
          <w:lang w:val="en-GB" w:eastAsia="ja-JP"/>
        </w:rPr>
        <w:lastRenderedPageBreak/>
        <w:t>High precision offsets</w:t>
      </w:r>
      <w:bookmarkEnd w:id="339"/>
      <w:bookmarkEnd w:id="340"/>
    </w:p>
    <w:p w14:paraId="7D5B65D6" w14:textId="77777777" w:rsidR="004D3768" w:rsidRDefault="004D3768" w:rsidP="00354F1D">
      <w:pPr>
        <w:rPr>
          <w:noProof/>
          <w:lang w:eastAsia="ko-KR"/>
        </w:rPr>
      </w:pPr>
      <w:r>
        <w:t xml:space="preserve">A </w:t>
      </w:r>
      <w:r w:rsidR="004E40FE">
        <w:t>highPrecisionScaleFactor of</w:t>
      </w:r>
      <w:r>
        <w:t xml:space="preserve"> </w:t>
      </w:r>
      <w:r w:rsidR="008536F9" w:rsidRPr="000422CC">
        <w:rPr>
          <w:noProof/>
          <w:lang w:eastAsia="ko-KR"/>
        </w:rPr>
        <w:t>(</w:t>
      </w:r>
      <w:r w:rsidR="008536F9">
        <w:rPr>
          <w:noProof/>
          <w:lang w:eastAsia="ko-KR"/>
        </w:rPr>
        <w:t> </w:t>
      </w:r>
      <w:r w:rsidRPr="000422CC">
        <w:rPr>
          <w:noProof/>
          <w:lang w:eastAsia="ko-KR"/>
        </w:rPr>
        <w:t>1</w:t>
      </w:r>
      <w:r w:rsidR="008536F9">
        <w:rPr>
          <w:noProof/>
          <w:lang w:eastAsia="ko-KR"/>
        </w:rPr>
        <w:t> </w:t>
      </w:r>
      <w:r w:rsidR="008536F9" w:rsidRPr="000422CC">
        <w:rPr>
          <w:noProof/>
          <w:lang w:eastAsia="ko-KR"/>
        </w:rPr>
        <w:t>&lt;&lt;</w:t>
      </w:r>
      <w:r w:rsidR="008536F9">
        <w:rPr>
          <w:noProof/>
          <w:lang w:eastAsia="ko-KR"/>
        </w:rPr>
        <w:t> </w:t>
      </w:r>
      <w:r w:rsidRPr="000422CC">
        <w:rPr>
          <w:noProof/>
          <w:lang w:eastAsia="ko-KR"/>
        </w:rPr>
        <w:t>(</w:t>
      </w:r>
      <w:r w:rsidR="008536F9">
        <w:rPr>
          <w:noProof/>
          <w:lang w:eastAsia="ko-KR"/>
        </w:rPr>
        <w:t> </w:t>
      </w:r>
      <w:r w:rsidR="008536F9" w:rsidRPr="000422CC">
        <w:rPr>
          <w:noProof/>
          <w:lang w:eastAsia="ko-KR"/>
        </w:rPr>
        <w:t>bitDepth</w:t>
      </w:r>
      <w:r w:rsidR="008536F9">
        <w:rPr>
          <w:noProof/>
          <w:lang w:eastAsia="ko-KR"/>
        </w:rPr>
        <w:t> </w:t>
      </w:r>
      <w:r w:rsidR="00BD3E3D">
        <w:rPr>
          <w:noProof/>
          <w:lang w:eastAsia="ko-KR"/>
        </w:rPr>
        <w:t>−</w:t>
      </w:r>
      <w:r w:rsidR="008536F9">
        <w:rPr>
          <w:noProof/>
          <w:lang w:eastAsia="ko-KR"/>
        </w:rPr>
        <w:t> </w:t>
      </w:r>
      <w:r w:rsidR="008536F9" w:rsidRPr="000422CC">
        <w:rPr>
          <w:noProof/>
          <w:lang w:eastAsia="ko-KR"/>
        </w:rPr>
        <w:t>8</w:t>
      </w:r>
      <w:r w:rsidR="008536F9">
        <w:rPr>
          <w:noProof/>
          <w:lang w:eastAsia="ko-KR"/>
        </w:rPr>
        <w:t> </w:t>
      </w:r>
      <w:r w:rsidR="008536F9" w:rsidRPr="000422CC">
        <w:rPr>
          <w:noProof/>
          <w:lang w:eastAsia="ko-KR"/>
        </w:rPr>
        <w:t>)</w:t>
      </w:r>
      <w:r w:rsidR="008536F9">
        <w:rPr>
          <w:noProof/>
          <w:lang w:eastAsia="ko-KR"/>
        </w:rPr>
        <w:t> </w:t>
      </w:r>
      <w:r w:rsidRPr="000422CC">
        <w:rPr>
          <w:noProof/>
          <w:lang w:eastAsia="ko-KR"/>
        </w:rPr>
        <w:t>)</w:t>
      </w:r>
      <w:r>
        <w:rPr>
          <w:noProof/>
          <w:lang w:eastAsia="ko-KR"/>
        </w:rPr>
        <w:t xml:space="preserve"> </w:t>
      </w:r>
      <w:r w:rsidR="00FC2D3E">
        <w:rPr>
          <w:noProof/>
          <w:lang w:eastAsia="ko-KR"/>
        </w:rPr>
        <w:t xml:space="preserve">is </w:t>
      </w:r>
      <w:r>
        <w:rPr>
          <w:noProof/>
          <w:lang w:eastAsia="ko-KR"/>
        </w:rPr>
        <w:t xml:space="preserve">applied to the weighted prediction offsets </w:t>
      </w:r>
      <w:r w:rsidR="004E40FE">
        <w:rPr>
          <w:noProof/>
          <w:lang w:eastAsia="ko-KR"/>
        </w:rPr>
        <w:t xml:space="preserve">o0 and o1 </w:t>
      </w:r>
      <w:r>
        <w:rPr>
          <w:noProof/>
          <w:lang w:eastAsia="ko-KR"/>
        </w:rPr>
        <w:t>when</w:t>
      </w:r>
      <w:r w:rsidR="000F025C" w:rsidRPr="000F025C">
        <w:t xml:space="preserve"> </w:t>
      </w:r>
      <w:r w:rsidR="00007C3F" w:rsidRPr="00FF6E19">
        <w:rPr>
          <w:i/>
          <w:noProof/>
          <w:lang w:eastAsia="ko-KR"/>
        </w:rPr>
        <w:t>high_precision_offsets_enabled_flag</w:t>
      </w:r>
      <w:r w:rsidR="00FC2D3E" w:rsidRPr="00C0621C">
        <w:rPr>
          <w:noProof/>
          <w:lang w:eastAsia="ko-KR"/>
        </w:rPr>
        <w:t xml:space="preserve"> </w:t>
      </w:r>
      <w:r w:rsidRPr="000A3A5F">
        <w:rPr>
          <w:noProof/>
          <w:lang w:eastAsia="ko-KR"/>
        </w:rPr>
        <w:t>i</w:t>
      </w:r>
      <w:r>
        <w:rPr>
          <w:noProof/>
          <w:lang w:eastAsia="ko-KR"/>
        </w:rPr>
        <w:t>s equal to zero. At higher bit depths, this factor increases in magnitude, reducing the performance of weighted prediction.</w:t>
      </w:r>
    </w:p>
    <w:p w14:paraId="365EC558" w14:textId="77777777" w:rsidR="004D3768" w:rsidRDefault="004D3768" w:rsidP="004D3768">
      <w:r>
        <w:rPr>
          <w:lang w:eastAsia="ko-KR"/>
        </w:rPr>
        <w:t xml:space="preserve">When the </w:t>
      </w:r>
      <w:r w:rsidR="00007C3F" w:rsidRPr="008B4768">
        <w:rPr>
          <w:i/>
          <w:noProof/>
          <w:lang w:eastAsia="ko-KR"/>
        </w:rPr>
        <w:t>high_precision_offsets_enabled_flag</w:t>
      </w:r>
      <w:r w:rsidR="00007C3F" w:rsidRPr="00240361" w:rsidDel="000F025C">
        <w:rPr>
          <w:i/>
          <w:lang w:eastAsia="ko-KR"/>
        </w:rPr>
        <w:t xml:space="preserve"> </w:t>
      </w:r>
      <w:r>
        <w:rPr>
          <w:lang w:eastAsia="ko-KR"/>
        </w:rPr>
        <w:t xml:space="preserve">is </w:t>
      </w:r>
      <w:r w:rsidR="00202130">
        <w:rPr>
          <w:lang w:eastAsia="ko-KR"/>
        </w:rPr>
        <w:t>equal</w:t>
      </w:r>
      <w:r>
        <w:rPr>
          <w:lang w:eastAsia="ko-KR"/>
        </w:rPr>
        <w:t xml:space="preserve"> to one</w:t>
      </w:r>
      <w:r w:rsidR="004E40FE">
        <w:rPr>
          <w:lang w:eastAsia="ko-KR"/>
        </w:rPr>
        <w:t xml:space="preserve"> (permitted in RExt profiles)</w:t>
      </w:r>
      <w:r>
        <w:rPr>
          <w:lang w:eastAsia="ko-KR"/>
        </w:rPr>
        <w:t xml:space="preserve">, </w:t>
      </w:r>
      <w:r>
        <w:t>the offsets (o0 and o1) have the same precision as the input (i.e. the factor above is removed) in order to provide enough precision for the weighted prediction process.</w:t>
      </w:r>
    </w:p>
    <w:p w14:paraId="6CC58B85" w14:textId="77777777" w:rsidR="00007C3F" w:rsidRDefault="00007C3F" w:rsidP="004D3768">
      <w:r>
        <w:t xml:space="preserve">The </w:t>
      </w:r>
      <w:r w:rsidRPr="008B4768">
        <w:rPr>
          <w:i/>
          <w:noProof/>
          <w:lang w:eastAsia="ko-KR"/>
        </w:rPr>
        <w:t>high_precision_offsets_enabled_flag</w:t>
      </w:r>
      <w:r>
        <w:rPr>
          <w:noProof/>
          <w:lang w:eastAsia="ko-KR"/>
        </w:rPr>
        <w:t xml:space="preserve"> is </w:t>
      </w:r>
      <w:r w:rsidR="007D0A1B">
        <w:rPr>
          <w:noProof/>
          <w:lang w:eastAsia="ko-KR"/>
        </w:rPr>
        <w:t>configured</w:t>
      </w:r>
      <w:r>
        <w:rPr>
          <w:noProof/>
          <w:lang w:eastAsia="ko-KR"/>
        </w:rPr>
        <w:t xml:space="preserve"> by </w:t>
      </w:r>
      <w:r w:rsidRPr="00FF6E19">
        <w:rPr>
          <w:rStyle w:val="EncoderConfigChar"/>
        </w:rPr>
        <w:t>HighPrecisionPredictionWeighting</w:t>
      </w:r>
      <w:r>
        <w:rPr>
          <w:noProof/>
          <w:lang w:eastAsia="ko-KR"/>
        </w:rPr>
        <w:t xml:space="preserve"> in the encoder.</w:t>
      </w:r>
    </w:p>
    <w:p w14:paraId="71866340" w14:textId="77777777" w:rsidR="009734BB" w:rsidRDefault="009734BB" w:rsidP="0020020E">
      <w:pPr>
        <w:pStyle w:val="Heading2"/>
        <w:rPr>
          <w:lang w:val="en-GB" w:eastAsia="ko-KR"/>
        </w:rPr>
      </w:pPr>
      <w:bookmarkStart w:id="341" w:name="_Ref337432632"/>
      <w:bookmarkStart w:id="342" w:name="_Ref400984377"/>
      <w:bookmarkStart w:id="343" w:name="_Toc411002832"/>
      <w:bookmarkStart w:id="344" w:name="_Toc75284070"/>
      <w:r w:rsidRPr="001811D1">
        <w:rPr>
          <w:lang w:val="en-GB"/>
        </w:rPr>
        <w:t>Transform</w:t>
      </w:r>
      <w:r w:rsidR="00540A94" w:rsidRPr="001811D1">
        <w:rPr>
          <w:lang w:val="en-GB"/>
        </w:rPr>
        <w:t xml:space="preserve"> and </w:t>
      </w:r>
      <w:r w:rsidR="00B07E22" w:rsidRPr="001811D1">
        <w:rPr>
          <w:lang w:val="en-GB" w:eastAsia="ko-KR"/>
        </w:rPr>
        <w:t>q</w:t>
      </w:r>
      <w:r w:rsidR="00540A94" w:rsidRPr="001811D1">
        <w:rPr>
          <w:lang w:val="en-GB"/>
        </w:rPr>
        <w:t>uanti</w:t>
      </w:r>
      <w:r w:rsidR="0020020E" w:rsidRPr="001811D1">
        <w:rPr>
          <w:lang w:val="en-GB"/>
        </w:rPr>
        <w:t>z</w:t>
      </w:r>
      <w:r w:rsidR="00540A94" w:rsidRPr="001811D1">
        <w:rPr>
          <w:lang w:val="en-GB"/>
        </w:rPr>
        <w:t>ation</w:t>
      </w:r>
      <w:bookmarkEnd w:id="341"/>
      <w:r w:rsidR="00B07E22" w:rsidRPr="001811D1">
        <w:rPr>
          <w:lang w:val="en-GB" w:eastAsia="ko-KR"/>
        </w:rPr>
        <w:t xml:space="preserve"> (scaling)</w:t>
      </w:r>
      <w:bookmarkEnd w:id="342"/>
      <w:bookmarkEnd w:id="343"/>
      <w:bookmarkEnd w:id="344"/>
    </w:p>
    <w:p w14:paraId="4B9A8ADB" w14:textId="77777777" w:rsidR="00505250" w:rsidRPr="001811D1" w:rsidRDefault="00505250" w:rsidP="00505250">
      <w:pPr>
        <w:rPr>
          <w:lang w:eastAsia="ko-KR"/>
        </w:rPr>
      </w:pPr>
      <w:r w:rsidRPr="001811D1">
        <w:rPr>
          <w:lang w:eastAsia="ko-KR"/>
        </w:rPr>
        <w:t xml:space="preserve">In </w:t>
      </w:r>
      <w:r w:rsidR="007B0B0B" w:rsidRPr="001811D1">
        <w:rPr>
          <w:lang w:eastAsia="ko-KR"/>
        </w:rPr>
        <w:t>H</w:t>
      </w:r>
      <w:r w:rsidR="007B0B0B">
        <w:rPr>
          <w:lang w:eastAsia="ko-KR"/>
        </w:rPr>
        <w:t>EVC</w:t>
      </w:r>
      <w:r w:rsidRPr="001811D1">
        <w:rPr>
          <w:lang w:eastAsia="ko-KR"/>
        </w:rPr>
        <w:t>,</w:t>
      </w:r>
      <w:r w:rsidR="007B0B0B">
        <w:rPr>
          <w:lang w:eastAsia="ko-KR"/>
        </w:rPr>
        <w:t xml:space="preserve"> each</w:t>
      </w:r>
      <w:r w:rsidRPr="001811D1">
        <w:rPr>
          <w:lang w:eastAsia="ko-KR"/>
        </w:rPr>
        <w:t xml:space="preserve"> </w:t>
      </w:r>
      <w:r w:rsidR="0058708A">
        <w:rPr>
          <w:lang w:eastAsia="ko-KR"/>
        </w:rPr>
        <w:t>TB</w:t>
      </w:r>
      <w:r w:rsidR="007B0B0B">
        <w:rPr>
          <w:lang w:eastAsia="ko-KR"/>
        </w:rPr>
        <w:t xml:space="preserve"> (which are 4</w:t>
      </w:r>
      <w:r w:rsidR="00345B7B">
        <w:t>×</w:t>
      </w:r>
      <w:r w:rsidR="007B0B0B">
        <w:rPr>
          <w:lang w:eastAsia="ko-KR"/>
        </w:rPr>
        <w:t>4, 8</w:t>
      </w:r>
      <w:r w:rsidR="00345B7B">
        <w:t>×</w:t>
      </w:r>
      <w:r w:rsidR="007B0B0B">
        <w:rPr>
          <w:lang w:eastAsia="ko-KR"/>
        </w:rPr>
        <w:t>8, 16</w:t>
      </w:r>
      <w:r w:rsidR="00345B7B">
        <w:t>×</w:t>
      </w:r>
      <w:r w:rsidR="007B0B0B">
        <w:rPr>
          <w:lang w:eastAsia="ko-KR"/>
        </w:rPr>
        <w:t>16 or 32</w:t>
      </w:r>
      <w:r w:rsidR="00345B7B">
        <w:t>×</w:t>
      </w:r>
      <w:r w:rsidR="007B0B0B">
        <w:rPr>
          <w:lang w:eastAsia="ko-KR"/>
        </w:rPr>
        <w:t xml:space="preserve">32 samples) is </w:t>
      </w:r>
      <w:r w:rsidR="0058708A">
        <w:rPr>
          <w:lang w:eastAsia="ko-KR"/>
        </w:rPr>
        <w:t>transformed</w:t>
      </w:r>
      <w:r w:rsidR="007B0B0B">
        <w:rPr>
          <w:lang w:eastAsia="ko-KR"/>
        </w:rPr>
        <w:t>,</w:t>
      </w:r>
      <w:r w:rsidR="0058708A">
        <w:rPr>
          <w:lang w:eastAsia="ko-KR"/>
        </w:rPr>
        <w:t xml:space="preserve"> transform skipped</w:t>
      </w:r>
      <w:r w:rsidR="007B0B0B">
        <w:rPr>
          <w:lang w:eastAsia="ko-KR"/>
        </w:rPr>
        <w:t xml:space="preserve"> or coded losslessly via a </w:t>
      </w:r>
      <w:r w:rsidR="007B0B0B" w:rsidRPr="00461306">
        <w:rPr>
          <w:i/>
          <w:lang w:eastAsia="ko-KR"/>
        </w:rPr>
        <w:t>trans-quant-bypass</w:t>
      </w:r>
      <w:r w:rsidR="007B0B0B">
        <w:rPr>
          <w:lang w:eastAsia="ko-KR"/>
        </w:rPr>
        <w:t xml:space="preserve"> mode</w:t>
      </w:r>
      <w:r w:rsidR="0058708A">
        <w:rPr>
          <w:lang w:eastAsia="ko-KR"/>
        </w:rPr>
        <w:t>.</w:t>
      </w:r>
    </w:p>
    <w:p w14:paraId="02CDD019" w14:textId="42537D8F" w:rsidR="00505250" w:rsidRPr="001811D1" w:rsidRDefault="007B0B0B" w:rsidP="00505250">
      <w:pPr>
        <w:rPr>
          <w:lang w:eastAsia="ko-KR"/>
        </w:rPr>
      </w:pPr>
      <w:r>
        <w:rPr>
          <w:lang w:eastAsia="ko-KR"/>
        </w:rPr>
        <w:t>T</w:t>
      </w:r>
      <w:r w:rsidR="00F30971">
        <w:rPr>
          <w:lang w:eastAsia="ko-KR"/>
        </w:rPr>
        <w:t xml:space="preserve">he </w:t>
      </w:r>
      <w:r w:rsidR="00505250" w:rsidRPr="001811D1">
        <w:rPr>
          <w:lang w:eastAsia="ko-KR"/>
        </w:rPr>
        <w:t>scaling and transformation process</w:t>
      </w:r>
      <w:r>
        <w:rPr>
          <w:lang w:eastAsia="ko-KR"/>
        </w:rPr>
        <w:t>es</w:t>
      </w:r>
      <w:r w:rsidR="00505250" w:rsidRPr="001811D1">
        <w:rPr>
          <w:lang w:eastAsia="ko-KR"/>
        </w:rPr>
        <w:t xml:space="preserve"> at the decoder side </w:t>
      </w:r>
      <w:r>
        <w:rPr>
          <w:lang w:eastAsia="ko-KR"/>
        </w:rPr>
        <w:t xml:space="preserve">for a transformed block are </w:t>
      </w:r>
      <w:r w:rsidR="002F1836">
        <w:rPr>
          <w:lang w:eastAsia="ko-KR"/>
        </w:rPr>
        <w:t xml:space="preserve">shown in </w:t>
      </w:r>
      <w:r w:rsidR="00D76B44">
        <w:rPr>
          <w:lang w:eastAsia="ko-KR"/>
        </w:rPr>
        <w:fldChar w:fldCharType="begin"/>
      </w:r>
      <w:r w:rsidR="00D76B44">
        <w:rPr>
          <w:lang w:eastAsia="ko-KR"/>
        </w:rPr>
        <w:instrText xml:space="preserve"> REF _Ref442172298 \h </w:instrText>
      </w:r>
      <w:r w:rsidR="00D76B44">
        <w:rPr>
          <w:lang w:eastAsia="ko-KR"/>
        </w:rPr>
      </w:r>
      <w:r w:rsidR="00D76B44">
        <w:rPr>
          <w:lang w:eastAsia="ko-KR"/>
        </w:rPr>
        <w:fldChar w:fldCharType="separate"/>
      </w:r>
      <w:r w:rsidR="00CF277D">
        <w:t xml:space="preserve">Figure </w:t>
      </w:r>
      <w:r w:rsidR="00CF277D">
        <w:rPr>
          <w:noProof/>
        </w:rPr>
        <w:t>4</w:t>
      </w:r>
      <w:r w:rsidR="00CF277D">
        <w:noBreakHyphen/>
      </w:r>
      <w:r w:rsidR="00CF277D">
        <w:rPr>
          <w:noProof/>
        </w:rPr>
        <w:t>21</w:t>
      </w:r>
      <w:r w:rsidR="00D76B44">
        <w:rPr>
          <w:lang w:eastAsia="ko-KR"/>
        </w:rPr>
        <w:fldChar w:fldCharType="end"/>
      </w:r>
      <w:r w:rsidR="002F1836">
        <w:rPr>
          <w:lang w:eastAsia="ko-KR"/>
        </w:rPr>
        <w:t>.</w:t>
      </w:r>
    </w:p>
    <w:p w14:paraId="2CB50F13" w14:textId="77777777" w:rsidR="00505250" w:rsidRDefault="00554E84" w:rsidP="00505250">
      <w:pPr>
        <w:rPr>
          <w:lang w:eastAsia="en-GB"/>
        </w:rPr>
      </w:pPr>
      <w:r>
        <w:rPr>
          <w:noProof/>
          <w:lang w:val="en-AU" w:eastAsia="en-AU"/>
        </w:rPr>
        <w:drawing>
          <wp:inline distT="0" distB="0" distL="0" distR="0" wp14:anchorId="3D7450EB" wp14:editId="32512DB9">
            <wp:extent cx="6481445" cy="482600"/>
            <wp:effectExtent l="0" t="0" r="0" b="0"/>
            <wp:docPr id="21" name="Picture 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6"/>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6481445" cy="482600"/>
                    </a:xfrm>
                    <a:prstGeom prst="rect">
                      <a:avLst/>
                    </a:prstGeom>
                    <a:noFill/>
                    <a:ln>
                      <a:noFill/>
                    </a:ln>
                  </pic:spPr>
                </pic:pic>
              </a:graphicData>
            </a:graphic>
          </wp:inline>
        </w:drawing>
      </w:r>
    </w:p>
    <w:p w14:paraId="39100407" w14:textId="3E63B394" w:rsidR="002F1836" w:rsidRPr="00AD0FAD" w:rsidRDefault="00D76B44" w:rsidP="00D76B44">
      <w:pPr>
        <w:pStyle w:val="Caption"/>
        <w:rPr>
          <w:lang w:eastAsia="ko-KR"/>
        </w:rPr>
      </w:pPr>
      <w:bookmarkStart w:id="345" w:name="_Ref442172298"/>
      <w:bookmarkStart w:id="346" w:name="_Ref400983012"/>
      <w:bookmarkStart w:id="347" w:name="_Toc411015411"/>
      <w:bookmarkStart w:id="348" w:name="_Toc75284158"/>
      <w:r>
        <w:t xml:space="preserve">Figure </w:t>
      </w:r>
      <w:r w:rsidR="0028325C">
        <w:fldChar w:fldCharType="begin"/>
      </w:r>
      <w:r w:rsidR="0028325C">
        <w:instrText xml:space="preserve"> STYLEREF 1 \s </w:instrText>
      </w:r>
      <w:r w:rsidR="0028325C">
        <w:fldChar w:fldCharType="separate"/>
      </w:r>
      <w:r w:rsidR="00CF277D">
        <w:rPr>
          <w:noProof/>
        </w:rPr>
        <w:t>4</w:t>
      </w:r>
      <w:r w:rsidR="0028325C">
        <w:fldChar w:fldCharType="end"/>
      </w:r>
      <w:r w:rsidR="0028325C">
        <w:noBreakHyphen/>
      </w:r>
      <w:r w:rsidR="0028325C">
        <w:fldChar w:fldCharType="begin"/>
      </w:r>
      <w:r w:rsidR="0028325C">
        <w:instrText xml:space="preserve"> SEQ Figure \* ARABIC \s 1 </w:instrText>
      </w:r>
      <w:r w:rsidR="0028325C">
        <w:fldChar w:fldCharType="separate"/>
      </w:r>
      <w:r w:rsidR="00CF277D">
        <w:rPr>
          <w:noProof/>
        </w:rPr>
        <w:t>21</w:t>
      </w:r>
      <w:r w:rsidR="0028325C">
        <w:fldChar w:fldCharType="end"/>
      </w:r>
      <w:bookmarkEnd w:id="345"/>
      <w:r w:rsidR="00020998">
        <w:t>.</w:t>
      </w:r>
      <w:bookmarkEnd w:id="346"/>
      <w:r w:rsidR="002F1836">
        <w:t xml:space="preserve"> Lossless scaling and transformation process</w:t>
      </w:r>
      <w:r w:rsidR="00E12B47">
        <w:t xml:space="preserve"> (quantities illustrated for HEVC version 1 profiles).</w:t>
      </w:r>
      <w:bookmarkEnd w:id="347"/>
      <w:bookmarkEnd w:id="348"/>
    </w:p>
    <w:p w14:paraId="36774CE5" w14:textId="1DAF7BE0" w:rsidR="00505250" w:rsidRDefault="0058708A" w:rsidP="007B0B0B">
      <w:pPr>
        <w:rPr>
          <w:lang w:eastAsia="ko-KR"/>
        </w:rPr>
      </w:pPr>
      <w:r>
        <w:rPr>
          <w:lang w:eastAsia="ko-KR"/>
        </w:rPr>
        <w:t>When t</w:t>
      </w:r>
      <w:r w:rsidRPr="0046420E">
        <w:rPr>
          <w:lang w:eastAsia="ko-KR"/>
        </w:rPr>
        <w:t>ransform skip (TS)</w:t>
      </w:r>
      <w:r>
        <w:rPr>
          <w:lang w:eastAsia="ko-KR"/>
        </w:rPr>
        <w:t xml:space="preserve"> is used</w:t>
      </w:r>
      <w:r w:rsidRPr="0046420E">
        <w:rPr>
          <w:lang w:eastAsia="ko-KR"/>
        </w:rPr>
        <w:t xml:space="preserve">, </w:t>
      </w:r>
      <w:r>
        <w:rPr>
          <w:lang w:eastAsia="ko-KR"/>
        </w:rPr>
        <w:t xml:space="preserve">a bit-shift is applied instead of a </w:t>
      </w:r>
      <w:r w:rsidRPr="0046420E">
        <w:rPr>
          <w:lang w:eastAsia="ko-KR"/>
        </w:rPr>
        <w:t>transform</w:t>
      </w:r>
      <w:r>
        <w:rPr>
          <w:lang w:eastAsia="ko-KR"/>
        </w:rPr>
        <w:t xml:space="preserve">. TS </w:t>
      </w:r>
      <w:r w:rsidR="006921C9">
        <w:rPr>
          <w:lang w:eastAsia="ko-KR"/>
        </w:rPr>
        <w:t>may be applied to</w:t>
      </w:r>
      <w:r w:rsidRPr="0046420E">
        <w:rPr>
          <w:lang w:eastAsia="ko-KR"/>
        </w:rPr>
        <w:t xml:space="preserve"> 4</w:t>
      </w:r>
      <w:r w:rsidR="00345B7B">
        <w:t>×</w:t>
      </w:r>
      <w:r w:rsidRPr="0046420E">
        <w:rPr>
          <w:lang w:eastAsia="ko-KR"/>
        </w:rPr>
        <w:t xml:space="preserve">4 </w:t>
      </w:r>
      <w:r>
        <w:rPr>
          <w:lang w:eastAsia="ko-KR"/>
        </w:rPr>
        <w:t>TB</w:t>
      </w:r>
      <w:r w:rsidR="006921C9">
        <w:rPr>
          <w:lang w:eastAsia="ko-KR"/>
        </w:rPr>
        <w:t>s</w:t>
      </w:r>
      <w:r>
        <w:rPr>
          <w:lang w:eastAsia="ko-KR"/>
        </w:rPr>
        <w:t xml:space="preserve"> for Main/Main10 profiles and </w:t>
      </w:r>
      <w:r w:rsidR="006921C9">
        <w:rPr>
          <w:lang w:eastAsia="ko-KR"/>
        </w:rPr>
        <w:t xml:space="preserve">TBs of </w:t>
      </w:r>
      <w:r>
        <w:rPr>
          <w:lang w:eastAsia="ko-KR"/>
        </w:rPr>
        <w:t>any size for range extensions profiles.</w:t>
      </w:r>
      <w:r w:rsidR="007B0B0B">
        <w:rPr>
          <w:lang w:eastAsia="ko-KR"/>
        </w:rPr>
        <w:t xml:space="preserve"> In this case, the</w:t>
      </w:r>
      <w:r w:rsidR="00505250" w:rsidRPr="00BF6BF4">
        <w:rPr>
          <w:lang w:eastAsia="ko-KR"/>
        </w:rPr>
        <w:t xml:space="preserve"> scaling and transformation process</w:t>
      </w:r>
      <w:r w:rsidR="007B0B0B">
        <w:rPr>
          <w:lang w:eastAsia="ko-KR"/>
        </w:rPr>
        <w:t>es</w:t>
      </w:r>
      <w:r w:rsidR="00505250" w:rsidRPr="00BF6BF4">
        <w:rPr>
          <w:lang w:eastAsia="ko-KR"/>
        </w:rPr>
        <w:t xml:space="preserve"> </w:t>
      </w:r>
      <w:r w:rsidR="00505250" w:rsidRPr="00FD5D7F">
        <w:rPr>
          <w:lang w:eastAsia="ko-KR"/>
        </w:rPr>
        <w:t xml:space="preserve">at the decoder side are as </w:t>
      </w:r>
      <w:r w:rsidR="002F1836">
        <w:rPr>
          <w:lang w:eastAsia="ko-KR"/>
        </w:rPr>
        <w:t xml:space="preserve">shown in </w:t>
      </w:r>
      <w:r w:rsidR="00D76B44">
        <w:rPr>
          <w:noProof/>
        </w:rPr>
        <w:fldChar w:fldCharType="begin"/>
      </w:r>
      <w:r w:rsidR="00D76B44">
        <w:rPr>
          <w:noProof/>
        </w:rPr>
        <w:instrText xml:space="preserve"> REF _Ref442172329 \h </w:instrText>
      </w:r>
      <w:r w:rsidR="00D76B44">
        <w:rPr>
          <w:noProof/>
        </w:rPr>
      </w:r>
      <w:r w:rsidR="00D76B44">
        <w:rPr>
          <w:noProof/>
        </w:rPr>
        <w:fldChar w:fldCharType="separate"/>
      </w:r>
      <w:r w:rsidR="00CF277D">
        <w:t xml:space="preserve">Figure </w:t>
      </w:r>
      <w:r w:rsidR="00CF277D">
        <w:rPr>
          <w:noProof/>
        </w:rPr>
        <w:t>4</w:t>
      </w:r>
      <w:r w:rsidR="00CF277D">
        <w:noBreakHyphen/>
      </w:r>
      <w:r w:rsidR="00CF277D">
        <w:rPr>
          <w:noProof/>
        </w:rPr>
        <w:t>22</w:t>
      </w:r>
      <w:r w:rsidR="00D76B44">
        <w:rPr>
          <w:noProof/>
        </w:rPr>
        <w:fldChar w:fldCharType="end"/>
      </w:r>
      <w:r w:rsidR="002F1836">
        <w:rPr>
          <w:lang w:eastAsia="ko-KR"/>
        </w:rPr>
        <w:t>.</w:t>
      </w:r>
    </w:p>
    <w:p w14:paraId="19CDCA8E" w14:textId="77777777" w:rsidR="00505250" w:rsidRDefault="00554E84" w:rsidP="00505250">
      <w:pPr>
        <w:rPr>
          <w:lang w:eastAsia="en-GB"/>
        </w:rPr>
      </w:pPr>
      <w:r>
        <w:rPr>
          <w:noProof/>
          <w:lang w:val="en-AU" w:eastAsia="en-AU"/>
        </w:rPr>
        <w:drawing>
          <wp:inline distT="0" distB="0" distL="0" distR="0" wp14:anchorId="6F53F0B0" wp14:editId="02459204">
            <wp:extent cx="6481445" cy="490220"/>
            <wp:effectExtent l="0" t="0" r="0" b="5080"/>
            <wp:docPr id="22" name="Picture 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7"/>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6481445" cy="490220"/>
                    </a:xfrm>
                    <a:prstGeom prst="rect">
                      <a:avLst/>
                    </a:prstGeom>
                    <a:noFill/>
                    <a:ln>
                      <a:noFill/>
                    </a:ln>
                  </pic:spPr>
                </pic:pic>
              </a:graphicData>
            </a:graphic>
          </wp:inline>
        </w:drawing>
      </w:r>
    </w:p>
    <w:p w14:paraId="06E06981" w14:textId="7CBBB4A3" w:rsidR="002F1836" w:rsidRPr="00AD0FAD" w:rsidRDefault="00D76B44" w:rsidP="00D76B44">
      <w:pPr>
        <w:pStyle w:val="Caption"/>
        <w:rPr>
          <w:lang w:eastAsia="ko-KR"/>
        </w:rPr>
      </w:pPr>
      <w:bookmarkStart w:id="349" w:name="_Ref442172329"/>
      <w:bookmarkStart w:id="350" w:name="_Ref400983051"/>
      <w:bookmarkStart w:id="351" w:name="_Toc411015412"/>
      <w:bookmarkStart w:id="352" w:name="_Toc75284159"/>
      <w:r>
        <w:t xml:space="preserve">Figure </w:t>
      </w:r>
      <w:r w:rsidR="0028325C">
        <w:fldChar w:fldCharType="begin"/>
      </w:r>
      <w:r w:rsidR="0028325C">
        <w:instrText xml:space="preserve"> STYLEREF 1 \s </w:instrText>
      </w:r>
      <w:r w:rsidR="0028325C">
        <w:fldChar w:fldCharType="separate"/>
      </w:r>
      <w:r w:rsidR="00CF277D">
        <w:rPr>
          <w:noProof/>
        </w:rPr>
        <w:t>4</w:t>
      </w:r>
      <w:r w:rsidR="0028325C">
        <w:fldChar w:fldCharType="end"/>
      </w:r>
      <w:r w:rsidR="0028325C">
        <w:noBreakHyphen/>
      </w:r>
      <w:r w:rsidR="0028325C">
        <w:fldChar w:fldCharType="begin"/>
      </w:r>
      <w:r w:rsidR="0028325C">
        <w:instrText xml:space="preserve"> SEQ Figure \* ARABIC \s 1 </w:instrText>
      </w:r>
      <w:r w:rsidR="0028325C">
        <w:fldChar w:fldCharType="separate"/>
      </w:r>
      <w:r w:rsidR="00CF277D">
        <w:rPr>
          <w:noProof/>
        </w:rPr>
        <w:t>22</w:t>
      </w:r>
      <w:r w:rsidR="0028325C">
        <w:fldChar w:fldCharType="end"/>
      </w:r>
      <w:bookmarkEnd w:id="349"/>
      <w:r w:rsidR="00020998">
        <w:t>.</w:t>
      </w:r>
      <w:bookmarkEnd w:id="350"/>
      <w:r w:rsidR="002F1836">
        <w:t xml:space="preserve"> Transform skip scaling and transformation process</w:t>
      </w:r>
      <w:r w:rsidR="00E12B47">
        <w:t xml:space="preserve"> (quantities illustrated for HEVC version 1 profiles).</w:t>
      </w:r>
      <w:bookmarkEnd w:id="351"/>
      <w:bookmarkEnd w:id="352"/>
    </w:p>
    <w:p w14:paraId="6A3C2B04" w14:textId="3CE54AE7" w:rsidR="006921C9" w:rsidRDefault="006921C9" w:rsidP="00505250">
      <w:pPr>
        <w:rPr>
          <w:lang w:eastAsia="ko-KR"/>
        </w:rPr>
      </w:pPr>
      <w:r>
        <w:rPr>
          <w:szCs w:val="22"/>
          <w:lang w:val="en-CA"/>
        </w:rPr>
        <w:t>For the range extensions profiles, t</w:t>
      </w:r>
      <w:r>
        <w:rPr>
          <w:lang w:val="en-CA"/>
        </w:rPr>
        <w:t>ransform skip is supported on all TU sizes</w:t>
      </w:r>
      <w:r w:rsidRPr="00452FC6">
        <w:rPr>
          <w:lang w:val="en-CA"/>
        </w:rPr>
        <w:t xml:space="preserve">. </w:t>
      </w:r>
      <w:r>
        <w:rPr>
          <w:lang w:val="en-CA"/>
        </w:rPr>
        <w:t xml:space="preserve">The maximum sized TU for which transform skip is available is signaled by </w:t>
      </w:r>
      <w:r w:rsidRPr="00C50B0E">
        <w:rPr>
          <w:i/>
          <w:lang w:eastAsia="ko-KR"/>
        </w:rPr>
        <w:t>log2_max_transform_skip_block_size_minus2</w:t>
      </w:r>
      <w:r>
        <w:rPr>
          <w:lang w:eastAsia="ko-KR"/>
        </w:rPr>
        <w:t xml:space="preserve"> (as configured by </w:t>
      </w:r>
      <w:r w:rsidRPr="00FF6E19">
        <w:rPr>
          <w:rStyle w:val="EncoderConfigChar"/>
        </w:rPr>
        <w:t>TransformSkipLog2MaxSize</w:t>
      </w:r>
      <w:r>
        <w:rPr>
          <w:lang w:eastAsia="ko-KR"/>
        </w:rPr>
        <w:t>)</w:t>
      </w:r>
    </w:p>
    <w:p w14:paraId="214B184A" w14:textId="77777777" w:rsidR="00505250" w:rsidRPr="0046420E" w:rsidDel="00AD4968" w:rsidRDefault="00505250" w:rsidP="00505250">
      <w:pPr>
        <w:rPr>
          <w:lang w:eastAsia="ko-KR"/>
        </w:rPr>
      </w:pPr>
      <w:r w:rsidRPr="00BF6BF4">
        <w:rPr>
          <w:lang w:eastAsia="ko-KR"/>
        </w:rPr>
        <w:t xml:space="preserve">If lossless mode is used, scaling and transformation process </w:t>
      </w:r>
      <w:r w:rsidRPr="00FD5D7F">
        <w:rPr>
          <w:lang w:eastAsia="ko-KR"/>
        </w:rPr>
        <w:t>at the decoder side are as follows.</w:t>
      </w:r>
    </w:p>
    <w:p w14:paraId="58EF8E92" w14:textId="77777777" w:rsidR="00505250" w:rsidRPr="00AD0FAD" w:rsidRDefault="00554E84" w:rsidP="00505250">
      <w:pPr>
        <w:rPr>
          <w:lang w:eastAsia="ko-KR"/>
        </w:rPr>
      </w:pPr>
      <w:r>
        <w:rPr>
          <w:noProof/>
          <w:lang w:val="en-AU" w:eastAsia="en-AU"/>
        </w:rPr>
        <mc:AlternateContent>
          <mc:Choice Requires="wps">
            <w:drawing>
              <wp:anchor distT="0" distB="0" distL="114300" distR="114300" simplePos="0" relativeHeight="251656192" behindDoc="0" locked="0" layoutInCell="1" allowOverlap="1" wp14:anchorId="41FF6384" wp14:editId="7D99A468">
                <wp:simplePos x="0" y="0"/>
                <wp:positionH relativeFrom="column">
                  <wp:posOffset>1758950</wp:posOffset>
                </wp:positionH>
                <wp:positionV relativeFrom="paragraph">
                  <wp:posOffset>0</wp:posOffset>
                </wp:positionV>
                <wp:extent cx="2496820" cy="319405"/>
                <wp:effectExtent l="0" t="0" r="0" b="0"/>
                <wp:wrapNone/>
                <wp:docPr id="68" name="Rectangle 5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496820" cy="319405"/>
                        </a:xfrm>
                        <a:prstGeom prst="rect">
                          <a:avLst/>
                        </a:prstGeom>
                      </wps:spPr>
                      <wps:txbx>
                        <w:txbxContent>
                          <w:p w14:paraId="256DB4DC" w14:textId="77777777" w:rsidR="001E2B07" w:rsidRPr="00C572B9" w:rsidRDefault="001E2B07" w:rsidP="00505250">
                            <w:pPr>
                              <w:pStyle w:val="NormalWeb"/>
                              <w:wordWrap w:val="0"/>
                              <w:spacing w:before="0" w:beforeAutospacing="0" w:after="0" w:afterAutospacing="0" w:line="312" w:lineRule="auto"/>
                              <w:jc w:val="center"/>
                              <w:textAlignment w:val="baseline"/>
                              <w:rPr>
                                <w:lang w:val="pt-PT"/>
                              </w:rPr>
                            </w:pPr>
                            <w:r w:rsidRPr="00C572B9">
                              <w:rPr>
                                <w:rFonts w:ascii="Arial" w:eastAsia="Malgun Gothic" w:hAnsi="Arial" w:cs="Arial"/>
                                <w:color w:val="000000"/>
                                <w:kern w:val="24"/>
                                <w:lang w:val="pt-PT"/>
                              </w:rPr>
                              <w:t>r[ x ][ y ] = TransCoeffLevel[ x ][ y ]</w:t>
                            </w:r>
                          </w:p>
                        </w:txbxContent>
                      </wps:txbx>
                      <wps:bodyPr wrap="none">
                        <a:spAutoFit/>
                      </wps:bodyPr>
                    </wps:wsp>
                  </a:graphicData>
                </a:graphic>
                <wp14:sizeRelH relativeFrom="page">
                  <wp14:pctWidth>0</wp14:pctWidth>
                </wp14:sizeRelH>
                <wp14:sizeRelV relativeFrom="page">
                  <wp14:pctHeight>0</wp14:pctHeight>
                </wp14:sizeRelV>
              </wp:anchor>
            </w:drawing>
          </mc:Choice>
          <mc:Fallback>
            <w:pict>
              <v:rect w14:anchorId="41FF6384" id="Rectangle 50" o:spid="_x0000_s1026" style="position:absolute;left:0;text-align:left;margin-left:138.5pt;margin-top:0;width:196.6pt;height:25.15pt;z-index:2516561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" filled="f" stroked="f">
                <v:textbox style="mso-fit-shape-to-text:t">
                  <w:txbxContent>
                    <w:p w14:paraId="256DB4DC" w14:textId="77777777" w:rsidR="001E2B07" w:rsidRPr="00C572B9" w:rsidRDefault="001E2B07" w:rsidP="00505250">
                      <w:pPr>
                        <w:pStyle w:val="NormalWeb"/>
                        <w:wordWrap w:val="0"/>
                        <w:spacing w:before="0" w:beforeAutospacing="0" w:after="0" w:afterAutospacing="0" w:line="312" w:lineRule="auto"/>
                        <w:jc w:val="center"/>
                        <w:textAlignment w:val="baseline"/>
                        <w:rPr>
                          <w:lang w:val="pt-PT"/>
                        </w:rPr>
                      </w:pPr>
                      <w:r w:rsidRPr="00C572B9">
                        <w:rPr>
                          <w:rFonts w:ascii="Arial" w:eastAsia="Malgun Gothic" w:hAnsi="Arial" w:cs="Arial"/>
                          <w:color w:val="000000"/>
                          <w:kern w:val="24"/>
                          <w:lang w:val="pt-PT"/>
                        </w:rPr>
                        <w:t>r[ x ][ y ] = TransCoeffLevel[ x ][ y ]</w:t>
                      </w:r>
                    </w:p>
                  </w:txbxContent>
                </v:textbox>
              </v:rect>
            </w:pict>
          </mc:Fallback>
        </mc:AlternateContent>
      </w:r>
    </w:p>
    <w:p w14:paraId="793D6003" w14:textId="77777777" w:rsidR="009C7F4E" w:rsidRPr="001811D1" w:rsidRDefault="009C7F4E" w:rsidP="009C7F4E">
      <w:pPr>
        <w:pStyle w:val="Heading3"/>
        <w:rPr>
          <w:lang w:val="en-GB"/>
        </w:rPr>
      </w:pPr>
      <w:bookmarkStart w:id="353" w:name="_Toc411002833"/>
      <w:bookmarkStart w:id="354" w:name="_Toc75284071"/>
      <w:bookmarkStart w:id="355" w:name="_Ref293667045"/>
      <w:bookmarkStart w:id="356" w:name="_Toc376882488"/>
      <w:r>
        <w:rPr>
          <w:lang w:val="en-GB" w:eastAsia="ko-KR"/>
        </w:rPr>
        <w:t>I</w:t>
      </w:r>
      <w:r w:rsidRPr="001811D1">
        <w:rPr>
          <w:lang w:val="en-GB" w:eastAsia="ko-KR"/>
        </w:rPr>
        <w:t>nverse transform</w:t>
      </w:r>
      <w:r>
        <w:rPr>
          <w:lang w:val="en-GB" w:eastAsia="ko-KR"/>
        </w:rPr>
        <w:t>s</w:t>
      </w:r>
      <w:bookmarkEnd w:id="353"/>
      <w:bookmarkEnd w:id="354"/>
    </w:p>
    <w:p w14:paraId="42993F49" w14:textId="6599C155" w:rsidR="009C7F4E" w:rsidRPr="001811D1" w:rsidRDefault="009C7F4E" w:rsidP="009C7F4E">
      <w:pPr>
        <w:rPr>
          <w:lang w:eastAsia="ko-KR"/>
        </w:rPr>
      </w:pPr>
      <w:r>
        <w:rPr>
          <w:lang w:eastAsia="ko-KR"/>
        </w:rPr>
        <w:t>The inverse transform is implemented as a vertical 1D transformation step operating on each column of residual coefficients (i.e. d[ x ][ y ]), following by a clipping step operating on the output of the vertical 1D transformation step (i.e. e[ x ][ y ]) and finally a horizontal 1D transformation step operating on each row of the output of the clipping step (i.e. g[ x ][ y ]).</w:t>
      </w:r>
      <w:r w:rsidR="002F1836">
        <w:rPr>
          <w:lang w:eastAsia="ko-KR"/>
        </w:rPr>
        <w:t xml:space="preserve"> This process is illustrated in </w:t>
      </w:r>
      <w:r w:rsidR="00803EE9">
        <w:rPr>
          <w:noProof/>
        </w:rPr>
        <w:fldChar w:fldCharType="begin"/>
      </w:r>
      <w:r w:rsidR="00803EE9">
        <w:rPr>
          <w:noProof/>
        </w:rPr>
        <w:instrText xml:space="preserve"> REF _Ref442172436 \h </w:instrText>
      </w:r>
      <w:r w:rsidR="00803EE9">
        <w:rPr>
          <w:noProof/>
        </w:rPr>
      </w:r>
      <w:r w:rsidR="00803EE9">
        <w:rPr>
          <w:noProof/>
        </w:rPr>
        <w:fldChar w:fldCharType="separate"/>
      </w:r>
      <w:r w:rsidR="00CF277D">
        <w:t xml:space="preserve">Figure </w:t>
      </w:r>
      <w:r w:rsidR="00CF277D">
        <w:rPr>
          <w:noProof/>
        </w:rPr>
        <w:t>4</w:t>
      </w:r>
      <w:r w:rsidR="00CF277D">
        <w:noBreakHyphen/>
      </w:r>
      <w:r w:rsidR="00CF277D">
        <w:rPr>
          <w:noProof/>
        </w:rPr>
        <w:t>23</w:t>
      </w:r>
      <w:r w:rsidR="00803EE9">
        <w:rPr>
          <w:noProof/>
        </w:rPr>
        <w:fldChar w:fldCharType="end"/>
      </w:r>
      <w:r w:rsidR="00461306">
        <w:rPr>
          <w:lang w:eastAsia="ko-KR"/>
        </w:rPr>
        <w:t xml:space="preserve"> for HEVC version 1 profiles</w:t>
      </w:r>
      <w:r w:rsidR="002F1836">
        <w:rPr>
          <w:lang w:eastAsia="ko-KR"/>
        </w:rPr>
        <w:t xml:space="preserve">. </w:t>
      </w:r>
      <w:r w:rsidRPr="001811D1">
        <w:rPr>
          <w:lang w:eastAsia="ko-KR"/>
        </w:rPr>
        <w:t xml:space="preserve">The clipping of intermediate sample values g[ x ][ y ] ensures that </w:t>
      </w:r>
      <w:r>
        <w:rPr>
          <w:lang w:eastAsia="ko-KR"/>
        </w:rPr>
        <w:t xml:space="preserve">these values </w:t>
      </w:r>
      <w:r w:rsidR="002F1836">
        <w:rPr>
          <w:lang w:eastAsia="ko-KR"/>
        </w:rPr>
        <w:t>can be represented with 16 bits.</w:t>
      </w:r>
    </w:p>
    <w:p w14:paraId="0C1DB874" w14:textId="77777777" w:rsidR="009C7F4E" w:rsidRDefault="00554E84" w:rsidP="009C7F4E">
      <w:pPr>
        <w:jc w:val="center"/>
        <w:rPr>
          <w:lang w:eastAsia="en-GB"/>
        </w:rPr>
      </w:pPr>
      <w:r>
        <w:rPr>
          <w:noProof/>
          <w:lang w:val="en-AU" w:eastAsia="en-AU"/>
        </w:rPr>
        <w:drawing>
          <wp:inline distT="0" distB="0" distL="0" distR="0" wp14:anchorId="0A451861" wp14:editId="17C4F89D">
            <wp:extent cx="4638040" cy="673100"/>
            <wp:effectExtent l="0" t="0" r="0" b="0"/>
            <wp:docPr id="23" name="Picture 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2"/>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4638040" cy="673100"/>
                    </a:xfrm>
                    <a:prstGeom prst="rect">
                      <a:avLst/>
                    </a:prstGeom>
                    <a:noFill/>
                    <a:ln>
                      <a:noFill/>
                    </a:ln>
                  </pic:spPr>
                </pic:pic>
              </a:graphicData>
            </a:graphic>
          </wp:inline>
        </w:drawing>
      </w:r>
    </w:p>
    <w:p w14:paraId="6B39E0F4" w14:textId="47B9D638" w:rsidR="002F1836" w:rsidRPr="00AD0FAD" w:rsidRDefault="00803EE9" w:rsidP="00803EE9">
      <w:pPr>
        <w:pStyle w:val="Caption"/>
        <w:rPr>
          <w:lang w:eastAsia="ko-KR"/>
        </w:rPr>
      </w:pPr>
      <w:bookmarkStart w:id="357" w:name="_Ref442172436"/>
      <w:bookmarkStart w:id="358" w:name="_Ref400982908"/>
      <w:bookmarkStart w:id="359" w:name="_Toc411015413"/>
      <w:bookmarkStart w:id="360" w:name="_Toc75284160"/>
      <w:r>
        <w:t xml:space="preserve">Figure </w:t>
      </w:r>
      <w:r w:rsidR="0028325C">
        <w:fldChar w:fldCharType="begin"/>
      </w:r>
      <w:r w:rsidR="0028325C">
        <w:instrText xml:space="preserve"> STYLEREF 1 \s </w:instrText>
      </w:r>
      <w:r w:rsidR="0028325C">
        <w:fldChar w:fldCharType="separate"/>
      </w:r>
      <w:r w:rsidR="00CF277D">
        <w:rPr>
          <w:noProof/>
        </w:rPr>
        <w:t>4</w:t>
      </w:r>
      <w:r w:rsidR="0028325C">
        <w:fldChar w:fldCharType="end"/>
      </w:r>
      <w:r w:rsidR="0028325C">
        <w:noBreakHyphen/>
      </w:r>
      <w:r w:rsidR="0028325C">
        <w:fldChar w:fldCharType="begin"/>
      </w:r>
      <w:r w:rsidR="0028325C">
        <w:instrText xml:space="preserve"> SEQ Figure \* ARABIC \s 1 </w:instrText>
      </w:r>
      <w:r w:rsidR="0028325C">
        <w:fldChar w:fldCharType="separate"/>
      </w:r>
      <w:r w:rsidR="00CF277D">
        <w:rPr>
          <w:noProof/>
        </w:rPr>
        <w:t>23</w:t>
      </w:r>
      <w:r w:rsidR="0028325C">
        <w:fldChar w:fldCharType="end"/>
      </w:r>
      <w:bookmarkEnd w:id="357"/>
      <w:r w:rsidR="00020998">
        <w:t>.</w:t>
      </w:r>
      <w:bookmarkEnd w:id="358"/>
      <w:r w:rsidR="002F1836">
        <w:t xml:space="preserve"> Inverse transformation process</w:t>
      </w:r>
      <w:r w:rsidR="00461306">
        <w:t xml:space="preserve"> (quantities illustrated for HEVC version 1 profiles)</w:t>
      </w:r>
      <w:r w:rsidR="002F1836">
        <w:t>.</w:t>
      </w:r>
      <w:bookmarkEnd w:id="359"/>
      <w:bookmarkEnd w:id="360"/>
    </w:p>
    <w:p w14:paraId="2677CDEE" w14:textId="77777777" w:rsidR="00505250" w:rsidRPr="00BF6BF4" w:rsidRDefault="009C7F4E" w:rsidP="00505250">
      <w:pPr>
        <w:pStyle w:val="Heading3"/>
        <w:rPr>
          <w:lang w:val="en-GB"/>
        </w:rPr>
      </w:pPr>
      <w:bookmarkStart w:id="361" w:name="_Toc411002834"/>
      <w:bookmarkStart w:id="362" w:name="_Toc75284072"/>
      <w:r>
        <w:rPr>
          <w:lang w:val="en-GB"/>
        </w:rPr>
        <w:t>1D inverse t</w:t>
      </w:r>
      <w:r w:rsidR="00505250" w:rsidRPr="00BF6BF4">
        <w:rPr>
          <w:lang w:val="en-GB"/>
        </w:rPr>
        <w:t>ransform matrices</w:t>
      </w:r>
      <w:bookmarkEnd w:id="355"/>
      <w:bookmarkEnd w:id="356"/>
      <w:bookmarkEnd w:id="361"/>
      <w:bookmarkEnd w:id="362"/>
    </w:p>
    <w:p w14:paraId="5D23DC7B" w14:textId="7AB7EC63" w:rsidR="00675C9E" w:rsidRDefault="00505250" w:rsidP="00505250">
      <w:pPr>
        <w:rPr>
          <w:lang w:eastAsia="ko-KR"/>
        </w:rPr>
      </w:pPr>
      <w:r w:rsidRPr="0046420E">
        <w:rPr>
          <w:lang w:eastAsia="ko-KR"/>
        </w:rPr>
        <w:t>The transform matrices are an approximation of mathematical DCT matrices</w:t>
      </w:r>
      <w:r w:rsidR="00675C9E">
        <w:rPr>
          <w:lang w:eastAsia="ko-KR"/>
        </w:rPr>
        <w:t xml:space="preserve"> </w:t>
      </w:r>
      <w:r w:rsidR="007B0B0B">
        <w:rPr>
          <w:lang w:eastAsia="ko-KR"/>
        </w:rPr>
        <w:t xml:space="preserve">with </w:t>
      </w:r>
      <w:r w:rsidR="00675C9E">
        <w:rPr>
          <w:lang w:eastAsia="ko-KR"/>
        </w:rPr>
        <w:t>8-</w:t>
      </w:r>
      <w:r w:rsidRPr="0046420E">
        <w:rPr>
          <w:lang w:eastAsia="ko-KR"/>
        </w:rPr>
        <w:t>bit integer</w:t>
      </w:r>
      <w:r w:rsidR="007B0B0B">
        <w:rPr>
          <w:lang w:eastAsia="ko-KR"/>
        </w:rPr>
        <w:t>s</w:t>
      </w:r>
      <w:r w:rsidR="00675C9E">
        <w:rPr>
          <w:lang w:eastAsia="ko-KR"/>
        </w:rPr>
        <w:t xml:space="preserve"> (</w:t>
      </w:r>
      <w:r w:rsidRPr="0046420E">
        <w:rPr>
          <w:lang w:eastAsia="ko-KR"/>
        </w:rPr>
        <w:t>including sign</w:t>
      </w:r>
      <w:r w:rsidR="00675C9E">
        <w:rPr>
          <w:lang w:eastAsia="ko-KR"/>
        </w:rPr>
        <w:t>)</w:t>
      </w:r>
      <w:r w:rsidR="007B0B0B">
        <w:rPr>
          <w:lang w:eastAsia="ko-KR"/>
        </w:rPr>
        <w:t>, utilizing 6 bits of fractional accuracy</w:t>
      </w:r>
      <w:r w:rsidRPr="0046420E">
        <w:rPr>
          <w:lang w:eastAsia="ko-KR"/>
        </w:rPr>
        <w:t xml:space="preserve">. The matrices </w:t>
      </w:r>
      <w:r w:rsidR="00EA5766">
        <w:rPr>
          <w:lang w:eastAsia="ko-KR"/>
        </w:rPr>
        <w:t xml:space="preserve">have been </w:t>
      </w:r>
      <w:r w:rsidRPr="0046420E">
        <w:rPr>
          <w:lang w:eastAsia="ko-KR"/>
        </w:rPr>
        <w:t>optimized for maximizing orthogonality. Smaller</w:t>
      </w:r>
      <w:r w:rsidRPr="00240787">
        <w:rPr>
          <w:lang w:eastAsia="ko-KR"/>
        </w:rPr>
        <w:t xml:space="preserve"> size transform matri</w:t>
      </w:r>
      <w:r w:rsidRPr="00676AB7">
        <w:rPr>
          <w:lang w:eastAsia="ko-KR"/>
        </w:rPr>
        <w:t xml:space="preserve">ces </w:t>
      </w:r>
      <w:r w:rsidRPr="009669C1">
        <w:rPr>
          <w:lang w:eastAsia="ko-KR"/>
        </w:rPr>
        <w:t xml:space="preserve">are </w:t>
      </w:r>
      <w:r w:rsidRPr="008E45E7">
        <w:rPr>
          <w:lang w:eastAsia="ko-KR"/>
        </w:rPr>
        <w:t>embedded in larger size transfor</w:t>
      </w:r>
      <w:r w:rsidRPr="00045005">
        <w:rPr>
          <w:lang w:eastAsia="ko-KR"/>
        </w:rPr>
        <w:t xml:space="preserve">m </w:t>
      </w:r>
      <w:r w:rsidRPr="00C02B57">
        <w:rPr>
          <w:lang w:eastAsia="ko-KR"/>
        </w:rPr>
        <w:t>matrices</w:t>
      </w:r>
      <w:r w:rsidR="00675C9E">
        <w:rPr>
          <w:lang w:eastAsia="ko-KR"/>
        </w:rPr>
        <w:t xml:space="preserve">, enabling reuse of a </w:t>
      </w:r>
      <w:r w:rsidR="00374578">
        <w:rPr>
          <w:lang w:eastAsia="ko-KR"/>
        </w:rPr>
        <w:t xml:space="preserve">subsets of the </w:t>
      </w:r>
      <w:r w:rsidRPr="00C02B57">
        <w:rPr>
          <w:lang w:eastAsia="ko-KR"/>
        </w:rPr>
        <w:t>32</w:t>
      </w:r>
      <w:r w:rsidR="00345B7B">
        <w:t>×</w:t>
      </w:r>
      <w:r w:rsidRPr="00C02B57">
        <w:rPr>
          <w:lang w:eastAsia="ko-KR"/>
        </w:rPr>
        <w:t>32 matrix</w:t>
      </w:r>
      <w:r w:rsidR="00675C9E">
        <w:rPr>
          <w:lang w:eastAsia="ko-KR"/>
        </w:rPr>
        <w:t xml:space="preserve"> when performing </w:t>
      </w:r>
      <w:r w:rsidRPr="00C02B57">
        <w:rPr>
          <w:lang w:eastAsia="ko-KR"/>
        </w:rPr>
        <w:t>4</w:t>
      </w:r>
      <w:r w:rsidR="00345B7B">
        <w:t>×</w:t>
      </w:r>
      <w:r w:rsidRPr="00C02B57">
        <w:rPr>
          <w:lang w:eastAsia="ko-KR"/>
        </w:rPr>
        <w:t>4, 8</w:t>
      </w:r>
      <w:r w:rsidR="00345B7B">
        <w:t>×</w:t>
      </w:r>
      <w:r w:rsidRPr="00C02B57">
        <w:rPr>
          <w:lang w:eastAsia="ko-KR"/>
        </w:rPr>
        <w:t>8, 16</w:t>
      </w:r>
      <w:r w:rsidR="00345B7B">
        <w:t>×</w:t>
      </w:r>
      <w:r w:rsidRPr="00C02B57">
        <w:rPr>
          <w:lang w:eastAsia="ko-KR"/>
        </w:rPr>
        <w:t>16, and 32</w:t>
      </w:r>
      <w:r w:rsidR="00345B7B">
        <w:t>×</w:t>
      </w:r>
      <w:r w:rsidRPr="00C02B57">
        <w:rPr>
          <w:lang w:eastAsia="ko-KR"/>
        </w:rPr>
        <w:t>32 transform</w:t>
      </w:r>
      <w:r w:rsidR="00675C9E">
        <w:rPr>
          <w:lang w:eastAsia="ko-KR"/>
        </w:rPr>
        <w:t>s</w:t>
      </w:r>
      <w:r w:rsidR="00BC4DE6">
        <w:rPr>
          <w:lang w:eastAsia="ko-KR"/>
        </w:rPr>
        <w:t>.</w:t>
      </w:r>
    </w:p>
    <w:p w14:paraId="43CE3D4A" w14:textId="77777777" w:rsidR="00675C9E" w:rsidRDefault="00675C9E" w:rsidP="00505250">
      <w:pPr>
        <w:rPr>
          <w:lang w:eastAsia="ko-KR"/>
        </w:rPr>
      </w:pPr>
      <w:r>
        <w:rPr>
          <w:lang w:eastAsia="ko-KR"/>
        </w:rPr>
        <w:t>A 4</w:t>
      </w:r>
      <w:r w:rsidR="00345B7B">
        <w:t>×</w:t>
      </w:r>
      <w:r>
        <w:rPr>
          <w:lang w:eastAsia="ko-KR"/>
        </w:rPr>
        <w:t>4 DST is also provided</w:t>
      </w:r>
      <w:r w:rsidR="008D24FA">
        <w:rPr>
          <w:lang w:eastAsia="ko-KR"/>
        </w:rPr>
        <w:t xml:space="preserve"> and is used </w:t>
      </w:r>
      <w:r w:rsidR="00EA5766">
        <w:rPr>
          <w:lang w:eastAsia="ko-KR"/>
        </w:rPr>
        <w:t xml:space="preserve">only </w:t>
      </w:r>
      <w:r w:rsidR="008D24FA">
        <w:rPr>
          <w:lang w:eastAsia="ko-KR"/>
        </w:rPr>
        <w:t xml:space="preserve">for residuals of </w:t>
      </w:r>
      <w:r w:rsidR="00EA5766">
        <w:rPr>
          <w:lang w:eastAsia="ko-KR"/>
        </w:rPr>
        <w:t>all 4</w:t>
      </w:r>
      <w:r w:rsidR="00345B7B">
        <w:t>×</w:t>
      </w:r>
      <w:r w:rsidR="00EA5766">
        <w:rPr>
          <w:lang w:eastAsia="ko-KR"/>
        </w:rPr>
        <w:t xml:space="preserve">4 </w:t>
      </w:r>
      <w:r w:rsidR="008D24FA">
        <w:rPr>
          <w:lang w:eastAsia="ko-KR"/>
        </w:rPr>
        <w:t xml:space="preserve">intra-predicted luma </w:t>
      </w:r>
      <w:r w:rsidR="00EA5766">
        <w:rPr>
          <w:lang w:eastAsia="ko-KR"/>
        </w:rPr>
        <w:t>TBs</w:t>
      </w:r>
      <w:r>
        <w:rPr>
          <w:lang w:eastAsia="ko-KR"/>
        </w:rPr>
        <w:t>.</w:t>
      </w:r>
    </w:p>
    <w:p w14:paraId="5A121B38" w14:textId="77777777" w:rsidR="00505250" w:rsidRPr="00206D42" w:rsidRDefault="00505250" w:rsidP="00505250">
      <w:pPr>
        <w:rPr>
          <w:lang w:eastAsia="ko-KR"/>
        </w:rPr>
      </w:pPr>
      <w:r w:rsidRPr="00C02B57">
        <w:rPr>
          <w:lang w:eastAsia="ko-KR"/>
        </w:rPr>
        <w:lastRenderedPageBreak/>
        <w:t xml:space="preserve">In </w:t>
      </w:r>
      <w:r w:rsidR="0041044E">
        <w:rPr>
          <w:lang w:eastAsia="ko-KR"/>
        </w:rPr>
        <w:t xml:space="preserve">the </w:t>
      </w:r>
      <w:r w:rsidRPr="00C02B57">
        <w:rPr>
          <w:lang w:eastAsia="ko-KR"/>
        </w:rPr>
        <w:t xml:space="preserve">HM implementation, the transform is </w:t>
      </w:r>
      <w:r w:rsidR="00EA5766">
        <w:rPr>
          <w:lang w:eastAsia="ko-KR"/>
        </w:rPr>
        <w:t>applied</w:t>
      </w:r>
      <w:r w:rsidR="00EA5766" w:rsidRPr="00C02B57">
        <w:rPr>
          <w:lang w:eastAsia="ko-KR"/>
        </w:rPr>
        <w:t xml:space="preserve"> </w:t>
      </w:r>
      <w:r w:rsidR="0041044E">
        <w:rPr>
          <w:lang w:eastAsia="ko-KR"/>
        </w:rPr>
        <w:t>using a</w:t>
      </w:r>
      <w:r w:rsidRPr="00C02B57">
        <w:rPr>
          <w:lang w:eastAsia="ko-KR"/>
        </w:rPr>
        <w:t xml:space="preserve"> partial butterfly structure for low computational complexity.</w:t>
      </w:r>
    </w:p>
    <w:p w14:paraId="03AB1D4C" w14:textId="77777777" w:rsidR="00505250" w:rsidRPr="00BF6BF4" w:rsidRDefault="00505250" w:rsidP="00505250">
      <w:pPr>
        <w:pStyle w:val="Heading3"/>
        <w:rPr>
          <w:lang w:val="en-GB" w:eastAsia="ko-KR"/>
        </w:rPr>
      </w:pPr>
      <w:bookmarkStart w:id="363" w:name="_Toc400983726"/>
      <w:bookmarkStart w:id="364" w:name="_Toc400984496"/>
      <w:bookmarkStart w:id="365" w:name="_Toc400983727"/>
      <w:bookmarkStart w:id="366" w:name="_Toc400984497"/>
      <w:bookmarkStart w:id="367" w:name="_Toc400983728"/>
      <w:bookmarkStart w:id="368" w:name="_Toc400984498"/>
      <w:bookmarkStart w:id="369" w:name="_Toc400984500"/>
      <w:bookmarkStart w:id="370" w:name="_Toc400984501"/>
      <w:bookmarkStart w:id="371" w:name="_Toc400984502"/>
      <w:bookmarkStart w:id="372" w:name="_Toc376882492"/>
      <w:bookmarkStart w:id="373" w:name="_Toc411002835"/>
      <w:bookmarkStart w:id="374" w:name="_Toc75284073"/>
      <w:bookmarkEnd w:id="363"/>
      <w:bookmarkEnd w:id="364"/>
      <w:bookmarkEnd w:id="365"/>
      <w:bookmarkEnd w:id="366"/>
      <w:bookmarkEnd w:id="367"/>
      <w:bookmarkEnd w:id="368"/>
      <w:bookmarkEnd w:id="369"/>
      <w:bookmarkEnd w:id="370"/>
      <w:bookmarkEnd w:id="371"/>
      <w:r w:rsidRPr="00BF6BF4">
        <w:rPr>
          <w:lang w:val="en-GB" w:eastAsia="ko-KR"/>
        </w:rPr>
        <w:t>Scaling and quantization</w:t>
      </w:r>
      <w:bookmarkEnd w:id="372"/>
      <w:bookmarkEnd w:id="373"/>
      <w:bookmarkEnd w:id="374"/>
    </w:p>
    <w:p w14:paraId="2C785B49" w14:textId="09EA34A1" w:rsidR="00EC192E" w:rsidRDefault="00EC192E" w:rsidP="00505250">
      <w:pPr>
        <w:rPr>
          <w:lang w:eastAsia="ko-KR"/>
        </w:rPr>
      </w:pPr>
      <w:r>
        <w:rPr>
          <w:lang w:eastAsia="ko-KR"/>
        </w:rPr>
        <w:t xml:space="preserve">Quantization is performed using integer arithmetic in HEVC, with quantizer step size doubling for every increase of QP by 6. The QP remainder (QP%6) specifies a fractional </w:t>
      </w:r>
      <w:r w:rsidR="000865D1">
        <w:rPr>
          <w:lang w:eastAsia="ko-KR"/>
        </w:rPr>
        <w:t>scaling</w:t>
      </w:r>
      <w:r>
        <w:rPr>
          <w:lang w:eastAsia="ko-KR"/>
        </w:rPr>
        <w:t xml:space="preserve"> of the quantizer step size</w:t>
      </w:r>
      <w:r w:rsidR="00543240">
        <w:rPr>
          <w:lang w:eastAsia="ko-KR"/>
        </w:rPr>
        <w:t xml:space="preserve"> normali</w:t>
      </w:r>
      <w:r w:rsidR="007A708D">
        <w:rPr>
          <w:lang w:eastAsia="ko-KR"/>
        </w:rPr>
        <w:t>z</w:t>
      </w:r>
      <w:r w:rsidR="00543240">
        <w:rPr>
          <w:lang w:eastAsia="ko-KR"/>
        </w:rPr>
        <w:t>ed at 16384 (corresponding to 2</w:t>
      </w:r>
      <w:r w:rsidR="00543240" w:rsidRPr="00EC1D80">
        <w:rPr>
          <w:vertAlign w:val="superscript"/>
          <w:lang w:eastAsia="ko-KR"/>
        </w:rPr>
        <w:t>QUANT_SHIFT</w:t>
      </w:r>
      <w:r w:rsidR="00543240" w:rsidRPr="00543240">
        <w:rPr>
          <w:lang w:eastAsia="ko-KR"/>
        </w:rPr>
        <w:t xml:space="preserve">, with QUANT_SHIFT </w:t>
      </w:r>
      <w:r w:rsidR="00543240">
        <w:rPr>
          <w:lang w:eastAsia="ko-KR"/>
        </w:rPr>
        <w:t>equal to 14)</w:t>
      </w:r>
      <w:r w:rsidR="002F24C0">
        <w:rPr>
          <w:lang w:eastAsia="ko-KR"/>
        </w:rPr>
        <w:t xml:space="preserve"> and using </w:t>
      </w:r>
      <w:r w:rsidR="000865D1">
        <w:rPr>
          <w:lang w:eastAsia="ko-KR"/>
        </w:rPr>
        <w:t xml:space="preserve">a table f[x]. When scaling lists are used, </w:t>
      </w:r>
      <w:r w:rsidR="007A708D">
        <w:rPr>
          <w:lang w:eastAsia="ko-KR"/>
        </w:rPr>
        <w:t>an additional</w:t>
      </w:r>
      <w:r w:rsidR="000865D1">
        <w:rPr>
          <w:lang w:eastAsia="ko-KR"/>
        </w:rPr>
        <w:t xml:space="preserve"> fractional scaling </w:t>
      </w:r>
      <w:r w:rsidR="007A708D">
        <w:rPr>
          <w:lang w:eastAsia="ko-KR"/>
        </w:rPr>
        <w:t xml:space="preserve">is performed that </w:t>
      </w:r>
      <w:r w:rsidR="000865D1">
        <w:rPr>
          <w:lang w:eastAsia="ko-KR"/>
        </w:rPr>
        <w:t xml:space="preserve">depends on the position of the </w:t>
      </w:r>
      <w:r w:rsidR="000956A5">
        <w:rPr>
          <w:lang w:eastAsia="ko-KR"/>
        </w:rPr>
        <w:t>transform coefficient in the TB, with either a default scaling list used, or a scaling list supplied via a file.</w:t>
      </w:r>
      <w:r w:rsidR="000F2DD6">
        <w:rPr>
          <w:lang w:eastAsia="ko-KR"/>
        </w:rPr>
        <w:t xml:space="preserve"> </w:t>
      </w:r>
      <w:r w:rsidR="007A708D">
        <w:rPr>
          <w:lang w:eastAsia="ko-KR"/>
        </w:rPr>
        <w:t xml:space="preserve">The additional fractional scaling is normalized at 16. </w:t>
      </w:r>
      <w:r w:rsidR="000F2DD6">
        <w:rPr>
          <w:lang w:eastAsia="ko-KR"/>
        </w:rPr>
        <w:t xml:space="preserve">Section </w:t>
      </w:r>
      <w:r w:rsidR="000F2DD6">
        <w:rPr>
          <w:lang w:eastAsia="ko-KR"/>
        </w:rPr>
        <w:fldChar w:fldCharType="begin"/>
      </w:r>
      <w:r w:rsidR="000F2DD6">
        <w:rPr>
          <w:lang w:eastAsia="ko-KR"/>
        </w:rPr>
        <w:instrText xml:space="preserve"> REF _Ref36645275 \r \h </w:instrText>
      </w:r>
      <w:r w:rsidR="000F2DD6">
        <w:rPr>
          <w:lang w:eastAsia="ko-KR"/>
        </w:rPr>
      </w:r>
      <w:r w:rsidR="000F2DD6">
        <w:rPr>
          <w:lang w:eastAsia="ko-KR"/>
        </w:rPr>
        <w:fldChar w:fldCharType="separate"/>
      </w:r>
      <w:r w:rsidR="00CF277D">
        <w:rPr>
          <w:lang w:eastAsia="ko-KR"/>
        </w:rPr>
        <w:t>4.5.4</w:t>
      </w:r>
      <w:r w:rsidR="000F2DD6">
        <w:rPr>
          <w:lang w:eastAsia="ko-KR"/>
        </w:rPr>
        <w:fldChar w:fldCharType="end"/>
      </w:r>
      <w:r w:rsidR="000F2DD6">
        <w:rPr>
          <w:lang w:eastAsia="ko-KR"/>
        </w:rPr>
        <w:t xml:space="preserve"> describes scaling list derivation for different sized TBs and prediction modes.</w:t>
      </w:r>
    </w:p>
    <w:p w14:paraId="781242AB" w14:textId="77777777" w:rsidR="000258CE" w:rsidRPr="00830B96" w:rsidRDefault="000258CE" w:rsidP="000258CE">
      <w:pPr>
        <w:rPr>
          <w:lang w:eastAsia="ko-KR"/>
        </w:rPr>
      </w:pPr>
      <w:r>
        <w:rPr>
          <w:lang w:eastAsia="ko-KR"/>
        </w:rPr>
        <w:t>When scaling lists are not used, t</w:t>
      </w:r>
      <w:r w:rsidRPr="008E45E7">
        <w:rPr>
          <w:lang w:eastAsia="ko-KR"/>
        </w:rPr>
        <w:t>he quantized transform coefficients q</w:t>
      </w:r>
      <w:r w:rsidRPr="00045005">
        <w:rPr>
          <w:vertAlign w:val="subscript"/>
          <w:lang w:eastAsia="ko-KR"/>
        </w:rPr>
        <w:t>ij</w:t>
      </w:r>
      <w:r w:rsidRPr="00C02B57">
        <w:rPr>
          <w:lang w:eastAsia="ko-KR"/>
        </w:rPr>
        <w:t xml:space="preserve"> (i, j=0..nS-1) are derived from the transform coe</w:t>
      </w:r>
      <w:r>
        <w:rPr>
          <w:lang w:eastAsia="ko-KR"/>
        </w:rPr>
        <w:t>f</w:t>
      </w:r>
      <w:r w:rsidRPr="00C02B57">
        <w:rPr>
          <w:lang w:eastAsia="ko-KR"/>
        </w:rPr>
        <w:t>ficients d</w:t>
      </w:r>
      <w:r w:rsidRPr="00C02B57">
        <w:rPr>
          <w:vertAlign w:val="subscript"/>
          <w:lang w:eastAsia="ko-KR"/>
        </w:rPr>
        <w:t>ij</w:t>
      </w:r>
      <w:r w:rsidRPr="00830B96">
        <w:rPr>
          <w:lang w:eastAsia="ko-KR"/>
        </w:rPr>
        <w:t xml:space="preserve"> (i, j=0..nS-1)</w:t>
      </w:r>
      <w:r>
        <w:rPr>
          <w:lang w:eastAsia="ko-KR"/>
        </w:rPr>
        <w:t xml:space="preserve"> and the scaling list s</w:t>
      </w:r>
      <w:r w:rsidRPr="00284039">
        <w:rPr>
          <w:vertAlign w:val="subscript"/>
          <w:lang w:eastAsia="ko-KR"/>
        </w:rPr>
        <w:t>ij</w:t>
      </w:r>
      <w:r>
        <w:rPr>
          <w:lang w:eastAsia="ko-KR"/>
        </w:rPr>
        <w:t xml:space="preserve"> (i, j = 0..nS-1)</w:t>
      </w:r>
      <w:r w:rsidRPr="00830B96">
        <w:rPr>
          <w:lang w:eastAsia="ko-KR"/>
        </w:rPr>
        <w:t xml:space="preserve"> as</w:t>
      </w:r>
    </w:p>
    <w:p w14:paraId="6F94868A" w14:textId="26E255A7" w:rsidR="000258CE" w:rsidRPr="001811D1" w:rsidRDefault="000258CE" w:rsidP="000258CE">
      <w:pPr>
        <w:pStyle w:val="Equation"/>
        <w:tabs>
          <w:tab w:val="clear" w:pos="794"/>
          <w:tab w:val="clear" w:pos="1588"/>
          <w:tab w:val="left" w:pos="851"/>
          <w:tab w:val="left" w:pos="1134"/>
          <w:tab w:val="left" w:pos="1418"/>
        </w:tabs>
        <w:ind w:left="851"/>
        <w:rPr>
          <w:sz w:val="20"/>
          <w:lang w:eastAsia="ko-KR"/>
        </w:rPr>
      </w:pPr>
      <w:r w:rsidRPr="00C23D58">
        <w:rPr>
          <w:sz w:val="20"/>
          <w:lang w:eastAsia="ko-KR"/>
        </w:rPr>
        <w:t>q</w:t>
      </w:r>
      <w:r w:rsidRPr="00206D42">
        <w:rPr>
          <w:sz w:val="20"/>
          <w:vertAlign w:val="subscript"/>
          <w:lang w:eastAsia="ko-KR"/>
        </w:rPr>
        <w:t>ij</w:t>
      </w:r>
      <w:r w:rsidRPr="001811D1">
        <w:rPr>
          <w:sz w:val="20"/>
          <w:lang w:eastAsia="ko-KR"/>
        </w:rPr>
        <w:t xml:space="preserve"> = ( d</w:t>
      </w:r>
      <w:r w:rsidRPr="001811D1">
        <w:rPr>
          <w:sz w:val="20"/>
          <w:vertAlign w:val="subscript"/>
          <w:lang w:eastAsia="ko-KR"/>
        </w:rPr>
        <w:t>ij</w:t>
      </w:r>
      <w:r w:rsidRPr="001811D1">
        <w:rPr>
          <w:sz w:val="20"/>
          <w:lang w:eastAsia="ko-KR"/>
        </w:rPr>
        <w:t xml:space="preserve"> * f[QP%6]</w:t>
      </w:r>
      <w:r>
        <w:rPr>
          <w:sz w:val="20"/>
          <w:lang w:eastAsia="ko-KR"/>
        </w:rPr>
        <w:t xml:space="preserve"> </w:t>
      </w:r>
      <w:r w:rsidRPr="001811D1">
        <w:rPr>
          <w:sz w:val="20"/>
          <w:lang w:eastAsia="ko-KR"/>
        </w:rPr>
        <w:t>+ offset</w:t>
      </w:r>
      <w:r w:rsidRPr="001811D1">
        <w:rPr>
          <w:sz w:val="20"/>
          <w:vertAlign w:val="superscript"/>
          <w:lang w:eastAsia="ko-KR"/>
        </w:rPr>
        <w:t xml:space="preserve"> </w:t>
      </w:r>
      <w:r w:rsidRPr="001811D1">
        <w:rPr>
          <w:sz w:val="20"/>
          <w:lang w:eastAsia="ko-KR"/>
        </w:rPr>
        <w:t> ) &gt;&gt; ( </w:t>
      </w:r>
      <w:r>
        <w:rPr>
          <w:sz w:val="20"/>
          <w:lang w:eastAsia="ko-KR"/>
        </w:rPr>
        <w:t>QUANT_SHIFT</w:t>
      </w:r>
      <w:r w:rsidRPr="001811D1">
        <w:rPr>
          <w:sz w:val="20"/>
          <w:lang w:eastAsia="ko-KR"/>
        </w:rPr>
        <w:t xml:space="preserve"> </w:t>
      </w:r>
      <w:r>
        <w:rPr>
          <w:sz w:val="20"/>
          <w:lang w:eastAsia="ko-KR"/>
        </w:rPr>
        <w:t xml:space="preserve">+ MAX_TR_DYNAMIC_RANGE </w:t>
      </w:r>
      <w:r w:rsidRPr="001811D1">
        <w:rPr>
          <w:sz w:val="20"/>
          <w:lang w:eastAsia="ko-KR"/>
        </w:rPr>
        <w:t>+ QP/6 </w:t>
      </w:r>
      <w:r>
        <w:rPr>
          <w:sz w:val="20"/>
          <w:lang w:eastAsia="ko-KR"/>
        </w:rPr>
        <w:t>–</w:t>
      </w:r>
      <w:r w:rsidRPr="001811D1">
        <w:rPr>
          <w:sz w:val="20"/>
          <w:lang w:eastAsia="ko-KR"/>
        </w:rPr>
        <w:t xml:space="preserve"> </w:t>
      </w:r>
      <w:r>
        <w:rPr>
          <w:sz w:val="20"/>
          <w:lang w:eastAsia="ko-KR"/>
        </w:rPr>
        <w:t>log</w:t>
      </w:r>
      <w:r w:rsidRPr="00B670DE">
        <w:rPr>
          <w:sz w:val="20"/>
          <w:vertAlign w:val="subscript"/>
          <w:lang w:eastAsia="ko-KR"/>
        </w:rPr>
        <w:t>2</w:t>
      </w:r>
      <w:r>
        <w:rPr>
          <w:sz w:val="20"/>
          <w:lang w:eastAsia="ko-KR"/>
        </w:rPr>
        <w:t>(</w:t>
      </w:r>
      <w:r w:rsidRPr="001811D1">
        <w:rPr>
          <w:sz w:val="20"/>
          <w:lang w:eastAsia="ko-KR"/>
        </w:rPr>
        <w:t>nS</w:t>
      </w:r>
      <w:r>
        <w:rPr>
          <w:sz w:val="20"/>
          <w:lang w:eastAsia="ko-KR"/>
        </w:rPr>
        <w:t>)</w:t>
      </w:r>
      <w:r w:rsidRPr="001811D1">
        <w:rPr>
          <w:sz w:val="20"/>
          <w:lang w:eastAsia="ko-KR"/>
        </w:rPr>
        <w:t xml:space="preserve"> </w:t>
      </w:r>
      <w:r>
        <w:rPr>
          <w:sz w:val="20"/>
          <w:lang w:eastAsia="ko-KR"/>
        </w:rPr>
        <w:t>−</w:t>
      </w:r>
      <w:r w:rsidRPr="001811D1">
        <w:rPr>
          <w:sz w:val="20"/>
          <w:lang w:eastAsia="ko-KR"/>
        </w:rPr>
        <w:t xml:space="preserve"> BitDepth), with i,j = 0,...,nS-1</w:t>
      </w:r>
    </w:p>
    <w:p w14:paraId="7A235FF1" w14:textId="77777777" w:rsidR="000258CE" w:rsidRPr="001811D1" w:rsidRDefault="000258CE" w:rsidP="000258CE">
      <w:pPr>
        <w:pStyle w:val="Equation"/>
        <w:tabs>
          <w:tab w:val="clear" w:pos="794"/>
          <w:tab w:val="clear" w:pos="1588"/>
          <w:tab w:val="left" w:pos="851"/>
          <w:tab w:val="left" w:pos="1134"/>
          <w:tab w:val="left" w:pos="1418"/>
        </w:tabs>
        <w:rPr>
          <w:sz w:val="20"/>
          <w:lang w:eastAsia="ko-KR"/>
        </w:rPr>
      </w:pPr>
      <w:r w:rsidRPr="001811D1">
        <w:rPr>
          <w:sz w:val="20"/>
          <w:lang w:eastAsia="ko-KR"/>
        </w:rPr>
        <w:t xml:space="preserve">where </w:t>
      </w:r>
    </w:p>
    <w:p w14:paraId="3A2499EF" w14:textId="77777777" w:rsidR="000258CE" w:rsidRPr="001811D1" w:rsidRDefault="000258CE" w:rsidP="000258CE">
      <w:pPr>
        <w:pStyle w:val="Equation"/>
        <w:tabs>
          <w:tab w:val="clear" w:pos="794"/>
          <w:tab w:val="clear" w:pos="1588"/>
          <w:tab w:val="left" w:pos="851"/>
          <w:tab w:val="left" w:pos="1134"/>
          <w:tab w:val="left" w:pos="1418"/>
        </w:tabs>
        <w:ind w:left="851"/>
        <w:rPr>
          <w:lang w:eastAsia="nb-NO"/>
        </w:rPr>
      </w:pPr>
      <w:r w:rsidRPr="001811D1">
        <w:rPr>
          <w:sz w:val="20"/>
          <w:lang w:eastAsia="ko-KR"/>
        </w:rPr>
        <w:t>f[x] = {</w:t>
      </w:r>
      <w:r w:rsidRPr="001811D1">
        <w:rPr>
          <w:lang w:eastAsia="nb-NO"/>
        </w:rPr>
        <w:t>26214,23302,20560,18396,16384,14564}, x=0,…,5</w:t>
      </w:r>
    </w:p>
    <w:p w14:paraId="2932498E" w14:textId="77777777" w:rsidR="000258CE" w:rsidRDefault="000258CE" w:rsidP="000258CE">
      <w:pPr>
        <w:pStyle w:val="Equation"/>
        <w:tabs>
          <w:tab w:val="clear" w:pos="794"/>
          <w:tab w:val="clear" w:pos="1588"/>
          <w:tab w:val="left" w:pos="851"/>
          <w:tab w:val="left" w:pos="1134"/>
          <w:tab w:val="left" w:pos="1418"/>
        </w:tabs>
        <w:ind w:left="851"/>
        <w:rPr>
          <w:sz w:val="20"/>
          <w:lang w:eastAsia="ko-KR"/>
        </w:rPr>
      </w:pPr>
      <w:r w:rsidRPr="001811D1">
        <w:rPr>
          <w:sz w:val="20"/>
          <w:lang w:eastAsia="ko-KR"/>
        </w:rPr>
        <w:t>2</w:t>
      </w:r>
      <w:r w:rsidRPr="001811D1">
        <w:rPr>
          <w:sz w:val="20"/>
          <w:vertAlign w:val="superscript"/>
          <w:lang w:eastAsia="ko-KR"/>
        </w:rPr>
        <w:t>28+QP/6</w:t>
      </w:r>
      <w:r>
        <w:rPr>
          <w:sz w:val="20"/>
          <w:vertAlign w:val="superscript"/>
          <w:lang w:eastAsia="ko-KR"/>
        </w:rPr>
        <w:t>−</w:t>
      </w:r>
      <w:r w:rsidRPr="001811D1">
        <w:rPr>
          <w:sz w:val="20"/>
          <w:vertAlign w:val="superscript"/>
          <w:lang w:eastAsia="ko-KR"/>
        </w:rPr>
        <w:t>nS-BitDepth</w:t>
      </w:r>
      <w:r w:rsidRPr="001811D1">
        <w:rPr>
          <w:sz w:val="20"/>
          <w:lang w:eastAsia="ko-KR"/>
        </w:rPr>
        <w:t> </w:t>
      </w:r>
      <w:r w:rsidRPr="001811D1">
        <w:rPr>
          <w:lang w:eastAsia="nb-NO"/>
        </w:rPr>
        <w:t xml:space="preserve"> &lt; offset &lt; </w:t>
      </w:r>
      <w:r w:rsidRPr="001811D1">
        <w:rPr>
          <w:sz w:val="20"/>
          <w:lang w:eastAsia="ko-KR"/>
        </w:rPr>
        <w:t>2</w:t>
      </w:r>
      <w:r w:rsidRPr="001811D1">
        <w:rPr>
          <w:sz w:val="20"/>
          <w:vertAlign w:val="superscript"/>
          <w:lang w:eastAsia="ko-KR"/>
        </w:rPr>
        <w:t>29+QP/6</w:t>
      </w:r>
      <w:r>
        <w:rPr>
          <w:sz w:val="20"/>
          <w:vertAlign w:val="superscript"/>
          <w:lang w:eastAsia="ko-KR"/>
        </w:rPr>
        <w:t>−</w:t>
      </w:r>
      <w:r w:rsidRPr="001811D1">
        <w:rPr>
          <w:sz w:val="20"/>
          <w:vertAlign w:val="superscript"/>
          <w:lang w:eastAsia="ko-KR"/>
        </w:rPr>
        <w:t>nS-BitDepth</w:t>
      </w:r>
      <w:r w:rsidRPr="001811D1">
        <w:rPr>
          <w:sz w:val="20"/>
          <w:lang w:eastAsia="ko-KR"/>
        </w:rPr>
        <w:t> </w:t>
      </w:r>
      <w:r>
        <w:rPr>
          <w:sz w:val="20"/>
          <w:lang w:eastAsia="ko-KR"/>
        </w:rPr>
        <w:t>QUANT_SHIFT = 14</w:t>
      </w:r>
    </w:p>
    <w:p w14:paraId="36965B46" w14:textId="6C05F215" w:rsidR="000258CE" w:rsidRPr="000258CE" w:rsidRDefault="000258CE" w:rsidP="000258CE">
      <w:pPr>
        <w:pStyle w:val="Equation"/>
        <w:tabs>
          <w:tab w:val="clear" w:pos="794"/>
          <w:tab w:val="clear" w:pos="1588"/>
          <w:tab w:val="left" w:pos="851"/>
          <w:tab w:val="left" w:pos="1134"/>
          <w:tab w:val="left" w:pos="1418"/>
        </w:tabs>
        <w:ind w:left="851"/>
        <w:rPr>
          <w:sz w:val="20"/>
          <w:lang w:eastAsia="ko-KR"/>
        </w:rPr>
      </w:pPr>
      <w:r>
        <w:rPr>
          <w:sz w:val="20"/>
          <w:lang w:eastAsia="ko-KR"/>
        </w:rPr>
        <w:t xml:space="preserve">MAX_TR_DYNAMIC_RANGE = 15 when </w:t>
      </w:r>
      <w:r w:rsidRPr="00A54464">
        <w:rPr>
          <w:i/>
          <w:sz w:val="20"/>
          <w:lang w:eastAsia="ko-KR"/>
        </w:rPr>
        <w:t>extended_precision_processing_flag</w:t>
      </w:r>
      <w:r>
        <w:rPr>
          <w:sz w:val="20"/>
          <w:lang w:eastAsia="ko-KR"/>
        </w:rPr>
        <w:t xml:space="preserve"> is equal to 0, otherwise see Section </w:t>
      </w:r>
      <w:r>
        <w:rPr>
          <w:sz w:val="20"/>
          <w:lang w:eastAsia="ko-KR"/>
        </w:rPr>
        <w:fldChar w:fldCharType="begin"/>
      </w:r>
      <w:r>
        <w:rPr>
          <w:sz w:val="20"/>
          <w:lang w:eastAsia="ko-KR"/>
        </w:rPr>
        <w:instrText xml:space="preserve"> REF _Ref373334808 \r \h </w:instrText>
      </w:r>
      <w:r>
        <w:rPr>
          <w:sz w:val="20"/>
          <w:lang w:eastAsia="ko-KR"/>
        </w:rPr>
      </w:r>
      <w:r>
        <w:rPr>
          <w:sz w:val="20"/>
          <w:lang w:eastAsia="ko-KR"/>
        </w:rPr>
        <w:fldChar w:fldCharType="separate"/>
      </w:r>
      <w:r w:rsidR="00CF277D">
        <w:rPr>
          <w:sz w:val="20"/>
          <w:lang w:eastAsia="ko-KR"/>
        </w:rPr>
        <w:t>4.5.8</w:t>
      </w:r>
      <w:r>
        <w:rPr>
          <w:sz w:val="20"/>
          <w:lang w:eastAsia="ko-KR"/>
        </w:rPr>
        <w:fldChar w:fldCharType="end"/>
      </w:r>
      <w:r>
        <w:rPr>
          <w:sz w:val="20"/>
          <w:lang w:eastAsia="ko-KR"/>
        </w:rPr>
        <w:t>.</w:t>
      </w:r>
    </w:p>
    <w:p w14:paraId="568F99F1" w14:textId="12003FC7" w:rsidR="00505250" w:rsidRPr="00830B96" w:rsidRDefault="000258CE" w:rsidP="00505250">
      <w:pPr>
        <w:rPr>
          <w:lang w:eastAsia="ko-KR"/>
        </w:rPr>
      </w:pPr>
      <w:r>
        <w:rPr>
          <w:lang w:eastAsia="ko-KR"/>
        </w:rPr>
        <w:t>When scaling lists are used, t</w:t>
      </w:r>
      <w:r w:rsidR="00505250" w:rsidRPr="008E45E7">
        <w:rPr>
          <w:lang w:eastAsia="ko-KR"/>
        </w:rPr>
        <w:t>he quantized transform coefficients q</w:t>
      </w:r>
      <w:r w:rsidR="00505250" w:rsidRPr="00045005">
        <w:rPr>
          <w:vertAlign w:val="subscript"/>
          <w:lang w:eastAsia="ko-KR"/>
        </w:rPr>
        <w:t>ij</w:t>
      </w:r>
      <w:r w:rsidR="00505250" w:rsidRPr="00C02B57">
        <w:rPr>
          <w:lang w:eastAsia="ko-KR"/>
        </w:rPr>
        <w:t xml:space="preserve"> (i, j=0..nS-1) are derived from the transform coe</w:t>
      </w:r>
      <w:r w:rsidR="0041044E">
        <w:rPr>
          <w:lang w:eastAsia="ko-KR"/>
        </w:rPr>
        <w:t>f</w:t>
      </w:r>
      <w:r w:rsidR="00505250" w:rsidRPr="00C02B57">
        <w:rPr>
          <w:lang w:eastAsia="ko-KR"/>
        </w:rPr>
        <w:t>ficients d</w:t>
      </w:r>
      <w:r w:rsidR="00505250" w:rsidRPr="00C02B57">
        <w:rPr>
          <w:vertAlign w:val="subscript"/>
          <w:lang w:eastAsia="ko-KR"/>
        </w:rPr>
        <w:t>ij</w:t>
      </w:r>
      <w:r w:rsidR="00505250" w:rsidRPr="00830B96">
        <w:rPr>
          <w:lang w:eastAsia="ko-KR"/>
        </w:rPr>
        <w:t xml:space="preserve"> (i, j=0..nS-1)</w:t>
      </w:r>
      <w:r w:rsidR="00284039">
        <w:rPr>
          <w:lang w:eastAsia="ko-KR"/>
        </w:rPr>
        <w:t xml:space="preserve"> and the scaling list s</w:t>
      </w:r>
      <w:r w:rsidR="00284039" w:rsidRPr="00284039">
        <w:rPr>
          <w:vertAlign w:val="subscript"/>
          <w:lang w:eastAsia="ko-KR"/>
        </w:rPr>
        <w:t>ij</w:t>
      </w:r>
      <w:r w:rsidR="00284039">
        <w:rPr>
          <w:lang w:eastAsia="ko-KR"/>
        </w:rPr>
        <w:t xml:space="preserve"> (i, j = 0..nS-1)</w:t>
      </w:r>
      <w:r w:rsidR="00505250" w:rsidRPr="00830B96">
        <w:rPr>
          <w:lang w:eastAsia="ko-KR"/>
        </w:rPr>
        <w:t xml:space="preserve"> as</w:t>
      </w:r>
    </w:p>
    <w:p w14:paraId="5E118844" w14:textId="1D25C730" w:rsidR="00505250" w:rsidRPr="001811D1" w:rsidRDefault="00505250" w:rsidP="00505250">
      <w:pPr>
        <w:pStyle w:val="Equation"/>
        <w:tabs>
          <w:tab w:val="clear" w:pos="794"/>
          <w:tab w:val="clear" w:pos="1588"/>
          <w:tab w:val="left" w:pos="851"/>
          <w:tab w:val="left" w:pos="1134"/>
          <w:tab w:val="left" w:pos="1418"/>
        </w:tabs>
        <w:ind w:left="851"/>
        <w:rPr>
          <w:sz w:val="20"/>
          <w:lang w:eastAsia="ko-KR"/>
        </w:rPr>
      </w:pPr>
      <w:r w:rsidRPr="00C23D58">
        <w:rPr>
          <w:sz w:val="20"/>
          <w:lang w:eastAsia="ko-KR"/>
        </w:rPr>
        <w:t>q</w:t>
      </w:r>
      <w:r w:rsidRPr="00206D42">
        <w:rPr>
          <w:sz w:val="20"/>
          <w:vertAlign w:val="subscript"/>
          <w:lang w:eastAsia="ko-KR"/>
        </w:rPr>
        <w:t>ij</w:t>
      </w:r>
      <w:r w:rsidRPr="001811D1">
        <w:rPr>
          <w:sz w:val="20"/>
          <w:lang w:eastAsia="ko-KR"/>
        </w:rPr>
        <w:t xml:space="preserve"> = ( d</w:t>
      </w:r>
      <w:r w:rsidRPr="001811D1">
        <w:rPr>
          <w:sz w:val="20"/>
          <w:vertAlign w:val="subscript"/>
          <w:lang w:eastAsia="ko-KR"/>
        </w:rPr>
        <w:t>ij</w:t>
      </w:r>
      <w:r w:rsidRPr="001811D1">
        <w:rPr>
          <w:sz w:val="20"/>
          <w:lang w:eastAsia="ko-KR"/>
        </w:rPr>
        <w:t xml:space="preserve"> * </w:t>
      </w:r>
      <w:r w:rsidR="00D20007">
        <w:rPr>
          <w:sz w:val="20"/>
          <w:lang w:eastAsia="ko-KR"/>
        </w:rPr>
        <w:t xml:space="preserve">( </w:t>
      </w:r>
      <w:r w:rsidRPr="001811D1">
        <w:rPr>
          <w:sz w:val="20"/>
          <w:lang w:eastAsia="ko-KR"/>
        </w:rPr>
        <w:t>f[QP%6]</w:t>
      </w:r>
      <w:r w:rsidR="000258CE">
        <w:rPr>
          <w:sz w:val="20"/>
          <w:lang w:eastAsia="ko-KR"/>
        </w:rPr>
        <w:t xml:space="preserve"> &lt;&lt; 4</w:t>
      </w:r>
      <w:r w:rsidRPr="001811D1">
        <w:rPr>
          <w:sz w:val="20"/>
          <w:lang w:eastAsia="ko-KR"/>
        </w:rPr>
        <w:t xml:space="preserve"> </w:t>
      </w:r>
      <w:r w:rsidR="00D20007">
        <w:rPr>
          <w:sz w:val="20"/>
          <w:lang w:eastAsia="ko-KR"/>
        </w:rPr>
        <w:t>/</w:t>
      </w:r>
      <w:r w:rsidR="00284039" w:rsidRPr="001811D1">
        <w:rPr>
          <w:sz w:val="20"/>
          <w:lang w:eastAsia="ko-KR"/>
        </w:rPr>
        <w:t xml:space="preserve"> </w:t>
      </w:r>
      <w:r w:rsidR="00284039">
        <w:rPr>
          <w:sz w:val="20"/>
          <w:lang w:eastAsia="ko-KR"/>
        </w:rPr>
        <w:t>s</w:t>
      </w:r>
      <w:r w:rsidR="00284039" w:rsidRPr="00284039">
        <w:rPr>
          <w:sz w:val="20"/>
          <w:vertAlign w:val="subscript"/>
          <w:lang w:eastAsia="ko-KR"/>
        </w:rPr>
        <w:t>ij</w:t>
      </w:r>
      <w:r w:rsidR="00284039">
        <w:rPr>
          <w:sz w:val="20"/>
          <w:vertAlign w:val="subscript"/>
          <w:lang w:eastAsia="ko-KR"/>
        </w:rPr>
        <w:t xml:space="preserve"> </w:t>
      </w:r>
      <w:r w:rsidR="00D20007" w:rsidRPr="00D20007">
        <w:rPr>
          <w:sz w:val="20"/>
          <w:lang w:eastAsia="ko-KR"/>
        </w:rPr>
        <w:t xml:space="preserve">) </w:t>
      </w:r>
      <w:r w:rsidRPr="001811D1">
        <w:rPr>
          <w:sz w:val="20"/>
          <w:lang w:eastAsia="ko-KR"/>
        </w:rPr>
        <w:t>+ offset</w:t>
      </w:r>
      <w:r w:rsidRPr="001811D1">
        <w:rPr>
          <w:sz w:val="20"/>
          <w:vertAlign w:val="superscript"/>
          <w:lang w:eastAsia="ko-KR"/>
        </w:rPr>
        <w:t xml:space="preserve"> </w:t>
      </w:r>
      <w:r w:rsidRPr="001811D1">
        <w:rPr>
          <w:sz w:val="20"/>
          <w:lang w:eastAsia="ko-KR"/>
        </w:rPr>
        <w:t> ) &gt;&gt; ( </w:t>
      </w:r>
      <w:r w:rsidR="00A54464">
        <w:rPr>
          <w:sz w:val="20"/>
          <w:lang w:eastAsia="ko-KR"/>
        </w:rPr>
        <w:t>QUANT_SHIFT</w:t>
      </w:r>
      <w:r w:rsidRPr="001811D1">
        <w:rPr>
          <w:sz w:val="20"/>
          <w:lang w:eastAsia="ko-KR"/>
        </w:rPr>
        <w:t xml:space="preserve"> </w:t>
      </w:r>
      <w:r w:rsidR="00A54464">
        <w:rPr>
          <w:sz w:val="20"/>
          <w:lang w:eastAsia="ko-KR"/>
        </w:rPr>
        <w:t xml:space="preserve">+ MAX_TR_DYNAMIC_RANGE </w:t>
      </w:r>
      <w:r w:rsidRPr="001811D1">
        <w:rPr>
          <w:sz w:val="20"/>
          <w:lang w:eastAsia="ko-KR"/>
        </w:rPr>
        <w:t>+ QP/6 </w:t>
      </w:r>
      <w:r w:rsidR="00B670DE">
        <w:rPr>
          <w:sz w:val="20"/>
          <w:lang w:eastAsia="ko-KR"/>
        </w:rPr>
        <w:t>–</w:t>
      </w:r>
      <w:r w:rsidRPr="001811D1">
        <w:rPr>
          <w:sz w:val="20"/>
          <w:lang w:eastAsia="ko-KR"/>
        </w:rPr>
        <w:t xml:space="preserve"> </w:t>
      </w:r>
      <w:r w:rsidR="00B670DE">
        <w:rPr>
          <w:sz w:val="20"/>
          <w:lang w:eastAsia="ko-KR"/>
        </w:rPr>
        <w:t>log</w:t>
      </w:r>
      <w:r w:rsidR="00B670DE" w:rsidRPr="00B670DE">
        <w:rPr>
          <w:sz w:val="20"/>
          <w:vertAlign w:val="subscript"/>
          <w:lang w:eastAsia="ko-KR"/>
        </w:rPr>
        <w:t>2</w:t>
      </w:r>
      <w:r w:rsidR="00B670DE">
        <w:rPr>
          <w:sz w:val="20"/>
          <w:lang w:eastAsia="ko-KR"/>
        </w:rPr>
        <w:t>(</w:t>
      </w:r>
      <w:r w:rsidRPr="001811D1">
        <w:rPr>
          <w:sz w:val="20"/>
          <w:lang w:eastAsia="ko-KR"/>
        </w:rPr>
        <w:t>nS</w:t>
      </w:r>
      <w:r w:rsidR="00B670DE">
        <w:rPr>
          <w:sz w:val="20"/>
          <w:lang w:eastAsia="ko-KR"/>
        </w:rPr>
        <w:t>)</w:t>
      </w:r>
      <w:r w:rsidRPr="001811D1">
        <w:rPr>
          <w:sz w:val="20"/>
          <w:lang w:eastAsia="ko-KR"/>
        </w:rPr>
        <w:t xml:space="preserve"> </w:t>
      </w:r>
      <w:r w:rsidR="00BD3E3D">
        <w:rPr>
          <w:sz w:val="20"/>
          <w:lang w:eastAsia="ko-KR"/>
        </w:rPr>
        <w:t>−</w:t>
      </w:r>
      <w:r w:rsidRPr="001811D1">
        <w:rPr>
          <w:sz w:val="20"/>
          <w:lang w:eastAsia="ko-KR"/>
        </w:rPr>
        <w:t xml:space="preserve"> BitDepth), with i,j = 0,...,nS-1</w:t>
      </w:r>
    </w:p>
    <w:p w14:paraId="3AEF9BC7" w14:textId="579B1426" w:rsidR="00675468" w:rsidRDefault="004369B5" w:rsidP="00675468">
      <w:pPr>
        <w:rPr>
          <w:lang w:eastAsia="ko-KR"/>
        </w:rPr>
      </w:pPr>
      <w:r>
        <w:rPr>
          <w:lang w:eastAsia="ko-KR"/>
        </w:rPr>
        <w:t xml:space="preserve">The value offset is set at </w:t>
      </w:r>
      <w:r w:rsidR="00284039">
        <w:rPr>
          <w:lang w:eastAsia="ko-KR"/>
        </w:rPr>
        <w:t>171 / 512 for I slices and 85 / 512 for P or B slices.</w:t>
      </w:r>
    </w:p>
    <w:p w14:paraId="7360E84B" w14:textId="22DBABC5" w:rsidR="00DD42A4" w:rsidRDefault="00DD42A4" w:rsidP="00675468">
      <w:pPr>
        <w:rPr>
          <w:lang w:eastAsia="ko-KR"/>
        </w:rPr>
      </w:pPr>
      <w:r>
        <w:rPr>
          <w:lang w:eastAsia="ko-KR"/>
        </w:rPr>
        <w:t>When scaling lists are not applied, s</w:t>
      </w:r>
      <w:r w:rsidRPr="00DD42A4">
        <w:rPr>
          <w:vertAlign w:val="subscript"/>
          <w:lang w:eastAsia="ko-KR"/>
        </w:rPr>
        <w:t>ij</w:t>
      </w:r>
      <w:r>
        <w:rPr>
          <w:lang w:eastAsia="ko-KR"/>
        </w:rPr>
        <w:t xml:space="preserve"> = 16 for all i and j.</w:t>
      </w:r>
    </w:p>
    <w:p w14:paraId="60595771" w14:textId="145698BD" w:rsidR="006275AC" w:rsidRDefault="0027621B" w:rsidP="00675468">
      <w:pPr>
        <w:rPr>
          <w:lang w:eastAsia="ko-KR"/>
        </w:rPr>
      </w:pPr>
      <w:r w:rsidRPr="0027621B">
        <w:rPr>
          <w:lang w:eastAsia="ko-KR"/>
        </w:rPr>
        <w:t xml:space="preserve">A </w:t>
      </w:r>
      <w:r>
        <w:rPr>
          <w:lang w:eastAsia="ko-KR"/>
        </w:rPr>
        <w:t xml:space="preserve">rate-distortion optimized quantization </w:t>
      </w:r>
      <w:r w:rsidR="00314BE0">
        <w:rPr>
          <w:lang w:eastAsia="ko-KR"/>
        </w:rPr>
        <w:t xml:space="preserve">(RDOQ) </w:t>
      </w:r>
      <w:r>
        <w:rPr>
          <w:lang w:eastAsia="ko-KR"/>
        </w:rPr>
        <w:t xml:space="preserve">process is also available and </w:t>
      </w:r>
      <w:r w:rsidR="00314BE0">
        <w:rPr>
          <w:lang w:eastAsia="ko-KR"/>
        </w:rPr>
        <w:t xml:space="preserve">may be used instead, as </w:t>
      </w:r>
      <w:r>
        <w:rPr>
          <w:lang w:eastAsia="ko-KR"/>
        </w:rPr>
        <w:t xml:space="preserve">described in Section </w:t>
      </w:r>
      <w:r>
        <w:rPr>
          <w:lang w:eastAsia="ko-KR"/>
        </w:rPr>
        <w:fldChar w:fldCharType="begin"/>
      </w:r>
      <w:r>
        <w:rPr>
          <w:lang w:eastAsia="ko-KR"/>
        </w:rPr>
        <w:instrText xml:space="preserve"> REF _Ref36653414 \r \h </w:instrText>
      </w:r>
      <w:r>
        <w:rPr>
          <w:lang w:eastAsia="ko-KR"/>
        </w:rPr>
      </w:r>
      <w:r>
        <w:rPr>
          <w:lang w:eastAsia="ko-KR"/>
        </w:rPr>
        <w:fldChar w:fldCharType="separate"/>
      </w:r>
      <w:r w:rsidR="00CF277D">
        <w:rPr>
          <w:lang w:eastAsia="ko-KR"/>
        </w:rPr>
        <w:t>6.6.2</w:t>
      </w:r>
      <w:r>
        <w:rPr>
          <w:lang w:eastAsia="ko-KR"/>
        </w:rPr>
        <w:fldChar w:fldCharType="end"/>
      </w:r>
      <w:r>
        <w:rPr>
          <w:lang w:eastAsia="ko-KR"/>
        </w:rPr>
        <w:t>.</w:t>
      </w:r>
    </w:p>
    <w:p w14:paraId="2E15E30C" w14:textId="77777777" w:rsidR="00EA5766" w:rsidRDefault="00EA5766" w:rsidP="00660164">
      <w:pPr>
        <w:pStyle w:val="Heading3"/>
        <w:rPr>
          <w:lang w:val="en-GB" w:eastAsia="ko-KR"/>
        </w:rPr>
      </w:pPr>
      <w:bookmarkStart w:id="375" w:name="_Toc411002836"/>
      <w:bookmarkStart w:id="376" w:name="_Ref36631652"/>
      <w:bookmarkStart w:id="377" w:name="_Ref36645275"/>
      <w:bookmarkStart w:id="378" w:name="_Toc75284074"/>
      <w:r>
        <w:rPr>
          <w:lang w:val="en-GB" w:eastAsia="ko-KR"/>
        </w:rPr>
        <w:t>Scaling lists</w:t>
      </w:r>
      <w:bookmarkEnd w:id="375"/>
      <w:bookmarkEnd w:id="376"/>
      <w:bookmarkEnd w:id="377"/>
      <w:bookmarkEnd w:id="378"/>
    </w:p>
    <w:p w14:paraId="18B3FDBB" w14:textId="18AF1627" w:rsidR="00EA5766" w:rsidRDefault="00EA5766" w:rsidP="007D133E">
      <w:pPr>
        <w:rPr>
          <w:lang w:eastAsia="ko-KR"/>
        </w:rPr>
      </w:pPr>
      <w:r>
        <w:rPr>
          <w:lang w:eastAsia="ko-KR"/>
        </w:rPr>
        <w:t>Scaling lists (c.f. quantization matrices) can be applied during the (inverse) quantization process. The scaling values are signalled in the PPS, and each possible TB size, colour component and prediction type (intra/inter) can have its own scaling list, except for 32</w:t>
      </w:r>
      <w:r w:rsidR="00345B7B">
        <w:t>×</w:t>
      </w:r>
      <w:r>
        <w:rPr>
          <w:lang w:eastAsia="ko-KR"/>
        </w:rPr>
        <w:t>32 chroma blocks, which is used only for the 4:4:4 RExt chroma format. For 16</w:t>
      </w:r>
      <w:r w:rsidR="00345B7B">
        <w:t>×</w:t>
      </w:r>
      <w:r>
        <w:rPr>
          <w:lang w:eastAsia="ko-KR"/>
        </w:rPr>
        <w:t>16 and 32</w:t>
      </w:r>
      <w:r w:rsidR="00173AC5">
        <w:rPr>
          <w:lang w:eastAsia="ko-KR"/>
        </w:rPr>
        <w:t>×</w:t>
      </w:r>
      <w:r>
        <w:rPr>
          <w:lang w:eastAsia="ko-KR"/>
        </w:rPr>
        <w:t>32 scaling lists, the scaling lists are specified with an 8x8 grid of values which is value-repeated to the required size, along with a value used for the entry corresponding to the DC frequency location.</w:t>
      </w:r>
    </w:p>
    <w:p w14:paraId="0FF188BF" w14:textId="5D7FFCFB" w:rsidR="00C77552" w:rsidRPr="00EA5766" w:rsidRDefault="00C77552" w:rsidP="007D133E">
      <w:pPr>
        <w:rPr>
          <w:lang w:eastAsia="ko-KR"/>
        </w:rPr>
      </w:pPr>
      <w:r>
        <w:rPr>
          <w:lang w:eastAsia="ko-KR"/>
        </w:rPr>
        <w:t xml:space="preserve">Application of scaling lists is via the </w:t>
      </w:r>
      <w:r w:rsidRPr="00543240">
        <w:rPr>
          <w:rStyle w:val="EncoderConfigChar"/>
        </w:rPr>
        <w:t>ScalingList</w:t>
      </w:r>
      <w:r>
        <w:rPr>
          <w:lang w:eastAsia="ko-KR"/>
        </w:rPr>
        <w:t xml:space="preserve"> encoder configuration option. Either scaling lists are not applied, default scaling lists are used, or scaling lists supplied via a </w:t>
      </w:r>
      <w:r w:rsidRPr="00543240">
        <w:rPr>
          <w:rStyle w:val="EncoderConfigChar"/>
        </w:rPr>
        <w:t>ScalingListFile</w:t>
      </w:r>
      <w:r>
        <w:rPr>
          <w:lang w:eastAsia="ko-KR"/>
        </w:rPr>
        <w:t xml:space="preserve"> argument are used</w:t>
      </w:r>
      <w:r w:rsidR="00EF5C47">
        <w:rPr>
          <w:lang w:eastAsia="ko-KR"/>
        </w:rPr>
        <w:t xml:space="preserve"> (refer to the software manual </w:t>
      </w:r>
      <w:r w:rsidR="00EF5C47">
        <w:rPr>
          <w:lang w:eastAsia="ko-KR"/>
        </w:rPr>
        <w:fldChar w:fldCharType="begin"/>
      </w:r>
      <w:r w:rsidR="00EF5C47">
        <w:rPr>
          <w:lang w:eastAsia="ko-KR"/>
        </w:rPr>
        <w:instrText xml:space="preserve"> REF _Ref411010540 \r \h </w:instrText>
      </w:r>
      <w:r w:rsidR="00EF5C47">
        <w:rPr>
          <w:lang w:eastAsia="ko-KR"/>
        </w:rPr>
      </w:r>
      <w:r w:rsidR="00EF5C47">
        <w:rPr>
          <w:lang w:eastAsia="ko-KR"/>
        </w:rPr>
        <w:fldChar w:fldCharType="separate"/>
      </w:r>
      <w:r w:rsidR="00CF277D">
        <w:rPr>
          <w:lang w:eastAsia="ko-KR"/>
        </w:rPr>
        <w:t>[1]</w:t>
      </w:r>
      <w:r w:rsidR="00EF5C47">
        <w:rPr>
          <w:lang w:eastAsia="ko-KR"/>
        </w:rPr>
        <w:fldChar w:fldCharType="end"/>
      </w:r>
      <w:r w:rsidR="00EF5C47">
        <w:rPr>
          <w:lang w:eastAsia="ko-KR"/>
        </w:rPr>
        <w:t xml:space="preserve"> for detail on the file format)</w:t>
      </w:r>
      <w:r>
        <w:rPr>
          <w:lang w:eastAsia="ko-KR"/>
        </w:rPr>
        <w:t>.</w:t>
      </w:r>
    </w:p>
    <w:p w14:paraId="4C19B584" w14:textId="64FED416" w:rsidR="00EA5766" w:rsidRPr="00280C0B" w:rsidRDefault="00EA5766" w:rsidP="00EA5766">
      <w:r>
        <w:t>The scaling list for 32</w:t>
      </w:r>
      <w:r w:rsidR="00345B7B">
        <w:t>×</w:t>
      </w:r>
      <w:r>
        <w:t>32 chroma blocks is derived from the 16</w:t>
      </w:r>
      <w:r w:rsidR="00345B7B">
        <w:t>×</w:t>
      </w:r>
      <w:r>
        <w:t xml:space="preserve">16 chroma scaling list. This derivation is shown in </w:t>
      </w:r>
      <w:r w:rsidR="00755710">
        <w:rPr>
          <w:noProof/>
        </w:rPr>
        <w:fldChar w:fldCharType="begin"/>
      </w:r>
      <w:r w:rsidR="00755710">
        <w:instrText xml:space="preserve"> REF _Ref437272211 \h </w:instrText>
      </w:r>
      <w:r w:rsidR="00755710">
        <w:rPr>
          <w:noProof/>
        </w:rPr>
      </w:r>
      <w:r w:rsidR="00755710">
        <w:rPr>
          <w:noProof/>
        </w:rPr>
        <w:fldChar w:fldCharType="separate"/>
      </w:r>
      <w:r w:rsidR="00CF277D">
        <w:t xml:space="preserve">Figure </w:t>
      </w:r>
      <w:r w:rsidR="00CF277D">
        <w:rPr>
          <w:noProof/>
        </w:rPr>
        <w:t>4</w:t>
      </w:r>
      <w:r w:rsidR="00CF277D">
        <w:noBreakHyphen/>
      </w:r>
      <w:r w:rsidR="00CF277D">
        <w:rPr>
          <w:noProof/>
        </w:rPr>
        <w:t>24</w:t>
      </w:r>
      <w:r w:rsidR="00755710">
        <w:rPr>
          <w:noProof/>
        </w:rPr>
        <w:fldChar w:fldCharType="end"/>
      </w:r>
      <w:r>
        <w:t>.</w:t>
      </w:r>
    </w:p>
    <w:p w14:paraId="115566D7" w14:textId="77777777" w:rsidR="00EA5766" w:rsidRDefault="00554E84" w:rsidP="00EA5766">
      <w:pPr>
        <w:keepNext/>
        <w:jc w:val="center"/>
      </w:pPr>
      <w:r>
        <w:rPr>
          <w:noProof/>
          <w:lang w:val="en-AU" w:eastAsia="en-AU"/>
        </w:rPr>
        <w:lastRenderedPageBreak/>
        <w:drawing>
          <wp:inline distT="0" distB="0" distL="0" distR="0" wp14:anchorId="7A825B6D" wp14:editId="75FA4DDE">
            <wp:extent cx="4323080" cy="2684780"/>
            <wp:effectExtent l="0" t="0" r="1270" b="127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323080" cy="2684780"/>
                    </a:xfrm>
                    <a:prstGeom prst="rect">
                      <a:avLst/>
                    </a:prstGeom>
                    <a:noFill/>
                    <a:ln>
                      <a:noFill/>
                    </a:ln>
                  </pic:spPr>
                </pic:pic>
              </a:graphicData>
            </a:graphic>
          </wp:inline>
        </w:drawing>
      </w:r>
    </w:p>
    <w:p w14:paraId="14571070" w14:textId="2848A033" w:rsidR="00755710" w:rsidRDefault="00755710" w:rsidP="00744CD7">
      <w:pPr>
        <w:pStyle w:val="Caption"/>
      </w:pPr>
      <w:bookmarkStart w:id="379" w:name="_Ref437272211"/>
      <w:bookmarkStart w:id="380" w:name="_Toc75284161"/>
      <w:r>
        <w:t xml:space="preserve">Figure </w:t>
      </w:r>
      <w:r w:rsidR="0028325C">
        <w:fldChar w:fldCharType="begin"/>
      </w:r>
      <w:r w:rsidR="0028325C">
        <w:instrText xml:space="preserve"> STYLEREF 1 \s </w:instrText>
      </w:r>
      <w:r w:rsidR="0028325C">
        <w:fldChar w:fldCharType="separate"/>
      </w:r>
      <w:r w:rsidR="00CF277D">
        <w:rPr>
          <w:noProof/>
        </w:rPr>
        <w:t>4</w:t>
      </w:r>
      <w:r w:rsidR="0028325C">
        <w:fldChar w:fldCharType="end"/>
      </w:r>
      <w:r w:rsidR="0028325C">
        <w:noBreakHyphen/>
      </w:r>
      <w:r w:rsidR="0028325C">
        <w:fldChar w:fldCharType="begin"/>
      </w:r>
      <w:r w:rsidR="0028325C">
        <w:instrText xml:space="preserve"> SEQ Figure \* ARABIC \s 1 </w:instrText>
      </w:r>
      <w:r w:rsidR="0028325C">
        <w:fldChar w:fldCharType="separate"/>
      </w:r>
      <w:r w:rsidR="00CF277D">
        <w:rPr>
          <w:noProof/>
        </w:rPr>
        <w:t>24</w:t>
      </w:r>
      <w:r w:rsidR="0028325C">
        <w:fldChar w:fldCharType="end"/>
      </w:r>
      <w:bookmarkEnd w:id="379"/>
      <w:r>
        <w:t xml:space="preserve">. </w:t>
      </w:r>
      <w:r w:rsidRPr="008A57DB">
        <w:t>Scaling lists</w:t>
      </w:r>
      <w:r>
        <w:t>.</w:t>
      </w:r>
      <w:bookmarkEnd w:id="380"/>
    </w:p>
    <w:p w14:paraId="6B1E535B" w14:textId="77777777" w:rsidR="00EA5766" w:rsidRDefault="00EA5766" w:rsidP="00EA5766">
      <w:pPr>
        <w:pStyle w:val="Heading3"/>
      </w:pPr>
      <w:bookmarkStart w:id="381" w:name="_Toc438634045"/>
      <w:bookmarkStart w:id="382" w:name="_Toc411002837"/>
      <w:bookmarkStart w:id="383" w:name="_Toc75284075"/>
      <w:bookmarkEnd w:id="381"/>
      <w:r>
        <w:t>Scaling lists for transform skipped TUs</w:t>
      </w:r>
      <w:bookmarkEnd w:id="382"/>
      <w:bookmarkEnd w:id="383"/>
    </w:p>
    <w:p w14:paraId="0570AC85" w14:textId="77777777" w:rsidR="00EA5766" w:rsidRPr="00EA5766" w:rsidRDefault="00EA5766" w:rsidP="007D133E">
      <w:pPr>
        <w:rPr>
          <w:lang w:eastAsia="ko-KR"/>
        </w:rPr>
      </w:pPr>
      <w:r>
        <w:rPr>
          <w:lang w:val="en-CA"/>
        </w:rPr>
        <w:t>Scaling lists are not used for any transform-skipped TUs, other than 4</w:t>
      </w:r>
      <w:r w:rsidR="00345B7B">
        <w:t>×</w:t>
      </w:r>
      <w:r>
        <w:rPr>
          <w:lang w:val="en-CA"/>
        </w:rPr>
        <w:t>4.</w:t>
      </w:r>
    </w:p>
    <w:p w14:paraId="4E971181" w14:textId="77777777" w:rsidR="00354F1D" w:rsidRDefault="00660164" w:rsidP="00660164">
      <w:pPr>
        <w:pStyle w:val="Heading3"/>
        <w:rPr>
          <w:lang w:eastAsia="ko-KR"/>
        </w:rPr>
      </w:pPr>
      <w:bookmarkStart w:id="384" w:name="_Toc411002838"/>
      <w:bookmarkStart w:id="385" w:name="_Toc75284076"/>
      <w:r>
        <w:rPr>
          <w:lang w:eastAsia="ko-KR"/>
        </w:rPr>
        <w:t>Transform selection for the 4:2:2 chroma format</w:t>
      </w:r>
      <w:bookmarkEnd w:id="384"/>
      <w:bookmarkEnd w:id="385"/>
    </w:p>
    <w:p w14:paraId="14875BA1" w14:textId="1FFD02BB" w:rsidR="00D40D8E" w:rsidRDefault="00FF7F91" w:rsidP="00660164">
      <w:pPr>
        <w:rPr>
          <w:lang w:eastAsia="ko-KR"/>
        </w:rPr>
      </w:pPr>
      <w:r>
        <w:rPr>
          <w:lang w:eastAsia="ko-KR"/>
        </w:rPr>
        <w:t xml:space="preserve">When the 4:2:2 chroma format is in use, a TU has a rectangular chroma block. In this case, the rectangular chroma blocks are divided into two square </w:t>
      </w:r>
      <w:r w:rsidR="00C14FF0">
        <w:rPr>
          <w:lang w:eastAsia="ko-KR"/>
        </w:rPr>
        <w:t>TBs</w:t>
      </w:r>
      <w:r>
        <w:rPr>
          <w:lang w:eastAsia="ko-KR"/>
        </w:rPr>
        <w:t xml:space="preserve"> </w:t>
      </w:r>
      <w:r w:rsidR="00C14FF0">
        <w:rPr>
          <w:lang w:eastAsia="ko-KR"/>
        </w:rPr>
        <w:t xml:space="preserve">per channel </w:t>
      </w:r>
      <w:r>
        <w:rPr>
          <w:lang w:eastAsia="ko-KR"/>
        </w:rPr>
        <w:t xml:space="preserve">and existing square transforms are used for </w:t>
      </w:r>
      <w:r w:rsidR="0041044E">
        <w:rPr>
          <w:lang w:eastAsia="ko-KR"/>
        </w:rPr>
        <w:t>the</w:t>
      </w:r>
      <w:r>
        <w:rPr>
          <w:lang w:eastAsia="ko-KR"/>
        </w:rPr>
        <w:t xml:space="preserve"> </w:t>
      </w:r>
      <w:r w:rsidR="00C14FF0">
        <w:rPr>
          <w:lang w:eastAsia="ko-KR"/>
        </w:rPr>
        <w:t>TB</w:t>
      </w:r>
      <w:r w:rsidR="0041044E">
        <w:rPr>
          <w:lang w:eastAsia="ko-KR"/>
        </w:rPr>
        <w:t>s</w:t>
      </w:r>
      <w:r>
        <w:rPr>
          <w:lang w:eastAsia="ko-KR"/>
        </w:rPr>
        <w:t xml:space="preserve">. A separate coded block flag is signalled for each </w:t>
      </w:r>
      <w:r w:rsidR="00C14FF0">
        <w:rPr>
          <w:lang w:eastAsia="ko-KR"/>
        </w:rPr>
        <w:t>TB</w:t>
      </w:r>
      <w:r>
        <w:rPr>
          <w:lang w:eastAsia="ko-KR"/>
        </w:rPr>
        <w:t>.</w:t>
      </w:r>
      <w:r w:rsidR="00FF6E19">
        <w:rPr>
          <w:lang w:eastAsia="ko-KR"/>
        </w:rPr>
        <w:t xml:space="preserve"> </w:t>
      </w:r>
      <w:r w:rsidR="000F025C">
        <w:rPr>
          <w:lang w:eastAsia="ko-KR"/>
        </w:rPr>
        <w:t>I</w:t>
      </w:r>
      <w:r>
        <w:rPr>
          <w:lang w:eastAsia="ko-KR"/>
        </w:rPr>
        <w:t>ntra</w:t>
      </w:r>
      <w:r w:rsidR="0027139D">
        <w:rPr>
          <w:lang w:eastAsia="ko-KR"/>
        </w:rPr>
        <w:t xml:space="preserve"> </w:t>
      </w:r>
      <w:r>
        <w:rPr>
          <w:lang w:eastAsia="ko-KR"/>
        </w:rPr>
        <w:t xml:space="preserve">prediction reconstruction occurs </w:t>
      </w:r>
      <w:r w:rsidR="000F025C">
        <w:rPr>
          <w:lang w:eastAsia="ko-KR"/>
        </w:rPr>
        <w:t>separately for</w:t>
      </w:r>
      <w:r>
        <w:rPr>
          <w:lang w:eastAsia="ko-KR"/>
        </w:rPr>
        <w:t xml:space="preserve"> the two square blocks within a rectangular chroma block</w:t>
      </w:r>
      <w:r w:rsidR="000F025C">
        <w:rPr>
          <w:lang w:eastAsia="ko-KR"/>
        </w:rPr>
        <w:t xml:space="preserve">, enabling the lower block to </w:t>
      </w:r>
      <w:r w:rsidR="00FF6E19">
        <w:rPr>
          <w:lang w:eastAsia="ko-KR"/>
        </w:rPr>
        <w:t xml:space="preserve">be </w:t>
      </w:r>
      <w:r w:rsidR="000F025C">
        <w:rPr>
          <w:lang w:eastAsia="ko-KR"/>
        </w:rPr>
        <w:t>predict</w:t>
      </w:r>
      <w:r w:rsidR="00FF6E19">
        <w:rPr>
          <w:lang w:eastAsia="ko-KR"/>
        </w:rPr>
        <w:t>ed</w:t>
      </w:r>
      <w:r w:rsidR="000F025C">
        <w:rPr>
          <w:lang w:eastAsia="ko-KR"/>
        </w:rPr>
        <w:t xml:space="preserve"> from the reconstructed upper block</w:t>
      </w:r>
      <w:r>
        <w:rPr>
          <w:lang w:eastAsia="ko-KR"/>
        </w:rPr>
        <w:t>.</w:t>
      </w:r>
    </w:p>
    <w:p w14:paraId="27D2FA32" w14:textId="77777777" w:rsidR="00755710" w:rsidRDefault="00554E84" w:rsidP="00FF7F91">
      <w:pPr>
        <w:jc w:val="center"/>
      </w:pPr>
      <w:r>
        <w:rPr>
          <w:noProof/>
          <w:lang w:val="en-AU" w:eastAsia="en-AU"/>
        </w:rPr>
        <w:drawing>
          <wp:inline distT="0" distB="0" distL="0" distR="0" wp14:anchorId="1E8A45CC" wp14:editId="39A4583C">
            <wp:extent cx="4732655" cy="266255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4732655" cy="2662555"/>
                    </a:xfrm>
                    <a:prstGeom prst="rect">
                      <a:avLst/>
                    </a:prstGeom>
                    <a:noFill/>
                    <a:ln>
                      <a:noFill/>
                    </a:ln>
                  </pic:spPr>
                </pic:pic>
              </a:graphicData>
            </a:graphic>
          </wp:inline>
        </w:drawing>
      </w:r>
    </w:p>
    <w:p w14:paraId="63D5074F" w14:textId="2A3744CC" w:rsidR="00755710" w:rsidRDefault="00755710" w:rsidP="00744CD7">
      <w:pPr>
        <w:pStyle w:val="Caption"/>
      </w:pPr>
      <w:bookmarkStart w:id="386" w:name="_Toc75284162"/>
      <w:r>
        <w:t xml:space="preserve">Figure </w:t>
      </w:r>
      <w:r w:rsidR="0028325C">
        <w:fldChar w:fldCharType="begin"/>
      </w:r>
      <w:r w:rsidR="0028325C">
        <w:instrText xml:space="preserve"> STYLEREF 1 \s </w:instrText>
      </w:r>
      <w:r w:rsidR="0028325C">
        <w:fldChar w:fldCharType="separate"/>
      </w:r>
      <w:r w:rsidR="00CF277D">
        <w:rPr>
          <w:noProof/>
        </w:rPr>
        <w:t>4</w:t>
      </w:r>
      <w:r w:rsidR="0028325C">
        <w:fldChar w:fldCharType="end"/>
      </w:r>
      <w:r w:rsidR="0028325C">
        <w:noBreakHyphen/>
      </w:r>
      <w:r w:rsidR="0028325C">
        <w:fldChar w:fldCharType="begin"/>
      </w:r>
      <w:r w:rsidR="0028325C">
        <w:instrText xml:space="preserve"> SEQ Figure \* ARABIC \s 1 </w:instrText>
      </w:r>
      <w:r w:rsidR="0028325C">
        <w:fldChar w:fldCharType="separate"/>
      </w:r>
      <w:r w:rsidR="00CF277D">
        <w:rPr>
          <w:noProof/>
        </w:rPr>
        <w:t>25</w:t>
      </w:r>
      <w:r w:rsidR="0028325C">
        <w:fldChar w:fldCharType="end"/>
      </w:r>
      <w:r>
        <w:t xml:space="preserve">. </w:t>
      </w:r>
      <w:r w:rsidRPr="00E6061A">
        <w:t>Square transform arrangement for the 4:2:2 chroma format.</w:t>
      </w:r>
      <w:r>
        <w:t>.</w:t>
      </w:r>
      <w:bookmarkEnd w:id="386"/>
    </w:p>
    <w:p w14:paraId="7E8655E9" w14:textId="77777777" w:rsidR="007306C8" w:rsidRPr="004563D9" w:rsidRDefault="007306C8" w:rsidP="00744CD7">
      <w:pPr>
        <w:jc w:val="center"/>
        <w:rPr>
          <w:lang w:eastAsia="ko-KR"/>
        </w:rPr>
      </w:pPr>
      <w:bookmarkStart w:id="387" w:name="_Toc380072452"/>
      <w:bookmarkStart w:id="388" w:name="_Toc380137552"/>
      <w:bookmarkStart w:id="389" w:name="_Toc380742377"/>
      <w:bookmarkStart w:id="390" w:name="_Toc380748221"/>
      <w:bookmarkStart w:id="391" w:name="_Toc374695521"/>
      <w:bookmarkStart w:id="392" w:name="_Toc374731887"/>
      <w:bookmarkEnd w:id="387"/>
      <w:bookmarkEnd w:id="388"/>
      <w:bookmarkEnd w:id="389"/>
      <w:bookmarkEnd w:id="390"/>
      <w:bookmarkEnd w:id="391"/>
      <w:bookmarkEnd w:id="392"/>
    </w:p>
    <w:p w14:paraId="029AC149" w14:textId="77777777" w:rsidR="00DA506C" w:rsidRDefault="004D0BEB" w:rsidP="004D0BEB">
      <w:pPr>
        <w:pStyle w:val="Heading3"/>
        <w:rPr>
          <w:lang w:val="en-AU" w:eastAsia="ko-KR"/>
        </w:rPr>
      </w:pPr>
      <w:bookmarkStart w:id="393" w:name="_Toc411002839"/>
      <w:bookmarkStart w:id="394" w:name="_Toc75284077"/>
      <w:r>
        <w:rPr>
          <w:lang w:val="en-AU" w:eastAsia="ko-KR"/>
        </w:rPr>
        <w:t>Chroma QP initialization offset table</w:t>
      </w:r>
      <w:bookmarkEnd w:id="393"/>
      <w:bookmarkEnd w:id="394"/>
    </w:p>
    <w:p w14:paraId="05F5C7E4" w14:textId="77777777" w:rsidR="002C2B7D" w:rsidRPr="002C2B7D" w:rsidRDefault="004D0BEB" w:rsidP="00E64C00">
      <w:pPr>
        <w:rPr>
          <w:lang w:val="en-CA" w:eastAsia="ko-KR"/>
        </w:rPr>
      </w:pPr>
      <w:r>
        <w:rPr>
          <w:lang w:eastAsia="ja-JP"/>
        </w:rPr>
        <w:t xml:space="preserve">When the chroma format is set to 4:2:2 or 4:4:4, </w:t>
      </w:r>
      <w:r w:rsidR="00390C28">
        <w:rPr>
          <w:lang w:eastAsia="ja-JP"/>
        </w:rPr>
        <w:t xml:space="preserve">the chroma QPc is initialized according to the luma qPi using the formula </w:t>
      </w:r>
      <w:r>
        <w:rPr>
          <w:lang w:eastAsia="ja-JP"/>
        </w:rPr>
        <w:t>Min( qPi, 51 )</w:t>
      </w:r>
      <w:r w:rsidR="00390C28">
        <w:rPr>
          <w:lang w:eastAsia="ja-JP"/>
        </w:rPr>
        <w:t>. In particular, the mapping relationship of Table 8-10 of [2] is not used.</w:t>
      </w:r>
    </w:p>
    <w:p w14:paraId="41023C6A" w14:textId="77777777" w:rsidR="002C2B7D" w:rsidRDefault="00EF4216" w:rsidP="00EF4216">
      <w:pPr>
        <w:pStyle w:val="Heading3"/>
        <w:rPr>
          <w:lang w:eastAsia="ko-KR"/>
        </w:rPr>
      </w:pPr>
      <w:bookmarkStart w:id="395" w:name="_Ref373334808"/>
      <w:bookmarkStart w:id="396" w:name="_Toc411002840"/>
      <w:bookmarkStart w:id="397" w:name="_Toc75284078"/>
      <w:r>
        <w:rPr>
          <w:lang w:val="en-AU" w:eastAsia="ko-KR"/>
        </w:rPr>
        <w:t>Extended precision processing</w:t>
      </w:r>
      <w:bookmarkEnd w:id="395"/>
      <w:bookmarkEnd w:id="396"/>
      <w:bookmarkEnd w:id="397"/>
    </w:p>
    <w:p w14:paraId="0DD47D07" w14:textId="25D188AA" w:rsidR="00A51A5F" w:rsidRDefault="00EF4216" w:rsidP="002C2B7D">
      <w:pPr>
        <w:rPr>
          <w:szCs w:val="22"/>
        </w:rPr>
      </w:pPr>
      <w:r>
        <w:rPr>
          <w:szCs w:val="22"/>
        </w:rPr>
        <w:t xml:space="preserve">An </w:t>
      </w:r>
      <w:bookmarkStart w:id="398" w:name="OLE_LINK1"/>
      <w:bookmarkStart w:id="399" w:name="OLE_LINK2"/>
      <w:r w:rsidRPr="00EF4216">
        <w:rPr>
          <w:i/>
          <w:szCs w:val="22"/>
        </w:rPr>
        <w:t>extended_precision_processing_flag</w:t>
      </w:r>
      <w:r>
        <w:rPr>
          <w:szCs w:val="22"/>
        </w:rPr>
        <w:t xml:space="preserve"> </w:t>
      </w:r>
      <w:bookmarkEnd w:id="398"/>
      <w:bookmarkEnd w:id="399"/>
      <w:r w:rsidR="00007C3F">
        <w:rPr>
          <w:szCs w:val="22"/>
        </w:rPr>
        <w:t xml:space="preserve">(as </w:t>
      </w:r>
      <w:r w:rsidR="007D0A1B">
        <w:rPr>
          <w:szCs w:val="22"/>
        </w:rPr>
        <w:t>configured</w:t>
      </w:r>
      <w:r w:rsidR="00007C3F">
        <w:rPr>
          <w:szCs w:val="22"/>
        </w:rPr>
        <w:t xml:space="preserve"> by </w:t>
      </w:r>
      <w:r w:rsidR="00007C3F" w:rsidRPr="00FF6E19">
        <w:rPr>
          <w:rStyle w:val="EncoderConfigChar"/>
        </w:rPr>
        <w:t>ExtendedPrecision</w:t>
      </w:r>
      <w:r w:rsidR="00007C3F">
        <w:rPr>
          <w:szCs w:val="22"/>
        </w:rPr>
        <w:t>)</w:t>
      </w:r>
      <w:r w:rsidR="00007C3F" w:rsidRPr="00007C3F">
        <w:rPr>
          <w:szCs w:val="22"/>
        </w:rPr>
        <w:t xml:space="preserve"> </w:t>
      </w:r>
      <w:r>
        <w:rPr>
          <w:szCs w:val="22"/>
        </w:rPr>
        <w:t>is provided to allow increased internal precision, par</w:t>
      </w:r>
      <w:r w:rsidR="00BF30A4">
        <w:rPr>
          <w:szCs w:val="22"/>
        </w:rPr>
        <w:t xml:space="preserve">ticularly for use at higher bit </w:t>
      </w:r>
      <w:r>
        <w:rPr>
          <w:szCs w:val="22"/>
        </w:rPr>
        <w:t>depths.</w:t>
      </w:r>
      <w:r w:rsidR="00A51A5F">
        <w:rPr>
          <w:szCs w:val="22"/>
        </w:rPr>
        <w:t xml:space="preserve"> When this flag is set to one, the internal width of the transform and the entropy coder (</w:t>
      </w:r>
      <w:r w:rsidR="007B0F74">
        <w:rPr>
          <w:szCs w:val="22"/>
        </w:rPr>
        <w:t>g_maxTrDynamicRange[channel]</w:t>
      </w:r>
      <w:r w:rsidR="00A51A5F">
        <w:rPr>
          <w:szCs w:val="22"/>
        </w:rPr>
        <w:t xml:space="preserve">in the software model) are increased according to the selected </w:t>
      </w:r>
      <w:r w:rsidR="00BF30A4">
        <w:rPr>
          <w:szCs w:val="22"/>
        </w:rPr>
        <w:t xml:space="preserve">bit </w:t>
      </w:r>
      <w:r w:rsidR="00A51A5F">
        <w:rPr>
          <w:szCs w:val="22"/>
        </w:rPr>
        <w:t>depth.</w:t>
      </w:r>
      <w:r w:rsidR="00146BBE">
        <w:rPr>
          <w:szCs w:val="22"/>
        </w:rPr>
        <w:t xml:space="preserve"> </w:t>
      </w:r>
      <w:r w:rsidR="009212F2">
        <w:rPr>
          <w:noProof/>
          <w:szCs w:val="22"/>
        </w:rPr>
        <w:fldChar w:fldCharType="begin"/>
      </w:r>
      <w:r w:rsidR="009212F2">
        <w:rPr>
          <w:szCs w:val="22"/>
        </w:rPr>
        <w:instrText xml:space="preserve"> REF _Ref437272315 \h </w:instrText>
      </w:r>
      <w:r w:rsidR="009212F2">
        <w:rPr>
          <w:noProof/>
          <w:szCs w:val="22"/>
        </w:rPr>
      </w:r>
      <w:r w:rsidR="009212F2">
        <w:rPr>
          <w:noProof/>
          <w:szCs w:val="22"/>
        </w:rPr>
        <w:fldChar w:fldCharType="separate"/>
      </w:r>
      <w:r w:rsidR="00CF277D">
        <w:t xml:space="preserve">Figure </w:t>
      </w:r>
      <w:r w:rsidR="00CF277D">
        <w:rPr>
          <w:noProof/>
        </w:rPr>
        <w:t>4</w:t>
      </w:r>
      <w:r w:rsidR="00CF277D">
        <w:noBreakHyphen/>
      </w:r>
      <w:r w:rsidR="00CF277D">
        <w:rPr>
          <w:noProof/>
        </w:rPr>
        <w:t>26</w:t>
      </w:r>
      <w:r w:rsidR="009212F2">
        <w:rPr>
          <w:noProof/>
          <w:szCs w:val="22"/>
        </w:rPr>
        <w:fldChar w:fldCharType="end"/>
      </w:r>
      <w:r w:rsidR="00FF7F91">
        <w:rPr>
          <w:szCs w:val="22"/>
        </w:rPr>
        <w:t xml:space="preserve"> </w:t>
      </w:r>
      <w:r w:rsidR="00BF30A4">
        <w:rPr>
          <w:szCs w:val="22"/>
        </w:rPr>
        <w:t xml:space="preserve">shows the bit </w:t>
      </w:r>
      <w:r w:rsidR="00A51A5F">
        <w:rPr>
          <w:szCs w:val="22"/>
        </w:rPr>
        <w:t>depths in the HEVC encoding path.</w:t>
      </w:r>
    </w:p>
    <w:p w14:paraId="2BCD2786" w14:textId="77777777" w:rsidR="00977ED3" w:rsidRDefault="00977ED3" w:rsidP="002C2B7D">
      <w:pPr>
        <w:rPr>
          <w:szCs w:val="22"/>
        </w:rPr>
      </w:pPr>
    </w:p>
    <w:p w14:paraId="7871F912" w14:textId="77777777" w:rsidR="00A51A5F" w:rsidRDefault="00554E84" w:rsidP="00A51A5F">
      <w:pPr>
        <w:keepNext/>
        <w:rPr>
          <w:color w:val="FF0000"/>
          <w:szCs w:val="22"/>
        </w:rPr>
      </w:pPr>
      <w:r>
        <w:rPr>
          <w:noProof/>
          <w:color w:val="FF0000"/>
          <w:szCs w:val="22"/>
          <w:lang w:val="en-AU" w:eastAsia="en-AU"/>
        </w:rPr>
        <w:drawing>
          <wp:inline distT="0" distB="0" distL="0" distR="0" wp14:anchorId="70D9C751" wp14:editId="6DC0603D">
            <wp:extent cx="5939790" cy="1894840"/>
            <wp:effectExtent l="0" t="0" r="381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939790" cy="1894840"/>
                    </a:xfrm>
                    <a:prstGeom prst="rect">
                      <a:avLst/>
                    </a:prstGeom>
                    <a:noFill/>
                    <a:ln>
                      <a:noFill/>
                    </a:ln>
                  </pic:spPr>
                </pic:pic>
              </a:graphicData>
            </a:graphic>
          </wp:inline>
        </w:drawing>
      </w:r>
    </w:p>
    <w:p w14:paraId="476D2CFC" w14:textId="439394C7" w:rsidR="009212F2" w:rsidRPr="002E2D88" w:rsidRDefault="009212F2" w:rsidP="00744CD7">
      <w:pPr>
        <w:pStyle w:val="Caption"/>
        <w:rPr>
          <w:szCs w:val="22"/>
        </w:rPr>
      </w:pPr>
      <w:bookmarkStart w:id="400" w:name="_Ref437272315"/>
      <w:bookmarkStart w:id="401" w:name="_Toc75284163"/>
      <w:r>
        <w:t xml:space="preserve">Figure </w:t>
      </w:r>
      <w:r w:rsidR="0028325C">
        <w:fldChar w:fldCharType="begin"/>
      </w:r>
      <w:r w:rsidR="0028325C">
        <w:instrText xml:space="preserve"> STYLEREF 1 \s </w:instrText>
      </w:r>
      <w:r w:rsidR="0028325C">
        <w:fldChar w:fldCharType="separate"/>
      </w:r>
      <w:r w:rsidR="00CF277D">
        <w:rPr>
          <w:noProof/>
        </w:rPr>
        <w:t>4</w:t>
      </w:r>
      <w:r w:rsidR="0028325C">
        <w:fldChar w:fldCharType="end"/>
      </w:r>
      <w:r w:rsidR="0028325C">
        <w:noBreakHyphen/>
      </w:r>
      <w:r w:rsidR="0028325C">
        <w:fldChar w:fldCharType="begin"/>
      </w:r>
      <w:r w:rsidR="0028325C">
        <w:instrText xml:space="preserve"> SEQ Figure \* ARABIC \s 1 </w:instrText>
      </w:r>
      <w:r w:rsidR="0028325C">
        <w:fldChar w:fldCharType="separate"/>
      </w:r>
      <w:r w:rsidR="00CF277D">
        <w:rPr>
          <w:noProof/>
        </w:rPr>
        <w:t>26</w:t>
      </w:r>
      <w:r w:rsidR="0028325C">
        <w:fldChar w:fldCharType="end"/>
      </w:r>
      <w:bookmarkEnd w:id="400"/>
      <w:r>
        <w:t xml:space="preserve">. </w:t>
      </w:r>
      <w:r w:rsidRPr="00D503D5">
        <w:t>Diagram showing magnitude bit depths in HEVC encoding path</w:t>
      </w:r>
      <w:r>
        <w:t>.</w:t>
      </w:r>
      <w:bookmarkEnd w:id="401"/>
    </w:p>
    <w:bookmarkStart w:id="402" w:name="_Toc411015416"/>
    <w:bookmarkStart w:id="403" w:name="_Ref350938834"/>
    <w:p w14:paraId="4263ACB8" w14:textId="36A07E3F" w:rsidR="00EF4216" w:rsidRDefault="009212F2" w:rsidP="002C2B7D">
      <w:pPr>
        <w:rPr>
          <w:szCs w:val="22"/>
        </w:rPr>
      </w:pPr>
      <w:r>
        <w:rPr>
          <w:szCs w:val="22"/>
        </w:rPr>
        <w:fldChar w:fldCharType="begin"/>
      </w:r>
      <w:r>
        <w:rPr>
          <w:szCs w:val="22"/>
        </w:rPr>
        <w:instrText xml:space="preserve"> REF _Ref437272358 \h </w:instrText>
      </w:r>
      <w:r>
        <w:rPr>
          <w:szCs w:val="22"/>
        </w:rPr>
      </w:r>
      <w:r>
        <w:rPr>
          <w:szCs w:val="22"/>
        </w:rPr>
        <w:fldChar w:fldCharType="separate"/>
      </w:r>
      <w:r w:rsidR="00CF277D">
        <w:t xml:space="preserve">Table </w:t>
      </w:r>
      <w:r w:rsidR="00CF277D">
        <w:rPr>
          <w:noProof/>
        </w:rPr>
        <w:t>4</w:t>
      </w:r>
      <w:r w:rsidR="00CF277D">
        <w:noBreakHyphen/>
      </w:r>
      <w:r w:rsidR="00CF277D">
        <w:rPr>
          <w:noProof/>
        </w:rPr>
        <w:t>6</w:t>
      </w:r>
      <w:r>
        <w:rPr>
          <w:szCs w:val="22"/>
        </w:rPr>
        <w:fldChar w:fldCharType="end"/>
      </w:r>
      <w:r>
        <w:rPr>
          <w:szCs w:val="22"/>
        </w:rPr>
        <w:t xml:space="preserve"> </w:t>
      </w:r>
      <w:bookmarkEnd w:id="402"/>
      <w:bookmarkEnd w:id="403"/>
      <w:r w:rsidR="00A51A5F">
        <w:rPr>
          <w:szCs w:val="22"/>
        </w:rPr>
        <w:t xml:space="preserve">shows the relationship between the </w:t>
      </w:r>
      <w:r w:rsidR="00BF30A4">
        <w:rPr>
          <w:szCs w:val="22"/>
        </w:rPr>
        <w:t xml:space="preserve">internal precisions and the bit </w:t>
      </w:r>
      <w:r w:rsidR="00A51A5F">
        <w:rPr>
          <w:szCs w:val="22"/>
        </w:rPr>
        <w:t>depth</w:t>
      </w:r>
      <w:r w:rsidR="005F4A17">
        <w:rPr>
          <w:szCs w:val="22"/>
        </w:rPr>
        <w:t>.</w:t>
      </w:r>
    </w:p>
    <w:p w14:paraId="04E5DB46" w14:textId="77777777" w:rsidR="009212F2" w:rsidRDefault="009212F2" w:rsidP="004863D3">
      <w:pPr>
        <w:pStyle w:val="Caption"/>
      </w:pPr>
      <w:bookmarkStart w:id="404" w:name="_Ref362270198"/>
      <w:bookmarkStart w:id="405" w:name="_Toc411015439"/>
    </w:p>
    <w:p w14:paraId="0119CA66" w14:textId="7C3FF9E8" w:rsidR="009212F2" w:rsidRDefault="009212F2" w:rsidP="009212F2">
      <w:pPr>
        <w:pStyle w:val="Caption"/>
      </w:pPr>
      <w:bookmarkStart w:id="406" w:name="_Ref437272358"/>
      <w:bookmarkStart w:id="407" w:name="_Toc75284198"/>
      <w:r>
        <w:t xml:space="preserve">Table </w:t>
      </w:r>
      <w:r w:rsidR="00C40ECD">
        <w:fldChar w:fldCharType="begin"/>
      </w:r>
      <w:r w:rsidR="00C40ECD">
        <w:instrText xml:space="preserve"> STYLEREF 1 \s </w:instrText>
      </w:r>
      <w:r w:rsidR="00C40ECD">
        <w:fldChar w:fldCharType="separate"/>
      </w:r>
      <w:r w:rsidR="00CF277D">
        <w:rPr>
          <w:noProof/>
        </w:rPr>
        <w:t>4</w:t>
      </w:r>
      <w:r w:rsidR="00C40ECD">
        <w:fldChar w:fldCharType="end"/>
      </w:r>
      <w:r w:rsidR="00C40ECD">
        <w:noBreakHyphen/>
      </w:r>
      <w:r w:rsidR="00C40ECD">
        <w:fldChar w:fldCharType="begin"/>
      </w:r>
      <w:r w:rsidR="00C40ECD">
        <w:instrText xml:space="preserve"> SEQ Table \* ARABIC \s 1 </w:instrText>
      </w:r>
      <w:r w:rsidR="00C40ECD">
        <w:fldChar w:fldCharType="separate"/>
      </w:r>
      <w:r w:rsidR="00CF277D">
        <w:rPr>
          <w:noProof/>
        </w:rPr>
        <w:t>6</w:t>
      </w:r>
      <w:r w:rsidR="00C40ECD">
        <w:fldChar w:fldCharType="end"/>
      </w:r>
      <w:bookmarkEnd w:id="406"/>
      <w:r>
        <w:t xml:space="preserve">. </w:t>
      </w:r>
      <w:r w:rsidRPr="00B76EC5">
        <w:t>g_maxTrDynamicRange[channel]</w:t>
      </w:r>
      <w:r>
        <w:t>.</w:t>
      </w:r>
      <w:bookmarkEnd w:id="407"/>
    </w:p>
    <w:bookmarkEnd w:id="404"/>
    <w:bookmarkEnd w:id="405"/>
    <w:p w14:paraId="557666D9" w14:textId="77777777" w:rsidR="004863D3" w:rsidRDefault="004863D3" w:rsidP="00744CD7">
      <w:pPr>
        <w:pStyle w:val="Caption"/>
        <w:jc w:val="both"/>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8"/>
        <w:gridCol w:w="491"/>
        <w:gridCol w:w="491"/>
        <w:gridCol w:w="491"/>
        <w:gridCol w:w="491"/>
        <w:gridCol w:w="491"/>
        <w:gridCol w:w="491"/>
        <w:gridCol w:w="561"/>
        <w:gridCol w:w="491"/>
        <w:gridCol w:w="491"/>
      </w:tblGrid>
      <w:tr w:rsidR="007B0F74" w:rsidRPr="00996839" w14:paraId="353DE6FA" w14:textId="77777777" w:rsidTr="00A10BAE">
        <w:trPr>
          <w:jc w:val="center"/>
        </w:trPr>
        <w:tc>
          <w:tcPr>
            <w:tcW w:w="4028" w:type="dxa"/>
            <w:vMerge w:val="restart"/>
            <w:shd w:val="clear" w:color="auto" w:fill="B8CCE4"/>
            <w:vAlign w:val="center"/>
          </w:tcPr>
          <w:p w14:paraId="3A546ABA" w14:textId="77777777" w:rsidR="007B0F74" w:rsidRPr="007B0F74" w:rsidRDefault="007B0F74" w:rsidP="007B0F74">
            <w:pPr>
              <w:jc w:val="center"/>
              <w:rPr>
                <w:b/>
                <w:lang w:val="en-US"/>
              </w:rPr>
            </w:pPr>
            <w:r w:rsidRPr="007B0F74">
              <w:rPr>
                <w:b/>
                <w:i/>
                <w:szCs w:val="22"/>
              </w:rPr>
              <w:t>extended_precision_processing_flag</w:t>
            </w:r>
          </w:p>
        </w:tc>
        <w:tc>
          <w:tcPr>
            <w:tcW w:w="4489" w:type="dxa"/>
            <w:gridSpan w:val="9"/>
            <w:shd w:val="clear" w:color="auto" w:fill="B8CCE4"/>
            <w:vAlign w:val="center"/>
          </w:tcPr>
          <w:p w14:paraId="538F22FB" w14:textId="77777777" w:rsidR="007B0F74" w:rsidRPr="007B0F74" w:rsidRDefault="007B0F74" w:rsidP="007B0F74">
            <w:pPr>
              <w:jc w:val="center"/>
              <w:rPr>
                <w:b/>
                <w:lang w:val="en-US"/>
              </w:rPr>
            </w:pPr>
            <w:r w:rsidRPr="007B0F74">
              <w:rPr>
                <w:b/>
                <w:lang w:val="en-US"/>
              </w:rPr>
              <w:t>Bit depth</w:t>
            </w:r>
            <w:r w:rsidR="005F4A17">
              <w:rPr>
                <w:b/>
                <w:lang w:val="en-US"/>
              </w:rPr>
              <w:t>[channel]</w:t>
            </w:r>
          </w:p>
        </w:tc>
      </w:tr>
      <w:tr w:rsidR="007B0F74" w:rsidRPr="00996839" w14:paraId="35C6D7B4" w14:textId="77777777" w:rsidTr="00A10BAE">
        <w:trPr>
          <w:jc w:val="center"/>
        </w:trPr>
        <w:tc>
          <w:tcPr>
            <w:tcW w:w="4028" w:type="dxa"/>
            <w:vMerge/>
            <w:shd w:val="clear" w:color="auto" w:fill="B8CCE4"/>
            <w:vAlign w:val="center"/>
          </w:tcPr>
          <w:p w14:paraId="22D2DEF6" w14:textId="77777777" w:rsidR="007B0F74" w:rsidRPr="00996839" w:rsidRDefault="007B0F74" w:rsidP="007B0F74">
            <w:pPr>
              <w:jc w:val="center"/>
              <w:rPr>
                <w:b/>
                <w:lang w:val="en-US"/>
              </w:rPr>
            </w:pPr>
          </w:p>
        </w:tc>
        <w:tc>
          <w:tcPr>
            <w:tcW w:w="491" w:type="dxa"/>
            <w:shd w:val="clear" w:color="auto" w:fill="DBE5F1"/>
            <w:vAlign w:val="center"/>
          </w:tcPr>
          <w:p w14:paraId="0EC04A8D" w14:textId="77777777" w:rsidR="007B0F74" w:rsidRPr="007B0F74" w:rsidRDefault="007B0F74" w:rsidP="007B0F74">
            <w:pPr>
              <w:jc w:val="center"/>
              <w:rPr>
                <w:b/>
                <w:lang w:val="en-US"/>
              </w:rPr>
            </w:pPr>
            <w:r w:rsidRPr="007B0F74">
              <w:rPr>
                <w:b/>
                <w:lang w:val="en-US"/>
              </w:rPr>
              <w:t>16</w:t>
            </w:r>
          </w:p>
        </w:tc>
        <w:tc>
          <w:tcPr>
            <w:tcW w:w="491" w:type="dxa"/>
            <w:shd w:val="clear" w:color="auto" w:fill="DBE5F1"/>
            <w:vAlign w:val="center"/>
          </w:tcPr>
          <w:p w14:paraId="01F8CC22" w14:textId="77777777" w:rsidR="007B0F74" w:rsidRPr="007B0F74" w:rsidRDefault="007B0F74" w:rsidP="007B0F74">
            <w:pPr>
              <w:jc w:val="center"/>
              <w:rPr>
                <w:b/>
                <w:lang w:val="en-US"/>
              </w:rPr>
            </w:pPr>
            <w:r w:rsidRPr="007B0F74">
              <w:rPr>
                <w:b/>
                <w:lang w:val="en-US"/>
              </w:rPr>
              <w:t>15</w:t>
            </w:r>
          </w:p>
        </w:tc>
        <w:tc>
          <w:tcPr>
            <w:tcW w:w="491" w:type="dxa"/>
            <w:shd w:val="clear" w:color="auto" w:fill="DBE5F1"/>
            <w:vAlign w:val="center"/>
          </w:tcPr>
          <w:p w14:paraId="40BBDDB6" w14:textId="77777777" w:rsidR="007B0F74" w:rsidRPr="007B0F74" w:rsidRDefault="007B0F74" w:rsidP="007B0F74">
            <w:pPr>
              <w:jc w:val="center"/>
              <w:rPr>
                <w:b/>
                <w:lang w:val="en-US"/>
              </w:rPr>
            </w:pPr>
            <w:r w:rsidRPr="007B0F74">
              <w:rPr>
                <w:b/>
                <w:lang w:val="en-US"/>
              </w:rPr>
              <w:t>14</w:t>
            </w:r>
          </w:p>
        </w:tc>
        <w:tc>
          <w:tcPr>
            <w:tcW w:w="491" w:type="dxa"/>
            <w:shd w:val="clear" w:color="auto" w:fill="DBE5F1"/>
            <w:vAlign w:val="center"/>
          </w:tcPr>
          <w:p w14:paraId="02357327" w14:textId="77777777" w:rsidR="007B0F74" w:rsidRPr="007B0F74" w:rsidRDefault="007B0F74" w:rsidP="007B0F74">
            <w:pPr>
              <w:jc w:val="center"/>
              <w:rPr>
                <w:b/>
                <w:lang w:val="en-US"/>
              </w:rPr>
            </w:pPr>
            <w:r w:rsidRPr="007B0F74">
              <w:rPr>
                <w:b/>
                <w:lang w:val="en-US"/>
              </w:rPr>
              <w:t>13</w:t>
            </w:r>
          </w:p>
        </w:tc>
        <w:tc>
          <w:tcPr>
            <w:tcW w:w="491" w:type="dxa"/>
            <w:shd w:val="clear" w:color="auto" w:fill="DBE5F1"/>
            <w:vAlign w:val="center"/>
          </w:tcPr>
          <w:p w14:paraId="578F5617" w14:textId="77777777" w:rsidR="007B0F74" w:rsidRPr="007B0F74" w:rsidRDefault="007B0F74" w:rsidP="007B0F74">
            <w:pPr>
              <w:jc w:val="center"/>
              <w:rPr>
                <w:b/>
                <w:lang w:val="en-US"/>
              </w:rPr>
            </w:pPr>
            <w:r w:rsidRPr="007B0F74">
              <w:rPr>
                <w:b/>
                <w:lang w:val="en-US"/>
              </w:rPr>
              <w:t>12</w:t>
            </w:r>
          </w:p>
        </w:tc>
        <w:tc>
          <w:tcPr>
            <w:tcW w:w="491" w:type="dxa"/>
            <w:shd w:val="clear" w:color="auto" w:fill="DBE5F1"/>
            <w:vAlign w:val="center"/>
          </w:tcPr>
          <w:p w14:paraId="30E68FAB" w14:textId="77777777" w:rsidR="007B0F74" w:rsidRPr="007B0F74" w:rsidRDefault="007B0F74" w:rsidP="007B0F74">
            <w:pPr>
              <w:jc w:val="center"/>
              <w:rPr>
                <w:b/>
                <w:lang w:val="en-US"/>
              </w:rPr>
            </w:pPr>
            <w:r w:rsidRPr="007B0F74">
              <w:rPr>
                <w:b/>
                <w:lang w:val="en-US"/>
              </w:rPr>
              <w:t>11</w:t>
            </w:r>
          </w:p>
        </w:tc>
        <w:tc>
          <w:tcPr>
            <w:tcW w:w="561" w:type="dxa"/>
            <w:shd w:val="clear" w:color="auto" w:fill="DBE5F1"/>
            <w:vAlign w:val="center"/>
          </w:tcPr>
          <w:p w14:paraId="18225F67" w14:textId="77777777" w:rsidR="007B0F74" w:rsidRPr="007B0F74" w:rsidRDefault="007B0F74" w:rsidP="007B0F74">
            <w:pPr>
              <w:jc w:val="center"/>
              <w:rPr>
                <w:b/>
                <w:lang w:val="en-US"/>
              </w:rPr>
            </w:pPr>
            <w:r w:rsidRPr="007B0F74">
              <w:rPr>
                <w:b/>
                <w:lang w:val="en-US"/>
              </w:rPr>
              <w:t>10</w:t>
            </w:r>
          </w:p>
        </w:tc>
        <w:tc>
          <w:tcPr>
            <w:tcW w:w="491" w:type="dxa"/>
            <w:shd w:val="clear" w:color="auto" w:fill="DBE5F1"/>
            <w:vAlign w:val="center"/>
          </w:tcPr>
          <w:p w14:paraId="79B2A272" w14:textId="77777777" w:rsidR="007B0F74" w:rsidRPr="007B0F74" w:rsidRDefault="007B0F74" w:rsidP="007B0F74">
            <w:pPr>
              <w:jc w:val="center"/>
              <w:rPr>
                <w:b/>
                <w:lang w:val="en-US"/>
              </w:rPr>
            </w:pPr>
            <w:r w:rsidRPr="007B0F74">
              <w:rPr>
                <w:b/>
                <w:lang w:val="en-US"/>
              </w:rPr>
              <w:t>9</w:t>
            </w:r>
          </w:p>
        </w:tc>
        <w:tc>
          <w:tcPr>
            <w:tcW w:w="491" w:type="dxa"/>
            <w:shd w:val="clear" w:color="auto" w:fill="DBE5F1"/>
            <w:vAlign w:val="center"/>
          </w:tcPr>
          <w:p w14:paraId="550ED9D0" w14:textId="77777777" w:rsidR="007B0F74" w:rsidRPr="007B0F74" w:rsidRDefault="007B0F74" w:rsidP="007B0F74">
            <w:pPr>
              <w:jc w:val="center"/>
              <w:rPr>
                <w:b/>
                <w:lang w:val="en-US"/>
              </w:rPr>
            </w:pPr>
            <w:r w:rsidRPr="007B0F74">
              <w:rPr>
                <w:b/>
                <w:lang w:val="en-US"/>
              </w:rPr>
              <w:t>8</w:t>
            </w:r>
          </w:p>
        </w:tc>
      </w:tr>
      <w:tr w:rsidR="005F4A17" w:rsidRPr="00996839" w14:paraId="77721FDC" w14:textId="77777777" w:rsidTr="00A10BAE">
        <w:trPr>
          <w:jc w:val="center"/>
        </w:trPr>
        <w:tc>
          <w:tcPr>
            <w:tcW w:w="4028" w:type="dxa"/>
            <w:shd w:val="clear" w:color="auto" w:fill="DBE5F1"/>
            <w:vAlign w:val="center"/>
          </w:tcPr>
          <w:p w14:paraId="284DF7BF" w14:textId="77777777" w:rsidR="005F4A17" w:rsidRPr="00996839" w:rsidRDefault="005F4A17" w:rsidP="007B0F74">
            <w:pPr>
              <w:jc w:val="center"/>
              <w:rPr>
                <w:b/>
                <w:lang w:val="en-US"/>
              </w:rPr>
            </w:pPr>
            <w:r>
              <w:rPr>
                <w:b/>
                <w:lang w:val="en-US"/>
              </w:rPr>
              <w:t>1</w:t>
            </w:r>
          </w:p>
        </w:tc>
        <w:tc>
          <w:tcPr>
            <w:tcW w:w="491" w:type="dxa"/>
            <w:shd w:val="clear" w:color="auto" w:fill="auto"/>
            <w:vAlign w:val="center"/>
          </w:tcPr>
          <w:p w14:paraId="52262EAE" w14:textId="77777777" w:rsidR="005F4A17" w:rsidRPr="00996839" w:rsidRDefault="005F4A17" w:rsidP="007B0F74">
            <w:pPr>
              <w:jc w:val="center"/>
              <w:rPr>
                <w:lang w:val="en-US"/>
              </w:rPr>
            </w:pPr>
            <w:r w:rsidRPr="00996839">
              <w:rPr>
                <w:lang w:val="en-US"/>
              </w:rPr>
              <w:t>22</w:t>
            </w:r>
          </w:p>
        </w:tc>
        <w:tc>
          <w:tcPr>
            <w:tcW w:w="491" w:type="dxa"/>
            <w:shd w:val="clear" w:color="auto" w:fill="auto"/>
            <w:vAlign w:val="center"/>
          </w:tcPr>
          <w:p w14:paraId="1DD9B051" w14:textId="77777777" w:rsidR="005F4A17" w:rsidRPr="00996839" w:rsidRDefault="005F4A17" w:rsidP="007B0F74">
            <w:pPr>
              <w:jc w:val="center"/>
              <w:rPr>
                <w:lang w:val="en-US"/>
              </w:rPr>
            </w:pPr>
            <w:r w:rsidRPr="00996839">
              <w:rPr>
                <w:lang w:val="en-US"/>
              </w:rPr>
              <w:t>21</w:t>
            </w:r>
          </w:p>
        </w:tc>
        <w:tc>
          <w:tcPr>
            <w:tcW w:w="491" w:type="dxa"/>
            <w:shd w:val="clear" w:color="auto" w:fill="auto"/>
            <w:vAlign w:val="center"/>
          </w:tcPr>
          <w:p w14:paraId="434DC481" w14:textId="77777777" w:rsidR="005F4A17" w:rsidRPr="00996839" w:rsidRDefault="005F4A17" w:rsidP="007B0F74">
            <w:pPr>
              <w:jc w:val="center"/>
              <w:rPr>
                <w:lang w:val="en-US"/>
              </w:rPr>
            </w:pPr>
            <w:r w:rsidRPr="00996839">
              <w:rPr>
                <w:lang w:val="en-US"/>
              </w:rPr>
              <w:t>20</w:t>
            </w:r>
          </w:p>
        </w:tc>
        <w:tc>
          <w:tcPr>
            <w:tcW w:w="491" w:type="dxa"/>
            <w:shd w:val="clear" w:color="auto" w:fill="auto"/>
            <w:vAlign w:val="center"/>
          </w:tcPr>
          <w:p w14:paraId="197861BB" w14:textId="77777777" w:rsidR="005F4A17" w:rsidRPr="00996839" w:rsidRDefault="005F4A17" w:rsidP="007B0F74">
            <w:pPr>
              <w:jc w:val="center"/>
              <w:rPr>
                <w:lang w:val="en-US"/>
              </w:rPr>
            </w:pPr>
            <w:r w:rsidRPr="00996839">
              <w:rPr>
                <w:lang w:val="en-US"/>
              </w:rPr>
              <w:t>19</w:t>
            </w:r>
          </w:p>
        </w:tc>
        <w:tc>
          <w:tcPr>
            <w:tcW w:w="491" w:type="dxa"/>
            <w:shd w:val="clear" w:color="auto" w:fill="auto"/>
            <w:vAlign w:val="center"/>
          </w:tcPr>
          <w:p w14:paraId="3A4A06BF" w14:textId="77777777" w:rsidR="005F4A17" w:rsidRPr="00996839" w:rsidRDefault="005F4A17" w:rsidP="007B0F74">
            <w:pPr>
              <w:jc w:val="center"/>
              <w:rPr>
                <w:lang w:val="en-US"/>
              </w:rPr>
            </w:pPr>
            <w:r w:rsidRPr="00996839">
              <w:rPr>
                <w:lang w:val="en-US"/>
              </w:rPr>
              <w:t>18</w:t>
            </w:r>
          </w:p>
        </w:tc>
        <w:tc>
          <w:tcPr>
            <w:tcW w:w="491" w:type="dxa"/>
            <w:shd w:val="clear" w:color="auto" w:fill="auto"/>
            <w:vAlign w:val="center"/>
          </w:tcPr>
          <w:p w14:paraId="44F18FA0" w14:textId="77777777" w:rsidR="005F4A17" w:rsidRPr="00996839" w:rsidRDefault="005F4A17" w:rsidP="007B0F74">
            <w:pPr>
              <w:jc w:val="center"/>
              <w:rPr>
                <w:lang w:val="en-US"/>
              </w:rPr>
            </w:pPr>
            <w:r w:rsidRPr="00996839">
              <w:rPr>
                <w:lang w:val="en-US"/>
              </w:rPr>
              <w:t>17</w:t>
            </w:r>
          </w:p>
        </w:tc>
        <w:tc>
          <w:tcPr>
            <w:tcW w:w="561" w:type="dxa"/>
            <w:shd w:val="clear" w:color="auto" w:fill="auto"/>
            <w:vAlign w:val="center"/>
          </w:tcPr>
          <w:p w14:paraId="021FB67C" w14:textId="77777777" w:rsidR="005F4A17" w:rsidRPr="00996839" w:rsidRDefault="005F4A17" w:rsidP="007B0F74">
            <w:pPr>
              <w:jc w:val="center"/>
              <w:rPr>
                <w:lang w:val="en-US"/>
              </w:rPr>
            </w:pPr>
            <w:r w:rsidRPr="00996839">
              <w:rPr>
                <w:lang w:val="en-US"/>
              </w:rPr>
              <w:t>16</w:t>
            </w:r>
          </w:p>
        </w:tc>
        <w:tc>
          <w:tcPr>
            <w:tcW w:w="982" w:type="dxa"/>
            <w:gridSpan w:val="2"/>
            <w:shd w:val="clear" w:color="auto" w:fill="auto"/>
            <w:vAlign w:val="center"/>
          </w:tcPr>
          <w:p w14:paraId="15A85FDB" w14:textId="77777777" w:rsidR="005F4A17" w:rsidRPr="00996839" w:rsidRDefault="005F4A17" w:rsidP="007B0F74">
            <w:pPr>
              <w:jc w:val="center"/>
              <w:rPr>
                <w:lang w:val="en-US"/>
              </w:rPr>
            </w:pPr>
            <w:r w:rsidRPr="00996839">
              <w:rPr>
                <w:lang w:val="en-US"/>
              </w:rPr>
              <w:t>15</w:t>
            </w:r>
          </w:p>
        </w:tc>
      </w:tr>
      <w:tr w:rsidR="005F4A17" w:rsidRPr="00996839" w14:paraId="2458E8A3" w14:textId="77777777" w:rsidTr="00A10BAE">
        <w:trPr>
          <w:jc w:val="center"/>
        </w:trPr>
        <w:tc>
          <w:tcPr>
            <w:tcW w:w="4028" w:type="dxa"/>
            <w:shd w:val="clear" w:color="auto" w:fill="DBE5F1"/>
            <w:vAlign w:val="center"/>
          </w:tcPr>
          <w:p w14:paraId="703D40D1" w14:textId="77777777" w:rsidR="005F4A17" w:rsidRPr="00996839" w:rsidRDefault="005F4A17" w:rsidP="007B0F74">
            <w:pPr>
              <w:jc w:val="center"/>
              <w:rPr>
                <w:b/>
                <w:lang w:val="en-US"/>
              </w:rPr>
            </w:pPr>
            <w:r>
              <w:rPr>
                <w:b/>
                <w:lang w:val="en-US"/>
              </w:rPr>
              <w:t>0</w:t>
            </w:r>
          </w:p>
        </w:tc>
        <w:tc>
          <w:tcPr>
            <w:tcW w:w="4489" w:type="dxa"/>
            <w:gridSpan w:val="9"/>
            <w:shd w:val="clear" w:color="auto" w:fill="auto"/>
            <w:vAlign w:val="center"/>
          </w:tcPr>
          <w:p w14:paraId="78EC828A" w14:textId="77777777" w:rsidR="005F4A17" w:rsidRPr="00996839" w:rsidRDefault="005F4A17" w:rsidP="007B0F74">
            <w:pPr>
              <w:jc w:val="center"/>
              <w:rPr>
                <w:lang w:val="en-US"/>
              </w:rPr>
            </w:pPr>
            <w:r>
              <w:rPr>
                <w:lang w:val="en-US"/>
              </w:rPr>
              <w:t>15</w:t>
            </w:r>
          </w:p>
        </w:tc>
      </w:tr>
    </w:tbl>
    <w:p w14:paraId="01E17C7A" w14:textId="77777777" w:rsidR="00F43BA1" w:rsidRPr="00C0621C" w:rsidRDefault="00F43BA1" w:rsidP="00C0621C">
      <w:pPr>
        <w:pStyle w:val="Heading3"/>
        <w:ind w:left="1225" w:hanging="1225"/>
        <w:rPr>
          <w:lang w:val="en-AU" w:eastAsia="ko-KR"/>
        </w:rPr>
      </w:pPr>
      <w:bookmarkStart w:id="408" w:name="_Ref389839318"/>
      <w:bookmarkStart w:id="409" w:name="_Toc411002841"/>
      <w:bookmarkStart w:id="410" w:name="_Toc75284079"/>
      <w:r w:rsidRPr="00C0621C">
        <w:rPr>
          <w:lang w:val="en-AU" w:eastAsia="ko-KR"/>
        </w:rPr>
        <w:t>CU-adaptive chroma QP offset</w:t>
      </w:r>
      <w:bookmarkEnd w:id="408"/>
      <w:bookmarkEnd w:id="409"/>
      <w:bookmarkEnd w:id="410"/>
    </w:p>
    <w:p w14:paraId="4270FDD5" w14:textId="77777777" w:rsidR="00F519A9" w:rsidRDefault="00F43BA1" w:rsidP="00C0621C">
      <w:pPr>
        <w:tabs>
          <w:tab w:val="clear" w:pos="794"/>
          <w:tab w:val="clear" w:pos="1191"/>
          <w:tab w:val="clear" w:pos="1588"/>
          <w:tab w:val="clear" w:pos="1985"/>
        </w:tabs>
        <w:overflowPunct/>
        <w:textAlignment w:val="auto"/>
        <w:rPr>
          <w:szCs w:val="22"/>
        </w:rPr>
      </w:pPr>
      <w:r w:rsidRPr="00C0621C">
        <w:rPr>
          <w:szCs w:val="22"/>
          <w:lang w:val="en-CA"/>
        </w:rPr>
        <w:t>A chroma QP offset adjustment may be signalled at the CU level, f</w:t>
      </w:r>
      <w:r w:rsidR="00247175" w:rsidRPr="00C0621C">
        <w:rPr>
          <w:szCs w:val="22"/>
          <w:lang w:val="en-CA"/>
        </w:rPr>
        <w:t>or CUs down to a particular depth (signalled via</w:t>
      </w:r>
      <w:r w:rsidR="00247175">
        <w:rPr>
          <w:szCs w:val="22"/>
        </w:rPr>
        <w:t xml:space="preserve"> </w:t>
      </w:r>
      <w:r w:rsidR="00247175" w:rsidRPr="00247175">
        <w:rPr>
          <w:i/>
        </w:rPr>
        <w:t>diff_cu_chroma_qp_adjustment_depth</w:t>
      </w:r>
      <w:r w:rsidR="00247175">
        <w:rPr>
          <w:b/>
        </w:rPr>
        <w:t>)</w:t>
      </w:r>
      <w:r w:rsidRPr="00F519A9">
        <w:rPr>
          <w:szCs w:val="22"/>
        </w:rPr>
        <w:t xml:space="preserve">. </w:t>
      </w:r>
      <w:r w:rsidR="004563D9" w:rsidRPr="00F519A9">
        <w:rPr>
          <w:szCs w:val="22"/>
        </w:rPr>
        <w:t>The same QP offset may also be applied to subsequent sibling or child CUs</w:t>
      </w:r>
      <w:r w:rsidRPr="00F519A9">
        <w:rPr>
          <w:szCs w:val="22"/>
        </w:rPr>
        <w:t xml:space="preserve"> </w:t>
      </w:r>
      <w:r w:rsidR="004563D9" w:rsidRPr="00F519A9">
        <w:rPr>
          <w:szCs w:val="22"/>
        </w:rPr>
        <w:t>within the CTU tree if the maximum depth is reached. This is similar in principle to the operation of</w:t>
      </w:r>
      <w:r w:rsidRPr="00F519A9">
        <w:rPr>
          <w:szCs w:val="22"/>
        </w:rPr>
        <w:t xml:space="preserve"> </w:t>
      </w:r>
      <w:r w:rsidR="004563D9" w:rsidRPr="00F519A9">
        <w:rPr>
          <w:szCs w:val="22"/>
        </w:rPr>
        <w:t>delta QP signalling in the current HEVC specification.</w:t>
      </w:r>
      <w:r w:rsidRPr="00F519A9">
        <w:rPr>
          <w:szCs w:val="22"/>
        </w:rPr>
        <w:t xml:space="preserve"> </w:t>
      </w:r>
      <w:r w:rsidR="004563D9" w:rsidRPr="00F519A9">
        <w:rPr>
          <w:szCs w:val="22"/>
        </w:rPr>
        <w:t>To provide additional flexibility in terms of number of offsets, each CU that invokes the mode may signal</w:t>
      </w:r>
      <w:r w:rsidRPr="00F519A9">
        <w:rPr>
          <w:szCs w:val="22"/>
        </w:rPr>
        <w:t xml:space="preserve"> </w:t>
      </w:r>
      <w:r w:rsidR="004563D9" w:rsidRPr="00F519A9">
        <w:rPr>
          <w:szCs w:val="22"/>
        </w:rPr>
        <w:t>an index into an offset table. This offset table</w:t>
      </w:r>
      <w:r w:rsidR="00635E52" w:rsidRPr="00F519A9">
        <w:rPr>
          <w:szCs w:val="22"/>
        </w:rPr>
        <w:t xml:space="preserve"> contains </w:t>
      </w:r>
      <w:r w:rsidR="00EF3BC9">
        <w:rPr>
          <w:szCs w:val="22"/>
        </w:rPr>
        <w:t>up to five</w:t>
      </w:r>
      <w:r w:rsidR="00635E52" w:rsidRPr="00F519A9">
        <w:rPr>
          <w:szCs w:val="22"/>
        </w:rPr>
        <w:t xml:space="preserve"> </w:t>
      </w:r>
      <w:r w:rsidR="00247175">
        <w:rPr>
          <w:szCs w:val="22"/>
        </w:rPr>
        <w:t xml:space="preserve">pairs of </w:t>
      </w:r>
      <w:r w:rsidR="00635E52" w:rsidRPr="00F519A9">
        <w:rPr>
          <w:szCs w:val="22"/>
        </w:rPr>
        <w:t>c</w:t>
      </w:r>
      <w:r w:rsidR="004563D9" w:rsidRPr="00F519A9">
        <w:rPr>
          <w:szCs w:val="22"/>
        </w:rPr>
        <w:t>hroma QP offset values</w:t>
      </w:r>
      <w:r w:rsidR="00247175">
        <w:rPr>
          <w:szCs w:val="22"/>
        </w:rPr>
        <w:t xml:space="preserve"> (</w:t>
      </w:r>
      <w:r w:rsidR="00247175" w:rsidRPr="00247175">
        <w:rPr>
          <w:i/>
        </w:rPr>
        <w:t>cb_qp_adjustment</w:t>
      </w:r>
      <w:r w:rsidR="00247175" w:rsidRPr="00247175">
        <w:t xml:space="preserve">, </w:t>
      </w:r>
      <w:r w:rsidR="00247175" w:rsidRPr="00247175">
        <w:rPr>
          <w:i/>
        </w:rPr>
        <w:t>cr_qp_adjustment</w:t>
      </w:r>
      <w:r w:rsidR="00247175">
        <w:rPr>
          <w:szCs w:val="22"/>
        </w:rPr>
        <w:t>)</w:t>
      </w:r>
      <w:r w:rsidR="00635E52" w:rsidRPr="00F519A9">
        <w:rPr>
          <w:szCs w:val="22"/>
        </w:rPr>
        <w:t>. The offset table</w:t>
      </w:r>
      <w:r w:rsidRPr="00F519A9">
        <w:rPr>
          <w:szCs w:val="22"/>
        </w:rPr>
        <w:t xml:space="preserve"> </w:t>
      </w:r>
      <w:r w:rsidR="004563D9" w:rsidRPr="00F519A9">
        <w:rPr>
          <w:szCs w:val="22"/>
        </w:rPr>
        <w:t>is signalled in the PPS</w:t>
      </w:r>
      <w:r w:rsidR="00635E52" w:rsidRPr="00F519A9">
        <w:rPr>
          <w:szCs w:val="22"/>
        </w:rPr>
        <w:t>,</w:t>
      </w:r>
      <w:r w:rsidR="004563D9" w:rsidRPr="00F519A9">
        <w:rPr>
          <w:szCs w:val="22"/>
        </w:rPr>
        <w:t xml:space="preserve"> limit</w:t>
      </w:r>
      <w:r w:rsidR="00635E52" w:rsidRPr="00F519A9">
        <w:rPr>
          <w:szCs w:val="22"/>
        </w:rPr>
        <w:t>ing</w:t>
      </w:r>
      <w:r w:rsidR="004563D9" w:rsidRPr="00F519A9">
        <w:rPr>
          <w:szCs w:val="22"/>
        </w:rPr>
        <w:t xml:space="preserve"> the rate cost of </w:t>
      </w:r>
      <w:r w:rsidR="00635E52" w:rsidRPr="00F519A9">
        <w:rPr>
          <w:szCs w:val="22"/>
        </w:rPr>
        <w:t>providing the</w:t>
      </w:r>
      <w:r w:rsidR="004563D9" w:rsidRPr="00F519A9">
        <w:rPr>
          <w:szCs w:val="22"/>
        </w:rPr>
        <w:t xml:space="preserve"> chroma QP offsets. </w:t>
      </w:r>
      <w:r w:rsidR="00635E52" w:rsidRPr="00F519A9">
        <w:rPr>
          <w:szCs w:val="22"/>
        </w:rPr>
        <w:t xml:space="preserve">If </w:t>
      </w:r>
      <w:r w:rsidR="004563D9" w:rsidRPr="00F519A9">
        <w:rPr>
          <w:szCs w:val="22"/>
        </w:rPr>
        <w:t xml:space="preserve">the table contains </w:t>
      </w:r>
      <w:r w:rsidR="00635E52" w:rsidRPr="00F519A9">
        <w:rPr>
          <w:szCs w:val="22"/>
        </w:rPr>
        <w:t>one</w:t>
      </w:r>
      <w:r w:rsidRPr="00F519A9">
        <w:rPr>
          <w:szCs w:val="22"/>
        </w:rPr>
        <w:t xml:space="preserve"> </w:t>
      </w:r>
      <w:r w:rsidR="004563D9" w:rsidRPr="00F519A9">
        <w:rPr>
          <w:szCs w:val="22"/>
        </w:rPr>
        <w:t xml:space="preserve">offset </w:t>
      </w:r>
      <w:r w:rsidR="00635E52" w:rsidRPr="00F519A9">
        <w:rPr>
          <w:szCs w:val="22"/>
        </w:rPr>
        <w:t xml:space="preserve">then no </w:t>
      </w:r>
      <w:r w:rsidR="00F519A9" w:rsidRPr="00F519A9">
        <w:rPr>
          <w:szCs w:val="22"/>
        </w:rPr>
        <w:t>index is signalled</w:t>
      </w:r>
      <w:r w:rsidR="004563D9" w:rsidRPr="00F519A9">
        <w:rPr>
          <w:szCs w:val="22"/>
        </w:rPr>
        <w:t>.</w:t>
      </w:r>
      <w:r w:rsidRPr="00F519A9">
        <w:rPr>
          <w:szCs w:val="22"/>
        </w:rPr>
        <w:t xml:space="preserve"> </w:t>
      </w:r>
      <w:r w:rsidR="004563D9" w:rsidRPr="00F519A9">
        <w:rPr>
          <w:szCs w:val="22"/>
        </w:rPr>
        <w:t xml:space="preserve">The chroma QP adjustment values are </w:t>
      </w:r>
      <w:r w:rsidR="00F519A9" w:rsidRPr="00F519A9">
        <w:rPr>
          <w:szCs w:val="22"/>
        </w:rPr>
        <w:t>restricted</w:t>
      </w:r>
      <w:r w:rsidR="004563D9" w:rsidRPr="00F519A9">
        <w:rPr>
          <w:szCs w:val="22"/>
        </w:rPr>
        <w:t xml:space="preserve"> such that the total deviation from the luma QP is limited to ±12.</w:t>
      </w:r>
    </w:p>
    <w:p w14:paraId="03C69FFD" w14:textId="77777777" w:rsidR="004563D9" w:rsidRPr="00F519A9" w:rsidRDefault="00F519A9" w:rsidP="00C0621C">
      <w:pPr>
        <w:tabs>
          <w:tab w:val="clear" w:pos="794"/>
          <w:tab w:val="clear" w:pos="1191"/>
          <w:tab w:val="clear" w:pos="1588"/>
          <w:tab w:val="clear" w:pos="1985"/>
        </w:tabs>
        <w:overflowPunct/>
        <w:textAlignment w:val="auto"/>
        <w:rPr>
          <w:szCs w:val="22"/>
        </w:rPr>
      </w:pPr>
      <w:r>
        <w:rPr>
          <w:szCs w:val="22"/>
        </w:rPr>
        <w:t xml:space="preserve">For a CU where the offset is applied, </w:t>
      </w:r>
      <w:r w:rsidR="00247175">
        <w:rPr>
          <w:szCs w:val="22"/>
        </w:rPr>
        <w:t>each</w:t>
      </w:r>
      <w:r>
        <w:rPr>
          <w:szCs w:val="22"/>
        </w:rPr>
        <w:t xml:space="preserve"> </w:t>
      </w:r>
      <w:r w:rsidR="004563D9" w:rsidRPr="00F519A9">
        <w:rPr>
          <w:szCs w:val="22"/>
        </w:rPr>
        <w:t>chroma QP adjustment value</w:t>
      </w:r>
      <w:r w:rsidR="00247175">
        <w:rPr>
          <w:szCs w:val="22"/>
        </w:rPr>
        <w:t xml:space="preserve"> in a pair is</w:t>
      </w:r>
      <w:r w:rsidR="004563D9" w:rsidRPr="00F519A9">
        <w:rPr>
          <w:szCs w:val="22"/>
        </w:rPr>
        <w:t xml:space="preserve"> applied to </w:t>
      </w:r>
      <w:r w:rsidR="00247175">
        <w:rPr>
          <w:szCs w:val="22"/>
        </w:rPr>
        <w:t>the corresponding chroma component</w:t>
      </w:r>
      <w:r w:rsidR="004563D9" w:rsidRPr="00F519A9">
        <w:rPr>
          <w:szCs w:val="22"/>
        </w:rPr>
        <w:t>. The feature is globally enabled through</w:t>
      </w:r>
      <w:r w:rsidR="00F43BA1" w:rsidRPr="00F519A9">
        <w:rPr>
          <w:szCs w:val="22"/>
        </w:rPr>
        <w:t xml:space="preserve"> </w:t>
      </w:r>
      <w:r>
        <w:rPr>
          <w:szCs w:val="22"/>
        </w:rPr>
        <w:t>use of a picture parameter set</w:t>
      </w:r>
      <w:r w:rsidR="004563D9" w:rsidRPr="00F519A9">
        <w:rPr>
          <w:szCs w:val="22"/>
        </w:rPr>
        <w:t xml:space="preserve"> flag</w:t>
      </w:r>
      <w:r>
        <w:rPr>
          <w:szCs w:val="22"/>
        </w:rPr>
        <w:t xml:space="preserve"> </w:t>
      </w:r>
      <w:r w:rsidRPr="00F519A9">
        <w:rPr>
          <w:i/>
        </w:rPr>
        <w:t>chroma_qp_adjustment_enabled_flag</w:t>
      </w:r>
      <w:r w:rsidR="004563D9" w:rsidRPr="00F519A9">
        <w:rPr>
          <w:szCs w:val="22"/>
        </w:rPr>
        <w:t>, and locally through a slice header flag</w:t>
      </w:r>
      <w:r>
        <w:rPr>
          <w:szCs w:val="22"/>
        </w:rPr>
        <w:t xml:space="preserve"> </w:t>
      </w:r>
      <w:r w:rsidRPr="00F519A9">
        <w:rPr>
          <w:bCs/>
          <w:i/>
          <w:lang w:eastAsia="ko-KR"/>
        </w:rPr>
        <w:t>slice_chroma_qp_adjustment_enabled_flag</w:t>
      </w:r>
      <w:r w:rsidR="000A0E9F">
        <w:rPr>
          <w:szCs w:val="22"/>
        </w:rPr>
        <w:t>.</w:t>
      </w:r>
    </w:p>
    <w:p w14:paraId="75F45B96" w14:textId="77777777" w:rsidR="00FD272C" w:rsidRDefault="00FD272C" w:rsidP="00FD272C">
      <w:pPr>
        <w:rPr>
          <w:lang w:val="en-AU"/>
        </w:rPr>
      </w:pPr>
    </w:p>
    <w:p w14:paraId="79D5D0AF" w14:textId="77777777" w:rsidR="0094727A" w:rsidRDefault="0094727A" w:rsidP="0094727A">
      <w:pPr>
        <w:pStyle w:val="Heading2"/>
        <w:rPr>
          <w:lang w:val="en-GB"/>
        </w:rPr>
      </w:pPr>
      <w:bookmarkStart w:id="411" w:name="_Toc486368149"/>
      <w:bookmarkStart w:id="412" w:name="_Toc486368150"/>
      <w:bookmarkStart w:id="413" w:name="_Toc486368151"/>
      <w:bookmarkStart w:id="414" w:name="_Ref373338858"/>
      <w:bookmarkStart w:id="415" w:name="_Toc411002843"/>
      <w:bookmarkStart w:id="416" w:name="_Toc75284080"/>
      <w:bookmarkEnd w:id="411"/>
      <w:bookmarkEnd w:id="412"/>
      <w:bookmarkEnd w:id="413"/>
      <w:r>
        <w:rPr>
          <w:lang w:val="en-GB"/>
        </w:rPr>
        <w:t>Residual prediction in case of transquant bypass and transform skip</w:t>
      </w:r>
      <w:bookmarkEnd w:id="414"/>
      <w:bookmarkEnd w:id="415"/>
      <w:bookmarkEnd w:id="416"/>
    </w:p>
    <w:p w14:paraId="1AB3CB0E" w14:textId="7C2199D3" w:rsidR="003E0336" w:rsidRDefault="003E0336" w:rsidP="003363AE">
      <w:pPr>
        <w:rPr>
          <w:szCs w:val="22"/>
          <w:lang w:val="en-CA"/>
        </w:rPr>
      </w:pPr>
      <w:r>
        <w:rPr>
          <w:szCs w:val="22"/>
          <w:lang w:val="en-CA"/>
        </w:rPr>
        <w:t>When lossless coding is u</w:t>
      </w:r>
      <w:r w:rsidR="004D681E">
        <w:rPr>
          <w:szCs w:val="22"/>
          <w:lang w:val="en-CA"/>
        </w:rPr>
        <w:t>s</w:t>
      </w:r>
      <w:r>
        <w:rPr>
          <w:szCs w:val="22"/>
          <w:lang w:val="en-CA"/>
        </w:rPr>
        <w:t xml:space="preserve">ed (i.e. </w:t>
      </w:r>
      <w:r w:rsidRPr="00764C96">
        <w:rPr>
          <w:i/>
          <w:szCs w:val="22"/>
          <w:lang w:val="en-CA"/>
        </w:rPr>
        <w:t>cu_transquant_bypass_flag</w:t>
      </w:r>
      <w:r>
        <w:rPr>
          <w:szCs w:val="22"/>
          <w:lang w:val="en-CA"/>
        </w:rPr>
        <w:t xml:space="preserve"> is equal to one) and </w:t>
      </w:r>
      <w:r w:rsidRPr="00FF6E19">
        <w:rPr>
          <w:i/>
          <w:szCs w:val="22"/>
          <w:lang w:val="en-CA"/>
        </w:rPr>
        <w:t>implicit_rdpcm_enabled_flag</w:t>
      </w:r>
      <w:r>
        <w:rPr>
          <w:szCs w:val="22"/>
          <w:lang w:val="en-CA"/>
        </w:rPr>
        <w:t xml:space="preserve"> is equal to one, the residues obtained from intra prediction are further predicted using DPCM. Residual DPCM is only applied when the intra prediction direction is either horizontal or vertical. For residues obtained from inter prediction, RDPCM is applied if </w:t>
      </w:r>
      <w:r w:rsidRPr="00FF6E19">
        <w:rPr>
          <w:i/>
          <w:szCs w:val="22"/>
          <w:lang w:val="en-CA"/>
        </w:rPr>
        <w:t>explicit_rdpcm_enabled_flag</w:t>
      </w:r>
      <w:r>
        <w:rPr>
          <w:szCs w:val="22"/>
          <w:lang w:val="en-CA"/>
        </w:rPr>
        <w:t xml:space="preserve"> is equal to one. In this case the encoder selects whether to apply RDPCM on the residues and if it is applied, whether to perform RDPCM along the horizontal or vertical direction. This decision is based on the sum of absolute difference (SAD) computed over the residues</w:t>
      </w:r>
      <w:r w:rsidR="00CD2CEF">
        <w:rPr>
          <w:szCs w:val="22"/>
          <w:lang w:val="en-CA"/>
        </w:rPr>
        <w:t>. The decision which minimises the SAD is selected as the best and signalled to the decoder using two binary flags: one to signal whether RDPCM is applied and one to signal the direction in which RDPCM is applied.</w:t>
      </w:r>
    </w:p>
    <w:p w14:paraId="7E8186C3" w14:textId="77777777" w:rsidR="00565B5D" w:rsidRDefault="003363AE" w:rsidP="00565B5D">
      <w:pPr>
        <w:rPr>
          <w:szCs w:val="22"/>
          <w:lang w:val="en-CA"/>
        </w:rPr>
      </w:pPr>
      <w:r>
        <w:rPr>
          <w:szCs w:val="22"/>
          <w:lang w:val="en-CA"/>
        </w:rPr>
        <w:t>When lossy coding is used</w:t>
      </w:r>
      <w:r w:rsidR="004307B5">
        <w:rPr>
          <w:szCs w:val="22"/>
          <w:lang w:val="en-CA"/>
        </w:rPr>
        <w:t xml:space="preserve"> (i.e. </w:t>
      </w:r>
      <w:r w:rsidR="004307B5" w:rsidRPr="00FF6E19">
        <w:rPr>
          <w:i/>
          <w:szCs w:val="22"/>
          <w:lang w:val="en-CA"/>
        </w:rPr>
        <w:t>cu_transquant_bypass_flag</w:t>
      </w:r>
      <w:r w:rsidR="004307B5">
        <w:rPr>
          <w:szCs w:val="22"/>
          <w:lang w:val="en-CA"/>
        </w:rPr>
        <w:t xml:space="preserve"> is equal to zero)</w:t>
      </w:r>
      <w:r>
        <w:rPr>
          <w:szCs w:val="22"/>
          <w:lang w:val="en-CA"/>
        </w:rPr>
        <w:t xml:space="preserve">, RDPCM </w:t>
      </w:r>
      <w:r w:rsidR="004307B5">
        <w:rPr>
          <w:szCs w:val="22"/>
          <w:lang w:val="en-CA"/>
        </w:rPr>
        <w:t>may be</w:t>
      </w:r>
      <w:r>
        <w:rPr>
          <w:szCs w:val="22"/>
          <w:lang w:val="en-CA"/>
        </w:rPr>
        <w:t xml:space="preserve"> applied at TU level and only for those TUs which are transform skipped (e.</w:t>
      </w:r>
      <w:r w:rsidR="00CD2CEF">
        <w:rPr>
          <w:szCs w:val="22"/>
          <w:lang w:val="en-CA"/>
        </w:rPr>
        <w:t>g.</w:t>
      </w:r>
      <w:r>
        <w:rPr>
          <w:szCs w:val="22"/>
          <w:lang w:val="en-CA"/>
        </w:rPr>
        <w:t xml:space="preserve"> 4×4 transform units). For intra TUs, </w:t>
      </w:r>
      <w:r>
        <w:rPr>
          <w:lang w:val="en-CA"/>
        </w:rPr>
        <w:t xml:space="preserve">RDPCM is always applied </w:t>
      </w:r>
      <w:r w:rsidR="004307B5">
        <w:rPr>
          <w:lang w:val="en-CA"/>
        </w:rPr>
        <w:t xml:space="preserve">when </w:t>
      </w:r>
      <w:r w:rsidR="004307B5" w:rsidRPr="00FF6E19">
        <w:rPr>
          <w:i/>
          <w:lang w:val="en-CA"/>
        </w:rPr>
        <w:t>implicit_rdpcm_enabled flag</w:t>
      </w:r>
      <w:r w:rsidR="004307B5">
        <w:rPr>
          <w:lang w:val="en-CA"/>
        </w:rPr>
        <w:t xml:space="preserve"> is equal to one </w:t>
      </w:r>
      <w:r>
        <w:rPr>
          <w:lang w:val="en-CA"/>
        </w:rPr>
        <w:t>for intra coded transform-skip TUs with horizontal or vertical intra prediction mode, so there is no additional signalling.</w:t>
      </w:r>
      <w:r>
        <w:rPr>
          <w:szCs w:val="22"/>
          <w:lang w:val="en-CA"/>
        </w:rPr>
        <w:t xml:space="preserve"> For inter TUs</w:t>
      </w:r>
      <w:r w:rsidR="004307B5">
        <w:rPr>
          <w:szCs w:val="22"/>
          <w:lang w:val="en-CA"/>
        </w:rPr>
        <w:t xml:space="preserve">, when </w:t>
      </w:r>
      <w:r w:rsidR="004307B5" w:rsidRPr="00FF6E19">
        <w:rPr>
          <w:i/>
          <w:szCs w:val="22"/>
          <w:lang w:val="en-CA"/>
        </w:rPr>
        <w:t>explicit_rdpcm_enabled_flag</w:t>
      </w:r>
      <w:r w:rsidR="004307B5">
        <w:rPr>
          <w:szCs w:val="22"/>
          <w:lang w:val="en-CA"/>
        </w:rPr>
        <w:t xml:space="preserve"> is equal to one</w:t>
      </w:r>
      <w:r>
        <w:rPr>
          <w:szCs w:val="22"/>
          <w:lang w:val="en-CA"/>
        </w:rPr>
        <w:t xml:space="preserve">, the </w:t>
      </w:r>
      <w:r w:rsidR="00CD2CEF">
        <w:rPr>
          <w:szCs w:val="22"/>
          <w:lang w:val="en-CA"/>
        </w:rPr>
        <w:t xml:space="preserve">same </w:t>
      </w:r>
      <w:r w:rsidR="00CD2CEF">
        <w:rPr>
          <w:szCs w:val="22"/>
          <w:lang w:val="en-CA"/>
        </w:rPr>
        <w:lastRenderedPageBreak/>
        <w:t>mechanism used for lossless coding is followed. For intra</w:t>
      </w:r>
      <w:r w:rsidR="004307B5">
        <w:rPr>
          <w:szCs w:val="22"/>
          <w:lang w:val="en-CA"/>
        </w:rPr>
        <w:t xml:space="preserve"> </w:t>
      </w:r>
      <w:r w:rsidR="00CD2CEF">
        <w:rPr>
          <w:szCs w:val="22"/>
          <w:lang w:val="en-CA"/>
        </w:rPr>
        <w:t>and inter coding, RDPCM is computed using the reconstructed residues (i.e. after inverse quanti</w:t>
      </w:r>
      <w:r w:rsidR="00C24ADC">
        <w:rPr>
          <w:szCs w:val="22"/>
          <w:lang w:val="en-CA"/>
        </w:rPr>
        <w:t>z</w:t>
      </w:r>
      <w:r w:rsidR="00CD2CEF">
        <w:rPr>
          <w:szCs w:val="22"/>
          <w:lang w:val="en-CA"/>
        </w:rPr>
        <w:t>ation) in order to avoid any drift between the encoder and the decoder.</w:t>
      </w:r>
      <w:r w:rsidR="00565B5D">
        <w:rPr>
          <w:szCs w:val="22"/>
          <w:lang w:val="en-CA"/>
        </w:rPr>
        <w:t xml:space="preserve"> In particular the process can be formalized as follows. Let </w:t>
      </w:r>
      <w:r w:rsidR="00554E84">
        <w:rPr>
          <w:noProof/>
          <w:position w:val="-12"/>
          <w:szCs w:val="22"/>
          <w:lang w:val="en-AU" w:eastAsia="en-AU"/>
        </w:rPr>
        <w:drawing>
          <wp:inline distT="0" distB="0" distL="0" distR="0" wp14:anchorId="08390112" wp14:editId="0DEABB3A">
            <wp:extent cx="226695" cy="226695"/>
            <wp:effectExtent l="0" t="0" r="1905" b="190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26695" cy="226695"/>
                    </a:xfrm>
                    <a:prstGeom prst="rect">
                      <a:avLst/>
                    </a:prstGeom>
                    <a:noFill/>
                    <a:ln>
                      <a:noFill/>
                    </a:ln>
                  </pic:spPr>
                </pic:pic>
              </a:graphicData>
            </a:graphic>
          </wp:inline>
        </w:drawing>
      </w:r>
      <w:r w:rsidR="00565B5D">
        <w:rPr>
          <w:szCs w:val="22"/>
          <w:lang w:val="en-CA"/>
        </w:rPr>
        <w:t xml:space="preserve"> and </w:t>
      </w:r>
      <w:r w:rsidR="00554E84">
        <w:rPr>
          <w:noProof/>
          <w:position w:val="-12"/>
          <w:szCs w:val="22"/>
          <w:lang w:val="en-AU" w:eastAsia="en-AU"/>
        </w:rPr>
        <w:drawing>
          <wp:inline distT="0" distB="0" distL="0" distR="0" wp14:anchorId="011D4F94" wp14:editId="5C829A62">
            <wp:extent cx="219710" cy="226695"/>
            <wp:effectExtent l="0" t="0" r="8890" b="190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19710" cy="226695"/>
                    </a:xfrm>
                    <a:prstGeom prst="rect">
                      <a:avLst/>
                    </a:prstGeom>
                    <a:noFill/>
                    <a:ln>
                      <a:noFill/>
                    </a:ln>
                  </pic:spPr>
                </pic:pic>
              </a:graphicData>
            </a:graphic>
          </wp:inline>
        </w:drawing>
      </w:r>
      <w:r w:rsidR="00565B5D">
        <w:rPr>
          <w:szCs w:val="22"/>
          <w:lang w:val="en-CA"/>
        </w:rPr>
        <w:t xml:space="preserve"> be the residu</w:t>
      </w:r>
      <w:r w:rsidR="00F63E0C">
        <w:rPr>
          <w:szCs w:val="22"/>
          <w:lang w:val="en-CA"/>
        </w:rPr>
        <w:t>e</w:t>
      </w:r>
      <w:r w:rsidR="00565B5D">
        <w:rPr>
          <w:szCs w:val="22"/>
          <w:lang w:val="en-CA"/>
        </w:rPr>
        <w:t xml:space="preserve">s obtained by the RDPCM application. Let </w:t>
      </w:r>
      <w:r w:rsidR="00554E84">
        <w:rPr>
          <w:noProof/>
          <w:position w:val="-10"/>
          <w:szCs w:val="22"/>
          <w:lang w:val="en-AU" w:eastAsia="en-AU"/>
        </w:rPr>
        <w:drawing>
          <wp:inline distT="0" distB="0" distL="0" distR="0" wp14:anchorId="19699598" wp14:editId="029CAE0E">
            <wp:extent cx="394970" cy="205105"/>
            <wp:effectExtent l="0" t="0" r="5080" b="444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394970" cy="205105"/>
                    </a:xfrm>
                    <a:prstGeom prst="rect">
                      <a:avLst/>
                    </a:prstGeom>
                    <a:noFill/>
                    <a:ln>
                      <a:noFill/>
                    </a:ln>
                  </pic:spPr>
                </pic:pic>
              </a:graphicData>
            </a:graphic>
          </wp:inline>
        </w:drawing>
      </w:r>
      <w:r w:rsidR="00565B5D">
        <w:rPr>
          <w:szCs w:val="22"/>
          <w:lang w:val="en-CA"/>
        </w:rPr>
        <w:t xml:space="preserve"> be the residu</w:t>
      </w:r>
      <w:r w:rsidR="00F63E0C">
        <w:rPr>
          <w:szCs w:val="22"/>
          <w:lang w:val="en-CA"/>
        </w:rPr>
        <w:t>e</w:t>
      </w:r>
      <w:r w:rsidR="00565B5D">
        <w:rPr>
          <w:szCs w:val="22"/>
          <w:lang w:val="en-CA"/>
        </w:rPr>
        <w:t xml:space="preserve"> obtained after inverse quantization and </w:t>
      </w:r>
      <w:r w:rsidR="00565B5D" w:rsidRPr="00E4528A">
        <w:rPr>
          <w:i/>
          <w:szCs w:val="22"/>
          <w:lang w:val="en-CA"/>
        </w:rPr>
        <w:t>r</w:t>
      </w:r>
      <w:r w:rsidR="00565B5D">
        <w:rPr>
          <w:szCs w:val="22"/>
          <w:lang w:val="en-CA"/>
        </w:rPr>
        <w:t>(</w:t>
      </w:r>
      <w:r w:rsidR="00565B5D" w:rsidRPr="00E4528A">
        <w:rPr>
          <w:i/>
          <w:szCs w:val="22"/>
          <w:lang w:val="en-CA"/>
        </w:rPr>
        <w:t>i</w:t>
      </w:r>
      <w:r w:rsidR="00565B5D">
        <w:rPr>
          <w:szCs w:val="22"/>
          <w:lang w:val="en-CA"/>
        </w:rPr>
        <w:t xml:space="preserve">, </w:t>
      </w:r>
      <w:r w:rsidR="00565B5D" w:rsidRPr="00E4528A">
        <w:rPr>
          <w:i/>
          <w:szCs w:val="22"/>
          <w:lang w:val="en-CA"/>
        </w:rPr>
        <w:t>j</w:t>
      </w:r>
      <w:r w:rsidR="00565B5D">
        <w:rPr>
          <w:szCs w:val="22"/>
          <w:lang w:val="en-CA"/>
        </w:rPr>
        <w:t>) the original residue (</w:t>
      </w:r>
      <w:r w:rsidR="00F63E0C">
        <w:rPr>
          <w:szCs w:val="22"/>
          <w:lang w:val="en-CA"/>
        </w:rPr>
        <w:t xml:space="preserve">i.e. </w:t>
      </w:r>
      <w:r w:rsidR="00565B5D">
        <w:rPr>
          <w:szCs w:val="22"/>
          <w:lang w:val="en-CA"/>
        </w:rPr>
        <w:t xml:space="preserve">obtained by either intra or inter prediction). </w:t>
      </w:r>
      <w:r w:rsidR="005F09E0">
        <w:rPr>
          <w:szCs w:val="22"/>
          <w:lang w:val="en-CA"/>
        </w:rPr>
        <w:t>Over a</w:t>
      </w:r>
      <w:r w:rsidR="00FC2D3E">
        <w:rPr>
          <w:szCs w:val="22"/>
          <w:lang w:val="en-CA"/>
        </w:rPr>
        <w:t>n</w:t>
      </w:r>
      <w:r w:rsidR="005F09E0">
        <w:rPr>
          <w:szCs w:val="22"/>
          <w:lang w:val="en-CA"/>
        </w:rPr>
        <w:t xml:space="preserve"> </w:t>
      </w:r>
      <w:r w:rsidR="005F09E0" w:rsidRPr="00E4528A">
        <w:rPr>
          <w:i/>
          <w:szCs w:val="22"/>
          <w:lang w:val="en-CA"/>
        </w:rPr>
        <w:t>N</w:t>
      </w:r>
      <w:r w:rsidR="005C11E6">
        <w:rPr>
          <w:szCs w:val="22"/>
          <w:lang w:val="en-CA"/>
        </w:rPr>
        <w:t>×</w:t>
      </w:r>
      <w:r w:rsidR="005F09E0" w:rsidRPr="00E4528A">
        <w:rPr>
          <w:i/>
          <w:szCs w:val="22"/>
          <w:lang w:val="en-CA"/>
        </w:rPr>
        <w:t>N</w:t>
      </w:r>
      <w:r w:rsidR="005F09E0">
        <w:rPr>
          <w:szCs w:val="22"/>
          <w:lang w:val="en-CA"/>
        </w:rPr>
        <w:t xml:space="preserve"> block, t</w:t>
      </w:r>
      <w:r w:rsidR="00565B5D">
        <w:rPr>
          <w:szCs w:val="22"/>
          <w:lang w:val="en-CA"/>
        </w:rPr>
        <w:t xml:space="preserve">he residues </w:t>
      </w:r>
      <w:r w:rsidR="00554E84">
        <w:rPr>
          <w:noProof/>
          <w:position w:val="-12"/>
          <w:szCs w:val="22"/>
          <w:lang w:val="en-AU" w:eastAsia="en-AU"/>
        </w:rPr>
        <w:drawing>
          <wp:inline distT="0" distB="0" distL="0" distR="0" wp14:anchorId="4FCE0DA7" wp14:editId="2EEE8CD9">
            <wp:extent cx="226695" cy="226695"/>
            <wp:effectExtent l="0" t="0" r="1905" b="190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26695" cy="226695"/>
                    </a:xfrm>
                    <a:prstGeom prst="rect">
                      <a:avLst/>
                    </a:prstGeom>
                    <a:noFill/>
                    <a:ln>
                      <a:noFill/>
                    </a:ln>
                  </pic:spPr>
                </pic:pic>
              </a:graphicData>
            </a:graphic>
          </wp:inline>
        </w:drawing>
      </w:r>
      <w:r w:rsidR="00565B5D">
        <w:rPr>
          <w:szCs w:val="22"/>
          <w:lang w:val="en-CA"/>
        </w:rPr>
        <w:t xml:space="preserve"> and </w:t>
      </w:r>
      <w:r w:rsidR="00554E84">
        <w:rPr>
          <w:noProof/>
          <w:position w:val="-12"/>
          <w:szCs w:val="22"/>
          <w:lang w:val="en-AU" w:eastAsia="en-AU"/>
        </w:rPr>
        <w:drawing>
          <wp:inline distT="0" distB="0" distL="0" distR="0" wp14:anchorId="109E2EC3" wp14:editId="1F749EB9">
            <wp:extent cx="219710" cy="226695"/>
            <wp:effectExtent l="0" t="0" r="8890" b="190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19710" cy="226695"/>
                    </a:xfrm>
                    <a:prstGeom prst="rect">
                      <a:avLst/>
                    </a:prstGeom>
                    <a:noFill/>
                    <a:ln>
                      <a:noFill/>
                    </a:ln>
                  </pic:spPr>
                </pic:pic>
              </a:graphicData>
            </a:graphic>
          </wp:inline>
        </w:drawing>
      </w:r>
      <w:r w:rsidR="00565B5D">
        <w:rPr>
          <w:szCs w:val="22"/>
          <w:lang w:val="en-CA"/>
        </w:rPr>
        <w:t xml:space="preserve"> are therefore defined as follows:</w:t>
      </w:r>
    </w:p>
    <w:p w14:paraId="4A1BED43" w14:textId="77777777" w:rsidR="00565B5D" w:rsidRDefault="00554E84" w:rsidP="00565B5D">
      <w:pPr>
        <w:jc w:val="center"/>
        <w:rPr>
          <w:szCs w:val="22"/>
          <w:lang w:val="en-CA"/>
        </w:rPr>
      </w:pPr>
      <w:r>
        <w:rPr>
          <w:noProof/>
          <w:position w:val="-30"/>
          <w:szCs w:val="22"/>
          <w:lang w:val="en-AU" w:eastAsia="en-AU"/>
        </w:rPr>
        <w:drawing>
          <wp:inline distT="0" distB="0" distL="0" distR="0" wp14:anchorId="57F9D54E" wp14:editId="2678F0B9">
            <wp:extent cx="3935730" cy="461010"/>
            <wp:effectExtent l="0" t="0" r="762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935730" cy="461010"/>
                    </a:xfrm>
                    <a:prstGeom prst="rect">
                      <a:avLst/>
                    </a:prstGeom>
                    <a:noFill/>
                    <a:ln>
                      <a:noFill/>
                    </a:ln>
                  </pic:spPr>
                </pic:pic>
              </a:graphicData>
            </a:graphic>
          </wp:inline>
        </w:drawing>
      </w:r>
    </w:p>
    <w:p w14:paraId="2C69F816" w14:textId="77777777" w:rsidR="00565B5D" w:rsidRDefault="00554E84" w:rsidP="00565B5D">
      <w:pPr>
        <w:jc w:val="center"/>
        <w:rPr>
          <w:szCs w:val="22"/>
          <w:lang w:val="en-CA"/>
        </w:rPr>
      </w:pPr>
      <w:r>
        <w:rPr>
          <w:noProof/>
          <w:position w:val="-30"/>
          <w:szCs w:val="22"/>
          <w:lang w:val="en-AU" w:eastAsia="en-AU"/>
        </w:rPr>
        <w:drawing>
          <wp:inline distT="0" distB="0" distL="0" distR="0" wp14:anchorId="08B7A574" wp14:editId="0853081E">
            <wp:extent cx="3950335" cy="46101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3950335" cy="461010"/>
                    </a:xfrm>
                    <a:prstGeom prst="rect">
                      <a:avLst/>
                    </a:prstGeom>
                    <a:noFill/>
                    <a:ln>
                      <a:noFill/>
                    </a:ln>
                  </pic:spPr>
                </pic:pic>
              </a:graphicData>
            </a:graphic>
          </wp:inline>
        </w:drawing>
      </w:r>
      <w:r w:rsidR="00565B5D">
        <w:rPr>
          <w:szCs w:val="22"/>
          <w:lang w:val="en-CA"/>
        </w:rPr>
        <w:t>,</w:t>
      </w:r>
    </w:p>
    <w:p w14:paraId="785F282C" w14:textId="77777777" w:rsidR="0094727A" w:rsidRDefault="00565B5D" w:rsidP="00E64C00">
      <w:pPr>
        <w:rPr>
          <w:szCs w:val="22"/>
          <w:lang w:val="en-CA"/>
        </w:rPr>
      </w:pPr>
      <w:r>
        <w:rPr>
          <w:szCs w:val="22"/>
          <w:lang w:val="en-CA"/>
        </w:rPr>
        <w:t xml:space="preserve">where </w:t>
      </w:r>
      <w:r w:rsidRPr="00454F01">
        <w:rPr>
          <w:i/>
          <w:szCs w:val="22"/>
          <w:lang w:val="en-CA"/>
        </w:rPr>
        <w:t>Q</w:t>
      </w:r>
      <w:r>
        <w:rPr>
          <w:szCs w:val="22"/>
          <w:lang w:val="en-CA"/>
        </w:rPr>
        <w:t xml:space="preserve"> denotes the forward quanti</w:t>
      </w:r>
      <w:r w:rsidR="00C24ADC">
        <w:rPr>
          <w:szCs w:val="22"/>
          <w:lang w:val="en-CA"/>
        </w:rPr>
        <w:t>z</w:t>
      </w:r>
      <w:r>
        <w:rPr>
          <w:szCs w:val="22"/>
          <w:lang w:val="en-CA"/>
        </w:rPr>
        <w:t>ation operation.</w:t>
      </w:r>
    </w:p>
    <w:p w14:paraId="75952B6C" w14:textId="77777777" w:rsidR="00007C3F" w:rsidRPr="00185E1E" w:rsidRDefault="00007C3F" w:rsidP="00E64C00">
      <w:pPr>
        <w:rPr>
          <w:szCs w:val="22"/>
          <w:lang w:val="en-CA"/>
        </w:rPr>
      </w:pPr>
      <w:r>
        <w:rPr>
          <w:szCs w:val="22"/>
          <w:lang w:val="en-CA"/>
        </w:rPr>
        <w:t xml:space="preserve">The </w:t>
      </w:r>
      <w:r w:rsidRPr="00FF6E19">
        <w:rPr>
          <w:i/>
          <w:szCs w:val="22"/>
          <w:lang w:val="en-CA"/>
        </w:rPr>
        <w:t>implicit_rdpcm_enabled_flag</w:t>
      </w:r>
      <w:r>
        <w:rPr>
          <w:szCs w:val="22"/>
          <w:lang w:val="en-CA"/>
        </w:rPr>
        <w:t xml:space="preserve"> and </w:t>
      </w:r>
      <w:r w:rsidRPr="00FF6E19">
        <w:rPr>
          <w:i/>
          <w:szCs w:val="22"/>
          <w:lang w:val="en-CA"/>
        </w:rPr>
        <w:t>explicit_rdpcm_</w:t>
      </w:r>
      <w:r w:rsidR="00FC2D3E" w:rsidRPr="00FF6E19">
        <w:rPr>
          <w:i/>
          <w:szCs w:val="22"/>
          <w:lang w:val="en-CA"/>
        </w:rPr>
        <w:t>enabled</w:t>
      </w:r>
      <w:r w:rsidR="00FC2D3E">
        <w:rPr>
          <w:i/>
          <w:szCs w:val="22"/>
          <w:lang w:val="en-CA"/>
        </w:rPr>
        <w:t>_</w:t>
      </w:r>
      <w:r w:rsidRPr="00FF6E19">
        <w:rPr>
          <w:i/>
          <w:szCs w:val="22"/>
          <w:lang w:val="en-CA"/>
        </w:rPr>
        <w:t>flag</w:t>
      </w:r>
      <w:r>
        <w:rPr>
          <w:szCs w:val="22"/>
          <w:lang w:val="en-CA"/>
        </w:rPr>
        <w:t xml:space="preserve"> are </w:t>
      </w:r>
      <w:r w:rsidR="002D1C01">
        <w:rPr>
          <w:szCs w:val="22"/>
          <w:lang w:val="en-CA"/>
        </w:rPr>
        <w:t xml:space="preserve">controlled using </w:t>
      </w:r>
      <w:r>
        <w:rPr>
          <w:szCs w:val="22"/>
          <w:lang w:val="en-CA"/>
        </w:rPr>
        <w:t xml:space="preserve">the </w:t>
      </w:r>
      <w:r w:rsidR="002D1C01">
        <w:rPr>
          <w:szCs w:val="22"/>
          <w:lang w:val="en-CA"/>
        </w:rPr>
        <w:t xml:space="preserve">configuration </w:t>
      </w:r>
      <w:r>
        <w:rPr>
          <w:szCs w:val="22"/>
          <w:lang w:val="en-CA"/>
        </w:rPr>
        <w:t xml:space="preserve">options </w:t>
      </w:r>
      <w:r w:rsidRPr="00FF6E19">
        <w:rPr>
          <w:rStyle w:val="EncoderConfigChar"/>
        </w:rPr>
        <w:t>ImplicitResidualDPCM</w:t>
      </w:r>
      <w:r>
        <w:rPr>
          <w:szCs w:val="22"/>
          <w:lang w:val="en-CA"/>
        </w:rPr>
        <w:t xml:space="preserve"> and </w:t>
      </w:r>
      <w:r w:rsidRPr="00FF6E19">
        <w:rPr>
          <w:rStyle w:val="EncoderConfigChar"/>
        </w:rPr>
        <w:t>ExplicitResidualDPCM</w:t>
      </w:r>
      <w:r>
        <w:rPr>
          <w:szCs w:val="22"/>
          <w:lang w:val="en-CA"/>
        </w:rPr>
        <w:t xml:space="preserve"> respectively.</w:t>
      </w:r>
    </w:p>
    <w:p w14:paraId="76AFCFC8" w14:textId="77777777" w:rsidR="00ED185D" w:rsidRDefault="00ED185D" w:rsidP="0020020E">
      <w:pPr>
        <w:pStyle w:val="Heading2"/>
        <w:rPr>
          <w:lang w:val="en-GB"/>
        </w:rPr>
      </w:pPr>
      <w:bookmarkStart w:id="417" w:name="_Toc411002844"/>
      <w:bookmarkStart w:id="418" w:name="_Ref437270147"/>
      <w:bookmarkStart w:id="419" w:name="_Toc75284081"/>
      <w:r>
        <w:rPr>
          <w:lang w:val="en-GB"/>
        </w:rPr>
        <w:t>Entropy coding</w:t>
      </w:r>
      <w:bookmarkEnd w:id="417"/>
      <w:bookmarkEnd w:id="418"/>
      <w:bookmarkEnd w:id="419"/>
    </w:p>
    <w:p w14:paraId="51C32E1B" w14:textId="77777777" w:rsidR="00505250" w:rsidRDefault="0000460D" w:rsidP="00505250">
      <w:bookmarkStart w:id="420" w:name="_Ref380076109"/>
      <w:r>
        <w:rPr>
          <w:rFonts w:eastAsia="MS Mincho"/>
          <w:lang w:eastAsia="ja-JP"/>
        </w:rPr>
        <w:t xml:space="preserve">HEVC uses </w:t>
      </w:r>
      <w:r w:rsidR="0078644C">
        <w:t>c</w:t>
      </w:r>
      <w:r w:rsidR="00505250" w:rsidRPr="001811D1">
        <w:t xml:space="preserve">ontext </w:t>
      </w:r>
      <w:r w:rsidR="0078644C">
        <w:t>a</w:t>
      </w:r>
      <w:r w:rsidR="00505250" w:rsidRPr="001811D1">
        <w:t xml:space="preserve">daptive </w:t>
      </w:r>
      <w:r w:rsidR="0078644C">
        <w:t>b</w:t>
      </w:r>
      <w:r w:rsidR="00505250" w:rsidRPr="001811D1">
        <w:t xml:space="preserve">inary </w:t>
      </w:r>
      <w:r w:rsidR="0078644C">
        <w:t>a</w:t>
      </w:r>
      <w:r w:rsidR="00505250" w:rsidRPr="001811D1">
        <w:t xml:space="preserve">rithmetic </w:t>
      </w:r>
      <w:r w:rsidR="0078644C">
        <w:t>c</w:t>
      </w:r>
      <w:r w:rsidR="00505250" w:rsidRPr="001811D1">
        <w:t>oding (CABAC)</w:t>
      </w:r>
      <w:r>
        <w:t xml:space="preserve"> and variable length codes. Each syntax element</w:t>
      </w:r>
      <w:r w:rsidR="00593716">
        <w:t xml:space="preserve"> is binarised using a combination of context coded bins and bypass bins. Context coded bins have an associated context, indicating the probable symbol value. The cost of coding a context coded bin depends on the probability and whether the symbol to be coded is equal to the likely symbol value. Bypass coded bins have no associated context and have an equal cost for coding each of a 0 or 1 symbol.</w:t>
      </w:r>
      <w:r>
        <w:t xml:space="preserve"> </w:t>
      </w:r>
      <w:r w:rsidR="00593716">
        <w:t>Context coding allows adaptation to the probability distribution of symbol values for a given bin. Further adaptation is provided by context selection. A given context coded bin may use one of several contexts, the context being selected based on information previously included in the bitstream.</w:t>
      </w:r>
    </w:p>
    <w:p w14:paraId="47CCA4CA" w14:textId="77777777" w:rsidR="00F67451" w:rsidRPr="00AD0FAD" w:rsidRDefault="00F67451" w:rsidP="00505250">
      <w:pPr>
        <w:rPr>
          <w:lang w:eastAsia="ko-KR"/>
        </w:rPr>
      </w:pPr>
      <w:r>
        <w:t>Variable length codes are used above the slice layer and in the slice header.</w:t>
      </w:r>
    </w:p>
    <w:p w14:paraId="10DAB134" w14:textId="77777777" w:rsidR="00ED185D" w:rsidRDefault="00ED185D" w:rsidP="00C0621C">
      <w:pPr>
        <w:pStyle w:val="Heading3"/>
        <w:rPr>
          <w:lang w:val="en-AU"/>
        </w:rPr>
      </w:pPr>
      <w:bookmarkStart w:id="421" w:name="_Ref400984405"/>
      <w:bookmarkStart w:id="422" w:name="_Toc411002845"/>
      <w:bookmarkStart w:id="423" w:name="_Toc75284082"/>
      <w:r>
        <w:rPr>
          <w:lang w:val="en-AU"/>
        </w:rPr>
        <w:t>CABAC alignment</w:t>
      </w:r>
      <w:bookmarkEnd w:id="420"/>
      <w:bookmarkEnd w:id="421"/>
      <w:bookmarkEnd w:id="422"/>
      <w:bookmarkEnd w:id="423"/>
    </w:p>
    <w:p w14:paraId="30CCC6DF" w14:textId="77777777" w:rsidR="00ED185D" w:rsidRDefault="00106C5B" w:rsidP="00C0621C">
      <w:pPr>
        <w:rPr>
          <w:lang w:val="en-AU" w:eastAsia="ja-JP"/>
        </w:rPr>
      </w:pPr>
      <w:r>
        <w:rPr>
          <w:lang w:val="en-AU"/>
        </w:rPr>
        <w:t xml:space="preserve">When </w:t>
      </w:r>
      <w:r w:rsidR="00FC2D3E">
        <w:rPr>
          <w:i/>
          <w:lang w:val="en-AU"/>
        </w:rPr>
        <w:t>cabac_bypass_alignment_enabled_</w:t>
      </w:r>
      <w:r w:rsidRPr="00C0621C">
        <w:rPr>
          <w:i/>
          <w:lang w:val="en-AU"/>
        </w:rPr>
        <w:t>flag</w:t>
      </w:r>
      <w:r>
        <w:rPr>
          <w:lang w:val="en-AU"/>
        </w:rPr>
        <w:t xml:space="preserve"> is equal to one (as configured by </w:t>
      </w:r>
      <w:r w:rsidRPr="00C0621C">
        <w:rPr>
          <w:rStyle w:val="EncoderConfigChar"/>
        </w:rPr>
        <w:t>AlignCABACBeforeBypass</w:t>
      </w:r>
      <w:r>
        <w:rPr>
          <w:lang w:val="en-AU" w:eastAsia="ja-JP"/>
        </w:rPr>
        <w:t xml:space="preserve">), the CABAC engine is </w:t>
      </w:r>
      <w:r w:rsidR="00012BF7">
        <w:rPr>
          <w:lang w:val="en-AU" w:eastAsia="ja-JP"/>
        </w:rPr>
        <w:t>bit-</w:t>
      </w:r>
      <w:r>
        <w:rPr>
          <w:lang w:val="en-AU" w:eastAsia="ja-JP"/>
        </w:rPr>
        <w:t>aligned (i.e. range is set to 256)</w:t>
      </w:r>
      <w:r w:rsidR="00FC2D3E">
        <w:rPr>
          <w:lang w:val="en-AU" w:eastAsia="ja-JP"/>
        </w:rPr>
        <w:t xml:space="preserve"> prior to the coding of sign bits if there are any coefficients that require</w:t>
      </w:r>
      <w:r>
        <w:rPr>
          <w:lang w:val="en-AU" w:eastAsia="ja-JP"/>
        </w:rPr>
        <w:t xml:space="preserve"> </w:t>
      </w:r>
      <w:r w:rsidRPr="00C0621C">
        <w:rPr>
          <w:i/>
          <w:lang w:val="en-AU" w:eastAsia="ja-JP"/>
        </w:rPr>
        <w:t>coeff_abs_level_remaining</w:t>
      </w:r>
      <w:r>
        <w:rPr>
          <w:lang w:val="en-AU" w:eastAsia="ja-JP"/>
        </w:rPr>
        <w:t xml:space="preserve"> syntax element</w:t>
      </w:r>
      <w:r w:rsidR="007E0975">
        <w:rPr>
          <w:lang w:val="en-AU" w:eastAsia="ja-JP"/>
        </w:rPr>
        <w:t>s</w:t>
      </w:r>
      <w:r>
        <w:rPr>
          <w:lang w:val="en-AU" w:eastAsia="ja-JP"/>
        </w:rPr>
        <w:t>.</w:t>
      </w:r>
      <w:r w:rsidR="00A02A36">
        <w:rPr>
          <w:lang w:val="en-AU" w:eastAsia="ja-JP"/>
        </w:rPr>
        <w:t xml:space="preserve"> Note that once the CABAC engine is bit-aligned, it will remain bit-aligned until a context coded bin is encountered.</w:t>
      </w:r>
      <w:r w:rsidR="007E0975">
        <w:rPr>
          <w:lang w:val="en-AU" w:eastAsia="ja-JP"/>
        </w:rPr>
        <w:t xml:space="preserve"> Alignment prior to decoding equi-probable CABAC bins allows those bins to be read directly from the bit-stream.</w:t>
      </w:r>
    </w:p>
    <w:p w14:paraId="3AF62E95" w14:textId="77777777" w:rsidR="00593716" w:rsidRPr="00C0621C" w:rsidRDefault="00593716" w:rsidP="00C0621C">
      <w:pPr>
        <w:rPr>
          <w:lang w:val="en-AU"/>
        </w:rPr>
      </w:pPr>
      <w:r>
        <w:rPr>
          <w:lang w:val="en-AU" w:eastAsia="ja-JP"/>
        </w:rPr>
        <w:t>Bit alignment results in bypass bins being aligned in the bitstream, i.e. a decoder can read a given bypass bin directly from the bitstream.</w:t>
      </w:r>
    </w:p>
    <w:p w14:paraId="1165CE3E" w14:textId="77777777" w:rsidR="009734BB" w:rsidRDefault="00185E1E" w:rsidP="0020020E">
      <w:pPr>
        <w:pStyle w:val="Heading2"/>
        <w:rPr>
          <w:lang w:val="en-GB"/>
        </w:rPr>
      </w:pPr>
      <w:bookmarkStart w:id="424" w:name="_Toc411002846"/>
      <w:bookmarkStart w:id="425" w:name="_Toc75284083"/>
      <w:r>
        <w:rPr>
          <w:lang w:val="en-CA"/>
        </w:rPr>
        <w:t>Coefficient</w:t>
      </w:r>
      <w:bookmarkStart w:id="426" w:name="_Toc294101525"/>
      <w:bookmarkStart w:id="427" w:name="_Toc294101526"/>
      <w:bookmarkStart w:id="428" w:name="_Toc294101527"/>
      <w:bookmarkStart w:id="429" w:name="_Toc294101528"/>
      <w:bookmarkStart w:id="430" w:name="_Toc294101529"/>
      <w:bookmarkStart w:id="431" w:name="_Toc294101530"/>
      <w:bookmarkStart w:id="432" w:name="_Ref337436548"/>
      <w:bookmarkEnd w:id="426"/>
      <w:bookmarkEnd w:id="427"/>
      <w:bookmarkEnd w:id="428"/>
      <w:bookmarkEnd w:id="429"/>
      <w:bookmarkEnd w:id="430"/>
      <w:bookmarkEnd w:id="431"/>
      <w:r w:rsidR="009734BB" w:rsidRPr="001811D1">
        <w:rPr>
          <w:lang w:val="en-GB"/>
        </w:rPr>
        <w:t xml:space="preserve"> Coding</w:t>
      </w:r>
      <w:bookmarkEnd w:id="424"/>
      <w:bookmarkEnd w:id="425"/>
      <w:bookmarkEnd w:id="432"/>
    </w:p>
    <w:p w14:paraId="09A5D846" w14:textId="77777777" w:rsidR="006C6B5D" w:rsidRDefault="006C6B5D" w:rsidP="006C6B5D">
      <w:pPr>
        <w:pStyle w:val="Heading3"/>
      </w:pPr>
      <w:bookmarkStart w:id="433" w:name="_Ref373338932"/>
      <w:bookmarkStart w:id="434" w:name="_Toc411002847"/>
      <w:bookmarkStart w:id="435" w:name="_Toc75284084"/>
      <w:r>
        <w:t>Transform skip residual rotation</w:t>
      </w:r>
      <w:bookmarkEnd w:id="433"/>
      <w:bookmarkEnd w:id="434"/>
      <w:bookmarkEnd w:id="435"/>
    </w:p>
    <w:p w14:paraId="3A66AE4D" w14:textId="77777777" w:rsidR="006C6B5D" w:rsidRPr="006C6B5D" w:rsidRDefault="006C6B5D" w:rsidP="002C6B50">
      <w:r w:rsidRPr="006C6B5D">
        <w:t xml:space="preserve">When </w:t>
      </w:r>
      <w:r w:rsidRPr="006C6B5D">
        <w:rPr>
          <w:i/>
        </w:rPr>
        <w:t>transform_skip_rotation_enabled_flag</w:t>
      </w:r>
      <w:r w:rsidRPr="006C6B5D">
        <w:t xml:space="preserve"> is equal to one</w:t>
      </w:r>
      <w:r w:rsidR="00D96744">
        <w:t xml:space="preserve"> (as </w:t>
      </w:r>
      <w:r w:rsidR="007D0A1B">
        <w:t xml:space="preserve">configured </w:t>
      </w:r>
      <w:r w:rsidR="00D96744">
        <w:t xml:space="preserve">by </w:t>
      </w:r>
      <w:r w:rsidR="00D96744" w:rsidRPr="002749C4">
        <w:rPr>
          <w:rStyle w:val="EncoderConfigChar"/>
        </w:rPr>
        <w:t>ResidualRotation</w:t>
      </w:r>
      <w:r w:rsidR="00D96744">
        <w:t>)</w:t>
      </w:r>
      <w:r w:rsidRPr="006C6B5D">
        <w:t>, the residual of a 4x4 transform</w:t>
      </w:r>
      <w:r w:rsidR="00D96744">
        <w:t>-skipped</w:t>
      </w:r>
      <w:r w:rsidRPr="006C6B5D">
        <w:t xml:space="preserve"> block </w:t>
      </w:r>
      <w:r w:rsidR="00D96744">
        <w:t xml:space="preserve">or transquant-bypass block </w:t>
      </w:r>
      <w:r w:rsidRPr="006C6B5D">
        <w:t>is rotated by 180 degrees.</w:t>
      </w:r>
      <w:r w:rsidR="004307B5">
        <w:t xml:space="preserve"> Due to the symmetry of the scans used in HEVC, this is equivalent to reversing the scan orders.</w:t>
      </w:r>
    </w:p>
    <w:p w14:paraId="103994A5" w14:textId="77777777" w:rsidR="002B6D27" w:rsidRDefault="002B6D27" w:rsidP="002B6D27">
      <w:pPr>
        <w:pStyle w:val="Heading3"/>
      </w:pPr>
      <w:bookmarkStart w:id="436" w:name="_Toc380072462"/>
      <w:bookmarkStart w:id="437" w:name="_Toc380137564"/>
      <w:bookmarkStart w:id="438" w:name="_Toc380742389"/>
      <w:bookmarkStart w:id="439" w:name="_Toc380748233"/>
      <w:bookmarkStart w:id="440" w:name="_Ref373338933"/>
      <w:bookmarkStart w:id="441" w:name="_Toc411002848"/>
      <w:bookmarkStart w:id="442" w:name="_Toc75284085"/>
      <w:bookmarkEnd w:id="436"/>
      <w:bookmarkEnd w:id="437"/>
      <w:bookmarkEnd w:id="438"/>
      <w:bookmarkEnd w:id="439"/>
      <w:r>
        <w:rPr>
          <w:lang w:val="en-AU"/>
        </w:rPr>
        <w:t>Significance map context modelling</w:t>
      </w:r>
      <w:bookmarkEnd w:id="440"/>
      <w:bookmarkEnd w:id="441"/>
      <w:bookmarkEnd w:id="442"/>
    </w:p>
    <w:p w14:paraId="0C083B29" w14:textId="575F3C17" w:rsidR="002B6D27" w:rsidRPr="00356F14" w:rsidRDefault="00A52CB9" w:rsidP="002C6B50">
      <w:r>
        <w:t xml:space="preserve">When </w:t>
      </w:r>
      <w:r w:rsidR="00356F14" w:rsidRPr="00940619">
        <w:rPr>
          <w:i/>
        </w:rPr>
        <w:t>transform_skip_context_enabled_flag</w:t>
      </w:r>
      <w:r w:rsidR="00356F14" w:rsidRPr="00940619">
        <w:t xml:space="preserve"> is equal to one</w:t>
      </w:r>
      <w:r w:rsidR="00D96744">
        <w:t xml:space="preserve"> (as </w:t>
      </w:r>
      <w:r w:rsidR="007D0A1B">
        <w:t>configured</w:t>
      </w:r>
      <w:r w:rsidR="00D96744">
        <w:t xml:space="preserve"> by </w:t>
      </w:r>
      <w:r w:rsidR="00D96744" w:rsidRPr="002749C4">
        <w:rPr>
          <w:rStyle w:val="EncoderConfigChar"/>
        </w:rPr>
        <w:t>SingleSignificanceMapContext</w:t>
      </w:r>
      <w:r w:rsidR="00D96744">
        <w:t>)</w:t>
      </w:r>
      <w:r w:rsidR="00356F14" w:rsidRPr="00940619">
        <w:t xml:space="preserve">, a </w:t>
      </w:r>
      <w:r w:rsidR="004307B5">
        <w:t xml:space="preserve">separate </w:t>
      </w:r>
      <w:r w:rsidR="00356F14" w:rsidRPr="00940619">
        <w:t xml:space="preserve">single context is used for the </w:t>
      </w:r>
      <w:r w:rsidR="00940619" w:rsidRPr="00940619">
        <w:rPr>
          <w:i/>
        </w:rPr>
        <w:t>sig_coeff_flag</w:t>
      </w:r>
      <w:r w:rsidR="00D96744">
        <w:t xml:space="preserve"> for TUs that are transform-skipped or transquant-bypassed</w:t>
      </w:r>
      <w:r w:rsidR="009E5E23">
        <w:t>.</w:t>
      </w:r>
    </w:p>
    <w:p w14:paraId="32D256BB" w14:textId="77777777" w:rsidR="007877EE" w:rsidRDefault="007877EE" w:rsidP="007877EE">
      <w:pPr>
        <w:pStyle w:val="Heading3"/>
      </w:pPr>
      <w:bookmarkStart w:id="443" w:name="_Ref373337975"/>
      <w:bookmarkStart w:id="444" w:name="_Toc411002849"/>
      <w:bookmarkStart w:id="445" w:name="_Toc75284086"/>
      <w:r>
        <w:rPr>
          <w:lang w:val="en-AU"/>
        </w:rPr>
        <w:t>Rice parameter adaptation</w:t>
      </w:r>
      <w:bookmarkEnd w:id="443"/>
      <w:bookmarkEnd w:id="444"/>
      <w:bookmarkEnd w:id="445"/>
    </w:p>
    <w:p w14:paraId="4A561EAC" w14:textId="77777777" w:rsidR="00C66B6D" w:rsidRDefault="008713C4" w:rsidP="002C2845">
      <w:pPr>
        <w:rPr>
          <w:noProof/>
        </w:rPr>
      </w:pPr>
      <w:r>
        <w:rPr>
          <w:noProof/>
        </w:rPr>
        <w:t xml:space="preserve">When </w:t>
      </w:r>
      <w:r w:rsidR="00A51D44">
        <w:rPr>
          <w:i/>
        </w:rPr>
        <w:t>persistent</w:t>
      </w:r>
      <w:r w:rsidR="007E0975">
        <w:rPr>
          <w:i/>
        </w:rPr>
        <w:t>_rice_adaptation_enabled</w:t>
      </w:r>
      <w:r w:rsidRPr="008713C4">
        <w:rPr>
          <w:i/>
        </w:rPr>
        <w:t>_flag</w:t>
      </w:r>
      <w:r w:rsidR="00DB49B6" w:rsidRPr="00C0621C">
        <w:t xml:space="preserve"> </w:t>
      </w:r>
      <w:r>
        <w:t>is equal to one</w:t>
      </w:r>
      <w:r w:rsidR="00007C3F">
        <w:t xml:space="preserve"> (as </w:t>
      </w:r>
      <w:r w:rsidR="007D0A1B">
        <w:t xml:space="preserve">configured </w:t>
      </w:r>
      <w:r w:rsidR="00007C3F">
        <w:t>by</w:t>
      </w:r>
      <w:r w:rsidR="00007C3F" w:rsidRPr="00007C3F">
        <w:t xml:space="preserve"> </w:t>
      </w:r>
      <w:r w:rsidR="00C66B6D" w:rsidRPr="002749C4">
        <w:rPr>
          <w:rStyle w:val="EncoderConfigChar"/>
        </w:rPr>
        <w:t>GolombRice</w:t>
      </w:r>
      <w:r w:rsidR="00C66B6D">
        <w:rPr>
          <w:rStyle w:val="EncoderConfigChar"/>
        </w:rPr>
        <w:t>Parameter</w:t>
      </w:r>
      <w:r w:rsidR="00C66B6D" w:rsidRPr="002749C4">
        <w:rPr>
          <w:rStyle w:val="EncoderConfigChar"/>
        </w:rPr>
        <w:t>Adaptation</w:t>
      </w:r>
      <w:r w:rsidR="00007C3F">
        <w:rPr>
          <w:i/>
        </w:rPr>
        <w:t>)</w:t>
      </w:r>
      <w:r>
        <w:t>, a</w:t>
      </w:r>
      <w:r w:rsidR="005B585F">
        <w:rPr>
          <w:noProof/>
        </w:rPr>
        <w:t xml:space="preserve">n alternative mechanism for </w:t>
      </w:r>
      <w:r w:rsidR="00C66B6D">
        <w:rPr>
          <w:noProof/>
        </w:rPr>
        <w:t>initializing</w:t>
      </w:r>
      <w:r w:rsidR="005B585F">
        <w:rPr>
          <w:noProof/>
        </w:rPr>
        <w:t xml:space="preserve"> t</w:t>
      </w:r>
      <w:r w:rsidR="005B585F" w:rsidRPr="005B585F">
        <w:rPr>
          <w:noProof/>
        </w:rPr>
        <w:t xml:space="preserve">he Rice parameter used for coding </w:t>
      </w:r>
      <w:r w:rsidR="005B585F" w:rsidRPr="00C0621C">
        <w:rPr>
          <w:i/>
          <w:noProof/>
        </w:rPr>
        <w:t>coeff_abs_level_remaining</w:t>
      </w:r>
      <w:r w:rsidR="005B585F">
        <w:rPr>
          <w:noProof/>
        </w:rPr>
        <w:t xml:space="preserve"> is available.</w:t>
      </w:r>
    </w:p>
    <w:p w14:paraId="64E3850C" w14:textId="77777777" w:rsidR="00C66B6D" w:rsidRDefault="00C66B6D" w:rsidP="00C66B6D">
      <w:pPr>
        <w:rPr>
          <w:lang w:val="en-CA"/>
        </w:rPr>
      </w:pPr>
      <w:r>
        <w:rPr>
          <w:lang w:val="en-CA"/>
        </w:rPr>
        <w:t>In this scheme, the 4</w:t>
      </w:r>
      <w:r>
        <w:rPr>
          <w:rFonts w:eastAsia="MS Mincho"/>
          <w:noProof/>
          <w:lang w:eastAsia="ja-JP"/>
        </w:rPr>
        <w:t>×</w:t>
      </w:r>
      <w:r>
        <w:rPr>
          <w:lang w:val="en-CA"/>
        </w:rPr>
        <w:t>4 sub-blocks are divided into different categories (“sbType”). For each sub-block, the initial Rice parameter is derived based on previously coded sub-blocks in the same category. The categorization is based on whether the block is a transform-skip block (“isTSFlag”)</w:t>
      </w:r>
      <w:r w:rsidR="007E0975">
        <w:rPr>
          <w:lang w:val="en-CA"/>
        </w:rPr>
        <w:t xml:space="preserve"> or in trans-quant bypass</w:t>
      </w:r>
      <w:r>
        <w:rPr>
          <w:lang w:val="en-CA"/>
        </w:rPr>
        <w:t xml:space="preserve"> </w:t>
      </w:r>
      <w:r w:rsidR="007E0975">
        <w:rPr>
          <w:lang w:val="en-CA"/>
        </w:rPr>
        <w:t xml:space="preserve">(isTQBFlag) </w:t>
      </w:r>
      <w:r>
        <w:rPr>
          <w:lang w:val="en-CA"/>
        </w:rPr>
        <w:t>and whether it is the luma component</w:t>
      </w:r>
    </w:p>
    <w:p w14:paraId="07741207" w14:textId="77777777" w:rsidR="00C66B6D" w:rsidRDefault="00C66B6D" w:rsidP="00C0621C">
      <w:pPr>
        <w:ind w:left="397" w:firstLine="794"/>
      </w:pPr>
      <w:r>
        <w:t>sbType</w:t>
      </w:r>
      <w:r w:rsidR="00370AEB">
        <w:t> </w:t>
      </w:r>
      <w:r w:rsidRPr="00A00202">
        <w:t>=</w:t>
      </w:r>
      <w:r w:rsidR="00370AEB">
        <w:t> </w:t>
      </w:r>
      <w:r>
        <w:t>isLuma</w:t>
      </w:r>
      <w:r w:rsidR="00370AEB">
        <w:t> </w:t>
      </w:r>
      <w:r>
        <w:t>*</w:t>
      </w:r>
      <w:r w:rsidR="00370AEB">
        <w:t> </w:t>
      </w:r>
      <w:r>
        <w:t>2</w:t>
      </w:r>
      <w:r w:rsidR="00370AEB">
        <w:t> </w:t>
      </w:r>
      <w:r>
        <w:t>+</w:t>
      </w:r>
      <w:r w:rsidR="00370AEB">
        <w:t> </w:t>
      </w:r>
      <w:r w:rsidR="007E0975">
        <w:t>(</w:t>
      </w:r>
      <w:r>
        <w:rPr>
          <w:lang w:val="en-CA"/>
        </w:rPr>
        <w:t>isTSFlag</w:t>
      </w:r>
      <w:r w:rsidR="00370AEB">
        <w:rPr>
          <w:lang w:val="en-CA"/>
        </w:rPr>
        <w:t> </w:t>
      </w:r>
      <w:r w:rsidR="007E0975">
        <w:rPr>
          <w:lang w:val="en-CA"/>
        </w:rPr>
        <w:t>|</w:t>
      </w:r>
      <w:r w:rsidR="00370AEB">
        <w:rPr>
          <w:lang w:val="en-CA"/>
        </w:rPr>
        <w:t> </w:t>
      </w:r>
      <w:r w:rsidR="007E0975">
        <w:rPr>
          <w:lang w:val="en-CA"/>
        </w:rPr>
        <w:t>|</w:t>
      </w:r>
      <w:r w:rsidR="00A84230">
        <w:rPr>
          <w:lang w:val="en-CA"/>
        </w:rPr>
        <w:t xml:space="preserve"> </w:t>
      </w:r>
      <w:r w:rsidR="007E0975">
        <w:rPr>
          <w:lang w:val="en-CA"/>
        </w:rPr>
        <w:t>isTQBFlag)</w:t>
      </w:r>
    </w:p>
    <w:p w14:paraId="0AE442E7" w14:textId="77777777" w:rsidR="00C66B6D" w:rsidRDefault="00C66B6D" w:rsidP="00C66B6D">
      <w:pPr>
        <w:rPr>
          <w:szCs w:val="22"/>
          <w:lang w:val="en-CA"/>
        </w:rPr>
      </w:pPr>
      <w:r>
        <w:rPr>
          <w:szCs w:val="22"/>
          <w:lang w:val="en-CA"/>
        </w:rPr>
        <w:lastRenderedPageBreak/>
        <w:t xml:space="preserve">Stats </w:t>
      </w:r>
      <w:r w:rsidRPr="00BD0FFC">
        <w:rPr>
          <w:i/>
        </w:rPr>
        <w:t xml:space="preserve">statCoeff </w:t>
      </w:r>
      <w:r>
        <w:rPr>
          <w:szCs w:val="22"/>
          <w:lang w:val="en-CA"/>
        </w:rPr>
        <w:t>are maintained for each sub-block type (</w:t>
      </w:r>
      <w:r>
        <w:t>sbType</w:t>
      </w:r>
      <w:r>
        <w:rPr>
          <w:szCs w:val="22"/>
          <w:lang w:val="en-CA"/>
        </w:rPr>
        <w:t>) depending on the absolute coefficient value (</w:t>
      </w:r>
      <w:r w:rsidRPr="00D31B48">
        <w:rPr>
          <w:i/>
          <w:szCs w:val="22"/>
          <w:lang w:val="en-CA"/>
        </w:rPr>
        <w:t>uiLevel</w:t>
      </w:r>
      <w:r>
        <w:rPr>
          <w:szCs w:val="22"/>
          <w:lang w:val="en-CA"/>
        </w:rPr>
        <w:t>):</w:t>
      </w:r>
    </w:p>
    <w:p w14:paraId="71E75FC5" w14:textId="77777777" w:rsidR="00C66B6D" w:rsidRDefault="008536F9" w:rsidP="00C66B6D">
      <w:pPr>
        <w:ind w:firstLine="720"/>
      </w:pPr>
      <w:r>
        <w:tab/>
      </w:r>
      <w:r>
        <w:tab/>
      </w:r>
      <w:r w:rsidR="00C66B6D">
        <w:t>if (uiLevel</w:t>
      </w:r>
      <w:r w:rsidR="00370AEB">
        <w:t> </w:t>
      </w:r>
      <w:r w:rsidR="00C66B6D">
        <w:t>&gt;=</w:t>
      </w:r>
      <w:r w:rsidR="00370AEB">
        <w:t> </w:t>
      </w:r>
      <w:r w:rsidR="00C66B6D">
        <w:t>(</w:t>
      </w:r>
      <w:r w:rsidR="00370AEB">
        <w:t> 3 </w:t>
      </w:r>
      <w:r w:rsidR="00C66B6D">
        <w:t>&lt;&lt;</w:t>
      </w:r>
      <w:r w:rsidR="00370AEB">
        <w:t> </w:t>
      </w:r>
      <w:r w:rsidR="00C66B6D">
        <w:t>(</w:t>
      </w:r>
      <w:r w:rsidR="00370AEB">
        <w:t> </w:t>
      </w:r>
      <w:r w:rsidR="00C66B6D" w:rsidRPr="00902EDF">
        <w:t>statCoeff</w:t>
      </w:r>
      <w:r w:rsidR="0000219F">
        <w:t>[ sbType ]</w:t>
      </w:r>
      <w:r w:rsidR="00370AEB">
        <w:t> </w:t>
      </w:r>
      <w:r w:rsidR="00C66B6D" w:rsidRPr="00902EDF">
        <w:t>/</w:t>
      </w:r>
      <w:r w:rsidR="00370AEB">
        <w:t> </w:t>
      </w:r>
      <w:r w:rsidR="00C66B6D" w:rsidRPr="00902EDF">
        <w:t>4</w:t>
      </w:r>
      <w:r w:rsidR="00370AEB">
        <w:t> </w:t>
      </w:r>
      <w:r w:rsidR="00C66B6D" w:rsidRPr="00902EDF">
        <w:t>)</w:t>
      </w:r>
      <w:r w:rsidR="00370AEB">
        <w:t> </w:t>
      </w:r>
      <w:r w:rsidR="00C66B6D" w:rsidRPr="00902EDF">
        <w:t>)</w:t>
      </w:r>
      <w:r w:rsidR="00370AEB">
        <w:t> </w:t>
      </w:r>
      <w:r w:rsidR="00C66B6D" w:rsidRPr="00902EDF">
        <w:t>)</w:t>
      </w:r>
      <w:r>
        <w:tab/>
      </w:r>
      <w:r>
        <w:tab/>
      </w:r>
      <w:r w:rsidR="00C66B6D" w:rsidRPr="00902EDF">
        <w:t>statCoeff</w:t>
      </w:r>
      <w:r w:rsidR="0000219F">
        <w:t>[ sbType ] </w:t>
      </w:r>
      <w:r w:rsidR="00C66B6D">
        <w:t>++</w:t>
      </w:r>
      <w:r w:rsidR="00C66B6D" w:rsidRPr="00902EDF">
        <w:t>;</w:t>
      </w:r>
    </w:p>
    <w:p w14:paraId="54521030" w14:textId="77777777" w:rsidR="00C66B6D" w:rsidRPr="00902EDF" w:rsidRDefault="00C66B6D" w:rsidP="00C66B6D">
      <w:pPr>
        <w:ind w:firstLine="720"/>
      </w:pPr>
      <w:r w:rsidRPr="00902EDF">
        <w:t>else</w:t>
      </w:r>
      <w:r w:rsidR="008536F9">
        <w:tab/>
      </w:r>
      <w:r w:rsidRPr="00902EDF">
        <w:t>if (</w:t>
      </w:r>
      <w:r w:rsidR="00370AEB">
        <w:t> </w:t>
      </w:r>
      <w:r w:rsidRPr="00902EDF">
        <w:t>(</w:t>
      </w:r>
      <w:r w:rsidR="00370AEB">
        <w:t> </w:t>
      </w:r>
      <w:r w:rsidRPr="00902EDF">
        <w:t>2</w:t>
      </w:r>
      <w:r w:rsidR="00370AEB">
        <w:t> </w:t>
      </w:r>
      <w:r w:rsidRPr="00902EDF">
        <w:t>*</w:t>
      </w:r>
      <w:r w:rsidR="00370AEB">
        <w:t> </w:t>
      </w:r>
      <w:r w:rsidRPr="00902EDF">
        <w:t>uiLevel</w:t>
      </w:r>
      <w:r w:rsidR="00370AEB">
        <w:t> </w:t>
      </w:r>
      <w:r w:rsidRPr="00902EDF">
        <w:t>)</w:t>
      </w:r>
      <w:r w:rsidR="00370AEB">
        <w:t> </w:t>
      </w:r>
      <w:r w:rsidRPr="00902EDF">
        <w:t>&lt;</w:t>
      </w:r>
      <w:r w:rsidR="00370AEB">
        <w:t> </w:t>
      </w:r>
      <w:r w:rsidRPr="00902EDF">
        <w:t>(</w:t>
      </w:r>
      <w:r w:rsidR="00370AEB">
        <w:t> </w:t>
      </w:r>
      <w:r w:rsidRPr="00902EDF">
        <w:t>1</w:t>
      </w:r>
      <w:r w:rsidR="00370AEB">
        <w:t> </w:t>
      </w:r>
      <w:r w:rsidRPr="00902EDF">
        <w:t>&lt;&lt;</w:t>
      </w:r>
      <w:r w:rsidR="00370AEB">
        <w:t> </w:t>
      </w:r>
      <w:r w:rsidRPr="00902EDF">
        <w:t>(</w:t>
      </w:r>
      <w:r w:rsidR="00370AEB">
        <w:t> </w:t>
      </w:r>
      <w:r w:rsidRPr="00902EDF">
        <w:t>statCoeff</w:t>
      </w:r>
      <w:r w:rsidR="0000219F">
        <w:t>[ sbType ]</w:t>
      </w:r>
      <w:r w:rsidR="00370AEB">
        <w:t> </w:t>
      </w:r>
      <w:r w:rsidRPr="00902EDF">
        <w:t>/</w:t>
      </w:r>
      <w:r w:rsidR="00370AEB">
        <w:t> </w:t>
      </w:r>
      <w:r w:rsidRPr="00902EDF">
        <w:t>4</w:t>
      </w:r>
      <w:r w:rsidR="00370AEB">
        <w:t> </w:t>
      </w:r>
      <w:r w:rsidRPr="00902EDF">
        <w:t>)</w:t>
      </w:r>
      <w:r w:rsidR="00370AEB">
        <w:t> </w:t>
      </w:r>
      <w:r w:rsidRPr="00902EDF">
        <w:t>)</w:t>
      </w:r>
      <w:r w:rsidR="00370AEB">
        <w:t> </w:t>
      </w:r>
      <w:r w:rsidRPr="00902EDF">
        <w:t>)</w:t>
      </w:r>
      <w:r w:rsidR="008536F9">
        <w:tab/>
      </w:r>
      <w:r w:rsidRPr="00902EDF">
        <w:t>statCoeff</w:t>
      </w:r>
      <w:r w:rsidR="0000219F">
        <w:t>[ sbType ] </w:t>
      </w:r>
      <w:r w:rsidRPr="00B131C6">
        <w:rPr>
          <w:rFonts w:eastAsia="SimSun"/>
          <w:lang w:eastAsia="zh-CN"/>
        </w:rPr>
        <w:t>--</w:t>
      </w:r>
      <w:r w:rsidRPr="00902EDF">
        <w:t>;</w:t>
      </w:r>
    </w:p>
    <w:p w14:paraId="6B43D295" w14:textId="77777777" w:rsidR="00C66B6D" w:rsidRDefault="00C66B6D" w:rsidP="00C66B6D">
      <w:pPr>
        <w:rPr>
          <w:rFonts w:eastAsia="MS Mincho"/>
          <w:noProof/>
          <w:lang w:eastAsia="ja-JP"/>
        </w:rPr>
      </w:pPr>
      <w:r>
        <w:rPr>
          <w:szCs w:val="22"/>
          <w:lang w:val="en-CA"/>
        </w:rPr>
        <w:t xml:space="preserve">This variable is updated at most once per </w:t>
      </w:r>
      <w:r>
        <w:rPr>
          <w:rFonts w:eastAsia="MS Mincho"/>
          <w:noProof/>
          <w:lang w:eastAsia="ja-JP"/>
        </w:rPr>
        <w:t xml:space="preserve">4×4 sub-block using the value of the first coded </w:t>
      </w:r>
      <w:r w:rsidRPr="00567908">
        <w:rPr>
          <w:i/>
          <w:noProof/>
        </w:rPr>
        <w:t>coeff_abs_level_</w:t>
      </w:r>
      <w:r w:rsidRPr="00567908">
        <w:rPr>
          <w:rFonts w:eastAsia="MS Mincho"/>
          <w:i/>
          <w:noProof/>
          <w:lang w:eastAsia="ja-JP"/>
        </w:rPr>
        <w:t>remaining</w:t>
      </w:r>
      <w:r>
        <w:rPr>
          <w:rFonts w:eastAsia="MS Mincho"/>
          <w:i/>
          <w:noProof/>
          <w:lang w:eastAsia="ja-JP"/>
        </w:rPr>
        <w:t xml:space="preserve"> </w:t>
      </w:r>
      <w:r w:rsidRPr="007451BC">
        <w:rPr>
          <w:rFonts w:eastAsia="MS Mincho"/>
          <w:noProof/>
          <w:lang w:eastAsia="ja-JP"/>
        </w:rPr>
        <w:t>of the sub-block.</w:t>
      </w:r>
      <w:r>
        <w:rPr>
          <w:rFonts w:eastAsia="MS Mincho"/>
          <w:noProof/>
          <w:lang w:eastAsia="ja-JP"/>
        </w:rPr>
        <w:t xml:space="preserve"> The entries of </w:t>
      </w:r>
      <w:r w:rsidRPr="00C61163">
        <w:rPr>
          <w:i/>
        </w:rPr>
        <w:t>statCoeff</w:t>
      </w:r>
      <w:r>
        <w:rPr>
          <w:i/>
        </w:rPr>
        <w:t xml:space="preserve"> </w:t>
      </w:r>
      <w:r>
        <w:t>are reset to 0 at the beginning of the slice (like the CABAC context variables).</w:t>
      </w:r>
    </w:p>
    <w:p w14:paraId="23F29378" w14:textId="7B912B99" w:rsidR="00C66B6D" w:rsidRDefault="00C66B6D" w:rsidP="00C66B6D">
      <w:pPr>
        <w:rPr>
          <w:rFonts w:eastAsia="MS Mincho"/>
          <w:noProof/>
          <w:lang w:eastAsia="ja-JP"/>
        </w:rPr>
      </w:pPr>
      <w:r>
        <w:rPr>
          <w:rFonts w:eastAsia="MS Mincho"/>
          <w:noProof/>
          <w:lang w:eastAsia="ja-JP"/>
        </w:rPr>
        <w:t xml:space="preserve">The value of </w:t>
      </w:r>
      <w:r w:rsidRPr="00C61163">
        <w:rPr>
          <w:i/>
        </w:rPr>
        <w:t>statCoeff</w:t>
      </w:r>
      <w:r>
        <w:t xml:space="preserve"> is used to initialize the Rice parameter at the beginning of each </w:t>
      </w:r>
      <w:r>
        <w:rPr>
          <w:rFonts w:eastAsia="MS Mincho"/>
          <w:noProof/>
          <w:lang w:eastAsia="ja-JP"/>
        </w:rPr>
        <w:t>4×4 sub-block as</w:t>
      </w:r>
      <w:r w:rsidR="009E5E23">
        <w:rPr>
          <w:rFonts w:eastAsia="MS Mincho"/>
          <w:noProof/>
          <w:lang w:eastAsia="ja-JP"/>
        </w:rPr>
        <w:t>:</w:t>
      </w:r>
    </w:p>
    <w:p w14:paraId="2C102774" w14:textId="77777777" w:rsidR="00C66B6D" w:rsidRDefault="00C66B6D" w:rsidP="00C0621C">
      <w:pPr>
        <w:jc w:val="center"/>
      </w:pPr>
      <w:r w:rsidRPr="00BD0FFC">
        <w:t>cRiceParam</w:t>
      </w:r>
      <w:r w:rsidR="0000219F">
        <w:t> </w:t>
      </w:r>
      <w:r w:rsidRPr="00BD0FFC">
        <w:t>=</w:t>
      </w:r>
      <w:r w:rsidR="0000219F">
        <w:t> </w:t>
      </w:r>
      <w:r w:rsidRPr="00BD0FFC">
        <w:t>Min(</w:t>
      </w:r>
      <w:r w:rsidR="0000219F">
        <w:t> </w:t>
      </w:r>
      <w:r w:rsidRPr="00BD0FFC">
        <w:t>maxRicePara,</w:t>
      </w:r>
      <w:r w:rsidR="0000219F">
        <w:t> </w:t>
      </w:r>
      <w:r w:rsidRPr="00BD0FFC">
        <w:t>statCoeff/4</w:t>
      </w:r>
      <w:r w:rsidR="0000219F">
        <w:t> </w:t>
      </w:r>
      <w:r w:rsidRPr="00BD0FFC">
        <w:t>).</w:t>
      </w:r>
    </w:p>
    <w:p w14:paraId="02C66436" w14:textId="77777777" w:rsidR="002C2845" w:rsidRDefault="00FC3B03" w:rsidP="002C2845">
      <w:pPr>
        <w:tabs>
          <w:tab w:val="center" w:pos="9720"/>
        </w:tabs>
        <w:rPr>
          <w:noProof/>
        </w:rPr>
      </w:pPr>
      <w:r>
        <w:rPr>
          <w:noProof/>
        </w:rPr>
        <w:t>When th</w:t>
      </w:r>
      <w:r w:rsidR="00C66B6D">
        <w:rPr>
          <w:noProof/>
        </w:rPr>
        <w:t>is</w:t>
      </w:r>
      <w:r>
        <w:rPr>
          <w:noProof/>
        </w:rPr>
        <w:t xml:space="preserve"> mechanism for </w:t>
      </w:r>
      <w:r w:rsidR="00C66B6D">
        <w:rPr>
          <w:noProof/>
        </w:rPr>
        <w:t>initialization</w:t>
      </w:r>
      <w:r>
        <w:rPr>
          <w:noProof/>
        </w:rPr>
        <w:t xml:space="preserve"> is enabled</w:t>
      </w:r>
      <w:r w:rsidR="005B585F">
        <w:rPr>
          <w:noProof/>
        </w:rPr>
        <w:t xml:space="preserve">, the maximum </w:t>
      </w:r>
      <w:r w:rsidR="002C2845">
        <w:rPr>
          <w:noProof/>
        </w:rPr>
        <w:t xml:space="preserve">Rice parameter </w:t>
      </w:r>
      <w:r w:rsidR="005B585F">
        <w:rPr>
          <w:noProof/>
        </w:rPr>
        <w:t xml:space="preserve">value is </w:t>
      </w:r>
      <w:r w:rsidR="00C66B6D">
        <w:rPr>
          <w:noProof/>
        </w:rPr>
        <w:t>unrestricted (i.e. limited only by the maximum transform dynamic range)</w:t>
      </w:r>
      <w:r w:rsidR="005B585F">
        <w:rPr>
          <w:noProof/>
        </w:rPr>
        <w:t>.</w:t>
      </w:r>
    </w:p>
    <w:p w14:paraId="0FFF21A5" w14:textId="77777777" w:rsidR="00AB49D8" w:rsidRDefault="00232567" w:rsidP="00AB49D8">
      <w:pPr>
        <w:pStyle w:val="Heading3"/>
        <w:rPr>
          <w:noProof/>
          <w:lang w:val="en-AU" w:eastAsia="zh-CN"/>
        </w:rPr>
      </w:pPr>
      <w:bookmarkStart w:id="446" w:name="_Toc411002850"/>
      <w:bookmarkStart w:id="447" w:name="_Toc75284087"/>
      <w:r>
        <w:rPr>
          <w:noProof/>
          <w:lang w:val="en-AU" w:eastAsia="zh-CN"/>
        </w:rPr>
        <w:t>Maximum</w:t>
      </w:r>
      <w:r w:rsidR="00AB49D8">
        <w:rPr>
          <w:noProof/>
          <w:lang w:val="en-AU" w:eastAsia="zh-CN"/>
        </w:rPr>
        <w:t xml:space="preserve"> </w:t>
      </w:r>
      <w:r>
        <w:rPr>
          <w:noProof/>
          <w:lang w:val="en-AU" w:eastAsia="zh-CN"/>
        </w:rPr>
        <w:t xml:space="preserve">coeff_abs_level_remaining codeword length </w:t>
      </w:r>
      <w:r w:rsidR="00B06789">
        <w:rPr>
          <w:noProof/>
          <w:lang w:val="en-AU" w:eastAsia="zh-CN"/>
        </w:rPr>
        <w:t>restriction</w:t>
      </w:r>
      <w:bookmarkEnd w:id="446"/>
      <w:bookmarkEnd w:id="447"/>
    </w:p>
    <w:p w14:paraId="49BA68FF" w14:textId="4D36517E" w:rsidR="0087111A" w:rsidRDefault="0087111A" w:rsidP="0087111A">
      <w:r>
        <w:t xml:space="preserve">When </w:t>
      </w:r>
      <w:r w:rsidRPr="0087111A">
        <w:rPr>
          <w:i/>
        </w:rPr>
        <w:t>extended_precision_processing_flag</w:t>
      </w:r>
      <w:r>
        <w:t xml:space="preserve"> is enabled, the maximum codeword length of the </w:t>
      </w:r>
      <w:r w:rsidRPr="0087111A">
        <w:rPr>
          <w:i/>
        </w:rPr>
        <w:t>coeff_abs_level_remaining</w:t>
      </w:r>
      <w:r>
        <w:t xml:space="preserve"> syntax element is limited to 32-bits. The maximum codeword length is achieved with the Rice parameter is equal to zero. The maximum codeword length is dependent on the dynamic range of transform and quantizer stages, referred to as ‘MAX_TR_DYNAMIC_RANGE’ in the </w:t>
      </w:r>
      <w:r w:rsidR="0041624A" w:rsidRPr="00D609F5">
        <w:t>HEVC</w:t>
      </w:r>
      <w:r w:rsidR="0041624A" w:rsidRPr="00D609F5">
        <w:rPr>
          <w:szCs w:val="22"/>
          <w:lang w:eastAsia="ja-JP"/>
        </w:rPr>
        <w:t xml:space="preserve"> </w:t>
      </w:r>
      <w:r w:rsidR="0041624A">
        <w:rPr>
          <w:szCs w:val="22"/>
          <w:lang w:eastAsia="ja-JP"/>
        </w:rPr>
        <w:t xml:space="preserve">Test Model </w:t>
      </w:r>
      <w:r>
        <w:t xml:space="preserve">software. When </w:t>
      </w:r>
      <w:r w:rsidRPr="0087111A">
        <w:rPr>
          <w:i/>
        </w:rPr>
        <w:t>extended_precision_processing_flag</w:t>
      </w:r>
      <w:r>
        <w:t xml:space="preserve"> is enabled, MAX_TR_DYNAMIC_RANGE is set equal to the bit-depth plus six bits.</w:t>
      </w:r>
    </w:p>
    <w:p w14:paraId="0F5AD602" w14:textId="77777777" w:rsidR="0087111A" w:rsidRDefault="0087111A" w:rsidP="0087111A">
      <w:r>
        <w:t xml:space="preserve">Binarization of </w:t>
      </w:r>
      <w:r w:rsidRPr="0087111A">
        <w:rPr>
          <w:i/>
        </w:rPr>
        <w:t>coeff_abs_level_remaining</w:t>
      </w:r>
      <w:r>
        <w:t xml:space="preserve"> is modified such that the maximum prefix length is given by:</w:t>
      </w:r>
    </w:p>
    <w:p w14:paraId="2AD0B643" w14:textId="77777777" w:rsidR="0087111A" w:rsidRDefault="0087111A" w:rsidP="0087111A">
      <w:pPr>
        <w:jc w:val="center"/>
      </w:pPr>
      <w:r w:rsidRPr="00D455B2">
        <w:rPr>
          <w:i/>
        </w:rPr>
        <w:t>maximumPrefixLength</w:t>
      </w:r>
      <w:r>
        <w:t xml:space="preserve"> = 32 </w:t>
      </w:r>
      <w:r w:rsidR="00BD3E3D">
        <w:t>−</w:t>
      </w:r>
      <w:r>
        <w:t xml:space="preserve"> (3 + </w:t>
      </w:r>
      <w:r w:rsidRPr="00D455B2">
        <w:rPr>
          <w:i/>
        </w:rPr>
        <w:t>MAX_TR_DYNAMIC_RANGE</w:t>
      </w:r>
      <w:r>
        <w:t xml:space="preserve">) </w:t>
      </w:r>
    </w:p>
    <w:p w14:paraId="23ECF046" w14:textId="77777777" w:rsidR="0087111A" w:rsidRDefault="0087111A" w:rsidP="0087111A">
      <w:pPr>
        <w:jc w:val="left"/>
      </w:pPr>
      <w:r>
        <w:t>When this prefix length is reached, the corresponding suffix length is then given by:</w:t>
      </w:r>
    </w:p>
    <w:p w14:paraId="53CA6F4A" w14:textId="77777777" w:rsidR="0087111A" w:rsidRDefault="0087111A" w:rsidP="0087111A">
      <w:pPr>
        <w:jc w:val="center"/>
      </w:pPr>
      <w:r>
        <w:rPr>
          <w:i/>
        </w:rPr>
        <w:t>suf</w:t>
      </w:r>
      <w:r w:rsidRPr="00D455B2">
        <w:rPr>
          <w:i/>
        </w:rPr>
        <w:t>fixLength</w:t>
      </w:r>
      <w:r>
        <w:t xml:space="preserve"> = </w:t>
      </w:r>
      <w:r w:rsidRPr="00D455B2">
        <w:rPr>
          <w:i/>
        </w:rPr>
        <w:t>MAX_TR_DYNAMIC_RANGE</w:t>
      </w:r>
      <w:r>
        <w:t xml:space="preserve"> </w:t>
      </w:r>
      <w:r w:rsidR="00BD3E3D">
        <w:t>−</w:t>
      </w:r>
      <w:r>
        <w:t xml:space="preserve"> </w:t>
      </w:r>
      <w:r w:rsidRPr="00D455B2">
        <w:rPr>
          <w:i/>
        </w:rPr>
        <w:t>rParam</w:t>
      </w:r>
    </w:p>
    <w:p w14:paraId="181C5D20" w14:textId="77777777" w:rsidR="00817AC2" w:rsidRPr="00AB49D8" w:rsidRDefault="0087111A" w:rsidP="00AB49D8">
      <w:pPr>
        <w:rPr>
          <w:lang w:val="en-AU" w:eastAsia="zh-CN"/>
        </w:rPr>
      </w:pPr>
      <w:r>
        <w:rPr>
          <w:lang w:val="en-AU" w:eastAsia="zh-CN"/>
        </w:rPr>
        <w:t xml:space="preserve">This results in a maximum codeword length </w:t>
      </w:r>
      <w:r w:rsidR="003E60C5">
        <w:rPr>
          <w:lang w:val="en-AU" w:eastAsia="zh-CN"/>
        </w:rPr>
        <w:t xml:space="preserve">for </w:t>
      </w:r>
      <w:r w:rsidR="003E60C5" w:rsidRPr="0087111A">
        <w:rPr>
          <w:i/>
        </w:rPr>
        <w:t>coeff_abs_level_remaining</w:t>
      </w:r>
      <w:r w:rsidR="003E60C5">
        <w:rPr>
          <w:lang w:val="en-AU" w:eastAsia="zh-CN"/>
        </w:rPr>
        <w:t xml:space="preserve"> </w:t>
      </w:r>
      <w:r>
        <w:rPr>
          <w:lang w:val="en-AU" w:eastAsia="zh-CN"/>
        </w:rPr>
        <w:t>of 32-bits.</w:t>
      </w:r>
    </w:p>
    <w:p w14:paraId="132D560A" w14:textId="77777777" w:rsidR="002C6B50" w:rsidRDefault="002749C4" w:rsidP="0020020E">
      <w:pPr>
        <w:pStyle w:val="Heading2"/>
        <w:rPr>
          <w:lang w:val="en-GB"/>
        </w:rPr>
      </w:pPr>
      <w:bookmarkStart w:id="448" w:name="_Toc380137567"/>
      <w:bookmarkStart w:id="449" w:name="_Toc380742392"/>
      <w:bookmarkStart w:id="450" w:name="_Toc380748236"/>
      <w:bookmarkStart w:id="451" w:name="_Toc315551262"/>
      <w:bookmarkStart w:id="452" w:name="_Toc315551265"/>
      <w:bookmarkStart w:id="453" w:name="_Toc315551271"/>
      <w:bookmarkStart w:id="454" w:name="_Toc315551272"/>
      <w:bookmarkStart w:id="455" w:name="_Toc315551273"/>
      <w:bookmarkStart w:id="456" w:name="_Toc315551274"/>
      <w:bookmarkStart w:id="457" w:name="_Toc315551275"/>
      <w:bookmarkStart w:id="458" w:name="_Toc315551276"/>
      <w:bookmarkStart w:id="459" w:name="_Toc315551277"/>
      <w:bookmarkStart w:id="460" w:name="_Toc305512908"/>
      <w:bookmarkStart w:id="461" w:name="_Toc305517923"/>
      <w:bookmarkStart w:id="462" w:name="_Ref373337816"/>
      <w:bookmarkStart w:id="463" w:name="_Toc411002851"/>
      <w:bookmarkStart w:id="464" w:name="_Ref438634885"/>
      <w:bookmarkStart w:id="465" w:name="_Ref438635046"/>
      <w:bookmarkStart w:id="466" w:name="_Toc75284088"/>
      <w:bookmarkStart w:id="467" w:name="_Ref337432911"/>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r>
        <w:rPr>
          <w:lang w:val="en-GB"/>
        </w:rPr>
        <w:t>Cross</w:t>
      </w:r>
      <w:r w:rsidR="002C6B50">
        <w:rPr>
          <w:lang w:val="en-GB"/>
        </w:rPr>
        <w:t xml:space="preserve">-component </w:t>
      </w:r>
      <w:bookmarkEnd w:id="462"/>
      <w:r w:rsidR="00B25A4F">
        <w:rPr>
          <w:lang w:val="en-GB"/>
        </w:rPr>
        <w:t>prediction</w:t>
      </w:r>
      <w:bookmarkEnd w:id="463"/>
      <w:bookmarkEnd w:id="464"/>
      <w:bookmarkEnd w:id="465"/>
      <w:bookmarkEnd w:id="466"/>
    </w:p>
    <w:p w14:paraId="4D4A8710" w14:textId="77777777" w:rsidR="007D7063" w:rsidRDefault="007D7063" w:rsidP="007D7063">
      <w:pPr>
        <w:rPr>
          <w:lang w:eastAsia="de-DE"/>
        </w:rPr>
      </w:pPr>
      <w:r>
        <w:rPr>
          <w:rFonts w:hint="eastAsia"/>
          <w:lang w:eastAsia="ko-KR"/>
        </w:rPr>
        <w:t>An</w:t>
      </w:r>
      <w:r w:rsidRPr="00F8317A">
        <w:rPr>
          <w:lang w:eastAsia="de-DE"/>
        </w:rPr>
        <w:t xml:space="preserve"> adaptive </w:t>
      </w:r>
      <w:r w:rsidR="002749C4">
        <w:rPr>
          <w:lang w:eastAsia="de-DE"/>
        </w:rPr>
        <w:t>cross</w:t>
      </w:r>
      <w:r w:rsidR="002749C4">
        <w:rPr>
          <w:lang w:eastAsia="ko-KR"/>
        </w:rPr>
        <w:t>-</w:t>
      </w:r>
      <w:r>
        <w:rPr>
          <w:rFonts w:hint="eastAsia"/>
          <w:lang w:eastAsia="ko-KR"/>
        </w:rPr>
        <w:t>component</w:t>
      </w:r>
      <w:r w:rsidRPr="00F8317A">
        <w:rPr>
          <w:lang w:eastAsia="de-DE"/>
        </w:rPr>
        <w:t xml:space="preserve"> </w:t>
      </w:r>
      <w:r>
        <w:rPr>
          <w:lang w:eastAsia="de-DE"/>
        </w:rPr>
        <w:t xml:space="preserve">residual </w:t>
      </w:r>
      <w:r w:rsidRPr="00F8317A">
        <w:rPr>
          <w:lang w:eastAsia="de-DE"/>
        </w:rPr>
        <w:t>prediction scheme</w:t>
      </w:r>
      <w:r>
        <w:rPr>
          <w:rFonts w:hint="eastAsia"/>
          <w:lang w:eastAsia="ko-KR"/>
        </w:rPr>
        <w:t xml:space="preserve"> </w:t>
      </w:r>
      <w:r w:rsidR="002749C4">
        <w:rPr>
          <w:lang w:eastAsia="ko-KR"/>
        </w:rPr>
        <w:t xml:space="preserve">(i.e., between colour channels) </w:t>
      </w:r>
      <w:r>
        <w:rPr>
          <w:rFonts w:hint="eastAsia"/>
          <w:lang w:eastAsia="ko-KR"/>
        </w:rPr>
        <w:t xml:space="preserve">is </w:t>
      </w:r>
      <w:r w:rsidR="004B3D28">
        <w:rPr>
          <w:lang w:eastAsia="ko-KR"/>
        </w:rPr>
        <w:t>provided</w:t>
      </w:r>
      <w:r>
        <w:rPr>
          <w:rFonts w:hint="eastAsia"/>
          <w:lang w:eastAsia="ko-KR"/>
        </w:rPr>
        <w:t xml:space="preserve">, where a prediction is performed between </w:t>
      </w:r>
      <w:r w:rsidR="004B3D28">
        <w:rPr>
          <w:lang w:eastAsia="ko-KR"/>
        </w:rPr>
        <w:t xml:space="preserve">the </w:t>
      </w:r>
      <w:r>
        <w:rPr>
          <w:rFonts w:hint="eastAsia"/>
          <w:lang w:eastAsia="ko-KR"/>
        </w:rPr>
        <w:t xml:space="preserve">luma residual signal and </w:t>
      </w:r>
      <w:r w:rsidR="004B3D28">
        <w:rPr>
          <w:lang w:eastAsia="ko-KR"/>
        </w:rPr>
        <w:t xml:space="preserve">the </w:t>
      </w:r>
      <w:r>
        <w:rPr>
          <w:rFonts w:hint="eastAsia"/>
          <w:lang w:eastAsia="ko-KR"/>
        </w:rPr>
        <w:t>chroma residual signal</w:t>
      </w:r>
      <w:r w:rsidR="004B3D28">
        <w:rPr>
          <w:lang w:eastAsia="ko-KR"/>
        </w:rPr>
        <w:t>s</w:t>
      </w:r>
      <w:r>
        <w:rPr>
          <w:lang w:eastAsia="de-DE"/>
        </w:rPr>
        <w:t xml:space="preserve">. </w:t>
      </w:r>
      <w:r w:rsidR="004B3D28">
        <w:rPr>
          <w:lang w:eastAsia="de-DE"/>
        </w:rPr>
        <w:t>T</w:t>
      </w:r>
      <w:r>
        <w:t xml:space="preserve">he chroma residual </w:t>
      </w:r>
      <w:r>
        <w:rPr>
          <w:rFonts w:hint="eastAsia"/>
          <w:lang w:eastAsia="ko-KR"/>
        </w:rPr>
        <w:t xml:space="preserve">signal </w:t>
      </w:r>
      <w:r>
        <w:rPr>
          <w:lang w:eastAsia="ko-KR"/>
        </w:rPr>
        <w:t>is</w:t>
      </w:r>
      <w:r>
        <w:t xml:space="preserve"> predicted </w:t>
      </w:r>
      <w:r w:rsidR="004B3D28">
        <w:rPr>
          <w:lang w:eastAsia="ko-KR"/>
        </w:rPr>
        <w:t>from</w:t>
      </w:r>
      <w:r>
        <w:rPr>
          <w:rFonts w:hint="eastAsia"/>
          <w:lang w:eastAsia="ko-KR"/>
        </w:rPr>
        <w:t xml:space="preserve"> the luma residual signal </w:t>
      </w:r>
      <w:r>
        <w:rPr>
          <w:lang w:eastAsia="ko-KR"/>
        </w:rPr>
        <w:t xml:space="preserve">at the encoder side </w:t>
      </w:r>
      <w:r>
        <w:t>as:</w:t>
      </w:r>
    </w:p>
    <w:p w14:paraId="3F2C4AF4" w14:textId="77777777" w:rsidR="007D7063" w:rsidRDefault="007D7063" w:rsidP="007D7063">
      <w:pPr>
        <w:jc w:val="center"/>
      </w:pPr>
      <w:r>
        <w:tab/>
      </w:r>
      <w:r>
        <w:tab/>
      </w:r>
      <w:r>
        <w:tab/>
      </w:r>
      <w:r>
        <w:tab/>
      </w:r>
      <w:r w:rsidR="00554E84">
        <w:rPr>
          <w:noProof/>
          <w:position w:val="-12"/>
          <w:lang w:val="en-AU" w:eastAsia="en-AU"/>
        </w:rPr>
        <w:drawing>
          <wp:inline distT="0" distB="0" distL="0" distR="0" wp14:anchorId="746B2A7B" wp14:editId="4E49AABE">
            <wp:extent cx="2414270" cy="226695"/>
            <wp:effectExtent l="0" t="0" r="5080" b="190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414270" cy="226695"/>
                    </a:xfrm>
                    <a:prstGeom prst="rect">
                      <a:avLst/>
                    </a:prstGeom>
                    <a:noFill/>
                    <a:ln>
                      <a:noFill/>
                    </a:ln>
                  </pic:spPr>
                </pic:pic>
              </a:graphicData>
            </a:graphic>
          </wp:inline>
        </w:drawing>
      </w:r>
      <w:r>
        <w:tab/>
      </w:r>
      <w:r>
        <w:tab/>
      </w:r>
      <w:r>
        <w:tab/>
      </w:r>
      <w:r>
        <w:tab/>
      </w:r>
      <w:r>
        <w:tab/>
        <w:t xml:space="preserve"> (</w:t>
      </w:r>
      <w:r>
        <w:rPr>
          <w:lang w:eastAsia="ko-KR"/>
        </w:rPr>
        <w:t>1</w:t>
      </w:r>
      <w:r>
        <w:t>)</w:t>
      </w:r>
    </w:p>
    <w:p w14:paraId="214439D3" w14:textId="77777777" w:rsidR="007D7063" w:rsidRDefault="007D7063" w:rsidP="007D7063">
      <w:pPr>
        <w:rPr>
          <w:szCs w:val="22"/>
          <w:lang w:eastAsia="ko-KR"/>
        </w:rPr>
      </w:pPr>
      <w:r>
        <w:rPr>
          <w:lang w:eastAsia="ko-KR"/>
        </w:rPr>
        <w:t>and it is compensated at the decoder side as:</w:t>
      </w:r>
    </w:p>
    <w:p w14:paraId="516B1C8F" w14:textId="77777777" w:rsidR="007D7063" w:rsidRDefault="007D7063" w:rsidP="007D7063">
      <w:pPr>
        <w:jc w:val="center"/>
      </w:pPr>
      <w:r>
        <w:tab/>
      </w:r>
      <w:r>
        <w:tab/>
      </w:r>
      <w:r>
        <w:tab/>
      </w:r>
      <w:r>
        <w:tab/>
      </w:r>
      <w:r w:rsidR="00554E84">
        <w:rPr>
          <w:noProof/>
          <w:position w:val="-12"/>
          <w:lang w:val="en-AU" w:eastAsia="en-AU"/>
        </w:rPr>
        <w:drawing>
          <wp:inline distT="0" distB="0" distL="0" distR="0" wp14:anchorId="7B2810D0" wp14:editId="4B19FAF1">
            <wp:extent cx="2428875" cy="226695"/>
            <wp:effectExtent l="0" t="0" r="9525" b="190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428875" cy="226695"/>
                    </a:xfrm>
                    <a:prstGeom prst="rect">
                      <a:avLst/>
                    </a:prstGeom>
                    <a:noFill/>
                    <a:ln>
                      <a:noFill/>
                    </a:ln>
                  </pic:spPr>
                </pic:pic>
              </a:graphicData>
            </a:graphic>
          </wp:inline>
        </w:drawing>
      </w:r>
      <w:r>
        <w:tab/>
        <w:t xml:space="preserve"> </w:t>
      </w:r>
      <w:r>
        <w:tab/>
      </w:r>
      <w:r>
        <w:tab/>
      </w:r>
      <w:r>
        <w:tab/>
      </w:r>
      <w:r>
        <w:tab/>
        <w:t>(2)</w:t>
      </w:r>
    </w:p>
    <w:p w14:paraId="153369AD" w14:textId="77777777" w:rsidR="004B3D28" w:rsidRDefault="007D7063" w:rsidP="008471BE">
      <w:pPr>
        <w:rPr>
          <w:lang w:eastAsia="ko-KR"/>
        </w:rPr>
      </w:pPr>
      <w:r>
        <w:rPr>
          <w:szCs w:val="22"/>
        </w:rPr>
        <w:t xml:space="preserve">where </w:t>
      </w:r>
      <w:r w:rsidR="00554E84">
        <w:rPr>
          <w:noProof/>
          <w:position w:val="-12"/>
          <w:lang w:val="en-AU" w:eastAsia="en-AU"/>
        </w:rPr>
        <w:drawing>
          <wp:inline distT="0" distB="0" distL="0" distR="0" wp14:anchorId="3EBCC14C" wp14:editId="6A5060F7">
            <wp:extent cx="153670" cy="226695"/>
            <wp:effectExtent l="0" t="0" r="0" b="190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153670" cy="226695"/>
                    </a:xfrm>
                    <a:prstGeom prst="rect">
                      <a:avLst/>
                    </a:prstGeom>
                    <a:noFill/>
                    <a:ln>
                      <a:noFill/>
                    </a:ln>
                  </pic:spPr>
                </pic:pic>
              </a:graphicData>
            </a:graphic>
          </wp:inline>
        </w:drawing>
      </w:r>
      <w:r>
        <w:t xml:space="preserve"> denotes the chroma residual sample at a position </w:t>
      </w:r>
      <w:r w:rsidR="00554E84">
        <w:rPr>
          <w:noProof/>
          <w:position w:val="-14"/>
          <w:lang w:val="en-AU" w:eastAsia="en-AU"/>
        </w:rPr>
        <w:drawing>
          <wp:inline distT="0" distB="0" distL="0" distR="0" wp14:anchorId="28A4D433" wp14:editId="566D74A7">
            <wp:extent cx="351155" cy="241300"/>
            <wp:effectExtent l="0" t="0" r="0" b="6350"/>
            <wp:docPr id="3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351155" cy="241300"/>
                    </a:xfrm>
                    <a:prstGeom prst="rect">
                      <a:avLst/>
                    </a:prstGeom>
                    <a:noFill/>
                    <a:ln>
                      <a:noFill/>
                    </a:ln>
                  </pic:spPr>
                </pic:pic>
              </a:graphicData>
            </a:graphic>
          </wp:inline>
        </w:drawing>
      </w:r>
      <w:r>
        <w:t>,</w:t>
      </w:r>
      <w:r w:rsidR="008471BE">
        <w:t xml:space="preserve"> </w:t>
      </w:r>
      <w:r w:rsidR="00554E84">
        <w:rPr>
          <w:noProof/>
          <w:position w:val="-10"/>
          <w:lang w:val="en-AU" w:eastAsia="en-AU"/>
        </w:rPr>
        <w:drawing>
          <wp:inline distT="0" distB="0" distL="0" distR="0" wp14:anchorId="4021197D" wp14:editId="50DB9CB0">
            <wp:extent cx="153670" cy="219710"/>
            <wp:effectExtent l="0" t="0" r="0" b="889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153670" cy="219710"/>
                    </a:xfrm>
                    <a:prstGeom prst="rect">
                      <a:avLst/>
                    </a:prstGeom>
                    <a:noFill/>
                    <a:ln>
                      <a:noFill/>
                    </a:ln>
                  </pic:spPr>
                </pic:pic>
              </a:graphicData>
            </a:graphic>
          </wp:inline>
        </w:drawing>
      </w:r>
      <w:r>
        <w:t xml:space="preserve"> denotes the reconstructed residual sample </w:t>
      </w:r>
      <w:r>
        <w:rPr>
          <w:rFonts w:hint="eastAsia"/>
          <w:lang w:eastAsia="ko-KR"/>
        </w:rPr>
        <w:t>of</w:t>
      </w:r>
      <w:r>
        <w:t xml:space="preserve"> the luma component</w:t>
      </w:r>
      <w:r>
        <w:rPr>
          <w:rFonts w:hint="eastAsia"/>
          <w:lang w:eastAsia="ko-KR"/>
        </w:rPr>
        <w:t>,</w:t>
      </w:r>
      <w:r w:rsidR="008471BE">
        <w:rPr>
          <w:lang w:eastAsia="ko-KR"/>
        </w:rPr>
        <w:t xml:space="preserve"> </w:t>
      </w:r>
      <w:r w:rsidR="00554E84">
        <w:rPr>
          <w:noProof/>
          <w:position w:val="-12"/>
          <w:lang w:val="en-AU" w:eastAsia="en-AU"/>
        </w:rPr>
        <w:drawing>
          <wp:inline distT="0" distB="0" distL="0" distR="0" wp14:anchorId="1416E255" wp14:editId="4CF59AEA">
            <wp:extent cx="255905" cy="226695"/>
            <wp:effectExtent l="0" t="0" r="0" b="190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255905" cy="226695"/>
                    </a:xfrm>
                    <a:prstGeom prst="rect">
                      <a:avLst/>
                    </a:prstGeom>
                    <a:noFill/>
                    <a:ln>
                      <a:noFill/>
                    </a:ln>
                  </pic:spPr>
                </pic:pic>
              </a:graphicData>
            </a:graphic>
          </wp:inline>
        </w:drawing>
      </w:r>
      <w:r>
        <w:t xml:space="preserve"> denotes </w:t>
      </w:r>
      <w:r>
        <w:rPr>
          <w:rFonts w:hint="eastAsia"/>
          <w:lang w:eastAsia="ko-KR"/>
        </w:rPr>
        <w:t>the predicted signal using inter-colo</w:t>
      </w:r>
      <w:r w:rsidR="00EF3BC9">
        <w:rPr>
          <w:lang w:eastAsia="ko-KR"/>
        </w:rPr>
        <w:t>u</w:t>
      </w:r>
      <w:r>
        <w:rPr>
          <w:rFonts w:hint="eastAsia"/>
          <w:lang w:eastAsia="ko-KR"/>
        </w:rPr>
        <w:t>r prediction,</w:t>
      </w:r>
      <w:r w:rsidR="008471BE">
        <w:rPr>
          <w:lang w:eastAsia="ko-KR"/>
        </w:rPr>
        <w:t xml:space="preserve"> </w:t>
      </w:r>
      <w:r w:rsidR="00554E84">
        <w:rPr>
          <w:noProof/>
          <w:position w:val="-12"/>
          <w:lang w:val="en-AU" w:eastAsia="en-AU"/>
        </w:rPr>
        <w:drawing>
          <wp:inline distT="0" distB="0" distL="0" distR="0" wp14:anchorId="0544DA27" wp14:editId="3D71C729">
            <wp:extent cx="255905" cy="226695"/>
            <wp:effectExtent l="0" t="0" r="0" b="190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255905" cy="226695"/>
                    </a:xfrm>
                    <a:prstGeom prst="rect">
                      <a:avLst/>
                    </a:prstGeom>
                    <a:noFill/>
                    <a:ln>
                      <a:noFill/>
                    </a:ln>
                  </pic:spPr>
                </pic:pic>
              </a:graphicData>
            </a:graphic>
          </wp:inline>
        </w:drawing>
      </w:r>
      <w:r>
        <w:rPr>
          <w:rFonts w:hint="eastAsia"/>
          <w:lang w:eastAsia="ko-KR"/>
        </w:rPr>
        <w:t xml:space="preserve">denotes </w:t>
      </w:r>
      <w:r>
        <w:t>the reconstructed</w:t>
      </w:r>
      <w:r>
        <w:rPr>
          <w:rFonts w:hint="eastAsia"/>
          <w:lang w:eastAsia="ko-KR"/>
        </w:rPr>
        <w:t xml:space="preserve"> signal </w:t>
      </w:r>
      <w:r w:rsidR="008471BE">
        <w:rPr>
          <w:lang w:eastAsia="ko-KR"/>
        </w:rPr>
        <w:t>a</w:t>
      </w:r>
      <w:r>
        <w:rPr>
          <w:rFonts w:hint="eastAsia"/>
          <w:lang w:eastAsia="ko-KR"/>
        </w:rPr>
        <w:t xml:space="preserve">fter coding and decoding </w:t>
      </w:r>
      <w:r w:rsidR="00554E84">
        <w:rPr>
          <w:noProof/>
          <w:position w:val="-12"/>
          <w:lang w:val="en-AU" w:eastAsia="en-AU"/>
        </w:rPr>
        <w:drawing>
          <wp:inline distT="0" distB="0" distL="0" distR="0" wp14:anchorId="50F24430" wp14:editId="792ECC89">
            <wp:extent cx="255905" cy="226695"/>
            <wp:effectExtent l="0" t="0" r="0" b="190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255905" cy="226695"/>
                    </a:xfrm>
                    <a:prstGeom prst="rect">
                      <a:avLst/>
                    </a:prstGeom>
                    <a:noFill/>
                    <a:ln>
                      <a:noFill/>
                    </a:ln>
                  </pic:spPr>
                </pic:pic>
              </a:graphicData>
            </a:graphic>
          </wp:inline>
        </w:drawing>
      </w:r>
      <w:r>
        <w:rPr>
          <w:rFonts w:hint="eastAsia"/>
          <w:lang w:eastAsia="ko-KR"/>
        </w:rPr>
        <w:t>, and</w:t>
      </w:r>
      <w:r w:rsidR="008471BE">
        <w:rPr>
          <w:lang w:eastAsia="ko-KR"/>
        </w:rPr>
        <w:t xml:space="preserve"> </w:t>
      </w:r>
      <w:r w:rsidR="00554E84">
        <w:rPr>
          <w:noProof/>
          <w:position w:val="-12"/>
          <w:lang w:val="en-AU" w:eastAsia="en-AU"/>
        </w:rPr>
        <w:drawing>
          <wp:inline distT="0" distB="0" distL="0" distR="0" wp14:anchorId="1369A194" wp14:editId="56685D57">
            <wp:extent cx="153670" cy="226695"/>
            <wp:effectExtent l="0" t="0" r="0" b="190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53670" cy="226695"/>
                    </a:xfrm>
                    <a:prstGeom prst="rect">
                      <a:avLst/>
                    </a:prstGeom>
                    <a:noFill/>
                    <a:ln>
                      <a:noFill/>
                    </a:ln>
                  </pic:spPr>
                </pic:pic>
              </a:graphicData>
            </a:graphic>
          </wp:inline>
        </w:drawing>
      </w:r>
      <w:r>
        <w:rPr>
          <w:rFonts w:hint="eastAsia"/>
          <w:lang w:eastAsia="ko-KR"/>
        </w:rPr>
        <w:t xml:space="preserve"> denotes the </w:t>
      </w:r>
      <w:r>
        <w:t>reconstructed chroma residual</w:t>
      </w:r>
      <w:r>
        <w:rPr>
          <w:rFonts w:hint="eastAsia"/>
          <w:lang w:eastAsia="ko-KR"/>
        </w:rPr>
        <w:t>.</w:t>
      </w:r>
    </w:p>
    <w:p w14:paraId="7069CF83" w14:textId="6730C134" w:rsidR="00A73A32" w:rsidRDefault="007D7063" w:rsidP="007D7063">
      <w:pPr>
        <w:rPr>
          <w:lang w:eastAsia="ko-KR"/>
        </w:rPr>
      </w:pPr>
      <w:r>
        <w:br/>
      </w:r>
      <w:r w:rsidR="004B3D28">
        <w:rPr>
          <w:lang w:eastAsia="ko-KR"/>
        </w:rPr>
        <w:t xml:space="preserve">The variable </w:t>
      </w:r>
      <w:r>
        <w:rPr>
          <w:lang w:eastAsia="ko-KR"/>
        </w:rPr>
        <w:t>α</w:t>
      </w:r>
      <w:r>
        <w:t xml:space="preserve"> is chosen from </w:t>
      </w:r>
      <w:r w:rsidR="00554E84">
        <w:rPr>
          <w:noProof/>
          <w:position w:val="-10"/>
          <w:lang w:val="en-AU" w:eastAsia="en-AU"/>
        </w:rPr>
        <w:drawing>
          <wp:inline distT="0" distB="0" distL="0" distR="0" wp14:anchorId="7CD1C3BE" wp14:editId="164F5ADE">
            <wp:extent cx="1741170" cy="219710"/>
            <wp:effectExtent l="0" t="0" r="0" b="889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741170" cy="219710"/>
                    </a:xfrm>
                    <a:prstGeom prst="rect">
                      <a:avLst/>
                    </a:prstGeom>
                    <a:noFill/>
                    <a:ln>
                      <a:noFill/>
                    </a:ln>
                  </pic:spPr>
                </pic:pic>
              </a:graphicData>
            </a:graphic>
          </wp:inline>
        </w:drawing>
      </w:r>
      <w:r>
        <w:t xml:space="preserve">. This </w:t>
      </w:r>
      <w:r w:rsidR="004863D3">
        <w:t>set of values</w:t>
      </w:r>
      <w:r>
        <w:t xml:space="preserve"> allows </w:t>
      </w:r>
      <w:r>
        <w:rPr>
          <w:rFonts w:hint="eastAsia"/>
          <w:lang w:eastAsia="ko-KR"/>
        </w:rPr>
        <w:t>good</w:t>
      </w:r>
      <w:r>
        <w:t xml:space="preserve"> utilization of the correlation between luma and chroma residual signal</w:t>
      </w:r>
      <w:r>
        <w:rPr>
          <w:lang w:eastAsia="ko-KR"/>
        </w:rPr>
        <w:t>s</w:t>
      </w:r>
      <w:r>
        <w:t xml:space="preserve">, </w:t>
      </w:r>
      <w:r w:rsidR="004863D3">
        <w:t>including</w:t>
      </w:r>
      <w:r>
        <w:t xml:space="preserve"> when they are negatively correlated.</w:t>
      </w:r>
      <w:r>
        <w:rPr>
          <w:rFonts w:hint="eastAsia"/>
          <w:lang w:eastAsia="ko-KR"/>
        </w:rPr>
        <w:t xml:space="preserve"> The absolute value of </w:t>
      </w:r>
      <w:r>
        <w:rPr>
          <w:lang w:eastAsia="ko-KR"/>
        </w:rPr>
        <w:t>α</w:t>
      </w:r>
      <w:r>
        <w:rPr>
          <w:rFonts w:hint="eastAsia"/>
          <w:lang w:eastAsia="ko-KR"/>
        </w:rPr>
        <w:t xml:space="preserve">, </w:t>
      </w:r>
      <w:r>
        <w:t>abs(</w:t>
      </w:r>
      <w:r>
        <w:rPr>
          <w:lang w:eastAsia="ko-KR"/>
        </w:rPr>
        <w:t>α)</w:t>
      </w:r>
      <w:r>
        <w:t xml:space="preserve"> is mapped </w:t>
      </w:r>
      <w:r w:rsidR="004D795B">
        <w:t>to M(</w:t>
      </w:r>
      <w:r w:rsidR="004D795B">
        <w:rPr>
          <w:lang w:eastAsia="ko-KR"/>
        </w:rPr>
        <w:t>α</w:t>
      </w:r>
      <w:r w:rsidR="004D795B">
        <w:t xml:space="preserve">) according to </w:t>
      </w:r>
      <w:r w:rsidR="00A73A32">
        <w:fldChar w:fldCharType="begin"/>
      </w:r>
      <w:r w:rsidR="00A73A32">
        <w:instrText xml:space="preserve"> REF _Ref437272406 \h </w:instrText>
      </w:r>
      <w:r w:rsidR="00A73A32">
        <w:fldChar w:fldCharType="separate"/>
      </w:r>
      <w:r w:rsidR="00CF277D">
        <w:t xml:space="preserve">Table </w:t>
      </w:r>
      <w:r w:rsidR="00CF277D">
        <w:rPr>
          <w:noProof/>
        </w:rPr>
        <w:t>4</w:t>
      </w:r>
      <w:r w:rsidR="00CF277D">
        <w:noBreakHyphen/>
      </w:r>
      <w:r w:rsidR="00CF277D">
        <w:rPr>
          <w:noProof/>
        </w:rPr>
        <w:t>7</w:t>
      </w:r>
      <w:r w:rsidR="00A73A32">
        <w:fldChar w:fldCharType="end"/>
      </w:r>
      <w:r>
        <w:t>before binarization.</w:t>
      </w:r>
      <w:r w:rsidRPr="006C524A">
        <w:t xml:space="preserve"> </w:t>
      </w:r>
      <w:r>
        <w:t>M(</w:t>
      </w:r>
      <w:r>
        <w:rPr>
          <w:lang w:eastAsia="ko-KR"/>
        </w:rPr>
        <w:t>α</w:t>
      </w:r>
      <w:r>
        <w:t>) is binarized using truncated unary code and coded using CABAC</w:t>
      </w:r>
      <w:r w:rsidR="00825F0C">
        <w:t>, with a separate context for each bin in the TU code</w:t>
      </w:r>
      <w:r>
        <w:t xml:space="preserve">. </w:t>
      </w:r>
      <w:r>
        <w:rPr>
          <w:rFonts w:hint="eastAsia"/>
          <w:lang w:eastAsia="ko-KR"/>
        </w:rPr>
        <w:t xml:space="preserve">If </w:t>
      </w:r>
      <w:r>
        <w:rPr>
          <w:lang w:eastAsia="ko-KR"/>
        </w:rPr>
        <w:t>α</w:t>
      </w:r>
      <w:r>
        <w:rPr>
          <w:rFonts w:hint="eastAsia"/>
          <w:lang w:eastAsia="ko-KR"/>
        </w:rPr>
        <w:t xml:space="preserve"> is not zero,</w:t>
      </w:r>
      <w:r>
        <w:t xml:space="preserve"> another bin is used to code the sign of </w:t>
      </w:r>
      <w:r>
        <w:rPr>
          <w:lang w:eastAsia="ko-KR"/>
        </w:rPr>
        <w:t xml:space="preserve">α. </w:t>
      </w:r>
      <w:r>
        <w:t>At the decoder side, after CABAC decoding, M(</w:t>
      </w:r>
      <w:r>
        <w:rPr>
          <w:lang w:eastAsia="ko-KR"/>
        </w:rPr>
        <w:t>α) is inversely mapped back to abs(α).</w:t>
      </w:r>
    </w:p>
    <w:p w14:paraId="264AC13D" w14:textId="06580935" w:rsidR="00A73A32" w:rsidRPr="009304CC" w:rsidRDefault="00A73A32" w:rsidP="00744CD7">
      <w:pPr>
        <w:pStyle w:val="Caption"/>
        <w:rPr>
          <w:lang w:eastAsia="ko-KR"/>
        </w:rPr>
      </w:pPr>
      <w:bookmarkStart w:id="468" w:name="_Ref437272406"/>
      <w:bookmarkStart w:id="469" w:name="_Toc75284199"/>
      <w:r>
        <w:t xml:space="preserve">Table </w:t>
      </w:r>
      <w:r w:rsidR="00C40ECD">
        <w:fldChar w:fldCharType="begin"/>
      </w:r>
      <w:r w:rsidR="00C40ECD">
        <w:instrText xml:space="preserve"> STYLEREF 1 \s </w:instrText>
      </w:r>
      <w:r w:rsidR="00C40ECD">
        <w:fldChar w:fldCharType="separate"/>
      </w:r>
      <w:r w:rsidR="00CF277D">
        <w:rPr>
          <w:noProof/>
        </w:rPr>
        <w:t>4</w:t>
      </w:r>
      <w:r w:rsidR="00C40ECD">
        <w:fldChar w:fldCharType="end"/>
      </w:r>
      <w:r w:rsidR="00C40ECD">
        <w:noBreakHyphen/>
      </w:r>
      <w:r w:rsidR="00C40ECD">
        <w:fldChar w:fldCharType="begin"/>
      </w:r>
      <w:r w:rsidR="00C40ECD">
        <w:instrText xml:space="preserve"> SEQ Table \* ARABIC \s 1 </w:instrText>
      </w:r>
      <w:r w:rsidR="00C40ECD">
        <w:fldChar w:fldCharType="separate"/>
      </w:r>
      <w:r w:rsidR="00CF277D">
        <w:rPr>
          <w:noProof/>
        </w:rPr>
        <w:t>7</w:t>
      </w:r>
      <w:r w:rsidR="00C40ECD">
        <w:fldChar w:fldCharType="end"/>
      </w:r>
      <w:bookmarkEnd w:id="468"/>
      <w:r>
        <w:t xml:space="preserve">. </w:t>
      </w:r>
      <w:r w:rsidRPr="00E15A75">
        <w:t>α Mapping Table</w:t>
      </w:r>
      <w:r>
        <w:t>.</w:t>
      </w:r>
      <w:bookmarkEnd w:id="469"/>
    </w:p>
    <w:p w14:paraId="1CE40353" w14:textId="77777777" w:rsidR="004D795B" w:rsidRDefault="004D795B" w:rsidP="00744CD7"/>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1"/>
        <w:gridCol w:w="632"/>
      </w:tblGrid>
      <w:tr w:rsidR="007D7063" w:rsidRPr="00275BFA" w14:paraId="4A86C29A" w14:textId="77777777" w:rsidTr="004443B5">
        <w:trPr>
          <w:jc w:val="center"/>
        </w:trPr>
        <w:tc>
          <w:tcPr>
            <w:tcW w:w="0" w:type="auto"/>
            <w:tcBorders>
              <w:top w:val="single" w:sz="4" w:space="0" w:color="auto"/>
              <w:left w:val="single" w:sz="4" w:space="0" w:color="auto"/>
              <w:bottom w:val="single" w:sz="4" w:space="0" w:color="auto"/>
              <w:right w:val="single" w:sz="4" w:space="0" w:color="auto"/>
            </w:tcBorders>
            <w:hideMark/>
          </w:tcPr>
          <w:p w14:paraId="72604989" w14:textId="77777777" w:rsidR="007D7063" w:rsidRPr="00275BFA" w:rsidRDefault="007D7063" w:rsidP="004443B5">
            <w:pPr>
              <w:spacing w:before="0"/>
              <w:jc w:val="center"/>
            </w:pPr>
            <w:r w:rsidRPr="00275BFA">
              <w:rPr>
                <w:lang w:eastAsia="ko-KR"/>
              </w:rPr>
              <w:t>abs(α)</w:t>
            </w:r>
          </w:p>
        </w:tc>
        <w:tc>
          <w:tcPr>
            <w:tcW w:w="0" w:type="auto"/>
            <w:tcBorders>
              <w:top w:val="single" w:sz="4" w:space="0" w:color="auto"/>
              <w:left w:val="single" w:sz="4" w:space="0" w:color="auto"/>
              <w:bottom w:val="single" w:sz="4" w:space="0" w:color="auto"/>
              <w:right w:val="single" w:sz="4" w:space="0" w:color="auto"/>
            </w:tcBorders>
            <w:hideMark/>
          </w:tcPr>
          <w:p w14:paraId="72F20A6C" w14:textId="77777777" w:rsidR="007D7063" w:rsidRPr="00275BFA" w:rsidRDefault="007D7063" w:rsidP="004443B5">
            <w:pPr>
              <w:spacing w:before="0"/>
              <w:jc w:val="center"/>
            </w:pPr>
            <w:r w:rsidRPr="00275BFA">
              <w:t>M(</w:t>
            </w:r>
            <w:r w:rsidRPr="00275BFA">
              <w:rPr>
                <w:lang w:eastAsia="ko-KR"/>
              </w:rPr>
              <w:t>α)</w:t>
            </w:r>
          </w:p>
        </w:tc>
      </w:tr>
      <w:tr w:rsidR="007D7063" w:rsidRPr="00275BFA" w14:paraId="5EFF3487" w14:textId="77777777" w:rsidTr="004443B5">
        <w:trPr>
          <w:jc w:val="center"/>
        </w:trPr>
        <w:tc>
          <w:tcPr>
            <w:tcW w:w="0" w:type="auto"/>
            <w:tcBorders>
              <w:top w:val="single" w:sz="4" w:space="0" w:color="auto"/>
              <w:left w:val="single" w:sz="4" w:space="0" w:color="auto"/>
              <w:bottom w:val="single" w:sz="4" w:space="0" w:color="auto"/>
              <w:right w:val="single" w:sz="4" w:space="0" w:color="auto"/>
            </w:tcBorders>
            <w:hideMark/>
          </w:tcPr>
          <w:p w14:paraId="2EE4610B" w14:textId="77777777" w:rsidR="007D7063" w:rsidRPr="00275BFA" w:rsidRDefault="007D7063" w:rsidP="004443B5">
            <w:pPr>
              <w:spacing w:before="0"/>
              <w:jc w:val="center"/>
              <w:rPr>
                <w:lang w:eastAsia="ko-KR"/>
              </w:rPr>
            </w:pPr>
            <w:r w:rsidRPr="00275BFA">
              <w:rPr>
                <w:rFonts w:hint="eastAsia"/>
                <w:lang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0A6BA756" w14:textId="77777777" w:rsidR="007D7063" w:rsidRPr="00275BFA" w:rsidRDefault="007D7063" w:rsidP="004443B5">
            <w:pPr>
              <w:spacing w:before="0"/>
              <w:jc w:val="center"/>
              <w:rPr>
                <w:lang w:eastAsia="ko-KR"/>
              </w:rPr>
            </w:pPr>
            <w:r w:rsidRPr="00275BFA">
              <w:rPr>
                <w:rFonts w:hint="eastAsia"/>
                <w:lang w:eastAsia="ko-KR"/>
              </w:rPr>
              <w:t>0</w:t>
            </w:r>
          </w:p>
        </w:tc>
      </w:tr>
      <w:tr w:rsidR="007D7063" w:rsidRPr="00275BFA" w14:paraId="22B22096" w14:textId="77777777" w:rsidTr="004443B5">
        <w:trPr>
          <w:jc w:val="center"/>
        </w:trPr>
        <w:tc>
          <w:tcPr>
            <w:tcW w:w="0" w:type="auto"/>
            <w:tcBorders>
              <w:top w:val="single" w:sz="4" w:space="0" w:color="auto"/>
              <w:left w:val="single" w:sz="4" w:space="0" w:color="auto"/>
              <w:bottom w:val="single" w:sz="4" w:space="0" w:color="auto"/>
              <w:right w:val="single" w:sz="4" w:space="0" w:color="auto"/>
            </w:tcBorders>
            <w:hideMark/>
          </w:tcPr>
          <w:p w14:paraId="7F8F1846" w14:textId="77777777" w:rsidR="007D7063" w:rsidRPr="00275BFA" w:rsidRDefault="007D7063" w:rsidP="004443B5">
            <w:pPr>
              <w:spacing w:before="0"/>
              <w:jc w:val="center"/>
              <w:rPr>
                <w:lang w:eastAsia="ko-KR"/>
              </w:rPr>
            </w:pPr>
            <w:r w:rsidRPr="00275BFA">
              <w:rPr>
                <w:rFonts w:hint="eastAsia"/>
                <w:lang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2FA33196" w14:textId="77777777" w:rsidR="007D7063" w:rsidRPr="00275BFA" w:rsidRDefault="007D7063" w:rsidP="004443B5">
            <w:pPr>
              <w:spacing w:before="0"/>
              <w:jc w:val="center"/>
              <w:rPr>
                <w:lang w:eastAsia="ko-KR"/>
              </w:rPr>
            </w:pPr>
            <w:r w:rsidRPr="00275BFA">
              <w:rPr>
                <w:rFonts w:hint="eastAsia"/>
                <w:lang w:eastAsia="ko-KR"/>
              </w:rPr>
              <w:t>1</w:t>
            </w:r>
          </w:p>
        </w:tc>
      </w:tr>
      <w:tr w:rsidR="007D7063" w:rsidRPr="00275BFA" w14:paraId="01C6283D" w14:textId="77777777" w:rsidTr="004443B5">
        <w:trPr>
          <w:jc w:val="center"/>
        </w:trPr>
        <w:tc>
          <w:tcPr>
            <w:tcW w:w="0" w:type="auto"/>
            <w:tcBorders>
              <w:top w:val="single" w:sz="4" w:space="0" w:color="auto"/>
              <w:left w:val="single" w:sz="4" w:space="0" w:color="auto"/>
              <w:bottom w:val="single" w:sz="4" w:space="0" w:color="auto"/>
              <w:right w:val="single" w:sz="4" w:space="0" w:color="auto"/>
            </w:tcBorders>
            <w:hideMark/>
          </w:tcPr>
          <w:p w14:paraId="2698CCD9" w14:textId="77777777" w:rsidR="007D7063" w:rsidRPr="00275BFA" w:rsidRDefault="007D7063" w:rsidP="004443B5">
            <w:pPr>
              <w:spacing w:before="0"/>
              <w:jc w:val="center"/>
            </w:pPr>
            <w:r w:rsidRPr="00275BFA">
              <w:t>2</w:t>
            </w:r>
          </w:p>
        </w:tc>
        <w:tc>
          <w:tcPr>
            <w:tcW w:w="0" w:type="auto"/>
            <w:tcBorders>
              <w:top w:val="single" w:sz="4" w:space="0" w:color="auto"/>
              <w:left w:val="single" w:sz="4" w:space="0" w:color="auto"/>
              <w:bottom w:val="single" w:sz="4" w:space="0" w:color="auto"/>
              <w:right w:val="single" w:sz="4" w:space="0" w:color="auto"/>
            </w:tcBorders>
            <w:hideMark/>
          </w:tcPr>
          <w:p w14:paraId="4EF756B4" w14:textId="77777777" w:rsidR="007D7063" w:rsidRPr="00275BFA" w:rsidRDefault="007D7063" w:rsidP="004443B5">
            <w:pPr>
              <w:spacing w:before="0"/>
              <w:jc w:val="center"/>
              <w:rPr>
                <w:lang w:eastAsia="ko-KR"/>
              </w:rPr>
            </w:pPr>
            <w:r w:rsidRPr="00275BFA">
              <w:rPr>
                <w:rFonts w:hint="eastAsia"/>
                <w:lang w:eastAsia="ko-KR"/>
              </w:rPr>
              <w:t>2</w:t>
            </w:r>
          </w:p>
        </w:tc>
      </w:tr>
      <w:tr w:rsidR="007D7063" w:rsidRPr="00275BFA" w14:paraId="08A6EF02" w14:textId="77777777" w:rsidTr="004443B5">
        <w:trPr>
          <w:jc w:val="center"/>
        </w:trPr>
        <w:tc>
          <w:tcPr>
            <w:tcW w:w="0" w:type="auto"/>
            <w:tcBorders>
              <w:top w:val="single" w:sz="4" w:space="0" w:color="auto"/>
              <w:left w:val="single" w:sz="4" w:space="0" w:color="auto"/>
              <w:bottom w:val="single" w:sz="4" w:space="0" w:color="auto"/>
              <w:right w:val="single" w:sz="4" w:space="0" w:color="auto"/>
            </w:tcBorders>
            <w:hideMark/>
          </w:tcPr>
          <w:p w14:paraId="2A024E67" w14:textId="77777777" w:rsidR="007D7063" w:rsidRPr="00275BFA" w:rsidRDefault="007D7063" w:rsidP="004443B5">
            <w:pPr>
              <w:spacing w:before="0"/>
              <w:jc w:val="center"/>
              <w:rPr>
                <w:lang w:eastAsia="ko-KR"/>
              </w:rPr>
            </w:pPr>
            <w:r w:rsidRPr="00275BFA">
              <w:rPr>
                <w:rFonts w:hint="eastAsia"/>
                <w:lang w:eastAsia="ko-KR"/>
              </w:rPr>
              <w:t>4</w:t>
            </w:r>
          </w:p>
        </w:tc>
        <w:tc>
          <w:tcPr>
            <w:tcW w:w="0" w:type="auto"/>
            <w:tcBorders>
              <w:top w:val="single" w:sz="4" w:space="0" w:color="auto"/>
              <w:left w:val="single" w:sz="4" w:space="0" w:color="auto"/>
              <w:bottom w:val="single" w:sz="4" w:space="0" w:color="auto"/>
              <w:right w:val="single" w:sz="4" w:space="0" w:color="auto"/>
            </w:tcBorders>
            <w:hideMark/>
          </w:tcPr>
          <w:p w14:paraId="35869FA3" w14:textId="77777777" w:rsidR="007D7063" w:rsidRPr="00275BFA" w:rsidRDefault="007D7063" w:rsidP="004443B5">
            <w:pPr>
              <w:spacing w:before="0"/>
              <w:jc w:val="center"/>
              <w:rPr>
                <w:lang w:eastAsia="ko-KR"/>
              </w:rPr>
            </w:pPr>
            <w:r w:rsidRPr="00275BFA">
              <w:rPr>
                <w:rFonts w:hint="eastAsia"/>
                <w:lang w:eastAsia="ko-KR"/>
              </w:rPr>
              <w:t>3</w:t>
            </w:r>
          </w:p>
        </w:tc>
      </w:tr>
      <w:tr w:rsidR="007D7063" w:rsidRPr="00275BFA" w14:paraId="4C3844AD" w14:textId="77777777" w:rsidTr="004443B5">
        <w:trPr>
          <w:jc w:val="center"/>
        </w:trPr>
        <w:tc>
          <w:tcPr>
            <w:tcW w:w="0" w:type="auto"/>
            <w:tcBorders>
              <w:top w:val="single" w:sz="4" w:space="0" w:color="auto"/>
              <w:left w:val="single" w:sz="4" w:space="0" w:color="auto"/>
              <w:bottom w:val="single" w:sz="4" w:space="0" w:color="auto"/>
              <w:right w:val="single" w:sz="4" w:space="0" w:color="auto"/>
            </w:tcBorders>
            <w:hideMark/>
          </w:tcPr>
          <w:p w14:paraId="072BDB73" w14:textId="77777777" w:rsidR="007D7063" w:rsidRPr="00275BFA" w:rsidRDefault="007D7063" w:rsidP="004443B5">
            <w:pPr>
              <w:spacing w:before="0"/>
              <w:jc w:val="center"/>
              <w:rPr>
                <w:lang w:eastAsia="ko-KR"/>
              </w:rPr>
            </w:pPr>
            <w:r w:rsidRPr="00275BFA">
              <w:rPr>
                <w:rFonts w:hint="eastAsia"/>
                <w:lang w:eastAsia="ko-KR"/>
              </w:rPr>
              <w:t>8</w:t>
            </w:r>
          </w:p>
        </w:tc>
        <w:tc>
          <w:tcPr>
            <w:tcW w:w="0" w:type="auto"/>
            <w:tcBorders>
              <w:top w:val="single" w:sz="4" w:space="0" w:color="auto"/>
              <w:left w:val="single" w:sz="4" w:space="0" w:color="auto"/>
              <w:bottom w:val="single" w:sz="4" w:space="0" w:color="auto"/>
              <w:right w:val="single" w:sz="4" w:space="0" w:color="auto"/>
            </w:tcBorders>
            <w:hideMark/>
          </w:tcPr>
          <w:p w14:paraId="388E7556" w14:textId="77777777" w:rsidR="007D7063" w:rsidRPr="00275BFA" w:rsidRDefault="007D7063" w:rsidP="004443B5">
            <w:pPr>
              <w:spacing w:before="0"/>
              <w:jc w:val="center"/>
              <w:rPr>
                <w:lang w:eastAsia="ko-KR"/>
              </w:rPr>
            </w:pPr>
            <w:r w:rsidRPr="00275BFA">
              <w:rPr>
                <w:rFonts w:hint="eastAsia"/>
                <w:lang w:eastAsia="ko-KR"/>
              </w:rPr>
              <w:t>4</w:t>
            </w:r>
          </w:p>
        </w:tc>
      </w:tr>
    </w:tbl>
    <w:p w14:paraId="25AF71EC" w14:textId="77777777" w:rsidR="007D7063" w:rsidRDefault="007D7063" w:rsidP="007D7063">
      <w:pPr>
        <w:rPr>
          <w:lang w:eastAsia="ko-KR"/>
        </w:rPr>
      </w:pPr>
    </w:p>
    <w:p w14:paraId="56B232BD" w14:textId="77777777" w:rsidR="007D7063" w:rsidRDefault="007D7063" w:rsidP="007D7063">
      <w:pPr>
        <w:rPr>
          <w:lang w:eastAsia="ko-KR"/>
        </w:rPr>
      </w:pPr>
      <w:r>
        <w:rPr>
          <w:lang w:eastAsia="ko-KR"/>
        </w:rPr>
        <w:t>This prediction is performed both for intra- and inter-coded bl</w:t>
      </w:r>
      <w:r w:rsidR="006444E4">
        <w:rPr>
          <w:lang w:eastAsia="ko-KR"/>
        </w:rPr>
        <w:t>ocks. However, in case of intra-coded blocks</w:t>
      </w:r>
      <w:r>
        <w:rPr>
          <w:lang w:eastAsia="ko-KR"/>
        </w:rPr>
        <w:t>, only those with DM chroma mode are allowed to use this prediction.</w:t>
      </w:r>
    </w:p>
    <w:p w14:paraId="0D516BDB" w14:textId="77777777" w:rsidR="007D7063" w:rsidRDefault="007D7063" w:rsidP="007D7063">
      <w:pPr>
        <w:rPr>
          <w:lang w:eastAsia="ko-KR"/>
        </w:rPr>
      </w:pPr>
      <w:r>
        <w:rPr>
          <w:lang w:val="en-CA"/>
        </w:rPr>
        <w:t xml:space="preserve">For each TU, if the </w:t>
      </w:r>
      <w:r w:rsidR="006444E4">
        <w:rPr>
          <w:lang w:val="en-CA"/>
        </w:rPr>
        <w:t xml:space="preserve">coded block flag of the </w:t>
      </w:r>
      <w:r>
        <w:rPr>
          <w:lang w:val="en-CA"/>
        </w:rPr>
        <w:t xml:space="preserve">luma component is zero, </w:t>
      </w:r>
      <w:r>
        <w:rPr>
          <w:lang w:eastAsia="ko-KR"/>
        </w:rPr>
        <w:t>α</w:t>
      </w:r>
      <w:r>
        <w:rPr>
          <w:rFonts w:hint="eastAsia"/>
          <w:lang w:val="en-CA" w:eastAsia="ko-KR"/>
        </w:rPr>
        <w:t xml:space="preserve"> is not signaled and no prediction is performed. Otherwise, </w:t>
      </w:r>
      <w:r>
        <w:rPr>
          <w:lang w:eastAsia="ko-KR"/>
        </w:rPr>
        <w:t xml:space="preserve">α is </w:t>
      </w:r>
      <w:r w:rsidR="007100CA">
        <w:rPr>
          <w:lang w:eastAsia="ko-KR"/>
        </w:rPr>
        <w:t>signalled</w:t>
      </w:r>
      <w:r>
        <w:rPr>
          <w:lang w:eastAsia="ko-KR"/>
        </w:rPr>
        <w:t xml:space="preserve"> </w:t>
      </w:r>
      <w:r w:rsidR="00F660E7">
        <w:rPr>
          <w:lang w:eastAsia="ko-KR"/>
        </w:rPr>
        <w:t xml:space="preserve">separately </w:t>
      </w:r>
      <w:r>
        <w:rPr>
          <w:lang w:eastAsia="ko-KR"/>
        </w:rPr>
        <w:t>for each chroma component.</w:t>
      </w:r>
    </w:p>
    <w:p w14:paraId="07A37951" w14:textId="77777777" w:rsidR="004C10FF" w:rsidRDefault="00116F71" w:rsidP="002C6B50">
      <w:pPr>
        <w:rPr>
          <w:lang w:eastAsia="ko-KR"/>
        </w:rPr>
      </w:pPr>
      <w:r>
        <w:rPr>
          <w:lang w:eastAsia="ko-KR"/>
        </w:rPr>
        <w:t xml:space="preserve">When encoding </w:t>
      </w:r>
      <w:r w:rsidR="007D7063">
        <w:rPr>
          <w:rFonts w:hint="eastAsia"/>
          <w:lang w:eastAsia="ko-KR"/>
        </w:rPr>
        <w:t xml:space="preserve">RGB </w:t>
      </w:r>
      <w:r w:rsidR="008E4009">
        <w:rPr>
          <w:lang w:eastAsia="ko-KR"/>
        </w:rPr>
        <w:t>source material</w:t>
      </w:r>
      <w:r w:rsidR="007D7063">
        <w:rPr>
          <w:rFonts w:hint="eastAsia"/>
          <w:lang w:eastAsia="ko-KR"/>
        </w:rPr>
        <w:t xml:space="preserve">, </w:t>
      </w:r>
      <w:r>
        <w:rPr>
          <w:lang w:eastAsia="ko-KR"/>
        </w:rPr>
        <w:t xml:space="preserve">the </w:t>
      </w:r>
      <w:r w:rsidR="007D7063">
        <w:rPr>
          <w:rFonts w:hint="eastAsia"/>
          <w:lang w:eastAsia="ko-KR"/>
        </w:rPr>
        <w:t xml:space="preserve">G component </w:t>
      </w:r>
      <w:r>
        <w:rPr>
          <w:lang w:eastAsia="ko-KR"/>
        </w:rPr>
        <w:t>should be encoded as the luma component.</w:t>
      </w:r>
    </w:p>
    <w:p w14:paraId="2571DA37" w14:textId="77777777" w:rsidR="007D0A1B" w:rsidRDefault="007D0A1B" w:rsidP="007D0A1B">
      <w:pPr>
        <w:rPr>
          <w:lang w:val="en-AU"/>
        </w:rPr>
      </w:pPr>
      <w:r>
        <w:rPr>
          <w:lang w:val="en-AU"/>
        </w:rPr>
        <w:t xml:space="preserve">The use of </w:t>
      </w:r>
      <w:r w:rsidR="002749C4">
        <w:rPr>
          <w:lang w:val="en-AU"/>
        </w:rPr>
        <w:t>cross-</w:t>
      </w:r>
      <w:r>
        <w:rPr>
          <w:lang w:val="en-AU"/>
        </w:rPr>
        <w:t xml:space="preserve">component </w:t>
      </w:r>
      <w:r w:rsidR="00B25A4F">
        <w:rPr>
          <w:lang w:val="en-AU"/>
        </w:rPr>
        <w:t xml:space="preserve">prediction </w:t>
      </w:r>
      <w:r>
        <w:rPr>
          <w:lang w:val="en-AU"/>
        </w:rPr>
        <w:t xml:space="preserve">is signalled using </w:t>
      </w:r>
      <w:r w:rsidR="007100CA">
        <w:rPr>
          <w:i/>
          <w:lang w:val="en-AU"/>
        </w:rPr>
        <w:t>cross_component</w:t>
      </w:r>
      <w:r w:rsidRPr="008B4768">
        <w:rPr>
          <w:i/>
          <w:lang w:val="en-AU"/>
        </w:rPr>
        <w:t>_prediction_enabled flag</w:t>
      </w:r>
      <w:r>
        <w:rPr>
          <w:lang w:val="en-AU"/>
        </w:rPr>
        <w:t xml:space="preserve"> and is configured using </w:t>
      </w:r>
      <w:r w:rsidR="00B25A4F" w:rsidRPr="002749C4">
        <w:rPr>
          <w:rStyle w:val="EncoderConfigChar"/>
        </w:rPr>
        <w:t>CrossComponent</w:t>
      </w:r>
      <w:r w:rsidR="00B25A4F">
        <w:rPr>
          <w:rStyle w:val="EncoderConfigChar"/>
        </w:rPr>
        <w:t>Prediction</w:t>
      </w:r>
      <w:r>
        <w:rPr>
          <w:lang w:val="en-AU"/>
        </w:rPr>
        <w:t>.</w:t>
      </w:r>
    </w:p>
    <w:p w14:paraId="1BCD35E4" w14:textId="77777777" w:rsidR="00F37EAA" w:rsidRDefault="00F37EAA" w:rsidP="007D0A1B">
      <w:pPr>
        <w:rPr>
          <w:lang w:val="en-AU"/>
        </w:rPr>
      </w:pPr>
      <w:r>
        <w:rPr>
          <w:lang w:val="en-AU"/>
        </w:rPr>
        <w:t xml:space="preserve">When reconstruction based </w:t>
      </w:r>
      <w:r w:rsidR="00B25A4F">
        <w:rPr>
          <w:lang w:val="en-AU"/>
        </w:rPr>
        <w:t xml:space="preserve">cross-component prediction </w:t>
      </w:r>
      <w:r>
        <w:rPr>
          <w:lang w:val="en-AU"/>
        </w:rPr>
        <w:t xml:space="preserve">estimate is enabled, </w:t>
      </w:r>
      <w:r w:rsidRPr="0028554F">
        <w:rPr>
          <w:lang w:val="en-AU"/>
        </w:rPr>
        <w:t>use the decoded residual rather than the pre-transform encoder-side residual</w:t>
      </w:r>
      <w:r>
        <w:rPr>
          <w:lang w:val="en-AU"/>
        </w:rPr>
        <w:t xml:space="preserve"> for determining the alpha value</w:t>
      </w:r>
      <w:r w:rsidRPr="0028554F">
        <w:rPr>
          <w:lang w:val="en-AU"/>
        </w:rPr>
        <w:t>.</w:t>
      </w:r>
      <w:r>
        <w:rPr>
          <w:lang w:val="en-AU"/>
        </w:rPr>
        <w:t xml:space="preserve"> This is configured using </w:t>
      </w:r>
      <w:r w:rsidR="00B25A4F" w:rsidRPr="002749C4">
        <w:rPr>
          <w:rStyle w:val="EncoderConfigChar"/>
        </w:rPr>
        <w:t>ReconBased</w:t>
      </w:r>
      <w:r w:rsidR="00B25A4F">
        <w:rPr>
          <w:rStyle w:val="EncoderConfigChar"/>
        </w:rPr>
        <w:t>CrossCPrediction</w:t>
      </w:r>
      <w:r w:rsidR="00B25A4F" w:rsidRPr="002749C4">
        <w:rPr>
          <w:rStyle w:val="EncoderConfigChar"/>
        </w:rPr>
        <w:t>Estimate</w:t>
      </w:r>
      <w:r>
        <w:rPr>
          <w:lang w:val="en-AU"/>
        </w:rPr>
        <w:t>.</w:t>
      </w:r>
    </w:p>
    <w:p w14:paraId="2A99315D" w14:textId="77777777" w:rsidR="000E16E4" w:rsidRPr="00C0621C" w:rsidRDefault="000E16E4" w:rsidP="007D0A1B">
      <w:pPr>
        <w:rPr>
          <w:lang w:val="en-CA" w:eastAsia="ja-JP"/>
        </w:rPr>
      </w:pPr>
      <w:r>
        <w:rPr>
          <w:lang w:val="en-CA" w:eastAsia="ja-JP"/>
        </w:rPr>
        <w:t xml:space="preserve">If the luma bit-depth differs from the chroma bit-depth, for cross component prediction the </w:t>
      </w:r>
      <w:r>
        <w:rPr>
          <w:rFonts w:hint="eastAsia"/>
          <w:lang w:val="en-CA" w:eastAsia="ja-JP"/>
        </w:rPr>
        <w:t xml:space="preserve">luma residual </w:t>
      </w:r>
      <w:r>
        <w:rPr>
          <w:lang w:val="en-CA" w:eastAsia="ja-JP"/>
        </w:rPr>
        <w:t xml:space="preserve">is scaled </w:t>
      </w:r>
      <w:r>
        <w:rPr>
          <w:rFonts w:hint="eastAsia"/>
          <w:lang w:val="en-CA" w:eastAsia="ja-JP"/>
        </w:rPr>
        <w:t xml:space="preserve">to align </w:t>
      </w:r>
      <w:r>
        <w:rPr>
          <w:lang w:val="en-CA" w:eastAsia="ja-JP"/>
        </w:rPr>
        <w:t xml:space="preserve">with </w:t>
      </w:r>
      <w:r>
        <w:rPr>
          <w:rFonts w:hint="eastAsia"/>
          <w:lang w:val="en-CA" w:eastAsia="ja-JP"/>
        </w:rPr>
        <w:t>the chroma bit</w:t>
      </w:r>
      <w:r>
        <w:rPr>
          <w:lang w:val="en-CA" w:eastAsia="ja-JP"/>
        </w:rPr>
        <w:t>-</w:t>
      </w:r>
      <w:r>
        <w:rPr>
          <w:rFonts w:hint="eastAsia"/>
          <w:lang w:val="en-CA" w:eastAsia="ja-JP"/>
        </w:rPr>
        <w:t xml:space="preserve">depth by </w:t>
      </w:r>
      <w:r>
        <w:rPr>
          <w:lang w:val="en-CA" w:eastAsia="ja-JP"/>
        </w:rPr>
        <w:t xml:space="preserve">either a </w:t>
      </w:r>
      <w:r>
        <w:rPr>
          <w:rFonts w:hint="eastAsia"/>
          <w:lang w:val="en-CA" w:eastAsia="ja-JP"/>
        </w:rPr>
        <w:t>right</w:t>
      </w:r>
      <w:r>
        <w:rPr>
          <w:lang w:val="en-CA" w:eastAsia="ja-JP"/>
        </w:rPr>
        <w:t>-shift</w:t>
      </w:r>
      <w:r>
        <w:rPr>
          <w:rFonts w:hint="eastAsia"/>
          <w:lang w:val="en-CA" w:eastAsia="ja-JP"/>
        </w:rPr>
        <w:t xml:space="preserve"> or </w:t>
      </w:r>
      <w:r>
        <w:rPr>
          <w:lang w:val="en-CA" w:eastAsia="ja-JP"/>
        </w:rPr>
        <w:t xml:space="preserve">a </w:t>
      </w:r>
      <w:r>
        <w:rPr>
          <w:rFonts w:hint="eastAsia"/>
          <w:lang w:val="en-CA" w:eastAsia="ja-JP"/>
        </w:rPr>
        <w:t>left</w:t>
      </w:r>
      <w:r>
        <w:rPr>
          <w:lang w:val="en-CA" w:eastAsia="ja-JP"/>
        </w:rPr>
        <w:t>-</w:t>
      </w:r>
      <w:r>
        <w:rPr>
          <w:rFonts w:hint="eastAsia"/>
          <w:lang w:val="en-CA" w:eastAsia="ja-JP"/>
        </w:rPr>
        <w:t>shift operation.</w:t>
      </w:r>
    </w:p>
    <w:p w14:paraId="520785D7" w14:textId="77777777" w:rsidR="009734BB" w:rsidRDefault="009734BB" w:rsidP="0020020E">
      <w:pPr>
        <w:pStyle w:val="Heading2"/>
        <w:rPr>
          <w:lang w:val="en-GB"/>
        </w:rPr>
      </w:pPr>
      <w:bookmarkStart w:id="470" w:name="_Ref374696693"/>
      <w:bookmarkStart w:id="471" w:name="_Toc411002852"/>
      <w:bookmarkStart w:id="472" w:name="_Toc75284089"/>
      <w:r w:rsidRPr="001811D1">
        <w:rPr>
          <w:lang w:val="en-GB"/>
        </w:rPr>
        <w:t>Loop Filter</w:t>
      </w:r>
      <w:r w:rsidR="00540A94" w:rsidRPr="001811D1">
        <w:rPr>
          <w:lang w:val="en-GB"/>
        </w:rPr>
        <w:t>ing</w:t>
      </w:r>
      <w:bookmarkEnd w:id="467"/>
      <w:bookmarkEnd w:id="470"/>
      <w:bookmarkEnd w:id="471"/>
      <w:bookmarkEnd w:id="472"/>
    </w:p>
    <w:p w14:paraId="05A666C5" w14:textId="77777777" w:rsidR="00505250" w:rsidRPr="003B77FB" w:rsidRDefault="00505250" w:rsidP="00505250">
      <w:pPr>
        <w:pStyle w:val="Heading3"/>
        <w:rPr>
          <w:lang w:val="en-GB" w:eastAsia="ko-KR"/>
        </w:rPr>
      </w:pPr>
      <w:bookmarkStart w:id="473" w:name="_Toc376882495"/>
      <w:bookmarkStart w:id="474" w:name="_Toc411002853"/>
      <w:bookmarkStart w:id="475" w:name="_Toc75284090"/>
      <w:r w:rsidRPr="003B77FB">
        <w:rPr>
          <w:lang w:val="en-GB" w:eastAsia="ko-KR"/>
        </w:rPr>
        <w:t>Overview of Loop filtering</w:t>
      </w:r>
      <w:bookmarkEnd w:id="473"/>
      <w:bookmarkEnd w:id="474"/>
      <w:bookmarkEnd w:id="475"/>
    </w:p>
    <w:p w14:paraId="5BC148FD" w14:textId="77777777" w:rsidR="00505250" w:rsidRPr="00AD0FAD" w:rsidRDefault="00505250" w:rsidP="00505250">
      <w:pPr>
        <w:rPr>
          <w:lang w:eastAsia="ko-KR"/>
        </w:rPr>
      </w:pPr>
      <w:r w:rsidRPr="00AD0FAD">
        <w:rPr>
          <w:lang w:eastAsia="ko-KR"/>
        </w:rPr>
        <w:t xml:space="preserve">HEVC includes two processing stages in the </w:t>
      </w:r>
      <w:r>
        <w:rPr>
          <w:lang w:eastAsia="ko-KR"/>
        </w:rPr>
        <w:t>in-</w:t>
      </w:r>
      <w:r w:rsidRPr="00AD0FAD">
        <w:rPr>
          <w:lang w:eastAsia="ko-KR"/>
        </w:rPr>
        <w:t xml:space="preserve">loop filter: a deblocking filter and </w:t>
      </w:r>
      <w:r w:rsidRPr="00BF6BF4">
        <w:rPr>
          <w:lang w:eastAsia="ko-KR"/>
        </w:rPr>
        <w:t xml:space="preserve">then a </w:t>
      </w:r>
      <w:r w:rsidR="0078644C">
        <w:rPr>
          <w:lang w:eastAsia="ko-KR"/>
        </w:rPr>
        <w:t>s</w:t>
      </w:r>
      <w:r w:rsidRPr="00BF6BF4">
        <w:rPr>
          <w:lang w:eastAsia="ko-KR"/>
        </w:rPr>
        <w:t xml:space="preserve">ample </w:t>
      </w:r>
      <w:r w:rsidR="0078644C">
        <w:rPr>
          <w:lang w:eastAsia="ko-KR"/>
        </w:rPr>
        <w:t>a</w:t>
      </w:r>
      <w:r w:rsidRPr="00BF6BF4">
        <w:rPr>
          <w:lang w:eastAsia="ko-KR"/>
        </w:rPr>
        <w:t xml:space="preserve">daptive </w:t>
      </w:r>
      <w:r w:rsidR="0078644C">
        <w:rPr>
          <w:lang w:eastAsia="ko-KR"/>
        </w:rPr>
        <w:t>o</w:t>
      </w:r>
      <w:r w:rsidRPr="00BF6BF4">
        <w:rPr>
          <w:lang w:eastAsia="ko-KR"/>
        </w:rPr>
        <w:t>ffset (SAO) filter. The deblocking filter aims to reduce the visibility of blocking artefacts</w:t>
      </w:r>
      <w:r w:rsidRPr="0046420E">
        <w:rPr>
          <w:lang w:eastAsia="ko-KR"/>
        </w:rPr>
        <w:t xml:space="preserve"> and is applied only to samples located at block boundaries. The SAO filter </w:t>
      </w:r>
      <w:r>
        <w:rPr>
          <w:lang w:eastAsia="ko-KR"/>
        </w:rPr>
        <w:t xml:space="preserve">aims to improve the accuracy of the reconstruction of the original signal amplitudes and </w:t>
      </w:r>
      <w:r w:rsidRPr="00AD0FAD">
        <w:rPr>
          <w:lang w:eastAsia="ko-KR"/>
        </w:rPr>
        <w:t xml:space="preserve">is applied adaptively to all samples, by conditionally adding </w:t>
      </w:r>
      <w:r>
        <w:rPr>
          <w:lang w:eastAsia="ko-KR"/>
        </w:rPr>
        <w:t>an offset value to each sample</w:t>
      </w:r>
      <w:r w:rsidRPr="00AD0FAD">
        <w:rPr>
          <w:lang w:eastAsia="ko-KR"/>
        </w:rPr>
        <w:t xml:space="preserve"> based on values in look-up tables </w:t>
      </w:r>
      <w:r>
        <w:rPr>
          <w:lang w:eastAsia="ko-KR"/>
        </w:rPr>
        <w:t>defined</w:t>
      </w:r>
      <w:r w:rsidRPr="00AD0FAD">
        <w:rPr>
          <w:lang w:eastAsia="ko-KR"/>
        </w:rPr>
        <w:t xml:space="preserve"> by the encoder.</w:t>
      </w:r>
    </w:p>
    <w:p w14:paraId="2119FF4F" w14:textId="77777777" w:rsidR="00B136D0" w:rsidRDefault="00B136D0" w:rsidP="00C0621C">
      <w:pPr>
        <w:pStyle w:val="Heading3"/>
      </w:pPr>
      <w:bookmarkStart w:id="476" w:name="_Toc411002854"/>
      <w:bookmarkStart w:id="477" w:name="_Toc75284091"/>
      <w:r>
        <w:rPr>
          <w:lang w:val="en-AU"/>
        </w:rPr>
        <w:t>Deblocking filter</w:t>
      </w:r>
      <w:bookmarkEnd w:id="476"/>
      <w:bookmarkEnd w:id="477"/>
    </w:p>
    <w:p w14:paraId="7D6434AA" w14:textId="77777777" w:rsidR="00505250" w:rsidRPr="00C02B57" w:rsidRDefault="00505250" w:rsidP="00505250">
      <w:pPr>
        <w:rPr>
          <w:lang w:eastAsia="ko-KR"/>
        </w:rPr>
      </w:pPr>
      <w:r w:rsidRPr="00ED7FED">
        <w:rPr>
          <w:lang w:eastAsia="ko-KR"/>
        </w:rPr>
        <w:t>A deblocking filter process is performed for each CU in the same order as the decoding process. First vertical edges are filtered (horizontal filtering)</w:t>
      </w:r>
      <w:r w:rsidRPr="0046420E">
        <w:rPr>
          <w:lang w:eastAsia="ko-KR"/>
        </w:rPr>
        <w:t xml:space="preserve"> then horizontal edges are</w:t>
      </w:r>
      <w:r w:rsidRPr="00240787">
        <w:rPr>
          <w:lang w:eastAsia="ko-KR"/>
        </w:rPr>
        <w:t xml:space="preserve"> filtered (vertical filtering). </w:t>
      </w:r>
      <w:r w:rsidRPr="00676AB7">
        <w:rPr>
          <w:lang w:eastAsia="ko-KR"/>
        </w:rPr>
        <w:t>Filtering is applied to 8</w:t>
      </w:r>
      <w:r w:rsidR="00345B7B">
        <w:t>×</w:t>
      </w:r>
      <w:r w:rsidRPr="00676AB7">
        <w:rPr>
          <w:lang w:eastAsia="ko-KR"/>
        </w:rPr>
        <w:t>8 b</w:t>
      </w:r>
      <w:r w:rsidRPr="009669C1">
        <w:rPr>
          <w:lang w:eastAsia="ko-KR"/>
        </w:rPr>
        <w:t xml:space="preserve">lock boundaries which </w:t>
      </w:r>
      <w:r w:rsidRPr="008E45E7">
        <w:rPr>
          <w:lang w:eastAsia="ko-KR"/>
        </w:rPr>
        <w:t xml:space="preserve">are </w:t>
      </w:r>
      <w:r w:rsidRPr="00045005">
        <w:rPr>
          <w:lang w:eastAsia="ko-KR"/>
        </w:rPr>
        <w:t>determined to be filtered</w:t>
      </w:r>
      <w:r w:rsidRPr="00C02B57">
        <w:rPr>
          <w:lang w:eastAsia="ko-KR"/>
        </w:rPr>
        <w:t xml:space="preserve">, </w:t>
      </w:r>
      <w:r w:rsidRPr="00C23D58">
        <w:rPr>
          <w:lang w:eastAsia="ko-KR"/>
        </w:rPr>
        <w:t xml:space="preserve">both </w:t>
      </w:r>
      <w:r w:rsidRPr="00206D42">
        <w:rPr>
          <w:lang w:eastAsia="ko-KR"/>
        </w:rPr>
        <w:t xml:space="preserve">for </w:t>
      </w:r>
      <w:r w:rsidRPr="001811D1">
        <w:rPr>
          <w:lang w:eastAsia="ko-KR"/>
        </w:rPr>
        <w:t>luma and chroma components. 4</w:t>
      </w:r>
      <w:r w:rsidR="00345B7B">
        <w:t>×</w:t>
      </w:r>
      <w:r w:rsidRPr="001811D1">
        <w:rPr>
          <w:lang w:eastAsia="ko-KR"/>
        </w:rPr>
        <w:t>4 block boundaries are not processed in order to reduce the complexity</w:t>
      </w:r>
      <w:r w:rsidRPr="00C02B57">
        <w:rPr>
          <w:lang w:eastAsia="ko-KR"/>
        </w:rPr>
        <w:t>.</w:t>
      </w:r>
    </w:p>
    <w:p w14:paraId="08455C17" w14:textId="5D4A664E" w:rsidR="00505250" w:rsidRPr="001811D1" w:rsidRDefault="00F40346" w:rsidP="00505250">
      <w:pPr>
        <w:rPr>
          <w:lang w:eastAsia="ko-KR"/>
        </w:rPr>
      </w:pPr>
      <w:r>
        <w:rPr>
          <w:noProof/>
        </w:rPr>
        <w:fldChar w:fldCharType="begin"/>
      </w:r>
      <w:r>
        <w:instrText xml:space="preserve"> REF _Ref437272444 \h </w:instrText>
      </w:r>
      <w:r>
        <w:rPr>
          <w:noProof/>
        </w:rPr>
      </w:r>
      <w:r>
        <w:rPr>
          <w:noProof/>
        </w:rPr>
        <w:fldChar w:fldCharType="separate"/>
      </w:r>
      <w:r w:rsidR="00CF277D">
        <w:t xml:space="preserve">Figure </w:t>
      </w:r>
      <w:r w:rsidR="00CF277D">
        <w:rPr>
          <w:noProof/>
        </w:rPr>
        <w:t>4</w:t>
      </w:r>
      <w:r w:rsidR="00CF277D">
        <w:noBreakHyphen/>
      </w:r>
      <w:r w:rsidR="00CF277D">
        <w:rPr>
          <w:noProof/>
        </w:rPr>
        <w:t>27</w:t>
      </w:r>
      <w:r>
        <w:rPr>
          <w:noProof/>
        </w:rPr>
        <w:fldChar w:fldCharType="end"/>
      </w:r>
      <w:r w:rsidR="00505250" w:rsidRPr="00C02B57">
        <w:rPr>
          <w:lang w:eastAsia="ko-KR"/>
        </w:rPr>
        <w:t xml:space="preserve"> illustrates the overall </w:t>
      </w:r>
      <w:r w:rsidR="00505250" w:rsidRPr="00830B96">
        <w:rPr>
          <w:lang w:eastAsia="ko-KR"/>
        </w:rPr>
        <w:t>flow of deblocking filter process</w:t>
      </w:r>
      <w:r w:rsidR="00505250" w:rsidRPr="00C23D58">
        <w:rPr>
          <w:lang w:eastAsia="ko-KR"/>
        </w:rPr>
        <w:t>es</w:t>
      </w:r>
      <w:r w:rsidR="00505250" w:rsidRPr="00206D42">
        <w:rPr>
          <w:lang w:eastAsia="ko-KR"/>
        </w:rPr>
        <w:t xml:space="preserve">. A boundary can have three </w:t>
      </w:r>
      <w:r w:rsidR="00505250" w:rsidRPr="001811D1">
        <w:rPr>
          <w:lang w:eastAsia="ko-KR"/>
        </w:rPr>
        <w:t>filtering status values: no filtering, weak filtering and strong filtering. Each filtering decision is based on boundary strength, Bs, and threshold values, β and t</w:t>
      </w:r>
      <w:r w:rsidR="00505250" w:rsidRPr="001811D1">
        <w:rPr>
          <w:vertAlign w:val="subscript"/>
          <w:lang w:eastAsia="ko-KR"/>
        </w:rPr>
        <w:t>C</w:t>
      </w:r>
      <w:r w:rsidR="00505250" w:rsidRPr="001811D1">
        <w:rPr>
          <w:lang w:eastAsia="ko-KR"/>
        </w:rPr>
        <w:t>.</w:t>
      </w:r>
    </w:p>
    <w:p w14:paraId="67EA9B6B" w14:textId="77777777" w:rsidR="00505250" w:rsidRPr="001811D1" w:rsidRDefault="00505250" w:rsidP="00505250">
      <w:pPr>
        <w:rPr>
          <w:lang w:eastAsia="ko-KR"/>
        </w:rPr>
      </w:pPr>
    </w:p>
    <w:p w14:paraId="2E595980" w14:textId="042A75F3" w:rsidR="00505250" w:rsidRDefault="00554E84" w:rsidP="00505250">
      <w:pPr>
        <w:tabs>
          <w:tab w:val="left" w:pos="1557"/>
        </w:tabs>
        <w:jc w:val="center"/>
      </w:pPr>
      <w:r>
        <w:rPr>
          <w:noProof/>
          <w:lang w:val="en-AU" w:eastAsia="en-AU"/>
        </w:rPr>
        <w:drawing>
          <wp:inline distT="0" distB="0" distL="0" distR="0" wp14:anchorId="7D5DC073" wp14:editId="10ACF8C3">
            <wp:extent cx="2340610" cy="2809240"/>
            <wp:effectExtent l="0" t="0" r="2540" b="0"/>
            <wp:docPr id="4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2340610" cy="2809240"/>
                    </a:xfrm>
                    <a:prstGeom prst="rect">
                      <a:avLst/>
                    </a:prstGeom>
                    <a:noFill/>
                    <a:ln>
                      <a:noFill/>
                    </a:ln>
                  </pic:spPr>
                </pic:pic>
              </a:graphicData>
            </a:graphic>
          </wp:inline>
        </w:drawing>
      </w:r>
    </w:p>
    <w:p w14:paraId="34CB401E" w14:textId="1E6F6888" w:rsidR="00F40346" w:rsidRPr="00C02B57" w:rsidRDefault="00F40346" w:rsidP="00744CD7">
      <w:pPr>
        <w:pStyle w:val="Caption"/>
        <w:rPr>
          <w:lang w:eastAsia="ko-KR"/>
        </w:rPr>
      </w:pPr>
      <w:bookmarkStart w:id="478" w:name="_Ref437272444"/>
      <w:bookmarkStart w:id="479" w:name="_Toc75284164"/>
      <w:r>
        <w:lastRenderedPageBreak/>
        <w:t xml:space="preserve">Figure </w:t>
      </w:r>
      <w:r w:rsidR="0028325C">
        <w:fldChar w:fldCharType="begin"/>
      </w:r>
      <w:r w:rsidR="0028325C">
        <w:instrText xml:space="preserve"> STYLEREF 1 \s </w:instrText>
      </w:r>
      <w:r w:rsidR="0028325C">
        <w:fldChar w:fldCharType="separate"/>
      </w:r>
      <w:r w:rsidR="00CF277D">
        <w:rPr>
          <w:noProof/>
        </w:rPr>
        <w:t>4</w:t>
      </w:r>
      <w:r w:rsidR="0028325C">
        <w:fldChar w:fldCharType="end"/>
      </w:r>
      <w:r w:rsidR="0028325C">
        <w:noBreakHyphen/>
      </w:r>
      <w:r w:rsidR="0028325C">
        <w:fldChar w:fldCharType="begin"/>
      </w:r>
      <w:r w:rsidR="0028325C">
        <w:instrText xml:space="preserve"> SEQ Figure \* ARABIC \s 1 </w:instrText>
      </w:r>
      <w:r w:rsidR="0028325C">
        <w:fldChar w:fldCharType="separate"/>
      </w:r>
      <w:r w:rsidR="00CF277D">
        <w:rPr>
          <w:noProof/>
        </w:rPr>
        <w:t>27</w:t>
      </w:r>
      <w:r w:rsidR="0028325C">
        <w:fldChar w:fldCharType="end"/>
      </w:r>
      <w:bookmarkEnd w:id="478"/>
      <w:r>
        <w:t xml:space="preserve">. </w:t>
      </w:r>
      <w:r w:rsidRPr="0048466F">
        <w:t>Overall processing flow of deblocking filter process</w:t>
      </w:r>
      <w:r>
        <w:t>.</w:t>
      </w:r>
      <w:bookmarkEnd w:id="479"/>
    </w:p>
    <w:p w14:paraId="746796B6" w14:textId="77777777" w:rsidR="00505250" w:rsidRPr="001811D1" w:rsidRDefault="00505250" w:rsidP="00505250">
      <w:pPr>
        <w:pStyle w:val="Heading4"/>
        <w:keepLines w:val="0"/>
        <w:tabs>
          <w:tab w:val="clear" w:pos="794"/>
          <w:tab w:val="clear" w:pos="1191"/>
          <w:tab w:val="clear" w:pos="1588"/>
          <w:tab w:val="clear" w:pos="1996"/>
          <w:tab w:val="left" w:pos="360"/>
          <w:tab w:val="left" w:pos="720"/>
          <w:tab w:val="left" w:pos="1080"/>
          <w:tab w:val="left" w:pos="1440"/>
        </w:tabs>
        <w:spacing w:before="240" w:after="60"/>
        <w:ind w:left="864" w:hanging="864"/>
        <w:rPr>
          <w:lang w:val="en-GB"/>
        </w:rPr>
      </w:pPr>
      <w:bookmarkStart w:id="480" w:name="_Toc313801834"/>
      <w:bookmarkStart w:id="481" w:name="_Toc376882497"/>
      <w:bookmarkStart w:id="482" w:name="_Toc411002855"/>
      <w:r w:rsidRPr="001811D1">
        <w:rPr>
          <w:rFonts w:eastAsia="MS Mincho"/>
          <w:lang w:val="en-GB" w:eastAsia="ja-JP"/>
        </w:rPr>
        <w:t>Boundary decision</w:t>
      </w:r>
      <w:bookmarkEnd w:id="480"/>
      <w:bookmarkEnd w:id="481"/>
      <w:bookmarkEnd w:id="482"/>
    </w:p>
    <w:p w14:paraId="450DBFD3" w14:textId="6BFB9888" w:rsidR="00505250" w:rsidRPr="00BF6BF4" w:rsidRDefault="00505250" w:rsidP="00505250">
      <w:pPr>
        <w:rPr>
          <w:lang w:eastAsia="ko-KR"/>
        </w:rPr>
      </w:pPr>
      <w:r>
        <w:rPr>
          <w:lang w:eastAsia="ko-KR"/>
        </w:rPr>
        <w:t>Two</w:t>
      </w:r>
      <w:r w:rsidRPr="00AD0FAD">
        <w:rPr>
          <w:lang w:eastAsia="ko-KR"/>
        </w:rPr>
        <w:t xml:space="preserve"> kinds of boundaries </w:t>
      </w:r>
      <w:r>
        <w:rPr>
          <w:lang w:eastAsia="ko-KR"/>
        </w:rPr>
        <w:t>are</w:t>
      </w:r>
      <w:r w:rsidRPr="00AD0FAD">
        <w:rPr>
          <w:lang w:eastAsia="ko-KR"/>
        </w:rPr>
        <w:t xml:space="preserve"> involved in the </w:t>
      </w:r>
      <w:r w:rsidRPr="001F00B6">
        <w:rPr>
          <w:lang w:eastAsia="ko-KR"/>
        </w:rPr>
        <w:t xml:space="preserve">deblocking </w:t>
      </w:r>
      <w:r w:rsidRPr="00AD0FAD">
        <w:rPr>
          <w:lang w:eastAsia="ko-KR"/>
        </w:rPr>
        <w:t>filter process: TU boundar</w:t>
      </w:r>
      <w:r>
        <w:rPr>
          <w:lang w:eastAsia="ko-KR"/>
        </w:rPr>
        <w:t>ies</w:t>
      </w:r>
      <w:r w:rsidRPr="00AD0FAD">
        <w:rPr>
          <w:lang w:eastAsia="ko-KR"/>
        </w:rPr>
        <w:t xml:space="preserve"> and PU boundar</w:t>
      </w:r>
      <w:r>
        <w:rPr>
          <w:lang w:eastAsia="ko-KR"/>
        </w:rPr>
        <w:t>ies</w:t>
      </w:r>
      <w:r w:rsidRPr="00AD0FAD">
        <w:rPr>
          <w:lang w:eastAsia="ko-KR"/>
        </w:rPr>
        <w:t xml:space="preserve">. CU boundaries are </w:t>
      </w:r>
      <w:r>
        <w:rPr>
          <w:lang w:eastAsia="ko-KR"/>
        </w:rPr>
        <w:t>also</w:t>
      </w:r>
      <w:r w:rsidRPr="00AD0FAD">
        <w:rPr>
          <w:lang w:eastAsia="ko-KR"/>
        </w:rPr>
        <w:t xml:space="preserve"> </w:t>
      </w:r>
      <w:r>
        <w:rPr>
          <w:lang w:eastAsia="ko-KR"/>
        </w:rPr>
        <w:t>considered</w:t>
      </w:r>
      <w:r w:rsidRPr="00AD0FAD">
        <w:rPr>
          <w:lang w:eastAsia="ko-KR"/>
        </w:rPr>
        <w:t xml:space="preserve">, since CU boundaries are </w:t>
      </w:r>
      <w:r>
        <w:rPr>
          <w:lang w:eastAsia="ko-KR"/>
        </w:rPr>
        <w:t xml:space="preserve">necessarily </w:t>
      </w:r>
      <w:r w:rsidRPr="00AD0FAD">
        <w:rPr>
          <w:lang w:eastAsia="ko-KR"/>
        </w:rPr>
        <w:t xml:space="preserve">also TU </w:t>
      </w:r>
      <w:r>
        <w:rPr>
          <w:lang w:eastAsia="ko-KR"/>
        </w:rPr>
        <w:t>and</w:t>
      </w:r>
      <w:r w:rsidRPr="00AD0FAD">
        <w:rPr>
          <w:lang w:eastAsia="ko-KR"/>
        </w:rPr>
        <w:t xml:space="preserve"> PU boundar</w:t>
      </w:r>
      <w:r>
        <w:rPr>
          <w:lang w:eastAsia="ko-KR"/>
        </w:rPr>
        <w:t>ies</w:t>
      </w:r>
      <w:r w:rsidRPr="00AD0FAD">
        <w:rPr>
          <w:lang w:eastAsia="ko-KR"/>
        </w:rPr>
        <w:t>. When PU shape is 2NxN (N &gt; 4) and RQT depth is equal to 1, TU boundaries at 8x8 block grid and PU boundaries between each PU inside the CU are also involved in the filtering.</w:t>
      </w:r>
    </w:p>
    <w:p w14:paraId="3B84D74C" w14:textId="77777777" w:rsidR="00505250" w:rsidRPr="003B77FB" w:rsidRDefault="00505250" w:rsidP="00505250">
      <w:pPr>
        <w:pStyle w:val="Heading4"/>
        <w:keepLines w:val="0"/>
        <w:tabs>
          <w:tab w:val="clear" w:pos="794"/>
          <w:tab w:val="clear" w:pos="1191"/>
          <w:tab w:val="clear" w:pos="1588"/>
          <w:tab w:val="clear" w:pos="1996"/>
          <w:tab w:val="left" w:pos="360"/>
          <w:tab w:val="left" w:pos="720"/>
          <w:tab w:val="left" w:pos="1080"/>
          <w:tab w:val="left" w:pos="1440"/>
        </w:tabs>
        <w:spacing w:before="240" w:after="60"/>
        <w:ind w:left="864" w:hanging="864"/>
        <w:rPr>
          <w:lang w:val="en-GB"/>
        </w:rPr>
      </w:pPr>
      <w:bookmarkStart w:id="483" w:name="_Toc313801835"/>
      <w:bookmarkStart w:id="484" w:name="_Toc376882498"/>
      <w:bookmarkStart w:id="485" w:name="_Toc411002856"/>
      <w:r w:rsidRPr="003B77FB">
        <w:rPr>
          <w:rFonts w:eastAsia="MS Mincho"/>
          <w:lang w:val="en-GB" w:eastAsia="ja-JP"/>
        </w:rPr>
        <w:t>Boundary strength calculation</w:t>
      </w:r>
      <w:bookmarkEnd w:id="483"/>
      <w:bookmarkEnd w:id="484"/>
      <w:bookmarkEnd w:id="485"/>
    </w:p>
    <w:p w14:paraId="724449AF" w14:textId="77777777" w:rsidR="00505250" w:rsidRPr="00BF6BF4" w:rsidRDefault="00505250" w:rsidP="00505250">
      <w:pPr>
        <w:rPr>
          <w:lang w:eastAsia="ko-KR"/>
        </w:rPr>
      </w:pPr>
      <w:r>
        <w:rPr>
          <w:lang w:eastAsia="ko-KR"/>
        </w:rPr>
        <w:t>T</w:t>
      </w:r>
      <w:r w:rsidRPr="00615721">
        <w:rPr>
          <w:lang w:eastAsia="ko-KR"/>
        </w:rPr>
        <w:t xml:space="preserve">he boundary strength (Bs) reflects how strong a filtering process </w:t>
      </w:r>
      <w:r>
        <w:rPr>
          <w:lang w:eastAsia="ko-KR"/>
        </w:rPr>
        <w:t>may be</w:t>
      </w:r>
      <w:r w:rsidRPr="00BF6BF4">
        <w:rPr>
          <w:lang w:eastAsia="ko-KR"/>
        </w:rPr>
        <w:t xml:space="preserve"> needed for the boundary. </w:t>
      </w:r>
      <w:r>
        <w:rPr>
          <w:lang w:eastAsia="ko-KR"/>
        </w:rPr>
        <w:t>A value of 2 for Bs indicates strong filtering, 1 indicates weak filtering and 0 indicates no deblocking filtering.</w:t>
      </w:r>
      <w:r w:rsidRPr="00BF6BF4">
        <w:rPr>
          <w:lang w:eastAsia="ko-KR"/>
        </w:rPr>
        <w:t xml:space="preserve">, </w:t>
      </w:r>
    </w:p>
    <w:p w14:paraId="40CBBEED" w14:textId="71E35D79" w:rsidR="00505250" w:rsidRPr="0046420E" w:rsidRDefault="00505250" w:rsidP="00505250">
      <w:pPr>
        <w:rPr>
          <w:lang w:eastAsia="ko-KR"/>
        </w:rPr>
      </w:pPr>
      <w:r w:rsidRPr="00615721">
        <w:rPr>
          <w:lang w:eastAsia="ko-KR"/>
        </w:rPr>
        <w:t xml:space="preserve">Let P and Q be defined as blocks which are involved in the filtering, where P represents the block located </w:t>
      </w:r>
      <w:r w:rsidRPr="003B77FB">
        <w:rPr>
          <w:lang w:eastAsia="ko-KR"/>
        </w:rPr>
        <w:t xml:space="preserve">to the left (vertical edge case) or above (horizontal edge case) </w:t>
      </w:r>
      <w:r w:rsidRPr="0046420E">
        <w:rPr>
          <w:lang w:eastAsia="ko-KR"/>
        </w:rPr>
        <w:t xml:space="preserve">the boundary and Q represents the block located to the right (vertical edge case) or above (horizontal edge case) </w:t>
      </w:r>
      <w:r w:rsidRPr="00676AB7">
        <w:rPr>
          <w:lang w:eastAsia="ko-KR"/>
        </w:rPr>
        <w:t xml:space="preserve">the boundary. </w:t>
      </w:r>
      <w:r w:rsidR="00F40346">
        <w:rPr>
          <w:noProof/>
        </w:rPr>
        <w:fldChar w:fldCharType="begin"/>
      </w:r>
      <w:r w:rsidR="00F40346">
        <w:rPr>
          <w:lang w:eastAsia="ko-KR"/>
        </w:rPr>
        <w:instrText xml:space="preserve"> REF _Ref437272470 \h </w:instrText>
      </w:r>
      <w:r w:rsidR="00F40346">
        <w:rPr>
          <w:noProof/>
        </w:rPr>
      </w:r>
      <w:r w:rsidR="00F40346">
        <w:rPr>
          <w:noProof/>
        </w:rPr>
        <w:fldChar w:fldCharType="separate"/>
      </w:r>
      <w:r w:rsidR="00CF277D">
        <w:t xml:space="preserve">Figure </w:t>
      </w:r>
      <w:r w:rsidR="00CF277D">
        <w:rPr>
          <w:noProof/>
        </w:rPr>
        <w:t>4</w:t>
      </w:r>
      <w:r w:rsidR="00CF277D">
        <w:noBreakHyphen/>
      </w:r>
      <w:r w:rsidR="00CF277D">
        <w:rPr>
          <w:noProof/>
        </w:rPr>
        <w:t>28</w:t>
      </w:r>
      <w:r w:rsidR="00F40346">
        <w:rPr>
          <w:noProof/>
        </w:rPr>
        <w:fldChar w:fldCharType="end"/>
      </w:r>
      <w:r w:rsidRPr="00AD0FAD">
        <w:rPr>
          <w:lang w:eastAsia="ko-KR"/>
        </w:rPr>
        <w:t xml:space="preserve"> illustrates how the Bs value is calculated based on the intra codi</w:t>
      </w:r>
      <w:r w:rsidRPr="00BF6BF4">
        <w:rPr>
          <w:lang w:eastAsia="ko-KR"/>
        </w:rPr>
        <w:t xml:space="preserve">ng mode, the existence of non-zero transform coefficients, </w:t>
      </w:r>
      <w:r w:rsidRPr="00615721">
        <w:rPr>
          <w:lang w:eastAsia="ko-KR"/>
        </w:rPr>
        <w:t>reference picture, number of motion vectors and motion vector</w:t>
      </w:r>
      <w:r w:rsidRPr="0046420E">
        <w:rPr>
          <w:lang w:eastAsia="ko-KR"/>
        </w:rPr>
        <w:t xml:space="preserve"> difference.</w:t>
      </w:r>
    </w:p>
    <w:p w14:paraId="636869C7" w14:textId="77777777" w:rsidR="00505250" w:rsidRDefault="00554E84" w:rsidP="00505250">
      <w:pPr>
        <w:keepNext/>
        <w:jc w:val="center"/>
        <w:rPr>
          <w:lang w:eastAsia="en-GB"/>
        </w:rPr>
      </w:pPr>
      <w:r>
        <w:rPr>
          <w:noProof/>
          <w:lang w:val="en-AU" w:eastAsia="en-AU"/>
        </w:rPr>
        <w:drawing>
          <wp:inline distT="0" distB="0" distL="0" distR="0" wp14:anchorId="56D0036A" wp14:editId="051FEAA7">
            <wp:extent cx="4177030" cy="3416300"/>
            <wp:effectExtent l="0" t="0" r="0" b="0"/>
            <wp:docPr id="4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4177030" cy="3416300"/>
                    </a:xfrm>
                    <a:prstGeom prst="rect">
                      <a:avLst/>
                    </a:prstGeom>
                    <a:noFill/>
                    <a:ln>
                      <a:noFill/>
                    </a:ln>
                  </pic:spPr>
                </pic:pic>
              </a:graphicData>
            </a:graphic>
          </wp:inline>
        </w:drawing>
      </w:r>
    </w:p>
    <w:p w14:paraId="37AEF5C6" w14:textId="7E424FF5" w:rsidR="00F40346" w:rsidRDefault="00F40346" w:rsidP="00744CD7">
      <w:pPr>
        <w:pStyle w:val="Caption"/>
        <w:rPr>
          <w:lang w:eastAsia="en-GB"/>
        </w:rPr>
      </w:pPr>
      <w:bookmarkStart w:id="486" w:name="_Ref437272470"/>
      <w:bookmarkStart w:id="487" w:name="_Toc75284165"/>
      <w:r>
        <w:t xml:space="preserve">Figure </w:t>
      </w:r>
      <w:r w:rsidR="0028325C">
        <w:fldChar w:fldCharType="begin"/>
      </w:r>
      <w:r w:rsidR="0028325C">
        <w:instrText xml:space="preserve"> STYLEREF 1 \s </w:instrText>
      </w:r>
      <w:r w:rsidR="0028325C">
        <w:fldChar w:fldCharType="separate"/>
      </w:r>
      <w:r w:rsidR="00CF277D">
        <w:rPr>
          <w:noProof/>
        </w:rPr>
        <w:t>4</w:t>
      </w:r>
      <w:r w:rsidR="0028325C">
        <w:fldChar w:fldCharType="end"/>
      </w:r>
      <w:r w:rsidR="0028325C">
        <w:noBreakHyphen/>
      </w:r>
      <w:r w:rsidR="0028325C">
        <w:fldChar w:fldCharType="begin"/>
      </w:r>
      <w:r w:rsidR="0028325C">
        <w:instrText xml:space="preserve"> SEQ Figure \* ARABIC \s 1 </w:instrText>
      </w:r>
      <w:r w:rsidR="0028325C">
        <w:fldChar w:fldCharType="separate"/>
      </w:r>
      <w:r w:rsidR="00CF277D">
        <w:rPr>
          <w:noProof/>
        </w:rPr>
        <w:t>28</w:t>
      </w:r>
      <w:r w:rsidR="0028325C">
        <w:fldChar w:fldCharType="end"/>
      </w:r>
      <w:bookmarkEnd w:id="486"/>
      <w:r>
        <w:t xml:space="preserve">. </w:t>
      </w:r>
      <w:r w:rsidRPr="00306035">
        <w:t>Flow diagram for Bs calculation</w:t>
      </w:r>
      <w:r>
        <w:t>.</w:t>
      </w:r>
      <w:bookmarkEnd w:id="487"/>
    </w:p>
    <w:p w14:paraId="4E1777C8" w14:textId="77777777" w:rsidR="00F40346" w:rsidRPr="00BF6BF4" w:rsidRDefault="00F40346" w:rsidP="00505250">
      <w:pPr>
        <w:keepNext/>
        <w:jc w:val="center"/>
        <w:rPr>
          <w:lang w:eastAsia="ko-KR"/>
        </w:rPr>
      </w:pPr>
    </w:p>
    <w:p w14:paraId="755B1F1A" w14:textId="2E178E85" w:rsidR="00505250" w:rsidRPr="001811D1" w:rsidRDefault="00505250" w:rsidP="00505250">
      <w:pPr>
        <w:rPr>
          <w:lang w:eastAsia="ko-KR"/>
        </w:rPr>
      </w:pPr>
      <w:r w:rsidRPr="001811D1">
        <w:rPr>
          <w:lang w:eastAsia="ko-KR"/>
        </w:rPr>
        <w:t>Bs is calculated on a 4</w:t>
      </w:r>
      <w:r w:rsidR="00345B7B">
        <w:t>×</w:t>
      </w:r>
      <w:r w:rsidRPr="001811D1">
        <w:rPr>
          <w:lang w:eastAsia="ko-KR"/>
        </w:rPr>
        <w:t>4 block basis, but it is re-mapped to an 8</w:t>
      </w:r>
      <w:r w:rsidR="00345B7B">
        <w:t>×</w:t>
      </w:r>
      <w:r w:rsidRPr="001811D1">
        <w:rPr>
          <w:lang w:eastAsia="ko-KR"/>
        </w:rPr>
        <w:t>8 grid. The maximum of the two values of Bs which correspond to 8 pixels consisting of a line in the 4</w:t>
      </w:r>
      <w:r w:rsidR="00345B7B">
        <w:t>×</w:t>
      </w:r>
      <w:r w:rsidRPr="001811D1">
        <w:rPr>
          <w:lang w:eastAsia="ko-KR"/>
        </w:rPr>
        <w:t>4 grid is selected as the Bs for boundaries in the 8</w:t>
      </w:r>
      <w:r w:rsidR="00345B7B">
        <w:t>×</w:t>
      </w:r>
      <w:r w:rsidRPr="001811D1">
        <w:rPr>
          <w:lang w:eastAsia="ko-KR"/>
        </w:rPr>
        <w:t>8 grid.</w:t>
      </w:r>
    </w:p>
    <w:p w14:paraId="43C5146B" w14:textId="18530112" w:rsidR="00505250" w:rsidRPr="0046420E" w:rsidRDefault="00505250" w:rsidP="00505250">
      <w:pPr>
        <w:rPr>
          <w:lang w:eastAsia="ko-KR"/>
        </w:rPr>
      </w:pPr>
      <w:r w:rsidRPr="001811D1">
        <w:rPr>
          <w:lang w:eastAsia="ko-KR"/>
        </w:rPr>
        <w:t>At the CTU boundary, information on every second block (on a 4</w:t>
      </w:r>
      <w:r w:rsidR="00345B7B">
        <w:t>×</w:t>
      </w:r>
      <w:r w:rsidRPr="001811D1">
        <w:rPr>
          <w:lang w:eastAsia="ko-KR"/>
        </w:rPr>
        <w:t>4 grid) to the left or above is re-used as depicted in</w:t>
      </w:r>
      <w:r w:rsidR="00F40346">
        <w:rPr>
          <w:lang w:eastAsia="ko-KR"/>
        </w:rPr>
        <w:t xml:space="preserve"> </w:t>
      </w:r>
      <w:r w:rsidR="00F40346">
        <w:rPr>
          <w:lang w:eastAsia="ko-KR"/>
        </w:rPr>
        <w:fldChar w:fldCharType="begin"/>
      </w:r>
      <w:r w:rsidR="00F40346">
        <w:rPr>
          <w:lang w:eastAsia="ko-KR"/>
        </w:rPr>
        <w:instrText xml:space="preserve"> REF _Ref437272493 \h </w:instrText>
      </w:r>
      <w:r w:rsidR="00F40346">
        <w:rPr>
          <w:lang w:eastAsia="ko-KR"/>
        </w:rPr>
      </w:r>
      <w:r w:rsidR="00F40346">
        <w:rPr>
          <w:lang w:eastAsia="ko-KR"/>
        </w:rPr>
        <w:fldChar w:fldCharType="separate"/>
      </w:r>
      <w:r w:rsidR="00CF277D">
        <w:t xml:space="preserve">Figure </w:t>
      </w:r>
      <w:r w:rsidR="00CF277D">
        <w:rPr>
          <w:noProof/>
        </w:rPr>
        <w:t>4</w:t>
      </w:r>
      <w:r w:rsidR="00CF277D">
        <w:noBreakHyphen/>
      </w:r>
      <w:r w:rsidR="00CF277D">
        <w:rPr>
          <w:noProof/>
        </w:rPr>
        <w:t>29</w:t>
      </w:r>
      <w:r w:rsidR="00F40346">
        <w:rPr>
          <w:lang w:eastAsia="ko-KR"/>
        </w:rPr>
        <w:fldChar w:fldCharType="end"/>
      </w:r>
      <w:r w:rsidRPr="00BF6BF4">
        <w:rPr>
          <w:lang w:eastAsia="ko-KR"/>
        </w:rPr>
        <w:t>, in order to reduce line buffer memory requirement</w:t>
      </w:r>
      <w:r w:rsidRPr="0046420E">
        <w:rPr>
          <w:lang w:eastAsia="ko-KR"/>
        </w:rPr>
        <w:t>.</w:t>
      </w:r>
    </w:p>
    <w:p w14:paraId="7AAD1CF7" w14:textId="77777777" w:rsidR="00505250" w:rsidRDefault="00554E84" w:rsidP="00505250">
      <w:pPr>
        <w:jc w:val="center"/>
        <w:rPr>
          <w:lang w:eastAsia="ko-KR"/>
        </w:rPr>
      </w:pPr>
      <w:r>
        <w:rPr>
          <w:noProof/>
          <w:lang w:val="en-AU" w:eastAsia="en-AU"/>
        </w:rPr>
        <w:drawing>
          <wp:inline distT="0" distB="0" distL="0" distR="0" wp14:anchorId="3479C6C9" wp14:editId="3ECBD6C0">
            <wp:extent cx="3774440" cy="870585"/>
            <wp:effectExtent l="0" t="0" r="0" b="5715"/>
            <wp:docPr id="4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3774440" cy="870585"/>
                    </a:xfrm>
                    <a:prstGeom prst="rect">
                      <a:avLst/>
                    </a:prstGeom>
                    <a:noFill/>
                    <a:ln>
                      <a:noFill/>
                    </a:ln>
                  </pic:spPr>
                </pic:pic>
              </a:graphicData>
            </a:graphic>
          </wp:inline>
        </w:drawing>
      </w:r>
    </w:p>
    <w:p w14:paraId="5E3D369A" w14:textId="1B1B1D37" w:rsidR="00F40346" w:rsidRPr="00AD0FAD" w:rsidRDefault="00F40346" w:rsidP="00744CD7">
      <w:pPr>
        <w:pStyle w:val="Caption"/>
        <w:rPr>
          <w:lang w:eastAsia="ko-KR"/>
        </w:rPr>
      </w:pPr>
      <w:bookmarkStart w:id="488" w:name="_Ref437272493"/>
      <w:bookmarkStart w:id="489" w:name="_Toc75284166"/>
      <w:r>
        <w:lastRenderedPageBreak/>
        <w:t xml:space="preserve">Figure </w:t>
      </w:r>
      <w:r w:rsidR="0028325C">
        <w:fldChar w:fldCharType="begin"/>
      </w:r>
      <w:r w:rsidR="0028325C">
        <w:instrText xml:space="preserve"> STYLEREF 1 \s </w:instrText>
      </w:r>
      <w:r w:rsidR="0028325C">
        <w:fldChar w:fldCharType="separate"/>
      </w:r>
      <w:r w:rsidR="00CF277D">
        <w:rPr>
          <w:noProof/>
        </w:rPr>
        <w:t>4</w:t>
      </w:r>
      <w:r w:rsidR="0028325C">
        <w:fldChar w:fldCharType="end"/>
      </w:r>
      <w:r w:rsidR="0028325C">
        <w:noBreakHyphen/>
      </w:r>
      <w:r w:rsidR="0028325C">
        <w:fldChar w:fldCharType="begin"/>
      </w:r>
      <w:r w:rsidR="0028325C">
        <w:instrText xml:space="preserve"> SEQ Figure \* ARABIC \s 1 </w:instrText>
      </w:r>
      <w:r w:rsidR="0028325C">
        <w:fldChar w:fldCharType="separate"/>
      </w:r>
      <w:r w:rsidR="00CF277D">
        <w:rPr>
          <w:noProof/>
        </w:rPr>
        <w:t>29</w:t>
      </w:r>
      <w:r w:rsidR="0028325C">
        <w:fldChar w:fldCharType="end"/>
      </w:r>
      <w:bookmarkEnd w:id="488"/>
      <w:r>
        <w:t xml:space="preserve">. </w:t>
      </w:r>
      <w:r w:rsidRPr="00380BB2">
        <w:t>Referred information for Bs calculation at CTU boundary</w:t>
      </w:r>
      <w:r>
        <w:t>.</w:t>
      </w:r>
      <w:bookmarkEnd w:id="489"/>
    </w:p>
    <w:p w14:paraId="6D6489FC" w14:textId="77777777" w:rsidR="00505250" w:rsidRPr="00BF6BF4" w:rsidRDefault="00505250" w:rsidP="00505250">
      <w:pPr>
        <w:pStyle w:val="Heading4"/>
        <w:keepLines w:val="0"/>
        <w:tabs>
          <w:tab w:val="clear" w:pos="794"/>
          <w:tab w:val="clear" w:pos="1191"/>
          <w:tab w:val="clear" w:pos="1588"/>
          <w:tab w:val="clear" w:pos="1996"/>
          <w:tab w:val="left" w:pos="360"/>
          <w:tab w:val="left" w:pos="720"/>
          <w:tab w:val="left" w:pos="1080"/>
          <w:tab w:val="left" w:pos="1440"/>
        </w:tabs>
        <w:spacing w:before="240" w:after="60"/>
        <w:ind w:left="864" w:hanging="864"/>
        <w:rPr>
          <w:lang w:val="en-GB"/>
        </w:rPr>
      </w:pPr>
      <w:bookmarkStart w:id="490" w:name="_Toc376882499"/>
      <w:bookmarkStart w:id="491" w:name="_Toc411002857"/>
      <w:r>
        <w:rPr>
          <w:lang w:val="en-GB"/>
        </w:rPr>
        <w:t>Threshold variables</w:t>
      </w:r>
      <w:bookmarkEnd w:id="490"/>
      <w:bookmarkEnd w:id="491"/>
    </w:p>
    <w:p w14:paraId="450E72CC" w14:textId="19D35AA8" w:rsidR="00505250" w:rsidRPr="00AD0FAD" w:rsidRDefault="00505250" w:rsidP="00505250">
      <w:pPr>
        <w:rPr>
          <w:lang w:eastAsia="ko-KR"/>
        </w:rPr>
      </w:pPr>
      <w:r w:rsidRPr="00BF6BF4">
        <w:rPr>
          <w:lang w:eastAsia="ko-KR"/>
        </w:rPr>
        <w:t xml:space="preserve">Threshold values </w:t>
      </w:r>
      <w:r w:rsidRPr="001F00B6">
        <w:t>β</w:t>
      </w:r>
      <w:r w:rsidRPr="001F00B6">
        <w:rPr>
          <w:lang w:eastAsia="ko-KR"/>
        </w:rPr>
        <w:t>′</w:t>
      </w:r>
      <w:r w:rsidRPr="001F00B6">
        <w:rPr>
          <w:rFonts w:eastAsia="MS Mincho"/>
          <w:lang w:eastAsia="ja-JP"/>
        </w:rPr>
        <w:t xml:space="preserve"> and </w:t>
      </w:r>
      <w:r w:rsidRPr="001F00B6">
        <w:t>t</w:t>
      </w:r>
      <w:r w:rsidRPr="001F00B6">
        <w:rPr>
          <w:vertAlign w:val="subscript"/>
        </w:rPr>
        <w:t>C</w:t>
      </w:r>
      <w:r w:rsidRPr="001F00B6">
        <w:rPr>
          <w:lang w:eastAsia="ko-KR"/>
        </w:rPr>
        <w:t>′</w:t>
      </w:r>
      <w:r>
        <w:rPr>
          <w:lang w:eastAsia="ko-KR"/>
        </w:rPr>
        <w:t xml:space="preserve"> are involved</w:t>
      </w:r>
      <w:r w:rsidRPr="00AD0FAD">
        <w:rPr>
          <w:lang w:eastAsia="ko-KR"/>
        </w:rPr>
        <w:t xml:space="preserve"> in </w:t>
      </w:r>
      <w:r>
        <w:rPr>
          <w:lang w:eastAsia="ko-KR"/>
        </w:rPr>
        <w:t xml:space="preserve">the </w:t>
      </w:r>
      <w:r w:rsidRPr="00AD0FAD">
        <w:rPr>
          <w:lang w:eastAsia="ko-KR"/>
        </w:rPr>
        <w:t>filter on/off decision, strong and weak filter selection and weak filtering process</w:t>
      </w:r>
      <w:r>
        <w:rPr>
          <w:lang w:eastAsia="ko-KR"/>
        </w:rPr>
        <w:t xml:space="preserve">. These are </w:t>
      </w:r>
      <w:r w:rsidRPr="00BF6BF4">
        <w:rPr>
          <w:lang w:eastAsia="ko-KR"/>
        </w:rPr>
        <w:t xml:space="preserve">derived </w:t>
      </w:r>
      <w:r>
        <w:rPr>
          <w:lang w:eastAsia="ko-KR"/>
        </w:rPr>
        <w:t xml:space="preserve">from the value of the </w:t>
      </w:r>
      <w:r w:rsidRPr="00AD0FAD">
        <w:rPr>
          <w:lang w:eastAsia="ko-KR"/>
        </w:rPr>
        <w:t xml:space="preserve">luma quantization parameter </w:t>
      </w:r>
      <w:r w:rsidRPr="00BF6BF4">
        <w:rPr>
          <w:lang w:eastAsia="ko-KR"/>
        </w:rPr>
        <w:t>Q</w:t>
      </w:r>
      <w:r>
        <w:rPr>
          <w:lang w:eastAsia="ko-KR"/>
        </w:rPr>
        <w:t xml:space="preserve"> </w:t>
      </w:r>
      <w:r w:rsidRPr="00BF6BF4">
        <w:rPr>
          <w:lang w:eastAsia="ko-KR"/>
        </w:rPr>
        <w:t xml:space="preserve">as shown in </w:t>
      </w:r>
      <w:r w:rsidR="00F40346">
        <w:rPr>
          <w:lang w:eastAsia="ko-KR"/>
        </w:rPr>
        <w:fldChar w:fldCharType="begin"/>
      </w:r>
      <w:r w:rsidR="00F40346">
        <w:rPr>
          <w:lang w:eastAsia="ko-KR"/>
        </w:rPr>
        <w:instrText xml:space="preserve"> REF _Ref437272544 \h </w:instrText>
      </w:r>
      <w:r w:rsidR="00F40346">
        <w:rPr>
          <w:lang w:eastAsia="ko-KR"/>
        </w:rPr>
      </w:r>
      <w:r w:rsidR="00F40346">
        <w:rPr>
          <w:lang w:eastAsia="ko-KR"/>
        </w:rPr>
        <w:fldChar w:fldCharType="separate"/>
      </w:r>
      <w:r w:rsidR="00CF277D">
        <w:t xml:space="preserve">Table </w:t>
      </w:r>
      <w:r w:rsidR="00CF277D">
        <w:rPr>
          <w:noProof/>
        </w:rPr>
        <w:t>4</w:t>
      </w:r>
      <w:r w:rsidR="00CF277D">
        <w:noBreakHyphen/>
      </w:r>
      <w:r w:rsidR="00CF277D">
        <w:rPr>
          <w:noProof/>
        </w:rPr>
        <w:t>8</w:t>
      </w:r>
      <w:r w:rsidR="00F40346">
        <w:rPr>
          <w:lang w:eastAsia="ko-KR"/>
        </w:rPr>
        <w:fldChar w:fldCharType="end"/>
      </w:r>
      <w:r w:rsidRPr="00BF6BF4">
        <w:rPr>
          <w:lang w:eastAsia="ko-KR"/>
        </w:rPr>
        <w:t>.</w:t>
      </w:r>
    </w:p>
    <w:p w14:paraId="5656C577" w14:textId="77777777" w:rsidR="00F40346" w:rsidRDefault="00F40346" w:rsidP="00744CD7">
      <w:pPr>
        <w:pStyle w:val="Caption"/>
        <w:jc w:val="both"/>
        <w:rPr>
          <w:lang w:val="en-GB"/>
        </w:rPr>
      </w:pPr>
      <w:bookmarkStart w:id="492" w:name="_Ref313799487"/>
      <w:bookmarkStart w:id="493" w:name="_Ref313799483"/>
      <w:bookmarkStart w:id="494" w:name="_Toc376882577"/>
      <w:bookmarkStart w:id="495" w:name="_Toc411015441"/>
    </w:p>
    <w:p w14:paraId="59E23966" w14:textId="1D4CE3BC" w:rsidR="00505250" w:rsidRPr="00BF6BF4" w:rsidRDefault="00F40346" w:rsidP="00F40346">
      <w:pPr>
        <w:pStyle w:val="Caption"/>
        <w:rPr>
          <w:lang w:val="en-GB"/>
        </w:rPr>
      </w:pPr>
      <w:bookmarkStart w:id="496" w:name="_Ref437272544"/>
      <w:bookmarkStart w:id="497" w:name="_Toc75284200"/>
      <w:r>
        <w:t xml:space="preserve">Table </w:t>
      </w:r>
      <w:r w:rsidR="00C40ECD">
        <w:fldChar w:fldCharType="begin"/>
      </w:r>
      <w:r w:rsidR="00C40ECD">
        <w:instrText xml:space="preserve"> STYLEREF 1 \s </w:instrText>
      </w:r>
      <w:r w:rsidR="00C40ECD">
        <w:fldChar w:fldCharType="separate"/>
      </w:r>
      <w:r w:rsidR="00CF277D">
        <w:rPr>
          <w:noProof/>
        </w:rPr>
        <w:t>4</w:t>
      </w:r>
      <w:r w:rsidR="00C40ECD">
        <w:fldChar w:fldCharType="end"/>
      </w:r>
      <w:r w:rsidR="00C40ECD">
        <w:noBreakHyphen/>
      </w:r>
      <w:r w:rsidR="00C40ECD">
        <w:fldChar w:fldCharType="begin"/>
      </w:r>
      <w:r w:rsidR="00C40ECD">
        <w:instrText xml:space="preserve"> SEQ Table \* ARABIC \s 1 </w:instrText>
      </w:r>
      <w:r w:rsidR="00C40ECD">
        <w:fldChar w:fldCharType="separate"/>
      </w:r>
      <w:r w:rsidR="00CF277D">
        <w:rPr>
          <w:noProof/>
        </w:rPr>
        <w:t>8</w:t>
      </w:r>
      <w:r w:rsidR="00C40ECD">
        <w:fldChar w:fldCharType="end"/>
      </w:r>
      <w:bookmarkEnd w:id="496"/>
      <w:r>
        <w:t xml:space="preserve">. </w:t>
      </w:r>
      <w:r w:rsidRPr="00F371ED">
        <w:t>Derivation of threshold variables from input Q</w:t>
      </w:r>
      <w:r>
        <w:t>.</w:t>
      </w:r>
      <w:bookmarkEnd w:id="492"/>
      <w:bookmarkEnd w:id="493"/>
      <w:bookmarkEnd w:id="494"/>
      <w:bookmarkEnd w:id="495"/>
      <w:bookmarkEnd w:id="49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1"/>
        <w:gridCol w:w="486"/>
        <w:gridCol w:w="487"/>
        <w:gridCol w:w="488"/>
        <w:gridCol w:w="488"/>
        <w:gridCol w:w="488"/>
        <w:gridCol w:w="488"/>
        <w:gridCol w:w="488"/>
        <w:gridCol w:w="488"/>
        <w:gridCol w:w="488"/>
        <w:gridCol w:w="488"/>
        <w:gridCol w:w="488"/>
        <w:gridCol w:w="488"/>
        <w:gridCol w:w="488"/>
        <w:gridCol w:w="488"/>
        <w:gridCol w:w="489"/>
        <w:gridCol w:w="489"/>
        <w:gridCol w:w="489"/>
        <w:gridCol w:w="489"/>
        <w:gridCol w:w="489"/>
      </w:tblGrid>
      <w:tr w:rsidR="00505250" w:rsidRPr="001811D1" w14:paraId="0E9D0F75" w14:textId="77777777" w:rsidTr="005D2C53">
        <w:trPr>
          <w:jc w:val="center"/>
        </w:trPr>
        <w:tc>
          <w:tcPr>
            <w:tcW w:w="421" w:type="dxa"/>
            <w:tcBorders>
              <w:top w:val="single" w:sz="12" w:space="0" w:color="auto"/>
              <w:left w:val="single" w:sz="12" w:space="0" w:color="auto"/>
            </w:tcBorders>
            <w:vAlign w:val="center"/>
          </w:tcPr>
          <w:p w14:paraId="56C0EFB8" w14:textId="77777777" w:rsidR="00505250" w:rsidRPr="001811D1" w:rsidRDefault="00505250" w:rsidP="005D2C53">
            <w:pPr>
              <w:keepNext/>
              <w:spacing w:before="40" w:after="40"/>
              <w:jc w:val="center"/>
              <w:rPr>
                <w:b/>
                <w:sz w:val="18"/>
                <w:szCs w:val="18"/>
                <w:lang w:eastAsia="ko-KR"/>
              </w:rPr>
            </w:pPr>
            <w:r w:rsidRPr="001811D1">
              <w:rPr>
                <w:b/>
                <w:lang w:eastAsia="ko-KR"/>
              </w:rPr>
              <w:t>Q</w:t>
            </w:r>
          </w:p>
        </w:tc>
        <w:tc>
          <w:tcPr>
            <w:tcW w:w="486" w:type="dxa"/>
            <w:tcBorders>
              <w:top w:val="single" w:sz="12" w:space="0" w:color="auto"/>
            </w:tcBorders>
            <w:vAlign w:val="center"/>
          </w:tcPr>
          <w:p w14:paraId="42B954BD" w14:textId="77777777" w:rsidR="00505250" w:rsidRPr="001811D1" w:rsidRDefault="00505250" w:rsidP="005D2C53">
            <w:pPr>
              <w:keepNext/>
              <w:spacing w:before="40" w:after="40"/>
              <w:jc w:val="center"/>
              <w:rPr>
                <w:sz w:val="18"/>
                <w:szCs w:val="18"/>
              </w:rPr>
            </w:pPr>
            <w:r w:rsidRPr="001811D1">
              <w:t>0</w:t>
            </w:r>
          </w:p>
        </w:tc>
        <w:tc>
          <w:tcPr>
            <w:tcW w:w="487" w:type="dxa"/>
            <w:tcBorders>
              <w:top w:val="single" w:sz="12" w:space="0" w:color="auto"/>
            </w:tcBorders>
            <w:vAlign w:val="center"/>
          </w:tcPr>
          <w:p w14:paraId="5AF4A9E7" w14:textId="77777777" w:rsidR="00505250" w:rsidRPr="001811D1" w:rsidRDefault="00505250" w:rsidP="005D2C53">
            <w:pPr>
              <w:keepNext/>
              <w:spacing w:before="40" w:after="40"/>
              <w:jc w:val="center"/>
              <w:rPr>
                <w:sz w:val="18"/>
                <w:szCs w:val="18"/>
              </w:rPr>
            </w:pPr>
            <w:r w:rsidRPr="001811D1">
              <w:t>1</w:t>
            </w:r>
          </w:p>
        </w:tc>
        <w:tc>
          <w:tcPr>
            <w:tcW w:w="488" w:type="dxa"/>
            <w:tcBorders>
              <w:top w:val="single" w:sz="12" w:space="0" w:color="auto"/>
            </w:tcBorders>
            <w:vAlign w:val="center"/>
          </w:tcPr>
          <w:p w14:paraId="7726FB8D" w14:textId="77777777" w:rsidR="00505250" w:rsidRPr="001811D1" w:rsidRDefault="00505250" w:rsidP="005D2C53">
            <w:pPr>
              <w:keepNext/>
              <w:spacing w:before="40" w:after="40"/>
              <w:jc w:val="center"/>
              <w:rPr>
                <w:sz w:val="18"/>
                <w:szCs w:val="18"/>
              </w:rPr>
            </w:pPr>
            <w:r w:rsidRPr="001811D1">
              <w:t>2</w:t>
            </w:r>
          </w:p>
        </w:tc>
        <w:tc>
          <w:tcPr>
            <w:tcW w:w="488" w:type="dxa"/>
            <w:tcBorders>
              <w:top w:val="single" w:sz="12" w:space="0" w:color="auto"/>
            </w:tcBorders>
            <w:vAlign w:val="center"/>
          </w:tcPr>
          <w:p w14:paraId="2D8D3AFF" w14:textId="77777777" w:rsidR="00505250" w:rsidRPr="001811D1" w:rsidRDefault="00505250" w:rsidP="005D2C53">
            <w:pPr>
              <w:keepNext/>
              <w:spacing w:before="40" w:after="40"/>
              <w:jc w:val="center"/>
              <w:rPr>
                <w:sz w:val="18"/>
                <w:szCs w:val="18"/>
              </w:rPr>
            </w:pPr>
            <w:r w:rsidRPr="001811D1">
              <w:t>3</w:t>
            </w:r>
          </w:p>
        </w:tc>
        <w:tc>
          <w:tcPr>
            <w:tcW w:w="488" w:type="dxa"/>
            <w:tcBorders>
              <w:top w:val="single" w:sz="12" w:space="0" w:color="auto"/>
            </w:tcBorders>
            <w:vAlign w:val="center"/>
          </w:tcPr>
          <w:p w14:paraId="1E1D1C56" w14:textId="77777777" w:rsidR="00505250" w:rsidRPr="001811D1" w:rsidRDefault="00505250" w:rsidP="005D2C53">
            <w:pPr>
              <w:keepNext/>
              <w:spacing w:before="40" w:after="40"/>
              <w:jc w:val="center"/>
              <w:rPr>
                <w:sz w:val="18"/>
                <w:szCs w:val="18"/>
              </w:rPr>
            </w:pPr>
            <w:r w:rsidRPr="001811D1">
              <w:t>4</w:t>
            </w:r>
          </w:p>
        </w:tc>
        <w:tc>
          <w:tcPr>
            <w:tcW w:w="488" w:type="dxa"/>
            <w:tcBorders>
              <w:top w:val="single" w:sz="12" w:space="0" w:color="auto"/>
            </w:tcBorders>
            <w:vAlign w:val="center"/>
          </w:tcPr>
          <w:p w14:paraId="5DD4BE98" w14:textId="77777777" w:rsidR="00505250" w:rsidRPr="001811D1" w:rsidRDefault="00505250" w:rsidP="005D2C53">
            <w:pPr>
              <w:keepNext/>
              <w:spacing w:before="40" w:after="40"/>
              <w:jc w:val="center"/>
              <w:rPr>
                <w:sz w:val="18"/>
                <w:szCs w:val="18"/>
              </w:rPr>
            </w:pPr>
            <w:r w:rsidRPr="001811D1">
              <w:t>5</w:t>
            </w:r>
          </w:p>
        </w:tc>
        <w:tc>
          <w:tcPr>
            <w:tcW w:w="488" w:type="dxa"/>
            <w:tcBorders>
              <w:top w:val="single" w:sz="12" w:space="0" w:color="auto"/>
            </w:tcBorders>
            <w:vAlign w:val="center"/>
          </w:tcPr>
          <w:p w14:paraId="45A0C5A1" w14:textId="77777777" w:rsidR="00505250" w:rsidRPr="001811D1" w:rsidRDefault="00505250" w:rsidP="005D2C53">
            <w:pPr>
              <w:keepNext/>
              <w:spacing w:before="40" w:after="40"/>
              <w:jc w:val="center"/>
              <w:rPr>
                <w:sz w:val="18"/>
                <w:szCs w:val="18"/>
              </w:rPr>
            </w:pPr>
            <w:r w:rsidRPr="001811D1">
              <w:t>6</w:t>
            </w:r>
          </w:p>
        </w:tc>
        <w:tc>
          <w:tcPr>
            <w:tcW w:w="488" w:type="dxa"/>
            <w:tcBorders>
              <w:top w:val="single" w:sz="12" w:space="0" w:color="auto"/>
            </w:tcBorders>
            <w:vAlign w:val="center"/>
          </w:tcPr>
          <w:p w14:paraId="43CA875B" w14:textId="77777777" w:rsidR="00505250" w:rsidRPr="001811D1" w:rsidRDefault="00505250" w:rsidP="005D2C53">
            <w:pPr>
              <w:keepNext/>
              <w:spacing w:before="40" w:after="40"/>
              <w:jc w:val="center"/>
              <w:rPr>
                <w:sz w:val="18"/>
                <w:szCs w:val="18"/>
              </w:rPr>
            </w:pPr>
            <w:r w:rsidRPr="001811D1">
              <w:t>7</w:t>
            </w:r>
          </w:p>
        </w:tc>
        <w:tc>
          <w:tcPr>
            <w:tcW w:w="488" w:type="dxa"/>
            <w:tcBorders>
              <w:top w:val="single" w:sz="12" w:space="0" w:color="auto"/>
            </w:tcBorders>
            <w:vAlign w:val="center"/>
          </w:tcPr>
          <w:p w14:paraId="4BB78E0B" w14:textId="77777777" w:rsidR="00505250" w:rsidRPr="001811D1" w:rsidRDefault="00505250" w:rsidP="005D2C53">
            <w:pPr>
              <w:keepNext/>
              <w:spacing w:before="40" w:after="40"/>
              <w:jc w:val="center"/>
              <w:rPr>
                <w:sz w:val="18"/>
                <w:szCs w:val="18"/>
              </w:rPr>
            </w:pPr>
            <w:r w:rsidRPr="001811D1">
              <w:t>8</w:t>
            </w:r>
          </w:p>
        </w:tc>
        <w:tc>
          <w:tcPr>
            <w:tcW w:w="488" w:type="dxa"/>
            <w:tcBorders>
              <w:top w:val="single" w:sz="12" w:space="0" w:color="auto"/>
            </w:tcBorders>
            <w:vAlign w:val="center"/>
          </w:tcPr>
          <w:p w14:paraId="5BD1099F" w14:textId="77777777" w:rsidR="00505250" w:rsidRPr="001811D1" w:rsidRDefault="00505250" w:rsidP="005D2C53">
            <w:pPr>
              <w:keepNext/>
              <w:spacing w:before="40" w:after="40"/>
              <w:jc w:val="center"/>
              <w:rPr>
                <w:sz w:val="18"/>
                <w:szCs w:val="18"/>
              </w:rPr>
            </w:pPr>
            <w:r w:rsidRPr="001811D1">
              <w:t>9</w:t>
            </w:r>
          </w:p>
        </w:tc>
        <w:tc>
          <w:tcPr>
            <w:tcW w:w="488" w:type="dxa"/>
            <w:tcBorders>
              <w:top w:val="single" w:sz="12" w:space="0" w:color="auto"/>
            </w:tcBorders>
            <w:vAlign w:val="center"/>
          </w:tcPr>
          <w:p w14:paraId="7D6AF97E" w14:textId="77777777" w:rsidR="00505250" w:rsidRPr="001811D1" w:rsidRDefault="00505250" w:rsidP="005D2C53">
            <w:pPr>
              <w:keepNext/>
              <w:spacing w:before="40" w:after="40"/>
              <w:jc w:val="center"/>
              <w:rPr>
                <w:sz w:val="18"/>
                <w:szCs w:val="18"/>
              </w:rPr>
            </w:pPr>
            <w:r w:rsidRPr="001811D1">
              <w:t>10</w:t>
            </w:r>
          </w:p>
        </w:tc>
        <w:tc>
          <w:tcPr>
            <w:tcW w:w="488" w:type="dxa"/>
            <w:tcBorders>
              <w:top w:val="single" w:sz="12" w:space="0" w:color="auto"/>
            </w:tcBorders>
            <w:vAlign w:val="center"/>
          </w:tcPr>
          <w:p w14:paraId="0BF243B9" w14:textId="77777777" w:rsidR="00505250" w:rsidRPr="001811D1" w:rsidRDefault="00505250" w:rsidP="005D2C53">
            <w:pPr>
              <w:keepNext/>
              <w:spacing w:before="40" w:after="40"/>
              <w:jc w:val="center"/>
              <w:rPr>
                <w:sz w:val="18"/>
                <w:szCs w:val="18"/>
              </w:rPr>
            </w:pPr>
            <w:r w:rsidRPr="001811D1">
              <w:t>11</w:t>
            </w:r>
          </w:p>
        </w:tc>
        <w:tc>
          <w:tcPr>
            <w:tcW w:w="488" w:type="dxa"/>
            <w:tcBorders>
              <w:top w:val="single" w:sz="12" w:space="0" w:color="auto"/>
            </w:tcBorders>
            <w:vAlign w:val="center"/>
          </w:tcPr>
          <w:p w14:paraId="681CC7E0" w14:textId="77777777" w:rsidR="00505250" w:rsidRPr="001811D1" w:rsidRDefault="00505250" w:rsidP="005D2C53">
            <w:pPr>
              <w:keepNext/>
              <w:spacing w:before="40" w:after="40"/>
              <w:jc w:val="center"/>
              <w:rPr>
                <w:sz w:val="18"/>
                <w:szCs w:val="18"/>
              </w:rPr>
            </w:pPr>
            <w:r w:rsidRPr="001811D1">
              <w:t>12</w:t>
            </w:r>
          </w:p>
        </w:tc>
        <w:tc>
          <w:tcPr>
            <w:tcW w:w="488" w:type="dxa"/>
            <w:tcBorders>
              <w:top w:val="single" w:sz="12" w:space="0" w:color="auto"/>
            </w:tcBorders>
            <w:vAlign w:val="center"/>
          </w:tcPr>
          <w:p w14:paraId="332CDB01" w14:textId="77777777" w:rsidR="00505250" w:rsidRPr="001811D1" w:rsidRDefault="00505250" w:rsidP="005D2C53">
            <w:pPr>
              <w:keepNext/>
              <w:spacing w:before="40" w:after="40"/>
              <w:jc w:val="center"/>
              <w:rPr>
                <w:sz w:val="18"/>
                <w:szCs w:val="18"/>
              </w:rPr>
            </w:pPr>
            <w:r w:rsidRPr="001811D1">
              <w:t>13</w:t>
            </w:r>
          </w:p>
        </w:tc>
        <w:tc>
          <w:tcPr>
            <w:tcW w:w="489" w:type="dxa"/>
            <w:tcBorders>
              <w:top w:val="single" w:sz="12" w:space="0" w:color="auto"/>
            </w:tcBorders>
            <w:vAlign w:val="center"/>
          </w:tcPr>
          <w:p w14:paraId="5ADA8E27" w14:textId="77777777" w:rsidR="00505250" w:rsidRPr="001811D1" w:rsidRDefault="00505250" w:rsidP="005D2C53">
            <w:pPr>
              <w:keepNext/>
              <w:spacing w:before="40" w:after="40"/>
              <w:jc w:val="center"/>
              <w:rPr>
                <w:sz w:val="18"/>
                <w:szCs w:val="18"/>
              </w:rPr>
            </w:pPr>
            <w:r w:rsidRPr="001811D1">
              <w:t>14</w:t>
            </w:r>
          </w:p>
        </w:tc>
        <w:tc>
          <w:tcPr>
            <w:tcW w:w="489" w:type="dxa"/>
            <w:tcBorders>
              <w:top w:val="single" w:sz="12" w:space="0" w:color="auto"/>
            </w:tcBorders>
            <w:vAlign w:val="center"/>
          </w:tcPr>
          <w:p w14:paraId="0D8C5160" w14:textId="77777777" w:rsidR="00505250" w:rsidRPr="001811D1" w:rsidRDefault="00505250" w:rsidP="005D2C53">
            <w:pPr>
              <w:keepNext/>
              <w:spacing w:before="40" w:after="40"/>
              <w:jc w:val="center"/>
              <w:rPr>
                <w:sz w:val="18"/>
                <w:szCs w:val="18"/>
              </w:rPr>
            </w:pPr>
            <w:r w:rsidRPr="001811D1">
              <w:t>15</w:t>
            </w:r>
          </w:p>
        </w:tc>
        <w:tc>
          <w:tcPr>
            <w:tcW w:w="489" w:type="dxa"/>
            <w:tcBorders>
              <w:top w:val="single" w:sz="12" w:space="0" w:color="auto"/>
            </w:tcBorders>
            <w:vAlign w:val="center"/>
          </w:tcPr>
          <w:p w14:paraId="5B1A963B" w14:textId="77777777" w:rsidR="00505250" w:rsidRPr="001811D1" w:rsidRDefault="00505250" w:rsidP="005D2C53">
            <w:pPr>
              <w:keepNext/>
              <w:spacing w:before="40" w:after="40"/>
              <w:jc w:val="center"/>
              <w:rPr>
                <w:sz w:val="18"/>
                <w:szCs w:val="18"/>
              </w:rPr>
            </w:pPr>
            <w:r w:rsidRPr="001811D1">
              <w:t>16</w:t>
            </w:r>
          </w:p>
        </w:tc>
        <w:tc>
          <w:tcPr>
            <w:tcW w:w="489" w:type="dxa"/>
            <w:tcBorders>
              <w:top w:val="single" w:sz="12" w:space="0" w:color="auto"/>
            </w:tcBorders>
            <w:vAlign w:val="center"/>
          </w:tcPr>
          <w:p w14:paraId="260244C7" w14:textId="77777777" w:rsidR="00505250" w:rsidRPr="001811D1" w:rsidRDefault="00505250" w:rsidP="005D2C53">
            <w:pPr>
              <w:keepNext/>
              <w:spacing w:before="40" w:after="40"/>
              <w:jc w:val="center"/>
              <w:rPr>
                <w:sz w:val="18"/>
                <w:szCs w:val="18"/>
              </w:rPr>
            </w:pPr>
            <w:r w:rsidRPr="001811D1">
              <w:t>17</w:t>
            </w:r>
          </w:p>
        </w:tc>
        <w:tc>
          <w:tcPr>
            <w:tcW w:w="489" w:type="dxa"/>
            <w:tcBorders>
              <w:top w:val="single" w:sz="12" w:space="0" w:color="auto"/>
              <w:right w:val="single" w:sz="12" w:space="0" w:color="auto"/>
            </w:tcBorders>
            <w:vAlign w:val="center"/>
          </w:tcPr>
          <w:p w14:paraId="40155CFC" w14:textId="77777777" w:rsidR="00505250" w:rsidRPr="001811D1" w:rsidRDefault="00505250" w:rsidP="005D2C53">
            <w:pPr>
              <w:keepNext/>
              <w:spacing w:before="40" w:after="40"/>
              <w:jc w:val="center"/>
              <w:rPr>
                <w:sz w:val="18"/>
                <w:szCs w:val="18"/>
              </w:rPr>
            </w:pPr>
            <w:r w:rsidRPr="001811D1">
              <w:t>18</w:t>
            </w:r>
          </w:p>
        </w:tc>
      </w:tr>
      <w:tr w:rsidR="00505250" w:rsidRPr="001811D1" w14:paraId="600DAF00" w14:textId="77777777" w:rsidTr="005D2C53">
        <w:trPr>
          <w:jc w:val="center"/>
        </w:trPr>
        <w:tc>
          <w:tcPr>
            <w:tcW w:w="421" w:type="dxa"/>
            <w:tcBorders>
              <w:left w:val="single" w:sz="12" w:space="0" w:color="auto"/>
            </w:tcBorders>
            <w:vAlign w:val="center"/>
          </w:tcPr>
          <w:p w14:paraId="3A66C229" w14:textId="77777777" w:rsidR="00505250" w:rsidRPr="001811D1" w:rsidRDefault="00505250" w:rsidP="005D2C53">
            <w:pPr>
              <w:keepNext/>
              <w:spacing w:before="40" w:after="40"/>
              <w:jc w:val="center"/>
              <w:rPr>
                <w:b/>
                <w:sz w:val="18"/>
                <w:szCs w:val="18"/>
              </w:rPr>
            </w:pPr>
            <w:r w:rsidRPr="001811D1">
              <w:rPr>
                <w:b/>
              </w:rPr>
              <w:t>β</w:t>
            </w:r>
            <w:r w:rsidRPr="001811D1">
              <w:rPr>
                <w:lang w:eastAsia="ko-KR"/>
              </w:rPr>
              <w:t>′</w:t>
            </w:r>
          </w:p>
        </w:tc>
        <w:tc>
          <w:tcPr>
            <w:tcW w:w="486" w:type="dxa"/>
            <w:vAlign w:val="center"/>
          </w:tcPr>
          <w:p w14:paraId="133383C0" w14:textId="77777777" w:rsidR="00505250" w:rsidRPr="001811D1" w:rsidRDefault="00505250" w:rsidP="005D2C53">
            <w:pPr>
              <w:keepNext/>
              <w:spacing w:before="40" w:after="40"/>
              <w:jc w:val="center"/>
              <w:rPr>
                <w:sz w:val="18"/>
                <w:szCs w:val="18"/>
                <w:lang w:eastAsia="ko-KR"/>
              </w:rPr>
            </w:pPr>
            <w:r w:rsidRPr="001811D1">
              <w:rPr>
                <w:lang w:eastAsia="ko-KR"/>
              </w:rPr>
              <w:t>0</w:t>
            </w:r>
          </w:p>
        </w:tc>
        <w:tc>
          <w:tcPr>
            <w:tcW w:w="487" w:type="dxa"/>
            <w:vAlign w:val="center"/>
          </w:tcPr>
          <w:p w14:paraId="3A5222F5" w14:textId="77777777" w:rsidR="00505250" w:rsidRPr="001811D1" w:rsidRDefault="00505250" w:rsidP="005D2C53">
            <w:pPr>
              <w:keepNext/>
              <w:spacing w:before="40" w:after="40"/>
              <w:jc w:val="center"/>
              <w:rPr>
                <w:sz w:val="18"/>
                <w:szCs w:val="18"/>
                <w:lang w:eastAsia="ko-KR"/>
              </w:rPr>
            </w:pPr>
            <w:r w:rsidRPr="001811D1">
              <w:rPr>
                <w:lang w:eastAsia="ko-KR"/>
              </w:rPr>
              <w:t>0</w:t>
            </w:r>
          </w:p>
        </w:tc>
        <w:tc>
          <w:tcPr>
            <w:tcW w:w="488" w:type="dxa"/>
            <w:vAlign w:val="center"/>
          </w:tcPr>
          <w:p w14:paraId="7C13F268" w14:textId="77777777" w:rsidR="00505250" w:rsidRPr="001811D1" w:rsidRDefault="00505250" w:rsidP="005D2C53">
            <w:pPr>
              <w:keepNext/>
              <w:spacing w:before="40" w:after="40"/>
              <w:jc w:val="center"/>
              <w:rPr>
                <w:sz w:val="18"/>
                <w:szCs w:val="18"/>
                <w:lang w:eastAsia="ko-KR"/>
              </w:rPr>
            </w:pPr>
            <w:r w:rsidRPr="001811D1">
              <w:rPr>
                <w:lang w:eastAsia="ko-KR"/>
              </w:rPr>
              <w:t>0</w:t>
            </w:r>
          </w:p>
        </w:tc>
        <w:tc>
          <w:tcPr>
            <w:tcW w:w="488" w:type="dxa"/>
            <w:vAlign w:val="center"/>
          </w:tcPr>
          <w:p w14:paraId="24478515" w14:textId="77777777" w:rsidR="00505250" w:rsidRPr="001811D1" w:rsidRDefault="00505250" w:rsidP="005D2C53">
            <w:pPr>
              <w:keepNext/>
              <w:spacing w:before="40" w:after="40"/>
              <w:jc w:val="center"/>
              <w:rPr>
                <w:sz w:val="18"/>
                <w:szCs w:val="18"/>
                <w:lang w:eastAsia="ko-KR"/>
              </w:rPr>
            </w:pPr>
            <w:r w:rsidRPr="001811D1">
              <w:rPr>
                <w:lang w:eastAsia="ko-KR"/>
              </w:rPr>
              <w:t>0</w:t>
            </w:r>
          </w:p>
        </w:tc>
        <w:tc>
          <w:tcPr>
            <w:tcW w:w="488" w:type="dxa"/>
            <w:vAlign w:val="center"/>
          </w:tcPr>
          <w:p w14:paraId="66C92F7F" w14:textId="77777777" w:rsidR="00505250" w:rsidRPr="001811D1" w:rsidRDefault="00505250" w:rsidP="005D2C53">
            <w:pPr>
              <w:keepNext/>
              <w:spacing w:before="40" w:after="40"/>
              <w:jc w:val="center"/>
              <w:rPr>
                <w:sz w:val="18"/>
                <w:szCs w:val="18"/>
                <w:lang w:eastAsia="ko-KR"/>
              </w:rPr>
            </w:pPr>
            <w:r w:rsidRPr="001811D1">
              <w:rPr>
                <w:lang w:eastAsia="ko-KR"/>
              </w:rPr>
              <w:t>0</w:t>
            </w:r>
          </w:p>
        </w:tc>
        <w:tc>
          <w:tcPr>
            <w:tcW w:w="488" w:type="dxa"/>
            <w:vAlign w:val="center"/>
          </w:tcPr>
          <w:p w14:paraId="4F30162B" w14:textId="77777777" w:rsidR="00505250" w:rsidRPr="001811D1" w:rsidRDefault="00505250" w:rsidP="005D2C53">
            <w:pPr>
              <w:keepNext/>
              <w:spacing w:before="40" w:after="40"/>
              <w:jc w:val="center"/>
              <w:rPr>
                <w:sz w:val="18"/>
                <w:szCs w:val="18"/>
                <w:lang w:eastAsia="ko-KR"/>
              </w:rPr>
            </w:pPr>
            <w:r w:rsidRPr="001811D1">
              <w:rPr>
                <w:lang w:eastAsia="ko-KR"/>
              </w:rPr>
              <w:t>0</w:t>
            </w:r>
          </w:p>
        </w:tc>
        <w:tc>
          <w:tcPr>
            <w:tcW w:w="488" w:type="dxa"/>
            <w:vAlign w:val="center"/>
          </w:tcPr>
          <w:p w14:paraId="02CF5334" w14:textId="77777777" w:rsidR="00505250" w:rsidRPr="001811D1" w:rsidRDefault="00505250" w:rsidP="005D2C53">
            <w:pPr>
              <w:keepNext/>
              <w:spacing w:before="40" w:after="40"/>
              <w:jc w:val="center"/>
              <w:rPr>
                <w:sz w:val="18"/>
                <w:szCs w:val="18"/>
                <w:lang w:eastAsia="ko-KR"/>
              </w:rPr>
            </w:pPr>
            <w:r w:rsidRPr="001811D1">
              <w:rPr>
                <w:lang w:eastAsia="ko-KR"/>
              </w:rPr>
              <w:t>0</w:t>
            </w:r>
          </w:p>
        </w:tc>
        <w:tc>
          <w:tcPr>
            <w:tcW w:w="488" w:type="dxa"/>
            <w:vAlign w:val="center"/>
          </w:tcPr>
          <w:p w14:paraId="66B7B4BA" w14:textId="77777777" w:rsidR="00505250" w:rsidRPr="001811D1" w:rsidRDefault="00505250" w:rsidP="005D2C53">
            <w:pPr>
              <w:keepNext/>
              <w:spacing w:before="40" w:after="40"/>
              <w:jc w:val="center"/>
              <w:rPr>
                <w:sz w:val="18"/>
                <w:szCs w:val="18"/>
                <w:lang w:eastAsia="ko-KR"/>
              </w:rPr>
            </w:pPr>
            <w:r w:rsidRPr="001811D1">
              <w:rPr>
                <w:lang w:eastAsia="ko-KR"/>
              </w:rPr>
              <w:t>0</w:t>
            </w:r>
          </w:p>
        </w:tc>
        <w:tc>
          <w:tcPr>
            <w:tcW w:w="488" w:type="dxa"/>
            <w:vAlign w:val="center"/>
          </w:tcPr>
          <w:p w14:paraId="309D1E50" w14:textId="77777777" w:rsidR="00505250" w:rsidRPr="001811D1" w:rsidRDefault="00505250" w:rsidP="005D2C53">
            <w:pPr>
              <w:keepNext/>
              <w:spacing w:before="40" w:after="40"/>
              <w:jc w:val="center"/>
              <w:rPr>
                <w:sz w:val="18"/>
                <w:szCs w:val="18"/>
                <w:lang w:eastAsia="ko-KR"/>
              </w:rPr>
            </w:pPr>
            <w:r w:rsidRPr="001811D1">
              <w:rPr>
                <w:lang w:eastAsia="ko-KR"/>
              </w:rPr>
              <w:t>0</w:t>
            </w:r>
          </w:p>
        </w:tc>
        <w:tc>
          <w:tcPr>
            <w:tcW w:w="488" w:type="dxa"/>
            <w:vAlign w:val="center"/>
          </w:tcPr>
          <w:p w14:paraId="16A0AC45" w14:textId="77777777" w:rsidR="00505250" w:rsidRPr="001811D1" w:rsidRDefault="00505250" w:rsidP="005D2C53">
            <w:pPr>
              <w:keepNext/>
              <w:spacing w:before="40" w:after="40"/>
              <w:jc w:val="center"/>
              <w:rPr>
                <w:sz w:val="18"/>
                <w:szCs w:val="18"/>
                <w:lang w:eastAsia="ko-KR"/>
              </w:rPr>
            </w:pPr>
            <w:r w:rsidRPr="001811D1">
              <w:rPr>
                <w:lang w:eastAsia="ko-KR"/>
              </w:rPr>
              <w:t>0</w:t>
            </w:r>
          </w:p>
        </w:tc>
        <w:tc>
          <w:tcPr>
            <w:tcW w:w="488" w:type="dxa"/>
            <w:vAlign w:val="center"/>
          </w:tcPr>
          <w:p w14:paraId="2CFD984D" w14:textId="77777777" w:rsidR="00505250" w:rsidRPr="001811D1" w:rsidRDefault="00505250" w:rsidP="005D2C53">
            <w:pPr>
              <w:keepNext/>
              <w:spacing w:before="40" w:after="40"/>
              <w:jc w:val="center"/>
              <w:rPr>
                <w:sz w:val="18"/>
                <w:szCs w:val="18"/>
                <w:lang w:eastAsia="ko-KR"/>
              </w:rPr>
            </w:pPr>
            <w:r w:rsidRPr="001811D1">
              <w:rPr>
                <w:lang w:eastAsia="ko-KR"/>
              </w:rPr>
              <w:t>0</w:t>
            </w:r>
          </w:p>
        </w:tc>
        <w:tc>
          <w:tcPr>
            <w:tcW w:w="488" w:type="dxa"/>
            <w:vAlign w:val="center"/>
          </w:tcPr>
          <w:p w14:paraId="17C89585" w14:textId="77777777" w:rsidR="00505250" w:rsidRPr="001811D1" w:rsidRDefault="00505250" w:rsidP="005D2C53">
            <w:pPr>
              <w:keepNext/>
              <w:spacing w:before="40" w:after="40"/>
              <w:jc w:val="center"/>
              <w:rPr>
                <w:sz w:val="18"/>
                <w:szCs w:val="18"/>
                <w:lang w:eastAsia="ko-KR"/>
              </w:rPr>
            </w:pPr>
            <w:r w:rsidRPr="001811D1">
              <w:rPr>
                <w:lang w:eastAsia="ko-KR"/>
              </w:rPr>
              <w:t>0</w:t>
            </w:r>
          </w:p>
        </w:tc>
        <w:tc>
          <w:tcPr>
            <w:tcW w:w="488" w:type="dxa"/>
            <w:vAlign w:val="center"/>
          </w:tcPr>
          <w:p w14:paraId="051CD71A" w14:textId="77777777" w:rsidR="00505250" w:rsidRPr="001811D1" w:rsidRDefault="00505250" w:rsidP="005D2C53">
            <w:pPr>
              <w:keepNext/>
              <w:spacing w:before="40" w:after="40"/>
              <w:jc w:val="center"/>
              <w:rPr>
                <w:sz w:val="18"/>
                <w:szCs w:val="18"/>
                <w:lang w:eastAsia="ko-KR"/>
              </w:rPr>
            </w:pPr>
            <w:r w:rsidRPr="001811D1">
              <w:rPr>
                <w:lang w:eastAsia="ko-KR"/>
              </w:rPr>
              <w:t>0</w:t>
            </w:r>
          </w:p>
        </w:tc>
        <w:tc>
          <w:tcPr>
            <w:tcW w:w="488" w:type="dxa"/>
            <w:vAlign w:val="center"/>
          </w:tcPr>
          <w:p w14:paraId="3E74B45F" w14:textId="77777777" w:rsidR="00505250" w:rsidRPr="001811D1" w:rsidRDefault="00505250" w:rsidP="005D2C53">
            <w:pPr>
              <w:keepNext/>
              <w:spacing w:before="40" w:after="40"/>
              <w:jc w:val="center"/>
              <w:rPr>
                <w:sz w:val="18"/>
                <w:szCs w:val="18"/>
                <w:lang w:eastAsia="ko-KR"/>
              </w:rPr>
            </w:pPr>
            <w:r w:rsidRPr="001811D1">
              <w:rPr>
                <w:lang w:eastAsia="ko-KR"/>
              </w:rPr>
              <w:t>0</w:t>
            </w:r>
          </w:p>
        </w:tc>
        <w:tc>
          <w:tcPr>
            <w:tcW w:w="489" w:type="dxa"/>
            <w:vAlign w:val="center"/>
          </w:tcPr>
          <w:p w14:paraId="1E3875A2" w14:textId="77777777" w:rsidR="00505250" w:rsidRPr="001811D1" w:rsidRDefault="00505250" w:rsidP="005D2C53">
            <w:pPr>
              <w:keepNext/>
              <w:spacing w:before="40" w:after="40"/>
              <w:jc w:val="center"/>
              <w:rPr>
                <w:sz w:val="18"/>
                <w:szCs w:val="18"/>
                <w:lang w:eastAsia="ko-KR"/>
              </w:rPr>
            </w:pPr>
            <w:r w:rsidRPr="001811D1">
              <w:rPr>
                <w:lang w:eastAsia="ko-KR"/>
              </w:rPr>
              <w:t>0</w:t>
            </w:r>
          </w:p>
        </w:tc>
        <w:tc>
          <w:tcPr>
            <w:tcW w:w="489" w:type="dxa"/>
            <w:vAlign w:val="center"/>
          </w:tcPr>
          <w:p w14:paraId="77058883" w14:textId="77777777" w:rsidR="00505250" w:rsidRPr="001811D1" w:rsidRDefault="00505250" w:rsidP="005D2C53">
            <w:pPr>
              <w:keepNext/>
              <w:spacing w:before="40" w:after="40"/>
              <w:jc w:val="center"/>
              <w:rPr>
                <w:sz w:val="18"/>
                <w:szCs w:val="18"/>
                <w:lang w:eastAsia="ko-KR"/>
              </w:rPr>
            </w:pPr>
            <w:r w:rsidRPr="001811D1">
              <w:rPr>
                <w:lang w:eastAsia="ko-KR"/>
              </w:rPr>
              <w:t>0</w:t>
            </w:r>
          </w:p>
        </w:tc>
        <w:tc>
          <w:tcPr>
            <w:tcW w:w="489" w:type="dxa"/>
            <w:vAlign w:val="center"/>
          </w:tcPr>
          <w:p w14:paraId="2A53006E" w14:textId="77777777" w:rsidR="00505250" w:rsidRPr="001811D1" w:rsidRDefault="00505250" w:rsidP="005D2C53">
            <w:pPr>
              <w:keepNext/>
              <w:spacing w:before="40" w:after="40"/>
              <w:jc w:val="center"/>
              <w:rPr>
                <w:sz w:val="18"/>
                <w:szCs w:val="18"/>
                <w:lang w:eastAsia="ko-KR"/>
              </w:rPr>
            </w:pPr>
            <w:r w:rsidRPr="001811D1">
              <w:rPr>
                <w:lang w:eastAsia="ko-KR"/>
              </w:rPr>
              <w:t>6</w:t>
            </w:r>
          </w:p>
        </w:tc>
        <w:tc>
          <w:tcPr>
            <w:tcW w:w="489" w:type="dxa"/>
            <w:vAlign w:val="center"/>
          </w:tcPr>
          <w:p w14:paraId="4D4432BC" w14:textId="77777777" w:rsidR="00505250" w:rsidRPr="001811D1" w:rsidRDefault="00505250" w:rsidP="005D2C53">
            <w:pPr>
              <w:keepNext/>
              <w:spacing w:before="40" w:after="40"/>
              <w:jc w:val="center"/>
              <w:rPr>
                <w:sz w:val="18"/>
                <w:szCs w:val="18"/>
                <w:lang w:eastAsia="ko-KR"/>
              </w:rPr>
            </w:pPr>
            <w:r w:rsidRPr="001811D1">
              <w:rPr>
                <w:lang w:eastAsia="ko-KR"/>
              </w:rPr>
              <w:t>7</w:t>
            </w:r>
          </w:p>
        </w:tc>
        <w:tc>
          <w:tcPr>
            <w:tcW w:w="489" w:type="dxa"/>
            <w:tcBorders>
              <w:right w:val="single" w:sz="12" w:space="0" w:color="auto"/>
            </w:tcBorders>
            <w:vAlign w:val="center"/>
          </w:tcPr>
          <w:p w14:paraId="4C5B27AB" w14:textId="77777777" w:rsidR="00505250" w:rsidRPr="001811D1" w:rsidRDefault="00505250" w:rsidP="005D2C53">
            <w:pPr>
              <w:keepNext/>
              <w:spacing w:before="40" w:after="40"/>
              <w:jc w:val="center"/>
              <w:rPr>
                <w:sz w:val="18"/>
                <w:szCs w:val="18"/>
                <w:lang w:eastAsia="ko-KR"/>
              </w:rPr>
            </w:pPr>
            <w:r w:rsidRPr="001811D1">
              <w:rPr>
                <w:lang w:eastAsia="ko-KR"/>
              </w:rPr>
              <w:t>8</w:t>
            </w:r>
          </w:p>
        </w:tc>
      </w:tr>
      <w:tr w:rsidR="00505250" w:rsidRPr="001811D1" w14:paraId="6A22A1A3" w14:textId="77777777" w:rsidTr="005D2C53">
        <w:trPr>
          <w:jc w:val="center"/>
        </w:trPr>
        <w:tc>
          <w:tcPr>
            <w:tcW w:w="421" w:type="dxa"/>
            <w:tcBorders>
              <w:left w:val="single" w:sz="12" w:space="0" w:color="auto"/>
              <w:bottom w:val="single" w:sz="12" w:space="0" w:color="auto"/>
            </w:tcBorders>
            <w:vAlign w:val="center"/>
          </w:tcPr>
          <w:p w14:paraId="07FF71B7" w14:textId="77777777" w:rsidR="00505250" w:rsidRPr="001811D1" w:rsidRDefault="00505250" w:rsidP="005D2C53">
            <w:pPr>
              <w:keepNext/>
              <w:spacing w:before="40" w:after="40"/>
              <w:jc w:val="center"/>
              <w:rPr>
                <w:b/>
                <w:sz w:val="18"/>
                <w:szCs w:val="18"/>
              </w:rPr>
            </w:pPr>
            <w:r w:rsidRPr="001811D1">
              <w:rPr>
                <w:b/>
              </w:rPr>
              <w:t>t</w:t>
            </w:r>
            <w:r w:rsidRPr="001811D1">
              <w:rPr>
                <w:b/>
                <w:vertAlign w:val="subscript"/>
              </w:rPr>
              <w:t>C</w:t>
            </w:r>
            <w:r w:rsidRPr="001811D1">
              <w:rPr>
                <w:lang w:eastAsia="ko-KR"/>
              </w:rPr>
              <w:t>′</w:t>
            </w:r>
          </w:p>
        </w:tc>
        <w:tc>
          <w:tcPr>
            <w:tcW w:w="486" w:type="dxa"/>
            <w:tcBorders>
              <w:bottom w:val="single" w:sz="12" w:space="0" w:color="auto"/>
            </w:tcBorders>
            <w:vAlign w:val="center"/>
          </w:tcPr>
          <w:p w14:paraId="6DBA1D5E" w14:textId="77777777" w:rsidR="00505250" w:rsidRPr="001811D1" w:rsidRDefault="00505250" w:rsidP="005D2C53">
            <w:pPr>
              <w:keepNext/>
              <w:spacing w:before="40" w:after="40"/>
              <w:jc w:val="center"/>
              <w:rPr>
                <w:sz w:val="18"/>
                <w:szCs w:val="18"/>
                <w:lang w:eastAsia="ko-KR"/>
              </w:rPr>
            </w:pPr>
            <w:r w:rsidRPr="001811D1">
              <w:rPr>
                <w:lang w:eastAsia="ko-KR"/>
              </w:rPr>
              <w:t>0</w:t>
            </w:r>
          </w:p>
        </w:tc>
        <w:tc>
          <w:tcPr>
            <w:tcW w:w="487" w:type="dxa"/>
            <w:tcBorders>
              <w:bottom w:val="single" w:sz="12" w:space="0" w:color="auto"/>
            </w:tcBorders>
            <w:vAlign w:val="center"/>
          </w:tcPr>
          <w:p w14:paraId="18059F94" w14:textId="77777777" w:rsidR="00505250" w:rsidRPr="001811D1" w:rsidRDefault="00505250" w:rsidP="005D2C53">
            <w:pPr>
              <w:keepNext/>
              <w:spacing w:before="40" w:after="40"/>
              <w:jc w:val="center"/>
              <w:rPr>
                <w:sz w:val="18"/>
                <w:szCs w:val="18"/>
                <w:lang w:eastAsia="ko-KR"/>
              </w:rPr>
            </w:pPr>
            <w:r w:rsidRPr="001811D1">
              <w:rPr>
                <w:lang w:eastAsia="ko-KR"/>
              </w:rPr>
              <w:t>0</w:t>
            </w:r>
          </w:p>
        </w:tc>
        <w:tc>
          <w:tcPr>
            <w:tcW w:w="488" w:type="dxa"/>
            <w:tcBorders>
              <w:bottom w:val="single" w:sz="12" w:space="0" w:color="auto"/>
            </w:tcBorders>
            <w:vAlign w:val="center"/>
          </w:tcPr>
          <w:p w14:paraId="2AC7B121" w14:textId="77777777" w:rsidR="00505250" w:rsidRPr="001811D1" w:rsidRDefault="00505250" w:rsidP="005D2C53">
            <w:pPr>
              <w:keepNext/>
              <w:spacing w:before="40" w:after="40"/>
              <w:jc w:val="center"/>
              <w:rPr>
                <w:sz w:val="18"/>
                <w:szCs w:val="18"/>
                <w:lang w:eastAsia="ko-KR"/>
              </w:rPr>
            </w:pPr>
            <w:r w:rsidRPr="001811D1">
              <w:rPr>
                <w:lang w:eastAsia="ko-KR"/>
              </w:rPr>
              <w:t>0</w:t>
            </w:r>
          </w:p>
        </w:tc>
        <w:tc>
          <w:tcPr>
            <w:tcW w:w="488" w:type="dxa"/>
            <w:tcBorders>
              <w:bottom w:val="single" w:sz="12" w:space="0" w:color="auto"/>
            </w:tcBorders>
            <w:vAlign w:val="center"/>
          </w:tcPr>
          <w:p w14:paraId="49E319F3" w14:textId="77777777" w:rsidR="00505250" w:rsidRPr="001811D1" w:rsidRDefault="00505250" w:rsidP="005D2C53">
            <w:pPr>
              <w:keepNext/>
              <w:spacing w:before="40" w:after="40"/>
              <w:jc w:val="center"/>
              <w:rPr>
                <w:sz w:val="18"/>
                <w:szCs w:val="18"/>
                <w:lang w:eastAsia="ko-KR"/>
              </w:rPr>
            </w:pPr>
            <w:r w:rsidRPr="001811D1">
              <w:rPr>
                <w:lang w:eastAsia="ko-KR"/>
              </w:rPr>
              <w:t>0</w:t>
            </w:r>
          </w:p>
        </w:tc>
        <w:tc>
          <w:tcPr>
            <w:tcW w:w="488" w:type="dxa"/>
            <w:tcBorders>
              <w:bottom w:val="single" w:sz="12" w:space="0" w:color="auto"/>
            </w:tcBorders>
            <w:vAlign w:val="center"/>
          </w:tcPr>
          <w:p w14:paraId="28676CC0" w14:textId="77777777" w:rsidR="00505250" w:rsidRPr="001811D1" w:rsidRDefault="00505250" w:rsidP="005D2C53">
            <w:pPr>
              <w:keepNext/>
              <w:spacing w:before="40" w:after="40"/>
              <w:jc w:val="center"/>
              <w:rPr>
                <w:sz w:val="18"/>
                <w:szCs w:val="18"/>
                <w:lang w:eastAsia="ko-KR"/>
              </w:rPr>
            </w:pPr>
            <w:r w:rsidRPr="001811D1">
              <w:rPr>
                <w:lang w:eastAsia="ko-KR"/>
              </w:rPr>
              <w:t>0</w:t>
            </w:r>
          </w:p>
        </w:tc>
        <w:tc>
          <w:tcPr>
            <w:tcW w:w="488" w:type="dxa"/>
            <w:tcBorders>
              <w:bottom w:val="single" w:sz="12" w:space="0" w:color="auto"/>
            </w:tcBorders>
            <w:vAlign w:val="center"/>
          </w:tcPr>
          <w:p w14:paraId="22C3C3B0" w14:textId="77777777" w:rsidR="00505250" w:rsidRPr="001811D1" w:rsidRDefault="00505250" w:rsidP="005D2C53">
            <w:pPr>
              <w:keepNext/>
              <w:spacing w:before="40" w:after="40"/>
              <w:jc w:val="center"/>
              <w:rPr>
                <w:sz w:val="18"/>
                <w:szCs w:val="18"/>
                <w:lang w:eastAsia="ko-KR"/>
              </w:rPr>
            </w:pPr>
            <w:r w:rsidRPr="001811D1">
              <w:rPr>
                <w:lang w:eastAsia="ko-KR"/>
              </w:rPr>
              <w:t>0</w:t>
            </w:r>
          </w:p>
        </w:tc>
        <w:tc>
          <w:tcPr>
            <w:tcW w:w="488" w:type="dxa"/>
            <w:tcBorders>
              <w:bottom w:val="single" w:sz="12" w:space="0" w:color="auto"/>
            </w:tcBorders>
            <w:vAlign w:val="center"/>
          </w:tcPr>
          <w:p w14:paraId="4B370AC8" w14:textId="77777777" w:rsidR="00505250" w:rsidRPr="001811D1" w:rsidRDefault="00505250" w:rsidP="005D2C53">
            <w:pPr>
              <w:keepNext/>
              <w:spacing w:before="40" w:after="40"/>
              <w:jc w:val="center"/>
              <w:rPr>
                <w:sz w:val="18"/>
                <w:szCs w:val="18"/>
                <w:lang w:eastAsia="ko-KR"/>
              </w:rPr>
            </w:pPr>
            <w:r w:rsidRPr="001811D1">
              <w:rPr>
                <w:lang w:eastAsia="ko-KR"/>
              </w:rPr>
              <w:t>0</w:t>
            </w:r>
          </w:p>
        </w:tc>
        <w:tc>
          <w:tcPr>
            <w:tcW w:w="488" w:type="dxa"/>
            <w:tcBorders>
              <w:bottom w:val="single" w:sz="12" w:space="0" w:color="auto"/>
            </w:tcBorders>
            <w:vAlign w:val="center"/>
          </w:tcPr>
          <w:p w14:paraId="19A57E50" w14:textId="77777777" w:rsidR="00505250" w:rsidRPr="001811D1" w:rsidRDefault="00505250" w:rsidP="005D2C53">
            <w:pPr>
              <w:keepNext/>
              <w:spacing w:before="40" w:after="40"/>
              <w:jc w:val="center"/>
              <w:rPr>
                <w:sz w:val="18"/>
                <w:szCs w:val="18"/>
                <w:lang w:eastAsia="ko-KR"/>
              </w:rPr>
            </w:pPr>
            <w:r w:rsidRPr="001811D1">
              <w:rPr>
                <w:lang w:eastAsia="ko-KR"/>
              </w:rPr>
              <w:t>0</w:t>
            </w:r>
          </w:p>
        </w:tc>
        <w:tc>
          <w:tcPr>
            <w:tcW w:w="488" w:type="dxa"/>
            <w:tcBorders>
              <w:bottom w:val="single" w:sz="12" w:space="0" w:color="auto"/>
            </w:tcBorders>
            <w:vAlign w:val="center"/>
          </w:tcPr>
          <w:p w14:paraId="7CEB8CDD" w14:textId="77777777" w:rsidR="00505250" w:rsidRPr="001811D1" w:rsidRDefault="00505250" w:rsidP="005D2C53">
            <w:pPr>
              <w:keepNext/>
              <w:spacing w:before="40" w:after="40"/>
              <w:jc w:val="center"/>
              <w:rPr>
                <w:sz w:val="18"/>
                <w:szCs w:val="18"/>
                <w:lang w:eastAsia="ko-KR"/>
              </w:rPr>
            </w:pPr>
            <w:r w:rsidRPr="001811D1">
              <w:rPr>
                <w:lang w:eastAsia="ko-KR"/>
              </w:rPr>
              <w:t>0</w:t>
            </w:r>
          </w:p>
        </w:tc>
        <w:tc>
          <w:tcPr>
            <w:tcW w:w="488" w:type="dxa"/>
            <w:tcBorders>
              <w:bottom w:val="single" w:sz="12" w:space="0" w:color="auto"/>
            </w:tcBorders>
            <w:vAlign w:val="center"/>
          </w:tcPr>
          <w:p w14:paraId="7387F743" w14:textId="77777777" w:rsidR="00505250" w:rsidRPr="001811D1" w:rsidRDefault="00505250" w:rsidP="005D2C53">
            <w:pPr>
              <w:keepNext/>
              <w:spacing w:before="40" w:after="40"/>
              <w:jc w:val="center"/>
              <w:rPr>
                <w:sz w:val="18"/>
                <w:szCs w:val="18"/>
                <w:lang w:eastAsia="ko-KR"/>
              </w:rPr>
            </w:pPr>
            <w:r w:rsidRPr="001811D1">
              <w:rPr>
                <w:lang w:eastAsia="ko-KR"/>
              </w:rPr>
              <w:t>0</w:t>
            </w:r>
          </w:p>
        </w:tc>
        <w:tc>
          <w:tcPr>
            <w:tcW w:w="488" w:type="dxa"/>
            <w:tcBorders>
              <w:bottom w:val="single" w:sz="12" w:space="0" w:color="auto"/>
            </w:tcBorders>
            <w:vAlign w:val="center"/>
          </w:tcPr>
          <w:p w14:paraId="4225C4A5" w14:textId="77777777" w:rsidR="00505250" w:rsidRPr="001811D1" w:rsidRDefault="00505250" w:rsidP="005D2C53">
            <w:pPr>
              <w:keepNext/>
              <w:spacing w:before="40" w:after="40"/>
              <w:jc w:val="center"/>
              <w:rPr>
                <w:sz w:val="18"/>
                <w:szCs w:val="18"/>
                <w:lang w:eastAsia="ko-KR"/>
              </w:rPr>
            </w:pPr>
            <w:r w:rsidRPr="001811D1">
              <w:rPr>
                <w:lang w:eastAsia="ko-KR"/>
              </w:rPr>
              <w:t>0</w:t>
            </w:r>
          </w:p>
        </w:tc>
        <w:tc>
          <w:tcPr>
            <w:tcW w:w="488" w:type="dxa"/>
            <w:tcBorders>
              <w:bottom w:val="single" w:sz="12" w:space="0" w:color="auto"/>
            </w:tcBorders>
            <w:vAlign w:val="center"/>
          </w:tcPr>
          <w:p w14:paraId="3DF5B8CC" w14:textId="77777777" w:rsidR="00505250" w:rsidRPr="001811D1" w:rsidRDefault="00505250" w:rsidP="005D2C53">
            <w:pPr>
              <w:keepNext/>
              <w:spacing w:before="40" w:after="40"/>
              <w:jc w:val="center"/>
              <w:rPr>
                <w:sz w:val="18"/>
                <w:szCs w:val="18"/>
                <w:lang w:eastAsia="ko-KR"/>
              </w:rPr>
            </w:pPr>
            <w:r w:rsidRPr="001811D1">
              <w:rPr>
                <w:lang w:eastAsia="ko-KR"/>
              </w:rPr>
              <w:t>0</w:t>
            </w:r>
          </w:p>
        </w:tc>
        <w:tc>
          <w:tcPr>
            <w:tcW w:w="488" w:type="dxa"/>
            <w:tcBorders>
              <w:bottom w:val="single" w:sz="12" w:space="0" w:color="auto"/>
            </w:tcBorders>
            <w:vAlign w:val="center"/>
          </w:tcPr>
          <w:p w14:paraId="16BF2F32" w14:textId="77777777" w:rsidR="00505250" w:rsidRPr="001811D1" w:rsidRDefault="00505250" w:rsidP="005D2C53">
            <w:pPr>
              <w:keepNext/>
              <w:spacing w:before="40" w:after="40"/>
              <w:jc w:val="center"/>
              <w:rPr>
                <w:sz w:val="18"/>
                <w:szCs w:val="18"/>
                <w:lang w:eastAsia="ko-KR"/>
              </w:rPr>
            </w:pPr>
            <w:r w:rsidRPr="001811D1">
              <w:rPr>
                <w:lang w:eastAsia="ko-KR"/>
              </w:rPr>
              <w:t>0</w:t>
            </w:r>
          </w:p>
        </w:tc>
        <w:tc>
          <w:tcPr>
            <w:tcW w:w="488" w:type="dxa"/>
            <w:tcBorders>
              <w:bottom w:val="single" w:sz="12" w:space="0" w:color="auto"/>
            </w:tcBorders>
            <w:vAlign w:val="center"/>
          </w:tcPr>
          <w:p w14:paraId="3F8256C6" w14:textId="77777777" w:rsidR="00505250" w:rsidRPr="001811D1" w:rsidRDefault="00505250" w:rsidP="005D2C53">
            <w:pPr>
              <w:keepNext/>
              <w:spacing w:before="40" w:after="40"/>
              <w:jc w:val="center"/>
              <w:rPr>
                <w:sz w:val="18"/>
                <w:szCs w:val="18"/>
                <w:lang w:eastAsia="ko-KR"/>
              </w:rPr>
            </w:pPr>
            <w:r w:rsidRPr="001811D1">
              <w:rPr>
                <w:lang w:eastAsia="ko-KR"/>
              </w:rPr>
              <w:t>0</w:t>
            </w:r>
          </w:p>
        </w:tc>
        <w:tc>
          <w:tcPr>
            <w:tcW w:w="489" w:type="dxa"/>
            <w:tcBorders>
              <w:bottom w:val="single" w:sz="12" w:space="0" w:color="auto"/>
            </w:tcBorders>
            <w:vAlign w:val="center"/>
          </w:tcPr>
          <w:p w14:paraId="0647B9F5" w14:textId="77777777" w:rsidR="00505250" w:rsidRPr="001811D1" w:rsidRDefault="00505250" w:rsidP="005D2C53">
            <w:pPr>
              <w:keepNext/>
              <w:spacing w:before="40" w:after="40"/>
              <w:jc w:val="center"/>
              <w:rPr>
                <w:sz w:val="18"/>
                <w:szCs w:val="18"/>
                <w:lang w:eastAsia="ko-KR"/>
              </w:rPr>
            </w:pPr>
            <w:r w:rsidRPr="001811D1">
              <w:rPr>
                <w:lang w:eastAsia="ko-KR"/>
              </w:rPr>
              <w:t>0</w:t>
            </w:r>
          </w:p>
        </w:tc>
        <w:tc>
          <w:tcPr>
            <w:tcW w:w="489" w:type="dxa"/>
            <w:tcBorders>
              <w:bottom w:val="single" w:sz="12" w:space="0" w:color="auto"/>
            </w:tcBorders>
            <w:vAlign w:val="center"/>
          </w:tcPr>
          <w:p w14:paraId="08B59F2F" w14:textId="77777777" w:rsidR="00505250" w:rsidRPr="001811D1" w:rsidRDefault="00505250" w:rsidP="005D2C53">
            <w:pPr>
              <w:keepNext/>
              <w:spacing w:before="40" w:after="40"/>
              <w:jc w:val="center"/>
              <w:rPr>
                <w:sz w:val="18"/>
                <w:szCs w:val="18"/>
                <w:lang w:eastAsia="ko-KR"/>
              </w:rPr>
            </w:pPr>
            <w:r w:rsidRPr="001811D1">
              <w:rPr>
                <w:lang w:eastAsia="ko-KR"/>
              </w:rPr>
              <w:t>0</w:t>
            </w:r>
          </w:p>
        </w:tc>
        <w:tc>
          <w:tcPr>
            <w:tcW w:w="489" w:type="dxa"/>
            <w:tcBorders>
              <w:bottom w:val="single" w:sz="12" w:space="0" w:color="auto"/>
            </w:tcBorders>
            <w:vAlign w:val="center"/>
          </w:tcPr>
          <w:p w14:paraId="3AA883E0" w14:textId="77777777" w:rsidR="00505250" w:rsidRPr="001811D1" w:rsidRDefault="00505250" w:rsidP="005D2C53">
            <w:pPr>
              <w:keepNext/>
              <w:spacing w:before="40" w:after="40"/>
              <w:jc w:val="center"/>
              <w:rPr>
                <w:sz w:val="18"/>
                <w:szCs w:val="18"/>
                <w:lang w:eastAsia="ko-KR"/>
              </w:rPr>
            </w:pPr>
            <w:r w:rsidRPr="001811D1">
              <w:rPr>
                <w:lang w:eastAsia="ko-KR"/>
              </w:rPr>
              <w:t>0</w:t>
            </w:r>
          </w:p>
        </w:tc>
        <w:tc>
          <w:tcPr>
            <w:tcW w:w="489" w:type="dxa"/>
            <w:tcBorders>
              <w:bottom w:val="single" w:sz="12" w:space="0" w:color="auto"/>
            </w:tcBorders>
            <w:vAlign w:val="center"/>
          </w:tcPr>
          <w:p w14:paraId="6DD7EBE2" w14:textId="77777777" w:rsidR="00505250" w:rsidRPr="001811D1" w:rsidRDefault="00505250" w:rsidP="005D2C53">
            <w:pPr>
              <w:keepNext/>
              <w:spacing w:before="40" w:after="40"/>
              <w:jc w:val="center"/>
              <w:rPr>
                <w:sz w:val="18"/>
                <w:szCs w:val="18"/>
                <w:lang w:eastAsia="ko-KR"/>
              </w:rPr>
            </w:pPr>
            <w:r w:rsidRPr="001811D1">
              <w:rPr>
                <w:lang w:eastAsia="ko-KR"/>
              </w:rPr>
              <w:t>0</w:t>
            </w:r>
          </w:p>
        </w:tc>
        <w:tc>
          <w:tcPr>
            <w:tcW w:w="489" w:type="dxa"/>
            <w:tcBorders>
              <w:bottom w:val="single" w:sz="12" w:space="0" w:color="auto"/>
              <w:right w:val="single" w:sz="12" w:space="0" w:color="auto"/>
            </w:tcBorders>
            <w:vAlign w:val="center"/>
          </w:tcPr>
          <w:p w14:paraId="0F813032" w14:textId="77777777" w:rsidR="00505250" w:rsidRPr="001811D1" w:rsidRDefault="00505250" w:rsidP="005D2C53">
            <w:pPr>
              <w:keepNext/>
              <w:spacing w:before="40" w:after="40"/>
              <w:jc w:val="center"/>
              <w:rPr>
                <w:sz w:val="18"/>
                <w:szCs w:val="18"/>
                <w:lang w:eastAsia="ko-KR"/>
              </w:rPr>
            </w:pPr>
            <w:r w:rsidRPr="001811D1">
              <w:rPr>
                <w:lang w:eastAsia="ko-KR"/>
              </w:rPr>
              <w:t>1</w:t>
            </w:r>
          </w:p>
        </w:tc>
      </w:tr>
      <w:tr w:rsidR="00505250" w:rsidRPr="001811D1" w14:paraId="7D0AF469" w14:textId="77777777" w:rsidTr="005D2C53">
        <w:trPr>
          <w:jc w:val="center"/>
        </w:trPr>
        <w:tc>
          <w:tcPr>
            <w:tcW w:w="421" w:type="dxa"/>
            <w:tcBorders>
              <w:top w:val="single" w:sz="12" w:space="0" w:color="auto"/>
              <w:left w:val="single" w:sz="12" w:space="0" w:color="auto"/>
            </w:tcBorders>
          </w:tcPr>
          <w:p w14:paraId="4D9FE240" w14:textId="77777777" w:rsidR="00505250" w:rsidRPr="001811D1" w:rsidRDefault="00505250" w:rsidP="005D2C53">
            <w:pPr>
              <w:keepNext/>
              <w:spacing w:before="40" w:after="40"/>
              <w:jc w:val="center"/>
              <w:rPr>
                <w:b/>
                <w:sz w:val="18"/>
                <w:szCs w:val="18"/>
                <w:lang w:eastAsia="ko-KR"/>
              </w:rPr>
            </w:pPr>
            <w:r w:rsidRPr="001811D1">
              <w:rPr>
                <w:b/>
                <w:lang w:eastAsia="ko-KR"/>
              </w:rPr>
              <w:t>Q</w:t>
            </w:r>
          </w:p>
        </w:tc>
        <w:tc>
          <w:tcPr>
            <w:tcW w:w="486" w:type="dxa"/>
            <w:tcBorders>
              <w:top w:val="single" w:sz="12" w:space="0" w:color="auto"/>
            </w:tcBorders>
          </w:tcPr>
          <w:p w14:paraId="09B78AA5" w14:textId="77777777" w:rsidR="00505250" w:rsidRPr="001811D1" w:rsidRDefault="00505250" w:rsidP="005D2C53">
            <w:pPr>
              <w:keepNext/>
              <w:spacing w:before="40" w:after="40"/>
              <w:jc w:val="center"/>
              <w:rPr>
                <w:sz w:val="18"/>
                <w:szCs w:val="18"/>
                <w:lang w:eastAsia="ko-KR"/>
              </w:rPr>
            </w:pPr>
            <w:r w:rsidRPr="001811D1">
              <w:rPr>
                <w:lang w:eastAsia="ko-KR"/>
              </w:rPr>
              <w:t>19</w:t>
            </w:r>
          </w:p>
        </w:tc>
        <w:tc>
          <w:tcPr>
            <w:tcW w:w="487" w:type="dxa"/>
            <w:tcBorders>
              <w:top w:val="single" w:sz="12" w:space="0" w:color="auto"/>
            </w:tcBorders>
          </w:tcPr>
          <w:p w14:paraId="614E83CD" w14:textId="77777777" w:rsidR="00505250" w:rsidRPr="001811D1" w:rsidRDefault="00505250" w:rsidP="005D2C53">
            <w:pPr>
              <w:keepNext/>
              <w:spacing w:before="40" w:after="40"/>
              <w:jc w:val="center"/>
              <w:rPr>
                <w:sz w:val="18"/>
                <w:szCs w:val="18"/>
                <w:lang w:eastAsia="ko-KR"/>
              </w:rPr>
            </w:pPr>
            <w:r w:rsidRPr="001811D1">
              <w:rPr>
                <w:lang w:eastAsia="ko-KR"/>
              </w:rPr>
              <w:t>20</w:t>
            </w:r>
          </w:p>
        </w:tc>
        <w:tc>
          <w:tcPr>
            <w:tcW w:w="488" w:type="dxa"/>
            <w:tcBorders>
              <w:top w:val="single" w:sz="12" w:space="0" w:color="auto"/>
            </w:tcBorders>
          </w:tcPr>
          <w:p w14:paraId="1C234197" w14:textId="77777777" w:rsidR="00505250" w:rsidRPr="001811D1" w:rsidRDefault="00505250" w:rsidP="005D2C53">
            <w:pPr>
              <w:keepNext/>
              <w:spacing w:before="40" w:after="40"/>
              <w:jc w:val="center"/>
              <w:rPr>
                <w:sz w:val="18"/>
                <w:szCs w:val="18"/>
                <w:lang w:eastAsia="ko-KR"/>
              </w:rPr>
            </w:pPr>
            <w:r w:rsidRPr="001811D1">
              <w:rPr>
                <w:lang w:eastAsia="ko-KR"/>
              </w:rPr>
              <w:t>21</w:t>
            </w:r>
          </w:p>
        </w:tc>
        <w:tc>
          <w:tcPr>
            <w:tcW w:w="488" w:type="dxa"/>
            <w:tcBorders>
              <w:top w:val="single" w:sz="12" w:space="0" w:color="auto"/>
            </w:tcBorders>
          </w:tcPr>
          <w:p w14:paraId="0F9809D6" w14:textId="77777777" w:rsidR="00505250" w:rsidRPr="001811D1" w:rsidRDefault="00505250" w:rsidP="005D2C53">
            <w:pPr>
              <w:keepNext/>
              <w:spacing w:before="40" w:after="40"/>
              <w:jc w:val="center"/>
              <w:rPr>
                <w:sz w:val="18"/>
                <w:szCs w:val="18"/>
              </w:rPr>
            </w:pPr>
            <w:r w:rsidRPr="001811D1">
              <w:rPr>
                <w:lang w:eastAsia="ko-KR"/>
              </w:rPr>
              <w:t>22</w:t>
            </w:r>
          </w:p>
        </w:tc>
        <w:tc>
          <w:tcPr>
            <w:tcW w:w="488" w:type="dxa"/>
            <w:tcBorders>
              <w:top w:val="single" w:sz="12" w:space="0" w:color="auto"/>
            </w:tcBorders>
          </w:tcPr>
          <w:p w14:paraId="56BE1143" w14:textId="77777777" w:rsidR="00505250" w:rsidRPr="001811D1" w:rsidRDefault="00505250" w:rsidP="005D2C53">
            <w:pPr>
              <w:keepNext/>
              <w:spacing w:before="40" w:after="40"/>
              <w:jc w:val="center"/>
              <w:rPr>
                <w:sz w:val="18"/>
                <w:szCs w:val="18"/>
              </w:rPr>
            </w:pPr>
            <w:r w:rsidRPr="001811D1">
              <w:rPr>
                <w:lang w:eastAsia="ko-KR"/>
              </w:rPr>
              <w:t>23</w:t>
            </w:r>
          </w:p>
        </w:tc>
        <w:tc>
          <w:tcPr>
            <w:tcW w:w="488" w:type="dxa"/>
            <w:tcBorders>
              <w:top w:val="single" w:sz="12" w:space="0" w:color="auto"/>
            </w:tcBorders>
          </w:tcPr>
          <w:p w14:paraId="54A90BDC" w14:textId="77777777" w:rsidR="00505250" w:rsidRPr="001811D1" w:rsidRDefault="00505250" w:rsidP="005D2C53">
            <w:pPr>
              <w:keepNext/>
              <w:spacing w:before="40" w:after="40"/>
              <w:jc w:val="center"/>
              <w:rPr>
                <w:sz w:val="18"/>
                <w:szCs w:val="18"/>
              </w:rPr>
            </w:pPr>
            <w:r w:rsidRPr="001811D1">
              <w:rPr>
                <w:lang w:eastAsia="ko-KR"/>
              </w:rPr>
              <w:t>24</w:t>
            </w:r>
          </w:p>
        </w:tc>
        <w:tc>
          <w:tcPr>
            <w:tcW w:w="488" w:type="dxa"/>
            <w:tcBorders>
              <w:top w:val="single" w:sz="12" w:space="0" w:color="auto"/>
            </w:tcBorders>
          </w:tcPr>
          <w:p w14:paraId="7438CC90" w14:textId="77777777" w:rsidR="00505250" w:rsidRPr="001811D1" w:rsidRDefault="00505250" w:rsidP="005D2C53">
            <w:pPr>
              <w:keepNext/>
              <w:spacing w:before="40" w:after="40"/>
              <w:jc w:val="center"/>
              <w:rPr>
                <w:sz w:val="18"/>
                <w:szCs w:val="18"/>
              </w:rPr>
            </w:pPr>
            <w:r w:rsidRPr="001811D1">
              <w:rPr>
                <w:lang w:eastAsia="ko-KR"/>
              </w:rPr>
              <w:t>25</w:t>
            </w:r>
          </w:p>
        </w:tc>
        <w:tc>
          <w:tcPr>
            <w:tcW w:w="488" w:type="dxa"/>
            <w:tcBorders>
              <w:top w:val="single" w:sz="12" w:space="0" w:color="auto"/>
            </w:tcBorders>
          </w:tcPr>
          <w:p w14:paraId="420CA1C1" w14:textId="77777777" w:rsidR="00505250" w:rsidRPr="001811D1" w:rsidRDefault="00505250" w:rsidP="005D2C53">
            <w:pPr>
              <w:keepNext/>
              <w:spacing w:before="40" w:after="40"/>
              <w:jc w:val="center"/>
              <w:rPr>
                <w:sz w:val="18"/>
                <w:szCs w:val="18"/>
              </w:rPr>
            </w:pPr>
            <w:r w:rsidRPr="001811D1">
              <w:rPr>
                <w:lang w:eastAsia="ko-KR"/>
              </w:rPr>
              <w:t>26</w:t>
            </w:r>
          </w:p>
        </w:tc>
        <w:tc>
          <w:tcPr>
            <w:tcW w:w="488" w:type="dxa"/>
            <w:tcBorders>
              <w:top w:val="single" w:sz="12" w:space="0" w:color="auto"/>
            </w:tcBorders>
          </w:tcPr>
          <w:p w14:paraId="79A64340" w14:textId="77777777" w:rsidR="00505250" w:rsidRPr="001811D1" w:rsidRDefault="00505250" w:rsidP="005D2C53">
            <w:pPr>
              <w:keepNext/>
              <w:spacing w:before="40" w:after="40"/>
              <w:jc w:val="center"/>
              <w:rPr>
                <w:sz w:val="18"/>
                <w:szCs w:val="18"/>
              </w:rPr>
            </w:pPr>
            <w:r w:rsidRPr="001811D1">
              <w:rPr>
                <w:lang w:eastAsia="ko-KR"/>
              </w:rPr>
              <w:t>27</w:t>
            </w:r>
          </w:p>
        </w:tc>
        <w:tc>
          <w:tcPr>
            <w:tcW w:w="488" w:type="dxa"/>
            <w:tcBorders>
              <w:top w:val="single" w:sz="12" w:space="0" w:color="auto"/>
            </w:tcBorders>
          </w:tcPr>
          <w:p w14:paraId="7A6EDBCB" w14:textId="77777777" w:rsidR="00505250" w:rsidRPr="001811D1" w:rsidRDefault="00505250" w:rsidP="005D2C53">
            <w:pPr>
              <w:keepNext/>
              <w:spacing w:before="40" w:after="40"/>
              <w:jc w:val="center"/>
              <w:rPr>
                <w:sz w:val="18"/>
                <w:szCs w:val="18"/>
              </w:rPr>
            </w:pPr>
            <w:r w:rsidRPr="001811D1">
              <w:rPr>
                <w:lang w:eastAsia="ko-KR"/>
              </w:rPr>
              <w:t>28</w:t>
            </w:r>
          </w:p>
        </w:tc>
        <w:tc>
          <w:tcPr>
            <w:tcW w:w="488" w:type="dxa"/>
            <w:tcBorders>
              <w:top w:val="single" w:sz="12" w:space="0" w:color="auto"/>
            </w:tcBorders>
          </w:tcPr>
          <w:p w14:paraId="09F2EA2B" w14:textId="77777777" w:rsidR="00505250" w:rsidRPr="001811D1" w:rsidRDefault="00505250" w:rsidP="005D2C53">
            <w:pPr>
              <w:keepNext/>
              <w:spacing w:before="40" w:after="40"/>
              <w:jc w:val="center"/>
              <w:rPr>
                <w:sz w:val="18"/>
                <w:szCs w:val="18"/>
              </w:rPr>
            </w:pPr>
            <w:r w:rsidRPr="001811D1">
              <w:rPr>
                <w:lang w:eastAsia="ko-KR"/>
              </w:rPr>
              <w:t>29</w:t>
            </w:r>
          </w:p>
        </w:tc>
        <w:tc>
          <w:tcPr>
            <w:tcW w:w="488" w:type="dxa"/>
            <w:tcBorders>
              <w:top w:val="single" w:sz="12" w:space="0" w:color="auto"/>
            </w:tcBorders>
          </w:tcPr>
          <w:p w14:paraId="470E2AFE" w14:textId="77777777" w:rsidR="00505250" w:rsidRPr="001811D1" w:rsidRDefault="00505250" w:rsidP="005D2C53">
            <w:pPr>
              <w:keepNext/>
              <w:spacing w:before="40" w:after="40"/>
              <w:jc w:val="center"/>
              <w:rPr>
                <w:sz w:val="18"/>
                <w:szCs w:val="18"/>
                <w:lang w:eastAsia="ko-KR"/>
              </w:rPr>
            </w:pPr>
            <w:r w:rsidRPr="001811D1">
              <w:rPr>
                <w:lang w:eastAsia="ko-KR"/>
              </w:rPr>
              <w:t>30</w:t>
            </w:r>
          </w:p>
        </w:tc>
        <w:tc>
          <w:tcPr>
            <w:tcW w:w="488" w:type="dxa"/>
            <w:tcBorders>
              <w:top w:val="single" w:sz="12" w:space="0" w:color="auto"/>
            </w:tcBorders>
          </w:tcPr>
          <w:p w14:paraId="05943508" w14:textId="77777777" w:rsidR="00505250" w:rsidRPr="001811D1" w:rsidRDefault="00505250" w:rsidP="005D2C53">
            <w:pPr>
              <w:keepNext/>
              <w:spacing w:before="40" w:after="40"/>
              <w:jc w:val="center"/>
              <w:rPr>
                <w:sz w:val="18"/>
                <w:szCs w:val="18"/>
                <w:lang w:eastAsia="ko-KR"/>
              </w:rPr>
            </w:pPr>
            <w:r w:rsidRPr="001811D1">
              <w:rPr>
                <w:lang w:eastAsia="ko-KR"/>
              </w:rPr>
              <w:t>31</w:t>
            </w:r>
          </w:p>
        </w:tc>
        <w:tc>
          <w:tcPr>
            <w:tcW w:w="488" w:type="dxa"/>
            <w:tcBorders>
              <w:top w:val="single" w:sz="12" w:space="0" w:color="auto"/>
            </w:tcBorders>
          </w:tcPr>
          <w:p w14:paraId="21C336D2" w14:textId="77777777" w:rsidR="00505250" w:rsidRPr="001811D1" w:rsidRDefault="00505250" w:rsidP="005D2C53">
            <w:pPr>
              <w:keepNext/>
              <w:spacing w:before="40" w:after="40"/>
              <w:jc w:val="center"/>
              <w:rPr>
                <w:sz w:val="18"/>
                <w:szCs w:val="18"/>
                <w:lang w:eastAsia="ko-KR"/>
              </w:rPr>
            </w:pPr>
            <w:r w:rsidRPr="001811D1">
              <w:rPr>
                <w:lang w:eastAsia="ko-KR"/>
              </w:rPr>
              <w:t>32</w:t>
            </w:r>
          </w:p>
        </w:tc>
        <w:tc>
          <w:tcPr>
            <w:tcW w:w="489" w:type="dxa"/>
            <w:tcBorders>
              <w:top w:val="single" w:sz="12" w:space="0" w:color="auto"/>
            </w:tcBorders>
          </w:tcPr>
          <w:p w14:paraId="591AD1A2" w14:textId="77777777" w:rsidR="00505250" w:rsidRPr="001811D1" w:rsidRDefault="00505250" w:rsidP="005D2C53">
            <w:pPr>
              <w:keepNext/>
              <w:spacing w:before="40" w:after="40"/>
              <w:jc w:val="center"/>
              <w:rPr>
                <w:sz w:val="18"/>
                <w:szCs w:val="18"/>
                <w:lang w:eastAsia="ko-KR"/>
              </w:rPr>
            </w:pPr>
            <w:r w:rsidRPr="001811D1">
              <w:rPr>
                <w:lang w:eastAsia="ko-KR"/>
              </w:rPr>
              <w:t>33</w:t>
            </w:r>
          </w:p>
        </w:tc>
        <w:tc>
          <w:tcPr>
            <w:tcW w:w="489" w:type="dxa"/>
            <w:tcBorders>
              <w:top w:val="single" w:sz="12" w:space="0" w:color="auto"/>
            </w:tcBorders>
          </w:tcPr>
          <w:p w14:paraId="74E9084B" w14:textId="77777777" w:rsidR="00505250" w:rsidRPr="001811D1" w:rsidRDefault="00505250" w:rsidP="005D2C53">
            <w:pPr>
              <w:keepNext/>
              <w:spacing w:before="40" w:after="40"/>
              <w:jc w:val="center"/>
              <w:rPr>
                <w:sz w:val="18"/>
                <w:szCs w:val="18"/>
              </w:rPr>
            </w:pPr>
            <w:r w:rsidRPr="001811D1">
              <w:rPr>
                <w:lang w:eastAsia="ko-KR"/>
              </w:rPr>
              <w:t>34</w:t>
            </w:r>
          </w:p>
        </w:tc>
        <w:tc>
          <w:tcPr>
            <w:tcW w:w="489" w:type="dxa"/>
            <w:tcBorders>
              <w:top w:val="single" w:sz="12" w:space="0" w:color="auto"/>
            </w:tcBorders>
          </w:tcPr>
          <w:p w14:paraId="2AF01A49" w14:textId="77777777" w:rsidR="00505250" w:rsidRPr="001811D1" w:rsidRDefault="00505250" w:rsidP="005D2C53">
            <w:pPr>
              <w:keepNext/>
              <w:spacing w:before="40" w:after="40"/>
              <w:jc w:val="center"/>
              <w:rPr>
                <w:sz w:val="18"/>
                <w:szCs w:val="18"/>
                <w:lang w:eastAsia="ko-KR"/>
              </w:rPr>
            </w:pPr>
            <w:r w:rsidRPr="001811D1">
              <w:rPr>
                <w:lang w:eastAsia="ko-KR"/>
              </w:rPr>
              <w:t>35</w:t>
            </w:r>
          </w:p>
        </w:tc>
        <w:tc>
          <w:tcPr>
            <w:tcW w:w="489" w:type="dxa"/>
            <w:tcBorders>
              <w:top w:val="single" w:sz="12" w:space="0" w:color="auto"/>
            </w:tcBorders>
          </w:tcPr>
          <w:p w14:paraId="582D31DE" w14:textId="77777777" w:rsidR="00505250" w:rsidRPr="001811D1" w:rsidRDefault="00505250" w:rsidP="005D2C53">
            <w:pPr>
              <w:keepNext/>
              <w:spacing w:before="40" w:after="40"/>
              <w:jc w:val="center"/>
              <w:rPr>
                <w:sz w:val="18"/>
                <w:szCs w:val="18"/>
                <w:lang w:eastAsia="ko-KR"/>
              </w:rPr>
            </w:pPr>
            <w:r w:rsidRPr="001811D1">
              <w:rPr>
                <w:lang w:eastAsia="ko-KR"/>
              </w:rPr>
              <w:t>36</w:t>
            </w:r>
          </w:p>
        </w:tc>
        <w:tc>
          <w:tcPr>
            <w:tcW w:w="489" w:type="dxa"/>
            <w:tcBorders>
              <w:top w:val="single" w:sz="12" w:space="0" w:color="auto"/>
              <w:right w:val="single" w:sz="12" w:space="0" w:color="auto"/>
            </w:tcBorders>
          </w:tcPr>
          <w:p w14:paraId="58DEF933" w14:textId="77777777" w:rsidR="00505250" w:rsidRPr="001811D1" w:rsidRDefault="00505250" w:rsidP="005D2C53">
            <w:pPr>
              <w:keepNext/>
              <w:spacing w:before="40" w:after="40"/>
              <w:jc w:val="center"/>
              <w:rPr>
                <w:sz w:val="18"/>
                <w:szCs w:val="18"/>
                <w:lang w:eastAsia="ko-KR"/>
              </w:rPr>
            </w:pPr>
            <w:r w:rsidRPr="001811D1">
              <w:rPr>
                <w:lang w:eastAsia="ko-KR"/>
              </w:rPr>
              <w:t>37</w:t>
            </w:r>
          </w:p>
        </w:tc>
      </w:tr>
      <w:tr w:rsidR="00505250" w:rsidRPr="001811D1" w14:paraId="6A8BBA8D" w14:textId="77777777" w:rsidTr="005D2C53">
        <w:trPr>
          <w:jc w:val="center"/>
        </w:trPr>
        <w:tc>
          <w:tcPr>
            <w:tcW w:w="421" w:type="dxa"/>
            <w:tcBorders>
              <w:left w:val="single" w:sz="12" w:space="0" w:color="auto"/>
            </w:tcBorders>
          </w:tcPr>
          <w:p w14:paraId="284F6D03" w14:textId="77777777" w:rsidR="00505250" w:rsidRPr="001811D1" w:rsidRDefault="00505250" w:rsidP="005D2C53">
            <w:pPr>
              <w:keepNext/>
              <w:spacing w:before="40" w:after="40"/>
              <w:jc w:val="center"/>
              <w:rPr>
                <w:b/>
                <w:sz w:val="18"/>
                <w:szCs w:val="18"/>
              </w:rPr>
            </w:pPr>
            <w:r w:rsidRPr="001811D1">
              <w:rPr>
                <w:b/>
              </w:rPr>
              <w:t>β</w:t>
            </w:r>
            <w:r w:rsidRPr="001811D1">
              <w:rPr>
                <w:lang w:eastAsia="ko-KR"/>
              </w:rPr>
              <w:t>′</w:t>
            </w:r>
          </w:p>
        </w:tc>
        <w:tc>
          <w:tcPr>
            <w:tcW w:w="486" w:type="dxa"/>
          </w:tcPr>
          <w:p w14:paraId="0A15D227" w14:textId="77777777" w:rsidR="00505250" w:rsidRPr="001811D1" w:rsidRDefault="00505250" w:rsidP="005D2C53">
            <w:pPr>
              <w:keepNext/>
              <w:spacing w:before="40" w:after="40"/>
              <w:jc w:val="center"/>
              <w:rPr>
                <w:sz w:val="18"/>
                <w:szCs w:val="18"/>
                <w:lang w:eastAsia="ko-KR"/>
              </w:rPr>
            </w:pPr>
            <w:r w:rsidRPr="001811D1">
              <w:rPr>
                <w:lang w:eastAsia="ko-KR"/>
              </w:rPr>
              <w:t>9</w:t>
            </w:r>
          </w:p>
        </w:tc>
        <w:tc>
          <w:tcPr>
            <w:tcW w:w="487" w:type="dxa"/>
          </w:tcPr>
          <w:p w14:paraId="022BCF47" w14:textId="77777777" w:rsidR="00505250" w:rsidRPr="001811D1" w:rsidRDefault="00505250" w:rsidP="005D2C53">
            <w:pPr>
              <w:keepNext/>
              <w:spacing w:before="40" w:after="40"/>
              <w:jc w:val="center"/>
              <w:rPr>
                <w:sz w:val="18"/>
                <w:szCs w:val="18"/>
                <w:lang w:eastAsia="ko-KR"/>
              </w:rPr>
            </w:pPr>
            <w:r w:rsidRPr="001811D1">
              <w:rPr>
                <w:lang w:eastAsia="ko-KR"/>
              </w:rPr>
              <w:t>10</w:t>
            </w:r>
          </w:p>
        </w:tc>
        <w:tc>
          <w:tcPr>
            <w:tcW w:w="488" w:type="dxa"/>
          </w:tcPr>
          <w:p w14:paraId="65BB979B" w14:textId="77777777" w:rsidR="00505250" w:rsidRPr="001811D1" w:rsidRDefault="00505250" w:rsidP="005D2C53">
            <w:pPr>
              <w:keepNext/>
              <w:spacing w:before="40" w:after="40"/>
              <w:jc w:val="center"/>
              <w:rPr>
                <w:sz w:val="18"/>
                <w:szCs w:val="18"/>
                <w:lang w:eastAsia="ko-KR"/>
              </w:rPr>
            </w:pPr>
            <w:r w:rsidRPr="001811D1">
              <w:rPr>
                <w:lang w:eastAsia="ko-KR"/>
              </w:rPr>
              <w:t>11</w:t>
            </w:r>
          </w:p>
        </w:tc>
        <w:tc>
          <w:tcPr>
            <w:tcW w:w="488" w:type="dxa"/>
          </w:tcPr>
          <w:p w14:paraId="68B3F3B8" w14:textId="77777777" w:rsidR="00505250" w:rsidRPr="001811D1" w:rsidRDefault="00505250" w:rsidP="005D2C53">
            <w:pPr>
              <w:keepNext/>
              <w:spacing w:before="40" w:after="40"/>
              <w:jc w:val="center"/>
              <w:rPr>
                <w:sz w:val="18"/>
                <w:szCs w:val="18"/>
                <w:lang w:eastAsia="ko-KR"/>
              </w:rPr>
            </w:pPr>
            <w:r w:rsidRPr="001811D1">
              <w:rPr>
                <w:lang w:eastAsia="ko-KR"/>
              </w:rPr>
              <w:t>12</w:t>
            </w:r>
          </w:p>
        </w:tc>
        <w:tc>
          <w:tcPr>
            <w:tcW w:w="488" w:type="dxa"/>
          </w:tcPr>
          <w:p w14:paraId="5A99C597" w14:textId="77777777" w:rsidR="00505250" w:rsidRPr="001811D1" w:rsidRDefault="00505250" w:rsidP="005D2C53">
            <w:pPr>
              <w:keepNext/>
              <w:spacing w:before="40" w:after="40"/>
              <w:jc w:val="center"/>
              <w:rPr>
                <w:sz w:val="18"/>
                <w:szCs w:val="18"/>
                <w:lang w:eastAsia="ko-KR"/>
              </w:rPr>
            </w:pPr>
            <w:r w:rsidRPr="001811D1">
              <w:rPr>
                <w:lang w:eastAsia="ko-KR"/>
              </w:rPr>
              <w:t>13</w:t>
            </w:r>
          </w:p>
        </w:tc>
        <w:tc>
          <w:tcPr>
            <w:tcW w:w="488" w:type="dxa"/>
          </w:tcPr>
          <w:p w14:paraId="583E1356" w14:textId="77777777" w:rsidR="00505250" w:rsidRPr="001811D1" w:rsidRDefault="00505250" w:rsidP="005D2C53">
            <w:pPr>
              <w:keepNext/>
              <w:spacing w:before="40" w:after="40"/>
              <w:jc w:val="center"/>
              <w:rPr>
                <w:sz w:val="18"/>
                <w:szCs w:val="18"/>
                <w:lang w:eastAsia="ko-KR"/>
              </w:rPr>
            </w:pPr>
            <w:r w:rsidRPr="001811D1">
              <w:rPr>
                <w:lang w:eastAsia="ko-KR"/>
              </w:rPr>
              <w:t>14</w:t>
            </w:r>
          </w:p>
        </w:tc>
        <w:tc>
          <w:tcPr>
            <w:tcW w:w="488" w:type="dxa"/>
          </w:tcPr>
          <w:p w14:paraId="6078B025" w14:textId="77777777" w:rsidR="00505250" w:rsidRPr="001811D1" w:rsidRDefault="00505250" w:rsidP="005D2C53">
            <w:pPr>
              <w:keepNext/>
              <w:spacing w:before="40" w:after="40"/>
              <w:jc w:val="center"/>
              <w:rPr>
                <w:sz w:val="18"/>
                <w:szCs w:val="18"/>
                <w:lang w:eastAsia="ko-KR"/>
              </w:rPr>
            </w:pPr>
            <w:r w:rsidRPr="001811D1">
              <w:rPr>
                <w:lang w:eastAsia="ko-KR"/>
              </w:rPr>
              <w:t>15</w:t>
            </w:r>
          </w:p>
        </w:tc>
        <w:tc>
          <w:tcPr>
            <w:tcW w:w="488" w:type="dxa"/>
          </w:tcPr>
          <w:p w14:paraId="110A567C" w14:textId="77777777" w:rsidR="00505250" w:rsidRPr="001811D1" w:rsidRDefault="00505250" w:rsidP="005D2C53">
            <w:pPr>
              <w:keepNext/>
              <w:spacing w:before="40" w:after="40"/>
              <w:jc w:val="center"/>
              <w:rPr>
                <w:sz w:val="18"/>
                <w:szCs w:val="18"/>
                <w:lang w:eastAsia="ko-KR"/>
              </w:rPr>
            </w:pPr>
            <w:r w:rsidRPr="001811D1">
              <w:rPr>
                <w:lang w:eastAsia="ko-KR"/>
              </w:rPr>
              <w:t>16</w:t>
            </w:r>
          </w:p>
        </w:tc>
        <w:tc>
          <w:tcPr>
            <w:tcW w:w="488" w:type="dxa"/>
          </w:tcPr>
          <w:p w14:paraId="54A47AC2" w14:textId="77777777" w:rsidR="00505250" w:rsidRPr="001811D1" w:rsidRDefault="00505250" w:rsidP="005D2C53">
            <w:pPr>
              <w:keepNext/>
              <w:spacing w:before="40" w:after="40"/>
              <w:jc w:val="center"/>
              <w:rPr>
                <w:sz w:val="18"/>
                <w:szCs w:val="18"/>
                <w:lang w:eastAsia="ko-KR"/>
              </w:rPr>
            </w:pPr>
            <w:r w:rsidRPr="001811D1">
              <w:rPr>
                <w:lang w:eastAsia="ko-KR"/>
              </w:rPr>
              <w:t>17</w:t>
            </w:r>
          </w:p>
        </w:tc>
        <w:tc>
          <w:tcPr>
            <w:tcW w:w="488" w:type="dxa"/>
          </w:tcPr>
          <w:p w14:paraId="450648A8" w14:textId="77777777" w:rsidR="00505250" w:rsidRPr="001811D1" w:rsidRDefault="00505250" w:rsidP="005D2C53">
            <w:pPr>
              <w:keepNext/>
              <w:spacing w:before="40" w:after="40"/>
              <w:jc w:val="center"/>
              <w:rPr>
                <w:sz w:val="18"/>
                <w:szCs w:val="18"/>
                <w:lang w:eastAsia="ko-KR"/>
              </w:rPr>
            </w:pPr>
            <w:r w:rsidRPr="001811D1">
              <w:rPr>
                <w:lang w:eastAsia="ko-KR"/>
              </w:rPr>
              <w:t>18</w:t>
            </w:r>
          </w:p>
        </w:tc>
        <w:tc>
          <w:tcPr>
            <w:tcW w:w="488" w:type="dxa"/>
          </w:tcPr>
          <w:p w14:paraId="1D1E2941" w14:textId="77777777" w:rsidR="00505250" w:rsidRPr="001811D1" w:rsidRDefault="00505250" w:rsidP="005D2C53">
            <w:pPr>
              <w:keepNext/>
              <w:spacing w:before="40" w:after="40"/>
              <w:jc w:val="center"/>
              <w:rPr>
                <w:sz w:val="18"/>
                <w:szCs w:val="18"/>
                <w:lang w:eastAsia="ko-KR"/>
              </w:rPr>
            </w:pPr>
            <w:r w:rsidRPr="001811D1">
              <w:rPr>
                <w:lang w:eastAsia="ko-KR"/>
              </w:rPr>
              <w:t>20</w:t>
            </w:r>
          </w:p>
        </w:tc>
        <w:tc>
          <w:tcPr>
            <w:tcW w:w="488" w:type="dxa"/>
          </w:tcPr>
          <w:p w14:paraId="29215C62" w14:textId="77777777" w:rsidR="00505250" w:rsidRPr="001811D1" w:rsidRDefault="00505250" w:rsidP="005D2C53">
            <w:pPr>
              <w:keepNext/>
              <w:spacing w:before="40" w:after="40"/>
              <w:jc w:val="center"/>
              <w:rPr>
                <w:sz w:val="18"/>
                <w:szCs w:val="18"/>
                <w:lang w:eastAsia="ko-KR"/>
              </w:rPr>
            </w:pPr>
            <w:r w:rsidRPr="001811D1">
              <w:rPr>
                <w:lang w:eastAsia="ko-KR"/>
              </w:rPr>
              <w:t>22</w:t>
            </w:r>
          </w:p>
        </w:tc>
        <w:tc>
          <w:tcPr>
            <w:tcW w:w="488" w:type="dxa"/>
          </w:tcPr>
          <w:p w14:paraId="7FE1F729" w14:textId="77777777" w:rsidR="00505250" w:rsidRPr="001811D1" w:rsidRDefault="00505250" w:rsidP="005D2C53">
            <w:pPr>
              <w:keepNext/>
              <w:spacing w:before="40" w:after="40"/>
              <w:jc w:val="center"/>
              <w:rPr>
                <w:sz w:val="18"/>
                <w:szCs w:val="18"/>
                <w:lang w:eastAsia="ko-KR"/>
              </w:rPr>
            </w:pPr>
            <w:r w:rsidRPr="001811D1">
              <w:rPr>
                <w:lang w:eastAsia="ko-KR"/>
              </w:rPr>
              <w:t>24</w:t>
            </w:r>
          </w:p>
        </w:tc>
        <w:tc>
          <w:tcPr>
            <w:tcW w:w="488" w:type="dxa"/>
          </w:tcPr>
          <w:p w14:paraId="1AD3DEC0" w14:textId="77777777" w:rsidR="00505250" w:rsidRPr="001811D1" w:rsidRDefault="00505250" w:rsidP="005D2C53">
            <w:pPr>
              <w:keepNext/>
              <w:spacing w:before="40" w:after="40"/>
              <w:jc w:val="center"/>
              <w:rPr>
                <w:sz w:val="18"/>
                <w:szCs w:val="18"/>
                <w:lang w:eastAsia="ko-KR"/>
              </w:rPr>
            </w:pPr>
            <w:r w:rsidRPr="001811D1">
              <w:rPr>
                <w:lang w:eastAsia="ko-KR"/>
              </w:rPr>
              <w:t>26</w:t>
            </w:r>
          </w:p>
        </w:tc>
        <w:tc>
          <w:tcPr>
            <w:tcW w:w="489" w:type="dxa"/>
          </w:tcPr>
          <w:p w14:paraId="4D153328" w14:textId="77777777" w:rsidR="00505250" w:rsidRPr="001811D1" w:rsidRDefault="00505250" w:rsidP="005D2C53">
            <w:pPr>
              <w:keepNext/>
              <w:spacing w:before="40" w:after="40"/>
              <w:jc w:val="center"/>
              <w:rPr>
                <w:sz w:val="18"/>
                <w:szCs w:val="18"/>
                <w:lang w:eastAsia="ko-KR"/>
              </w:rPr>
            </w:pPr>
            <w:r w:rsidRPr="001811D1">
              <w:rPr>
                <w:lang w:eastAsia="ko-KR"/>
              </w:rPr>
              <w:t>28</w:t>
            </w:r>
          </w:p>
        </w:tc>
        <w:tc>
          <w:tcPr>
            <w:tcW w:w="489" w:type="dxa"/>
          </w:tcPr>
          <w:p w14:paraId="41586357" w14:textId="77777777" w:rsidR="00505250" w:rsidRPr="001811D1" w:rsidRDefault="00505250" w:rsidP="005D2C53">
            <w:pPr>
              <w:keepNext/>
              <w:spacing w:before="40" w:after="40"/>
              <w:jc w:val="center"/>
              <w:rPr>
                <w:sz w:val="18"/>
                <w:szCs w:val="18"/>
                <w:lang w:eastAsia="ko-KR"/>
              </w:rPr>
            </w:pPr>
            <w:r w:rsidRPr="001811D1">
              <w:rPr>
                <w:lang w:eastAsia="ko-KR"/>
              </w:rPr>
              <w:t>30</w:t>
            </w:r>
          </w:p>
        </w:tc>
        <w:tc>
          <w:tcPr>
            <w:tcW w:w="489" w:type="dxa"/>
          </w:tcPr>
          <w:p w14:paraId="76E7EA54" w14:textId="77777777" w:rsidR="00505250" w:rsidRPr="001811D1" w:rsidRDefault="00505250" w:rsidP="005D2C53">
            <w:pPr>
              <w:keepNext/>
              <w:spacing w:before="40" w:after="40"/>
              <w:jc w:val="center"/>
              <w:rPr>
                <w:sz w:val="18"/>
                <w:szCs w:val="18"/>
                <w:lang w:eastAsia="ko-KR"/>
              </w:rPr>
            </w:pPr>
            <w:r w:rsidRPr="001811D1">
              <w:rPr>
                <w:lang w:eastAsia="ko-KR"/>
              </w:rPr>
              <w:t>32</w:t>
            </w:r>
          </w:p>
        </w:tc>
        <w:tc>
          <w:tcPr>
            <w:tcW w:w="489" w:type="dxa"/>
          </w:tcPr>
          <w:p w14:paraId="3A157DAB" w14:textId="77777777" w:rsidR="00505250" w:rsidRPr="001811D1" w:rsidRDefault="00505250" w:rsidP="005D2C53">
            <w:pPr>
              <w:keepNext/>
              <w:spacing w:before="40" w:after="40"/>
              <w:jc w:val="center"/>
              <w:rPr>
                <w:sz w:val="18"/>
                <w:szCs w:val="18"/>
                <w:lang w:eastAsia="ko-KR"/>
              </w:rPr>
            </w:pPr>
            <w:r w:rsidRPr="001811D1">
              <w:rPr>
                <w:lang w:eastAsia="ko-KR"/>
              </w:rPr>
              <w:t>34</w:t>
            </w:r>
          </w:p>
        </w:tc>
        <w:tc>
          <w:tcPr>
            <w:tcW w:w="489" w:type="dxa"/>
            <w:tcBorders>
              <w:right w:val="single" w:sz="12" w:space="0" w:color="auto"/>
            </w:tcBorders>
          </w:tcPr>
          <w:p w14:paraId="6582EB5A" w14:textId="77777777" w:rsidR="00505250" w:rsidRPr="001811D1" w:rsidRDefault="00505250" w:rsidP="005D2C53">
            <w:pPr>
              <w:keepNext/>
              <w:spacing w:before="40" w:after="40"/>
              <w:jc w:val="center"/>
              <w:rPr>
                <w:sz w:val="18"/>
                <w:szCs w:val="18"/>
                <w:lang w:eastAsia="ko-KR"/>
              </w:rPr>
            </w:pPr>
            <w:r w:rsidRPr="001811D1">
              <w:rPr>
                <w:lang w:eastAsia="ko-KR"/>
              </w:rPr>
              <w:t>36</w:t>
            </w:r>
          </w:p>
        </w:tc>
      </w:tr>
      <w:tr w:rsidR="00505250" w:rsidRPr="001811D1" w14:paraId="250DA84D" w14:textId="77777777" w:rsidTr="005D2C53">
        <w:trPr>
          <w:jc w:val="center"/>
        </w:trPr>
        <w:tc>
          <w:tcPr>
            <w:tcW w:w="421" w:type="dxa"/>
            <w:tcBorders>
              <w:left w:val="single" w:sz="12" w:space="0" w:color="auto"/>
              <w:bottom w:val="single" w:sz="12" w:space="0" w:color="auto"/>
            </w:tcBorders>
          </w:tcPr>
          <w:p w14:paraId="0D80B1C8" w14:textId="77777777" w:rsidR="00505250" w:rsidRPr="001811D1" w:rsidRDefault="00505250" w:rsidP="005D2C53">
            <w:pPr>
              <w:keepNext/>
              <w:spacing w:before="40" w:after="40"/>
              <w:jc w:val="center"/>
              <w:rPr>
                <w:b/>
                <w:sz w:val="18"/>
                <w:szCs w:val="18"/>
              </w:rPr>
            </w:pPr>
            <w:r w:rsidRPr="001811D1">
              <w:rPr>
                <w:b/>
              </w:rPr>
              <w:t>t</w:t>
            </w:r>
            <w:r w:rsidRPr="001811D1">
              <w:rPr>
                <w:b/>
                <w:vertAlign w:val="subscript"/>
              </w:rPr>
              <w:t>C</w:t>
            </w:r>
            <w:r w:rsidRPr="001811D1">
              <w:rPr>
                <w:lang w:eastAsia="ko-KR"/>
              </w:rPr>
              <w:t>′</w:t>
            </w:r>
          </w:p>
        </w:tc>
        <w:tc>
          <w:tcPr>
            <w:tcW w:w="486" w:type="dxa"/>
            <w:tcBorders>
              <w:bottom w:val="single" w:sz="12" w:space="0" w:color="auto"/>
            </w:tcBorders>
          </w:tcPr>
          <w:p w14:paraId="1D30F11E" w14:textId="77777777" w:rsidR="00505250" w:rsidRPr="001811D1" w:rsidRDefault="00505250" w:rsidP="005D2C53">
            <w:pPr>
              <w:keepNext/>
              <w:spacing w:before="40" w:after="40"/>
              <w:jc w:val="center"/>
              <w:rPr>
                <w:sz w:val="18"/>
                <w:szCs w:val="18"/>
                <w:lang w:eastAsia="ko-KR"/>
              </w:rPr>
            </w:pPr>
            <w:r w:rsidRPr="001811D1">
              <w:rPr>
                <w:lang w:eastAsia="ko-KR"/>
              </w:rPr>
              <w:t>1</w:t>
            </w:r>
          </w:p>
        </w:tc>
        <w:tc>
          <w:tcPr>
            <w:tcW w:w="487" w:type="dxa"/>
            <w:tcBorders>
              <w:bottom w:val="single" w:sz="12" w:space="0" w:color="auto"/>
            </w:tcBorders>
          </w:tcPr>
          <w:p w14:paraId="799ECCDC" w14:textId="77777777" w:rsidR="00505250" w:rsidRPr="001811D1" w:rsidRDefault="00505250" w:rsidP="005D2C53">
            <w:pPr>
              <w:keepNext/>
              <w:spacing w:before="40" w:after="40"/>
              <w:jc w:val="center"/>
              <w:rPr>
                <w:sz w:val="18"/>
                <w:szCs w:val="18"/>
                <w:lang w:eastAsia="ko-KR"/>
              </w:rPr>
            </w:pPr>
            <w:r w:rsidRPr="001811D1">
              <w:rPr>
                <w:lang w:eastAsia="ko-KR"/>
              </w:rPr>
              <w:t>1</w:t>
            </w:r>
          </w:p>
        </w:tc>
        <w:tc>
          <w:tcPr>
            <w:tcW w:w="488" w:type="dxa"/>
            <w:tcBorders>
              <w:bottom w:val="single" w:sz="12" w:space="0" w:color="auto"/>
            </w:tcBorders>
          </w:tcPr>
          <w:p w14:paraId="5C260044" w14:textId="77777777" w:rsidR="00505250" w:rsidRPr="001811D1" w:rsidRDefault="00505250" w:rsidP="005D2C53">
            <w:pPr>
              <w:keepNext/>
              <w:spacing w:before="40" w:after="40"/>
              <w:jc w:val="center"/>
              <w:rPr>
                <w:sz w:val="18"/>
                <w:szCs w:val="18"/>
                <w:lang w:eastAsia="ko-KR"/>
              </w:rPr>
            </w:pPr>
            <w:r w:rsidRPr="001811D1">
              <w:rPr>
                <w:lang w:eastAsia="ko-KR"/>
              </w:rPr>
              <w:t>1</w:t>
            </w:r>
          </w:p>
        </w:tc>
        <w:tc>
          <w:tcPr>
            <w:tcW w:w="488" w:type="dxa"/>
            <w:tcBorders>
              <w:bottom w:val="single" w:sz="12" w:space="0" w:color="auto"/>
            </w:tcBorders>
          </w:tcPr>
          <w:p w14:paraId="38E523B8" w14:textId="77777777" w:rsidR="00505250" w:rsidRPr="001811D1" w:rsidRDefault="00505250" w:rsidP="005D2C53">
            <w:pPr>
              <w:keepNext/>
              <w:spacing w:before="40" w:after="40"/>
              <w:jc w:val="center"/>
              <w:rPr>
                <w:sz w:val="18"/>
                <w:szCs w:val="18"/>
                <w:lang w:eastAsia="ko-KR"/>
              </w:rPr>
            </w:pPr>
            <w:r w:rsidRPr="001811D1">
              <w:rPr>
                <w:lang w:eastAsia="ko-KR"/>
              </w:rPr>
              <w:t>1</w:t>
            </w:r>
          </w:p>
        </w:tc>
        <w:tc>
          <w:tcPr>
            <w:tcW w:w="488" w:type="dxa"/>
            <w:tcBorders>
              <w:bottom w:val="single" w:sz="12" w:space="0" w:color="auto"/>
            </w:tcBorders>
          </w:tcPr>
          <w:p w14:paraId="49981CB7" w14:textId="77777777" w:rsidR="00505250" w:rsidRPr="001811D1" w:rsidRDefault="00505250" w:rsidP="005D2C53">
            <w:pPr>
              <w:keepNext/>
              <w:spacing w:before="40" w:after="40"/>
              <w:jc w:val="center"/>
              <w:rPr>
                <w:sz w:val="18"/>
                <w:szCs w:val="18"/>
                <w:lang w:eastAsia="ko-KR"/>
              </w:rPr>
            </w:pPr>
            <w:r w:rsidRPr="001811D1">
              <w:rPr>
                <w:lang w:eastAsia="ko-KR"/>
              </w:rPr>
              <w:t>1</w:t>
            </w:r>
          </w:p>
        </w:tc>
        <w:tc>
          <w:tcPr>
            <w:tcW w:w="488" w:type="dxa"/>
            <w:tcBorders>
              <w:bottom w:val="single" w:sz="12" w:space="0" w:color="auto"/>
            </w:tcBorders>
          </w:tcPr>
          <w:p w14:paraId="6B926E45" w14:textId="77777777" w:rsidR="00505250" w:rsidRPr="001811D1" w:rsidRDefault="00505250" w:rsidP="005D2C53">
            <w:pPr>
              <w:keepNext/>
              <w:spacing w:before="40" w:after="40"/>
              <w:jc w:val="center"/>
              <w:rPr>
                <w:sz w:val="18"/>
                <w:szCs w:val="18"/>
                <w:lang w:eastAsia="ko-KR"/>
              </w:rPr>
            </w:pPr>
            <w:r w:rsidRPr="001811D1">
              <w:rPr>
                <w:lang w:eastAsia="ko-KR"/>
              </w:rPr>
              <w:t>1</w:t>
            </w:r>
          </w:p>
        </w:tc>
        <w:tc>
          <w:tcPr>
            <w:tcW w:w="488" w:type="dxa"/>
            <w:tcBorders>
              <w:bottom w:val="single" w:sz="12" w:space="0" w:color="auto"/>
            </w:tcBorders>
          </w:tcPr>
          <w:p w14:paraId="6B9D4C71" w14:textId="77777777" w:rsidR="00505250" w:rsidRPr="001811D1" w:rsidRDefault="00505250" w:rsidP="005D2C53">
            <w:pPr>
              <w:keepNext/>
              <w:spacing w:before="40" w:after="40"/>
              <w:jc w:val="center"/>
              <w:rPr>
                <w:sz w:val="18"/>
                <w:szCs w:val="18"/>
                <w:lang w:eastAsia="ko-KR"/>
              </w:rPr>
            </w:pPr>
            <w:r w:rsidRPr="001811D1">
              <w:rPr>
                <w:lang w:eastAsia="ko-KR"/>
              </w:rPr>
              <w:t>1</w:t>
            </w:r>
          </w:p>
        </w:tc>
        <w:tc>
          <w:tcPr>
            <w:tcW w:w="488" w:type="dxa"/>
            <w:tcBorders>
              <w:bottom w:val="single" w:sz="12" w:space="0" w:color="auto"/>
            </w:tcBorders>
          </w:tcPr>
          <w:p w14:paraId="0C8A832A" w14:textId="77777777" w:rsidR="00505250" w:rsidRPr="001811D1" w:rsidRDefault="00505250" w:rsidP="005D2C53">
            <w:pPr>
              <w:keepNext/>
              <w:spacing w:before="40" w:after="40"/>
              <w:jc w:val="center"/>
              <w:rPr>
                <w:sz w:val="18"/>
                <w:szCs w:val="18"/>
                <w:lang w:eastAsia="ko-KR"/>
              </w:rPr>
            </w:pPr>
            <w:r w:rsidRPr="001811D1">
              <w:rPr>
                <w:lang w:eastAsia="ko-KR"/>
              </w:rPr>
              <w:t>1</w:t>
            </w:r>
          </w:p>
        </w:tc>
        <w:tc>
          <w:tcPr>
            <w:tcW w:w="488" w:type="dxa"/>
            <w:tcBorders>
              <w:bottom w:val="single" w:sz="12" w:space="0" w:color="auto"/>
            </w:tcBorders>
          </w:tcPr>
          <w:p w14:paraId="38D69C54" w14:textId="77777777" w:rsidR="00505250" w:rsidRPr="001811D1" w:rsidRDefault="00505250" w:rsidP="005D2C53">
            <w:pPr>
              <w:keepNext/>
              <w:spacing w:before="40" w:after="40"/>
              <w:jc w:val="center"/>
              <w:rPr>
                <w:sz w:val="18"/>
                <w:szCs w:val="18"/>
                <w:lang w:eastAsia="ko-KR"/>
              </w:rPr>
            </w:pPr>
            <w:r w:rsidRPr="001811D1">
              <w:rPr>
                <w:lang w:eastAsia="ko-KR"/>
              </w:rPr>
              <w:t>2</w:t>
            </w:r>
          </w:p>
        </w:tc>
        <w:tc>
          <w:tcPr>
            <w:tcW w:w="488" w:type="dxa"/>
            <w:tcBorders>
              <w:bottom w:val="single" w:sz="12" w:space="0" w:color="auto"/>
            </w:tcBorders>
          </w:tcPr>
          <w:p w14:paraId="1C381397" w14:textId="77777777" w:rsidR="00505250" w:rsidRPr="001811D1" w:rsidRDefault="00505250" w:rsidP="005D2C53">
            <w:pPr>
              <w:keepNext/>
              <w:spacing w:before="40" w:after="40"/>
              <w:jc w:val="center"/>
              <w:rPr>
                <w:sz w:val="18"/>
                <w:szCs w:val="18"/>
                <w:lang w:eastAsia="ko-KR"/>
              </w:rPr>
            </w:pPr>
            <w:r w:rsidRPr="001811D1">
              <w:rPr>
                <w:lang w:eastAsia="ko-KR"/>
              </w:rPr>
              <w:t>2</w:t>
            </w:r>
          </w:p>
        </w:tc>
        <w:tc>
          <w:tcPr>
            <w:tcW w:w="488" w:type="dxa"/>
            <w:tcBorders>
              <w:bottom w:val="single" w:sz="12" w:space="0" w:color="auto"/>
            </w:tcBorders>
          </w:tcPr>
          <w:p w14:paraId="2E544FDD" w14:textId="77777777" w:rsidR="00505250" w:rsidRPr="001811D1" w:rsidRDefault="00505250" w:rsidP="005D2C53">
            <w:pPr>
              <w:keepNext/>
              <w:spacing w:before="40" w:after="40"/>
              <w:jc w:val="center"/>
              <w:rPr>
                <w:sz w:val="18"/>
                <w:szCs w:val="18"/>
                <w:lang w:eastAsia="ko-KR"/>
              </w:rPr>
            </w:pPr>
            <w:r w:rsidRPr="001811D1">
              <w:rPr>
                <w:lang w:eastAsia="ko-KR"/>
              </w:rPr>
              <w:t>2</w:t>
            </w:r>
          </w:p>
        </w:tc>
        <w:tc>
          <w:tcPr>
            <w:tcW w:w="488" w:type="dxa"/>
            <w:tcBorders>
              <w:bottom w:val="single" w:sz="12" w:space="0" w:color="auto"/>
            </w:tcBorders>
          </w:tcPr>
          <w:p w14:paraId="73889A1D" w14:textId="77777777" w:rsidR="00505250" w:rsidRPr="001811D1" w:rsidRDefault="00505250" w:rsidP="005D2C53">
            <w:pPr>
              <w:keepNext/>
              <w:spacing w:before="40" w:after="40"/>
              <w:jc w:val="center"/>
              <w:rPr>
                <w:sz w:val="18"/>
                <w:szCs w:val="18"/>
                <w:lang w:eastAsia="ko-KR"/>
              </w:rPr>
            </w:pPr>
            <w:r w:rsidRPr="001811D1">
              <w:rPr>
                <w:lang w:eastAsia="ko-KR"/>
              </w:rPr>
              <w:t>2</w:t>
            </w:r>
          </w:p>
        </w:tc>
        <w:tc>
          <w:tcPr>
            <w:tcW w:w="488" w:type="dxa"/>
            <w:tcBorders>
              <w:bottom w:val="single" w:sz="12" w:space="0" w:color="auto"/>
            </w:tcBorders>
          </w:tcPr>
          <w:p w14:paraId="5A8D39A7" w14:textId="77777777" w:rsidR="00505250" w:rsidRPr="001811D1" w:rsidRDefault="00505250" w:rsidP="005D2C53">
            <w:pPr>
              <w:keepNext/>
              <w:spacing w:before="40" w:after="40"/>
              <w:jc w:val="center"/>
              <w:rPr>
                <w:sz w:val="18"/>
                <w:szCs w:val="18"/>
                <w:lang w:eastAsia="ko-KR"/>
              </w:rPr>
            </w:pPr>
            <w:r w:rsidRPr="001811D1">
              <w:rPr>
                <w:lang w:eastAsia="ko-KR"/>
              </w:rPr>
              <w:t>3</w:t>
            </w:r>
          </w:p>
        </w:tc>
        <w:tc>
          <w:tcPr>
            <w:tcW w:w="488" w:type="dxa"/>
            <w:tcBorders>
              <w:bottom w:val="single" w:sz="12" w:space="0" w:color="auto"/>
            </w:tcBorders>
          </w:tcPr>
          <w:p w14:paraId="76E9A3E4" w14:textId="77777777" w:rsidR="00505250" w:rsidRPr="001811D1" w:rsidRDefault="00505250" w:rsidP="005D2C53">
            <w:pPr>
              <w:keepNext/>
              <w:spacing w:before="40" w:after="40"/>
              <w:jc w:val="center"/>
              <w:rPr>
                <w:sz w:val="18"/>
                <w:szCs w:val="18"/>
                <w:lang w:eastAsia="ko-KR"/>
              </w:rPr>
            </w:pPr>
            <w:r w:rsidRPr="001811D1">
              <w:rPr>
                <w:lang w:eastAsia="ko-KR"/>
              </w:rPr>
              <w:t>3</w:t>
            </w:r>
          </w:p>
        </w:tc>
        <w:tc>
          <w:tcPr>
            <w:tcW w:w="489" w:type="dxa"/>
            <w:tcBorders>
              <w:bottom w:val="single" w:sz="12" w:space="0" w:color="auto"/>
            </w:tcBorders>
          </w:tcPr>
          <w:p w14:paraId="7C415511" w14:textId="77777777" w:rsidR="00505250" w:rsidRPr="001811D1" w:rsidRDefault="00505250" w:rsidP="005D2C53">
            <w:pPr>
              <w:keepNext/>
              <w:spacing w:before="40" w:after="40"/>
              <w:jc w:val="center"/>
              <w:rPr>
                <w:sz w:val="18"/>
                <w:szCs w:val="18"/>
                <w:lang w:eastAsia="ko-KR"/>
              </w:rPr>
            </w:pPr>
            <w:r w:rsidRPr="001811D1">
              <w:rPr>
                <w:lang w:eastAsia="ko-KR"/>
              </w:rPr>
              <w:t>3</w:t>
            </w:r>
          </w:p>
        </w:tc>
        <w:tc>
          <w:tcPr>
            <w:tcW w:w="489" w:type="dxa"/>
            <w:tcBorders>
              <w:bottom w:val="single" w:sz="12" w:space="0" w:color="auto"/>
            </w:tcBorders>
          </w:tcPr>
          <w:p w14:paraId="71695519" w14:textId="77777777" w:rsidR="00505250" w:rsidRPr="001811D1" w:rsidRDefault="00505250" w:rsidP="005D2C53">
            <w:pPr>
              <w:keepNext/>
              <w:spacing w:before="40" w:after="40"/>
              <w:jc w:val="center"/>
              <w:rPr>
                <w:sz w:val="18"/>
                <w:szCs w:val="18"/>
                <w:lang w:eastAsia="ko-KR"/>
              </w:rPr>
            </w:pPr>
            <w:r w:rsidRPr="001811D1">
              <w:rPr>
                <w:lang w:eastAsia="ko-KR"/>
              </w:rPr>
              <w:t>3</w:t>
            </w:r>
          </w:p>
        </w:tc>
        <w:tc>
          <w:tcPr>
            <w:tcW w:w="489" w:type="dxa"/>
            <w:tcBorders>
              <w:bottom w:val="single" w:sz="12" w:space="0" w:color="auto"/>
            </w:tcBorders>
          </w:tcPr>
          <w:p w14:paraId="70F29DE2" w14:textId="77777777" w:rsidR="00505250" w:rsidRPr="001811D1" w:rsidRDefault="00505250" w:rsidP="005D2C53">
            <w:pPr>
              <w:keepNext/>
              <w:spacing w:before="40" w:after="40"/>
              <w:jc w:val="center"/>
              <w:rPr>
                <w:sz w:val="18"/>
                <w:szCs w:val="18"/>
                <w:lang w:eastAsia="ko-KR"/>
              </w:rPr>
            </w:pPr>
            <w:r w:rsidRPr="001811D1">
              <w:rPr>
                <w:lang w:eastAsia="ko-KR"/>
              </w:rPr>
              <w:t>4</w:t>
            </w:r>
          </w:p>
        </w:tc>
        <w:tc>
          <w:tcPr>
            <w:tcW w:w="489" w:type="dxa"/>
            <w:tcBorders>
              <w:bottom w:val="single" w:sz="12" w:space="0" w:color="auto"/>
            </w:tcBorders>
          </w:tcPr>
          <w:p w14:paraId="269FE668" w14:textId="77777777" w:rsidR="00505250" w:rsidRPr="001811D1" w:rsidRDefault="00505250" w:rsidP="005D2C53">
            <w:pPr>
              <w:keepNext/>
              <w:spacing w:before="40" w:after="40"/>
              <w:jc w:val="center"/>
              <w:rPr>
                <w:sz w:val="18"/>
                <w:szCs w:val="18"/>
                <w:lang w:eastAsia="ko-KR"/>
              </w:rPr>
            </w:pPr>
            <w:r w:rsidRPr="001811D1">
              <w:rPr>
                <w:lang w:eastAsia="ko-KR"/>
              </w:rPr>
              <w:t>4</w:t>
            </w:r>
          </w:p>
        </w:tc>
        <w:tc>
          <w:tcPr>
            <w:tcW w:w="489" w:type="dxa"/>
            <w:tcBorders>
              <w:bottom w:val="single" w:sz="12" w:space="0" w:color="auto"/>
              <w:right w:val="single" w:sz="12" w:space="0" w:color="auto"/>
            </w:tcBorders>
          </w:tcPr>
          <w:p w14:paraId="5F56EEA2" w14:textId="77777777" w:rsidR="00505250" w:rsidRPr="001811D1" w:rsidRDefault="00505250" w:rsidP="005D2C53">
            <w:pPr>
              <w:keepNext/>
              <w:spacing w:before="40" w:after="40"/>
              <w:jc w:val="center"/>
              <w:rPr>
                <w:sz w:val="18"/>
                <w:szCs w:val="18"/>
                <w:lang w:eastAsia="ko-KR"/>
              </w:rPr>
            </w:pPr>
            <w:r w:rsidRPr="001811D1">
              <w:rPr>
                <w:lang w:eastAsia="ko-KR"/>
              </w:rPr>
              <w:t>4</w:t>
            </w:r>
          </w:p>
        </w:tc>
      </w:tr>
      <w:tr w:rsidR="00505250" w:rsidRPr="001811D1" w14:paraId="4422FBDC" w14:textId="77777777" w:rsidTr="005D2C53">
        <w:trPr>
          <w:jc w:val="center"/>
        </w:trPr>
        <w:tc>
          <w:tcPr>
            <w:tcW w:w="421" w:type="dxa"/>
            <w:tcBorders>
              <w:top w:val="single" w:sz="12" w:space="0" w:color="auto"/>
              <w:left w:val="single" w:sz="12" w:space="0" w:color="auto"/>
            </w:tcBorders>
          </w:tcPr>
          <w:p w14:paraId="17FE5795" w14:textId="77777777" w:rsidR="00505250" w:rsidRPr="001811D1" w:rsidRDefault="00505250" w:rsidP="005D2C53">
            <w:pPr>
              <w:keepNext/>
              <w:spacing w:before="40" w:after="40"/>
              <w:jc w:val="center"/>
              <w:rPr>
                <w:b/>
                <w:sz w:val="18"/>
                <w:szCs w:val="18"/>
                <w:lang w:eastAsia="ko-KR"/>
              </w:rPr>
            </w:pPr>
            <w:r w:rsidRPr="001811D1">
              <w:rPr>
                <w:b/>
                <w:lang w:eastAsia="ko-KR"/>
              </w:rPr>
              <w:t>Q</w:t>
            </w:r>
          </w:p>
        </w:tc>
        <w:tc>
          <w:tcPr>
            <w:tcW w:w="486" w:type="dxa"/>
            <w:tcBorders>
              <w:top w:val="single" w:sz="12" w:space="0" w:color="auto"/>
            </w:tcBorders>
          </w:tcPr>
          <w:p w14:paraId="1372BF28" w14:textId="77777777" w:rsidR="00505250" w:rsidRPr="001811D1" w:rsidRDefault="00505250" w:rsidP="005D2C53">
            <w:pPr>
              <w:keepNext/>
              <w:spacing w:before="40" w:after="40"/>
              <w:jc w:val="center"/>
              <w:rPr>
                <w:sz w:val="18"/>
                <w:szCs w:val="18"/>
                <w:lang w:eastAsia="ko-KR"/>
              </w:rPr>
            </w:pPr>
            <w:r w:rsidRPr="001811D1">
              <w:rPr>
                <w:lang w:eastAsia="ko-KR"/>
              </w:rPr>
              <w:t>38</w:t>
            </w:r>
          </w:p>
        </w:tc>
        <w:tc>
          <w:tcPr>
            <w:tcW w:w="487" w:type="dxa"/>
            <w:tcBorders>
              <w:top w:val="single" w:sz="12" w:space="0" w:color="auto"/>
            </w:tcBorders>
          </w:tcPr>
          <w:p w14:paraId="341C14B5" w14:textId="77777777" w:rsidR="00505250" w:rsidRPr="001811D1" w:rsidRDefault="00505250" w:rsidP="005D2C53">
            <w:pPr>
              <w:keepNext/>
              <w:spacing w:before="40" w:after="40"/>
              <w:jc w:val="center"/>
              <w:rPr>
                <w:sz w:val="18"/>
                <w:szCs w:val="18"/>
                <w:lang w:eastAsia="ko-KR"/>
              </w:rPr>
            </w:pPr>
            <w:r w:rsidRPr="001811D1">
              <w:rPr>
                <w:lang w:eastAsia="ko-KR"/>
              </w:rPr>
              <w:t>39</w:t>
            </w:r>
          </w:p>
        </w:tc>
        <w:tc>
          <w:tcPr>
            <w:tcW w:w="488" w:type="dxa"/>
            <w:tcBorders>
              <w:top w:val="single" w:sz="12" w:space="0" w:color="auto"/>
            </w:tcBorders>
          </w:tcPr>
          <w:p w14:paraId="34533FEB" w14:textId="77777777" w:rsidR="00505250" w:rsidRPr="001811D1" w:rsidRDefault="00505250" w:rsidP="005D2C53">
            <w:pPr>
              <w:keepNext/>
              <w:spacing w:before="40" w:after="40"/>
              <w:jc w:val="center"/>
              <w:rPr>
                <w:sz w:val="18"/>
                <w:szCs w:val="18"/>
                <w:lang w:eastAsia="ko-KR"/>
              </w:rPr>
            </w:pPr>
            <w:r w:rsidRPr="001811D1">
              <w:rPr>
                <w:lang w:eastAsia="ko-KR"/>
              </w:rPr>
              <w:t>40</w:t>
            </w:r>
          </w:p>
        </w:tc>
        <w:tc>
          <w:tcPr>
            <w:tcW w:w="488" w:type="dxa"/>
            <w:tcBorders>
              <w:top w:val="single" w:sz="12" w:space="0" w:color="auto"/>
            </w:tcBorders>
          </w:tcPr>
          <w:p w14:paraId="78C7DDE1" w14:textId="77777777" w:rsidR="00505250" w:rsidRPr="001811D1" w:rsidRDefault="00505250" w:rsidP="005D2C53">
            <w:pPr>
              <w:keepNext/>
              <w:spacing w:before="40" w:after="40"/>
              <w:jc w:val="center"/>
              <w:rPr>
                <w:sz w:val="18"/>
                <w:szCs w:val="18"/>
                <w:lang w:eastAsia="ko-KR"/>
              </w:rPr>
            </w:pPr>
            <w:r w:rsidRPr="001811D1">
              <w:rPr>
                <w:lang w:eastAsia="ko-KR"/>
              </w:rPr>
              <w:t>41</w:t>
            </w:r>
          </w:p>
        </w:tc>
        <w:tc>
          <w:tcPr>
            <w:tcW w:w="488" w:type="dxa"/>
            <w:tcBorders>
              <w:top w:val="single" w:sz="12" w:space="0" w:color="auto"/>
            </w:tcBorders>
          </w:tcPr>
          <w:p w14:paraId="2697F3D4" w14:textId="77777777" w:rsidR="00505250" w:rsidRPr="001811D1" w:rsidRDefault="00505250" w:rsidP="005D2C53">
            <w:pPr>
              <w:keepNext/>
              <w:spacing w:before="40" w:after="40"/>
              <w:jc w:val="center"/>
              <w:rPr>
                <w:sz w:val="18"/>
                <w:szCs w:val="18"/>
                <w:lang w:eastAsia="ko-KR"/>
              </w:rPr>
            </w:pPr>
            <w:r w:rsidRPr="001811D1">
              <w:rPr>
                <w:lang w:eastAsia="ko-KR"/>
              </w:rPr>
              <w:t>42</w:t>
            </w:r>
          </w:p>
        </w:tc>
        <w:tc>
          <w:tcPr>
            <w:tcW w:w="488" w:type="dxa"/>
            <w:tcBorders>
              <w:top w:val="single" w:sz="12" w:space="0" w:color="auto"/>
            </w:tcBorders>
          </w:tcPr>
          <w:p w14:paraId="2E71E5DB" w14:textId="77777777" w:rsidR="00505250" w:rsidRPr="001811D1" w:rsidRDefault="00505250" w:rsidP="005D2C53">
            <w:pPr>
              <w:keepNext/>
              <w:spacing w:before="40" w:after="40"/>
              <w:jc w:val="center"/>
              <w:rPr>
                <w:sz w:val="18"/>
                <w:szCs w:val="18"/>
                <w:lang w:eastAsia="ko-KR"/>
              </w:rPr>
            </w:pPr>
            <w:r w:rsidRPr="001811D1">
              <w:rPr>
                <w:lang w:eastAsia="ko-KR"/>
              </w:rPr>
              <w:t>43</w:t>
            </w:r>
          </w:p>
        </w:tc>
        <w:tc>
          <w:tcPr>
            <w:tcW w:w="488" w:type="dxa"/>
            <w:tcBorders>
              <w:top w:val="single" w:sz="12" w:space="0" w:color="auto"/>
            </w:tcBorders>
          </w:tcPr>
          <w:p w14:paraId="628BD43B" w14:textId="77777777" w:rsidR="00505250" w:rsidRPr="001811D1" w:rsidRDefault="00505250" w:rsidP="005D2C53">
            <w:pPr>
              <w:keepNext/>
              <w:spacing w:before="40" w:after="40"/>
              <w:jc w:val="center"/>
              <w:rPr>
                <w:sz w:val="18"/>
                <w:szCs w:val="18"/>
                <w:lang w:eastAsia="ko-KR"/>
              </w:rPr>
            </w:pPr>
            <w:r w:rsidRPr="001811D1">
              <w:rPr>
                <w:lang w:eastAsia="ko-KR"/>
              </w:rPr>
              <w:t>44</w:t>
            </w:r>
          </w:p>
        </w:tc>
        <w:tc>
          <w:tcPr>
            <w:tcW w:w="488" w:type="dxa"/>
            <w:tcBorders>
              <w:top w:val="single" w:sz="12" w:space="0" w:color="auto"/>
            </w:tcBorders>
          </w:tcPr>
          <w:p w14:paraId="2959B4D3" w14:textId="77777777" w:rsidR="00505250" w:rsidRPr="001811D1" w:rsidRDefault="00505250" w:rsidP="005D2C53">
            <w:pPr>
              <w:keepNext/>
              <w:spacing w:before="40" w:after="40"/>
              <w:jc w:val="center"/>
              <w:rPr>
                <w:sz w:val="18"/>
                <w:szCs w:val="18"/>
                <w:lang w:eastAsia="ko-KR"/>
              </w:rPr>
            </w:pPr>
            <w:r w:rsidRPr="001811D1">
              <w:rPr>
                <w:lang w:eastAsia="ko-KR"/>
              </w:rPr>
              <w:t>45</w:t>
            </w:r>
          </w:p>
        </w:tc>
        <w:tc>
          <w:tcPr>
            <w:tcW w:w="488" w:type="dxa"/>
            <w:tcBorders>
              <w:top w:val="single" w:sz="12" w:space="0" w:color="auto"/>
            </w:tcBorders>
          </w:tcPr>
          <w:p w14:paraId="717AD0E0" w14:textId="77777777" w:rsidR="00505250" w:rsidRPr="001811D1" w:rsidRDefault="00505250" w:rsidP="005D2C53">
            <w:pPr>
              <w:keepNext/>
              <w:spacing w:before="40" w:after="40"/>
              <w:jc w:val="center"/>
              <w:rPr>
                <w:sz w:val="18"/>
                <w:szCs w:val="18"/>
                <w:lang w:eastAsia="ko-KR"/>
              </w:rPr>
            </w:pPr>
            <w:r w:rsidRPr="001811D1">
              <w:rPr>
                <w:lang w:eastAsia="ko-KR"/>
              </w:rPr>
              <w:t>46</w:t>
            </w:r>
          </w:p>
        </w:tc>
        <w:tc>
          <w:tcPr>
            <w:tcW w:w="488" w:type="dxa"/>
            <w:tcBorders>
              <w:top w:val="single" w:sz="12" w:space="0" w:color="auto"/>
            </w:tcBorders>
          </w:tcPr>
          <w:p w14:paraId="0FAC137E" w14:textId="77777777" w:rsidR="00505250" w:rsidRPr="001811D1" w:rsidRDefault="00505250" w:rsidP="005D2C53">
            <w:pPr>
              <w:keepNext/>
              <w:spacing w:before="40" w:after="40"/>
              <w:jc w:val="center"/>
              <w:rPr>
                <w:sz w:val="18"/>
                <w:szCs w:val="18"/>
                <w:lang w:eastAsia="ko-KR"/>
              </w:rPr>
            </w:pPr>
            <w:r w:rsidRPr="001811D1">
              <w:rPr>
                <w:lang w:eastAsia="ko-KR"/>
              </w:rPr>
              <w:t>47</w:t>
            </w:r>
          </w:p>
        </w:tc>
        <w:tc>
          <w:tcPr>
            <w:tcW w:w="488" w:type="dxa"/>
            <w:tcBorders>
              <w:top w:val="single" w:sz="12" w:space="0" w:color="auto"/>
            </w:tcBorders>
          </w:tcPr>
          <w:p w14:paraId="577494D3" w14:textId="77777777" w:rsidR="00505250" w:rsidRPr="001811D1" w:rsidRDefault="00505250" w:rsidP="005D2C53">
            <w:pPr>
              <w:keepNext/>
              <w:spacing w:before="40" w:after="40"/>
              <w:jc w:val="center"/>
              <w:rPr>
                <w:sz w:val="18"/>
                <w:szCs w:val="18"/>
                <w:lang w:eastAsia="ko-KR"/>
              </w:rPr>
            </w:pPr>
            <w:r w:rsidRPr="001811D1">
              <w:rPr>
                <w:lang w:eastAsia="ko-KR"/>
              </w:rPr>
              <w:t>48</w:t>
            </w:r>
          </w:p>
        </w:tc>
        <w:tc>
          <w:tcPr>
            <w:tcW w:w="488" w:type="dxa"/>
            <w:tcBorders>
              <w:top w:val="single" w:sz="12" w:space="0" w:color="auto"/>
            </w:tcBorders>
          </w:tcPr>
          <w:p w14:paraId="2E7E4A81" w14:textId="77777777" w:rsidR="00505250" w:rsidRPr="001811D1" w:rsidRDefault="00505250" w:rsidP="005D2C53">
            <w:pPr>
              <w:keepNext/>
              <w:spacing w:before="40" w:after="40"/>
              <w:jc w:val="center"/>
              <w:rPr>
                <w:sz w:val="18"/>
                <w:szCs w:val="18"/>
                <w:lang w:eastAsia="ko-KR"/>
              </w:rPr>
            </w:pPr>
            <w:r w:rsidRPr="001811D1">
              <w:rPr>
                <w:lang w:eastAsia="ko-KR"/>
              </w:rPr>
              <w:t>49</w:t>
            </w:r>
          </w:p>
        </w:tc>
        <w:tc>
          <w:tcPr>
            <w:tcW w:w="488" w:type="dxa"/>
            <w:tcBorders>
              <w:top w:val="single" w:sz="12" w:space="0" w:color="auto"/>
            </w:tcBorders>
          </w:tcPr>
          <w:p w14:paraId="3DFD0743" w14:textId="77777777" w:rsidR="00505250" w:rsidRPr="001811D1" w:rsidRDefault="00505250" w:rsidP="005D2C53">
            <w:pPr>
              <w:keepNext/>
              <w:spacing w:before="40" w:after="40"/>
              <w:jc w:val="center"/>
              <w:rPr>
                <w:sz w:val="18"/>
                <w:szCs w:val="18"/>
                <w:lang w:eastAsia="ko-KR"/>
              </w:rPr>
            </w:pPr>
            <w:r w:rsidRPr="001811D1">
              <w:rPr>
                <w:lang w:eastAsia="ko-KR"/>
              </w:rPr>
              <w:t>50</w:t>
            </w:r>
          </w:p>
        </w:tc>
        <w:tc>
          <w:tcPr>
            <w:tcW w:w="488" w:type="dxa"/>
            <w:tcBorders>
              <w:top w:val="single" w:sz="12" w:space="0" w:color="auto"/>
            </w:tcBorders>
          </w:tcPr>
          <w:p w14:paraId="2F0C6B5C" w14:textId="77777777" w:rsidR="00505250" w:rsidRPr="001811D1" w:rsidRDefault="00505250" w:rsidP="005D2C53">
            <w:pPr>
              <w:keepNext/>
              <w:spacing w:before="40" w:after="40"/>
              <w:jc w:val="center"/>
              <w:rPr>
                <w:sz w:val="18"/>
                <w:szCs w:val="18"/>
                <w:lang w:eastAsia="ko-KR"/>
              </w:rPr>
            </w:pPr>
            <w:r w:rsidRPr="001811D1">
              <w:rPr>
                <w:lang w:eastAsia="ko-KR"/>
              </w:rPr>
              <w:t>51</w:t>
            </w:r>
          </w:p>
        </w:tc>
        <w:tc>
          <w:tcPr>
            <w:tcW w:w="489" w:type="dxa"/>
            <w:tcBorders>
              <w:top w:val="single" w:sz="12" w:space="0" w:color="auto"/>
            </w:tcBorders>
          </w:tcPr>
          <w:p w14:paraId="0A7F6FFB" w14:textId="77777777" w:rsidR="00505250" w:rsidRPr="001811D1" w:rsidRDefault="00505250" w:rsidP="005D2C53">
            <w:pPr>
              <w:keepNext/>
              <w:spacing w:before="40" w:after="40"/>
              <w:jc w:val="center"/>
              <w:rPr>
                <w:sz w:val="18"/>
                <w:szCs w:val="18"/>
                <w:lang w:eastAsia="ko-KR"/>
              </w:rPr>
            </w:pPr>
            <w:r w:rsidRPr="001811D1">
              <w:rPr>
                <w:lang w:eastAsia="ko-KR"/>
              </w:rPr>
              <w:t>52</w:t>
            </w:r>
          </w:p>
        </w:tc>
        <w:tc>
          <w:tcPr>
            <w:tcW w:w="489" w:type="dxa"/>
            <w:tcBorders>
              <w:top w:val="single" w:sz="12" w:space="0" w:color="auto"/>
            </w:tcBorders>
          </w:tcPr>
          <w:p w14:paraId="55F7B591" w14:textId="77777777" w:rsidR="00505250" w:rsidRPr="001811D1" w:rsidRDefault="00505250" w:rsidP="005D2C53">
            <w:pPr>
              <w:keepNext/>
              <w:spacing w:before="40" w:after="40"/>
              <w:jc w:val="center"/>
              <w:rPr>
                <w:sz w:val="18"/>
                <w:szCs w:val="18"/>
                <w:lang w:eastAsia="ko-KR"/>
              </w:rPr>
            </w:pPr>
            <w:r w:rsidRPr="001811D1">
              <w:rPr>
                <w:lang w:eastAsia="ko-KR"/>
              </w:rPr>
              <w:t>53</w:t>
            </w:r>
          </w:p>
        </w:tc>
        <w:tc>
          <w:tcPr>
            <w:tcW w:w="489" w:type="dxa"/>
            <w:tcBorders>
              <w:top w:val="single" w:sz="12" w:space="0" w:color="auto"/>
            </w:tcBorders>
          </w:tcPr>
          <w:p w14:paraId="1AFD5D29" w14:textId="77777777" w:rsidR="00505250" w:rsidRPr="001811D1" w:rsidRDefault="00505250" w:rsidP="005D2C53">
            <w:pPr>
              <w:keepNext/>
              <w:spacing w:before="40" w:after="40"/>
              <w:jc w:val="center"/>
              <w:rPr>
                <w:sz w:val="18"/>
                <w:szCs w:val="18"/>
                <w:lang w:eastAsia="ko-KR"/>
              </w:rPr>
            </w:pPr>
          </w:p>
        </w:tc>
        <w:tc>
          <w:tcPr>
            <w:tcW w:w="489" w:type="dxa"/>
            <w:tcBorders>
              <w:top w:val="single" w:sz="12" w:space="0" w:color="auto"/>
            </w:tcBorders>
          </w:tcPr>
          <w:p w14:paraId="04EBAD70" w14:textId="77777777" w:rsidR="00505250" w:rsidRPr="001811D1" w:rsidRDefault="00505250" w:rsidP="005D2C53">
            <w:pPr>
              <w:keepNext/>
              <w:spacing w:before="40" w:after="40"/>
              <w:jc w:val="center"/>
              <w:rPr>
                <w:sz w:val="18"/>
                <w:szCs w:val="18"/>
                <w:lang w:eastAsia="ko-KR"/>
              </w:rPr>
            </w:pPr>
          </w:p>
        </w:tc>
        <w:tc>
          <w:tcPr>
            <w:tcW w:w="489" w:type="dxa"/>
            <w:tcBorders>
              <w:top w:val="single" w:sz="12" w:space="0" w:color="auto"/>
              <w:right w:val="single" w:sz="12" w:space="0" w:color="auto"/>
            </w:tcBorders>
          </w:tcPr>
          <w:p w14:paraId="6069565C" w14:textId="77777777" w:rsidR="00505250" w:rsidRPr="001811D1" w:rsidRDefault="00505250" w:rsidP="005D2C53">
            <w:pPr>
              <w:keepNext/>
              <w:spacing w:before="40" w:after="40"/>
              <w:jc w:val="center"/>
              <w:rPr>
                <w:sz w:val="18"/>
                <w:szCs w:val="18"/>
              </w:rPr>
            </w:pPr>
          </w:p>
        </w:tc>
      </w:tr>
      <w:tr w:rsidR="00505250" w:rsidRPr="001811D1" w14:paraId="4987849A" w14:textId="77777777" w:rsidTr="005D2C53">
        <w:trPr>
          <w:jc w:val="center"/>
        </w:trPr>
        <w:tc>
          <w:tcPr>
            <w:tcW w:w="421" w:type="dxa"/>
            <w:tcBorders>
              <w:left w:val="single" w:sz="12" w:space="0" w:color="auto"/>
            </w:tcBorders>
          </w:tcPr>
          <w:p w14:paraId="0D250B1B" w14:textId="77777777" w:rsidR="00505250" w:rsidRPr="001811D1" w:rsidRDefault="00505250" w:rsidP="005D2C53">
            <w:pPr>
              <w:keepNext/>
              <w:spacing w:before="40" w:after="40"/>
              <w:jc w:val="center"/>
              <w:rPr>
                <w:b/>
                <w:sz w:val="18"/>
                <w:szCs w:val="18"/>
              </w:rPr>
            </w:pPr>
            <w:r w:rsidRPr="001811D1">
              <w:rPr>
                <w:b/>
              </w:rPr>
              <w:t>β</w:t>
            </w:r>
            <w:r w:rsidRPr="001811D1">
              <w:rPr>
                <w:lang w:eastAsia="ko-KR"/>
              </w:rPr>
              <w:t>′</w:t>
            </w:r>
          </w:p>
        </w:tc>
        <w:tc>
          <w:tcPr>
            <w:tcW w:w="486" w:type="dxa"/>
          </w:tcPr>
          <w:p w14:paraId="6127B8AA" w14:textId="77777777" w:rsidR="00505250" w:rsidRPr="001811D1" w:rsidRDefault="00505250" w:rsidP="005D2C53">
            <w:pPr>
              <w:keepNext/>
              <w:spacing w:before="40" w:after="40"/>
              <w:jc w:val="center"/>
              <w:rPr>
                <w:sz w:val="18"/>
                <w:szCs w:val="18"/>
                <w:lang w:eastAsia="ko-KR"/>
              </w:rPr>
            </w:pPr>
            <w:r w:rsidRPr="001811D1">
              <w:rPr>
                <w:lang w:eastAsia="ko-KR"/>
              </w:rPr>
              <w:t>38</w:t>
            </w:r>
          </w:p>
        </w:tc>
        <w:tc>
          <w:tcPr>
            <w:tcW w:w="487" w:type="dxa"/>
          </w:tcPr>
          <w:p w14:paraId="4BE431E4" w14:textId="77777777" w:rsidR="00505250" w:rsidRPr="001811D1" w:rsidRDefault="00505250" w:rsidP="005D2C53">
            <w:pPr>
              <w:keepNext/>
              <w:spacing w:before="40" w:after="40"/>
              <w:jc w:val="center"/>
              <w:rPr>
                <w:sz w:val="18"/>
                <w:szCs w:val="18"/>
                <w:lang w:eastAsia="ko-KR"/>
              </w:rPr>
            </w:pPr>
            <w:r w:rsidRPr="001811D1">
              <w:rPr>
                <w:lang w:eastAsia="ko-KR"/>
              </w:rPr>
              <w:t>40</w:t>
            </w:r>
          </w:p>
        </w:tc>
        <w:tc>
          <w:tcPr>
            <w:tcW w:w="488" w:type="dxa"/>
          </w:tcPr>
          <w:p w14:paraId="0C5AD365" w14:textId="77777777" w:rsidR="00505250" w:rsidRPr="001811D1" w:rsidRDefault="00505250" w:rsidP="005D2C53">
            <w:pPr>
              <w:keepNext/>
              <w:spacing w:before="40" w:after="40"/>
              <w:jc w:val="center"/>
              <w:rPr>
                <w:sz w:val="18"/>
                <w:szCs w:val="18"/>
                <w:lang w:eastAsia="ko-KR"/>
              </w:rPr>
            </w:pPr>
            <w:r w:rsidRPr="001811D1">
              <w:rPr>
                <w:lang w:eastAsia="ko-KR"/>
              </w:rPr>
              <w:t>42</w:t>
            </w:r>
          </w:p>
        </w:tc>
        <w:tc>
          <w:tcPr>
            <w:tcW w:w="488" w:type="dxa"/>
          </w:tcPr>
          <w:p w14:paraId="136C7BD2" w14:textId="77777777" w:rsidR="00505250" w:rsidRPr="001811D1" w:rsidRDefault="00505250" w:rsidP="005D2C53">
            <w:pPr>
              <w:keepNext/>
              <w:spacing w:before="40" w:after="40"/>
              <w:jc w:val="center"/>
              <w:rPr>
                <w:sz w:val="18"/>
                <w:szCs w:val="18"/>
                <w:lang w:eastAsia="ko-KR"/>
              </w:rPr>
            </w:pPr>
            <w:r w:rsidRPr="001811D1">
              <w:rPr>
                <w:lang w:eastAsia="ko-KR"/>
              </w:rPr>
              <w:t>44</w:t>
            </w:r>
          </w:p>
        </w:tc>
        <w:tc>
          <w:tcPr>
            <w:tcW w:w="488" w:type="dxa"/>
          </w:tcPr>
          <w:p w14:paraId="43D6EE9F" w14:textId="77777777" w:rsidR="00505250" w:rsidRPr="001811D1" w:rsidRDefault="00505250" w:rsidP="005D2C53">
            <w:pPr>
              <w:keepNext/>
              <w:spacing w:before="40" w:after="40"/>
              <w:jc w:val="center"/>
              <w:rPr>
                <w:sz w:val="18"/>
                <w:szCs w:val="18"/>
                <w:lang w:eastAsia="ko-KR"/>
              </w:rPr>
            </w:pPr>
            <w:r w:rsidRPr="001811D1">
              <w:rPr>
                <w:lang w:eastAsia="ko-KR"/>
              </w:rPr>
              <w:t>46</w:t>
            </w:r>
          </w:p>
        </w:tc>
        <w:tc>
          <w:tcPr>
            <w:tcW w:w="488" w:type="dxa"/>
          </w:tcPr>
          <w:p w14:paraId="278D209B" w14:textId="77777777" w:rsidR="00505250" w:rsidRPr="001811D1" w:rsidRDefault="00505250" w:rsidP="005D2C53">
            <w:pPr>
              <w:keepNext/>
              <w:spacing w:before="40" w:after="40"/>
              <w:jc w:val="center"/>
              <w:rPr>
                <w:sz w:val="18"/>
                <w:szCs w:val="18"/>
                <w:lang w:eastAsia="ko-KR"/>
              </w:rPr>
            </w:pPr>
            <w:r w:rsidRPr="001811D1">
              <w:rPr>
                <w:lang w:eastAsia="ko-KR"/>
              </w:rPr>
              <w:t>48</w:t>
            </w:r>
          </w:p>
        </w:tc>
        <w:tc>
          <w:tcPr>
            <w:tcW w:w="488" w:type="dxa"/>
          </w:tcPr>
          <w:p w14:paraId="6C28A1CA" w14:textId="77777777" w:rsidR="00505250" w:rsidRPr="001811D1" w:rsidRDefault="00505250" w:rsidP="005D2C53">
            <w:pPr>
              <w:keepNext/>
              <w:spacing w:before="40" w:after="40"/>
              <w:jc w:val="center"/>
              <w:rPr>
                <w:sz w:val="18"/>
                <w:szCs w:val="18"/>
                <w:lang w:eastAsia="ko-KR"/>
              </w:rPr>
            </w:pPr>
            <w:r w:rsidRPr="001811D1">
              <w:rPr>
                <w:lang w:eastAsia="ko-KR"/>
              </w:rPr>
              <w:t>50</w:t>
            </w:r>
          </w:p>
        </w:tc>
        <w:tc>
          <w:tcPr>
            <w:tcW w:w="488" w:type="dxa"/>
          </w:tcPr>
          <w:p w14:paraId="6DD3A729" w14:textId="77777777" w:rsidR="00505250" w:rsidRPr="001811D1" w:rsidRDefault="00505250" w:rsidP="005D2C53">
            <w:pPr>
              <w:keepNext/>
              <w:spacing w:before="40" w:after="40"/>
              <w:jc w:val="center"/>
              <w:rPr>
                <w:sz w:val="18"/>
                <w:szCs w:val="18"/>
                <w:lang w:eastAsia="ko-KR"/>
              </w:rPr>
            </w:pPr>
            <w:r w:rsidRPr="001811D1">
              <w:rPr>
                <w:lang w:eastAsia="ko-KR"/>
              </w:rPr>
              <w:t>52</w:t>
            </w:r>
          </w:p>
        </w:tc>
        <w:tc>
          <w:tcPr>
            <w:tcW w:w="488" w:type="dxa"/>
          </w:tcPr>
          <w:p w14:paraId="6BC0B592" w14:textId="77777777" w:rsidR="00505250" w:rsidRPr="001811D1" w:rsidRDefault="00505250" w:rsidP="005D2C53">
            <w:pPr>
              <w:keepNext/>
              <w:spacing w:before="40" w:after="40"/>
              <w:jc w:val="center"/>
              <w:rPr>
                <w:sz w:val="18"/>
                <w:szCs w:val="18"/>
                <w:lang w:eastAsia="ko-KR"/>
              </w:rPr>
            </w:pPr>
            <w:r w:rsidRPr="001811D1">
              <w:rPr>
                <w:lang w:eastAsia="ko-KR"/>
              </w:rPr>
              <w:t>54</w:t>
            </w:r>
          </w:p>
        </w:tc>
        <w:tc>
          <w:tcPr>
            <w:tcW w:w="488" w:type="dxa"/>
          </w:tcPr>
          <w:p w14:paraId="5B028E9C" w14:textId="77777777" w:rsidR="00505250" w:rsidRPr="001811D1" w:rsidRDefault="00505250" w:rsidP="005D2C53">
            <w:pPr>
              <w:keepNext/>
              <w:spacing w:before="40" w:after="40"/>
              <w:jc w:val="center"/>
              <w:rPr>
                <w:sz w:val="18"/>
                <w:szCs w:val="18"/>
                <w:lang w:eastAsia="ko-KR"/>
              </w:rPr>
            </w:pPr>
            <w:r w:rsidRPr="001811D1">
              <w:rPr>
                <w:lang w:eastAsia="ko-KR"/>
              </w:rPr>
              <w:t>56</w:t>
            </w:r>
          </w:p>
        </w:tc>
        <w:tc>
          <w:tcPr>
            <w:tcW w:w="488" w:type="dxa"/>
          </w:tcPr>
          <w:p w14:paraId="0C25D828" w14:textId="77777777" w:rsidR="00505250" w:rsidRPr="001811D1" w:rsidRDefault="00505250" w:rsidP="005D2C53">
            <w:pPr>
              <w:keepNext/>
              <w:spacing w:before="40" w:after="40"/>
              <w:jc w:val="center"/>
              <w:rPr>
                <w:sz w:val="18"/>
                <w:szCs w:val="18"/>
                <w:lang w:eastAsia="ko-KR"/>
              </w:rPr>
            </w:pPr>
            <w:r w:rsidRPr="001811D1">
              <w:rPr>
                <w:lang w:eastAsia="ko-KR"/>
              </w:rPr>
              <w:t>58</w:t>
            </w:r>
          </w:p>
        </w:tc>
        <w:tc>
          <w:tcPr>
            <w:tcW w:w="488" w:type="dxa"/>
          </w:tcPr>
          <w:p w14:paraId="22E23613" w14:textId="77777777" w:rsidR="00505250" w:rsidRPr="001811D1" w:rsidRDefault="00505250" w:rsidP="005D2C53">
            <w:pPr>
              <w:keepNext/>
              <w:spacing w:before="40" w:after="40"/>
              <w:jc w:val="center"/>
              <w:rPr>
                <w:sz w:val="18"/>
                <w:szCs w:val="18"/>
                <w:lang w:eastAsia="ko-KR"/>
              </w:rPr>
            </w:pPr>
            <w:r w:rsidRPr="001811D1">
              <w:rPr>
                <w:lang w:eastAsia="ko-KR"/>
              </w:rPr>
              <w:t>60</w:t>
            </w:r>
          </w:p>
        </w:tc>
        <w:tc>
          <w:tcPr>
            <w:tcW w:w="488" w:type="dxa"/>
          </w:tcPr>
          <w:p w14:paraId="5B412B93" w14:textId="77777777" w:rsidR="00505250" w:rsidRPr="001811D1" w:rsidRDefault="00505250" w:rsidP="005D2C53">
            <w:pPr>
              <w:keepNext/>
              <w:spacing w:before="40" w:after="40"/>
              <w:jc w:val="center"/>
              <w:rPr>
                <w:sz w:val="18"/>
                <w:szCs w:val="18"/>
                <w:lang w:eastAsia="ko-KR"/>
              </w:rPr>
            </w:pPr>
            <w:r w:rsidRPr="001811D1">
              <w:rPr>
                <w:lang w:eastAsia="ko-KR"/>
              </w:rPr>
              <w:t>62</w:t>
            </w:r>
          </w:p>
        </w:tc>
        <w:tc>
          <w:tcPr>
            <w:tcW w:w="488" w:type="dxa"/>
          </w:tcPr>
          <w:p w14:paraId="6E319AD7" w14:textId="77777777" w:rsidR="00505250" w:rsidRPr="001811D1" w:rsidRDefault="00505250" w:rsidP="005D2C53">
            <w:pPr>
              <w:keepNext/>
              <w:spacing w:before="40" w:after="40"/>
              <w:jc w:val="center"/>
              <w:rPr>
                <w:sz w:val="18"/>
                <w:szCs w:val="18"/>
                <w:lang w:eastAsia="ko-KR"/>
              </w:rPr>
            </w:pPr>
            <w:r w:rsidRPr="001811D1">
              <w:rPr>
                <w:lang w:eastAsia="ko-KR"/>
              </w:rPr>
              <w:t>64</w:t>
            </w:r>
          </w:p>
        </w:tc>
        <w:tc>
          <w:tcPr>
            <w:tcW w:w="489" w:type="dxa"/>
          </w:tcPr>
          <w:p w14:paraId="000E0E4A" w14:textId="77777777" w:rsidR="00505250" w:rsidRPr="001811D1" w:rsidRDefault="00505250" w:rsidP="005D2C53">
            <w:pPr>
              <w:keepNext/>
              <w:spacing w:before="40" w:after="40"/>
              <w:jc w:val="center"/>
              <w:rPr>
                <w:sz w:val="18"/>
                <w:szCs w:val="18"/>
                <w:lang w:eastAsia="ko-KR"/>
              </w:rPr>
            </w:pPr>
            <w:r w:rsidRPr="001811D1">
              <w:rPr>
                <w:lang w:eastAsia="ko-KR"/>
              </w:rPr>
              <w:t>-</w:t>
            </w:r>
          </w:p>
        </w:tc>
        <w:tc>
          <w:tcPr>
            <w:tcW w:w="489" w:type="dxa"/>
          </w:tcPr>
          <w:p w14:paraId="3646DAD1" w14:textId="77777777" w:rsidR="00505250" w:rsidRPr="001811D1" w:rsidRDefault="00505250" w:rsidP="005D2C53">
            <w:pPr>
              <w:keepNext/>
              <w:spacing w:before="40" w:after="40"/>
              <w:jc w:val="center"/>
              <w:rPr>
                <w:sz w:val="18"/>
                <w:szCs w:val="18"/>
                <w:lang w:eastAsia="ko-KR"/>
              </w:rPr>
            </w:pPr>
            <w:r w:rsidRPr="001811D1">
              <w:rPr>
                <w:lang w:eastAsia="ko-KR"/>
              </w:rPr>
              <w:t>-</w:t>
            </w:r>
          </w:p>
        </w:tc>
        <w:tc>
          <w:tcPr>
            <w:tcW w:w="489" w:type="dxa"/>
          </w:tcPr>
          <w:p w14:paraId="574544AA" w14:textId="77777777" w:rsidR="00505250" w:rsidRPr="001811D1" w:rsidRDefault="00505250" w:rsidP="005D2C53">
            <w:pPr>
              <w:keepNext/>
              <w:spacing w:before="40" w:after="40"/>
              <w:jc w:val="center"/>
              <w:rPr>
                <w:sz w:val="18"/>
                <w:szCs w:val="18"/>
                <w:lang w:eastAsia="ko-KR"/>
              </w:rPr>
            </w:pPr>
          </w:p>
        </w:tc>
        <w:tc>
          <w:tcPr>
            <w:tcW w:w="489" w:type="dxa"/>
          </w:tcPr>
          <w:p w14:paraId="176812D7" w14:textId="77777777" w:rsidR="00505250" w:rsidRPr="001811D1" w:rsidRDefault="00505250" w:rsidP="005D2C53">
            <w:pPr>
              <w:keepNext/>
              <w:spacing w:before="40" w:after="40"/>
              <w:jc w:val="center"/>
              <w:rPr>
                <w:sz w:val="18"/>
                <w:szCs w:val="18"/>
                <w:lang w:eastAsia="ko-KR"/>
              </w:rPr>
            </w:pPr>
          </w:p>
        </w:tc>
        <w:tc>
          <w:tcPr>
            <w:tcW w:w="489" w:type="dxa"/>
            <w:tcBorders>
              <w:right w:val="single" w:sz="12" w:space="0" w:color="auto"/>
            </w:tcBorders>
          </w:tcPr>
          <w:p w14:paraId="0EA776DC" w14:textId="77777777" w:rsidR="00505250" w:rsidRPr="001811D1" w:rsidRDefault="00505250" w:rsidP="005D2C53">
            <w:pPr>
              <w:keepNext/>
              <w:spacing w:before="40" w:after="40"/>
              <w:jc w:val="center"/>
              <w:rPr>
                <w:sz w:val="18"/>
                <w:szCs w:val="18"/>
              </w:rPr>
            </w:pPr>
          </w:p>
        </w:tc>
      </w:tr>
      <w:tr w:rsidR="00505250" w:rsidRPr="001811D1" w14:paraId="2C4898D2" w14:textId="77777777" w:rsidTr="005D2C53">
        <w:trPr>
          <w:jc w:val="center"/>
        </w:trPr>
        <w:tc>
          <w:tcPr>
            <w:tcW w:w="421" w:type="dxa"/>
            <w:tcBorders>
              <w:left w:val="single" w:sz="12" w:space="0" w:color="auto"/>
              <w:bottom w:val="single" w:sz="12" w:space="0" w:color="auto"/>
            </w:tcBorders>
          </w:tcPr>
          <w:p w14:paraId="6EF6E800" w14:textId="77777777" w:rsidR="00505250" w:rsidRPr="001811D1" w:rsidRDefault="00505250" w:rsidP="005D2C53">
            <w:pPr>
              <w:keepNext/>
              <w:spacing w:before="40" w:after="40"/>
              <w:jc w:val="center"/>
              <w:rPr>
                <w:b/>
                <w:sz w:val="18"/>
                <w:szCs w:val="18"/>
              </w:rPr>
            </w:pPr>
            <w:r w:rsidRPr="001811D1">
              <w:rPr>
                <w:b/>
              </w:rPr>
              <w:t>t</w:t>
            </w:r>
            <w:r w:rsidRPr="001811D1">
              <w:rPr>
                <w:b/>
                <w:vertAlign w:val="subscript"/>
              </w:rPr>
              <w:t>C</w:t>
            </w:r>
            <w:r w:rsidRPr="001811D1">
              <w:rPr>
                <w:lang w:eastAsia="ko-KR"/>
              </w:rPr>
              <w:t>′</w:t>
            </w:r>
          </w:p>
        </w:tc>
        <w:tc>
          <w:tcPr>
            <w:tcW w:w="486" w:type="dxa"/>
            <w:tcBorders>
              <w:bottom w:val="single" w:sz="12" w:space="0" w:color="auto"/>
            </w:tcBorders>
          </w:tcPr>
          <w:p w14:paraId="112F42F6" w14:textId="77777777" w:rsidR="00505250" w:rsidRPr="001811D1" w:rsidRDefault="00505250" w:rsidP="005D2C53">
            <w:pPr>
              <w:keepNext/>
              <w:spacing w:before="40" w:after="40"/>
              <w:jc w:val="center"/>
              <w:rPr>
                <w:sz w:val="18"/>
                <w:szCs w:val="18"/>
                <w:lang w:eastAsia="ko-KR"/>
              </w:rPr>
            </w:pPr>
            <w:r w:rsidRPr="001811D1">
              <w:rPr>
                <w:lang w:eastAsia="ko-KR"/>
              </w:rPr>
              <w:t>5</w:t>
            </w:r>
          </w:p>
        </w:tc>
        <w:tc>
          <w:tcPr>
            <w:tcW w:w="487" w:type="dxa"/>
            <w:tcBorders>
              <w:bottom w:val="single" w:sz="12" w:space="0" w:color="auto"/>
            </w:tcBorders>
          </w:tcPr>
          <w:p w14:paraId="5D288DB0" w14:textId="77777777" w:rsidR="00505250" w:rsidRPr="001811D1" w:rsidRDefault="00505250" w:rsidP="005D2C53">
            <w:pPr>
              <w:keepNext/>
              <w:spacing w:before="40" w:after="40"/>
              <w:jc w:val="center"/>
              <w:rPr>
                <w:sz w:val="18"/>
                <w:szCs w:val="18"/>
                <w:lang w:eastAsia="ko-KR"/>
              </w:rPr>
            </w:pPr>
            <w:r w:rsidRPr="001811D1">
              <w:rPr>
                <w:lang w:eastAsia="ko-KR"/>
              </w:rPr>
              <w:t>5</w:t>
            </w:r>
          </w:p>
        </w:tc>
        <w:tc>
          <w:tcPr>
            <w:tcW w:w="488" w:type="dxa"/>
            <w:tcBorders>
              <w:bottom w:val="single" w:sz="12" w:space="0" w:color="auto"/>
            </w:tcBorders>
          </w:tcPr>
          <w:p w14:paraId="77D08D39" w14:textId="77777777" w:rsidR="00505250" w:rsidRPr="001811D1" w:rsidRDefault="00505250" w:rsidP="005D2C53">
            <w:pPr>
              <w:keepNext/>
              <w:spacing w:before="40" w:after="40"/>
              <w:jc w:val="center"/>
              <w:rPr>
                <w:sz w:val="18"/>
                <w:szCs w:val="18"/>
                <w:lang w:eastAsia="ko-KR"/>
              </w:rPr>
            </w:pPr>
            <w:r w:rsidRPr="001811D1">
              <w:rPr>
                <w:lang w:eastAsia="ko-KR"/>
              </w:rPr>
              <w:t>6</w:t>
            </w:r>
          </w:p>
        </w:tc>
        <w:tc>
          <w:tcPr>
            <w:tcW w:w="488" w:type="dxa"/>
            <w:tcBorders>
              <w:bottom w:val="single" w:sz="12" w:space="0" w:color="auto"/>
            </w:tcBorders>
          </w:tcPr>
          <w:p w14:paraId="16C6C051" w14:textId="77777777" w:rsidR="00505250" w:rsidRPr="001811D1" w:rsidRDefault="00505250" w:rsidP="005D2C53">
            <w:pPr>
              <w:keepNext/>
              <w:spacing w:before="40" w:after="40"/>
              <w:jc w:val="center"/>
              <w:rPr>
                <w:sz w:val="18"/>
                <w:szCs w:val="18"/>
                <w:lang w:eastAsia="ko-KR"/>
              </w:rPr>
            </w:pPr>
            <w:r w:rsidRPr="001811D1">
              <w:rPr>
                <w:lang w:eastAsia="ko-KR"/>
              </w:rPr>
              <w:t>6</w:t>
            </w:r>
          </w:p>
        </w:tc>
        <w:tc>
          <w:tcPr>
            <w:tcW w:w="488" w:type="dxa"/>
            <w:tcBorders>
              <w:bottom w:val="single" w:sz="12" w:space="0" w:color="auto"/>
            </w:tcBorders>
          </w:tcPr>
          <w:p w14:paraId="61CC9999" w14:textId="77777777" w:rsidR="00505250" w:rsidRPr="001811D1" w:rsidRDefault="00505250" w:rsidP="005D2C53">
            <w:pPr>
              <w:keepNext/>
              <w:spacing w:before="40" w:after="40"/>
              <w:jc w:val="center"/>
              <w:rPr>
                <w:sz w:val="18"/>
                <w:szCs w:val="18"/>
                <w:lang w:eastAsia="ko-KR"/>
              </w:rPr>
            </w:pPr>
            <w:r w:rsidRPr="001811D1">
              <w:rPr>
                <w:lang w:eastAsia="ko-KR"/>
              </w:rPr>
              <w:t>7</w:t>
            </w:r>
          </w:p>
        </w:tc>
        <w:tc>
          <w:tcPr>
            <w:tcW w:w="488" w:type="dxa"/>
            <w:tcBorders>
              <w:bottom w:val="single" w:sz="12" w:space="0" w:color="auto"/>
            </w:tcBorders>
          </w:tcPr>
          <w:p w14:paraId="012D68F0" w14:textId="77777777" w:rsidR="00505250" w:rsidRPr="001811D1" w:rsidRDefault="00505250" w:rsidP="005D2C53">
            <w:pPr>
              <w:keepNext/>
              <w:spacing w:before="40" w:after="40"/>
              <w:jc w:val="center"/>
              <w:rPr>
                <w:sz w:val="18"/>
                <w:szCs w:val="18"/>
                <w:lang w:eastAsia="ko-KR"/>
              </w:rPr>
            </w:pPr>
            <w:r w:rsidRPr="001811D1">
              <w:rPr>
                <w:lang w:eastAsia="ko-KR"/>
              </w:rPr>
              <w:t>8</w:t>
            </w:r>
          </w:p>
        </w:tc>
        <w:tc>
          <w:tcPr>
            <w:tcW w:w="488" w:type="dxa"/>
            <w:tcBorders>
              <w:bottom w:val="single" w:sz="12" w:space="0" w:color="auto"/>
            </w:tcBorders>
          </w:tcPr>
          <w:p w14:paraId="461F774F" w14:textId="77777777" w:rsidR="00505250" w:rsidRPr="001811D1" w:rsidRDefault="00505250" w:rsidP="005D2C53">
            <w:pPr>
              <w:keepNext/>
              <w:spacing w:before="40" w:after="40"/>
              <w:jc w:val="center"/>
              <w:rPr>
                <w:sz w:val="18"/>
                <w:szCs w:val="18"/>
                <w:lang w:eastAsia="ko-KR"/>
              </w:rPr>
            </w:pPr>
            <w:r w:rsidRPr="001811D1">
              <w:rPr>
                <w:lang w:eastAsia="ko-KR"/>
              </w:rPr>
              <w:t>9</w:t>
            </w:r>
          </w:p>
        </w:tc>
        <w:tc>
          <w:tcPr>
            <w:tcW w:w="488" w:type="dxa"/>
            <w:tcBorders>
              <w:bottom w:val="single" w:sz="12" w:space="0" w:color="auto"/>
            </w:tcBorders>
          </w:tcPr>
          <w:p w14:paraId="4030ED6A" w14:textId="77777777" w:rsidR="00505250" w:rsidRPr="001811D1" w:rsidRDefault="00505250" w:rsidP="005D2C53">
            <w:pPr>
              <w:keepNext/>
              <w:spacing w:before="40" w:after="40"/>
              <w:jc w:val="center"/>
              <w:rPr>
                <w:sz w:val="18"/>
                <w:szCs w:val="18"/>
                <w:lang w:eastAsia="ko-KR"/>
              </w:rPr>
            </w:pPr>
            <w:r w:rsidRPr="001811D1">
              <w:rPr>
                <w:lang w:eastAsia="ko-KR"/>
              </w:rPr>
              <w:t>10</w:t>
            </w:r>
          </w:p>
        </w:tc>
        <w:tc>
          <w:tcPr>
            <w:tcW w:w="488" w:type="dxa"/>
            <w:tcBorders>
              <w:bottom w:val="single" w:sz="12" w:space="0" w:color="auto"/>
            </w:tcBorders>
          </w:tcPr>
          <w:p w14:paraId="3010C709" w14:textId="77777777" w:rsidR="00505250" w:rsidRPr="001811D1" w:rsidRDefault="00505250" w:rsidP="005D2C53">
            <w:pPr>
              <w:keepNext/>
              <w:spacing w:before="40" w:after="40"/>
              <w:jc w:val="center"/>
              <w:rPr>
                <w:sz w:val="18"/>
                <w:szCs w:val="18"/>
                <w:lang w:eastAsia="ko-KR"/>
              </w:rPr>
            </w:pPr>
            <w:r w:rsidRPr="001811D1">
              <w:rPr>
                <w:lang w:eastAsia="ko-KR"/>
              </w:rPr>
              <w:t>11</w:t>
            </w:r>
          </w:p>
        </w:tc>
        <w:tc>
          <w:tcPr>
            <w:tcW w:w="488" w:type="dxa"/>
            <w:tcBorders>
              <w:bottom w:val="single" w:sz="12" w:space="0" w:color="auto"/>
            </w:tcBorders>
          </w:tcPr>
          <w:p w14:paraId="0EB081B5" w14:textId="77777777" w:rsidR="00505250" w:rsidRPr="001811D1" w:rsidRDefault="00505250" w:rsidP="005D2C53">
            <w:pPr>
              <w:keepNext/>
              <w:spacing w:before="40" w:after="40"/>
              <w:jc w:val="center"/>
              <w:rPr>
                <w:sz w:val="18"/>
                <w:szCs w:val="18"/>
                <w:lang w:eastAsia="ko-KR"/>
              </w:rPr>
            </w:pPr>
            <w:r w:rsidRPr="001811D1">
              <w:rPr>
                <w:lang w:eastAsia="ko-KR"/>
              </w:rPr>
              <w:t>13</w:t>
            </w:r>
          </w:p>
        </w:tc>
        <w:tc>
          <w:tcPr>
            <w:tcW w:w="488" w:type="dxa"/>
            <w:tcBorders>
              <w:bottom w:val="single" w:sz="12" w:space="0" w:color="auto"/>
            </w:tcBorders>
          </w:tcPr>
          <w:p w14:paraId="246CC3A3" w14:textId="77777777" w:rsidR="00505250" w:rsidRPr="001811D1" w:rsidRDefault="00505250" w:rsidP="005D2C53">
            <w:pPr>
              <w:keepNext/>
              <w:spacing w:before="40" w:after="40"/>
              <w:jc w:val="center"/>
              <w:rPr>
                <w:sz w:val="18"/>
                <w:szCs w:val="18"/>
                <w:lang w:eastAsia="ko-KR"/>
              </w:rPr>
            </w:pPr>
            <w:r w:rsidRPr="001811D1">
              <w:rPr>
                <w:lang w:eastAsia="ko-KR"/>
              </w:rPr>
              <w:t>14</w:t>
            </w:r>
          </w:p>
        </w:tc>
        <w:tc>
          <w:tcPr>
            <w:tcW w:w="488" w:type="dxa"/>
            <w:tcBorders>
              <w:bottom w:val="single" w:sz="12" w:space="0" w:color="auto"/>
            </w:tcBorders>
          </w:tcPr>
          <w:p w14:paraId="7B9A179B" w14:textId="77777777" w:rsidR="00505250" w:rsidRPr="001811D1" w:rsidRDefault="00505250" w:rsidP="005D2C53">
            <w:pPr>
              <w:keepNext/>
              <w:spacing w:before="40" w:after="40"/>
              <w:jc w:val="center"/>
              <w:rPr>
                <w:sz w:val="18"/>
                <w:szCs w:val="18"/>
                <w:lang w:eastAsia="ko-KR"/>
              </w:rPr>
            </w:pPr>
            <w:r w:rsidRPr="001811D1">
              <w:rPr>
                <w:lang w:eastAsia="ko-KR"/>
              </w:rPr>
              <w:t>16</w:t>
            </w:r>
          </w:p>
        </w:tc>
        <w:tc>
          <w:tcPr>
            <w:tcW w:w="488" w:type="dxa"/>
            <w:tcBorders>
              <w:bottom w:val="single" w:sz="12" w:space="0" w:color="auto"/>
            </w:tcBorders>
          </w:tcPr>
          <w:p w14:paraId="61889BE1" w14:textId="77777777" w:rsidR="00505250" w:rsidRPr="001811D1" w:rsidRDefault="00505250" w:rsidP="005D2C53">
            <w:pPr>
              <w:keepNext/>
              <w:spacing w:before="40" w:after="40"/>
              <w:jc w:val="center"/>
              <w:rPr>
                <w:sz w:val="18"/>
                <w:szCs w:val="18"/>
                <w:lang w:eastAsia="ko-KR"/>
              </w:rPr>
            </w:pPr>
            <w:r w:rsidRPr="001811D1">
              <w:rPr>
                <w:lang w:eastAsia="ko-KR"/>
              </w:rPr>
              <w:t>18</w:t>
            </w:r>
          </w:p>
        </w:tc>
        <w:tc>
          <w:tcPr>
            <w:tcW w:w="488" w:type="dxa"/>
            <w:tcBorders>
              <w:bottom w:val="single" w:sz="12" w:space="0" w:color="auto"/>
            </w:tcBorders>
          </w:tcPr>
          <w:p w14:paraId="50D0E945" w14:textId="77777777" w:rsidR="00505250" w:rsidRPr="001811D1" w:rsidRDefault="00505250" w:rsidP="005D2C53">
            <w:pPr>
              <w:keepNext/>
              <w:spacing w:before="40" w:after="40"/>
              <w:jc w:val="center"/>
              <w:rPr>
                <w:sz w:val="18"/>
                <w:szCs w:val="18"/>
                <w:lang w:eastAsia="ko-KR"/>
              </w:rPr>
            </w:pPr>
            <w:r w:rsidRPr="001811D1">
              <w:rPr>
                <w:lang w:eastAsia="ko-KR"/>
              </w:rPr>
              <w:t>20</w:t>
            </w:r>
          </w:p>
        </w:tc>
        <w:tc>
          <w:tcPr>
            <w:tcW w:w="489" w:type="dxa"/>
            <w:tcBorders>
              <w:bottom w:val="single" w:sz="12" w:space="0" w:color="auto"/>
            </w:tcBorders>
          </w:tcPr>
          <w:p w14:paraId="7991D06F" w14:textId="77777777" w:rsidR="00505250" w:rsidRPr="001811D1" w:rsidRDefault="00505250" w:rsidP="005D2C53">
            <w:pPr>
              <w:keepNext/>
              <w:spacing w:before="40" w:after="40"/>
              <w:jc w:val="center"/>
              <w:rPr>
                <w:sz w:val="18"/>
                <w:szCs w:val="18"/>
                <w:lang w:eastAsia="ko-KR"/>
              </w:rPr>
            </w:pPr>
            <w:r w:rsidRPr="001811D1">
              <w:rPr>
                <w:lang w:eastAsia="ko-KR"/>
              </w:rPr>
              <w:t>22</w:t>
            </w:r>
          </w:p>
        </w:tc>
        <w:tc>
          <w:tcPr>
            <w:tcW w:w="489" w:type="dxa"/>
            <w:tcBorders>
              <w:bottom w:val="single" w:sz="12" w:space="0" w:color="auto"/>
            </w:tcBorders>
          </w:tcPr>
          <w:p w14:paraId="69F62064" w14:textId="77777777" w:rsidR="00505250" w:rsidRPr="001811D1" w:rsidRDefault="00505250" w:rsidP="005D2C53">
            <w:pPr>
              <w:keepNext/>
              <w:spacing w:before="40" w:after="40"/>
              <w:jc w:val="center"/>
              <w:rPr>
                <w:sz w:val="18"/>
                <w:szCs w:val="18"/>
                <w:lang w:eastAsia="ko-KR"/>
              </w:rPr>
            </w:pPr>
            <w:r w:rsidRPr="001811D1">
              <w:rPr>
                <w:lang w:eastAsia="ko-KR"/>
              </w:rPr>
              <w:t>24</w:t>
            </w:r>
          </w:p>
        </w:tc>
        <w:tc>
          <w:tcPr>
            <w:tcW w:w="489" w:type="dxa"/>
            <w:tcBorders>
              <w:bottom w:val="single" w:sz="12" w:space="0" w:color="auto"/>
            </w:tcBorders>
          </w:tcPr>
          <w:p w14:paraId="22459617" w14:textId="77777777" w:rsidR="00505250" w:rsidRPr="001811D1" w:rsidRDefault="00505250" w:rsidP="005D2C53">
            <w:pPr>
              <w:keepNext/>
              <w:spacing w:before="40" w:after="40"/>
              <w:jc w:val="center"/>
              <w:rPr>
                <w:sz w:val="18"/>
                <w:szCs w:val="18"/>
                <w:lang w:eastAsia="ko-KR"/>
              </w:rPr>
            </w:pPr>
          </w:p>
        </w:tc>
        <w:tc>
          <w:tcPr>
            <w:tcW w:w="489" w:type="dxa"/>
            <w:tcBorders>
              <w:bottom w:val="single" w:sz="12" w:space="0" w:color="auto"/>
            </w:tcBorders>
          </w:tcPr>
          <w:p w14:paraId="629BAA33" w14:textId="77777777" w:rsidR="00505250" w:rsidRPr="001811D1" w:rsidRDefault="00505250" w:rsidP="005D2C53">
            <w:pPr>
              <w:keepNext/>
              <w:spacing w:before="40" w:after="40"/>
              <w:jc w:val="center"/>
              <w:rPr>
                <w:sz w:val="18"/>
                <w:szCs w:val="18"/>
                <w:lang w:eastAsia="ko-KR"/>
              </w:rPr>
            </w:pPr>
          </w:p>
        </w:tc>
        <w:tc>
          <w:tcPr>
            <w:tcW w:w="489" w:type="dxa"/>
            <w:tcBorders>
              <w:bottom w:val="single" w:sz="12" w:space="0" w:color="auto"/>
              <w:right w:val="single" w:sz="12" w:space="0" w:color="auto"/>
            </w:tcBorders>
          </w:tcPr>
          <w:p w14:paraId="08DD4910" w14:textId="77777777" w:rsidR="00505250" w:rsidRPr="001811D1" w:rsidRDefault="00505250" w:rsidP="005D2C53">
            <w:pPr>
              <w:keepNext/>
              <w:spacing w:before="40" w:after="40"/>
              <w:jc w:val="center"/>
              <w:rPr>
                <w:sz w:val="18"/>
                <w:szCs w:val="18"/>
              </w:rPr>
            </w:pPr>
          </w:p>
        </w:tc>
      </w:tr>
    </w:tbl>
    <w:p w14:paraId="781B77FE" w14:textId="77777777" w:rsidR="00505250" w:rsidRPr="00943A5F" w:rsidRDefault="00505250" w:rsidP="00505250">
      <w:pPr>
        <w:rPr>
          <w:noProof/>
          <w:lang w:eastAsia="ko-KR"/>
        </w:rPr>
      </w:pPr>
      <w:r w:rsidRPr="00943A5F">
        <w:rPr>
          <w:noProof/>
          <w:lang w:eastAsia="ko-KR"/>
        </w:rPr>
        <w:t xml:space="preserve">The variable β is </w:t>
      </w:r>
      <w:r>
        <w:rPr>
          <w:noProof/>
          <w:lang w:eastAsia="ko-KR"/>
        </w:rPr>
        <w:t xml:space="preserve">derived from </w:t>
      </w:r>
      <w:r w:rsidRPr="001F00B6">
        <w:t>β</w:t>
      </w:r>
      <w:r w:rsidRPr="001F00B6">
        <w:rPr>
          <w:lang w:eastAsia="ko-KR"/>
        </w:rPr>
        <w:t>′</w:t>
      </w:r>
      <w:r w:rsidRPr="001F00B6">
        <w:rPr>
          <w:rFonts w:eastAsia="MS Mincho"/>
          <w:lang w:eastAsia="ja-JP"/>
        </w:rPr>
        <w:t xml:space="preserve"> </w:t>
      </w:r>
      <w:r>
        <w:rPr>
          <w:noProof/>
          <w:lang w:eastAsia="ko-KR"/>
        </w:rPr>
        <w:t>as follows:</w:t>
      </w:r>
    </w:p>
    <w:p w14:paraId="50D744F5" w14:textId="77777777" w:rsidR="00505250" w:rsidRDefault="00505250" w:rsidP="00505250">
      <w:pPr>
        <w:spacing w:before="60"/>
        <w:ind w:left="397"/>
        <w:rPr>
          <w:lang w:eastAsia="ko-KR"/>
        </w:rPr>
      </w:pPr>
      <w:r w:rsidRPr="00943A5F">
        <w:rPr>
          <w:noProof/>
          <w:lang w:eastAsia="ko-KR"/>
        </w:rPr>
        <w:t>β = β′</w:t>
      </w:r>
      <w:r>
        <w:rPr>
          <w:noProof/>
          <w:lang w:eastAsia="ko-KR"/>
        </w:rPr>
        <w:t> </w:t>
      </w:r>
      <w:r w:rsidRPr="00943A5F">
        <w:rPr>
          <w:noProof/>
          <w:lang w:eastAsia="ko-KR"/>
        </w:rPr>
        <w:t>*</w:t>
      </w:r>
      <w:r>
        <w:rPr>
          <w:noProof/>
          <w:lang w:eastAsia="ko-KR"/>
        </w:rPr>
        <w:t> </w:t>
      </w:r>
      <w:r w:rsidRPr="00943A5F">
        <w:rPr>
          <w:noProof/>
          <w:lang w:eastAsia="ko-KR"/>
        </w:rPr>
        <w:t>(</w:t>
      </w:r>
      <w:r>
        <w:rPr>
          <w:noProof/>
          <w:lang w:eastAsia="ko-KR"/>
        </w:rPr>
        <w:t> </w:t>
      </w:r>
      <w:r w:rsidRPr="00943A5F">
        <w:rPr>
          <w:noProof/>
          <w:lang w:eastAsia="ko-KR"/>
        </w:rPr>
        <w:t>1</w:t>
      </w:r>
      <w:r>
        <w:rPr>
          <w:noProof/>
          <w:lang w:eastAsia="ko-KR"/>
        </w:rPr>
        <w:t>  &lt;&lt;  </w:t>
      </w:r>
      <w:r w:rsidRPr="00943A5F">
        <w:rPr>
          <w:noProof/>
          <w:lang w:eastAsia="ko-KR"/>
        </w:rPr>
        <w:t>(</w:t>
      </w:r>
      <w:r>
        <w:rPr>
          <w:noProof/>
          <w:lang w:eastAsia="ko-KR"/>
        </w:rPr>
        <w:t> </w:t>
      </w:r>
      <w:r w:rsidRPr="00943A5F">
        <w:rPr>
          <w:noProof/>
          <w:lang w:eastAsia="ko-KR"/>
        </w:rPr>
        <w:t>BitDepth</w:t>
      </w:r>
      <w:r w:rsidRPr="007E1CAB">
        <w:rPr>
          <w:noProof/>
          <w:vertAlign w:val="subscript"/>
          <w:lang w:eastAsia="ko-KR"/>
        </w:rPr>
        <w:t>Y</w:t>
      </w:r>
      <w:r w:rsidRPr="00943A5F">
        <w:rPr>
          <w:noProof/>
          <w:lang w:eastAsia="ko-KR"/>
        </w:rPr>
        <w:t xml:space="preserve"> − 8</w:t>
      </w:r>
      <w:r>
        <w:rPr>
          <w:noProof/>
          <w:lang w:eastAsia="ko-KR"/>
        </w:rPr>
        <w:t> </w:t>
      </w:r>
      <w:r w:rsidRPr="00943A5F">
        <w:rPr>
          <w:noProof/>
          <w:lang w:eastAsia="ko-KR"/>
        </w:rPr>
        <w:t>)</w:t>
      </w:r>
      <w:r>
        <w:rPr>
          <w:noProof/>
          <w:lang w:eastAsia="ko-KR"/>
        </w:rPr>
        <w:t> </w:t>
      </w:r>
      <w:r w:rsidRPr="00943A5F">
        <w:rPr>
          <w:noProof/>
          <w:lang w:eastAsia="ko-KR"/>
        </w:rPr>
        <w:t>)</w:t>
      </w:r>
    </w:p>
    <w:p w14:paraId="6D7D443E" w14:textId="77777777" w:rsidR="00505250" w:rsidRPr="00943A5F" w:rsidRDefault="00505250" w:rsidP="00505250">
      <w:pPr>
        <w:spacing w:before="60"/>
        <w:rPr>
          <w:noProof/>
          <w:lang w:eastAsia="ko-KR"/>
        </w:rPr>
      </w:pPr>
      <w:r w:rsidRPr="00943A5F">
        <w:rPr>
          <w:noProof/>
          <w:lang w:eastAsia="ko-KR"/>
        </w:rPr>
        <w:t>The variable t</w:t>
      </w:r>
      <w:r w:rsidRPr="00943A5F">
        <w:rPr>
          <w:noProof/>
          <w:vertAlign w:val="subscript"/>
          <w:lang w:eastAsia="ko-KR"/>
        </w:rPr>
        <w:t>C</w:t>
      </w:r>
      <w:r w:rsidRPr="00943A5F">
        <w:rPr>
          <w:noProof/>
          <w:lang w:eastAsia="ko-KR"/>
        </w:rPr>
        <w:t xml:space="preserve"> is </w:t>
      </w:r>
      <w:r>
        <w:rPr>
          <w:noProof/>
          <w:lang w:eastAsia="ko-KR"/>
        </w:rPr>
        <w:t xml:space="preserve">derived from </w:t>
      </w:r>
      <w:r w:rsidRPr="001F00B6">
        <w:t>t</w:t>
      </w:r>
      <w:r w:rsidRPr="001F00B6">
        <w:rPr>
          <w:vertAlign w:val="subscript"/>
        </w:rPr>
        <w:t>C</w:t>
      </w:r>
      <w:r w:rsidRPr="001F00B6">
        <w:rPr>
          <w:lang w:eastAsia="ko-KR"/>
        </w:rPr>
        <w:t>′</w:t>
      </w:r>
      <w:r>
        <w:rPr>
          <w:lang w:eastAsia="ko-KR"/>
        </w:rPr>
        <w:t xml:space="preserve"> </w:t>
      </w:r>
      <w:r>
        <w:rPr>
          <w:noProof/>
          <w:lang w:eastAsia="ko-KR"/>
        </w:rPr>
        <w:t>as follows:</w:t>
      </w:r>
    </w:p>
    <w:p w14:paraId="79AFE52C" w14:textId="77777777" w:rsidR="00505250" w:rsidRPr="001811D1" w:rsidRDefault="00505250" w:rsidP="00505250">
      <w:pPr>
        <w:spacing w:before="60"/>
        <w:rPr>
          <w:lang w:eastAsia="ko-KR"/>
        </w:rPr>
      </w:pPr>
      <w:r w:rsidRPr="00943A5F">
        <w:rPr>
          <w:noProof/>
          <w:lang w:eastAsia="ko-KR"/>
        </w:rPr>
        <w:t>t</w:t>
      </w:r>
      <w:r w:rsidRPr="00943A5F">
        <w:rPr>
          <w:noProof/>
          <w:vertAlign w:val="subscript"/>
          <w:lang w:eastAsia="ko-KR"/>
        </w:rPr>
        <w:t>C</w:t>
      </w:r>
      <w:r w:rsidRPr="00943A5F">
        <w:rPr>
          <w:noProof/>
          <w:lang w:eastAsia="ko-KR"/>
        </w:rPr>
        <w:t xml:space="preserve"> = t</w:t>
      </w:r>
      <w:r w:rsidRPr="00943A5F">
        <w:rPr>
          <w:noProof/>
          <w:vertAlign w:val="subscript"/>
          <w:lang w:eastAsia="ko-KR"/>
        </w:rPr>
        <w:t>C</w:t>
      </w:r>
      <w:r w:rsidRPr="00943A5F">
        <w:rPr>
          <w:noProof/>
          <w:lang w:eastAsia="ko-KR"/>
        </w:rPr>
        <w:t>′</w:t>
      </w:r>
      <w:r>
        <w:rPr>
          <w:noProof/>
          <w:lang w:eastAsia="ko-KR"/>
        </w:rPr>
        <w:t> </w:t>
      </w:r>
      <w:r w:rsidRPr="00943A5F">
        <w:rPr>
          <w:noProof/>
          <w:lang w:eastAsia="ko-KR"/>
        </w:rPr>
        <w:t>*</w:t>
      </w:r>
      <w:r>
        <w:rPr>
          <w:noProof/>
          <w:lang w:eastAsia="ko-KR"/>
        </w:rPr>
        <w:t> </w:t>
      </w:r>
      <w:r w:rsidRPr="00943A5F">
        <w:rPr>
          <w:noProof/>
          <w:lang w:eastAsia="ko-KR"/>
        </w:rPr>
        <w:t>(</w:t>
      </w:r>
      <w:r>
        <w:rPr>
          <w:noProof/>
          <w:lang w:eastAsia="ko-KR"/>
        </w:rPr>
        <w:t> </w:t>
      </w:r>
      <w:r w:rsidRPr="00943A5F">
        <w:rPr>
          <w:noProof/>
          <w:lang w:eastAsia="ko-KR"/>
        </w:rPr>
        <w:t>1</w:t>
      </w:r>
      <w:r>
        <w:rPr>
          <w:noProof/>
          <w:lang w:eastAsia="ko-KR"/>
        </w:rPr>
        <w:t>  &lt;&lt;  </w:t>
      </w:r>
      <w:r w:rsidRPr="00943A5F">
        <w:rPr>
          <w:noProof/>
          <w:lang w:eastAsia="ko-KR"/>
        </w:rPr>
        <w:t>(</w:t>
      </w:r>
      <w:r>
        <w:rPr>
          <w:noProof/>
          <w:lang w:eastAsia="ko-KR"/>
        </w:rPr>
        <w:t> </w:t>
      </w:r>
      <w:r w:rsidRPr="00943A5F">
        <w:rPr>
          <w:noProof/>
          <w:lang w:eastAsia="ko-KR"/>
        </w:rPr>
        <w:t>BitDepth</w:t>
      </w:r>
      <w:r w:rsidRPr="007E1CAB">
        <w:rPr>
          <w:noProof/>
          <w:vertAlign w:val="subscript"/>
          <w:lang w:eastAsia="ko-KR"/>
        </w:rPr>
        <w:t>Y</w:t>
      </w:r>
      <w:r w:rsidRPr="00943A5F">
        <w:rPr>
          <w:noProof/>
          <w:lang w:eastAsia="ko-KR"/>
        </w:rPr>
        <w:t xml:space="preserve"> − 8</w:t>
      </w:r>
      <w:r>
        <w:rPr>
          <w:noProof/>
          <w:lang w:eastAsia="ko-KR"/>
        </w:rPr>
        <w:t> </w:t>
      </w:r>
      <w:r w:rsidRPr="00943A5F">
        <w:rPr>
          <w:noProof/>
          <w:lang w:eastAsia="ko-KR"/>
        </w:rPr>
        <w:t>)</w:t>
      </w:r>
      <w:r>
        <w:rPr>
          <w:noProof/>
          <w:lang w:eastAsia="ko-KR"/>
        </w:rPr>
        <w:t> </w:t>
      </w:r>
      <w:r w:rsidRPr="00943A5F">
        <w:rPr>
          <w:noProof/>
          <w:lang w:eastAsia="ko-KR"/>
        </w:rPr>
        <w:t>)</w:t>
      </w:r>
    </w:p>
    <w:p w14:paraId="6BF7C37D" w14:textId="77777777" w:rsidR="00505250" w:rsidRPr="001811D1" w:rsidRDefault="00505250" w:rsidP="00505250">
      <w:pPr>
        <w:pStyle w:val="Heading4"/>
        <w:keepLines w:val="0"/>
        <w:tabs>
          <w:tab w:val="clear" w:pos="794"/>
          <w:tab w:val="clear" w:pos="1191"/>
          <w:tab w:val="clear" w:pos="1588"/>
          <w:tab w:val="clear" w:pos="1996"/>
          <w:tab w:val="left" w:pos="360"/>
          <w:tab w:val="left" w:pos="720"/>
          <w:tab w:val="left" w:pos="1080"/>
          <w:tab w:val="left" w:pos="1440"/>
        </w:tabs>
        <w:spacing w:before="240" w:after="60"/>
        <w:ind w:left="864" w:hanging="864"/>
        <w:rPr>
          <w:lang w:val="en-GB"/>
        </w:rPr>
      </w:pPr>
      <w:bookmarkStart w:id="498" w:name="_Toc313801837"/>
      <w:bookmarkStart w:id="499" w:name="_Toc376882500"/>
      <w:bookmarkStart w:id="500" w:name="_Toc411002858"/>
      <w:r w:rsidRPr="001811D1">
        <w:rPr>
          <w:rFonts w:eastAsia="MS Mincho"/>
          <w:lang w:val="en-GB" w:eastAsia="ja-JP"/>
        </w:rPr>
        <w:t xml:space="preserve">Filter on/off decision </w:t>
      </w:r>
      <w:r w:rsidRPr="001811D1">
        <w:rPr>
          <w:lang w:val="en-GB"/>
        </w:rPr>
        <w:t>for 4 lines</w:t>
      </w:r>
      <w:bookmarkEnd w:id="498"/>
      <w:bookmarkEnd w:id="499"/>
      <w:bookmarkEnd w:id="500"/>
    </w:p>
    <w:p w14:paraId="1B139204" w14:textId="08FC312C" w:rsidR="00505250" w:rsidRPr="0046420E" w:rsidRDefault="00505250" w:rsidP="00505250">
      <w:pPr>
        <w:rPr>
          <w:lang w:eastAsia="ko-KR"/>
        </w:rPr>
      </w:pPr>
      <w:r>
        <w:rPr>
          <w:lang w:eastAsia="ko-KR"/>
        </w:rPr>
        <w:t>The f</w:t>
      </w:r>
      <w:r w:rsidRPr="001811D1">
        <w:rPr>
          <w:lang w:eastAsia="ko-KR"/>
        </w:rPr>
        <w:t xml:space="preserve">ilter on/off decision is </w:t>
      </w:r>
      <w:r>
        <w:rPr>
          <w:lang w:eastAsia="ko-KR"/>
        </w:rPr>
        <w:t>made using</w:t>
      </w:r>
      <w:r w:rsidRPr="001811D1">
        <w:rPr>
          <w:lang w:eastAsia="ko-KR"/>
        </w:rPr>
        <w:t xml:space="preserve"> </w:t>
      </w:r>
      <w:r>
        <w:rPr>
          <w:lang w:eastAsia="ko-KR"/>
        </w:rPr>
        <w:t>4</w:t>
      </w:r>
      <w:r w:rsidRPr="001811D1">
        <w:rPr>
          <w:lang w:eastAsia="ko-KR"/>
        </w:rPr>
        <w:t xml:space="preserve"> lines </w:t>
      </w:r>
      <w:r>
        <w:rPr>
          <w:lang w:eastAsia="ko-KR"/>
        </w:rPr>
        <w:t xml:space="preserve">grouped </w:t>
      </w:r>
      <w:r w:rsidRPr="001811D1">
        <w:rPr>
          <w:lang w:eastAsia="ko-KR"/>
        </w:rPr>
        <w:t>as a unit</w:t>
      </w:r>
      <w:r>
        <w:rPr>
          <w:lang w:eastAsia="ko-KR"/>
        </w:rPr>
        <w:t>, to reduce computational complexity</w:t>
      </w:r>
      <w:r w:rsidRPr="001811D1">
        <w:rPr>
          <w:lang w:eastAsia="ko-KR"/>
        </w:rPr>
        <w:t>.</w:t>
      </w:r>
      <w:r w:rsidR="009911F4">
        <w:rPr>
          <w:lang w:eastAsia="ko-KR"/>
        </w:rPr>
        <w:t xml:space="preserve"> </w:t>
      </w:r>
      <w:r w:rsidR="009911F4">
        <w:rPr>
          <w:lang w:eastAsia="ko-KR"/>
        </w:rPr>
        <w:fldChar w:fldCharType="begin"/>
      </w:r>
      <w:r w:rsidR="009911F4">
        <w:rPr>
          <w:lang w:eastAsia="ko-KR"/>
        </w:rPr>
        <w:instrText xml:space="preserve"> REF _Ref437272729 \h </w:instrText>
      </w:r>
      <w:r w:rsidR="009911F4">
        <w:rPr>
          <w:lang w:eastAsia="ko-KR"/>
        </w:rPr>
      </w:r>
      <w:r w:rsidR="009911F4">
        <w:rPr>
          <w:lang w:eastAsia="ko-KR"/>
        </w:rPr>
        <w:fldChar w:fldCharType="separate"/>
      </w:r>
      <w:r w:rsidR="00CF277D">
        <w:t xml:space="preserve">Figure </w:t>
      </w:r>
      <w:r w:rsidR="00CF277D">
        <w:rPr>
          <w:noProof/>
        </w:rPr>
        <w:t>4</w:t>
      </w:r>
      <w:r w:rsidR="00CF277D">
        <w:noBreakHyphen/>
      </w:r>
      <w:r w:rsidR="00CF277D">
        <w:rPr>
          <w:noProof/>
        </w:rPr>
        <w:t>30</w:t>
      </w:r>
      <w:r w:rsidR="009911F4">
        <w:rPr>
          <w:lang w:eastAsia="ko-KR"/>
        </w:rPr>
        <w:fldChar w:fldCharType="end"/>
      </w:r>
      <w:r w:rsidRPr="001811D1">
        <w:rPr>
          <w:lang w:eastAsia="ko-KR"/>
        </w:rPr>
        <w:t xml:space="preserve"> </w:t>
      </w:r>
      <w:r w:rsidRPr="00AD0FAD">
        <w:rPr>
          <w:lang w:eastAsia="ko-KR"/>
        </w:rPr>
        <w:t xml:space="preserve">illustrates the pixels involving in </w:t>
      </w:r>
      <w:r>
        <w:rPr>
          <w:lang w:eastAsia="ko-KR"/>
        </w:rPr>
        <w:t>the</w:t>
      </w:r>
      <w:r w:rsidRPr="00AD0FAD">
        <w:rPr>
          <w:lang w:eastAsia="ko-KR"/>
        </w:rPr>
        <w:t xml:space="preserve"> decision.</w:t>
      </w:r>
      <w:r w:rsidRPr="00BF6BF4">
        <w:rPr>
          <w:lang w:eastAsia="ko-KR"/>
        </w:rPr>
        <w:t xml:space="preserve"> The 6 pixels in the two red boxes </w:t>
      </w:r>
      <w:r>
        <w:rPr>
          <w:lang w:eastAsia="ko-KR"/>
        </w:rPr>
        <w:t>in</w:t>
      </w:r>
      <w:r w:rsidRPr="00BF6BF4">
        <w:rPr>
          <w:lang w:eastAsia="ko-KR"/>
        </w:rPr>
        <w:t xml:space="preserve"> the first </w:t>
      </w:r>
      <w:r>
        <w:rPr>
          <w:lang w:eastAsia="ko-KR"/>
        </w:rPr>
        <w:t>4</w:t>
      </w:r>
      <w:r w:rsidRPr="00BF6BF4">
        <w:rPr>
          <w:lang w:eastAsia="ko-KR"/>
        </w:rPr>
        <w:t xml:space="preserve"> lines are used to determine </w:t>
      </w:r>
      <w:r>
        <w:rPr>
          <w:lang w:eastAsia="ko-KR"/>
        </w:rPr>
        <w:t xml:space="preserve">whether the </w:t>
      </w:r>
      <w:r w:rsidRPr="00BF6BF4">
        <w:rPr>
          <w:lang w:eastAsia="ko-KR"/>
        </w:rPr>
        <w:t xml:space="preserve">filter </w:t>
      </w:r>
      <w:r>
        <w:rPr>
          <w:lang w:eastAsia="ko-KR"/>
        </w:rPr>
        <w:t xml:space="preserve">is </w:t>
      </w:r>
      <w:r w:rsidRPr="00BF6BF4">
        <w:rPr>
          <w:lang w:eastAsia="ko-KR"/>
        </w:rPr>
        <w:t>on</w:t>
      </w:r>
      <w:r>
        <w:rPr>
          <w:lang w:eastAsia="ko-KR"/>
        </w:rPr>
        <w:t xml:space="preserve"> or </w:t>
      </w:r>
      <w:r w:rsidRPr="00BF6BF4">
        <w:rPr>
          <w:lang w:eastAsia="ko-KR"/>
        </w:rPr>
        <w:t xml:space="preserve">off for </w:t>
      </w:r>
      <w:r>
        <w:rPr>
          <w:lang w:eastAsia="ko-KR"/>
        </w:rPr>
        <w:t xml:space="preserve">those </w:t>
      </w:r>
      <w:r w:rsidRPr="00BF6BF4">
        <w:rPr>
          <w:lang w:eastAsia="ko-KR"/>
        </w:rPr>
        <w:t xml:space="preserve">4 lines. </w:t>
      </w:r>
      <w:r w:rsidRPr="0046420E">
        <w:rPr>
          <w:lang w:eastAsia="ko-KR"/>
        </w:rPr>
        <w:t xml:space="preserve">The 6 pixels in </w:t>
      </w:r>
      <w:r>
        <w:rPr>
          <w:lang w:eastAsia="ko-KR"/>
        </w:rPr>
        <w:t xml:space="preserve">the </w:t>
      </w:r>
      <w:r w:rsidRPr="0046420E">
        <w:rPr>
          <w:lang w:eastAsia="ko-KR"/>
        </w:rPr>
        <w:t xml:space="preserve">two red boxes </w:t>
      </w:r>
      <w:r>
        <w:rPr>
          <w:lang w:eastAsia="ko-KR"/>
        </w:rPr>
        <w:t>in</w:t>
      </w:r>
      <w:r w:rsidRPr="0046420E">
        <w:rPr>
          <w:lang w:eastAsia="ko-KR"/>
        </w:rPr>
        <w:t xml:space="preserve"> the second </w:t>
      </w:r>
      <w:r>
        <w:rPr>
          <w:lang w:eastAsia="ko-KR"/>
        </w:rPr>
        <w:t xml:space="preserve">group of </w:t>
      </w:r>
      <w:r w:rsidRPr="0046420E">
        <w:rPr>
          <w:lang w:eastAsia="ko-KR"/>
        </w:rPr>
        <w:t xml:space="preserve">4 lines are used to determine </w:t>
      </w:r>
      <w:r>
        <w:rPr>
          <w:lang w:eastAsia="ko-KR"/>
        </w:rPr>
        <w:t xml:space="preserve">whether the </w:t>
      </w:r>
      <w:r w:rsidRPr="0046420E">
        <w:rPr>
          <w:lang w:eastAsia="ko-KR"/>
        </w:rPr>
        <w:t xml:space="preserve">filter </w:t>
      </w:r>
      <w:r>
        <w:rPr>
          <w:lang w:eastAsia="ko-KR"/>
        </w:rPr>
        <w:t xml:space="preserve">is </w:t>
      </w:r>
      <w:r w:rsidRPr="0046420E">
        <w:rPr>
          <w:lang w:eastAsia="ko-KR"/>
        </w:rPr>
        <w:t>on</w:t>
      </w:r>
      <w:r>
        <w:rPr>
          <w:lang w:eastAsia="ko-KR"/>
        </w:rPr>
        <w:t xml:space="preserve"> or </w:t>
      </w:r>
      <w:r w:rsidRPr="0046420E">
        <w:rPr>
          <w:lang w:eastAsia="ko-KR"/>
        </w:rPr>
        <w:t xml:space="preserve">off for the second </w:t>
      </w:r>
      <w:r>
        <w:rPr>
          <w:lang w:eastAsia="ko-KR"/>
        </w:rPr>
        <w:t>group of 4</w:t>
      </w:r>
      <w:r w:rsidRPr="0046420E">
        <w:rPr>
          <w:lang w:eastAsia="ko-KR"/>
        </w:rPr>
        <w:t xml:space="preserve"> lines.</w:t>
      </w:r>
    </w:p>
    <w:p w14:paraId="58D563D1" w14:textId="77777777" w:rsidR="00505250" w:rsidRDefault="00505250" w:rsidP="00505250">
      <w:pPr>
        <w:tabs>
          <w:tab w:val="center" w:pos="5296"/>
          <w:tab w:val="left" w:pos="8722"/>
        </w:tabs>
        <w:ind w:left="864"/>
        <w:jc w:val="left"/>
        <w:rPr>
          <w:lang w:eastAsia="ko-KR"/>
        </w:rPr>
      </w:pPr>
      <w:r w:rsidRPr="0046420E">
        <w:tab/>
      </w:r>
      <w:r w:rsidRPr="0046420E">
        <w:tab/>
      </w:r>
      <w:r w:rsidRPr="0046420E">
        <w:tab/>
      </w:r>
      <w:r w:rsidRPr="0046420E">
        <w:tab/>
      </w:r>
      <w:r w:rsidR="00554E84">
        <w:rPr>
          <w:noProof/>
          <w:lang w:val="en-AU" w:eastAsia="en-AU"/>
        </w:rPr>
        <w:drawing>
          <wp:inline distT="0" distB="0" distL="0" distR="0" wp14:anchorId="2CFA5366" wp14:editId="1A5E4D1E">
            <wp:extent cx="3591560" cy="1697355"/>
            <wp:effectExtent l="0" t="0" r="0" b="0"/>
            <wp:docPr id="4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3591560" cy="1697355"/>
                    </a:xfrm>
                    <a:prstGeom prst="rect">
                      <a:avLst/>
                    </a:prstGeom>
                    <a:noFill/>
                    <a:ln>
                      <a:noFill/>
                    </a:ln>
                  </pic:spPr>
                </pic:pic>
              </a:graphicData>
            </a:graphic>
          </wp:inline>
        </w:drawing>
      </w:r>
      <w:r w:rsidRPr="00AD0FAD">
        <w:rPr>
          <w:lang w:eastAsia="ko-KR"/>
        </w:rPr>
        <w:tab/>
      </w:r>
    </w:p>
    <w:p w14:paraId="0D6323E4" w14:textId="737460F8" w:rsidR="009911F4" w:rsidRDefault="009911F4" w:rsidP="00744CD7">
      <w:pPr>
        <w:pStyle w:val="Caption"/>
        <w:rPr>
          <w:lang w:eastAsia="ko-KR"/>
        </w:rPr>
      </w:pPr>
      <w:bookmarkStart w:id="501" w:name="_Ref437272729"/>
      <w:bookmarkStart w:id="502" w:name="_Toc75284167"/>
      <w:r>
        <w:t xml:space="preserve">Figure </w:t>
      </w:r>
      <w:r w:rsidR="0028325C">
        <w:fldChar w:fldCharType="begin"/>
      </w:r>
      <w:r w:rsidR="0028325C">
        <w:instrText xml:space="preserve"> STYLEREF 1 \s </w:instrText>
      </w:r>
      <w:r w:rsidR="0028325C">
        <w:fldChar w:fldCharType="separate"/>
      </w:r>
      <w:r w:rsidR="00CF277D">
        <w:rPr>
          <w:noProof/>
        </w:rPr>
        <w:t>4</w:t>
      </w:r>
      <w:r w:rsidR="0028325C">
        <w:fldChar w:fldCharType="end"/>
      </w:r>
      <w:r w:rsidR="0028325C">
        <w:noBreakHyphen/>
      </w:r>
      <w:r w:rsidR="0028325C">
        <w:fldChar w:fldCharType="begin"/>
      </w:r>
      <w:r w:rsidR="0028325C">
        <w:instrText xml:space="preserve"> SEQ Figure \* ARABIC \s 1 </w:instrText>
      </w:r>
      <w:r w:rsidR="0028325C">
        <w:fldChar w:fldCharType="separate"/>
      </w:r>
      <w:r w:rsidR="00CF277D">
        <w:rPr>
          <w:noProof/>
        </w:rPr>
        <w:t>30</w:t>
      </w:r>
      <w:r w:rsidR="0028325C">
        <w:fldChar w:fldCharType="end"/>
      </w:r>
      <w:bookmarkEnd w:id="501"/>
      <w:r>
        <w:t xml:space="preserve">. </w:t>
      </w:r>
      <w:r w:rsidRPr="00483EA4">
        <w:t>Pixels involved in filter on/off decision and strong/weak filter selection</w:t>
      </w:r>
      <w:r>
        <w:t>.</w:t>
      </w:r>
      <w:bookmarkEnd w:id="502"/>
    </w:p>
    <w:p w14:paraId="2F64A8F0" w14:textId="77777777" w:rsidR="009911F4" w:rsidRPr="00AD0FAD" w:rsidRDefault="009911F4" w:rsidP="00505250">
      <w:pPr>
        <w:tabs>
          <w:tab w:val="center" w:pos="5296"/>
          <w:tab w:val="left" w:pos="8722"/>
        </w:tabs>
        <w:ind w:left="864"/>
        <w:jc w:val="left"/>
        <w:rPr>
          <w:lang w:eastAsia="ko-KR"/>
        </w:rPr>
      </w:pPr>
    </w:p>
    <w:p w14:paraId="43B1C120" w14:textId="77777777" w:rsidR="00505250" w:rsidRPr="001811D1" w:rsidRDefault="00505250" w:rsidP="00505250">
      <w:pPr>
        <w:tabs>
          <w:tab w:val="left" w:pos="720"/>
        </w:tabs>
        <w:rPr>
          <w:lang w:eastAsia="ko-KR"/>
        </w:rPr>
      </w:pPr>
      <w:r>
        <w:rPr>
          <w:lang w:eastAsia="ko-KR"/>
        </w:rPr>
        <w:t>The following</w:t>
      </w:r>
      <w:r w:rsidRPr="001811D1">
        <w:rPr>
          <w:lang w:eastAsia="ko-KR"/>
        </w:rPr>
        <w:t xml:space="preserve"> </w:t>
      </w:r>
      <w:r>
        <w:rPr>
          <w:lang w:eastAsia="ko-KR"/>
        </w:rPr>
        <w:t>variables are defined:</w:t>
      </w:r>
    </w:p>
    <w:p w14:paraId="154ABC79" w14:textId="77777777" w:rsidR="00505250" w:rsidRDefault="00505250" w:rsidP="00505250">
      <w:pPr>
        <w:ind w:left="397"/>
        <w:rPr>
          <w:lang w:eastAsia="ko-KR"/>
        </w:rPr>
      </w:pPr>
      <w:r w:rsidRPr="001811D1">
        <w:rPr>
          <w:lang w:eastAsia="ko-KR"/>
        </w:rPr>
        <w:t>dp0 = | p</w:t>
      </w:r>
      <w:r w:rsidRPr="001811D1">
        <w:rPr>
          <w:vertAlign w:val="subscript"/>
          <w:lang w:eastAsia="ko-KR"/>
        </w:rPr>
        <w:t>2,0</w:t>
      </w:r>
      <w:r w:rsidRPr="001811D1">
        <w:rPr>
          <w:lang w:eastAsia="ko-KR"/>
        </w:rPr>
        <w:t> </w:t>
      </w:r>
      <w:r w:rsidR="00BD3E3D">
        <w:rPr>
          <w:lang w:eastAsia="ko-KR"/>
        </w:rPr>
        <w:t>−</w:t>
      </w:r>
      <w:r w:rsidRPr="001811D1">
        <w:rPr>
          <w:lang w:eastAsia="ko-KR"/>
        </w:rPr>
        <w:t> 2*p</w:t>
      </w:r>
      <w:r w:rsidRPr="001811D1">
        <w:rPr>
          <w:vertAlign w:val="subscript"/>
          <w:lang w:eastAsia="ko-KR"/>
        </w:rPr>
        <w:t>1,0</w:t>
      </w:r>
      <w:r w:rsidRPr="001811D1">
        <w:rPr>
          <w:lang w:eastAsia="ko-KR"/>
        </w:rPr>
        <w:t> + p</w:t>
      </w:r>
      <w:r w:rsidRPr="001811D1">
        <w:rPr>
          <w:vertAlign w:val="subscript"/>
          <w:lang w:eastAsia="ko-KR"/>
        </w:rPr>
        <w:t>0,0</w:t>
      </w:r>
      <w:r w:rsidRPr="001811D1">
        <w:rPr>
          <w:lang w:eastAsia="ko-KR"/>
        </w:rPr>
        <w:t> |</w:t>
      </w:r>
    </w:p>
    <w:p w14:paraId="6F2D2B3F" w14:textId="77777777" w:rsidR="00505250" w:rsidRPr="001811D1" w:rsidRDefault="00505250" w:rsidP="00505250">
      <w:pPr>
        <w:ind w:left="397"/>
        <w:rPr>
          <w:lang w:eastAsia="ko-KR"/>
        </w:rPr>
      </w:pPr>
      <w:r w:rsidRPr="001811D1">
        <w:rPr>
          <w:lang w:eastAsia="ko-KR"/>
        </w:rPr>
        <w:t>dp3 = | p</w:t>
      </w:r>
      <w:r w:rsidRPr="001811D1">
        <w:rPr>
          <w:vertAlign w:val="subscript"/>
          <w:lang w:eastAsia="ko-KR"/>
        </w:rPr>
        <w:t>2,3</w:t>
      </w:r>
      <w:r w:rsidRPr="001811D1">
        <w:rPr>
          <w:lang w:eastAsia="ko-KR"/>
        </w:rPr>
        <w:t> </w:t>
      </w:r>
      <w:r w:rsidR="00BD3E3D">
        <w:rPr>
          <w:lang w:eastAsia="ko-KR"/>
        </w:rPr>
        <w:t>−</w:t>
      </w:r>
      <w:r w:rsidRPr="001811D1">
        <w:rPr>
          <w:lang w:eastAsia="ko-KR"/>
        </w:rPr>
        <w:t> 2*p</w:t>
      </w:r>
      <w:r w:rsidRPr="001811D1">
        <w:rPr>
          <w:vertAlign w:val="subscript"/>
          <w:lang w:eastAsia="ko-KR"/>
        </w:rPr>
        <w:t>1,3</w:t>
      </w:r>
      <w:r w:rsidRPr="001811D1">
        <w:rPr>
          <w:lang w:eastAsia="ko-KR"/>
        </w:rPr>
        <w:t> + p</w:t>
      </w:r>
      <w:r w:rsidRPr="001811D1">
        <w:rPr>
          <w:vertAlign w:val="subscript"/>
          <w:lang w:eastAsia="ko-KR"/>
        </w:rPr>
        <w:t>0,3</w:t>
      </w:r>
      <w:r w:rsidRPr="001811D1">
        <w:rPr>
          <w:lang w:eastAsia="ko-KR"/>
        </w:rPr>
        <w:t> |</w:t>
      </w:r>
    </w:p>
    <w:p w14:paraId="32E1000E" w14:textId="77777777" w:rsidR="00505250" w:rsidRDefault="00505250" w:rsidP="00505250">
      <w:pPr>
        <w:ind w:left="397"/>
        <w:rPr>
          <w:lang w:eastAsia="ko-KR"/>
        </w:rPr>
      </w:pPr>
      <w:r w:rsidRPr="001811D1">
        <w:rPr>
          <w:lang w:eastAsia="ko-KR"/>
        </w:rPr>
        <w:t>dq0 = | q</w:t>
      </w:r>
      <w:r w:rsidRPr="001811D1">
        <w:rPr>
          <w:vertAlign w:val="subscript"/>
          <w:lang w:eastAsia="ko-KR"/>
        </w:rPr>
        <w:t>2,0</w:t>
      </w:r>
      <w:r w:rsidRPr="001811D1">
        <w:rPr>
          <w:lang w:eastAsia="ko-KR"/>
        </w:rPr>
        <w:t> </w:t>
      </w:r>
      <w:r w:rsidR="00BD3E3D">
        <w:rPr>
          <w:lang w:eastAsia="ko-KR"/>
        </w:rPr>
        <w:t>−</w:t>
      </w:r>
      <w:r w:rsidRPr="001811D1">
        <w:rPr>
          <w:lang w:eastAsia="ko-KR"/>
        </w:rPr>
        <w:t> 2*q</w:t>
      </w:r>
      <w:r w:rsidRPr="001811D1">
        <w:rPr>
          <w:vertAlign w:val="subscript"/>
          <w:lang w:eastAsia="ko-KR"/>
        </w:rPr>
        <w:t>1,0</w:t>
      </w:r>
      <w:r w:rsidRPr="001811D1">
        <w:rPr>
          <w:lang w:eastAsia="ko-KR"/>
        </w:rPr>
        <w:t> + q</w:t>
      </w:r>
      <w:r w:rsidRPr="001811D1">
        <w:rPr>
          <w:vertAlign w:val="subscript"/>
          <w:lang w:eastAsia="ko-KR"/>
        </w:rPr>
        <w:t>0,0</w:t>
      </w:r>
      <w:r w:rsidRPr="001811D1">
        <w:rPr>
          <w:lang w:eastAsia="ko-KR"/>
        </w:rPr>
        <w:t> |</w:t>
      </w:r>
    </w:p>
    <w:p w14:paraId="7CCBEFC6" w14:textId="77777777" w:rsidR="00505250" w:rsidRPr="001811D1" w:rsidRDefault="00505250" w:rsidP="00505250">
      <w:pPr>
        <w:ind w:left="397"/>
        <w:rPr>
          <w:lang w:eastAsia="ko-KR"/>
        </w:rPr>
      </w:pPr>
      <w:r w:rsidRPr="001811D1">
        <w:rPr>
          <w:lang w:eastAsia="ko-KR"/>
        </w:rPr>
        <w:t>dq3 = | q</w:t>
      </w:r>
      <w:r w:rsidRPr="001811D1">
        <w:rPr>
          <w:vertAlign w:val="subscript"/>
          <w:lang w:eastAsia="ko-KR"/>
        </w:rPr>
        <w:t>2,3</w:t>
      </w:r>
      <w:r w:rsidRPr="001811D1">
        <w:rPr>
          <w:lang w:eastAsia="ko-KR"/>
        </w:rPr>
        <w:t> </w:t>
      </w:r>
      <w:r w:rsidR="00BD3E3D">
        <w:rPr>
          <w:lang w:eastAsia="ko-KR"/>
        </w:rPr>
        <w:t>−</w:t>
      </w:r>
      <w:r w:rsidRPr="001811D1">
        <w:rPr>
          <w:lang w:eastAsia="ko-KR"/>
        </w:rPr>
        <w:t> 2*q</w:t>
      </w:r>
      <w:r w:rsidRPr="001811D1">
        <w:rPr>
          <w:vertAlign w:val="subscript"/>
          <w:lang w:eastAsia="ko-KR"/>
        </w:rPr>
        <w:t>1,3</w:t>
      </w:r>
      <w:r w:rsidRPr="001811D1">
        <w:rPr>
          <w:lang w:eastAsia="ko-KR"/>
        </w:rPr>
        <w:t> + q</w:t>
      </w:r>
      <w:r w:rsidRPr="001811D1">
        <w:rPr>
          <w:vertAlign w:val="subscript"/>
          <w:lang w:eastAsia="ko-KR"/>
        </w:rPr>
        <w:t>0,3</w:t>
      </w:r>
      <w:r w:rsidRPr="001811D1">
        <w:rPr>
          <w:lang w:eastAsia="ko-KR"/>
        </w:rPr>
        <w:t> |</w:t>
      </w:r>
    </w:p>
    <w:p w14:paraId="36BA8534" w14:textId="77777777" w:rsidR="00505250" w:rsidRDefault="00505250" w:rsidP="00505250">
      <w:pPr>
        <w:tabs>
          <w:tab w:val="left" w:pos="720"/>
        </w:tabs>
        <w:rPr>
          <w:lang w:eastAsia="ko-KR"/>
        </w:rPr>
      </w:pPr>
      <w:r w:rsidRPr="001811D1">
        <w:rPr>
          <w:lang w:eastAsia="ko-KR"/>
        </w:rPr>
        <w:t xml:space="preserve">If dp0+dq0+dp3+dq3 &lt; β, filtering for the first four lines is turned on and </w:t>
      </w:r>
      <w:r>
        <w:rPr>
          <w:lang w:eastAsia="ko-KR"/>
        </w:rPr>
        <w:t xml:space="preserve">the </w:t>
      </w:r>
      <w:r w:rsidRPr="001811D1">
        <w:rPr>
          <w:lang w:eastAsia="ko-KR"/>
        </w:rPr>
        <w:t xml:space="preserve">strong/weak filter selection process is applied. If </w:t>
      </w:r>
      <w:r>
        <w:rPr>
          <w:lang w:eastAsia="ko-KR"/>
        </w:rPr>
        <w:t>this</w:t>
      </w:r>
      <w:r w:rsidRPr="001811D1">
        <w:rPr>
          <w:lang w:eastAsia="ko-KR"/>
        </w:rPr>
        <w:t xml:space="preserve"> condition is not met, no filtering is done for the first 4 lines.</w:t>
      </w:r>
    </w:p>
    <w:p w14:paraId="2C94E28D" w14:textId="77777777" w:rsidR="00505250" w:rsidRDefault="00505250" w:rsidP="00505250">
      <w:pPr>
        <w:tabs>
          <w:tab w:val="left" w:pos="720"/>
        </w:tabs>
        <w:rPr>
          <w:lang w:eastAsia="ko-KR"/>
        </w:rPr>
      </w:pPr>
      <w:r w:rsidRPr="00314DB0">
        <w:rPr>
          <w:lang w:eastAsia="ko-KR"/>
        </w:rPr>
        <w:t xml:space="preserve">Additionally, if the condition is met, </w:t>
      </w:r>
      <w:r>
        <w:rPr>
          <w:lang w:eastAsia="ko-KR"/>
        </w:rPr>
        <w:t xml:space="preserve">the variables </w:t>
      </w:r>
      <w:r w:rsidRPr="00314DB0">
        <w:rPr>
          <w:lang w:eastAsia="ko-KR"/>
        </w:rPr>
        <w:t xml:space="preserve">dE, dEp1 and dEp2 are </w:t>
      </w:r>
      <w:r>
        <w:rPr>
          <w:lang w:eastAsia="ko-KR"/>
        </w:rPr>
        <w:t>set as follows:</w:t>
      </w:r>
    </w:p>
    <w:p w14:paraId="66C3F9B6" w14:textId="77777777" w:rsidR="00505250" w:rsidRDefault="00505250" w:rsidP="00505250">
      <w:pPr>
        <w:tabs>
          <w:tab w:val="left" w:pos="720"/>
        </w:tabs>
        <w:spacing w:before="120"/>
        <w:ind w:left="397"/>
        <w:rPr>
          <w:lang w:eastAsia="ko-KR"/>
        </w:rPr>
      </w:pPr>
      <w:r w:rsidRPr="00314DB0">
        <w:rPr>
          <w:lang w:eastAsia="ko-KR"/>
        </w:rPr>
        <w:lastRenderedPageBreak/>
        <w:t>dE is set equal to 1</w:t>
      </w:r>
    </w:p>
    <w:p w14:paraId="074FA7B1" w14:textId="77777777" w:rsidR="00505250" w:rsidRDefault="00505250" w:rsidP="00505250">
      <w:pPr>
        <w:tabs>
          <w:tab w:val="left" w:pos="720"/>
        </w:tabs>
        <w:spacing w:before="120"/>
        <w:ind w:left="397"/>
        <w:rPr>
          <w:lang w:eastAsia="ko-KR"/>
        </w:rPr>
      </w:pPr>
      <w:r w:rsidRPr="00314DB0">
        <w:rPr>
          <w:lang w:eastAsia="ko-KR"/>
        </w:rPr>
        <w:t>If dp0 + dp3 &lt; (β + ( β &gt;&gt; 1 )) &gt;&gt; 3, the variable dEp1 is set equal to 1</w:t>
      </w:r>
    </w:p>
    <w:p w14:paraId="15E0EC59" w14:textId="77777777" w:rsidR="00505250" w:rsidRPr="001811D1" w:rsidRDefault="00505250" w:rsidP="00505250">
      <w:pPr>
        <w:tabs>
          <w:tab w:val="left" w:pos="720"/>
        </w:tabs>
        <w:spacing w:before="120"/>
        <w:ind w:left="397"/>
        <w:rPr>
          <w:lang w:eastAsia="ko-KR"/>
        </w:rPr>
      </w:pPr>
      <w:r w:rsidRPr="00314DB0">
        <w:rPr>
          <w:lang w:eastAsia="ko-KR"/>
        </w:rPr>
        <w:t>If dq0 + dq3 &lt; (β + ( β &gt;&gt; 1 )) &gt;&gt; 3, the variable dEq1 is set equal to 1</w:t>
      </w:r>
    </w:p>
    <w:p w14:paraId="70D7CAE6" w14:textId="77777777" w:rsidR="00505250" w:rsidRPr="001811D1" w:rsidRDefault="00505250" w:rsidP="00505250">
      <w:pPr>
        <w:rPr>
          <w:lang w:eastAsia="ko-KR"/>
        </w:rPr>
      </w:pPr>
      <w:r>
        <w:rPr>
          <w:lang w:eastAsia="ko-KR"/>
        </w:rPr>
        <w:t>A f</w:t>
      </w:r>
      <w:r w:rsidRPr="001811D1">
        <w:rPr>
          <w:lang w:eastAsia="ko-KR"/>
        </w:rPr>
        <w:t xml:space="preserve">ilter on/off decision is made in a </w:t>
      </w:r>
      <w:r>
        <w:rPr>
          <w:lang w:eastAsia="ko-KR"/>
        </w:rPr>
        <w:t>similar</w:t>
      </w:r>
      <w:r w:rsidRPr="001811D1">
        <w:rPr>
          <w:lang w:eastAsia="ko-KR"/>
        </w:rPr>
        <w:t xml:space="preserve"> </w:t>
      </w:r>
      <w:r>
        <w:rPr>
          <w:lang w:eastAsia="ko-KR"/>
        </w:rPr>
        <w:t>manner as described</w:t>
      </w:r>
      <w:r w:rsidRPr="001811D1">
        <w:rPr>
          <w:lang w:eastAsia="ko-KR"/>
        </w:rPr>
        <w:t xml:space="preserve"> above</w:t>
      </w:r>
      <w:r>
        <w:rPr>
          <w:lang w:eastAsia="ko-KR"/>
        </w:rPr>
        <w:t xml:space="preserve"> for the second group of 4 lines</w:t>
      </w:r>
      <w:r w:rsidRPr="001811D1">
        <w:rPr>
          <w:lang w:eastAsia="ko-KR"/>
        </w:rPr>
        <w:t>.</w:t>
      </w:r>
    </w:p>
    <w:p w14:paraId="218FDF14" w14:textId="77777777" w:rsidR="00505250" w:rsidRPr="001811D1" w:rsidRDefault="00505250" w:rsidP="00505250">
      <w:pPr>
        <w:pStyle w:val="Heading4"/>
        <w:keepLines w:val="0"/>
        <w:tabs>
          <w:tab w:val="clear" w:pos="794"/>
          <w:tab w:val="clear" w:pos="1191"/>
          <w:tab w:val="clear" w:pos="1588"/>
          <w:tab w:val="clear" w:pos="1996"/>
          <w:tab w:val="left" w:pos="360"/>
          <w:tab w:val="left" w:pos="720"/>
          <w:tab w:val="left" w:pos="1080"/>
          <w:tab w:val="left" w:pos="1440"/>
        </w:tabs>
        <w:spacing w:before="240" w:after="60"/>
        <w:ind w:left="864" w:hanging="864"/>
        <w:rPr>
          <w:lang w:val="en-GB"/>
        </w:rPr>
      </w:pPr>
      <w:bookmarkStart w:id="503" w:name="_Toc313801838"/>
      <w:bookmarkStart w:id="504" w:name="_Toc376882501"/>
      <w:bookmarkStart w:id="505" w:name="_Toc411002859"/>
      <w:r w:rsidRPr="001811D1">
        <w:rPr>
          <w:rFonts w:eastAsia="MS Mincho"/>
          <w:lang w:val="en-GB" w:eastAsia="ja-JP"/>
        </w:rPr>
        <w:t>Strong/weak filter selection</w:t>
      </w:r>
      <w:r w:rsidRPr="001811D1">
        <w:rPr>
          <w:lang w:val="en-GB"/>
        </w:rPr>
        <w:t xml:space="preserve"> for 4 lines</w:t>
      </w:r>
      <w:bookmarkEnd w:id="503"/>
      <w:bookmarkEnd w:id="504"/>
      <w:bookmarkEnd w:id="505"/>
    </w:p>
    <w:p w14:paraId="276DD01E" w14:textId="3F7DFFDC" w:rsidR="00505250" w:rsidRPr="00AD0FAD" w:rsidRDefault="00505250" w:rsidP="00505250">
      <w:pPr>
        <w:rPr>
          <w:bCs/>
          <w:lang w:eastAsia="ko-KR"/>
        </w:rPr>
      </w:pPr>
      <w:r>
        <w:rPr>
          <w:bCs/>
          <w:lang w:eastAsia="ko-KR"/>
        </w:rPr>
        <w:t>If filtering is turned on,</w:t>
      </w:r>
      <w:r w:rsidRPr="00EB6BCB">
        <w:rPr>
          <w:bCs/>
          <w:lang w:eastAsia="ko-KR"/>
        </w:rPr>
        <w:t xml:space="preserve"> </w:t>
      </w:r>
      <w:r>
        <w:rPr>
          <w:bCs/>
          <w:lang w:eastAsia="ko-KR"/>
        </w:rPr>
        <w:t>a decision is made between strong and weak</w:t>
      </w:r>
      <w:r w:rsidRPr="00EB6BCB">
        <w:rPr>
          <w:bCs/>
          <w:lang w:eastAsia="ko-KR"/>
        </w:rPr>
        <w:t xml:space="preserve"> filtering</w:t>
      </w:r>
      <w:r>
        <w:rPr>
          <w:bCs/>
          <w:lang w:eastAsia="ko-KR"/>
        </w:rPr>
        <w:t xml:space="preserve">. The </w:t>
      </w:r>
      <w:r w:rsidRPr="001811D1">
        <w:rPr>
          <w:bCs/>
          <w:lang w:eastAsia="ko-KR"/>
        </w:rPr>
        <w:t xml:space="preserve">pixels </w:t>
      </w:r>
      <w:r>
        <w:rPr>
          <w:bCs/>
          <w:lang w:eastAsia="ko-KR"/>
        </w:rPr>
        <w:t xml:space="preserve">involved </w:t>
      </w:r>
      <w:r w:rsidRPr="001811D1">
        <w:rPr>
          <w:bCs/>
          <w:lang w:eastAsia="ko-KR"/>
        </w:rPr>
        <w:t xml:space="preserve">are </w:t>
      </w:r>
      <w:r>
        <w:rPr>
          <w:bCs/>
          <w:lang w:eastAsia="ko-KR"/>
        </w:rPr>
        <w:t xml:space="preserve">the </w:t>
      </w:r>
      <w:r w:rsidRPr="001811D1">
        <w:rPr>
          <w:bCs/>
          <w:lang w:eastAsia="ko-KR"/>
        </w:rPr>
        <w:t xml:space="preserve">same </w:t>
      </w:r>
      <w:r>
        <w:rPr>
          <w:bCs/>
          <w:lang w:eastAsia="ko-KR"/>
        </w:rPr>
        <w:t>as</w:t>
      </w:r>
      <w:r w:rsidRPr="001811D1">
        <w:rPr>
          <w:bCs/>
          <w:lang w:eastAsia="ko-KR"/>
        </w:rPr>
        <w:t xml:space="preserve"> those used for</w:t>
      </w:r>
      <w:r>
        <w:rPr>
          <w:bCs/>
          <w:lang w:eastAsia="ko-KR"/>
        </w:rPr>
        <w:t xml:space="preserve"> the</w:t>
      </w:r>
      <w:r w:rsidRPr="001811D1">
        <w:rPr>
          <w:bCs/>
          <w:lang w:eastAsia="ko-KR"/>
        </w:rPr>
        <w:t xml:space="preserve"> filter on/off decision</w:t>
      </w:r>
      <w:r>
        <w:rPr>
          <w:bCs/>
          <w:lang w:eastAsia="ko-KR"/>
        </w:rPr>
        <w:t>,</w:t>
      </w:r>
      <w:r w:rsidRPr="001811D1">
        <w:rPr>
          <w:bCs/>
          <w:lang w:eastAsia="ko-KR"/>
        </w:rPr>
        <w:t xml:space="preserve"> as depicted in </w:t>
      </w:r>
      <w:r w:rsidR="00A43003">
        <w:rPr>
          <w:noProof/>
        </w:rPr>
        <w:fldChar w:fldCharType="begin"/>
      </w:r>
      <w:r w:rsidR="00A43003">
        <w:rPr>
          <w:noProof/>
        </w:rPr>
        <w:instrText xml:space="preserve"> REF _Ref442175661 \h </w:instrText>
      </w:r>
      <w:r w:rsidR="00A43003">
        <w:rPr>
          <w:noProof/>
        </w:rPr>
      </w:r>
      <w:r w:rsidR="00A43003">
        <w:rPr>
          <w:noProof/>
        </w:rPr>
        <w:fldChar w:fldCharType="separate"/>
      </w:r>
      <w:r w:rsidR="00CF277D">
        <w:t xml:space="preserve">Figure </w:t>
      </w:r>
      <w:r w:rsidR="00CF277D">
        <w:rPr>
          <w:noProof/>
        </w:rPr>
        <w:t>4</w:t>
      </w:r>
      <w:r w:rsidR="00CF277D">
        <w:noBreakHyphen/>
      </w:r>
      <w:r w:rsidR="00CF277D">
        <w:rPr>
          <w:noProof/>
        </w:rPr>
        <w:t>20</w:t>
      </w:r>
      <w:r w:rsidR="00A43003">
        <w:rPr>
          <w:noProof/>
        </w:rPr>
        <w:fldChar w:fldCharType="end"/>
      </w:r>
      <w:r>
        <w:rPr>
          <w:bCs/>
          <w:lang w:eastAsia="ko-KR"/>
        </w:rPr>
        <w:t>.</w:t>
      </w:r>
      <w:r w:rsidRPr="001811D1">
        <w:rPr>
          <w:bCs/>
          <w:lang w:eastAsia="ko-KR"/>
        </w:rPr>
        <w:t xml:space="preserve"> </w:t>
      </w:r>
      <w:r>
        <w:rPr>
          <w:bCs/>
          <w:lang w:eastAsia="ko-KR"/>
        </w:rPr>
        <w:t>I</w:t>
      </w:r>
      <w:r w:rsidRPr="001811D1">
        <w:rPr>
          <w:bCs/>
          <w:lang w:eastAsia="ko-KR"/>
        </w:rPr>
        <w:t xml:space="preserve">f </w:t>
      </w:r>
      <w:r>
        <w:rPr>
          <w:bCs/>
          <w:lang w:eastAsia="ko-KR"/>
        </w:rPr>
        <w:t xml:space="preserve">the </w:t>
      </w:r>
      <w:r w:rsidRPr="001811D1">
        <w:rPr>
          <w:bCs/>
          <w:lang w:eastAsia="ko-KR"/>
        </w:rPr>
        <w:t xml:space="preserve">following two </w:t>
      </w:r>
      <w:r>
        <w:rPr>
          <w:bCs/>
          <w:lang w:eastAsia="ko-KR"/>
        </w:rPr>
        <w:t xml:space="preserve">sets of </w:t>
      </w:r>
      <w:r w:rsidRPr="001811D1">
        <w:rPr>
          <w:bCs/>
          <w:lang w:eastAsia="ko-KR"/>
        </w:rPr>
        <w:t xml:space="preserve">conditions are met, </w:t>
      </w:r>
      <w:r>
        <w:rPr>
          <w:bCs/>
          <w:lang w:eastAsia="ko-KR"/>
        </w:rPr>
        <w:t xml:space="preserve">a </w:t>
      </w:r>
      <w:r w:rsidRPr="001811D1">
        <w:rPr>
          <w:bCs/>
          <w:lang w:eastAsia="ko-KR"/>
        </w:rPr>
        <w:t xml:space="preserve">strong filter is used for filtering of the first </w:t>
      </w:r>
      <w:r>
        <w:rPr>
          <w:bCs/>
          <w:lang w:eastAsia="ko-KR"/>
        </w:rPr>
        <w:t>4</w:t>
      </w:r>
      <w:r w:rsidRPr="001811D1">
        <w:rPr>
          <w:bCs/>
          <w:lang w:eastAsia="ko-KR"/>
        </w:rPr>
        <w:t xml:space="preserve"> lines. Otherwise, </w:t>
      </w:r>
      <w:r>
        <w:rPr>
          <w:bCs/>
          <w:lang w:eastAsia="ko-KR"/>
        </w:rPr>
        <w:t xml:space="preserve">a </w:t>
      </w:r>
      <w:r w:rsidRPr="001811D1">
        <w:rPr>
          <w:bCs/>
          <w:lang w:eastAsia="ko-KR"/>
        </w:rPr>
        <w:t>weak filter is used.</w:t>
      </w:r>
    </w:p>
    <w:p w14:paraId="3AD5DE2C" w14:textId="77777777" w:rsidR="00505250" w:rsidRPr="00ED7FED" w:rsidRDefault="00505250" w:rsidP="00505250">
      <w:pPr>
        <w:ind w:left="397"/>
        <w:rPr>
          <w:bCs/>
          <w:lang w:eastAsia="ko-KR"/>
        </w:rPr>
      </w:pPr>
      <w:r w:rsidRPr="00AD0FAD">
        <w:rPr>
          <w:bCs/>
        </w:rPr>
        <w:t>1) 2*(dp0+dq0) &lt; ( β &gt;&gt; 2 ), | p3</w:t>
      </w:r>
      <w:r w:rsidRPr="00AD0FAD">
        <w:rPr>
          <w:bCs/>
          <w:vertAlign w:val="subscript"/>
        </w:rPr>
        <w:t>0</w:t>
      </w:r>
      <w:r w:rsidRPr="00BF6BF4">
        <w:rPr>
          <w:bCs/>
        </w:rPr>
        <w:t> </w:t>
      </w:r>
      <w:r w:rsidR="00BD3E3D">
        <w:rPr>
          <w:bCs/>
        </w:rPr>
        <w:t>−</w:t>
      </w:r>
      <w:r w:rsidRPr="00BF6BF4">
        <w:rPr>
          <w:bCs/>
        </w:rPr>
        <w:t> p0</w:t>
      </w:r>
      <w:r w:rsidRPr="00BF6BF4">
        <w:rPr>
          <w:bCs/>
          <w:vertAlign w:val="subscript"/>
        </w:rPr>
        <w:t>0</w:t>
      </w:r>
      <w:r w:rsidRPr="00BF6BF4">
        <w:rPr>
          <w:bCs/>
        </w:rPr>
        <w:t> | + | q0</w:t>
      </w:r>
      <w:r w:rsidRPr="00BF6BF4">
        <w:rPr>
          <w:bCs/>
          <w:vertAlign w:val="subscript"/>
        </w:rPr>
        <w:t>0</w:t>
      </w:r>
      <w:r w:rsidRPr="00615721">
        <w:rPr>
          <w:bCs/>
        </w:rPr>
        <w:t> </w:t>
      </w:r>
      <w:r w:rsidR="00BD3E3D">
        <w:rPr>
          <w:bCs/>
        </w:rPr>
        <w:t>−</w:t>
      </w:r>
      <w:r w:rsidRPr="00615721">
        <w:rPr>
          <w:bCs/>
        </w:rPr>
        <w:t> q3</w:t>
      </w:r>
      <w:r w:rsidRPr="00615721">
        <w:rPr>
          <w:bCs/>
          <w:vertAlign w:val="subscript"/>
        </w:rPr>
        <w:t>0</w:t>
      </w:r>
      <w:r w:rsidRPr="00615721">
        <w:rPr>
          <w:bCs/>
        </w:rPr>
        <w:t> | &lt; ( β &gt;&gt; 3 ) and | p0</w:t>
      </w:r>
      <w:r w:rsidRPr="00ED7FED">
        <w:rPr>
          <w:bCs/>
          <w:vertAlign w:val="subscript"/>
        </w:rPr>
        <w:t>0</w:t>
      </w:r>
      <w:r w:rsidRPr="00ED7FED">
        <w:rPr>
          <w:bCs/>
        </w:rPr>
        <w:t> </w:t>
      </w:r>
      <w:r w:rsidR="00BD3E3D">
        <w:rPr>
          <w:bCs/>
        </w:rPr>
        <w:t>−</w:t>
      </w:r>
      <w:r w:rsidRPr="00ED7FED">
        <w:rPr>
          <w:bCs/>
        </w:rPr>
        <w:t> q0</w:t>
      </w:r>
      <w:r w:rsidRPr="00ED7FED">
        <w:rPr>
          <w:bCs/>
          <w:vertAlign w:val="subscript"/>
        </w:rPr>
        <w:t>0</w:t>
      </w:r>
      <w:r w:rsidRPr="00ED7FED">
        <w:rPr>
          <w:bCs/>
        </w:rPr>
        <w:t> | &lt; ( 5*</w:t>
      </w:r>
      <w:r w:rsidRPr="00ED7FED">
        <w:rPr>
          <w:lang w:eastAsia="ko-KR"/>
        </w:rPr>
        <w:t xml:space="preserve"> t</w:t>
      </w:r>
      <w:r w:rsidRPr="00ED7FED">
        <w:rPr>
          <w:vertAlign w:val="subscript"/>
          <w:lang w:eastAsia="ko-KR"/>
        </w:rPr>
        <w:t>C</w:t>
      </w:r>
      <w:r w:rsidRPr="00ED7FED">
        <w:rPr>
          <w:bCs/>
        </w:rPr>
        <w:t xml:space="preserve">  + 1 ) &gt;&gt; 1</w:t>
      </w:r>
    </w:p>
    <w:p w14:paraId="39B91E91" w14:textId="77777777" w:rsidR="00505250" w:rsidRPr="001811D1" w:rsidRDefault="00505250" w:rsidP="00505250">
      <w:pPr>
        <w:ind w:left="397"/>
        <w:rPr>
          <w:bCs/>
        </w:rPr>
      </w:pPr>
      <w:r w:rsidRPr="0046420E">
        <w:rPr>
          <w:bCs/>
        </w:rPr>
        <w:t>2) 2*(dp3+dq3) &lt; ( β &gt;&gt; 2 ), | p3</w:t>
      </w:r>
      <w:r w:rsidRPr="0046420E">
        <w:rPr>
          <w:bCs/>
          <w:vertAlign w:val="subscript"/>
        </w:rPr>
        <w:t>3</w:t>
      </w:r>
      <w:r w:rsidRPr="0046420E">
        <w:rPr>
          <w:bCs/>
        </w:rPr>
        <w:t> </w:t>
      </w:r>
      <w:r w:rsidR="00BD3E3D">
        <w:rPr>
          <w:bCs/>
        </w:rPr>
        <w:t>−</w:t>
      </w:r>
      <w:r w:rsidRPr="0046420E">
        <w:rPr>
          <w:bCs/>
        </w:rPr>
        <w:t> p0</w:t>
      </w:r>
      <w:r w:rsidRPr="0046420E">
        <w:rPr>
          <w:bCs/>
          <w:vertAlign w:val="subscript"/>
        </w:rPr>
        <w:t>3</w:t>
      </w:r>
      <w:r w:rsidRPr="0046420E">
        <w:rPr>
          <w:bCs/>
        </w:rPr>
        <w:t> | + | q0</w:t>
      </w:r>
      <w:r w:rsidRPr="00240787">
        <w:rPr>
          <w:bCs/>
          <w:vertAlign w:val="subscript"/>
        </w:rPr>
        <w:t>3</w:t>
      </w:r>
      <w:r w:rsidRPr="00676AB7">
        <w:rPr>
          <w:bCs/>
        </w:rPr>
        <w:t> </w:t>
      </w:r>
      <w:r w:rsidR="00BD3E3D">
        <w:rPr>
          <w:bCs/>
        </w:rPr>
        <w:t>−</w:t>
      </w:r>
      <w:r w:rsidRPr="00676AB7">
        <w:rPr>
          <w:bCs/>
        </w:rPr>
        <w:t> q3</w:t>
      </w:r>
      <w:r w:rsidRPr="009669C1">
        <w:rPr>
          <w:bCs/>
          <w:vertAlign w:val="subscript"/>
        </w:rPr>
        <w:t>3</w:t>
      </w:r>
      <w:r w:rsidRPr="008E45E7">
        <w:rPr>
          <w:bCs/>
        </w:rPr>
        <w:t> | &lt; ( β &gt;&gt; 3 ) and | p0</w:t>
      </w:r>
      <w:r w:rsidRPr="00045005">
        <w:rPr>
          <w:bCs/>
          <w:vertAlign w:val="subscript"/>
        </w:rPr>
        <w:t>3</w:t>
      </w:r>
      <w:r w:rsidRPr="00C02B57">
        <w:rPr>
          <w:bCs/>
        </w:rPr>
        <w:t> </w:t>
      </w:r>
      <w:r w:rsidR="00BD3E3D">
        <w:rPr>
          <w:bCs/>
        </w:rPr>
        <w:t>−</w:t>
      </w:r>
      <w:r w:rsidRPr="00C02B57">
        <w:rPr>
          <w:bCs/>
        </w:rPr>
        <w:t> q0</w:t>
      </w:r>
      <w:r w:rsidRPr="00C02B57">
        <w:rPr>
          <w:bCs/>
          <w:vertAlign w:val="subscript"/>
        </w:rPr>
        <w:t>3</w:t>
      </w:r>
      <w:r w:rsidRPr="00830B96">
        <w:rPr>
          <w:bCs/>
        </w:rPr>
        <w:t> | &lt; ( 5*</w:t>
      </w:r>
      <w:r w:rsidRPr="00C23D58">
        <w:rPr>
          <w:lang w:eastAsia="ko-KR"/>
        </w:rPr>
        <w:t xml:space="preserve"> t</w:t>
      </w:r>
      <w:r w:rsidRPr="00206D42">
        <w:rPr>
          <w:vertAlign w:val="subscript"/>
          <w:lang w:eastAsia="ko-KR"/>
        </w:rPr>
        <w:t>C</w:t>
      </w:r>
      <w:r w:rsidRPr="001811D1">
        <w:rPr>
          <w:bCs/>
        </w:rPr>
        <w:t xml:space="preserve">  + 1 ) &gt;&gt; 1</w:t>
      </w:r>
    </w:p>
    <w:p w14:paraId="0DD67FB0" w14:textId="77777777" w:rsidR="00505250" w:rsidRPr="001811D1" w:rsidRDefault="00505250" w:rsidP="00505250">
      <w:pPr>
        <w:rPr>
          <w:lang w:eastAsia="ko-KR"/>
        </w:rPr>
      </w:pPr>
      <w:r>
        <w:rPr>
          <w:bCs/>
          <w:lang w:eastAsia="ko-KR"/>
        </w:rPr>
        <w:t xml:space="preserve">The decision on whether to select strong or weak </w:t>
      </w:r>
      <w:r w:rsidRPr="001811D1">
        <w:rPr>
          <w:bCs/>
          <w:lang w:eastAsia="ko-KR"/>
        </w:rPr>
        <w:t xml:space="preserve">filtering </w:t>
      </w:r>
      <w:r>
        <w:rPr>
          <w:bCs/>
          <w:lang w:eastAsia="ko-KR"/>
        </w:rPr>
        <w:t xml:space="preserve">for </w:t>
      </w:r>
      <w:r w:rsidRPr="001811D1">
        <w:rPr>
          <w:bCs/>
          <w:lang w:eastAsia="ko-KR"/>
        </w:rPr>
        <w:t xml:space="preserve">the second </w:t>
      </w:r>
      <w:r>
        <w:rPr>
          <w:bCs/>
          <w:lang w:eastAsia="ko-KR"/>
        </w:rPr>
        <w:t xml:space="preserve">group of </w:t>
      </w:r>
      <w:r w:rsidRPr="001811D1">
        <w:rPr>
          <w:bCs/>
          <w:lang w:eastAsia="ko-KR"/>
        </w:rPr>
        <w:t>4 lines</w:t>
      </w:r>
      <w:r>
        <w:rPr>
          <w:bCs/>
          <w:lang w:eastAsia="ko-KR"/>
        </w:rPr>
        <w:t xml:space="preserve"> is made in a similar manner</w:t>
      </w:r>
      <w:r w:rsidRPr="001811D1">
        <w:rPr>
          <w:bCs/>
          <w:lang w:eastAsia="ko-KR"/>
        </w:rPr>
        <w:t xml:space="preserve">. </w:t>
      </w:r>
    </w:p>
    <w:p w14:paraId="78ED42B3" w14:textId="77777777" w:rsidR="00505250" w:rsidRPr="001811D1" w:rsidRDefault="00505250" w:rsidP="00505250">
      <w:pPr>
        <w:pStyle w:val="Heading4"/>
        <w:keepLines w:val="0"/>
        <w:tabs>
          <w:tab w:val="clear" w:pos="794"/>
          <w:tab w:val="clear" w:pos="1191"/>
          <w:tab w:val="clear" w:pos="1588"/>
          <w:tab w:val="clear" w:pos="1996"/>
          <w:tab w:val="left" w:pos="360"/>
          <w:tab w:val="left" w:pos="720"/>
          <w:tab w:val="left" w:pos="1080"/>
          <w:tab w:val="left" w:pos="1440"/>
        </w:tabs>
        <w:spacing w:before="240" w:after="60"/>
        <w:ind w:left="864" w:hanging="864"/>
        <w:rPr>
          <w:lang w:val="en-GB"/>
        </w:rPr>
      </w:pPr>
      <w:bookmarkStart w:id="506" w:name="_Toc376882502"/>
      <w:bookmarkStart w:id="507" w:name="_Toc411002860"/>
      <w:bookmarkStart w:id="508" w:name="_Toc313801839"/>
      <w:r w:rsidRPr="001811D1">
        <w:rPr>
          <w:rFonts w:eastAsia="MS Mincho"/>
          <w:lang w:val="en-GB" w:eastAsia="ja-JP"/>
        </w:rPr>
        <w:t>Strong filtering</w:t>
      </w:r>
      <w:bookmarkEnd w:id="506"/>
      <w:bookmarkEnd w:id="507"/>
    </w:p>
    <w:p w14:paraId="4124BCF8" w14:textId="77777777" w:rsidR="00505250" w:rsidRPr="001811D1" w:rsidRDefault="00505250" w:rsidP="00505250">
      <w:pPr>
        <w:rPr>
          <w:lang w:eastAsia="ko-KR"/>
        </w:rPr>
      </w:pPr>
      <w:r w:rsidRPr="001811D1">
        <w:rPr>
          <w:lang w:eastAsia="ko-KR"/>
        </w:rPr>
        <w:t xml:space="preserve">For strong filtering, </w:t>
      </w:r>
      <w:r>
        <w:rPr>
          <w:lang w:eastAsia="ko-KR"/>
        </w:rPr>
        <w:t xml:space="preserve">the </w:t>
      </w:r>
      <w:r w:rsidRPr="001811D1">
        <w:rPr>
          <w:lang w:eastAsia="ko-KR"/>
        </w:rPr>
        <w:t>filtered</w:t>
      </w:r>
      <w:r w:rsidRPr="001811D1">
        <w:t xml:space="preserve"> pixel values </w:t>
      </w:r>
      <w:r w:rsidRPr="001811D1">
        <w:rPr>
          <w:lang w:eastAsia="ko-KR"/>
        </w:rPr>
        <w:t xml:space="preserve">are </w:t>
      </w:r>
      <w:r w:rsidRPr="001811D1">
        <w:t xml:space="preserve">obtained by </w:t>
      </w:r>
      <w:r>
        <w:t xml:space="preserve">the </w:t>
      </w:r>
      <w:r w:rsidRPr="001811D1">
        <w:t>following equations.</w:t>
      </w:r>
      <w:bookmarkEnd w:id="508"/>
      <w:r w:rsidRPr="001811D1">
        <w:rPr>
          <w:lang w:eastAsia="ko-KR"/>
        </w:rPr>
        <w:t xml:space="preserve"> </w:t>
      </w:r>
      <w:r>
        <w:rPr>
          <w:lang w:eastAsia="ko-KR"/>
        </w:rPr>
        <w:t>N</w:t>
      </w:r>
      <w:r w:rsidRPr="001811D1">
        <w:rPr>
          <w:lang w:eastAsia="ko-KR"/>
        </w:rPr>
        <w:t>ote that three pixels are modified using four pixels as an input for each P and Q block, respectively.</w:t>
      </w:r>
    </w:p>
    <w:p w14:paraId="39725E52" w14:textId="77777777" w:rsidR="00505250" w:rsidRPr="001811D1" w:rsidRDefault="00505250" w:rsidP="00505250">
      <w:pPr>
        <w:ind w:left="397"/>
        <w:rPr>
          <w:bCs/>
          <w:lang w:eastAsia="ko-KR"/>
        </w:rPr>
      </w:pPr>
      <w:r w:rsidRPr="001811D1">
        <w:rPr>
          <w:bCs/>
          <w:lang w:eastAsia="ko-KR"/>
        </w:rPr>
        <w:t>p</w:t>
      </w:r>
      <w:r w:rsidRPr="001811D1">
        <w:rPr>
          <w:bCs/>
          <w:vertAlign w:val="subscript"/>
          <w:lang w:eastAsia="ko-KR"/>
        </w:rPr>
        <w:t>0</w:t>
      </w:r>
      <w:r w:rsidRPr="001811D1">
        <w:rPr>
          <w:bCs/>
          <w:lang w:eastAsia="ko-KR"/>
        </w:rPr>
        <w:t>’ = ( p</w:t>
      </w:r>
      <w:r w:rsidRPr="001811D1">
        <w:rPr>
          <w:bCs/>
          <w:vertAlign w:val="subscript"/>
          <w:lang w:eastAsia="ko-KR"/>
        </w:rPr>
        <w:t>2</w:t>
      </w:r>
      <w:r w:rsidRPr="001811D1">
        <w:rPr>
          <w:bCs/>
          <w:lang w:eastAsia="ko-KR"/>
        </w:rPr>
        <w:t> + 2*p</w:t>
      </w:r>
      <w:r w:rsidRPr="001811D1">
        <w:rPr>
          <w:bCs/>
          <w:vertAlign w:val="subscript"/>
          <w:lang w:eastAsia="ko-KR"/>
        </w:rPr>
        <w:t>1</w:t>
      </w:r>
      <w:r w:rsidRPr="001811D1">
        <w:rPr>
          <w:bCs/>
          <w:lang w:eastAsia="ko-KR"/>
        </w:rPr>
        <w:t> + 2*p</w:t>
      </w:r>
      <w:r w:rsidRPr="001811D1">
        <w:rPr>
          <w:bCs/>
          <w:vertAlign w:val="subscript"/>
          <w:lang w:eastAsia="ko-KR"/>
        </w:rPr>
        <w:t>0</w:t>
      </w:r>
      <w:r w:rsidRPr="001811D1">
        <w:rPr>
          <w:bCs/>
          <w:lang w:eastAsia="ko-KR"/>
        </w:rPr>
        <w:t> + 2*q</w:t>
      </w:r>
      <w:r w:rsidRPr="001811D1">
        <w:rPr>
          <w:bCs/>
          <w:vertAlign w:val="subscript"/>
          <w:lang w:eastAsia="ko-KR"/>
        </w:rPr>
        <w:t>0</w:t>
      </w:r>
      <w:r w:rsidRPr="001811D1">
        <w:rPr>
          <w:bCs/>
          <w:lang w:eastAsia="ko-KR"/>
        </w:rPr>
        <w:t> + q</w:t>
      </w:r>
      <w:r w:rsidRPr="001811D1">
        <w:rPr>
          <w:bCs/>
          <w:vertAlign w:val="subscript"/>
          <w:lang w:eastAsia="ko-KR"/>
        </w:rPr>
        <w:t>1</w:t>
      </w:r>
      <w:r w:rsidRPr="001811D1">
        <w:rPr>
          <w:bCs/>
          <w:lang w:eastAsia="ko-KR"/>
        </w:rPr>
        <w:t> + 4 ) &gt;&gt; 3</w:t>
      </w:r>
    </w:p>
    <w:p w14:paraId="73993CAA" w14:textId="77777777" w:rsidR="00505250" w:rsidRPr="001811D1" w:rsidRDefault="00505250" w:rsidP="00505250">
      <w:pPr>
        <w:ind w:left="397"/>
        <w:rPr>
          <w:bCs/>
          <w:lang w:eastAsia="ko-KR"/>
        </w:rPr>
      </w:pPr>
      <w:r w:rsidRPr="001811D1">
        <w:rPr>
          <w:bCs/>
          <w:lang w:eastAsia="ko-KR"/>
        </w:rPr>
        <w:t>q</w:t>
      </w:r>
      <w:r w:rsidRPr="001811D1">
        <w:rPr>
          <w:bCs/>
          <w:vertAlign w:val="subscript"/>
          <w:lang w:eastAsia="ko-KR"/>
        </w:rPr>
        <w:t>0</w:t>
      </w:r>
      <w:r w:rsidRPr="001811D1">
        <w:rPr>
          <w:bCs/>
          <w:lang w:eastAsia="ko-KR"/>
        </w:rPr>
        <w:t>’ = ( p</w:t>
      </w:r>
      <w:r w:rsidRPr="001811D1">
        <w:rPr>
          <w:bCs/>
          <w:vertAlign w:val="subscript"/>
          <w:lang w:eastAsia="ko-KR"/>
        </w:rPr>
        <w:t>1</w:t>
      </w:r>
      <w:r w:rsidRPr="001811D1">
        <w:rPr>
          <w:bCs/>
          <w:lang w:eastAsia="ko-KR"/>
        </w:rPr>
        <w:t> + 2*p</w:t>
      </w:r>
      <w:r w:rsidRPr="001811D1">
        <w:rPr>
          <w:bCs/>
          <w:vertAlign w:val="subscript"/>
          <w:lang w:eastAsia="ko-KR"/>
        </w:rPr>
        <w:t>0</w:t>
      </w:r>
      <w:r w:rsidRPr="001811D1">
        <w:rPr>
          <w:bCs/>
          <w:lang w:eastAsia="ko-KR"/>
        </w:rPr>
        <w:t> + 2*q</w:t>
      </w:r>
      <w:r w:rsidRPr="001811D1">
        <w:rPr>
          <w:bCs/>
          <w:vertAlign w:val="subscript"/>
          <w:lang w:eastAsia="ko-KR"/>
        </w:rPr>
        <w:t>0</w:t>
      </w:r>
      <w:r w:rsidRPr="001811D1">
        <w:rPr>
          <w:bCs/>
          <w:lang w:eastAsia="ko-KR"/>
        </w:rPr>
        <w:t> + 2*q</w:t>
      </w:r>
      <w:r w:rsidRPr="001811D1">
        <w:rPr>
          <w:bCs/>
          <w:vertAlign w:val="subscript"/>
          <w:lang w:eastAsia="ko-KR"/>
        </w:rPr>
        <w:t>1</w:t>
      </w:r>
      <w:r w:rsidRPr="001811D1">
        <w:rPr>
          <w:bCs/>
          <w:lang w:eastAsia="ko-KR"/>
        </w:rPr>
        <w:t> + q</w:t>
      </w:r>
      <w:r w:rsidRPr="001811D1">
        <w:rPr>
          <w:bCs/>
          <w:vertAlign w:val="subscript"/>
          <w:lang w:eastAsia="ko-KR"/>
        </w:rPr>
        <w:t>2</w:t>
      </w:r>
      <w:r w:rsidRPr="001811D1">
        <w:rPr>
          <w:bCs/>
          <w:lang w:eastAsia="ko-KR"/>
        </w:rPr>
        <w:t> + 4 ) &gt;&gt; 3</w:t>
      </w:r>
    </w:p>
    <w:p w14:paraId="58B92D88" w14:textId="77777777" w:rsidR="00505250" w:rsidRPr="001811D1" w:rsidRDefault="00505250" w:rsidP="00505250">
      <w:pPr>
        <w:ind w:left="397"/>
        <w:rPr>
          <w:bCs/>
          <w:lang w:eastAsia="ko-KR"/>
        </w:rPr>
      </w:pPr>
      <w:r w:rsidRPr="001811D1">
        <w:rPr>
          <w:bCs/>
          <w:lang w:eastAsia="ko-KR"/>
        </w:rPr>
        <w:t>p</w:t>
      </w:r>
      <w:r w:rsidRPr="001811D1">
        <w:rPr>
          <w:bCs/>
          <w:vertAlign w:val="subscript"/>
          <w:lang w:eastAsia="ko-KR"/>
        </w:rPr>
        <w:t>1</w:t>
      </w:r>
      <w:r w:rsidRPr="001811D1">
        <w:rPr>
          <w:bCs/>
          <w:lang w:eastAsia="ko-KR"/>
        </w:rPr>
        <w:t>’ = ( p</w:t>
      </w:r>
      <w:r w:rsidRPr="001811D1">
        <w:rPr>
          <w:bCs/>
          <w:vertAlign w:val="subscript"/>
          <w:lang w:eastAsia="ko-KR"/>
        </w:rPr>
        <w:t>2</w:t>
      </w:r>
      <w:r w:rsidRPr="001811D1">
        <w:rPr>
          <w:bCs/>
          <w:lang w:eastAsia="ko-KR"/>
        </w:rPr>
        <w:t> + p</w:t>
      </w:r>
      <w:r w:rsidRPr="001811D1">
        <w:rPr>
          <w:bCs/>
          <w:vertAlign w:val="subscript"/>
          <w:lang w:eastAsia="ko-KR"/>
        </w:rPr>
        <w:t>1</w:t>
      </w:r>
      <w:r w:rsidRPr="001811D1">
        <w:rPr>
          <w:bCs/>
          <w:lang w:eastAsia="ko-KR"/>
        </w:rPr>
        <w:t> + p</w:t>
      </w:r>
      <w:r w:rsidRPr="001811D1">
        <w:rPr>
          <w:bCs/>
          <w:vertAlign w:val="subscript"/>
          <w:lang w:eastAsia="ko-KR"/>
        </w:rPr>
        <w:t>0</w:t>
      </w:r>
      <w:r w:rsidRPr="001811D1">
        <w:rPr>
          <w:bCs/>
          <w:lang w:eastAsia="ko-KR"/>
        </w:rPr>
        <w:t> + q</w:t>
      </w:r>
      <w:r w:rsidRPr="001811D1">
        <w:rPr>
          <w:bCs/>
          <w:vertAlign w:val="subscript"/>
          <w:lang w:eastAsia="ko-KR"/>
        </w:rPr>
        <w:t>0</w:t>
      </w:r>
      <w:r w:rsidRPr="001811D1">
        <w:rPr>
          <w:bCs/>
          <w:lang w:eastAsia="ko-KR"/>
        </w:rPr>
        <w:t> + 2 ) &gt;&gt; 2</w:t>
      </w:r>
    </w:p>
    <w:p w14:paraId="5314AA46" w14:textId="77777777" w:rsidR="00505250" w:rsidRPr="001811D1" w:rsidRDefault="00505250" w:rsidP="00505250">
      <w:pPr>
        <w:ind w:left="397"/>
        <w:rPr>
          <w:bCs/>
          <w:lang w:eastAsia="ko-KR"/>
        </w:rPr>
      </w:pPr>
      <w:r w:rsidRPr="001811D1">
        <w:rPr>
          <w:bCs/>
          <w:lang w:eastAsia="ko-KR"/>
        </w:rPr>
        <w:t>q</w:t>
      </w:r>
      <w:r w:rsidRPr="001811D1">
        <w:rPr>
          <w:bCs/>
          <w:vertAlign w:val="subscript"/>
          <w:lang w:eastAsia="ko-KR"/>
        </w:rPr>
        <w:t>1</w:t>
      </w:r>
      <w:r w:rsidRPr="001811D1">
        <w:rPr>
          <w:bCs/>
          <w:lang w:eastAsia="ko-KR"/>
        </w:rPr>
        <w:t>’ = ( p</w:t>
      </w:r>
      <w:r w:rsidRPr="001811D1">
        <w:rPr>
          <w:bCs/>
          <w:vertAlign w:val="subscript"/>
          <w:lang w:eastAsia="ko-KR"/>
        </w:rPr>
        <w:t>0</w:t>
      </w:r>
      <w:r w:rsidRPr="001811D1">
        <w:rPr>
          <w:bCs/>
          <w:lang w:eastAsia="ko-KR"/>
        </w:rPr>
        <w:t> + q</w:t>
      </w:r>
      <w:r w:rsidRPr="001811D1">
        <w:rPr>
          <w:bCs/>
          <w:vertAlign w:val="subscript"/>
          <w:lang w:eastAsia="ko-KR"/>
        </w:rPr>
        <w:t>0</w:t>
      </w:r>
      <w:r w:rsidRPr="001811D1">
        <w:rPr>
          <w:bCs/>
          <w:lang w:eastAsia="ko-KR"/>
        </w:rPr>
        <w:t> + q</w:t>
      </w:r>
      <w:r w:rsidRPr="001811D1">
        <w:rPr>
          <w:bCs/>
          <w:vertAlign w:val="subscript"/>
          <w:lang w:eastAsia="ko-KR"/>
        </w:rPr>
        <w:t>1</w:t>
      </w:r>
      <w:r w:rsidRPr="001811D1">
        <w:rPr>
          <w:bCs/>
          <w:lang w:eastAsia="ko-KR"/>
        </w:rPr>
        <w:t> + q</w:t>
      </w:r>
      <w:r w:rsidRPr="001811D1">
        <w:rPr>
          <w:bCs/>
          <w:vertAlign w:val="subscript"/>
          <w:lang w:eastAsia="ko-KR"/>
        </w:rPr>
        <w:t>2</w:t>
      </w:r>
      <w:r w:rsidRPr="001811D1">
        <w:rPr>
          <w:bCs/>
          <w:lang w:eastAsia="ko-KR"/>
        </w:rPr>
        <w:t> + 2 ) &gt;&gt; 2</w:t>
      </w:r>
    </w:p>
    <w:p w14:paraId="5AD52089" w14:textId="77777777" w:rsidR="00505250" w:rsidRPr="001811D1" w:rsidRDefault="00505250" w:rsidP="00505250">
      <w:pPr>
        <w:ind w:left="397"/>
        <w:rPr>
          <w:bCs/>
          <w:lang w:eastAsia="ko-KR"/>
        </w:rPr>
      </w:pPr>
      <w:r w:rsidRPr="001811D1">
        <w:rPr>
          <w:bCs/>
          <w:lang w:eastAsia="ko-KR"/>
        </w:rPr>
        <w:t>p</w:t>
      </w:r>
      <w:r w:rsidRPr="001811D1">
        <w:rPr>
          <w:bCs/>
          <w:vertAlign w:val="subscript"/>
          <w:lang w:eastAsia="ko-KR"/>
        </w:rPr>
        <w:t>2</w:t>
      </w:r>
      <w:r w:rsidRPr="001811D1">
        <w:rPr>
          <w:bCs/>
          <w:lang w:eastAsia="ko-KR"/>
        </w:rPr>
        <w:t>’ = ( 2*p</w:t>
      </w:r>
      <w:r w:rsidRPr="001811D1">
        <w:rPr>
          <w:bCs/>
          <w:vertAlign w:val="subscript"/>
          <w:lang w:eastAsia="ko-KR"/>
        </w:rPr>
        <w:t>3</w:t>
      </w:r>
      <w:r w:rsidRPr="001811D1">
        <w:rPr>
          <w:bCs/>
          <w:lang w:eastAsia="ko-KR"/>
        </w:rPr>
        <w:t> + 3*p</w:t>
      </w:r>
      <w:r w:rsidRPr="001811D1">
        <w:rPr>
          <w:bCs/>
          <w:vertAlign w:val="subscript"/>
          <w:lang w:eastAsia="ko-KR"/>
        </w:rPr>
        <w:t>2</w:t>
      </w:r>
      <w:r w:rsidRPr="001811D1">
        <w:rPr>
          <w:bCs/>
          <w:lang w:eastAsia="ko-KR"/>
        </w:rPr>
        <w:t> + p</w:t>
      </w:r>
      <w:r w:rsidRPr="001811D1">
        <w:rPr>
          <w:bCs/>
          <w:vertAlign w:val="subscript"/>
          <w:lang w:eastAsia="ko-KR"/>
        </w:rPr>
        <w:t>1</w:t>
      </w:r>
      <w:r w:rsidRPr="001811D1">
        <w:rPr>
          <w:bCs/>
          <w:lang w:eastAsia="ko-KR"/>
        </w:rPr>
        <w:t> + p</w:t>
      </w:r>
      <w:r w:rsidRPr="001811D1">
        <w:rPr>
          <w:bCs/>
          <w:vertAlign w:val="subscript"/>
          <w:lang w:eastAsia="ko-KR"/>
        </w:rPr>
        <w:t>0</w:t>
      </w:r>
      <w:r w:rsidRPr="001811D1">
        <w:rPr>
          <w:bCs/>
          <w:lang w:eastAsia="ko-KR"/>
        </w:rPr>
        <w:t> + q</w:t>
      </w:r>
      <w:r w:rsidRPr="001811D1">
        <w:rPr>
          <w:bCs/>
          <w:vertAlign w:val="subscript"/>
          <w:lang w:eastAsia="ko-KR"/>
        </w:rPr>
        <w:t>0</w:t>
      </w:r>
      <w:r w:rsidRPr="001811D1">
        <w:rPr>
          <w:bCs/>
          <w:lang w:eastAsia="ko-KR"/>
        </w:rPr>
        <w:t> + 4 ) &gt;&gt; 3</w:t>
      </w:r>
    </w:p>
    <w:p w14:paraId="3D4E1132" w14:textId="77777777" w:rsidR="00505250" w:rsidRPr="001811D1" w:rsidRDefault="00505250" w:rsidP="00505250">
      <w:pPr>
        <w:ind w:left="397"/>
        <w:rPr>
          <w:bCs/>
          <w:lang w:eastAsia="ko-KR"/>
        </w:rPr>
      </w:pPr>
      <w:r w:rsidRPr="001811D1">
        <w:rPr>
          <w:bCs/>
          <w:lang w:eastAsia="ko-KR"/>
        </w:rPr>
        <w:t>q</w:t>
      </w:r>
      <w:r w:rsidRPr="001811D1">
        <w:rPr>
          <w:bCs/>
          <w:vertAlign w:val="subscript"/>
          <w:lang w:eastAsia="ko-KR"/>
        </w:rPr>
        <w:t>2</w:t>
      </w:r>
      <w:r w:rsidRPr="001811D1">
        <w:rPr>
          <w:bCs/>
          <w:lang w:eastAsia="ko-KR"/>
        </w:rPr>
        <w:t>’ = ( p</w:t>
      </w:r>
      <w:r w:rsidRPr="001811D1">
        <w:rPr>
          <w:bCs/>
          <w:vertAlign w:val="subscript"/>
          <w:lang w:eastAsia="ko-KR"/>
        </w:rPr>
        <w:t>0</w:t>
      </w:r>
      <w:r w:rsidRPr="001811D1">
        <w:rPr>
          <w:bCs/>
          <w:lang w:eastAsia="ko-KR"/>
        </w:rPr>
        <w:t> + q</w:t>
      </w:r>
      <w:r w:rsidRPr="001811D1">
        <w:rPr>
          <w:bCs/>
          <w:vertAlign w:val="subscript"/>
          <w:lang w:eastAsia="ko-KR"/>
        </w:rPr>
        <w:t>0</w:t>
      </w:r>
      <w:r w:rsidRPr="001811D1">
        <w:rPr>
          <w:bCs/>
          <w:lang w:eastAsia="ko-KR"/>
        </w:rPr>
        <w:t> + q</w:t>
      </w:r>
      <w:r w:rsidRPr="001811D1">
        <w:rPr>
          <w:bCs/>
          <w:vertAlign w:val="subscript"/>
          <w:lang w:eastAsia="ko-KR"/>
        </w:rPr>
        <w:t>1</w:t>
      </w:r>
      <w:r w:rsidRPr="001811D1">
        <w:rPr>
          <w:bCs/>
          <w:lang w:eastAsia="ko-KR"/>
        </w:rPr>
        <w:t> + 3*q</w:t>
      </w:r>
      <w:r w:rsidRPr="001811D1">
        <w:rPr>
          <w:bCs/>
          <w:vertAlign w:val="subscript"/>
          <w:lang w:eastAsia="ko-KR"/>
        </w:rPr>
        <w:t>2</w:t>
      </w:r>
      <w:r w:rsidRPr="001811D1">
        <w:rPr>
          <w:bCs/>
          <w:lang w:eastAsia="ko-KR"/>
        </w:rPr>
        <w:t> + 2*q</w:t>
      </w:r>
      <w:r w:rsidRPr="001811D1">
        <w:rPr>
          <w:bCs/>
          <w:vertAlign w:val="subscript"/>
          <w:lang w:eastAsia="ko-KR"/>
        </w:rPr>
        <w:t>3</w:t>
      </w:r>
      <w:r w:rsidRPr="001811D1">
        <w:rPr>
          <w:bCs/>
          <w:lang w:eastAsia="ko-KR"/>
        </w:rPr>
        <w:t> + 4 ) &gt;&gt; 3</w:t>
      </w:r>
    </w:p>
    <w:p w14:paraId="76F67471" w14:textId="77777777" w:rsidR="00505250" w:rsidRPr="001811D1" w:rsidRDefault="00505250" w:rsidP="00505250">
      <w:pPr>
        <w:pStyle w:val="Heading4"/>
        <w:keepLines w:val="0"/>
        <w:tabs>
          <w:tab w:val="clear" w:pos="794"/>
          <w:tab w:val="clear" w:pos="1191"/>
          <w:tab w:val="clear" w:pos="1588"/>
          <w:tab w:val="clear" w:pos="1996"/>
          <w:tab w:val="left" w:pos="360"/>
          <w:tab w:val="left" w:pos="720"/>
          <w:tab w:val="left" w:pos="1080"/>
          <w:tab w:val="left" w:pos="1440"/>
        </w:tabs>
        <w:spacing w:before="240" w:after="60"/>
        <w:ind w:left="864" w:hanging="864"/>
        <w:rPr>
          <w:lang w:val="en-GB"/>
        </w:rPr>
      </w:pPr>
      <w:bookmarkStart w:id="509" w:name="_Toc313801840"/>
      <w:bookmarkStart w:id="510" w:name="_Toc376882503"/>
      <w:bookmarkStart w:id="511" w:name="_Toc411002861"/>
      <w:r w:rsidRPr="001811D1">
        <w:rPr>
          <w:lang w:val="en-GB"/>
        </w:rPr>
        <w:t>Weak</w:t>
      </w:r>
      <w:r w:rsidRPr="001811D1">
        <w:rPr>
          <w:rFonts w:eastAsia="MS Mincho"/>
          <w:lang w:val="en-GB" w:eastAsia="ja-JP"/>
        </w:rPr>
        <w:t xml:space="preserve"> filtering</w:t>
      </w:r>
      <w:bookmarkEnd w:id="509"/>
      <w:bookmarkEnd w:id="510"/>
      <w:bookmarkEnd w:id="511"/>
    </w:p>
    <w:p w14:paraId="67DE059D" w14:textId="77777777" w:rsidR="00505250" w:rsidRPr="00AD0FAD" w:rsidRDefault="00505250" w:rsidP="00505250">
      <w:pPr>
        <w:rPr>
          <w:bCs/>
          <w:lang w:eastAsia="ko-KR"/>
        </w:rPr>
      </w:pPr>
      <w:r w:rsidRPr="00AD0FAD">
        <w:rPr>
          <w:bCs/>
          <w:lang w:eastAsia="ko-KR"/>
        </w:rPr>
        <w:sym w:font="Symbol" w:char="0044"/>
      </w:r>
      <w:r w:rsidRPr="00AD0FAD">
        <w:rPr>
          <w:bCs/>
          <w:lang w:eastAsia="ko-KR"/>
        </w:rPr>
        <w:t xml:space="preserve"> </w:t>
      </w:r>
      <w:r>
        <w:rPr>
          <w:bCs/>
          <w:lang w:eastAsia="ko-KR"/>
        </w:rPr>
        <w:t xml:space="preserve">is defined </w:t>
      </w:r>
      <w:r w:rsidRPr="00AD0FAD">
        <w:rPr>
          <w:bCs/>
          <w:lang w:eastAsia="ko-KR"/>
        </w:rPr>
        <w:t xml:space="preserve">as follows. </w:t>
      </w:r>
    </w:p>
    <w:p w14:paraId="4B8A4DE6" w14:textId="77777777" w:rsidR="00505250" w:rsidRPr="00ED7FED" w:rsidRDefault="00505250" w:rsidP="00505250">
      <w:pPr>
        <w:ind w:left="397"/>
        <w:rPr>
          <w:bCs/>
          <w:lang w:eastAsia="ko-KR"/>
        </w:rPr>
      </w:pPr>
      <w:r w:rsidRPr="00AD0FAD">
        <w:rPr>
          <w:bCs/>
          <w:lang w:eastAsia="ko-KR"/>
        </w:rPr>
        <w:sym w:font="Symbol" w:char="0044"/>
      </w:r>
      <w:r w:rsidRPr="00AD0FAD">
        <w:rPr>
          <w:bCs/>
          <w:lang w:eastAsia="ko-KR"/>
        </w:rPr>
        <w:t xml:space="preserve"> = ( 9 * ( q</w:t>
      </w:r>
      <w:r w:rsidRPr="00AD0FAD">
        <w:rPr>
          <w:bCs/>
          <w:vertAlign w:val="subscript"/>
          <w:lang w:eastAsia="ko-KR"/>
        </w:rPr>
        <w:t>0</w:t>
      </w:r>
      <w:r w:rsidRPr="00BF6BF4">
        <w:rPr>
          <w:bCs/>
          <w:lang w:eastAsia="ko-KR"/>
        </w:rPr>
        <w:t> </w:t>
      </w:r>
      <w:r w:rsidR="00BD3E3D">
        <w:rPr>
          <w:bCs/>
          <w:lang w:eastAsia="ko-KR"/>
        </w:rPr>
        <w:t>−</w:t>
      </w:r>
      <w:r w:rsidRPr="00BF6BF4">
        <w:rPr>
          <w:bCs/>
          <w:lang w:eastAsia="ko-KR"/>
        </w:rPr>
        <w:t>  p</w:t>
      </w:r>
      <w:r w:rsidRPr="00615721">
        <w:rPr>
          <w:bCs/>
          <w:vertAlign w:val="subscript"/>
          <w:lang w:eastAsia="ko-KR"/>
        </w:rPr>
        <w:t>0</w:t>
      </w:r>
      <w:r w:rsidRPr="00615721">
        <w:rPr>
          <w:bCs/>
          <w:lang w:eastAsia="ko-KR"/>
        </w:rPr>
        <w:t> ) </w:t>
      </w:r>
      <w:r w:rsidR="00BD3E3D">
        <w:rPr>
          <w:bCs/>
          <w:lang w:eastAsia="ko-KR"/>
        </w:rPr>
        <w:t>−</w:t>
      </w:r>
      <w:r w:rsidRPr="00615721">
        <w:rPr>
          <w:bCs/>
          <w:lang w:eastAsia="ko-KR"/>
        </w:rPr>
        <w:t> 3 * ( q</w:t>
      </w:r>
      <w:r w:rsidRPr="00ED7FED">
        <w:rPr>
          <w:bCs/>
          <w:vertAlign w:val="subscript"/>
          <w:lang w:eastAsia="ko-KR"/>
        </w:rPr>
        <w:t>1</w:t>
      </w:r>
      <w:r w:rsidRPr="00ED7FED">
        <w:rPr>
          <w:bCs/>
          <w:lang w:eastAsia="ko-KR"/>
        </w:rPr>
        <w:t> </w:t>
      </w:r>
      <w:r w:rsidR="00BD3E3D">
        <w:rPr>
          <w:bCs/>
          <w:lang w:eastAsia="ko-KR"/>
        </w:rPr>
        <w:t>−</w:t>
      </w:r>
      <w:r w:rsidRPr="00ED7FED">
        <w:rPr>
          <w:bCs/>
          <w:lang w:eastAsia="ko-KR"/>
        </w:rPr>
        <w:t> p</w:t>
      </w:r>
      <w:r w:rsidRPr="00ED7FED">
        <w:rPr>
          <w:bCs/>
          <w:vertAlign w:val="subscript"/>
          <w:lang w:eastAsia="ko-KR"/>
        </w:rPr>
        <w:t>1</w:t>
      </w:r>
      <w:r w:rsidRPr="00ED7FED">
        <w:rPr>
          <w:bCs/>
          <w:lang w:eastAsia="ko-KR"/>
        </w:rPr>
        <w:t> ) + 8 ) &gt;&gt; 4</w:t>
      </w:r>
    </w:p>
    <w:p w14:paraId="13DB3FAF" w14:textId="77777777" w:rsidR="00505250" w:rsidRPr="00615721" w:rsidRDefault="00505250" w:rsidP="00505250">
      <w:pPr>
        <w:rPr>
          <w:bCs/>
          <w:lang w:eastAsia="ko-KR"/>
        </w:rPr>
      </w:pPr>
      <w:r w:rsidRPr="00ED7FED">
        <w:rPr>
          <w:bCs/>
          <w:lang w:eastAsia="ko-KR"/>
        </w:rPr>
        <w:t>When abs(</w:t>
      </w:r>
      <w:r w:rsidRPr="00AD0FAD">
        <w:rPr>
          <w:bCs/>
          <w:lang w:eastAsia="ko-KR"/>
        </w:rPr>
        <w:sym w:font="Symbol" w:char="0044"/>
      </w:r>
      <w:r w:rsidRPr="00AD0FAD">
        <w:rPr>
          <w:bCs/>
          <w:lang w:eastAsia="ko-KR"/>
        </w:rPr>
        <w:t xml:space="preserve">) is less than </w:t>
      </w:r>
      <w:r w:rsidRPr="00AD0FAD">
        <w:rPr>
          <w:lang w:eastAsia="ko-KR"/>
        </w:rPr>
        <w:t>t</w:t>
      </w:r>
      <w:r w:rsidRPr="00BF6BF4">
        <w:rPr>
          <w:vertAlign w:val="subscript"/>
          <w:lang w:eastAsia="ko-KR"/>
        </w:rPr>
        <w:t>C</w:t>
      </w:r>
      <w:r w:rsidRPr="00615721">
        <w:rPr>
          <w:bCs/>
          <w:lang w:eastAsia="ko-KR"/>
        </w:rPr>
        <w:t xml:space="preserve"> *10,</w:t>
      </w:r>
    </w:p>
    <w:p w14:paraId="5D26C8DB" w14:textId="77777777" w:rsidR="00505250" w:rsidRPr="00AD0FAD" w:rsidRDefault="00505250" w:rsidP="00505250">
      <w:pPr>
        <w:ind w:left="397"/>
        <w:rPr>
          <w:bCs/>
          <w:lang w:eastAsia="ko-KR"/>
        </w:rPr>
      </w:pPr>
      <w:r w:rsidRPr="00AD0FAD">
        <w:rPr>
          <w:bCs/>
          <w:lang w:eastAsia="ko-KR"/>
        </w:rPr>
        <w:sym w:font="Symbol" w:char="0044"/>
      </w:r>
      <w:r w:rsidRPr="00AD0FAD">
        <w:rPr>
          <w:bCs/>
          <w:lang w:eastAsia="ko-KR"/>
        </w:rPr>
        <w:t xml:space="preserve"> = Clip3( -</w:t>
      </w:r>
      <w:r w:rsidRPr="00AD0FAD">
        <w:rPr>
          <w:lang w:eastAsia="ko-KR"/>
        </w:rPr>
        <w:t xml:space="preserve"> t</w:t>
      </w:r>
      <w:r w:rsidRPr="00BF6BF4">
        <w:rPr>
          <w:vertAlign w:val="subscript"/>
          <w:lang w:eastAsia="ko-KR"/>
        </w:rPr>
        <w:t>C</w:t>
      </w:r>
      <w:r w:rsidRPr="00615721">
        <w:rPr>
          <w:bCs/>
          <w:lang w:eastAsia="ko-KR"/>
        </w:rPr>
        <w:t xml:space="preserve"> , </w:t>
      </w:r>
      <w:r w:rsidRPr="00615721">
        <w:rPr>
          <w:lang w:eastAsia="ko-KR"/>
        </w:rPr>
        <w:t>t</w:t>
      </w:r>
      <w:r w:rsidRPr="00ED7FED">
        <w:rPr>
          <w:vertAlign w:val="subscript"/>
          <w:lang w:eastAsia="ko-KR"/>
        </w:rPr>
        <w:t>C</w:t>
      </w:r>
      <w:r w:rsidRPr="00ED7FED">
        <w:rPr>
          <w:bCs/>
          <w:lang w:eastAsia="ko-KR"/>
        </w:rPr>
        <w:t xml:space="preserve"> , </w:t>
      </w:r>
      <w:r w:rsidRPr="00AD0FAD">
        <w:rPr>
          <w:bCs/>
          <w:lang w:eastAsia="ko-KR"/>
        </w:rPr>
        <w:sym w:font="Symbol" w:char="0044"/>
      </w:r>
      <w:r w:rsidRPr="00AD0FAD">
        <w:rPr>
          <w:bCs/>
          <w:lang w:eastAsia="ko-KR"/>
        </w:rPr>
        <w:t> )</w:t>
      </w:r>
    </w:p>
    <w:p w14:paraId="33F460D0" w14:textId="77777777" w:rsidR="00505250" w:rsidRPr="00AD0FAD" w:rsidRDefault="00505250" w:rsidP="00505250">
      <w:pPr>
        <w:ind w:left="397"/>
        <w:rPr>
          <w:bCs/>
          <w:lang w:eastAsia="ko-KR"/>
        </w:rPr>
      </w:pPr>
      <w:r w:rsidRPr="00AD0FAD">
        <w:rPr>
          <w:bCs/>
          <w:lang w:eastAsia="ko-KR"/>
        </w:rPr>
        <w:t>p</w:t>
      </w:r>
      <w:r w:rsidRPr="00BF6BF4">
        <w:rPr>
          <w:bCs/>
          <w:vertAlign w:val="subscript"/>
          <w:lang w:eastAsia="ko-KR"/>
        </w:rPr>
        <w:t>0</w:t>
      </w:r>
      <w:r w:rsidRPr="00615721">
        <w:rPr>
          <w:bCs/>
          <w:lang w:eastAsia="ko-KR"/>
        </w:rPr>
        <w:t>’ = Clip1</w:t>
      </w:r>
      <w:r w:rsidRPr="00615721">
        <w:rPr>
          <w:bCs/>
          <w:vertAlign w:val="subscript"/>
          <w:lang w:eastAsia="ko-KR"/>
        </w:rPr>
        <w:t>Y</w:t>
      </w:r>
      <w:r w:rsidRPr="00ED7FED">
        <w:rPr>
          <w:bCs/>
          <w:lang w:eastAsia="ko-KR"/>
        </w:rPr>
        <w:t>( p</w:t>
      </w:r>
      <w:r w:rsidRPr="00ED7FED">
        <w:rPr>
          <w:bCs/>
          <w:vertAlign w:val="subscript"/>
          <w:lang w:eastAsia="ko-KR"/>
        </w:rPr>
        <w:t>0</w:t>
      </w:r>
      <w:r w:rsidRPr="00ED7FED">
        <w:rPr>
          <w:bCs/>
          <w:lang w:eastAsia="ko-KR"/>
        </w:rPr>
        <w:t> + </w:t>
      </w:r>
      <w:r w:rsidRPr="00AD0FAD">
        <w:rPr>
          <w:bCs/>
          <w:lang w:eastAsia="ko-KR"/>
        </w:rPr>
        <w:sym w:font="Symbol" w:char="0044"/>
      </w:r>
      <w:r w:rsidRPr="00AD0FAD">
        <w:rPr>
          <w:bCs/>
          <w:lang w:eastAsia="ko-KR"/>
        </w:rPr>
        <w:t xml:space="preserve"> ) </w:t>
      </w:r>
    </w:p>
    <w:p w14:paraId="4132CA94" w14:textId="77777777" w:rsidR="00505250" w:rsidRPr="00AD0FAD" w:rsidRDefault="00505250" w:rsidP="00505250">
      <w:pPr>
        <w:ind w:left="397"/>
        <w:rPr>
          <w:bCs/>
          <w:lang w:eastAsia="ko-KR"/>
        </w:rPr>
      </w:pPr>
      <w:r w:rsidRPr="00AD0FAD">
        <w:rPr>
          <w:bCs/>
          <w:lang w:eastAsia="ko-KR"/>
        </w:rPr>
        <w:t>q</w:t>
      </w:r>
      <w:r w:rsidRPr="00BF6BF4">
        <w:rPr>
          <w:bCs/>
          <w:vertAlign w:val="subscript"/>
          <w:lang w:eastAsia="ko-KR"/>
        </w:rPr>
        <w:t>0</w:t>
      </w:r>
      <w:r w:rsidRPr="00615721">
        <w:rPr>
          <w:bCs/>
          <w:lang w:eastAsia="ko-KR"/>
        </w:rPr>
        <w:t>’ = Clip1</w:t>
      </w:r>
      <w:r w:rsidRPr="00615721">
        <w:rPr>
          <w:bCs/>
          <w:vertAlign w:val="subscript"/>
          <w:lang w:eastAsia="ko-KR"/>
        </w:rPr>
        <w:t>Y</w:t>
      </w:r>
      <w:r w:rsidRPr="00ED7FED">
        <w:rPr>
          <w:bCs/>
          <w:lang w:eastAsia="ko-KR"/>
        </w:rPr>
        <w:t>( q</w:t>
      </w:r>
      <w:r w:rsidRPr="00ED7FED">
        <w:rPr>
          <w:bCs/>
          <w:vertAlign w:val="subscript"/>
          <w:lang w:eastAsia="ko-KR"/>
        </w:rPr>
        <w:t>0</w:t>
      </w:r>
      <w:r w:rsidRPr="00ED7FED">
        <w:rPr>
          <w:bCs/>
          <w:lang w:eastAsia="ko-KR"/>
        </w:rPr>
        <w:t> - </w:t>
      </w:r>
      <w:r w:rsidRPr="00AD0FAD">
        <w:rPr>
          <w:bCs/>
          <w:lang w:eastAsia="ko-KR"/>
        </w:rPr>
        <w:sym w:font="Symbol" w:char="0044"/>
      </w:r>
      <w:r w:rsidRPr="00AD0FAD">
        <w:rPr>
          <w:bCs/>
          <w:lang w:eastAsia="ko-KR"/>
        </w:rPr>
        <w:t> )</w:t>
      </w:r>
    </w:p>
    <w:p w14:paraId="54926063" w14:textId="77777777" w:rsidR="00505250" w:rsidRPr="00BF6BF4" w:rsidRDefault="00505250" w:rsidP="00505250">
      <w:pPr>
        <w:rPr>
          <w:bCs/>
          <w:lang w:eastAsia="ko-KR"/>
        </w:rPr>
      </w:pPr>
      <w:r w:rsidRPr="00BF6BF4">
        <w:rPr>
          <w:bCs/>
          <w:lang w:eastAsia="ko-KR"/>
        </w:rPr>
        <w:t>If dEp1 is equal to 1,</w:t>
      </w:r>
    </w:p>
    <w:p w14:paraId="0E88A0E4" w14:textId="77777777" w:rsidR="00505250" w:rsidRPr="00AD0FAD" w:rsidRDefault="00505250" w:rsidP="00505250">
      <w:pPr>
        <w:ind w:left="397"/>
        <w:rPr>
          <w:bCs/>
          <w:lang w:eastAsia="ko-KR"/>
        </w:rPr>
      </w:pPr>
      <w:r w:rsidRPr="00AD0FAD">
        <w:rPr>
          <w:bCs/>
          <w:lang w:eastAsia="ko-KR"/>
        </w:rPr>
        <w:sym w:font="Symbol" w:char="0044"/>
      </w:r>
      <w:r w:rsidRPr="00AD0FAD">
        <w:rPr>
          <w:bCs/>
          <w:lang w:eastAsia="ko-KR"/>
        </w:rPr>
        <w:t>p = Clip3( -(</w:t>
      </w:r>
      <w:r w:rsidRPr="00AD0FAD">
        <w:rPr>
          <w:lang w:eastAsia="ko-KR"/>
        </w:rPr>
        <w:t xml:space="preserve"> t</w:t>
      </w:r>
      <w:r w:rsidRPr="00BF6BF4">
        <w:rPr>
          <w:vertAlign w:val="subscript"/>
          <w:lang w:eastAsia="ko-KR"/>
        </w:rPr>
        <w:t>C</w:t>
      </w:r>
      <w:r w:rsidRPr="00615721">
        <w:rPr>
          <w:bCs/>
          <w:lang w:eastAsia="ko-KR"/>
        </w:rPr>
        <w:t xml:space="preserve">  &gt;&gt; 1), </w:t>
      </w:r>
      <w:r w:rsidRPr="00615721">
        <w:rPr>
          <w:lang w:eastAsia="ko-KR"/>
        </w:rPr>
        <w:t>t</w:t>
      </w:r>
      <w:r w:rsidRPr="00ED7FED">
        <w:rPr>
          <w:vertAlign w:val="subscript"/>
          <w:lang w:eastAsia="ko-KR"/>
        </w:rPr>
        <w:t>C</w:t>
      </w:r>
      <w:r w:rsidRPr="00ED7FED">
        <w:rPr>
          <w:bCs/>
          <w:lang w:eastAsia="ko-KR"/>
        </w:rPr>
        <w:t xml:space="preserve">  &gt;&gt; 1, ( ( ( p</w:t>
      </w:r>
      <w:r w:rsidRPr="00ED7FED">
        <w:rPr>
          <w:bCs/>
          <w:vertAlign w:val="subscript"/>
          <w:lang w:eastAsia="ko-KR"/>
        </w:rPr>
        <w:t>2</w:t>
      </w:r>
      <w:r w:rsidRPr="00ED7FED">
        <w:rPr>
          <w:bCs/>
          <w:lang w:eastAsia="ko-KR"/>
        </w:rPr>
        <w:t> + p</w:t>
      </w:r>
      <w:r w:rsidRPr="00ED7FED">
        <w:rPr>
          <w:bCs/>
          <w:vertAlign w:val="subscript"/>
          <w:lang w:eastAsia="ko-KR"/>
        </w:rPr>
        <w:t>0</w:t>
      </w:r>
      <w:r w:rsidRPr="00ED7FED">
        <w:rPr>
          <w:bCs/>
          <w:lang w:eastAsia="ko-KR"/>
        </w:rPr>
        <w:t> + 1 ) &gt;&gt; 1 ) </w:t>
      </w:r>
      <w:r w:rsidR="00BD3E3D">
        <w:rPr>
          <w:bCs/>
          <w:lang w:eastAsia="ko-KR"/>
        </w:rPr>
        <w:t>−</w:t>
      </w:r>
      <w:r w:rsidRPr="00ED7FED">
        <w:rPr>
          <w:bCs/>
          <w:lang w:eastAsia="ko-KR"/>
        </w:rPr>
        <w:t> p</w:t>
      </w:r>
      <w:r w:rsidRPr="00ED7FED">
        <w:rPr>
          <w:bCs/>
          <w:vertAlign w:val="subscript"/>
          <w:lang w:eastAsia="ko-KR"/>
        </w:rPr>
        <w:t>1</w:t>
      </w:r>
      <w:r w:rsidRPr="00ED7FED">
        <w:rPr>
          <w:bCs/>
          <w:lang w:eastAsia="ko-KR"/>
        </w:rPr>
        <w:t> + </w:t>
      </w:r>
      <w:r w:rsidRPr="00AD0FAD">
        <w:rPr>
          <w:bCs/>
          <w:lang w:eastAsia="ko-KR"/>
        </w:rPr>
        <w:sym w:font="Symbol" w:char="0044"/>
      </w:r>
      <w:r w:rsidRPr="00AD0FAD">
        <w:rPr>
          <w:bCs/>
          <w:lang w:eastAsia="ko-KR"/>
        </w:rPr>
        <w:t xml:space="preserve"> ) &gt;&gt;1 ) </w:t>
      </w:r>
    </w:p>
    <w:p w14:paraId="2A910606" w14:textId="77777777" w:rsidR="00505250" w:rsidRPr="00AD0FAD" w:rsidRDefault="00505250" w:rsidP="00505250">
      <w:pPr>
        <w:ind w:left="397"/>
        <w:rPr>
          <w:bCs/>
          <w:lang w:eastAsia="ko-KR"/>
        </w:rPr>
      </w:pPr>
      <w:r w:rsidRPr="00AD0FAD">
        <w:rPr>
          <w:bCs/>
          <w:lang w:eastAsia="ko-KR"/>
        </w:rPr>
        <w:t>p</w:t>
      </w:r>
      <w:r w:rsidRPr="00BF6BF4">
        <w:rPr>
          <w:bCs/>
          <w:vertAlign w:val="subscript"/>
          <w:lang w:eastAsia="ko-KR"/>
        </w:rPr>
        <w:t>1</w:t>
      </w:r>
      <w:r w:rsidRPr="00615721">
        <w:rPr>
          <w:bCs/>
          <w:lang w:eastAsia="ko-KR"/>
        </w:rPr>
        <w:t>’ = Clip1</w:t>
      </w:r>
      <w:r w:rsidRPr="00615721">
        <w:rPr>
          <w:bCs/>
          <w:vertAlign w:val="subscript"/>
          <w:lang w:eastAsia="ko-KR"/>
        </w:rPr>
        <w:t>Y</w:t>
      </w:r>
      <w:r w:rsidRPr="00ED7FED">
        <w:rPr>
          <w:bCs/>
          <w:lang w:eastAsia="ko-KR"/>
        </w:rPr>
        <w:t>( p</w:t>
      </w:r>
      <w:r w:rsidRPr="00ED7FED">
        <w:rPr>
          <w:bCs/>
          <w:vertAlign w:val="subscript"/>
          <w:lang w:eastAsia="ko-KR"/>
        </w:rPr>
        <w:t>1</w:t>
      </w:r>
      <w:r w:rsidRPr="00ED7FED">
        <w:rPr>
          <w:bCs/>
          <w:lang w:eastAsia="ko-KR"/>
        </w:rPr>
        <w:t> + </w:t>
      </w:r>
      <w:r w:rsidRPr="00AD0FAD">
        <w:rPr>
          <w:bCs/>
          <w:lang w:eastAsia="ko-KR"/>
        </w:rPr>
        <w:sym w:font="Symbol" w:char="0044"/>
      </w:r>
      <w:r w:rsidRPr="00AD0FAD">
        <w:rPr>
          <w:bCs/>
          <w:lang w:eastAsia="ko-KR"/>
        </w:rPr>
        <w:t>p )</w:t>
      </w:r>
    </w:p>
    <w:p w14:paraId="18A0DAB1" w14:textId="77777777" w:rsidR="00505250" w:rsidRPr="00BF6BF4" w:rsidRDefault="00505250" w:rsidP="00505250">
      <w:pPr>
        <w:rPr>
          <w:bCs/>
          <w:lang w:eastAsia="ko-KR"/>
        </w:rPr>
      </w:pPr>
      <w:r w:rsidRPr="00BF6BF4">
        <w:rPr>
          <w:bCs/>
          <w:lang w:eastAsia="ko-KR"/>
        </w:rPr>
        <w:t>If dEq1 is equal to 1,</w:t>
      </w:r>
    </w:p>
    <w:p w14:paraId="6DF268DA" w14:textId="77777777" w:rsidR="00505250" w:rsidRPr="00AD0FAD" w:rsidRDefault="00505250" w:rsidP="00505250">
      <w:pPr>
        <w:ind w:left="397"/>
        <w:rPr>
          <w:bCs/>
          <w:lang w:eastAsia="ko-KR"/>
        </w:rPr>
      </w:pPr>
      <w:r w:rsidRPr="00AD0FAD">
        <w:rPr>
          <w:bCs/>
          <w:lang w:eastAsia="ko-KR"/>
        </w:rPr>
        <w:sym w:font="Symbol" w:char="0044"/>
      </w:r>
      <w:r w:rsidRPr="00AD0FAD">
        <w:rPr>
          <w:bCs/>
          <w:lang w:eastAsia="ko-KR"/>
        </w:rPr>
        <w:t>q = Clip3( -(</w:t>
      </w:r>
      <w:r w:rsidRPr="00AD0FAD">
        <w:rPr>
          <w:lang w:eastAsia="ko-KR"/>
        </w:rPr>
        <w:t xml:space="preserve"> t</w:t>
      </w:r>
      <w:r w:rsidRPr="00BF6BF4">
        <w:rPr>
          <w:vertAlign w:val="subscript"/>
          <w:lang w:eastAsia="ko-KR"/>
        </w:rPr>
        <w:t>C</w:t>
      </w:r>
      <w:r w:rsidRPr="00615721">
        <w:rPr>
          <w:bCs/>
          <w:lang w:eastAsia="ko-KR"/>
        </w:rPr>
        <w:t xml:space="preserve">  &gt;&gt; 1), </w:t>
      </w:r>
      <w:r w:rsidRPr="00615721">
        <w:rPr>
          <w:lang w:eastAsia="ko-KR"/>
        </w:rPr>
        <w:t>t</w:t>
      </w:r>
      <w:r w:rsidRPr="00ED7FED">
        <w:rPr>
          <w:vertAlign w:val="subscript"/>
          <w:lang w:eastAsia="ko-KR"/>
        </w:rPr>
        <w:t>C</w:t>
      </w:r>
      <w:r w:rsidRPr="00ED7FED">
        <w:rPr>
          <w:bCs/>
          <w:lang w:eastAsia="ko-KR"/>
        </w:rPr>
        <w:t xml:space="preserve">  &gt;&gt; 1, ( ( ( q</w:t>
      </w:r>
      <w:r w:rsidRPr="00ED7FED">
        <w:rPr>
          <w:bCs/>
          <w:vertAlign w:val="subscript"/>
          <w:lang w:eastAsia="ko-KR"/>
        </w:rPr>
        <w:t>2</w:t>
      </w:r>
      <w:r w:rsidRPr="00ED7FED">
        <w:rPr>
          <w:bCs/>
          <w:lang w:eastAsia="ko-KR"/>
        </w:rPr>
        <w:t> + q</w:t>
      </w:r>
      <w:r w:rsidRPr="00ED7FED">
        <w:rPr>
          <w:bCs/>
          <w:vertAlign w:val="subscript"/>
          <w:lang w:eastAsia="ko-KR"/>
        </w:rPr>
        <w:t>0</w:t>
      </w:r>
      <w:r w:rsidRPr="00ED7FED">
        <w:rPr>
          <w:bCs/>
          <w:lang w:eastAsia="ko-KR"/>
        </w:rPr>
        <w:t> + 1 ) &gt;&gt; 1 ) </w:t>
      </w:r>
      <w:r w:rsidR="00BD3E3D">
        <w:rPr>
          <w:bCs/>
          <w:lang w:eastAsia="ko-KR"/>
        </w:rPr>
        <w:t>−</w:t>
      </w:r>
      <w:r w:rsidRPr="00ED7FED">
        <w:rPr>
          <w:bCs/>
          <w:lang w:eastAsia="ko-KR"/>
        </w:rPr>
        <w:t> q</w:t>
      </w:r>
      <w:r w:rsidRPr="00ED7FED">
        <w:rPr>
          <w:bCs/>
          <w:vertAlign w:val="subscript"/>
          <w:lang w:eastAsia="ko-KR"/>
        </w:rPr>
        <w:t>1</w:t>
      </w:r>
      <w:r w:rsidRPr="00ED7FED">
        <w:rPr>
          <w:bCs/>
          <w:lang w:eastAsia="ko-KR"/>
        </w:rPr>
        <w:t> </w:t>
      </w:r>
      <w:r w:rsidR="00BD3E3D">
        <w:rPr>
          <w:bCs/>
          <w:lang w:eastAsia="ko-KR"/>
        </w:rPr>
        <w:t>−</w:t>
      </w:r>
      <w:r w:rsidRPr="00ED7FED">
        <w:rPr>
          <w:bCs/>
          <w:lang w:eastAsia="ko-KR"/>
        </w:rPr>
        <w:t> </w:t>
      </w:r>
      <w:r w:rsidRPr="00AD0FAD">
        <w:rPr>
          <w:bCs/>
          <w:lang w:eastAsia="ko-KR"/>
        </w:rPr>
        <w:sym w:font="Symbol" w:char="0044"/>
      </w:r>
      <w:r w:rsidRPr="00AD0FAD">
        <w:rPr>
          <w:bCs/>
          <w:lang w:eastAsia="ko-KR"/>
        </w:rPr>
        <w:t xml:space="preserve"> ) &gt;&gt;1 ) </w:t>
      </w:r>
    </w:p>
    <w:p w14:paraId="07AD6803" w14:textId="77777777" w:rsidR="00505250" w:rsidRPr="00AD0FAD" w:rsidRDefault="00505250" w:rsidP="00505250">
      <w:pPr>
        <w:ind w:left="397"/>
        <w:rPr>
          <w:bCs/>
          <w:lang w:eastAsia="ko-KR"/>
        </w:rPr>
      </w:pPr>
      <w:r w:rsidRPr="00AD0FAD">
        <w:rPr>
          <w:bCs/>
          <w:lang w:eastAsia="ko-KR"/>
        </w:rPr>
        <w:t>q</w:t>
      </w:r>
      <w:r w:rsidRPr="00BF6BF4">
        <w:rPr>
          <w:bCs/>
          <w:vertAlign w:val="subscript"/>
          <w:lang w:eastAsia="ko-KR"/>
        </w:rPr>
        <w:t>1</w:t>
      </w:r>
      <w:r w:rsidRPr="00615721">
        <w:rPr>
          <w:bCs/>
          <w:lang w:eastAsia="ko-KR"/>
        </w:rPr>
        <w:t>’ = Clip1</w:t>
      </w:r>
      <w:r w:rsidRPr="00615721">
        <w:rPr>
          <w:bCs/>
          <w:vertAlign w:val="subscript"/>
          <w:lang w:eastAsia="ko-KR"/>
        </w:rPr>
        <w:t>Y</w:t>
      </w:r>
      <w:r w:rsidRPr="00ED7FED">
        <w:rPr>
          <w:bCs/>
          <w:lang w:eastAsia="ko-KR"/>
        </w:rPr>
        <w:t>( q</w:t>
      </w:r>
      <w:r w:rsidRPr="00ED7FED">
        <w:rPr>
          <w:bCs/>
          <w:vertAlign w:val="subscript"/>
          <w:lang w:eastAsia="ko-KR"/>
        </w:rPr>
        <w:t>1</w:t>
      </w:r>
      <w:r w:rsidRPr="00ED7FED">
        <w:rPr>
          <w:bCs/>
          <w:lang w:eastAsia="ko-KR"/>
        </w:rPr>
        <w:t> + </w:t>
      </w:r>
      <w:r w:rsidRPr="00AD0FAD">
        <w:rPr>
          <w:bCs/>
          <w:lang w:eastAsia="ko-KR"/>
        </w:rPr>
        <w:sym w:font="Symbol" w:char="0044"/>
      </w:r>
      <w:r w:rsidRPr="00AD0FAD">
        <w:rPr>
          <w:bCs/>
          <w:lang w:eastAsia="ko-KR"/>
        </w:rPr>
        <w:t>q )</w:t>
      </w:r>
    </w:p>
    <w:p w14:paraId="227BF576" w14:textId="77777777" w:rsidR="00505250" w:rsidRPr="00BF6BF4" w:rsidRDefault="00505250" w:rsidP="00505250">
      <w:pPr>
        <w:rPr>
          <w:lang w:eastAsia="ko-KR"/>
        </w:rPr>
      </w:pPr>
      <w:r>
        <w:rPr>
          <w:lang w:eastAsia="ko-KR"/>
        </w:rPr>
        <w:t>N</w:t>
      </w:r>
      <w:r w:rsidRPr="00BF6BF4">
        <w:rPr>
          <w:lang w:eastAsia="ko-KR"/>
        </w:rPr>
        <w:t>ote that</w:t>
      </w:r>
      <w:r>
        <w:rPr>
          <w:lang w:eastAsia="ko-KR"/>
        </w:rPr>
        <w:t xml:space="preserve"> a</w:t>
      </w:r>
      <w:r w:rsidRPr="00BF6BF4">
        <w:rPr>
          <w:lang w:eastAsia="ko-KR"/>
        </w:rPr>
        <w:t xml:space="preserve"> maximum </w:t>
      </w:r>
      <w:r>
        <w:rPr>
          <w:lang w:eastAsia="ko-KR"/>
        </w:rPr>
        <w:t xml:space="preserve">of </w:t>
      </w:r>
      <w:r w:rsidRPr="00BF6BF4">
        <w:rPr>
          <w:lang w:eastAsia="ko-KR"/>
        </w:rPr>
        <w:t>two pixels are modified using three pixels as an input for each P and Q block, respectively.</w:t>
      </w:r>
    </w:p>
    <w:p w14:paraId="08847674" w14:textId="77777777" w:rsidR="00505250" w:rsidRPr="0046420E" w:rsidRDefault="00505250" w:rsidP="00505250">
      <w:pPr>
        <w:pStyle w:val="Heading4"/>
        <w:keepLines w:val="0"/>
        <w:tabs>
          <w:tab w:val="clear" w:pos="794"/>
          <w:tab w:val="clear" w:pos="1191"/>
          <w:tab w:val="clear" w:pos="1588"/>
          <w:tab w:val="clear" w:pos="1996"/>
          <w:tab w:val="left" w:pos="360"/>
          <w:tab w:val="left" w:pos="720"/>
          <w:tab w:val="left" w:pos="1080"/>
          <w:tab w:val="left" w:pos="1440"/>
        </w:tabs>
        <w:spacing w:before="240" w:after="60"/>
        <w:ind w:left="864" w:hanging="864"/>
        <w:rPr>
          <w:lang w:val="en-GB"/>
        </w:rPr>
      </w:pPr>
      <w:bookmarkStart w:id="512" w:name="_Toc313801841"/>
      <w:bookmarkStart w:id="513" w:name="_Toc376882504"/>
      <w:bookmarkStart w:id="514" w:name="_Toc411002862"/>
      <w:r w:rsidRPr="0046420E">
        <w:rPr>
          <w:rFonts w:eastAsia="MS Mincho"/>
          <w:lang w:val="en-GB" w:eastAsia="ja-JP"/>
        </w:rPr>
        <w:t>Chroma filtering</w:t>
      </w:r>
      <w:bookmarkEnd w:id="512"/>
      <w:bookmarkEnd w:id="513"/>
      <w:bookmarkEnd w:id="514"/>
    </w:p>
    <w:p w14:paraId="5CC0F7A9" w14:textId="77777777" w:rsidR="00505250" w:rsidRPr="00C02B57" w:rsidRDefault="00505250" w:rsidP="00505250">
      <w:pPr>
        <w:rPr>
          <w:lang w:eastAsia="ko-KR"/>
        </w:rPr>
      </w:pPr>
      <w:r>
        <w:rPr>
          <w:lang w:eastAsia="ko-KR"/>
        </w:rPr>
        <w:t xml:space="preserve">The boundary strength </w:t>
      </w:r>
      <w:r w:rsidRPr="0046420E">
        <w:rPr>
          <w:lang w:eastAsia="ko-KR"/>
        </w:rPr>
        <w:t xml:space="preserve">Bs </w:t>
      </w:r>
      <w:r>
        <w:rPr>
          <w:lang w:eastAsia="ko-KR"/>
        </w:rPr>
        <w:t>for</w:t>
      </w:r>
      <w:r w:rsidRPr="0046420E">
        <w:rPr>
          <w:lang w:eastAsia="ko-KR"/>
        </w:rPr>
        <w:t xml:space="preserve"> chroma filtering is inherited from luma. If Bs &gt; 1</w:t>
      </w:r>
      <w:r w:rsidRPr="00240787">
        <w:rPr>
          <w:lang w:eastAsia="ko-KR"/>
        </w:rPr>
        <w:t>,</w:t>
      </w:r>
      <w:r w:rsidRPr="00676AB7">
        <w:rPr>
          <w:lang w:eastAsia="ko-KR"/>
        </w:rPr>
        <w:t xml:space="preserve"> chroma filtering is performed. No filter selection process </w:t>
      </w:r>
      <w:r>
        <w:rPr>
          <w:lang w:eastAsia="ko-KR"/>
        </w:rPr>
        <w:t xml:space="preserve">is performed </w:t>
      </w:r>
      <w:r w:rsidRPr="00676AB7">
        <w:rPr>
          <w:lang w:eastAsia="ko-KR"/>
        </w:rPr>
        <w:t>for chroma</w:t>
      </w:r>
      <w:r>
        <w:rPr>
          <w:lang w:eastAsia="ko-KR"/>
        </w:rPr>
        <w:t>, since only one filter can be applied</w:t>
      </w:r>
      <w:r w:rsidRPr="00676AB7">
        <w:rPr>
          <w:lang w:eastAsia="ko-KR"/>
        </w:rPr>
        <w:t>. The filtered sample values p</w:t>
      </w:r>
      <w:r w:rsidRPr="009669C1">
        <w:rPr>
          <w:vertAlign w:val="subscript"/>
          <w:lang w:eastAsia="ko-KR"/>
        </w:rPr>
        <w:t>0</w:t>
      </w:r>
      <w:r w:rsidRPr="008E45E7">
        <w:rPr>
          <w:lang w:eastAsia="ko-KR"/>
        </w:rPr>
        <w:t>’ and q</w:t>
      </w:r>
      <w:r w:rsidRPr="00045005">
        <w:rPr>
          <w:vertAlign w:val="subscript"/>
          <w:lang w:eastAsia="ko-KR"/>
        </w:rPr>
        <w:t>0</w:t>
      </w:r>
      <w:r w:rsidRPr="00C02B57">
        <w:rPr>
          <w:lang w:eastAsia="ko-KR"/>
        </w:rPr>
        <w:t>’ are derived as follows.</w:t>
      </w:r>
    </w:p>
    <w:p w14:paraId="71E9FF15" w14:textId="77777777" w:rsidR="00505250" w:rsidRPr="00ED7FED" w:rsidRDefault="00505250" w:rsidP="00505250">
      <w:pPr>
        <w:ind w:left="397"/>
        <w:rPr>
          <w:lang w:eastAsia="ko-KR"/>
        </w:rPr>
      </w:pPr>
      <w:r w:rsidRPr="00AD0FAD">
        <w:rPr>
          <w:lang w:eastAsia="ko-KR"/>
        </w:rPr>
        <w:sym w:font="Symbol" w:char="0044"/>
      </w:r>
      <w:r w:rsidRPr="00AD0FAD">
        <w:rPr>
          <w:lang w:eastAsia="ko-KR"/>
        </w:rPr>
        <w:t xml:space="preserve"> = Clip3( -t</w:t>
      </w:r>
      <w:r w:rsidRPr="00AD0FAD">
        <w:rPr>
          <w:vertAlign w:val="subscript"/>
          <w:lang w:eastAsia="ko-KR"/>
        </w:rPr>
        <w:t>C</w:t>
      </w:r>
      <w:r w:rsidRPr="00BF6BF4">
        <w:rPr>
          <w:lang w:eastAsia="ko-KR"/>
        </w:rPr>
        <w:t>, t</w:t>
      </w:r>
      <w:r w:rsidRPr="00615721">
        <w:rPr>
          <w:vertAlign w:val="subscript"/>
          <w:lang w:eastAsia="ko-KR"/>
        </w:rPr>
        <w:t>C</w:t>
      </w:r>
      <w:r w:rsidRPr="00615721">
        <w:rPr>
          <w:lang w:eastAsia="ko-KR"/>
        </w:rPr>
        <w:t>, ( ( ( ( q</w:t>
      </w:r>
      <w:r w:rsidRPr="00ED7FED">
        <w:rPr>
          <w:vertAlign w:val="subscript"/>
          <w:lang w:eastAsia="ko-KR"/>
        </w:rPr>
        <w:t>0</w:t>
      </w:r>
      <w:r w:rsidRPr="00ED7FED">
        <w:rPr>
          <w:lang w:eastAsia="ko-KR"/>
        </w:rPr>
        <w:t> </w:t>
      </w:r>
      <w:r w:rsidR="00BD3E3D">
        <w:rPr>
          <w:lang w:eastAsia="ko-KR"/>
        </w:rPr>
        <w:t>−</w:t>
      </w:r>
      <w:r w:rsidRPr="00ED7FED">
        <w:rPr>
          <w:lang w:eastAsia="ko-KR"/>
        </w:rPr>
        <w:t> p</w:t>
      </w:r>
      <w:r w:rsidRPr="00ED7FED">
        <w:rPr>
          <w:vertAlign w:val="subscript"/>
          <w:lang w:eastAsia="ko-KR"/>
        </w:rPr>
        <w:t>0</w:t>
      </w:r>
      <w:r w:rsidRPr="00ED7FED">
        <w:rPr>
          <w:lang w:eastAsia="ko-KR"/>
        </w:rPr>
        <w:t> ) &lt;&lt; 2 ) + p</w:t>
      </w:r>
      <w:r w:rsidRPr="00ED7FED">
        <w:rPr>
          <w:vertAlign w:val="subscript"/>
          <w:lang w:eastAsia="ko-KR"/>
        </w:rPr>
        <w:t>1</w:t>
      </w:r>
      <w:r w:rsidRPr="00ED7FED">
        <w:rPr>
          <w:lang w:eastAsia="ko-KR"/>
        </w:rPr>
        <w:t> </w:t>
      </w:r>
      <w:r w:rsidR="00BD3E3D">
        <w:rPr>
          <w:lang w:eastAsia="ko-KR"/>
        </w:rPr>
        <w:t>−</w:t>
      </w:r>
      <w:r w:rsidRPr="00ED7FED">
        <w:rPr>
          <w:lang w:eastAsia="ko-KR"/>
        </w:rPr>
        <w:t> q</w:t>
      </w:r>
      <w:r w:rsidRPr="00ED7FED">
        <w:rPr>
          <w:vertAlign w:val="subscript"/>
          <w:lang w:eastAsia="ko-KR"/>
        </w:rPr>
        <w:t>1</w:t>
      </w:r>
      <w:r w:rsidRPr="00ED7FED">
        <w:rPr>
          <w:lang w:eastAsia="ko-KR"/>
        </w:rPr>
        <w:t xml:space="preserve"> + 4 ) &gt;&gt; 3 ) ) </w:t>
      </w:r>
    </w:p>
    <w:p w14:paraId="38EBD006" w14:textId="77777777" w:rsidR="00505250" w:rsidRPr="00AD0FAD" w:rsidRDefault="00505250" w:rsidP="00505250">
      <w:pPr>
        <w:ind w:left="397"/>
        <w:rPr>
          <w:lang w:eastAsia="ko-KR"/>
        </w:rPr>
      </w:pPr>
      <w:r w:rsidRPr="0046420E">
        <w:rPr>
          <w:lang w:eastAsia="ko-KR"/>
        </w:rPr>
        <w:t>p</w:t>
      </w:r>
      <w:r w:rsidRPr="0046420E">
        <w:rPr>
          <w:vertAlign w:val="subscript"/>
          <w:lang w:eastAsia="ko-KR"/>
        </w:rPr>
        <w:t>0</w:t>
      </w:r>
      <w:r w:rsidRPr="0046420E">
        <w:rPr>
          <w:lang w:eastAsia="ko-KR"/>
        </w:rPr>
        <w:t>’ = Clip1</w:t>
      </w:r>
      <w:r w:rsidRPr="0046420E">
        <w:rPr>
          <w:vertAlign w:val="subscript"/>
          <w:lang w:eastAsia="ko-KR"/>
        </w:rPr>
        <w:t>C</w:t>
      </w:r>
      <w:r w:rsidRPr="0046420E">
        <w:rPr>
          <w:lang w:eastAsia="ko-KR"/>
        </w:rPr>
        <w:t>( p</w:t>
      </w:r>
      <w:r w:rsidRPr="00240787">
        <w:rPr>
          <w:vertAlign w:val="subscript"/>
          <w:lang w:eastAsia="ko-KR"/>
        </w:rPr>
        <w:t>0</w:t>
      </w:r>
      <w:r w:rsidRPr="00676AB7">
        <w:rPr>
          <w:lang w:eastAsia="ko-KR"/>
        </w:rPr>
        <w:t> + </w:t>
      </w:r>
      <w:r w:rsidRPr="00AD0FAD">
        <w:rPr>
          <w:lang w:eastAsia="ko-KR"/>
        </w:rPr>
        <w:sym w:font="Symbol" w:char="0044"/>
      </w:r>
      <w:r w:rsidRPr="00AD0FAD">
        <w:rPr>
          <w:lang w:eastAsia="ko-KR"/>
        </w:rPr>
        <w:t xml:space="preserve"> ) </w:t>
      </w:r>
    </w:p>
    <w:p w14:paraId="499858B6" w14:textId="77777777" w:rsidR="00505250" w:rsidRPr="00AD0FAD" w:rsidRDefault="00505250" w:rsidP="00505250">
      <w:pPr>
        <w:ind w:left="397"/>
        <w:rPr>
          <w:lang w:eastAsia="ko-KR"/>
        </w:rPr>
      </w:pPr>
      <w:r w:rsidRPr="00AD0FAD">
        <w:rPr>
          <w:lang w:eastAsia="ko-KR"/>
        </w:rPr>
        <w:lastRenderedPageBreak/>
        <w:t>q</w:t>
      </w:r>
      <w:r w:rsidRPr="00BF6BF4">
        <w:rPr>
          <w:vertAlign w:val="subscript"/>
          <w:lang w:eastAsia="ko-KR"/>
        </w:rPr>
        <w:t>0</w:t>
      </w:r>
      <w:r w:rsidRPr="00615721">
        <w:rPr>
          <w:lang w:eastAsia="ko-KR"/>
        </w:rPr>
        <w:t>’ = Clip1</w:t>
      </w:r>
      <w:r w:rsidRPr="00615721">
        <w:rPr>
          <w:vertAlign w:val="subscript"/>
          <w:lang w:eastAsia="ko-KR"/>
        </w:rPr>
        <w:t>C</w:t>
      </w:r>
      <w:r w:rsidRPr="00ED7FED">
        <w:rPr>
          <w:lang w:eastAsia="ko-KR"/>
        </w:rPr>
        <w:t>( q</w:t>
      </w:r>
      <w:r w:rsidRPr="00ED7FED">
        <w:rPr>
          <w:vertAlign w:val="subscript"/>
          <w:lang w:eastAsia="ko-KR"/>
        </w:rPr>
        <w:t>0</w:t>
      </w:r>
      <w:r w:rsidRPr="00ED7FED">
        <w:rPr>
          <w:lang w:eastAsia="ko-KR"/>
        </w:rPr>
        <w:t> - </w:t>
      </w:r>
      <w:r w:rsidRPr="00AD0FAD">
        <w:rPr>
          <w:lang w:eastAsia="ko-KR"/>
        </w:rPr>
        <w:sym w:font="Symbol" w:char="0044"/>
      </w:r>
      <w:r w:rsidRPr="00AD0FAD">
        <w:rPr>
          <w:lang w:eastAsia="ko-KR"/>
        </w:rPr>
        <w:t xml:space="preserve"> ) </w:t>
      </w:r>
    </w:p>
    <w:p w14:paraId="7490127C" w14:textId="78D5B48E" w:rsidR="004C10FF" w:rsidRDefault="004C10FF" w:rsidP="004C10FF">
      <w:pPr>
        <w:rPr>
          <w:szCs w:val="22"/>
          <w:lang w:val="en-CA"/>
        </w:rPr>
      </w:pPr>
      <w:r>
        <w:rPr>
          <w:szCs w:val="22"/>
          <w:lang w:val="en-CA"/>
        </w:rPr>
        <w:t xml:space="preserve">When </w:t>
      </w:r>
      <w:r w:rsidR="00116F71">
        <w:rPr>
          <w:szCs w:val="22"/>
          <w:lang w:val="en-CA"/>
        </w:rPr>
        <w:t xml:space="preserve">the 4:2:2 chroma format is in use, each chroma block has a rectangular shape and is coded using up to two </w:t>
      </w:r>
      <w:r>
        <w:rPr>
          <w:szCs w:val="22"/>
          <w:lang w:val="en-CA"/>
        </w:rPr>
        <w:t>square transforms</w:t>
      </w:r>
      <w:r w:rsidR="00116F71">
        <w:rPr>
          <w:szCs w:val="22"/>
          <w:lang w:val="en-CA"/>
        </w:rPr>
        <w:t xml:space="preserve">. This process introduces </w:t>
      </w:r>
      <w:r>
        <w:rPr>
          <w:szCs w:val="22"/>
          <w:lang w:val="en-CA"/>
        </w:rPr>
        <w:t xml:space="preserve">additional boundaries between the </w:t>
      </w:r>
      <w:r w:rsidR="002851F1">
        <w:rPr>
          <w:szCs w:val="22"/>
          <w:lang w:val="en-CA"/>
        </w:rPr>
        <w:t>transform blocks in chroma</w:t>
      </w:r>
      <w:r w:rsidR="00116F71">
        <w:rPr>
          <w:szCs w:val="22"/>
          <w:lang w:val="en-CA"/>
        </w:rPr>
        <w:t xml:space="preserve">. These boundaries </w:t>
      </w:r>
      <w:r>
        <w:rPr>
          <w:szCs w:val="22"/>
          <w:lang w:val="en-CA"/>
        </w:rPr>
        <w:t xml:space="preserve">are not deblocked (blue dotted lines in </w:t>
      </w:r>
      <w:r w:rsidR="009911F4">
        <w:rPr>
          <w:noProof/>
        </w:rPr>
        <w:fldChar w:fldCharType="begin"/>
      </w:r>
      <w:r w:rsidR="009911F4">
        <w:rPr>
          <w:szCs w:val="22"/>
          <w:lang w:val="en-CA"/>
        </w:rPr>
        <w:instrText xml:space="preserve"> REF _Ref437272764 \h </w:instrText>
      </w:r>
      <w:r w:rsidR="009911F4">
        <w:rPr>
          <w:noProof/>
        </w:rPr>
      </w:r>
      <w:r w:rsidR="009911F4">
        <w:rPr>
          <w:noProof/>
        </w:rPr>
        <w:fldChar w:fldCharType="separate"/>
      </w:r>
      <w:r w:rsidR="00CF277D">
        <w:t xml:space="preserve">Figure </w:t>
      </w:r>
      <w:r w:rsidR="00CF277D">
        <w:rPr>
          <w:noProof/>
        </w:rPr>
        <w:t>4</w:t>
      </w:r>
      <w:r w:rsidR="00CF277D">
        <w:noBreakHyphen/>
      </w:r>
      <w:r w:rsidR="00CF277D">
        <w:rPr>
          <w:noProof/>
        </w:rPr>
        <w:t>31</w:t>
      </w:r>
      <w:r w:rsidR="009911F4">
        <w:rPr>
          <w:noProof/>
        </w:rPr>
        <w:fldChar w:fldCharType="end"/>
      </w:r>
      <w:r>
        <w:rPr>
          <w:szCs w:val="22"/>
          <w:lang w:val="en-CA"/>
        </w:rPr>
        <w:t>)</w:t>
      </w:r>
      <w:r w:rsidR="009E5E23">
        <w:rPr>
          <w:szCs w:val="22"/>
          <w:lang w:val="en-CA"/>
        </w:rPr>
        <w:t>.</w:t>
      </w:r>
    </w:p>
    <w:p w14:paraId="56220D1E" w14:textId="77777777" w:rsidR="004C10FF" w:rsidRDefault="00554E84" w:rsidP="00C0621C">
      <w:pPr>
        <w:keepNext/>
        <w:jc w:val="center"/>
      </w:pPr>
      <w:r>
        <w:rPr>
          <w:noProof/>
          <w:lang w:val="en-AU" w:eastAsia="en-AU"/>
        </w:rPr>
        <w:drawing>
          <wp:inline distT="0" distB="0" distL="0" distR="0" wp14:anchorId="2EC1424E" wp14:editId="47196BF9">
            <wp:extent cx="3335655" cy="3138170"/>
            <wp:effectExtent l="0" t="0" r="0" b="508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3335655" cy="3138170"/>
                    </a:xfrm>
                    <a:prstGeom prst="rect">
                      <a:avLst/>
                    </a:prstGeom>
                    <a:noFill/>
                    <a:ln>
                      <a:noFill/>
                    </a:ln>
                  </pic:spPr>
                </pic:pic>
              </a:graphicData>
            </a:graphic>
          </wp:inline>
        </w:drawing>
      </w:r>
    </w:p>
    <w:p w14:paraId="735E0B4A" w14:textId="31155BDE" w:rsidR="009911F4" w:rsidRDefault="009911F4" w:rsidP="00744CD7">
      <w:pPr>
        <w:pStyle w:val="Caption"/>
      </w:pPr>
      <w:bookmarkStart w:id="515" w:name="_Ref437272764"/>
      <w:bookmarkStart w:id="516" w:name="_Toc75284168"/>
      <w:r>
        <w:t xml:space="preserve">Figure </w:t>
      </w:r>
      <w:r w:rsidR="0028325C">
        <w:fldChar w:fldCharType="begin"/>
      </w:r>
      <w:r w:rsidR="0028325C">
        <w:instrText xml:space="preserve"> STYLEREF 1 \s </w:instrText>
      </w:r>
      <w:r w:rsidR="0028325C">
        <w:fldChar w:fldCharType="separate"/>
      </w:r>
      <w:r w:rsidR="00CF277D">
        <w:rPr>
          <w:noProof/>
        </w:rPr>
        <w:t>4</w:t>
      </w:r>
      <w:r w:rsidR="0028325C">
        <w:fldChar w:fldCharType="end"/>
      </w:r>
      <w:r w:rsidR="0028325C">
        <w:noBreakHyphen/>
      </w:r>
      <w:r w:rsidR="0028325C">
        <w:fldChar w:fldCharType="begin"/>
      </w:r>
      <w:r w:rsidR="0028325C">
        <w:instrText xml:space="preserve"> SEQ Figure \* ARABIC \s 1 </w:instrText>
      </w:r>
      <w:r w:rsidR="0028325C">
        <w:fldChar w:fldCharType="separate"/>
      </w:r>
      <w:r w:rsidR="00CF277D">
        <w:rPr>
          <w:noProof/>
        </w:rPr>
        <w:t>31</w:t>
      </w:r>
      <w:r w:rsidR="0028325C">
        <w:fldChar w:fldCharType="end"/>
      </w:r>
      <w:bookmarkEnd w:id="515"/>
      <w:r>
        <w:t xml:space="preserve">. </w:t>
      </w:r>
      <w:r w:rsidRPr="00F12411">
        <w:t>Deblocking behaviour in the 4:2:2 chroma format</w:t>
      </w:r>
      <w:r>
        <w:t>.</w:t>
      </w:r>
      <w:bookmarkEnd w:id="516"/>
    </w:p>
    <w:p w14:paraId="79E41C73" w14:textId="77777777" w:rsidR="009911F4" w:rsidRDefault="009911F4" w:rsidP="00C0621C">
      <w:pPr>
        <w:keepNext/>
        <w:jc w:val="center"/>
      </w:pPr>
    </w:p>
    <w:p w14:paraId="3F2470AC" w14:textId="77777777" w:rsidR="00B136D0" w:rsidRDefault="00B136D0" w:rsidP="00C0621C">
      <w:pPr>
        <w:pStyle w:val="Heading3"/>
        <w:rPr>
          <w:lang w:val="en-AU"/>
        </w:rPr>
      </w:pPr>
      <w:bookmarkStart w:id="517" w:name="_Toc438634064"/>
      <w:bookmarkStart w:id="518" w:name="_Toc337343988"/>
      <w:bookmarkStart w:id="519" w:name="_Toc337344199"/>
      <w:bookmarkStart w:id="520" w:name="_Toc337415457"/>
      <w:bookmarkStart w:id="521" w:name="_Toc337442335"/>
      <w:bookmarkStart w:id="522" w:name="_Toc337343989"/>
      <w:bookmarkStart w:id="523" w:name="_Toc337344200"/>
      <w:bookmarkStart w:id="524" w:name="_Toc337415458"/>
      <w:bookmarkStart w:id="525" w:name="_Toc337442336"/>
      <w:bookmarkStart w:id="526" w:name="_Toc337343990"/>
      <w:bookmarkStart w:id="527" w:name="_Toc337344201"/>
      <w:bookmarkStart w:id="528" w:name="_Toc337415459"/>
      <w:bookmarkStart w:id="529" w:name="_Toc337442337"/>
      <w:bookmarkStart w:id="530" w:name="_Toc337343991"/>
      <w:bookmarkStart w:id="531" w:name="_Toc337344202"/>
      <w:bookmarkStart w:id="532" w:name="_Toc337415460"/>
      <w:bookmarkStart w:id="533" w:name="_Toc337442338"/>
      <w:bookmarkStart w:id="534" w:name="_Toc337343992"/>
      <w:bookmarkStart w:id="535" w:name="_Toc337344203"/>
      <w:bookmarkStart w:id="536" w:name="_Toc337415461"/>
      <w:bookmarkStart w:id="537" w:name="_Toc337442339"/>
      <w:bookmarkStart w:id="538" w:name="_Toc337343993"/>
      <w:bookmarkStart w:id="539" w:name="_Toc337344204"/>
      <w:bookmarkStart w:id="540" w:name="_Toc337415462"/>
      <w:bookmarkStart w:id="541" w:name="_Toc337442340"/>
      <w:bookmarkStart w:id="542" w:name="_Toc337343995"/>
      <w:bookmarkStart w:id="543" w:name="_Toc337344206"/>
      <w:bookmarkStart w:id="544" w:name="_Toc337415464"/>
      <w:bookmarkStart w:id="545" w:name="_Toc337442342"/>
      <w:bookmarkStart w:id="546" w:name="_Toc337343996"/>
      <w:bookmarkStart w:id="547" w:name="_Toc337344207"/>
      <w:bookmarkStart w:id="548" w:name="_Toc337415465"/>
      <w:bookmarkStart w:id="549" w:name="_Toc337442343"/>
      <w:bookmarkStart w:id="550" w:name="_Toc337343997"/>
      <w:bookmarkStart w:id="551" w:name="_Toc337344208"/>
      <w:bookmarkStart w:id="552" w:name="_Toc337415466"/>
      <w:bookmarkStart w:id="553" w:name="_Toc337442344"/>
      <w:bookmarkStart w:id="554" w:name="_Toc337343998"/>
      <w:bookmarkStart w:id="555" w:name="_Toc337344209"/>
      <w:bookmarkStart w:id="556" w:name="_Toc337415467"/>
      <w:bookmarkStart w:id="557" w:name="_Toc337442345"/>
      <w:bookmarkStart w:id="558" w:name="_Toc337343999"/>
      <w:bookmarkStart w:id="559" w:name="_Toc337344210"/>
      <w:bookmarkStart w:id="560" w:name="_Toc337415468"/>
      <w:bookmarkStart w:id="561" w:name="_Toc337442346"/>
      <w:bookmarkStart w:id="562" w:name="_Toc337344000"/>
      <w:bookmarkStart w:id="563" w:name="_Toc337344211"/>
      <w:bookmarkStart w:id="564" w:name="_Toc337415469"/>
      <w:bookmarkStart w:id="565" w:name="_Toc337442347"/>
      <w:bookmarkStart w:id="566" w:name="_Toc337344002"/>
      <w:bookmarkStart w:id="567" w:name="_Toc337344213"/>
      <w:bookmarkStart w:id="568" w:name="_Toc337415471"/>
      <w:bookmarkStart w:id="569" w:name="_Toc337442349"/>
      <w:bookmarkStart w:id="570" w:name="_Toc337344003"/>
      <w:bookmarkStart w:id="571" w:name="_Toc337344214"/>
      <w:bookmarkStart w:id="572" w:name="_Toc337415472"/>
      <w:bookmarkStart w:id="573" w:name="_Toc337442350"/>
      <w:bookmarkStart w:id="574" w:name="_Toc337344004"/>
      <w:bookmarkStart w:id="575" w:name="_Toc337344215"/>
      <w:bookmarkStart w:id="576" w:name="_Toc337415473"/>
      <w:bookmarkStart w:id="577" w:name="_Toc337442351"/>
      <w:bookmarkStart w:id="578" w:name="_Toc337344005"/>
      <w:bookmarkStart w:id="579" w:name="_Toc337344216"/>
      <w:bookmarkStart w:id="580" w:name="_Toc337415474"/>
      <w:bookmarkStart w:id="581" w:name="_Toc337442352"/>
      <w:bookmarkStart w:id="582" w:name="_Toc337344006"/>
      <w:bookmarkStart w:id="583" w:name="_Toc337344217"/>
      <w:bookmarkStart w:id="584" w:name="_Toc337415475"/>
      <w:bookmarkStart w:id="585" w:name="_Toc337442353"/>
      <w:bookmarkStart w:id="586" w:name="_Toc315551297"/>
      <w:bookmarkStart w:id="587" w:name="_Toc315551320"/>
      <w:bookmarkStart w:id="588" w:name="_Toc315551329"/>
      <w:bookmarkStart w:id="589" w:name="_Toc315551330"/>
      <w:bookmarkStart w:id="590" w:name="_Toc315551331"/>
      <w:bookmarkStart w:id="591" w:name="_Toc315551332"/>
      <w:bookmarkStart w:id="592" w:name="_Toc315551333"/>
      <w:bookmarkStart w:id="593" w:name="_Toc315551334"/>
      <w:bookmarkStart w:id="594" w:name="_Toc315551336"/>
      <w:bookmarkStart w:id="595" w:name="_Toc315551337"/>
      <w:bookmarkStart w:id="596" w:name="_Toc315551338"/>
      <w:bookmarkStart w:id="597" w:name="_Toc322548035"/>
      <w:bookmarkStart w:id="598" w:name="_Toc322548036"/>
      <w:bookmarkStart w:id="599" w:name="_Toc322548037"/>
      <w:bookmarkStart w:id="600" w:name="_Toc322548038"/>
      <w:bookmarkStart w:id="601" w:name="_Ref380077681"/>
      <w:bookmarkStart w:id="602" w:name="_Toc411002863"/>
      <w:bookmarkStart w:id="603" w:name="_Toc75284092"/>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r>
        <w:rPr>
          <w:lang w:val="en-AU"/>
        </w:rPr>
        <w:t>Sample adaptive offset filter</w:t>
      </w:r>
      <w:bookmarkEnd w:id="601"/>
      <w:bookmarkEnd w:id="602"/>
      <w:bookmarkEnd w:id="603"/>
    </w:p>
    <w:p w14:paraId="74034AED" w14:textId="7B4C7C2B" w:rsidR="00505250" w:rsidRDefault="00505250" w:rsidP="00505250">
      <w:pPr>
        <w:rPr>
          <w:lang w:eastAsia="ko-KR"/>
        </w:rPr>
      </w:pPr>
      <w:r w:rsidRPr="00ED7FED">
        <w:rPr>
          <w:rFonts w:eastAsia="PMingLiU"/>
          <w:lang w:eastAsia="zh-TW"/>
        </w:rPr>
        <w:t>S</w:t>
      </w:r>
      <w:r w:rsidRPr="00ED7FED">
        <w:t xml:space="preserve">ample adaptive offset </w:t>
      </w:r>
      <w:r>
        <w:t xml:space="preserve">(SAO) </w:t>
      </w:r>
      <w:r w:rsidRPr="00ED7FED">
        <w:t>is applied to the reconstruct</w:t>
      </w:r>
      <w:r>
        <w:t>ed</w:t>
      </w:r>
      <w:r w:rsidRPr="00ED7FED">
        <w:t xml:space="preserve"> signal after the deblocking filter by using offset</w:t>
      </w:r>
      <w:r w:rsidRPr="00ED7FED">
        <w:rPr>
          <w:lang w:eastAsia="ko-KR"/>
        </w:rPr>
        <w:t>s</w:t>
      </w:r>
      <w:r w:rsidRPr="00ED7FED">
        <w:t xml:space="preserve"> </w:t>
      </w:r>
      <w:r>
        <w:t xml:space="preserve">specified for </w:t>
      </w:r>
      <w:r w:rsidRPr="00ED7FED">
        <w:rPr>
          <w:lang w:eastAsia="ko-KR"/>
        </w:rPr>
        <w:t>each CTB</w:t>
      </w:r>
      <w:r>
        <w:rPr>
          <w:lang w:eastAsia="ko-KR"/>
        </w:rPr>
        <w:t xml:space="preserve"> </w:t>
      </w:r>
      <w:r>
        <w:t>by the encoder</w:t>
      </w:r>
      <w:r w:rsidRPr="00ED7FED">
        <w:t>.</w:t>
      </w:r>
      <w:r w:rsidRPr="00ED7FED">
        <w:rPr>
          <w:lang w:eastAsia="ko-KR"/>
        </w:rPr>
        <w:t xml:space="preserve"> T</w:t>
      </w:r>
      <w:r w:rsidRPr="00ED7FED">
        <w:t xml:space="preserve">he </w:t>
      </w:r>
      <w:r>
        <w:t xml:space="preserve">HM </w:t>
      </w:r>
      <w:r w:rsidRPr="00ED7FED">
        <w:t xml:space="preserve">encoder </w:t>
      </w:r>
      <w:r>
        <w:t xml:space="preserve">first </w:t>
      </w:r>
      <w:r w:rsidRPr="00ED7FED">
        <w:t xml:space="preserve">makes </w:t>
      </w:r>
      <w:r>
        <w:t>the</w:t>
      </w:r>
      <w:r w:rsidRPr="00ED7FED">
        <w:t xml:space="preserve"> decision on whether or not the SAO </w:t>
      </w:r>
      <w:r>
        <w:t xml:space="preserve">process </w:t>
      </w:r>
      <w:r w:rsidRPr="00ED7FED">
        <w:t xml:space="preserve">is </w:t>
      </w:r>
      <w:r>
        <w:t xml:space="preserve">to be </w:t>
      </w:r>
      <w:r w:rsidRPr="00ED7FED">
        <w:t>applied for current slice</w:t>
      </w:r>
      <w:r w:rsidRPr="00ED7FED">
        <w:rPr>
          <w:lang w:eastAsia="ko-KR"/>
        </w:rPr>
        <w:t>.</w:t>
      </w:r>
      <w:r w:rsidRPr="00ED7FED">
        <w:t xml:space="preserve"> If SAO is </w:t>
      </w:r>
      <w:r>
        <w:t>applied</w:t>
      </w:r>
      <w:r w:rsidRPr="00ED7FED">
        <w:rPr>
          <w:lang w:eastAsia="ko-KR"/>
        </w:rPr>
        <w:t xml:space="preserve"> for </w:t>
      </w:r>
      <w:r>
        <w:rPr>
          <w:lang w:eastAsia="ko-KR"/>
        </w:rPr>
        <w:t>the</w:t>
      </w:r>
      <w:r w:rsidRPr="00ED7FED">
        <w:rPr>
          <w:lang w:eastAsia="ko-KR"/>
        </w:rPr>
        <w:t xml:space="preserve"> slice</w:t>
      </w:r>
      <w:r w:rsidRPr="00ED7FED">
        <w:t xml:space="preserve">, </w:t>
      </w:r>
      <w:r w:rsidRPr="00FD5D7F">
        <w:rPr>
          <w:rFonts w:eastAsia="PMingLiU"/>
          <w:lang w:eastAsia="zh-TW"/>
        </w:rPr>
        <w:t xml:space="preserve">each </w:t>
      </w:r>
      <w:r w:rsidRPr="00FD5D7F">
        <w:rPr>
          <w:lang w:eastAsia="ko-KR"/>
        </w:rPr>
        <w:t>CTB</w:t>
      </w:r>
      <w:r w:rsidRPr="00FD5D7F">
        <w:rPr>
          <w:rFonts w:eastAsia="PMingLiU"/>
          <w:lang w:eastAsia="zh-TW"/>
        </w:rPr>
        <w:t xml:space="preserve"> </w:t>
      </w:r>
      <w:r>
        <w:rPr>
          <w:rFonts w:eastAsia="PMingLiU"/>
          <w:lang w:eastAsia="zh-TW"/>
        </w:rPr>
        <w:t xml:space="preserve">is classified as </w:t>
      </w:r>
      <w:r w:rsidRPr="00FD5D7F">
        <w:rPr>
          <w:rFonts w:eastAsia="PMingLiU"/>
          <w:lang w:eastAsia="zh-TW"/>
        </w:rPr>
        <w:t xml:space="preserve">one of </w:t>
      </w:r>
      <w:r w:rsidRPr="00FD5D7F">
        <w:rPr>
          <w:lang w:eastAsia="ko-KR"/>
        </w:rPr>
        <w:t>five</w:t>
      </w:r>
      <w:r w:rsidRPr="00FD5D7F">
        <w:rPr>
          <w:rFonts w:eastAsia="PMingLiU"/>
          <w:lang w:eastAsia="zh-TW"/>
        </w:rPr>
        <w:t xml:space="preserve"> SAO types as shown in</w:t>
      </w:r>
      <w:r w:rsidR="009911F4">
        <w:rPr>
          <w:rFonts w:eastAsia="PMingLiU"/>
          <w:lang w:eastAsia="zh-TW"/>
        </w:rPr>
        <w:t xml:space="preserve"> </w:t>
      </w:r>
      <w:r w:rsidR="009911F4">
        <w:rPr>
          <w:lang w:eastAsia="ko-KR"/>
        </w:rPr>
        <w:fldChar w:fldCharType="begin"/>
      </w:r>
      <w:r w:rsidR="009911F4">
        <w:rPr>
          <w:lang w:eastAsia="ko-KR"/>
        </w:rPr>
        <w:instrText xml:space="preserve"> REF _Ref437272801 \h </w:instrText>
      </w:r>
      <w:r w:rsidR="009911F4">
        <w:rPr>
          <w:lang w:eastAsia="ko-KR"/>
        </w:rPr>
      </w:r>
      <w:r w:rsidR="009911F4">
        <w:rPr>
          <w:lang w:eastAsia="ko-KR"/>
        </w:rPr>
        <w:fldChar w:fldCharType="separate"/>
      </w:r>
      <w:r w:rsidR="00CF277D">
        <w:t xml:space="preserve">Table </w:t>
      </w:r>
      <w:r w:rsidR="00CF277D">
        <w:rPr>
          <w:noProof/>
        </w:rPr>
        <w:t>4</w:t>
      </w:r>
      <w:r w:rsidR="00CF277D">
        <w:noBreakHyphen/>
      </w:r>
      <w:r w:rsidR="00CF277D">
        <w:rPr>
          <w:noProof/>
        </w:rPr>
        <w:t>9</w:t>
      </w:r>
      <w:r w:rsidR="009911F4">
        <w:rPr>
          <w:lang w:eastAsia="ko-KR"/>
        </w:rPr>
        <w:fldChar w:fldCharType="end"/>
      </w:r>
      <w:r w:rsidRPr="00AD0FAD">
        <w:rPr>
          <w:rFonts w:eastAsia="PMingLiU"/>
          <w:lang w:eastAsia="zh-TW"/>
        </w:rPr>
        <w:t>.</w:t>
      </w:r>
      <w:r w:rsidRPr="00AD0FAD">
        <w:t xml:space="preserve"> </w:t>
      </w:r>
      <w:r w:rsidRPr="00BF6BF4">
        <w:rPr>
          <w:lang w:eastAsia="ko-KR"/>
        </w:rPr>
        <w:t xml:space="preserve">The concept of </w:t>
      </w:r>
      <w:r w:rsidRPr="00615721">
        <w:t xml:space="preserve">SAO </w:t>
      </w:r>
      <w:r w:rsidRPr="00ED7FED">
        <w:rPr>
          <w:lang w:eastAsia="ko-KR"/>
        </w:rPr>
        <w:t xml:space="preserve">is to </w:t>
      </w:r>
      <w:r w:rsidRPr="00ED7FED">
        <w:t>classif</w:t>
      </w:r>
      <w:r w:rsidRPr="00ED7FED">
        <w:rPr>
          <w:lang w:eastAsia="ko-KR"/>
        </w:rPr>
        <w:t>y</w:t>
      </w:r>
      <w:r w:rsidRPr="00ED7FED">
        <w:t xml:space="preserve"> pixels into categories and reduce</w:t>
      </w:r>
      <w:r w:rsidRPr="00FD5D7F">
        <w:rPr>
          <w:rFonts w:eastAsia="PMingLiU"/>
          <w:lang w:eastAsia="zh-TW"/>
        </w:rPr>
        <w:t>s</w:t>
      </w:r>
      <w:r w:rsidRPr="00FD5D7F">
        <w:t xml:space="preserve"> the distortion by adding an offset </w:t>
      </w:r>
      <w:r w:rsidRPr="00FD5D7F">
        <w:rPr>
          <w:rFonts w:eastAsia="PMingLiU"/>
          <w:lang w:eastAsia="zh-TW"/>
        </w:rPr>
        <w:t xml:space="preserve">to </w:t>
      </w:r>
      <w:r w:rsidRPr="00FD5D7F">
        <w:t>pixels</w:t>
      </w:r>
      <w:r w:rsidRPr="00FD5D7F">
        <w:rPr>
          <w:rFonts w:eastAsia="PMingLiU"/>
          <w:lang w:eastAsia="zh-TW"/>
        </w:rPr>
        <w:t xml:space="preserve"> of</w:t>
      </w:r>
      <w:r w:rsidRPr="00FD5D7F">
        <w:t xml:space="preserve"> each category</w:t>
      </w:r>
      <w:r w:rsidRPr="00FD5D7F">
        <w:rPr>
          <w:lang w:eastAsia="ko-KR"/>
        </w:rPr>
        <w:t xml:space="preserve">. SAO operation includes </w:t>
      </w:r>
      <w:r w:rsidR="0078644C">
        <w:rPr>
          <w:lang w:eastAsia="ko-KR"/>
        </w:rPr>
        <w:t>e</w:t>
      </w:r>
      <w:r w:rsidRPr="00FD5D7F">
        <w:rPr>
          <w:lang w:eastAsia="ko-KR"/>
        </w:rPr>
        <w:t xml:space="preserve">dge </w:t>
      </w:r>
      <w:r w:rsidR="0078644C">
        <w:rPr>
          <w:lang w:eastAsia="ko-KR"/>
        </w:rPr>
        <w:t>o</w:t>
      </w:r>
      <w:r w:rsidRPr="00FD5D7F">
        <w:rPr>
          <w:lang w:eastAsia="ko-KR"/>
        </w:rPr>
        <w:t xml:space="preserve">ffset (EO) which uses edge properties for pixel classification </w:t>
      </w:r>
      <w:r>
        <w:rPr>
          <w:lang w:eastAsia="ko-KR"/>
        </w:rPr>
        <w:t>in</w:t>
      </w:r>
      <w:r w:rsidRPr="00FD5D7F">
        <w:rPr>
          <w:lang w:eastAsia="ko-KR"/>
        </w:rPr>
        <w:t xml:space="preserve"> SAO type 1-4 and </w:t>
      </w:r>
      <w:r w:rsidR="0078644C">
        <w:rPr>
          <w:lang w:eastAsia="ko-KR"/>
        </w:rPr>
        <w:t>b</w:t>
      </w:r>
      <w:r w:rsidRPr="00FD5D7F">
        <w:rPr>
          <w:lang w:eastAsia="ko-KR"/>
        </w:rPr>
        <w:t xml:space="preserve">and </w:t>
      </w:r>
      <w:r w:rsidR="0078644C">
        <w:rPr>
          <w:lang w:eastAsia="ko-KR"/>
        </w:rPr>
        <w:t>o</w:t>
      </w:r>
      <w:r w:rsidRPr="00FD5D7F">
        <w:rPr>
          <w:lang w:eastAsia="ko-KR"/>
        </w:rPr>
        <w:t xml:space="preserve">ffset (BO) which uses pixel intensity for pixel classification </w:t>
      </w:r>
      <w:r>
        <w:rPr>
          <w:lang w:eastAsia="ko-KR"/>
        </w:rPr>
        <w:t>in</w:t>
      </w:r>
      <w:r w:rsidRPr="00FD5D7F">
        <w:rPr>
          <w:lang w:eastAsia="ko-KR"/>
        </w:rPr>
        <w:t xml:space="preserve"> SAO type 5. Each </w:t>
      </w:r>
      <w:r>
        <w:rPr>
          <w:lang w:eastAsia="ko-KR"/>
        </w:rPr>
        <w:t xml:space="preserve">applicable </w:t>
      </w:r>
      <w:r w:rsidRPr="00FD5D7F">
        <w:rPr>
          <w:lang w:eastAsia="ko-KR"/>
        </w:rPr>
        <w:t xml:space="preserve">CTB </w:t>
      </w:r>
      <w:r>
        <w:rPr>
          <w:lang w:eastAsia="ko-KR"/>
        </w:rPr>
        <w:t>has</w:t>
      </w:r>
      <w:r w:rsidRPr="00FD5D7F">
        <w:rPr>
          <w:lang w:eastAsia="ko-KR"/>
        </w:rPr>
        <w:t xml:space="preserve"> SAO parameters includ</w:t>
      </w:r>
      <w:r>
        <w:rPr>
          <w:lang w:eastAsia="ko-KR"/>
        </w:rPr>
        <w:t>ing</w:t>
      </w:r>
      <w:r w:rsidRPr="00FD5D7F">
        <w:rPr>
          <w:lang w:eastAsia="ko-KR"/>
        </w:rPr>
        <w:t xml:space="preserve"> sao_merge_left_flag, sao_merge_up_flag, SAO type and four offsets. If sao_merge_left_flag is equal to 1</w:t>
      </w:r>
      <w:r>
        <w:rPr>
          <w:lang w:eastAsia="ko-KR"/>
        </w:rPr>
        <w:t>, the</w:t>
      </w:r>
      <w:r w:rsidRPr="00FD5D7F">
        <w:rPr>
          <w:lang w:eastAsia="ko-KR"/>
        </w:rPr>
        <w:t xml:space="preserve"> current CTB will reuse </w:t>
      </w:r>
      <w:r w:rsidRPr="00BE073F">
        <w:rPr>
          <w:lang w:eastAsia="ko-KR"/>
        </w:rPr>
        <w:t xml:space="preserve">the SAO type and offsets of </w:t>
      </w:r>
      <w:r>
        <w:rPr>
          <w:lang w:eastAsia="ko-KR"/>
        </w:rPr>
        <w:t xml:space="preserve">the </w:t>
      </w:r>
      <w:r w:rsidRPr="00BE073F">
        <w:rPr>
          <w:lang w:eastAsia="ko-KR"/>
        </w:rPr>
        <w:t>CTB</w:t>
      </w:r>
      <w:r w:rsidRPr="00C17CE1">
        <w:rPr>
          <w:lang w:eastAsia="ko-KR"/>
        </w:rPr>
        <w:t xml:space="preserve"> </w:t>
      </w:r>
      <w:r>
        <w:rPr>
          <w:lang w:eastAsia="ko-KR"/>
        </w:rPr>
        <w:t xml:space="preserve">to the </w:t>
      </w:r>
      <w:r w:rsidRPr="00BE073F">
        <w:rPr>
          <w:lang w:eastAsia="ko-KR"/>
        </w:rPr>
        <w:t xml:space="preserve">left. If sao_merge_up_flag is equal to 1, </w:t>
      </w:r>
      <w:r>
        <w:rPr>
          <w:lang w:eastAsia="ko-KR"/>
        </w:rPr>
        <w:t xml:space="preserve">the </w:t>
      </w:r>
      <w:r w:rsidRPr="00BE073F">
        <w:rPr>
          <w:lang w:eastAsia="ko-KR"/>
        </w:rPr>
        <w:t xml:space="preserve">current CTB will reuse SAO type and offsets of </w:t>
      </w:r>
      <w:r>
        <w:rPr>
          <w:lang w:eastAsia="ko-KR"/>
        </w:rPr>
        <w:t>the</w:t>
      </w:r>
      <w:r w:rsidRPr="00BE073F">
        <w:rPr>
          <w:lang w:eastAsia="ko-KR"/>
        </w:rPr>
        <w:t xml:space="preserve"> CTB</w:t>
      </w:r>
      <w:r>
        <w:rPr>
          <w:lang w:eastAsia="ko-KR"/>
        </w:rPr>
        <w:t xml:space="preserve"> above</w:t>
      </w:r>
      <w:r w:rsidRPr="00C17CE1">
        <w:rPr>
          <w:lang w:eastAsia="ko-KR"/>
        </w:rPr>
        <w:t>.</w:t>
      </w:r>
    </w:p>
    <w:p w14:paraId="3D5E5B23" w14:textId="2576D46C" w:rsidR="009911F4" w:rsidRPr="00C17CE1" w:rsidRDefault="009911F4" w:rsidP="00744CD7">
      <w:pPr>
        <w:pStyle w:val="Caption"/>
        <w:rPr>
          <w:rFonts w:eastAsia="PMingLiU"/>
          <w:lang w:eastAsia="zh-TW"/>
        </w:rPr>
      </w:pPr>
      <w:bookmarkStart w:id="604" w:name="_Ref437272801"/>
      <w:bookmarkStart w:id="605" w:name="_Toc75284201"/>
      <w:r>
        <w:t xml:space="preserve">Table </w:t>
      </w:r>
      <w:r w:rsidR="00C40ECD">
        <w:fldChar w:fldCharType="begin"/>
      </w:r>
      <w:r w:rsidR="00C40ECD">
        <w:instrText xml:space="preserve"> STYLEREF 1 \s </w:instrText>
      </w:r>
      <w:r w:rsidR="00C40ECD">
        <w:fldChar w:fldCharType="separate"/>
      </w:r>
      <w:r w:rsidR="00CF277D">
        <w:rPr>
          <w:noProof/>
        </w:rPr>
        <w:t>4</w:t>
      </w:r>
      <w:r w:rsidR="00C40ECD">
        <w:fldChar w:fldCharType="end"/>
      </w:r>
      <w:r w:rsidR="00C40ECD">
        <w:noBreakHyphen/>
      </w:r>
      <w:r w:rsidR="00C40ECD">
        <w:fldChar w:fldCharType="begin"/>
      </w:r>
      <w:r w:rsidR="00C40ECD">
        <w:instrText xml:space="preserve"> SEQ Table \* ARABIC \s 1 </w:instrText>
      </w:r>
      <w:r w:rsidR="00C40ECD">
        <w:fldChar w:fldCharType="separate"/>
      </w:r>
      <w:r w:rsidR="00CF277D">
        <w:rPr>
          <w:noProof/>
        </w:rPr>
        <w:t>9</w:t>
      </w:r>
      <w:r w:rsidR="00C40ECD">
        <w:fldChar w:fldCharType="end"/>
      </w:r>
      <w:bookmarkEnd w:id="604"/>
      <w:r>
        <w:t xml:space="preserve">. </w:t>
      </w:r>
      <w:r w:rsidRPr="00C174D4">
        <w:t>Specification of SAO type</w:t>
      </w:r>
      <w:r>
        <w:t>.</w:t>
      </w:r>
      <w:bookmarkEnd w:id="605"/>
    </w:p>
    <w:p w14:paraId="67DB1D10" w14:textId="77777777" w:rsidR="00505250" w:rsidRPr="00045005" w:rsidRDefault="00505250" w:rsidP="00505250">
      <w:pPr>
        <w:pStyle w:val="Caption"/>
        <w:rPr>
          <w:rFonts w:eastAsia="PMingLiU"/>
          <w:lang w:val="en-GB" w:eastAsia="zh-TW"/>
        </w:rPr>
      </w:pPr>
    </w:p>
    <w:tbl>
      <w:tblPr>
        <w:tblW w:w="0" w:type="auto"/>
        <w:jc w:val="center"/>
        <w:tblLayout w:type="fixed"/>
        <w:tblCellMar>
          <w:left w:w="80" w:type="dxa"/>
          <w:right w:w="80" w:type="dxa"/>
        </w:tblCellMar>
        <w:tblLook w:val="0000" w:firstRow="0" w:lastRow="0" w:firstColumn="0" w:lastColumn="0" w:noHBand="0" w:noVBand="0"/>
      </w:tblPr>
      <w:tblGrid>
        <w:gridCol w:w="1454"/>
        <w:gridCol w:w="3402"/>
        <w:gridCol w:w="2356"/>
      </w:tblGrid>
      <w:tr w:rsidR="00505250" w:rsidRPr="001811D1" w14:paraId="7FF3F3F7" w14:textId="77777777" w:rsidTr="005D2C53">
        <w:trPr>
          <w:cantSplit/>
          <w:trHeight w:val="305"/>
          <w:jc w:val="center"/>
        </w:trPr>
        <w:tc>
          <w:tcPr>
            <w:tcW w:w="1454" w:type="dxa"/>
            <w:tcBorders>
              <w:top w:val="single" w:sz="6" w:space="0" w:color="auto"/>
              <w:left w:val="single" w:sz="6" w:space="0" w:color="auto"/>
              <w:bottom w:val="single" w:sz="6" w:space="0" w:color="auto"/>
              <w:right w:val="single" w:sz="6" w:space="0" w:color="auto"/>
            </w:tcBorders>
          </w:tcPr>
          <w:p w14:paraId="5BF6D65D" w14:textId="77777777" w:rsidR="00505250" w:rsidRPr="00C02B57" w:rsidRDefault="00505250" w:rsidP="005D2C53">
            <w:pPr>
              <w:keepNext/>
              <w:keepLines/>
              <w:numPr>
                <w:ilvl w:val="12"/>
                <w:numId w:val="0"/>
              </w:numPr>
              <w:spacing w:before="20" w:after="20"/>
              <w:jc w:val="center"/>
              <w:rPr>
                <w:b/>
              </w:rPr>
            </w:pPr>
            <w:r w:rsidRPr="00C02B57">
              <w:rPr>
                <w:b/>
              </w:rPr>
              <w:t>SAO type</w:t>
            </w:r>
          </w:p>
        </w:tc>
        <w:tc>
          <w:tcPr>
            <w:tcW w:w="3402" w:type="dxa"/>
            <w:tcBorders>
              <w:top w:val="single" w:sz="6" w:space="0" w:color="auto"/>
              <w:left w:val="single" w:sz="6" w:space="0" w:color="auto"/>
              <w:bottom w:val="single" w:sz="6" w:space="0" w:color="auto"/>
              <w:right w:val="single" w:sz="6" w:space="0" w:color="auto"/>
            </w:tcBorders>
          </w:tcPr>
          <w:p w14:paraId="278A88AD" w14:textId="77777777" w:rsidR="00505250" w:rsidRPr="00C02B57" w:rsidRDefault="00505250" w:rsidP="005D2C53">
            <w:pPr>
              <w:keepNext/>
              <w:keepLines/>
              <w:numPr>
                <w:ilvl w:val="12"/>
                <w:numId w:val="0"/>
              </w:numPr>
              <w:spacing w:before="20" w:after="20"/>
              <w:jc w:val="left"/>
              <w:rPr>
                <w:rFonts w:eastAsia="PMingLiU"/>
                <w:b/>
                <w:lang w:eastAsia="zh-TW"/>
              </w:rPr>
            </w:pPr>
            <w:r w:rsidRPr="00C02B57">
              <w:rPr>
                <w:rFonts w:eastAsia="PMingLiU"/>
                <w:b/>
                <w:lang w:eastAsia="zh-TW"/>
              </w:rPr>
              <w:t>sample adaptive offset type to be used</w:t>
            </w:r>
          </w:p>
        </w:tc>
        <w:tc>
          <w:tcPr>
            <w:tcW w:w="2356" w:type="dxa"/>
            <w:tcBorders>
              <w:top w:val="single" w:sz="6" w:space="0" w:color="auto"/>
              <w:left w:val="single" w:sz="6" w:space="0" w:color="auto"/>
              <w:bottom w:val="single" w:sz="6" w:space="0" w:color="auto"/>
              <w:right w:val="single" w:sz="6" w:space="0" w:color="auto"/>
            </w:tcBorders>
          </w:tcPr>
          <w:p w14:paraId="08AA14FD" w14:textId="77777777" w:rsidR="00505250" w:rsidRPr="00C23D58" w:rsidRDefault="00505250" w:rsidP="005D2C53">
            <w:pPr>
              <w:keepNext/>
              <w:keepLines/>
              <w:numPr>
                <w:ilvl w:val="12"/>
                <w:numId w:val="0"/>
              </w:numPr>
              <w:spacing w:before="20" w:after="20"/>
              <w:jc w:val="left"/>
              <w:rPr>
                <w:rFonts w:eastAsia="PMingLiU"/>
                <w:b/>
                <w:lang w:eastAsia="zh-TW"/>
              </w:rPr>
            </w:pPr>
            <w:r w:rsidRPr="00830B96">
              <w:rPr>
                <w:rFonts w:eastAsia="PMingLiU"/>
                <w:b/>
                <w:lang w:eastAsia="zh-TW"/>
              </w:rPr>
              <w:t>Number of categori</w:t>
            </w:r>
            <w:r w:rsidRPr="00C23D58">
              <w:rPr>
                <w:rFonts w:eastAsia="PMingLiU"/>
                <w:b/>
                <w:lang w:eastAsia="zh-TW"/>
              </w:rPr>
              <w:t>es</w:t>
            </w:r>
          </w:p>
        </w:tc>
      </w:tr>
      <w:tr w:rsidR="00505250" w:rsidRPr="001811D1" w14:paraId="245B9CD1" w14:textId="77777777" w:rsidTr="005D2C53">
        <w:trPr>
          <w:cantSplit/>
          <w:trHeight w:val="292"/>
          <w:jc w:val="center"/>
        </w:trPr>
        <w:tc>
          <w:tcPr>
            <w:tcW w:w="1454" w:type="dxa"/>
            <w:tcBorders>
              <w:top w:val="single" w:sz="6" w:space="0" w:color="auto"/>
              <w:left w:val="single" w:sz="6" w:space="0" w:color="auto"/>
              <w:bottom w:val="single" w:sz="6" w:space="0" w:color="auto"/>
              <w:right w:val="single" w:sz="6" w:space="0" w:color="auto"/>
            </w:tcBorders>
          </w:tcPr>
          <w:p w14:paraId="4CE34490" w14:textId="77777777" w:rsidR="00505250" w:rsidRPr="001811D1" w:rsidRDefault="00505250" w:rsidP="005D2C53">
            <w:pPr>
              <w:keepNext/>
              <w:keepLines/>
              <w:numPr>
                <w:ilvl w:val="12"/>
                <w:numId w:val="0"/>
              </w:numPr>
              <w:spacing w:before="20" w:after="20"/>
              <w:jc w:val="center"/>
            </w:pPr>
            <w:r w:rsidRPr="001811D1">
              <w:t>0</w:t>
            </w:r>
          </w:p>
        </w:tc>
        <w:tc>
          <w:tcPr>
            <w:tcW w:w="3402" w:type="dxa"/>
            <w:tcBorders>
              <w:top w:val="single" w:sz="6" w:space="0" w:color="auto"/>
              <w:left w:val="single" w:sz="6" w:space="0" w:color="auto"/>
              <w:bottom w:val="single" w:sz="6" w:space="0" w:color="auto"/>
              <w:right w:val="single" w:sz="6" w:space="0" w:color="auto"/>
            </w:tcBorders>
          </w:tcPr>
          <w:p w14:paraId="45CA2FA3" w14:textId="77777777" w:rsidR="00505250" w:rsidRPr="001811D1" w:rsidRDefault="00505250" w:rsidP="005D2C53">
            <w:pPr>
              <w:keepNext/>
              <w:keepLines/>
              <w:numPr>
                <w:ilvl w:val="12"/>
                <w:numId w:val="0"/>
              </w:numPr>
              <w:spacing w:before="20" w:after="20"/>
            </w:pPr>
            <w:r w:rsidRPr="001811D1">
              <w:t>None</w:t>
            </w:r>
          </w:p>
        </w:tc>
        <w:tc>
          <w:tcPr>
            <w:tcW w:w="2356" w:type="dxa"/>
            <w:tcBorders>
              <w:top w:val="single" w:sz="6" w:space="0" w:color="auto"/>
              <w:left w:val="single" w:sz="6" w:space="0" w:color="auto"/>
              <w:bottom w:val="single" w:sz="6" w:space="0" w:color="auto"/>
              <w:right w:val="single" w:sz="6" w:space="0" w:color="auto"/>
            </w:tcBorders>
          </w:tcPr>
          <w:p w14:paraId="78926C8F" w14:textId="77777777" w:rsidR="00505250" w:rsidRPr="001811D1" w:rsidRDefault="00505250" w:rsidP="005D2C53">
            <w:pPr>
              <w:keepNext/>
              <w:keepLines/>
              <w:numPr>
                <w:ilvl w:val="12"/>
                <w:numId w:val="0"/>
              </w:numPr>
              <w:spacing w:before="20" w:after="20"/>
              <w:rPr>
                <w:rFonts w:eastAsia="PMingLiU"/>
                <w:lang w:eastAsia="zh-TW"/>
              </w:rPr>
            </w:pPr>
            <w:r w:rsidRPr="001811D1">
              <w:rPr>
                <w:rFonts w:eastAsia="PMingLiU"/>
                <w:lang w:eastAsia="zh-TW"/>
              </w:rPr>
              <w:t>0</w:t>
            </w:r>
          </w:p>
        </w:tc>
      </w:tr>
      <w:tr w:rsidR="00505250" w:rsidRPr="001811D1" w14:paraId="18767A10" w14:textId="77777777" w:rsidTr="005D2C53">
        <w:trPr>
          <w:cantSplit/>
          <w:trHeight w:val="305"/>
          <w:jc w:val="center"/>
        </w:trPr>
        <w:tc>
          <w:tcPr>
            <w:tcW w:w="1454" w:type="dxa"/>
            <w:tcBorders>
              <w:top w:val="single" w:sz="6" w:space="0" w:color="auto"/>
              <w:left w:val="single" w:sz="6" w:space="0" w:color="auto"/>
              <w:bottom w:val="single" w:sz="6" w:space="0" w:color="auto"/>
              <w:right w:val="single" w:sz="6" w:space="0" w:color="auto"/>
            </w:tcBorders>
          </w:tcPr>
          <w:p w14:paraId="699BC2EF" w14:textId="77777777" w:rsidR="00505250" w:rsidRPr="001811D1" w:rsidRDefault="00505250" w:rsidP="005D2C53">
            <w:pPr>
              <w:keepNext/>
              <w:keepLines/>
              <w:numPr>
                <w:ilvl w:val="12"/>
                <w:numId w:val="0"/>
              </w:numPr>
              <w:spacing w:before="20" w:after="20"/>
              <w:jc w:val="center"/>
            </w:pPr>
            <w:r w:rsidRPr="001811D1">
              <w:t>1</w:t>
            </w:r>
          </w:p>
        </w:tc>
        <w:tc>
          <w:tcPr>
            <w:tcW w:w="3402" w:type="dxa"/>
            <w:tcBorders>
              <w:top w:val="single" w:sz="6" w:space="0" w:color="auto"/>
              <w:left w:val="single" w:sz="6" w:space="0" w:color="auto"/>
              <w:bottom w:val="single" w:sz="6" w:space="0" w:color="auto"/>
              <w:right w:val="single" w:sz="6" w:space="0" w:color="auto"/>
            </w:tcBorders>
          </w:tcPr>
          <w:p w14:paraId="17922FD5" w14:textId="77777777" w:rsidR="00505250" w:rsidRPr="001811D1" w:rsidRDefault="00505250" w:rsidP="005D2C53">
            <w:pPr>
              <w:keepNext/>
              <w:keepLines/>
              <w:numPr>
                <w:ilvl w:val="12"/>
                <w:numId w:val="0"/>
              </w:numPr>
              <w:spacing w:before="20" w:after="20"/>
              <w:rPr>
                <w:rFonts w:eastAsia="PMingLiU"/>
                <w:lang w:eastAsia="zh-TW"/>
              </w:rPr>
            </w:pPr>
            <w:r w:rsidRPr="001811D1">
              <w:rPr>
                <w:lang w:eastAsia="zh-TW"/>
              </w:rPr>
              <w:t xml:space="preserve">1-D 0-degree pattern </w:t>
            </w:r>
            <w:r w:rsidRPr="001811D1">
              <w:rPr>
                <w:rFonts w:eastAsia="PMingLiU"/>
                <w:lang w:eastAsia="zh-TW"/>
              </w:rPr>
              <w:t>edge offset</w:t>
            </w:r>
          </w:p>
        </w:tc>
        <w:tc>
          <w:tcPr>
            <w:tcW w:w="2356" w:type="dxa"/>
            <w:tcBorders>
              <w:top w:val="single" w:sz="6" w:space="0" w:color="auto"/>
              <w:left w:val="single" w:sz="6" w:space="0" w:color="auto"/>
              <w:bottom w:val="single" w:sz="6" w:space="0" w:color="auto"/>
              <w:right w:val="single" w:sz="6" w:space="0" w:color="auto"/>
            </w:tcBorders>
          </w:tcPr>
          <w:p w14:paraId="5E41AC29" w14:textId="77777777" w:rsidR="00505250" w:rsidRPr="001811D1" w:rsidRDefault="00505250" w:rsidP="005D2C53">
            <w:pPr>
              <w:keepNext/>
              <w:keepLines/>
              <w:numPr>
                <w:ilvl w:val="12"/>
                <w:numId w:val="0"/>
              </w:numPr>
              <w:spacing w:before="20" w:after="20"/>
              <w:rPr>
                <w:rFonts w:eastAsia="PMingLiU"/>
                <w:lang w:eastAsia="zh-TW"/>
              </w:rPr>
            </w:pPr>
            <w:r w:rsidRPr="001811D1">
              <w:rPr>
                <w:rFonts w:eastAsia="PMingLiU"/>
                <w:lang w:eastAsia="zh-TW"/>
              </w:rPr>
              <w:t>4</w:t>
            </w:r>
          </w:p>
        </w:tc>
      </w:tr>
      <w:tr w:rsidR="00505250" w:rsidRPr="001811D1" w14:paraId="5E4893DC" w14:textId="77777777" w:rsidTr="005D2C53">
        <w:trPr>
          <w:cantSplit/>
          <w:trHeight w:val="305"/>
          <w:jc w:val="center"/>
        </w:trPr>
        <w:tc>
          <w:tcPr>
            <w:tcW w:w="1454" w:type="dxa"/>
            <w:tcBorders>
              <w:top w:val="single" w:sz="6" w:space="0" w:color="auto"/>
              <w:left w:val="single" w:sz="6" w:space="0" w:color="auto"/>
              <w:bottom w:val="single" w:sz="6" w:space="0" w:color="auto"/>
              <w:right w:val="single" w:sz="6" w:space="0" w:color="auto"/>
            </w:tcBorders>
          </w:tcPr>
          <w:p w14:paraId="14357123" w14:textId="77777777" w:rsidR="00505250" w:rsidRPr="001811D1" w:rsidRDefault="00505250" w:rsidP="005D2C53">
            <w:pPr>
              <w:keepNext/>
              <w:keepLines/>
              <w:numPr>
                <w:ilvl w:val="12"/>
                <w:numId w:val="0"/>
              </w:numPr>
              <w:spacing w:before="20" w:after="20"/>
              <w:jc w:val="center"/>
              <w:rPr>
                <w:rFonts w:eastAsia="PMingLiU"/>
                <w:lang w:eastAsia="zh-TW"/>
              </w:rPr>
            </w:pPr>
            <w:r w:rsidRPr="001811D1">
              <w:rPr>
                <w:rFonts w:eastAsia="PMingLiU"/>
                <w:lang w:eastAsia="zh-TW"/>
              </w:rPr>
              <w:t>2</w:t>
            </w:r>
          </w:p>
        </w:tc>
        <w:tc>
          <w:tcPr>
            <w:tcW w:w="3402" w:type="dxa"/>
            <w:tcBorders>
              <w:top w:val="single" w:sz="6" w:space="0" w:color="auto"/>
              <w:left w:val="single" w:sz="6" w:space="0" w:color="auto"/>
              <w:bottom w:val="single" w:sz="6" w:space="0" w:color="auto"/>
              <w:right w:val="single" w:sz="6" w:space="0" w:color="auto"/>
            </w:tcBorders>
          </w:tcPr>
          <w:p w14:paraId="6141FD77" w14:textId="77777777" w:rsidR="00505250" w:rsidRPr="001811D1" w:rsidRDefault="00505250" w:rsidP="005D2C53">
            <w:pPr>
              <w:keepNext/>
              <w:keepLines/>
              <w:numPr>
                <w:ilvl w:val="12"/>
                <w:numId w:val="0"/>
              </w:numPr>
              <w:tabs>
                <w:tab w:val="left" w:pos="2100"/>
              </w:tabs>
              <w:spacing w:before="20" w:after="20"/>
              <w:rPr>
                <w:rFonts w:eastAsia="PMingLiU"/>
                <w:lang w:eastAsia="zh-TW"/>
              </w:rPr>
            </w:pPr>
            <w:r w:rsidRPr="001811D1">
              <w:rPr>
                <w:lang w:eastAsia="zh-TW"/>
              </w:rPr>
              <w:t xml:space="preserve">1-D 90-degree pattern </w:t>
            </w:r>
            <w:r w:rsidRPr="001811D1">
              <w:rPr>
                <w:rFonts w:eastAsia="PMingLiU"/>
                <w:lang w:eastAsia="zh-TW"/>
              </w:rPr>
              <w:t>edge offset</w:t>
            </w:r>
          </w:p>
        </w:tc>
        <w:tc>
          <w:tcPr>
            <w:tcW w:w="2356" w:type="dxa"/>
            <w:tcBorders>
              <w:top w:val="single" w:sz="6" w:space="0" w:color="auto"/>
              <w:left w:val="single" w:sz="6" w:space="0" w:color="auto"/>
              <w:bottom w:val="single" w:sz="6" w:space="0" w:color="auto"/>
              <w:right w:val="single" w:sz="6" w:space="0" w:color="auto"/>
            </w:tcBorders>
          </w:tcPr>
          <w:p w14:paraId="3BA5AF73" w14:textId="77777777" w:rsidR="00505250" w:rsidRPr="001811D1" w:rsidRDefault="00505250" w:rsidP="005D2C53">
            <w:pPr>
              <w:keepNext/>
              <w:keepLines/>
              <w:numPr>
                <w:ilvl w:val="12"/>
                <w:numId w:val="0"/>
              </w:numPr>
              <w:tabs>
                <w:tab w:val="left" w:pos="2100"/>
              </w:tabs>
              <w:spacing w:before="20" w:after="20"/>
              <w:rPr>
                <w:rFonts w:eastAsia="PMingLiU"/>
                <w:lang w:eastAsia="zh-TW"/>
              </w:rPr>
            </w:pPr>
            <w:r w:rsidRPr="001811D1">
              <w:rPr>
                <w:rFonts w:eastAsia="PMingLiU"/>
                <w:lang w:eastAsia="zh-TW"/>
              </w:rPr>
              <w:t>4</w:t>
            </w:r>
          </w:p>
        </w:tc>
      </w:tr>
      <w:tr w:rsidR="00505250" w:rsidRPr="001811D1" w14:paraId="5C34807A" w14:textId="77777777" w:rsidTr="005D2C53">
        <w:trPr>
          <w:cantSplit/>
          <w:trHeight w:val="305"/>
          <w:jc w:val="center"/>
        </w:trPr>
        <w:tc>
          <w:tcPr>
            <w:tcW w:w="1454" w:type="dxa"/>
            <w:tcBorders>
              <w:top w:val="single" w:sz="6" w:space="0" w:color="auto"/>
              <w:left w:val="single" w:sz="6" w:space="0" w:color="auto"/>
              <w:bottom w:val="single" w:sz="6" w:space="0" w:color="auto"/>
              <w:right w:val="single" w:sz="6" w:space="0" w:color="auto"/>
            </w:tcBorders>
          </w:tcPr>
          <w:p w14:paraId="215D4AE5" w14:textId="77777777" w:rsidR="00505250" w:rsidRPr="001811D1" w:rsidRDefault="00505250" w:rsidP="005D2C53">
            <w:pPr>
              <w:keepNext/>
              <w:keepLines/>
              <w:numPr>
                <w:ilvl w:val="12"/>
                <w:numId w:val="0"/>
              </w:numPr>
              <w:spacing w:before="20" w:after="20"/>
              <w:jc w:val="center"/>
            </w:pPr>
            <w:r w:rsidRPr="001811D1">
              <w:rPr>
                <w:rFonts w:eastAsia="PMingLiU"/>
                <w:lang w:eastAsia="zh-TW"/>
              </w:rPr>
              <w:t>3</w:t>
            </w:r>
          </w:p>
        </w:tc>
        <w:tc>
          <w:tcPr>
            <w:tcW w:w="3402" w:type="dxa"/>
            <w:tcBorders>
              <w:top w:val="single" w:sz="6" w:space="0" w:color="auto"/>
              <w:left w:val="single" w:sz="6" w:space="0" w:color="auto"/>
              <w:bottom w:val="single" w:sz="6" w:space="0" w:color="auto"/>
              <w:right w:val="single" w:sz="6" w:space="0" w:color="auto"/>
            </w:tcBorders>
          </w:tcPr>
          <w:p w14:paraId="130F0338" w14:textId="77777777" w:rsidR="00505250" w:rsidRPr="001811D1" w:rsidRDefault="00505250" w:rsidP="005D2C53">
            <w:pPr>
              <w:keepNext/>
              <w:keepLines/>
              <w:numPr>
                <w:ilvl w:val="12"/>
                <w:numId w:val="0"/>
              </w:numPr>
              <w:spacing w:before="20" w:after="20"/>
              <w:rPr>
                <w:rFonts w:eastAsia="PMingLiU"/>
              </w:rPr>
            </w:pPr>
            <w:r w:rsidRPr="001811D1">
              <w:rPr>
                <w:lang w:eastAsia="zh-TW"/>
              </w:rPr>
              <w:t>1-D 135-degree pattern</w:t>
            </w:r>
            <w:r w:rsidRPr="001811D1">
              <w:rPr>
                <w:rFonts w:eastAsia="PMingLiU"/>
                <w:lang w:eastAsia="zh-TW"/>
              </w:rPr>
              <w:t xml:space="preserve"> edge offset</w:t>
            </w:r>
          </w:p>
        </w:tc>
        <w:tc>
          <w:tcPr>
            <w:tcW w:w="2356" w:type="dxa"/>
            <w:tcBorders>
              <w:top w:val="single" w:sz="6" w:space="0" w:color="auto"/>
              <w:left w:val="single" w:sz="6" w:space="0" w:color="auto"/>
              <w:bottom w:val="single" w:sz="6" w:space="0" w:color="auto"/>
              <w:right w:val="single" w:sz="6" w:space="0" w:color="auto"/>
            </w:tcBorders>
          </w:tcPr>
          <w:p w14:paraId="41FB2E85" w14:textId="77777777" w:rsidR="00505250" w:rsidRPr="001811D1" w:rsidRDefault="00505250" w:rsidP="005D2C53">
            <w:pPr>
              <w:keepNext/>
              <w:keepLines/>
              <w:numPr>
                <w:ilvl w:val="12"/>
                <w:numId w:val="0"/>
              </w:numPr>
              <w:spacing w:before="20" w:after="20"/>
              <w:rPr>
                <w:rFonts w:eastAsia="PMingLiU"/>
                <w:lang w:eastAsia="zh-TW"/>
              </w:rPr>
            </w:pPr>
            <w:r w:rsidRPr="001811D1">
              <w:rPr>
                <w:rFonts w:eastAsia="PMingLiU"/>
                <w:lang w:eastAsia="zh-TW"/>
              </w:rPr>
              <w:t>4</w:t>
            </w:r>
          </w:p>
        </w:tc>
      </w:tr>
      <w:tr w:rsidR="00505250" w:rsidRPr="001811D1" w14:paraId="6C6B79CA" w14:textId="77777777" w:rsidTr="005D2C53">
        <w:trPr>
          <w:cantSplit/>
          <w:trHeight w:val="305"/>
          <w:jc w:val="center"/>
        </w:trPr>
        <w:tc>
          <w:tcPr>
            <w:tcW w:w="1454" w:type="dxa"/>
            <w:tcBorders>
              <w:top w:val="single" w:sz="6" w:space="0" w:color="auto"/>
              <w:left w:val="single" w:sz="6" w:space="0" w:color="auto"/>
              <w:bottom w:val="single" w:sz="6" w:space="0" w:color="auto"/>
              <w:right w:val="single" w:sz="6" w:space="0" w:color="auto"/>
            </w:tcBorders>
          </w:tcPr>
          <w:p w14:paraId="6531B231" w14:textId="77777777" w:rsidR="00505250" w:rsidRPr="001811D1" w:rsidRDefault="00505250" w:rsidP="005D2C53">
            <w:pPr>
              <w:keepNext/>
              <w:keepLines/>
              <w:numPr>
                <w:ilvl w:val="12"/>
                <w:numId w:val="0"/>
              </w:numPr>
              <w:spacing w:before="20" w:after="20"/>
              <w:jc w:val="center"/>
            </w:pPr>
            <w:r w:rsidRPr="001811D1">
              <w:rPr>
                <w:rFonts w:eastAsia="PMingLiU"/>
                <w:lang w:eastAsia="zh-TW"/>
              </w:rPr>
              <w:t>4</w:t>
            </w:r>
          </w:p>
        </w:tc>
        <w:tc>
          <w:tcPr>
            <w:tcW w:w="3402" w:type="dxa"/>
            <w:tcBorders>
              <w:top w:val="single" w:sz="6" w:space="0" w:color="auto"/>
              <w:left w:val="single" w:sz="6" w:space="0" w:color="auto"/>
              <w:bottom w:val="single" w:sz="6" w:space="0" w:color="auto"/>
              <w:right w:val="single" w:sz="6" w:space="0" w:color="auto"/>
            </w:tcBorders>
          </w:tcPr>
          <w:p w14:paraId="3E8DF4E4" w14:textId="77777777" w:rsidR="00505250" w:rsidRPr="001811D1" w:rsidRDefault="00505250" w:rsidP="005D2C53">
            <w:pPr>
              <w:keepNext/>
              <w:keepLines/>
              <w:numPr>
                <w:ilvl w:val="12"/>
                <w:numId w:val="0"/>
              </w:numPr>
              <w:spacing w:before="20" w:after="20"/>
              <w:rPr>
                <w:rFonts w:eastAsia="PMingLiU"/>
              </w:rPr>
            </w:pPr>
            <w:r w:rsidRPr="001811D1">
              <w:rPr>
                <w:lang w:eastAsia="zh-TW"/>
              </w:rPr>
              <w:t xml:space="preserve">1-D 45-degree pattern </w:t>
            </w:r>
            <w:r w:rsidRPr="001811D1">
              <w:rPr>
                <w:rFonts w:eastAsia="PMingLiU"/>
                <w:lang w:eastAsia="zh-TW"/>
              </w:rPr>
              <w:t>edge offset</w:t>
            </w:r>
          </w:p>
        </w:tc>
        <w:tc>
          <w:tcPr>
            <w:tcW w:w="2356" w:type="dxa"/>
            <w:tcBorders>
              <w:top w:val="single" w:sz="6" w:space="0" w:color="auto"/>
              <w:left w:val="single" w:sz="6" w:space="0" w:color="auto"/>
              <w:bottom w:val="single" w:sz="6" w:space="0" w:color="auto"/>
              <w:right w:val="single" w:sz="6" w:space="0" w:color="auto"/>
            </w:tcBorders>
          </w:tcPr>
          <w:p w14:paraId="66F8A8AA" w14:textId="77777777" w:rsidR="00505250" w:rsidRPr="001811D1" w:rsidRDefault="00505250" w:rsidP="005D2C53">
            <w:pPr>
              <w:keepNext/>
              <w:keepLines/>
              <w:numPr>
                <w:ilvl w:val="12"/>
                <w:numId w:val="0"/>
              </w:numPr>
              <w:spacing w:before="20" w:after="20"/>
              <w:rPr>
                <w:rFonts w:eastAsia="PMingLiU"/>
                <w:lang w:eastAsia="zh-TW"/>
              </w:rPr>
            </w:pPr>
            <w:r w:rsidRPr="001811D1">
              <w:rPr>
                <w:rFonts w:eastAsia="PMingLiU"/>
                <w:lang w:eastAsia="zh-TW"/>
              </w:rPr>
              <w:t>4</w:t>
            </w:r>
          </w:p>
        </w:tc>
      </w:tr>
      <w:tr w:rsidR="00505250" w:rsidRPr="001811D1" w14:paraId="4AF0F913" w14:textId="77777777" w:rsidTr="005D2C53">
        <w:trPr>
          <w:cantSplit/>
          <w:trHeight w:val="305"/>
          <w:jc w:val="center"/>
        </w:trPr>
        <w:tc>
          <w:tcPr>
            <w:tcW w:w="1454" w:type="dxa"/>
            <w:tcBorders>
              <w:top w:val="single" w:sz="6" w:space="0" w:color="auto"/>
              <w:left w:val="single" w:sz="6" w:space="0" w:color="auto"/>
              <w:bottom w:val="single" w:sz="6" w:space="0" w:color="auto"/>
              <w:right w:val="single" w:sz="6" w:space="0" w:color="auto"/>
            </w:tcBorders>
          </w:tcPr>
          <w:p w14:paraId="722C3A22" w14:textId="77777777" w:rsidR="00505250" w:rsidRPr="001811D1" w:rsidRDefault="00505250" w:rsidP="005D2C53">
            <w:pPr>
              <w:keepNext/>
              <w:keepLines/>
              <w:numPr>
                <w:ilvl w:val="12"/>
                <w:numId w:val="0"/>
              </w:numPr>
              <w:spacing w:before="20" w:after="20"/>
              <w:jc w:val="center"/>
            </w:pPr>
            <w:r w:rsidRPr="001811D1">
              <w:rPr>
                <w:rFonts w:eastAsia="PMingLiU"/>
                <w:lang w:eastAsia="zh-TW"/>
              </w:rPr>
              <w:t>5</w:t>
            </w:r>
          </w:p>
        </w:tc>
        <w:tc>
          <w:tcPr>
            <w:tcW w:w="3402" w:type="dxa"/>
            <w:tcBorders>
              <w:top w:val="single" w:sz="6" w:space="0" w:color="auto"/>
              <w:left w:val="single" w:sz="6" w:space="0" w:color="auto"/>
              <w:bottom w:val="single" w:sz="6" w:space="0" w:color="auto"/>
              <w:right w:val="single" w:sz="6" w:space="0" w:color="auto"/>
            </w:tcBorders>
          </w:tcPr>
          <w:p w14:paraId="25BF1F04" w14:textId="77777777" w:rsidR="00505250" w:rsidRPr="001811D1" w:rsidRDefault="00505250" w:rsidP="005D2C53">
            <w:pPr>
              <w:keepNext/>
              <w:keepLines/>
              <w:numPr>
                <w:ilvl w:val="12"/>
                <w:numId w:val="0"/>
              </w:numPr>
              <w:spacing w:before="20" w:after="20"/>
              <w:rPr>
                <w:rFonts w:eastAsia="PMingLiU"/>
              </w:rPr>
            </w:pPr>
            <w:r w:rsidRPr="001811D1">
              <w:rPr>
                <w:rFonts w:eastAsia="PMingLiU"/>
                <w:lang w:eastAsia="zh-TW"/>
              </w:rPr>
              <w:t>band offset</w:t>
            </w:r>
          </w:p>
        </w:tc>
        <w:tc>
          <w:tcPr>
            <w:tcW w:w="2356" w:type="dxa"/>
            <w:tcBorders>
              <w:top w:val="single" w:sz="6" w:space="0" w:color="auto"/>
              <w:left w:val="single" w:sz="6" w:space="0" w:color="auto"/>
              <w:bottom w:val="single" w:sz="6" w:space="0" w:color="auto"/>
              <w:right w:val="single" w:sz="6" w:space="0" w:color="auto"/>
            </w:tcBorders>
          </w:tcPr>
          <w:p w14:paraId="3015AF40" w14:textId="77777777" w:rsidR="00505250" w:rsidRPr="001811D1" w:rsidRDefault="00505250" w:rsidP="005D2C53">
            <w:pPr>
              <w:keepNext/>
              <w:keepLines/>
              <w:numPr>
                <w:ilvl w:val="12"/>
                <w:numId w:val="0"/>
              </w:numPr>
              <w:spacing w:before="20" w:after="20"/>
              <w:rPr>
                <w:rFonts w:eastAsia="PMingLiU"/>
                <w:lang w:eastAsia="zh-TW"/>
              </w:rPr>
            </w:pPr>
            <w:r w:rsidRPr="001811D1">
              <w:rPr>
                <w:lang w:eastAsia="ko-KR"/>
              </w:rPr>
              <w:t>4</w:t>
            </w:r>
          </w:p>
        </w:tc>
      </w:tr>
    </w:tbl>
    <w:p w14:paraId="19902B0A" w14:textId="77777777" w:rsidR="00505250" w:rsidRPr="001811D1" w:rsidRDefault="00505250" w:rsidP="00505250">
      <w:pPr>
        <w:pStyle w:val="Heading4"/>
        <w:keepLines w:val="0"/>
        <w:tabs>
          <w:tab w:val="clear" w:pos="794"/>
          <w:tab w:val="clear" w:pos="1191"/>
          <w:tab w:val="clear" w:pos="1588"/>
          <w:tab w:val="clear" w:pos="1996"/>
          <w:tab w:val="left" w:pos="360"/>
          <w:tab w:val="left" w:pos="720"/>
          <w:tab w:val="left" w:pos="1080"/>
          <w:tab w:val="left" w:pos="1440"/>
        </w:tabs>
        <w:spacing w:before="240" w:after="60"/>
        <w:ind w:left="864" w:hanging="864"/>
        <w:rPr>
          <w:lang w:val="en-GB"/>
        </w:rPr>
      </w:pPr>
      <w:bookmarkStart w:id="606" w:name="_Toc376882506"/>
      <w:bookmarkStart w:id="607" w:name="_Toc411002864"/>
      <w:r w:rsidRPr="001811D1">
        <w:rPr>
          <w:lang w:val="en-GB"/>
        </w:rPr>
        <w:t>Operation of each SAO type</w:t>
      </w:r>
      <w:bookmarkEnd w:id="606"/>
      <w:bookmarkEnd w:id="607"/>
    </w:p>
    <w:p w14:paraId="4ACFF001" w14:textId="594AC1D1" w:rsidR="00505250" w:rsidRPr="0046420E" w:rsidRDefault="00505250" w:rsidP="00505250">
      <w:pPr>
        <w:spacing w:beforeLines="50" w:before="120"/>
        <w:rPr>
          <w:rFonts w:eastAsia="PMingLiU"/>
          <w:lang w:eastAsia="ko-KR"/>
        </w:rPr>
      </w:pPr>
      <w:r w:rsidRPr="001811D1">
        <w:rPr>
          <w:rFonts w:eastAsia="PMingLiU"/>
          <w:lang w:eastAsia="zh-TW"/>
        </w:rPr>
        <w:t xml:space="preserve">Edge offset </w:t>
      </w:r>
      <w:r w:rsidRPr="001811D1">
        <w:rPr>
          <w:lang w:eastAsia="zh-TW"/>
        </w:rPr>
        <w:t>use</w:t>
      </w:r>
      <w:r w:rsidRPr="001811D1">
        <w:rPr>
          <w:rFonts w:eastAsia="PMingLiU"/>
          <w:lang w:eastAsia="zh-TW"/>
        </w:rPr>
        <w:t>s</w:t>
      </w:r>
      <w:r w:rsidRPr="001811D1">
        <w:rPr>
          <w:lang w:eastAsia="zh-TW"/>
        </w:rPr>
        <w:t xml:space="preserve"> four 1-D 3-pixel patterns for </w:t>
      </w:r>
      <w:r w:rsidRPr="00F31471">
        <w:rPr>
          <w:lang w:eastAsia="zh-TW"/>
        </w:rPr>
        <w:t>classification</w:t>
      </w:r>
      <w:r>
        <w:rPr>
          <w:lang w:eastAsia="zh-TW"/>
        </w:rPr>
        <w:t xml:space="preserve"> of the current</w:t>
      </w:r>
      <w:r w:rsidRPr="00F31471">
        <w:rPr>
          <w:lang w:eastAsia="zh-TW"/>
        </w:rPr>
        <w:t xml:space="preserve"> </w:t>
      </w:r>
      <w:r w:rsidRPr="00240787">
        <w:rPr>
          <w:lang w:eastAsia="zh-TW"/>
        </w:rPr>
        <w:t xml:space="preserve">pixel </w:t>
      </w:r>
      <w:r>
        <w:rPr>
          <w:lang w:eastAsia="zh-TW"/>
        </w:rPr>
        <w:t>p by</w:t>
      </w:r>
      <w:r w:rsidRPr="00C17CE1">
        <w:rPr>
          <w:lang w:eastAsia="zh-TW"/>
        </w:rPr>
        <w:t xml:space="preserve"> consideration of edge directional information, as</w:t>
      </w:r>
      <w:r w:rsidRPr="007807D0">
        <w:rPr>
          <w:lang w:eastAsia="zh-TW"/>
        </w:rPr>
        <w:t xml:space="preserve"> shown in</w:t>
      </w:r>
      <w:r w:rsidR="00C83B3D">
        <w:rPr>
          <w:lang w:eastAsia="zh-TW"/>
        </w:rPr>
        <w:t xml:space="preserve"> </w:t>
      </w:r>
      <w:r w:rsidR="00C83B3D">
        <w:rPr>
          <w:lang w:eastAsia="zh-TW"/>
        </w:rPr>
        <w:fldChar w:fldCharType="begin"/>
      </w:r>
      <w:r w:rsidR="00C83B3D">
        <w:rPr>
          <w:lang w:eastAsia="zh-TW"/>
        </w:rPr>
        <w:instrText xml:space="preserve"> REF _Ref437272919 \h </w:instrText>
      </w:r>
      <w:r w:rsidR="00C83B3D">
        <w:rPr>
          <w:lang w:eastAsia="zh-TW"/>
        </w:rPr>
      </w:r>
      <w:r w:rsidR="00C83B3D">
        <w:rPr>
          <w:lang w:eastAsia="zh-TW"/>
        </w:rPr>
        <w:fldChar w:fldCharType="separate"/>
      </w:r>
      <w:r w:rsidR="00CF277D">
        <w:t xml:space="preserve">Figure </w:t>
      </w:r>
      <w:r w:rsidR="00CF277D">
        <w:rPr>
          <w:noProof/>
        </w:rPr>
        <w:t>4</w:t>
      </w:r>
      <w:r w:rsidR="00CF277D">
        <w:noBreakHyphen/>
      </w:r>
      <w:r w:rsidR="00CF277D">
        <w:rPr>
          <w:noProof/>
        </w:rPr>
        <w:t>32</w:t>
      </w:r>
      <w:r w:rsidR="00C83B3D">
        <w:rPr>
          <w:lang w:eastAsia="zh-TW"/>
        </w:rPr>
        <w:fldChar w:fldCharType="end"/>
      </w:r>
      <w:r w:rsidRPr="00AD0FAD">
        <w:rPr>
          <w:lang w:eastAsia="zh-TW"/>
        </w:rPr>
        <w:t xml:space="preserve">. </w:t>
      </w:r>
      <w:r w:rsidRPr="003D1AA7">
        <w:t>From left to right these are: 0-degree, 9</w:t>
      </w:r>
      <w:r>
        <w:t>0-degree, 135-degree and</w:t>
      </w:r>
      <w:r w:rsidRPr="003D1AA7">
        <w:t xml:space="preserve"> 45-degree.</w:t>
      </w:r>
    </w:p>
    <w:p w14:paraId="26373A3F" w14:textId="77777777" w:rsidR="00505250" w:rsidRPr="0046420E" w:rsidRDefault="00505250" w:rsidP="00505250">
      <w:pPr>
        <w:spacing w:beforeLines="50" w:before="120"/>
        <w:rPr>
          <w:rFonts w:eastAsia="PMingLiU"/>
          <w:lang w:eastAsia="zh-TW"/>
        </w:rPr>
      </w:pPr>
    </w:p>
    <w:tbl>
      <w:tblPr>
        <w:tblW w:w="4410" w:type="dxa"/>
        <w:jc w:val="center"/>
        <w:tblCellMar>
          <w:left w:w="28" w:type="dxa"/>
          <w:right w:w="28" w:type="dxa"/>
        </w:tblCellMar>
        <w:tblLook w:val="04A0" w:firstRow="1" w:lastRow="0" w:firstColumn="1" w:lastColumn="0" w:noHBand="0" w:noVBand="1"/>
      </w:tblPr>
      <w:tblGrid>
        <w:gridCol w:w="294"/>
        <w:gridCol w:w="294"/>
        <w:gridCol w:w="294"/>
        <w:gridCol w:w="294"/>
        <w:gridCol w:w="294"/>
        <w:gridCol w:w="294"/>
        <w:gridCol w:w="294"/>
        <w:gridCol w:w="294"/>
        <w:gridCol w:w="294"/>
        <w:gridCol w:w="294"/>
        <w:gridCol w:w="294"/>
        <w:gridCol w:w="294"/>
        <w:gridCol w:w="294"/>
        <w:gridCol w:w="294"/>
        <w:gridCol w:w="294"/>
      </w:tblGrid>
      <w:tr w:rsidR="00505250" w:rsidRPr="001811D1" w14:paraId="1DA31A26" w14:textId="77777777" w:rsidTr="005D2C53">
        <w:trPr>
          <w:trHeight w:hRule="exact" w:val="284"/>
          <w:jc w:val="center"/>
        </w:trPr>
        <w:tc>
          <w:tcPr>
            <w:tcW w:w="294" w:type="dxa"/>
            <w:tcBorders>
              <w:top w:val="single" w:sz="4" w:space="0" w:color="auto"/>
              <w:left w:val="single" w:sz="4" w:space="0" w:color="auto"/>
              <w:bottom w:val="nil"/>
              <w:right w:val="single" w:sz="4" w:space="0" w:color="auto"/>
            </w:tcBorders>
            <w:shd w:val="clear" w:color="auto" w:fill="auto"/>
            <w:noWrap/>
            <w:vAlign w:val="bottom"/>
          </w:tcPr>
          <w:p w14:paraId="2FC23B3C" w14:textId="77777777" w:rsidR="00505250" w:rsidRPr="0046420E" w:rsidRDefault="00505250" w:rsidP="00E8335D">
            <w:pPr>
              <w:keepNext/>
              <w:tabs>
                <w:tab w:val="clear" w:pos="794"/>
                <w:tab w:val="clear" w:pos="1191"/>
                <w:tab w:val="clear" w:pos="1588"/>
                <w:tab w:val="clear" w:pos="1985"/>
              </w:tabs>
              <w:overflowPunct/>
              <w:autoSpaceDE/>
              <w:autoSpaceDN/>
              <w:adjustRightInd/>
              <w:spacing w:before="0"/>
              <w:jc w:val="center"/>
              <w:textAlignment w:val="auto"/>
              <w:rPr>
                <w:rFonts w:ascii="Arial" w:eastAsia="SimSun" w:hAnsi="Arial" w:cs="Arial"/>
                <w:sz w:val="14"/>
                <w:szCs w:val="24"/>
                <w:lang w:eastAsia="zh-TW"/>
              </w:rPr>
            </w:pPr>
          </w:p>
        </w:tc>
        <w:tc>
          <w:tcPr>
            <w:tcW w:w="294" w:type="dxa"/>
            <w:tcBorders>
              <w:top w:val="single" w:sz="4" w:space="0" w:color="auto"/>
              <w:left w:val="nil"/>
              <w:bottom w:val="nil"/>
              <w:right w:val="single" w:sz="4" w:space="0" w:color="auto"/>
            </w:tcBorders>
            <w:shd w:val="clear" w:color="auto" w:fill="auto"/>
            <w:noWrap/>
            <w:vAlign w:val="bottom"/>
          </w:tcPr>
          <w:p w14:paraId="4967370D" w14:textId="77777777" w:rsidR="00505250" w:rsidRPr="0046420E" w:rsidRDefault="00505250" w:rsidP="00E8335D">
            <w:pPr>
              <w:keepNext/>
              <w:tabs>
                <w:tab w:val="clear" w:pos="794"/>
                <w:tab w:val="clear" w:pos="1191"/>
                <w:tab w:val="clear" w:pos="1588"/>
                <w:tab w:val="clear" w:pos="1985"/>
              </w:tabs>
              <w:overflowPunct/>
              <w:autoSpaceDE/>
              <w:autoSpaceDN/>
              <w:adjustRightInd/>
              <w:spacing w:before="0"/>
              <w:jc w:val="left"/>
              <w:textAlignment w:val="auto"/>
              <w:rPr>
                <w:rFonts w:ascii="Arial" w:eastAsia="SimSun" w:hAnsi="Arial" w:cs="Arial"/>
                <w:sz w:val="14"/>
                <w:szCs w:val="24"/>
                <w:lang w:eastAsia="zh-TW"/>
              </w:rPr>
            </w:pPr>
            <w:r w:rsidRPr="0046420E">
              <w:rPr>
                <w:rFonts w:ascii="Arial" w:eastAsia="SimSun" w:hAnsi="Arial" w:cs="Arial"/>
                <w:sz w:val="14"/>
                <w:szCs w:val="24"/>
                <w:lang w:eastAsia="zh-TW"/>
              </w:rPr>
              <w:t xml:space="preserve">　</w:t>
            </w:r>
          </w:p>
        </w:tc>
        <w:tc>
          <w:tcPr>
            <w:tcW w:w="294" w:type="dxa"/>
            <w:tcBorders>
              <w:top w:val="single" w:sz="4" w:space="0" w:color="auto"/>
              <w:left w:val="nil"/>
              <w:bottom w:val="nil"/>
              <w:right w:val="single" w:sz="4" w:space="0" w:color="auto"/>
            </w:tcBorders>
            <w:shd w:val="clear" w:color="auto" w:fill="auto"/>
            <w:noWrap/>
            <w:vAlign w:val="bottom"/>
          </w:tcPr>
          <w:p w14:paraId="17B7C7CA" w14:textId="77777777" w:rsidR="00505250" w:rsidRPr="00676AB7" w:rsidRDefault="00505250" w:rsidP="00E8335D">
            <w:pPr>
              <w:keepNext/>
              <w:tabs>
                <w:tab w:val="clear" w:pos="794"/>
                <w:tab w:val="clear" w:pos="1191"/>
                <w:tab w:val="clear" w:pos="1588"/>
                <w:tab w:val="clear" w:pos="1985"/>
              </w:tabs>
              <w:overflowPunct/>
              <w:autoSpaceDE/>
              <w:autoSpaceDN/>
              <w:adjustRightInd/>
              <w:spacing w:before="0"/>
              <w:jc w:val="left"/>
              <w:textAlignment w:val="auto"/>
              <w:rPr>
                <w:rFonts w:ascii="Arial" w:eastAsia="SimSun" w:hAnsi="Arial" w:cs="Arial"/>
                <w:sz w:val="14"/>
                <w:szCs w:val="24"/>
                <w:lang w:eastAsia="zh-TW"/>
              </w:rPr>
            </w:pPr>
            <w:r w:rsidRPr="00240787">
              <w:rPr>
                <w:rFonts w:ascii="Arial" w:eastAsia="SimSun" w:hAnsi="Arial" w:cs="Arial"/>
                <w:sz w:val="14"/>
                <w:szCs w:val="24"/>
                <w:lang w:eastAsia="zh-TW"/>
              </w:rPr>
              <w:t xml:space="preserve">　</w:t>
            </w:r>
          </w:p>
        </w:tc>
        <w:tc>
          <w:tcPr>
            <w:tcW w:w="294" w:type="dxa"/>
            <w:tcBorders>
              <w:top w:val="nil"/>
              <w:left w:val="nil"/>
              <w:bottom w:val="nil"/>
              <w:right w:val="nil"/>
            </w:tcBorders>
            <w:shd w:val="clear" w:color="auto" w:fill="auto"/>
            <w:noWrap/>
            <w:vAlign w:val="bottom"/>
          </w:tcPr>
          <w:p w14:paraId="0078509A" w14:textId="77777777" w:rsidR="00505250" w:rsidRPr="009669C1" w:rsidRDefault="00505250" w:rsidP="00E8335D">
            <w:pPr>
              <w:keepNext/>
              <w:tabs>
                <w:tab w:val="clear" w:pos="794"/>
                <w:tab w:val="clear" w:pos="1191"/>
                <w:tab w:val="clear" w:pos="1588"/>
                <w:tab w:val="clear" w:pos="1985"/>
              </w:tabs>
              <w:overflowPunct/>
              <w:autoSpaceDE/>
              <w:autoSpaceDN/>
              <w:adjustRightInd/>
              <w:spacing w:before="0"/>
              <w:jc w:val="left"/>
              <w:textAlignment w:val="auto"/>
              <w:rPr>
                <w:rFonts w:ascii="Arial" w:eastAsia="SimSun" w:hAnsi="Arial" w:cs="Arial"/>
                <w:sz w:val="14"/>
                <w:szCs w:val="24"/>
                <w:lang w:eastAsia="zh-TW"/>
              </w:rPr>
            </w:pPr>
          </w:p>
        </w:tc>
        <w:tc>
          <w:tcPr>
            <w:tcW w:w="294" w:type="dxa"/>
            <w:tcBorders>
              <w:top w:val="single" w:sz="4" w:space="0" w:color="auto"/>
              <w:left w:val="single" w:sz="4" w:space="0" w:color="auto"/>
              <w:bottom w:val="single" w:sz="4" w:space="0" w:color="auto"/>
              <w:right w:val="nil"/>
            </w:tcBorders>
            <w:shd w:val="clear" w:color="auto" w:fill="auto"/>
            <w:noWrap/>
            <w:vAlign w:val="bottom"/>
          </w:tcPr>
          <w:p w14:paraId="22B8CA9C" w14:textId="77777777" w:rsidR="00505250" w:rsidRPr="00045005" w:rsidRDefault="00505250" w:rsidP="00E8335D">
            <w:pPr>
              <w:keepNext/>
              <w:tabs>
                <w:tab w:val="clear" w:pos="794"/>
                <w:tab w:val="clear" w:pos="1191"/>
                <w:tab w:val="clear" w:pos="1588"/>
                <w:tab w:val="clear" w:pos="1985"/>
              </w:tabs>
              <w:overflowPunct/>
              <w:autoSpaceDE/>
              <w:autoSpaceDN/>
              <w:adjustRightInd/>
              <w:spacing w:before="0"/>
              <w:jc w:val="left"/>
              <w:textAlignment w:val="auto"/>
              <w:rPr>
                <w:rFonts w:ascii="Arial" w:eastAsia="SimSun" w:hAnsi="Arial" w:cs="Arial"/>
                <w:sz w:val="14"/>
                <w:szCs w:val="24"/>
                <w:lang w:eastAsia="zh-TW"/>
              </w:rPr>
            </w:pPr>
            <w:r w:rsidRPr="008E45E7">
              <w:rPr>
                <w:rFonts w:ascii="Arial" w:eastAsia="SimSun" w:hAnsi="Arial" w:cs="Arial"/>
                <w:sz w:val="14"/>
                <w:szCs w:val="24"/>
                <w:lang w:eastAsia="zh-TW"/>
              </w:rPr>
              <w:t xml:space="preserve">　</w:t>
            </w:r>
          </w:p>
        </w:tc>
        <w:tc>
          <w:tcPr>
            <w:tcW w:w="294" w:type="dxa"/>
            <w:tcBorders>
              <w:top w:val="single" w:sz="8" w:space="0" w:color="auto"/>
              <w:left w:val="single" w:sz="8" w:space="0" w:color="auto"/>
              <w:bottom w:val="nil"/>
              <w:right w:val="single" w:sz="8" w:space="0" w:color="auto"/>
            </w:tcBorders>
            <w:shd w:val="clear" w:color="000000" w:fill="DBEEF3"/>
            <w:noWrap/>
            <w:vAlign w:val="bottom"/>
          </w:tcPr>
          <w:p w14:paraId="26419206" w14:textId="77777777" w:rsidR="00505250" w:rsidRPr="00C02B57" w:rsidRDefault="00505250" w:rsidP="00E8335D">
            <w:pPr>
              <w:keepNext/>
              <w:tabs>
                <w:tab w:val="clear" w:pos="794"/>
                <w:tab w:val="clear" w:pos="1191"/>
                <w:tab w:val="clear" w:pos="1588"/>
                <w:tab w:val="clear" w:pos="1985"/>
              </w:tabs>
              <w:overflowPunct/>
              <w:autoSpaceDE/>
              <w:autoSpaceDN/>
              <w:adjustRightInd/>
              <w:spacing w:before="0"/>
              <w:jc w:val="left"/>
              <w:textAlignment w:val="auto"/>
              <w:rPr>
                <w:rFonts w:ascii="Arial" w:eastAsia="SimSun" w:hAnsi="Arial" w:cs="Arial"/>
                <w:sz w:val="14"/>
                <w:szCs w:val="24"/>
                <w:lang w:eastAsia="zh-TW"/>
              </w:rPr>
            </w:pPr>
            <w:r w:rsidRPr="00C02B57">
              <w:rPr>
                <w:rFonts w:ascii="Arial" w:eastAsia="SimSun" w:hAnsi="Arial" w:cs="Arial"/>
                <w:sz w:val="14"/>
                <w:szCs w:val="24"/>
                <w:lang w:eastAsia="zh-TW"/>
              </w:rPr>
              <w:t xml:space="preserve">　</w:t>
            </w:r>
          </w:p>
        </w:tc>
        <w:tc>
          <w:tcPr>
            <w:tcW w:w="294" w:type="dxa"/>
            <w:tcBorders>
              <w:top w:val="single" w:sz="4" w:space="0" w:color="auto"/>
              <w:left w:val="nil"/>
              <w:bottom w:val="single" w:sz="4" w:space="0" w:color="auto"/>
              <w:right w:val="single" w:sz="4" w:space="0" w:color="auto"/>
            </w:tcBorders>
            <w:shd w:val="clear" w:color="auto" w:fill="auto"/>
            <w:noWrap/>
            <w:vAlign w:val="bottom"/>
          </w:tcPr>
          <w:p w14:paraId="3C8BBCDF" w14:textId="77777777" w:rsidR="00505250" w:rsidRPr="00C23D58" w:rsidRDefault="00505250" w:rsidP="00E8335D">
            <w:pPr>
              <w:keepNext/>
              <w:tabs>
                <w:tab w:val="clear" w:pos="794"/>
                <w:tab w:val="clear" w:pos="1191"/>
                <w:tab w:val="clear" w:pos="1588"/>
                <w:tab w:val="clear" w:pos="1985"/>
              </w:tabs>
              <w:overflowPunct/>
              <w:autoSpaceDE/>
              <w:autoSpaceDN/>
              <w:adjustRightInd/>
              <w:spacing w:before="0"/>
              <w:jc w:val="left"/>
              <w:textAlignment w:val="auto"/>
              <w:rPr>
                <w:rFonts w:ascii="Arial" w:eastAsia="SimSun" w:hAnsi="Arial" w:cs="Arial"/>
                <w:sz w:val="14"/>
                <w:szCs w:val="24"/>
                <w:lang w:eastAsia="zh-TW"/>
              </w:rPr>
            </w:pPr>
            <w:r w:rsidRPr="00830B96">
              <w:rPr>
                <w:rFonts w:ascii="Arial" w:eastAsia="SimSun" w:hAnsi="Arial" w:cs="Arial"/>
                <w:sz w:val="14"/>
                <w:szCs w:val="24"/>
                <w:lang w:eastAsia="zh-TW"/>
              </w:rPr>
              <w:t xml:space="preserve">　</w:t>
            </w:r>
          </w:p>
        </w:tc>
        <w:tc>
          <w:tcPr>
            <w:tcW w:w="294" w:type="dxa"/>
            <w:tcBorders>
              <w:top w:val="nil"/>
              <w:left w:val="nil"/>
              <w:bottom w:val="nil"/>
              <w:right w:val="nil"/>
            </w:tcBorders>
            <w:shd w:val="clear" w:color="auto" w:fill="auto"/>
            <w:noWrap/>
            <w:vAlign w:val="bottom"/>
          </w:tcPr>
          <w:p w14:paraId="57D97A2F" w14:textId="77777777" w:rsidR="00505250" w:rsidRPr="00206D42" w:rsidRDefault="00505250" w:rsidP="00E8335D">
            <w:pPr>
              <w:keepNext/>
              <w:tabs>
                <w:tab w:val="clear" w:pos="794"/>
                <w:tab w:val="clear" w:pos="1191"/>
                <w:tab w:val="clear" w:pos="1588"/>
                <w:tab w:val="clear" w:pos="1985"/>
              </w:tabs>
              <w:overflowPunct/>
              <w:autoSpaceDE/>
              <w:autoSpaceDN/>
              <w:adjustRightInd/>
              <w:spacing w:before="0"/>
              <w:jc w:val="left"/>
              <w:textAlignment w:val="auto"/>
              <w:rPr>
                <w:rFonts w:ascii="Arial" w:eastAsia="SimSun" w:hAnsi="Arial" w:cs="Arial"/>
                <w:sz w:val="14"/>
                <w:szCs w:val="24"/>
                <w:lang w:eastAsia="zh-TW"/>
              </w:rPr>
            </w:pPr>
          </w:p>
        </w:tc>
        <w:tc>
          <w:tcPr>
            <w:tcW w:w="294" w:type="dxa"/>
            <w:tcBorders>
              <w:top w:val="single" w:sz="8" w:space="0" w:color="auto"/>
              <w:left w:val="single" w:sz="8" w:space="0" w:color="auto"/>
              <w:bottom w:val="single" w:sz="8" w:space="0" w:color="auto"/>
              <w:right w:val="single" w:sz="8" w:space="0" w:color="auto"/>
            </w:tcBorders>
            <w:shd w:val="clear" w:color="000000" w:fill="DBEEF3"/>
            <w:noWrap/>
            <w:vAlign w:val="bottom"/>
          </w:tcPr>
          <w:p w14:paraId="4D314406" w14:textId="77777777" w:rsidR="00505250" w:rsidRPr="001811D1" w:rsidRDefault="00505250" w:rsidP="00E8335D">
            <w:pPr>
              <w:keepNext/>
              <w:tabs>
                <w:tab w:val="clear" w:pos="794"/>
                <w:tab w:val="clear" w:pos="1191"/>
                <w:tab w:val="clear" w:pos="1588"/>
                <w:tab w:val="clear" w:pos="1985"/>
              </w:tabs>
              <w:overflowPunct/>
              <w:autoSpaceDE/>
              <w:autoSpaceDN/>
              <w:adjustRightInd/>
              <w:spacing w:before="0"/>
              <w:jc w:val="left"/>
              <w:textAlignment w:val="auto"/>
              <w:rPr>
                <w:rFonts w:ascii="Arial" w:eastAsia="SimSun" w:hAnsi="Arial" w:cs="Arial"/>
                <w:sz w:val="14"/>
                <w:szCs w:val="24"/>
                <w:lang w:eastAsia="zh-TW"/>
              </w:rPr>
            </w:pPr>
            <w:r w:rsidRPr="001811D1">
              <w:rPr>
                <w:rFonts w:ascii="Arial" w:eastAsia="SimSun" w:hAnsi="Arial" w:cs="Arial"/>
                <w:sz w:val="14"/>
                <w:szCs w:val="24"/>
                <w:lang w:eastAsia="zh-TW"/>
              </w:rPr>
              <w:t xml:space="preserve">　</w:t>
            </w:r>
          </w:p>
        </w:tc>
        <w:tc>
          <w:tcPr>
            <w:tcW w:w="294" w:type="dxa"/>
            <w:tcBorders>
              <w:top w:val="single" w:sz="4" w:space="0" w:color="auto"/>
              <w:left w:val="nil"/>
              <w:bottom w:val="nil"/>
              <w:right w:val="single" w:sz="4" w:space="0" w:color="auto"/>
            </w:tcBorders>
            <w:shd w:val="clear" w:color="auto" w:fill="auto"/>
            <w:noWrap/>
            <w:vAlign w:val="bottom"/>
          </w:tcPr>
          <w:p w14:paraId="760B8A0B" w14:textId="77777777" w:rsidR="00505250" w:rsidRPr="001811D1" w:rsidRDefault="00505250" w:rsidP="00E8335D">
            <w:pPr>
              <w:keepNext/>
              <w:tabs>
                <w:tab w:val="clear" w:pos="794"/>
                <w:tab w:val="clear" w:pos="1191"/>
                <w:tab w:val="clear" w:pos="1588"/>
                <w:tab w:val="clear" w:pos="1985"/>
              </w:tabs>
              <w:overflowPunct/>
              <w:autoSpaceDE/>
              <w:autoSpaceDN/>
              <w:adjustRightInd/>
              <w:spacing w:before="0"/>
              <w:jc w:val="left"/>
              <w:textAlignment w:val="auto"/>
              <w:rPr>
                <w:rFonts w:ascii="Arial" w:eastAsia="SimSun" w:hAnsi="Arial" w:cs="Arial"/>
                <w:sz w:val="14"/>
                <w:szCs w:val="24"/>
                <w:lang w:eastAsia="zh-TW"/>
              </w:rPr>
            </w:pPr>
            <w:r w:rsidRPr="001811D1">
              <w:rPr>
                <w:rFonts w:ascii="Arial" w:eastAsia="SimSun" w:hAnsi="Arial" w:cs="Arial"/>
                <w:sz w:val="14"/>
                <w:szCs w:val="24"/>
                <w:lang w:eastAsia="zh-TW"/>
              </w:rPr>
              <w:t xml:space="preserve">　</w:t>
            </w:r>
          </w:p>
        </w:tc>
        <w:tc>
          <w:tcPr>
            <w:tcW w:w="294" w:type="dxa"/>
            <w:tcBorders>
              <w:top w:val="single" w:sz="4" w:space="0" w:color="auto"/>
              <w:left w:val="nil"/>
              <w:bottom w:val="single" w:sz="4" w:space="0" w:color="auto"/>
              <w:right w:val="single" w:sz="4" w:space="0" w:color="auto"/>
            </w:tcBorders>
            <w:shd w:val="clear" w:color="auto" w:fill="auto"/>
            <w:noWrap/>
            <w:vAlign w:val="bottom"/>
          </w:tcPr>
          <w:p w14:paraId="33BBCF78" w14:textId="77777777" w:rsidR="00505250" w:rsidRPr="001811D1" w:rsidRDefault="00505250" w:rsidP="00E8335D">
            <w:pPr>
              <w:keepNext/>
              <w:tabs>
                <w:tab w:val="clear" w:pos="794"/>
                <w:tab w:val="clear" w:pos="1191"/>
                <w:tab w:val="clear" w:pos="1588"/>
                <w:tab w:val="clear" w:pos="1985"/>
              </w:tabs>
              <w:overflowPunct/>
              <w:autoSpaceDE/>
              <w:autoSpaceDN/>
              <w:adjustRightInd/>
              <w:spacing w:before="0"/>
              <w:jc w:val="left"/>
              <w:textAlignment w:val="auto"/>
              <w:rPr>
                <w:rFonts w:ascii="Arial" w:eastAsia="SimSun" w:hAnsi="Arial" w:cs="Arial"/>
                <w:sz w:val="14"/>
                <w:szCs w:val="24"/>
                <w:lang w:eastAsia="zh-TW"/>
              </w:rPr>
            </w:pPr>
            <w:r w:rsidRPr="001811D1">
              <w:rPr>
                <w:rFonts w:ascii="Arial" w:eastAsia="SimSun" w:hAnsi="Arial" w:cs="Arial"/>
                <w:sz w:val="14"/>
                <w:szCs w:val="24"/>
                <w:lang w:eastAsia="zh-TW"/>
              </w:rPr>
              <w:t xml:space="preserve">　</w:t>
            </w:r>
          </w:p>
        </w:tc>
        <w:tc>
          <w:tcPr>
            <w:tcW w:w="294" w:type="dxa"/>
            <w:tcBorders>
              <w:top w:val="nil"/>
              <w:left w:val="nil"/>
              <w:bottom w:val="nil"/>
              <w:right w:val="nil"/>
            </w:tcBorders>
            <w:shd w:val="clear" w:color="auto" w:fill="auto"/>
            <w:noWrap/>
            <w:vAlign w:val="bottom"/>
          </w:tcPr>
          <w:p w14:paraId="4712F1A8" w14:textId="77777777" w:rsidR="00505250" w:rsidRPr="001811D1" w:rsidRDefault="00505250" w:rsidP="00E8335D">
            <w:pPr>
              <w:keepNext/>
              <w:tabs>
                <w:tab w:val="clear" w:pos="794"/>
                <w:tab w:val="clear" w:pos="1191"/>
                <w:tab w:val="clear" w:pos="1588"/>
                <w:tab w:val="clear" w:pos="1985"/>
              </w:tabs>
              <w:overflowPunct/>
              <w:autoSpaceDE/>
              <w:autoSpaceDN/>
              <w:adjustRightInd/>
              <w:spacing w:before="0"/>
              <w:jc w:val="left"/>
              <w:textAlignment w:val="auto"/>
              <w:rPr>
                <w:rFonts w:ascii="Arial" w:eastAsia="SimSun" w:hAnsi="Arial" w:cs="Arial"/>
                <w:sz w:val="14"/>
                <w:szCs w:val="24"/>
                <w:lang w:eastAsia="zh-TW"/>
              </w:rPr>
            </w:pPr>
          </w:p>
        </w:tc>
        <w:tc>
          <w:tcPr>
            <w:tcW w:w="29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CCD8350" w14:textId="77777777" w:rsidR="00505250" w:rsidRPr="001811D1" w:rsidRDefault="00505250" w:rsidP="00E8335D">
            <w:pPr>
              <w:keepNext/>
              <w:tabs>
                <w:tab w:val="clear" w:pos="794"/>
                <w:tab w:val="clear" w:pos="1191"/>
                <w:tab w:val="clear" w:pos="1588"/>
                <w:tab w:val="clear" w:pos="1985"/>
              </w:tabs>
              <w:overflowPunct/>
              <w:autoSpaceDE/>
              <w:autoSpaceDN/>
              <w:adjustRightInd/>
              <w:spacing w:before="0"/>
              <w:jc w:val="left"/>
              <w:textAlignment w:val="auto"/>
              <w:rPr>
                <w:rFonts w:ascii="Arial" w:eastAsia="SimSun" w:hAnsi="Arial" w:cs="Arial"/>
                <w:sz w:val="14"/>
                <w:szCs w:val="24"/>
                <w:lang w:eastAsia="zh-TW"/>
              </w:rPr>
            </w:pPr>
            <w:r w:rsidRPr="001811D1">
              <w:rPr>
                <w:rFonts w:ascii="Arial" w:eastAsia="SimSun" w:hAnsi="Arial" w:cs="Arial"/>
                <w:sz w:val="14"/>
                <w:szCs w:val="24"/>
                <w:lang w:eastAsia="zh-TW"/>
              </w:rPr>
              <w:t xml:space="preserve">　</w:t>
            </w:r>
          </w:p>
        </w:tc>
        <w:tc>
          <w:tcPr>
            <w:tcW w:w="294" w:type="dxa"/>
            <w:tcBorders>
              <w:top w:val="single" w:sz="4" w:space="0" w:color="auto"/>
              <w:left w:val="nil"/>
              <w:bottom w:val="nil"/>
              <w:right w:val="nil"/>
            </w:tcBorders>
            <w:shd w:val="clear" w:color="auto" w:fill="auto"/>
            <w:noWrap/>
            <w:vAlign w:val="bottom"/>
          </w:tcPr>
          <w:p w14:paraId="33336044" w14:textId="77777777" w:rsidR="00505250" w:rsidRPr="001811D1" w:rsidRDefault="00505250" w:rsidP="00E8335D">
            <w:pPr>
              <w:keepNext/>
              <w:tabs>
                <w:tab w:val="clear" w:pos="794"/>
                <w:tab w:val="clear" w:pos="1191"/>
                <w:tab w:val="clear" w:pos="1588"/>
                <w:tab w:val="clear" w:pos="1985"/>
              </w:tabs>
              <w:overflowPunct/>
              <w:autoSpaceDE/>
              <w:autoSpaceDN/>
              <w:adjustRightInd/>
              <w:spacing w:before="0"/>
              <w:jc w:val="left"/>
              <w:textAlignment w:val="auto"/>
              <w:rPr>
                <w:rFonts w:ascii="Arial" w:eastAsia="SimSun" w:hAnsi="Arial" w:cs="Arial"/>
                <w:sz w:val="14"/>
                <w:szCs w:val="24"/>
                <w:lang w:eastAsia="zh-TW"/>
              </w:rPr>
            </w:pPr>
            <w:r w:rsidRPr="001811D1">
              <w:rPr>
                <w:rFonts w:ascii="Arial" w:eastAsia="SimSun" w:hAnsi="Arial" w:cs="Arial"/>
                <w:sz w:val="14"/>
                <w:szCs w:val="24"/>
                <w:lang w:eastAsia="zh-TW"/>
              </w:rPr>
              <w:t xml:space="preserve">　</w:t>
            </w:r>
          </w:p>
        </w:tc>
        <w:tc>
          <w:tcPr>
            <w:tcW w:w="294" w:type="dxa"/>
            <w:tcBorders>
              <w:top w:val="single" w:sz="8" w:space="0" w:color="auto"/>
              <w:left w:val="single" w:sz="8" w:space="0" w:color="auto"/>
              <w:bottom w:val="single" w:sz="8" w:space="0" w:color="auto"/>
              <w:right w:val="single" w:sz="8" w:space="0" w:color="auto"/>
            </w:tcBorders>
            <w:shd w:val="clear" w:color="000000" w:fill="DBEEF3"/>
            <w:noWrap/>
            <w:vAlign w:val="bottom"/>
          </w:tcPr>
          <w:p w14:paraId="5500E020" w14:textId="77777777" w:rsidR="00505250" w:rsidRPr="001811D1" w:rsidRDefault="00505250" w:rsidP="00E8335D">
            <w:pPr>
              <w:keepNext/>
              <w:tabs>
                <w:tab w:val="clear" w:pos="794"/>
                <w:tab w:val="clear" w:pos="1191"/>
                <w:tab w:val="clear" w:pos="1588"/>
                <w:tab w:val="clear" w:pos="1985"/>
              </w:tabs>
              <w:overflowPunct/>
              <w:autoSpaceDE/>
              <w:autoSpaceDN/>
              <w:adjustRightInd/>
              <w:spacing w:before="0"/>
              <w:jc w:val="left"/>
              <w:textAlignment w:val="auto"/>
              <w:rPr>
                <w:rFonts w:ascii="Arial" w:eastAsia="SimSun" w:hAnsi="Arial" w:cs="Arial"/>
                <w:sz w:val="14"/>
                <w:szCs w:val="24"/>
                <w:lang w:eastAsia="zh-TW"/>
              </w:rPr>
            </w:pPr>
            <w:r w:rsidRPr="001811D1">
              <w:rPr>
                <w:rFonts w:ascii="Arial" w:eastAsia="SimSun" w:hAnsi="Arial" w:cs="Arial"/>
                <w:sz w:val="14"/>
                <w:szCs w:val="24"/>
                <w:lang w:eastAsia="zh-TW"/>
              </w:rPr>
              <w:t xml:space="preserve">　</w:t>
            </w:r>
          </w:p>
        </w:tc>
      </w:tr>
      <w:tr w:rsidR="00505250" w:rsidRPr="001811D1" w14:paraId="3E63C43F" w14:textId="77777777" w:rsidTr="005D2C53">
        <w:trPr>
          <w:trHeight w:hRule="exact" w:val="284"/>
          <w:jc w:val="center"/>
        </w:trPr>
        <w:tc>
          <w:tcPr>
            <w:tcW w:w="294" w:type="dxa"/>
            <w:tcBorders>
              <w:top w:val="single" w:sz="8" w:space="0" w:color="auto"/>
              <w:left w:val="single" w:sz="8" w:space="0" w:color="auto"/>
              <w:bottom w:val="single" w:sz="8" w:space="0" w:color="auto"/>
              <w:right w:val="nil"/>
            </w:tcBorders>
            <w:shd w:val="clear" w:color="000000" w:fill="DBEEF3"/>
            <w:noWrap/>
            <w:vAlign w:val="bottom"/>
          </w:tcPr>
          <w:p w14:paraId="152ED436" w14:textId="77777777" w:rsidR="00505250" w:rsidRPr="001811D1" w:rsidRDefault="00505250" w:rsidP="00E8335D">
            <w:pPr>
              <w:keepNext/>
              <w:tabs>
                <w:tab w:val="clear" w:pos="794"/>
                <w:tab w:val="clear" w:pos="1191"/>
                <w:tab w:val="clear" w:pos="1588"/>
                <w:tab w:val="clear" w:pos="1985"/>
              </w:tabs>
              <w:overflowPunct/>
              <w:autoSpaceDE/>
              <w:autoSpaceDN/>
              <w:adjustRightInd/>
              <w:spacing w:before="0"/>
              <w:jc w:val="left"/>
              <w:textAlignment w:val="auto"/>
              <w:rPr>
                <w:rFonts w:ascii="Arial" w:eastAsia="SimSun" w:hAnsi="Arial" w:cs="Arial"/>
                <w:b/>
                <w:bCs/>
                <w:sz w:val="14"/>
                <w:szCs w:val="24"/>
                <w:lang w:eastAsia="zh-TW"/>
              </w:rPr>
            </w:pPr>
            <w:r w:rsidRPr="001811D1">
              <w:rPr>
                <w:rFonts w:ascii="Arial" w:eastAsia="SimSun" w:hAnsi="Arial" w:cs="Arial"/>
                <w:b/>
                <w:bCs/>
                <w:sz w:val="14"/>
                <w:szCs w:val="24"/>
                <w:lang w:eastAsia="zh-TW"/>
              </w:rPr>
              <w:t xml:space="preserve">　</w:t>
            </w:r>
          </w:p>
        </w:tc>
        <w:tc>
          <w:tcPr>
            <w:tcW w:w="294" w:type="dxa"/>
            <w:tcBorders>
              <w:top w:val="single" w:sz="8" w:space="0" w:color="auto"/>
              <w:left w:val="single" w:sz="8" w:space="0" w:color="auto"/>
              <w:bottom w:val="single" w:sz="8" w:space="0" w:color="auto"/>
              <w:right w:val="single" w:sz="8" w:space="0" w:color="auto"/>
            </w:tcBorders>
            <w:shd w:val="clear" w:color="000000" w:fill="F2DDDC"/>
            <w:noWrap/>
            <w:vAlign w:val="center"/>
          </w:tcPr>
          <w:p w14:paraId="408FDC21" w14:textId="77777777" w:rsidR="00505250" w:rsidRPr="001811D1" w:rsidRDefault="00505250" w:rsidP="00E8335D">
            <w:pPr>
              <w:keepNext/>
              <w:tabs>
                <w:tab w:val="clear" w:pos="794"/>
                <w:tab w:val="clear" w:pos="1191"/>
                <w:tab w:val="clear" w:pos="1588"/>
                <w:tab w:val="clear" w:pos="1985"/>
              </w:tabs>
              <w:overflowPunct/>
              <w:autoSpaceDE/>
              <w:autoSpaceDN/>
              <w:adjustRightInd/>
              <w:spacing w:before="0"/>
              <w:jc w:val="center"/>
              <w:textAlignment w:val="auto"/>
              <w:rPr>
                <w:rFonts w:ascii="Arial" w:eastAsia="SimSun" w:hAnsi="Arial" w:cs="Arial"/>
                <w:b/>
                <w:bCs/>
                <w:sz w:val="14"/>
                <w:szCs w:val="24"/>
                <w:lang w:eastAsia="zh-TW"/>
              </w:rPr>
            </w:pPr>
            <w:r w:rsidRPr="001811D1">
              <w:rPr>
                <w:rFonts w:ascii="Arial" w:hAnsi="Arial" w:cs="Arial"/>
                <w:b/>
                <w:bCs/>
                <w:sz w:val="14"/>
                <w:szCs w:val="24"/>
                <w:lang w:eastAsia="ko-KR"/>
              </w:rPr>
              <w:t>p</w:t>
            </w:r>
          </w:p>
        </w:tc>
        <w:tc>
          <w:tcPr>
            <w:tcW w:w="294" w:type="dxa"/>
            <w:tcBorders>
              <w:top w:val="single" w:sz="8" w:space="0" w:color="auto"/>
              <w:left w:val="nil"/>
              <w:bottom w:val="single" w:sz="8" w:space="0" w:color="auto"/>
              <w:right w:val="single" w:sz="8" w:space="0" w:color="auto"/>
            </w:tcBorders>
            <w:shd w:val="clear" w:color="000000" w:fill="DBEEF3"/>
            <w:noWrap/>
            <w:vAlign w:val="bottom"/>
          </w:tcPr>
          <w:p w14:paraId="69FCC6E3" w14:textId="77777777" w:rsidR="00505250" w:rsidRPr="001811D1" w:rsidRDefault="00505250" w:rsidP="00E8335D">
            <w:pPr>
              <w:keepNext/>
              <w:tabs>
                <w:tab w:val="clear" w:pos="794"/>
                <w:tab w:val="clear" w:pos="1191"/>
                <w:tab w:val="clear" w:pos="1588"/>
                <w:tab w:val="clear" w:pos="1985"/>
              </w:tabs>
              <w:overflowPunct/>
              <w:autoSpaceDE/>
              <w:autoSpaceDN/>
              <w:adjustRightInd/>
              <w:spacing w:before="0"/>
              <w:jc w:val="left"/>
              <w:textAlignment w:val="auto"/>
              <w:rPr>
                <w:rFonts w:ascii="Arial" w:eastAsia="SimSun" w:hAnsi="Arial" w:cs="Arial"/>
                <w:b/>
                <w:bCs/>
                <w:sz w:val="14"/>
                <w:szCs w:val="24"/>
                <w:lang w:eastAsia="zh-TW"/>
              </w:rPr>
            </w:pPr>
            <w:r w:rsidRPr="001811D1">
              <w:rPr>
                <w:rFonts w:ascii="Arial" w:eastAsia="SimSun" w:hAnsi="Arial" w:cs="Arial"/>
                <w:b/>
                <w:bCs/>
                <w:sz w:val="14"/>
                <w:szCs w:val="24"/>
                <w:lang w:eastAsia="zh-TW"/>
              </w:rPr>
              <w:t xml:space="preserve">　</w:t>
            </w:r>
          </w:p>
        </w:tc>
        <w:tc>
          <w:tcPr>
            <w:tcW w:w="294" w:type="dxa"/>
            <w:tcBorders>
              <w:top w:val="nil"/>
              <w:left w:val="nil"/>
              <w:bottom w:val="nil"/>
              <w:right w:val="nil"/>
            </w:tcBorders>
            <w:shd w:val="clear" w:color="auto" w:fill="auto"/>
            <w:noWrap/>
            <w:vAlign w:val="bottom"/>
          </w:tcPr>
          <w:p w14:paraId="2166D7B2" w14:textId="77777777" w:rsidR="00505250" w:rsidRPr="001811D1" w:rsidRDefault="00505250" w:rsidP="00E8335D">
            <w:pPr>
              <w:keepNext/>
              <w:tabs>
                <w:tab w:val="clear" w:pos="794"/>
                <w:tab w:val="clear" w:pos="1191"/>
                <w:tab w:val="clear" w:pos="1588"/>
                <w:tab w:val="clear" w:pos="1985"/>
              </w:tabs>
              <w:overflowPunct/>
              <w:autoSpaceDE/>
              <w:autoSpaceDN/>
              <w:adjustRightInd/>
              <w:spacing w:before="0"/>
              <w:jc w:val="left"/>
              <w:textAlignment w:val="auto"/>
              <w:rPr>
                <w:rFonts w:ascii="Arial" w:eastAsia="SimSun" w:hAnsi="Arial" w:cs="Arial"/>
                <w:b/>
                <w:bCs/>
                <w:sz w:val="14"/>
                <w:szCs w:val="24"/>
                <w:lang w:eastAsia="zh-TW"/>
              </w:rPr>
            </w:pPr>
          </w:p>
        </w:tc>
        <w:tc>
          <w:tcPr>
            <w:tcW w:w="294" w:type="dxa"/>
            <w:tcBorders>
              <w:top w:val="nil"/>
              <w:left w:val="single" w:sz="4" w:space="0" w:color="auto"/>
              <w:bottom w:val="single" w:sz="4" w:space="0" w:color="auto"/>
              <w:right w:val="nil"/>
            </w:tcBorders>
            <w:shd w:val="clear" w:color="auto" w:fill="auto"/>
            <w:noWrap/>
            <w:vAlign w:val="bottom"/>
          </w:tcPr>
          <w:p w14:paraId="016D8A5B" w14:textId="77777777" w:rsidR="00505250" w:rsidRPr="001811D1" w:rsidRDefault="00505250" w:rsidP="00E8335D">
            <w:pPr>
              <w:keepNext/>
              <w:tabs>
                <w:tab w:val="clear" w:pos="794"/>
                <w:tab w:val="clear" w:pos="1191"/>
                <w:tab w:val="clear" w:pos="1588"/>
                <w:tab w:val="clear" w:pos="1985"/>
              </w:tabs>
              <w:overflowPunct/>
              <w:autoSpaceDE/>
              <w:autoSpaceDN/>
              <w:adjustRightInd/>
              <w:spacing w:before="0"/>
              <w:jc w:val="left"/>
              <w:textAlignment w:val="auto"/>
              <w:rPr>
                <w:rFonts w:ascii="Arial" w:eastAsia="SimSun" w:hAnsi="Arial" w:cs="Arial"/>
                <w:b/>
                <w:bCs/>
                <w:sz w:val="14"/>
                <w:szCs w:val="24"/>
                <w:lang w:eastAsia="zh-TW"/>
              </w:rPr>
            </w:pPr>
            <w:r w:rsidRPr="001811D1">
              <w:rPr>
                <w:rFonts w:ascii="Arial" w:eastAsia="SimSun" w:hAnsi="Arial" w:cs="Arial"/>
                <w:b/>
                <w:bCs/>
                <w:sz w:val="14"/>
                <w:szCs w:val="24"/>
                <w:lang w:eastAsia="zh-TW"/>
              </w:rPr>
              <w:t xml:space="preserve">　</w:t>
            </w:r>
          </w:p>
        </w:tc>
        <w:tc>
          <w:tcPr>
            <w:tcW w:w="294" w:type="dxa"/>
            <w:tcBorders>
              <w:top w:val="single" w:sz="8" w:space="0" w:color="auto"/>
              <w:left w:val="single" w:sz="8" w:space="0" w:color="auto"/>
              <w:bottom w:val="single" w:sz="8" w:space="0" w:color="auto"/>
              <w:right w:val="single" w:sz="8" w:space="0" w:color="auto"/>
            </w:tcBorders>
            <w:shd w:val="clear" w:color="000000" w:fill="F2DDDC"/>
            <w:noWrap/>
            <w:vAlign w:val="center"/>
          </w:tcPr>
          <w:p w14:paraId="62616B7F" w14:textId="77777777" w:rsidR="00505250" w:rsidRPr="001811D1" w:rsidRDefault="00505250" w:rsidP="00E8335D">
            <w:pPr>
              <w:keepNext/>
              <w:tabs>
                <w:tab w:val="clear" w:pos="794"/>
                <w:tab w:val="clear" w:pos="1191"/>
                <w:tab w:val="clear" w:pos="1588"/>
                <w:tab w:val="clear" w:pos="1985"/>
              </w:tabs>
              <w:overflowPunct/>
              <w:autoSpaceDE/>
              <w:autoSpaceDN/>
              <w:adjustRightInd/>
              <w:spacing w:before="0"/>
              <w:jc w:val="center"/>
              <w:textAlignment w:val="auto"/>
              <w:rPr>
                <w:rFonts w:ascii="Arial" w:eastAsia="SimSun" w:hAnsi="Arial" w:cs="Arial"/>
                <w:b/>
                <w:bCs/>
                <w:sz w:val="14"/>
                <w:szCs w:val="24"/>
                <w:lang w:eastAsia="zh-TW"/>
              </w:rPr>
            </w:pPr>
            <w:r w:rsidRPr="001811D1">
              <w:rPr>
                <w:rFonts w:ascii="Arial" w:hAnsi="Arial" w:cs="Arial"/>
                <w:b/>
                <w:bCs/>
                <w:sz w:val="14"/>
                <w:szCs w:val="24"/>
                <w:lang w:eastAsia="ko-KR"/>
              </w:rPr>
              <w:t>p</w:t>
            </w:r>
          </w:p>
        </w:tc>
        <w:tc>
          <w:tcPr>
            <w:tcW w:w="294" w:type="dxa"/>
            <w:tcBorders>
              <w:top w:val="nil"/>
              <w:left w:val="nil"/>
              <w:bottom w:val="single" w:sz="4" w:space="0" w:color="auto"/>
              <w:right w:val="single" w:sz="4" w:space="0" w:color="auto"/>
            </w:tcBorders>
            <w:shd w:val="clear" w:color="auto" w:fill="auto"/>
            <w:noWrap/>
            <w:vAlign w:val="bottom"/>
          </w:tcPr>
          <w:p w14:paraId="4E65C7F2" w14:textId="77777777" w:rsidR="00505250" w:rsidRPr="001811D1" w:rsidRDefault="00505250" w:rsidP="00E8335D">
            <w:pPr>
              <w:keepNext/>
              <w:tabs>
                <w:tab w:val="clear" w:pos="794"/>
                <w:tab w:val="clear" w:pos="1191"/>
                <w:tab w:val="clear" w:pos="1588"/>
                <w:tab w:val="clear" w:pos="1985"/>
              </w:tabs>
              <w:overflowPunct/>
              <w:autoSpaceDE/>
              <w:autoSpaceDN/>
              <w:adjustRightInd/>
              <w:spacing w:before="0"/>
              <w:jc w:val="left"/>
              <w:textAlignment w:val="auto"/>
              <w:rPr>
                <w:rFonts w:ascii="Arial" w:eastAsia="SimSun" w:hAnsi="Arial" w:cs="Arial"/>
                <w:b/>
                <w:bCs/>
                <w:sz w:val="14"/>
                <w:szCs w:val="24"/>
                <w:lang w:eastAsia="zh-TW"/>
              </w:rPr>
            </w:pPr>
            <w:r w:rsidRPr="001811D1">
              <w:rPr>
                <w:rFonts w:ascii="Arial" w:eastAsia="SimSun" w:hAnsi="Arial" w:cs="Arial"/>
                <w:b/>
                <w:bCs/>
                <w:sz w:val="14"/>
                <w:szCs w:val="24"/>
                <w:lang w:eastAsia="zh-TW"/>
              </w:rPr>
              <w:t xml:space="preserve">　</w:t>
            </w:r>
          </w:p>
        </w:tc>
        <w:tc>
          <w:tcPr>
            <w:tcW w:w="294" w:type="dxa"/>
            <w:tcBorders>
              <w:top w:val="nil"/>
              <w:left w:val="nil"/>
              <w:bottom w:val="nil"/>
              <w:right w:val="nil"/>
            </w:tcBorders>
            <w:shd w:val="clear" w:color="auto" w:fill="auto"/>
            <w:noWrap/>
            <w:vAlign w:val="bottom"/>
          </w:tcPr>
          <w:p w14:paraId="31B467EE" w14:textId="77777777" w:rsidR="00505250" w:rsidRPr="001811D1" w:rsidRDefault="00505250" w:rsidP="00E8335D">
            <w:pPr>
              <w:keepNext/>
              <w:tabs>
                <w:tab w:val="clear" w:pos="794"/>
                <w:tab w:val="clear" w:pos="1191"/>
                <w:tab w:val="clear" w:pos="1588"/>
                <w:tab w:val="clear" w:pos="1985"/>
              </w:tabs>
              <w:overflowPunct/>
              <w:autoSpaceDE/>
              <w:autoSpaceDN/>
              <w:adjustRightInd/>
              <w:spacing w:before="0"/>
              <w:jc w:val="left"/>
              <w:textAlignment w:val="auto"/>
              <w:rPr>
                <w:rFonts w:ascii="Arial" w:eastAsia="SimSun" w:hAnsi="Arial" w:cs="Arial"/>
                <w:b/>
                <w:bCs/>
                <w:sz w:val="14"/>
                <w:szCs w:val="24"/>
                <w:lang w:eastAsia="zh-TW"/>
              </w:rPr>
            </w:pPr>
          </w:p>
        </w:tc>
        <w:tc>
          <w:tcPr>
            <w:tcW w:w="294" w:type="dxa"/>
            <w:tcBorders>
              <w:top w:val="nil"/>
              <w:left w:val="single" w:sz="4" w:space="0" w:color="auto"/>
              <w:bottom w:val="single" w:sz="4" w:space="0" w:color="auto"/>
              <w:right w:val="nil"/>
            </w:tcBorders>
            <w:shd w:val="clear" w:color="auto" w:fill="auto"/>
            <w:noWrap/>
            <w:vAlign w:val="bottom"/>
          </w:tcPr>
          <w:p w14:paraId="7103E734" w14:textId="77777777" w:rsidR="00505250" w:rsidRPr="001811D1" w:rsidRDefault="00505250" w:rsidP="00E8335D">
            <w:pPr>
              <w:keepNext/>
              <w:tabs>
                <w:tab w:val="clear" w:pos="794"/>
                <w:tab w:val="clear" w:pos="1191"/>
                <w:tab w:val="clear" w:pos="1588"/>
                <w:tab w:val="clear" w:pos="1985"/>
              </w:tabs>
              <w:overflowPunct/>
              <w:autoSpaceDE/>
              <w:autoSpaceDN/>
              <w:adjustRightInd/>
              <w:spacing w:before="0"/>
              <w:jc w:val="left"/>
              <w:textAlignment w:val="auto"/>
              <w:rPr>
                <w:rFonts w:ascii="Arial" w:eastAsia="SimSun" w:hAnsi="Arial" w:cs="Arial"/>
                <w:b/>
                <w:bCs/>
                <w:sz w:val="14"/>
                <w:szCs w:val="24"/>
                <w:lang w:eastAsia="zh-TW"/>
              </w:rPr>
            </w:pPr>
            <w:r w:rsidRPr="001811D1">
              <w:rPr>
                <w:rFonts w:ascii="Arial" w:eastAsia="SimSun" w:hAnsi="Arial" w:cs="Arial"/>
                <w:b/>
                <w:bCs/>
                <w:sz w:val="14"/>
                <w:szCs w:val="24"/>
                <w:lang w:eastAsia="zh-TW"/>
              </w:rPr>
              <w:t xml:space="preserve">　</w:t>
            </w:r>
          </w:p>
        </w:tc>
        <w:tc>
          <w:tcPr>
            <w:tcW w:w="294" w:type="dxa"/>
            <w:tcBorders>
              <w:top w:val="single" w:sz="8" w:space="0" w:color="auto"/>
              <w:left w:val="single" w:sz="8" w:space="0" w:color="auto"/>
              <w:bottom w:val="single" w:sz="8" w:space="0" w:color="auto"/>
              <w:right w:val="single" w:sz="8" w:space="0" w:color="auto"/>
            </w:tcBorders>
            <w:shd w:val="clear" w:color="000000" w:fill="F2DDDC"/>
            <w:noWrap/>
            <w:vAlign w:val="center"/>
          </w:tcPr>
          <w:p w14:paraId="3DC9BC9D" w14:textId="77777777" w:rsidR="00505250" w:rsidRPr="001811D1" w:rsidRDefault="00505250" w:rsidP="00E8335D">
            <w:pPr>
              <w:keepNext/>
              <w:tabs>
                <w:tab w:val="clear" w:pos="794"/>
                <w:tab w:val="clear" w:pos="1191"/>
                <w:tab w:val="clear" w:pos="1588"/>
                <w:tab w:val="clear" w:pos="1985"/>
              </w:tabs>
              <w:overflowPunct/>
              <w:autoSpaceDE/>
              <w:autoSpaceDN/>
              <w:adjustRightInd/>
              <w:spacing w:before="0"/>
              <w:jc w:val="center"/>
              <w:textAlignment w:val="auto"/>
              <w:rPr>
                <w:rFonts w:ascii="Arial" w:eastAsia="SimSun" w:hAnsi="Arial" w:cs="Arial"/>
                <w:b/>
                <w:bCs/>
                <w:sz w:val="14"/>
                <w:szCs w:val="24"/>
                <w:lang w:eastAsia="zh-TW"/>
              </w:rPr>
            </w:pPr>
            <w:r w:rsidRPr="001811D1">
              <w:rPr>
                <w:rFonts w:ascii="Arial" w:hAnsi="Arial" w:cs="Arial"/>
                <w:b/>
                <w:bCs/>
                <w:sz w:val="14"/>
                <w:szCs w:val="24"/>
                <w:lang w:eastAsia="ko-KR"/>
              </w:rPr>
              <w:t>p</w:t>
            </w:r>
          </w:p>
        </w:tc>
        <w:tc>
          <w:tcPr>
            <w:tcW w:w="294" w:type="dxa"/>
            <w:tcBorders>
              <w:top w:val="nil"/>
              <w:left w:val="nil"/>
              <w:bottom w:val="nil"/>
              <w:right w:val="single" w:sz="4" w:space="0" w:color="auto"/>
            </w:tcBorders>
            <w:shd w:val="clear" w:color="auto" w:fill="auto"/>
            <w:noWrap/>
            <w:vAlign w:val="bottom"/>
          </w:tcPr>
          <w:p w14:paraId="7F559D49" w14:textId="77777777" w:rsidR="00505250" w:rsidRPr="001811D1" w:rsidRDefault="00505250" w:rsidP="00E8335D">
            <w:pPr>
              <w:keepNext/>
              <w:tabs>
                <w:tab w:val="clear" w:pos="794"/>
                <w:tab w:val="clear" w:pos="1191"/>
                <w:tab w:val="clear" w:pos="1588"/>
                <w:tab w:val="clear" w:pos="1985"/>
              </w:tabs>
              <w:overflowPunct/>
              <w:autoSpaceDE/>
              <w:autoSpaceDN/>
              <w:adjustRightInd/>
              <w:spacing w:before="0"/>
              <w:jc w:val="left"/>
              <w:textAlignment w:val="auto"/>
              <w:rPr>
                <w:rFonts w:ascii="Arial" w:eastAsia="SimSun" w:hAnsi="Arial" w:cs="Arial"/>
                <w:b/>
                <w:bCs/>
                <w:sz w:val="14"/>
                <w:szCs w:val="24"/>
                <w:lang w:eastAsia="zh-TW"/>
              </w:rPr>
            </w:pPr>
            <w:r w:rsidRPr="001811D1">
              <w:rPr>
                <w:rFonts w:ascii="Arial" w:eastAsia="SimSun" w:hAnsi="Arial" w:cs="Arial"/>
                <w:b/>
                <w:bCs/>
                <w:sz w:val="14"/>
                <w:szCs w:val="24"/>
                <w:lang w:eastAsia="zh-TW"/>
              </w:rPr>
              <w:t xml:space="preserve">　</w:t>
            </w:r>
          </w:p>
        </w:tc>
        <w:tc>
          <w:tcPr>
            <w:tcW w:w="294" w:type="dxa"/>
            <w:tcBorders>
              <w:top w:val="nil"/>
              <w:left w:val="nil"/>
              <w:bottom w:val="nil"/>
              <w:right w:val="nil"/>
            </w:tcBorders>
            <w:shd w:val="clear" w:color="auto" w:fill="auto"/>
            <w:noWrap/>
            <w:vAlign w:val="bottom"/>
          </w:tcPr>
          <w:p w14:paraId="127FF9F3" w14:textId="77777777" w:rsidR="00505250" w:rsidRPr="001811D1" w:rsidRDefault="00505250" w:rsidP="00E8335D">
            <w:pPr>
              <w:keepNext/>
              <w:tabs>
                <w:tab w:val="clear" w:pos="794"/>
                <w:tab w:val="clear" w:pos="1191"/>
                <w:tab w:val="clear" w:pos="1588"/>
                <w:tab w:val="clear" w:pos="1985"/>
              </w:tabs>
              <w:overflowPunct/>
              <w:autoSpaceDE/>
              <w:autoSpaceDN/>
              <w:adjustRightInd/>
              <w:spacing w:before="0"/>
              <w:jc w:val="left"/>
              <w:textAlignment w:val="auto"/>
              <w:rPr>
                <w:rFonts w:ascii="Arial" w:eastAsia="SimSun" w:hAnsi="Arial" w:cs="Arial"/>
                <w:b/>
                <w:bCs/>
                <w:sz w:val="14"/>
                <w:szCs w:val="24"/>
                <w:lang w:eastAsia="zh-TW"/>
              </w:rPr>
            </w:pPr>
          </w:p>
        </w:tc>
        <w:tc>
          <w:tcPr>
            <w:tcW w:w="294" w:type="dxa"/>
            <w:tcBorders>
              <w:top w:val="nil"/>
              <w:left w:val="single" w:sz="4" w:space="0" w:color="auto"/>
              <w:bottom w:val="nil"/>
              <w:right w:val="nil"/>
            </w:tcBorders>
            <w:shd w:val="clear" w:color="auto" w:fill="auto"/>
            <w:noWrap/>
            <w:vAlign w:val="bottom"/>
          </w:tcPr>
          <w:p w14:paraId="52A49FA4" w14:textId="77777777" w:rsidR="00505250" w:rsidRPr="001811D1" w:rsidRDefault="00505250" w:rsidP="00E8335D">
            <w:pPr>
              <w:keepNext/>
              <w:tabs>
                <w:tab w:val="clear" w:pos="794"/>
                <w:tab w:val="clear" w:pos="1191"/>
                <w:tab w:val="clear" w:pos="1588"/>
                <w:tab w:val="clear" w:pos="1985"/>
              </w:tabs>
              <w:overflowPunct/>
              <w:autoSpaceDE/>
              <w:autoSpaceDN/>
              <w:adjustRightInd/>
              <w:spacing w:before="0"/>
              <w:jc w:val="left"/>
              <w:textAlignment w:val="auto"/>
              <w:rPr>
                <w:rFonts w:ascii="Arial" w:eastAsia="SimSun" w:hAnsi="Arial" w:cs="Arial"/>
                <w:b/>
                <w:bCs/>
                <w:sz w:val="14"/>
                <w:szCs w:val="24"/>
                <w:lang w:eastAsia="zh-TW"/>
              </w:rPr>
            </w:pPr>
            <w:r w:rsidRPr="001811D1">
              <w:rPr>
                <w:rFonts w:ascii="Arial" w:eastAsia="SimSun" w:hAnsi="Arial" w:cs="Arial"/>
                <w:b/>
                <w:bCs/>
                <w:sz w:val="14"/>
                <w:szCs w:val="24"/>
                <w:lang w:eastAsia="zh-TW"/>
              </w:rPr>
              <w:t xml:space="preserve">　</w:t>
            </w:r>
          </w:p>
        </w:tc>
        <w:tc>
          <w:tcPr>
            <w:tcW w:w="294" w:type="dxa"/>
            <w:tcBorders>
              <w:top w:val="single" w:sz="8" w:space="0" w:color="auto"/>
              <w:left w:val="single" w:sz="8" w:space="0" w:color="auto"/>
              <w:bottom w:val="single" w:sz="8" w:space="0" w:color="auto"/>
              <w:right w:val="single" w:sz="8" w:space="0" w:color="auto"/>
            </w:tcBorders>
            <w:shd w:val="clear" w:color="000000" w:fill="F2DDDC"/>
            <w:noWrap/>
            <w:vAlign w:val="center"/>
          </w:tcPr>
          <w:p w14:paraId="108D318B" w14:textId="77777777" w:rsidR="00505250" w:rsidRPr="001811D1" w:rsidRDefault="00505250" w:rsidP="00E8335D">
            <w:pPr>
              <w:keepNext/>
              <w:tabs>
                <w:tab w:val="clear" w:pos="794"/>
                <w:tab w:val="clear" w:pos="1191"/>
                <w:tab w:val="clear" w:pos="1588"/>
                <w:tab w:val="clear" w:pos="1985"/>
              </w:tabs>
              <w:overflowPunct/>
              <w:autoSpaceDE/>
              <w:autoSpaceDN/>
              <w:adjustRightInd/>
              <w:spacing w:before="0"/>
              <w:jc w:val="center"/>
              <w:textAlignment w:val="auto"/>
              <w:rPr>
                <w:rFonts w:ascii="Arial" w:eastAsia="SimSun" w:hAnsi="Arial" w:cs="Arial"/>
                <w:b/>
                <w:bCs/>
                <w:sz w:val="14"/>
                <w:szCs w:val="24"/>
                <w:lang w:eastAsia="zh-TW"/>
              </w:rPr>
            </w:pPr>
            <w:r w:rsidRPr="001811D1">
              <w:rPr>
                <w:rFonts w:ascii="Arial" w:hAnsi="Arial" w:cs="Arial"/>
                <w:b/>
                <w:bCs/>
                <w:sz w:val="14"/>
                <w:szCs w:val="24"/>
                <w:lang w:eastAsia="ko-KR"/>
              </w:rPr>
              <w:t>p</w:t>
            </w:r>
          </w:p>
        </w:tc>
        <w:tc>
          <w:tcPr>
            <w:tcW w:w="294" w:type="dxa"/>
            <w:tcBorders>
              <w:top w:val="nil"/>
              <w:left w:val="nil"/>
              <w:bottom w:val="single" w:sz="4" w:space="0" w:color="auto"/>
              <w:right w:val="single" w:sz="4" w:space="0" w:color="auto"/>
            </w:tcBorders>
            <w:shd w:val="clear" w:color="auto" w:fill="auto"/>
            <w:noWrap/>
            <w:vAlign w:val="bottom"/>
          </w:tcPr>
          <w:p w14:paraId="13B2689B" w14:textId="77777777" w:rsidR="00505250" w:rsidRPr="001811D1" w:rsidRDefault="00505250" w:rsidP="00E8335D">
            <w:pPr>
              <w:keepNext/>
              <w:tabs>
                <w:tab w:val="clear" w:pos="794"/>
                <w:tab w:val="clear" w:pos="1191"/>
                <w:tab w:val="clear" w:pos="1588"/>
                <w:tab w:val="clear" w:pos="1985"/>
              </w:tabs>
              <w:overflowPunct/>
              <w:autoSpaceDE/>
              <w:autoSpaceDN/>
              <w:adjustRightInd/>
              <w:spacing w:before="0"/>
              <w:jc w:val="left"/>
              <w:textAlignment w:val="auto"/>
              <w:rPr>
                <w:rFonts w:ascii="Arial" w:eastAsia="SimSun" w:hAnsi="Arial" w:cs="Arial"/>
                <w:b/>
                <w:bCs/>
                <w:sz w:val="14"/>
                <w:szCs w:val="24"/>
                <w:lang w:eastAsia="zh-TW"/>
              </w:rPr>
            </w:pPr>
            <w:r w:rsidRPr="001811D1">
              <w:rPr>
                <w:rFonts w:ascii="Arial" w:eastAsia="SimSun" w:hAnsi="Arial" w:cs="Arial"/>
                <w:b/>
                <w:bCs/>
                <w:sz w:val="14"/>
                <w:szCs w:val="24"/>
                <w:lang w:eastAsia="zh-TW"/>
              </w:rPr>
              <w:t xml:space="preserve">　</w:t>
            </w:r>
          </w:p>
        </w:tc>
      </w:tr>
      <w:tr w:rsidR="00505250" w:rsidRPr="001811D1" w14:paraId="14575AC8" w14:textId="77777777" w:rsidTr="005D2C53">
        <w:trPr>
          <w:trHeight w:hRule="exact" w:val="284"/>
          <w:jc w:val="center"/>
        </w:trPr>
        <w:tc>
          <w:tcPr>
            <w:tcW w:w="294" w:type="dxa"/>
            <w:tcBorders>
              <w:top w:val="nil"/>
              <w:left w:val="single" w:sz="4" w:space="0" w:color="auto"/>
              <w:bottom w:val="single" w:sz="4" w:space="0" w:color="auto"/>
              <w:right w:val="single" w:sz="4" w:space="0" w:color="auto"/>
            </w:tcBorders>
            <w:shd w:val="clear" w:color="auto" w:fill="auto"/>
            <w:noWrap/>
            <w:vAlign w:val="bottom"/>
          </w:tcPr>
          <w:p w14:paraId="146C78BC" w14:textId="77777777" w:rsidR="00505250" w:rsidRPr="001811D1" w:rsidRDefault="00505250" w:rsidP="00E8335D">
            <w:pPr>
              <w:keepNext/>
              <w:tabs>
                <w:tab w:val="clear" w:pos="794"/>
                <w:tab w:val="clear" w:pos="1191"/>
                <w:tab w:val="clear" w:pos="1588"/>
                <w:tab w:val="clear" w:pos="1985"/>
              </w:tabs>
              <w:overflowPunct/>
              <w:autoSpaceDE/>
              <w:autoSpaceDN/>
              <w:adjustRightInd/>
              <w:spacing w:before="0"/>
              <w:jc w:val="left"/>
              <w:textAlignment w:val="auto"/>
              <w:rPr>
                <w:rFonts w:ascii="Arial" w:eastAsia="SimSun" w:hAnsi="Arial" w:cs="Arial"/>
                <w:sz w:val="14"/>
                <w:szCs w:val="24"/>
                <w:lang w:eastAsia="zh-TW"/>
              </w:rPr>
            </w:pPr>
            <w:r w:rsidRPr="001811D1">
              <w:rPr>
                <w:rFonts w:ascii="Arial" w:eastAsia="SimSun" w:hAnsi="Arial" w:cs="Arial"/>
                <w:sz w:val="14"/>
                <w:szCs w:val="24"/>
                <w:lang w:eastAsia="zh-TW"/>
              </w:rPr>
              <w:t xml:space="preserve">　</w:t>
            </w:r>
          </w:p>
        </w:tc>
        <w:tc>
          <w:tcPr>
            <w:tcW w:w="294" w:type="dxa"/>
            <w:tcBorders>
              <w:top w:val="nil"/>
              <w:left w:val="nil"/>
              <w:bottom w:val="single" w:sz="4" w:space="0" w:color="auto"/>
              <w:right w:val="single" w:sz="4" w:space="0" w:color="auto"/>
            </w:tcBorders>
            <w:shd w:val="clear" w:color="auto" w:fill="auto"/>
            <w:noWrap/>
            <w:vAlign w:val="bottom"/>
          </w:tcPr>
          <w:p w14:paraId="20608197" w14:textId="77777777" w:rsidR="00505250" w:rsidRPr="001811D1" w:rsidRDefault="00505250" w:rsidP="00E8335D">
            <w:pPr>
              <w:keepNext/>
              <w:tabs>
                <w:tab w:val="clear" w:pos="794"/>
                <w:tab w:val="clear" w:pos="1191"/>
                <w:tab w:val="clear" w:pos="1588"/>
                <w:tab w:val="clear" w:pos="1985"/>
              </w:tabs>
              <w:overflowPunct/>
              <w:autoSpaceDE/>
              <w:autoSpaceDN/>
              <w:adjustRightInd/>
              <w:spacing w:before="0"/>
              <w:jc w:val="left"/>
              <w:textAlignment w:val="auto"/>
              <w:rPr>
                <w:rFonts w:ascii="Arial" w:eastAsia="SimSun" w:hAnsi="Arial" w:cs="Arial"/>
                <w:sz w:val="14"/>
                <w:szCs w:val="24"/>
                <w:lang w:eastAsia="zh-TW"/>
              </w:rPr>
            </w:pPr>
            <w:r w:rsidRPr="001811D1">
              <w:rPr>
                <w:rFonts w:ascii="Arial" w:eastAsia="SimSun" w:hAnsi="Arial" w:cs="Arial"/>
                <w:sz w:val="14"/>
                <w:szCs w:val="24"/>
                <w:lang w:eastAsia="zh-TW"/>
              </w:rPr>
              <w:t xml:space="preserve">　</w:t>
            </w:r>
          </w:p>
        </w:tc>
        <w:tc>
          <w:tcPr>
            <w:tcW w:w="294" w:type="dxa"/>
            <w:tcBorders>
              <w:top w:val="nil"/>
              <w:left w:val="nil"/>
              <w:bottom w:val="single" w:sz="4" w:space="0" w:color="auto"/>
              <w:right w:val="single" w:sz="4" w:space="0" w:color="auto"/>
            </w:tcBorders>
            <w:shd w:val="clear" w:color="auto" w:fill="auto"/>
            <w:noWrap/>
            <w:vAlign w:val="bottom"/>
          </w:tcPr>
          <w:p w14:paraId="315847A9" w14:textId="77777777" w:rsidR="00505250" w:rsidRPr="001811D1" w:rsidRDefault="00505250" w:rsidP="00E8335D">
            <w:pPr>
              <w:keepNext/>
              <w:tabs>
                <w:tab w:val="clear" w:pos="794"/>
                <w:tab w:val="clear" w:pos="1191"/>
                <w:tab w:val="clear" w:pos="1588"/>
                <w:tab w:val="clear" w:pos="1985"/>
              </w:tabs>
              <w:overflowPunct/>
              <w:autoSpaceDE/>
              <w:autoSpaceDN/>
              <w:adjustRightInd/>
              <w:spacing w:before="0"/>
              <w:jc w:val="left"/>
              <w:textAlignment w:val="auto"/>
              <w:rPr>
                <w:rFonts w:ascii="Arial" w:eastAsia="SimSun" w:hAnsi="Arial" w:cs="Arial"/>
                <w:sz w:val="14"/>
                <w:szCs w:val="24"/>
                <w:lang w:eastAsia="zh-TW"/>
              </w:rPr>
            </w:pPr>
            <w:r w:rsidRPr="001811D1">
              <w:rPr>
                <w:rFonts w:ascii="Arial" w:eastAsia="SimSun" w:hAnsi="Arial" w:cs="Arial"/>
                <w:sz w:val="14"/>
                <w:szCs w:val="24"/>
                <w:lang w:eastAsia="zh-TW"/>
              </w:rPr>
              <w:t xml:space="preserve">　</w:t>
            </w:r>
          </w:p>
        </w:tc>
        <w:tc>
          <w:tcPr>
            <w:tcW w:w="294" w:type="dxa"/>
            <w:tcBorders>
              <w:top w:val="nil"/>
              <w:left w:val="nil"/>
              <w:bottom w:val="nil"/>
              <w:right w:val="nil"/>
            </w:tcBorders>
            <w:shd w:val="clear" w:color="auto" w:fill="auto"/>
            <w:noWrap/>
            <w:vAlign w:val="bottom"/>
          </w:tcPr>
          <w:p w14:paraId="22C1F504" w14:textId="77777777" w:rsidR="00505250" w:rsidRPr="001811D1" w:rsidRDefault="00505250" w:rsidP="00E8335D">
            <w:pPr>
              <w:keepNext/>
              <w:tabs>
                <w:tab w:val="clear" w:pos="794"/>
                <w:tab w:val="clear" w:pos="1191"/>
                <w:tab w:val="clear" w:pos="1588"/>
                <w:tab w:val="clear" w:pos="1985"/>
              </w:tabs>
              <w:overflowPunct/>
              <w:autoSpaceDE/>
              <w:autoSpaceDN/>
              <w:adjustRightInd/>
              <w:spacing w:before="0"/>
              <w:jc w:val="left"/>
              <w:textAlignment w:val="auto"/>
              <w:rPr>
                <w:rFonts w:ascii="Arial" w:eastAsia="SimSun" w:hAnsi="Arial" w:cs="Arial"/>
                <w:sz w:val="14"/>
                <w:szCs w:val="24"/>
                <w:lang w:eastAsia="zh-TW"/>
              </w:rPr>
            </w:pPr>
          </w:p>
        </w:tc>
        <w:tc>
          <w:tcPr>
            <w:tcW w:w="294" w:type="dxa"/>
            <w:tcBorders>
              <w:top w:val="nil"/>
              <w:left w:val="single" w:sz="4" w:space="0" w:color="auto"/>
              <w:bottom w:val="single" w:sz="4" w:space="0" w:color="auto"/>
              <w:right w:val="nil"/>
            </w:tcBorders>
            <w:shd w:val="clear" w:color="auto" w:fill="auto"/>
            <w:noWrap/>
            <w:vAlign w:val="bottom"/>
          </w:tcPr>
          <w:p w14:paraId="05E14D09" w14:textId="77777777" w:rsidR="00505250" w:rsidRPr="001811D1" w:rsidRDefault="00505250" w:rsidP="00E8335D">
            <w:pPr>
              <w:keepNext/>
              <w:tabs>
                <w:tab w:val="clear" w:pos="794"/>
                <w:tab w:val="clear" w:pos="1191"/>
                <w:tab w:val="clear" w:pos="1588"/>
                <w:tab w:val="clear" w:pos="1985"/>
              </w:tabs>
              <w:overflowPunct/>
              <w:autoSpaceDE/>
              <w:autoSpaceDN/>
              <w:adjustRightInd/>
              <w:spacing w:before="0"/>
              <w:jc w:val="left"/>
              <w:textAlignment w:val="auto"/>
              <w:rPr>
                <w:rFonts w:ascii="Arial" w:eastAsia="SimSun" w:hAnsi="Arial" w:cs="Arial"/>
                <w:sz w:val="14"/>
                <w:szCs w:val="24"/>
                <w:lang w:eastAsia="zh-TW"/>
              </w:rPr>
            </w:pPr>
            <w:r w:rsidRPr="001811D1">
              <w:rPr>
                <w:rFonts w:ascii="Arial" w:eastAsia="SimSun" w:hAnsi="Arial" w:cs="Arial"/>
                <w:sz w:val="14"/>
                <w:szCs w:val="24"/>
                <w:lang w:eastAsia="zh-TW"/>
              </w:rPr>
              <w:t xml:space="preserve">　</w:t>
            </w:r>
          </w:p>
        </w:tc>
        <w:tc>
          <w:tcPr>
            <w:tcW w:w="294" w:type="dxa"/>
            <w:tcBorders>
              <w:top w:val="nil"/>
              <w:left w:val="single" w:sz="8" w:space="0" w:color="auto"/>
              <w:bottom w:val="single" w:sz="8" w:space="0" w:color="auto"/>
              <w:right w:val="single" w:sz="8" w:space="0" w:color="auto"/>
            </w:tcBorders>
            <w:shd w:val="clear" w:color="000000" w:fill="DBEEF3"/>
            <w:noWrap/>
            <w:vAlign w:val="bottom"/>
          </w:tcPr>
          <w:p w14:paraId="2F54F6B0" w14:textId="77777777" w:rsidR="00505250" w:rsidRPr="001811D1" w:rsidRDefault="00505250" w:rsidP="00E8335D">
            <w:pPr>
              <w:keepNext/>
              <w:tabs>
                <w:tab w:val="clear" w:pos="794"/>
                <w:tab w:val="clear" w:pos="1191"/>
                <w:tab w:val="clear" w:pos="1588"/>
                <w:tab w:val="clear" w:pos="1985"/>
              </w:tabs>
              <w:overflowPunct/>
              <w:autoSpaceDE/>
              <w:autoSpaceDN/>
              <w:adjustRightInd/>
              <w:spacing w:before="0"/>
              <w:jc w:val="left"/>
              <w:textAlignment w:val="auto"/>
              <w:rPr>
                <w:rFonts w:ascii="Arial" w:eastAsia="SimSun" w:hAnsi="Arial" w:cs="Arial"/>
                <w:sz w:val="14"/>
                <w:szCs w:val="24"/>
                <w:lang w:eastAsia="zh-TW"/>
              </w:rPr>
            </w:pPr>
            <w:r w:rsidRPr="001811D1">
              <w:rPr>
                <w:rFonts w:ascii="Arial" w:eastAsia="SimSun" w:hAnsi="Arial" w:cs="Arial"/>
                <w:sz w:val="14"/>
                <w:szCs w:val="24"/>
                <w:lang w:eastAsia="zh-TW"/>
              </w:rPr>
              <w:t xml:space="preserve">　</w:t>
            </w:r>
          </w:p>
        </w:tc>
        <w:tc>
          <w:tcPr>
            <w:tcW w:w="294" w:type="dxa"/>
            <w:tcBorders>
              <w:top w:val="nil"/>
              <w:left w:val="nil"/>
              <w:bottom w:val="single" w:sz="4" w:space="0" w:color="auto"/>
              <w:right w:val="single" w:sz="4" w:space="0" w:color="auto"/>
            </w:tcBorders>
            <w:shd w:val="clear" w:color="auto" w:fill="auto"/>
            <w:noWrap/>
            <w:vAlign w:val="bottom"/>
          </w:tcPr>
          <w:p w14:paraId="69887C0D" w14:textId="77777777" w:rsidR="00505250" w:rsidRPr="001811D1" w:rsidRDefault="00505250" w:rsidP="00E8335D">
            <w:pPr>
              <w:keepNext/>
              <w:tabs>
                <w:tab w:val="clear" w:pos="794"/>
                <w:tab w:val="clear" w:pos="1191"/>
                <w:tab w:val="clear" w:pos="1588"/>
                <w:tab w:val="clear" w:pos="1985"/>
              </w:tabs>
              <w:overflowPunct/>
              <w:autoSpaceDE/>
              <w:autoSpaceDN/>
              <w:adjustRightInd/>
              <w:spacing w:before="0"/>
              <w:jc w:val="left"/>
              <w:textAlignment w:val="auto"/>
              <w:rPr>
                <w:rFonts w:ascii="Arial" w:eastAsia="SimSun" w:hAnsi="Arial" w:cs="Arial"/>
                <w:sz w:val="14"/>
                <w:szCs w:val="24"/>
                <w:lang w:eastAsia="zh-TW"/>
              </w:rPr>
            </w:pPr>
            <w:r w:rsidRPr="001811D1">
              <w:rPr>
                <w:rFonts w:ascii="Arial" w:eastAsia="SimSun" w:hAnsi="Arial" w:cs="Arial"/>
                <w:sz w:val="14"/>
                <w:szCs w:val="24"/>
                <w:lang w:eastAsia="zh-TW"/>
              </w:rPr>
              <w:t xml:space="preserve">　</w:t>
            </w:r>
          </w:p>
        </w:tc>
        <w:tc>
          <w:tcPr>
            <w:tcW w:w="294" w:type="dxa"/>
            <w:tcBorders>
              <w:top w:val="nil"/>
              <w:left w:val="nil"/>
              <w:bottom w:val="nil"/>
              <w:right w:val="nil"/>
            </w:tcBorders>
            <w:shd w:val="clear" w:color="auto" w:fill="auto"/>
            <w:noWrap/>
            <w:vAlign w:val="bottom"/>
          </w:tcPr>
          <w:p w14:paraId="340BEED1" w14:textId="77777777" w:rsidR="00505250" w:rsidRPr="001811D1" w:rsidRDefault="00505250" w:rsidP="00E8335D">
            <w:pPr>
              <w:keepNext/>
              <w:tabs>
                <w:tab w:val="clear" w:pos="794"/>
                <w:tab w:val="clear" w:pos="1191"/>
                <w:tab w:val="clear" w:pos="1588"/>
                <w:tab w:val="clear" w:pos="1985"/>
              </w:tabs>
              <w:overflowPunct/>
              <w:autoSpaceDE/>
              <w:autoSpaceDN/>
              <w:adjustRightInd/>
              <w:spacing w:before="0"/>
              <w:jc w:val="left"/>
              <w:textAlignment w:val="auto"/>
              <w:rPr>
                <w:rFonts w:ascii="Arial" w:eastAsia="SimSun" w:hAnsi="Arial" w:cs="Arial"/>
                <w:sz w:val="14"/>
                <w:szCs w:val="24"/>
                <w:lang w:eastAsia="zh-TW"/>
              </w:rPr>
            </w:pPr>
          </w:p>
        </w:tc>
        <w:tc>
          <w:tcPr>
            <w:tcW w:w="294" w:type="dxa"/>
            <w:tcBorders>
              <w:top w:val="nil"/>
              <w:left w:val="single" w:sz="4" w:space="0" w:color="auto"/>
              <w:bottom w:val="single" w:sz="4" w:space="0" w:color="auto"/>
              <w:right w:val="single" w:sz="4" w:space="0" w:color="auto"/>
            </w:tcBorders>
            <w:shd w:val="clear" w:color="auto" w:fill="auto"/>
            <w:noWrap/>
            <w:vAlign w:val="bottom"/>
          </w:tcPr>
          <w:p w14:paraId="48D59793" w14:textId="77777777" w:rsidR="00505250" w:rsidRPr="001811D1" w:rsidRDefault="00505250" w:rsidP="00E8335D">
            <w:pPr>
              <w:keepNext/>
              <w:tabs>
                <w:tab w:val="clear" w:pos="794"/>
                <w:tab w:val="clear" w:pos="1191"/>
                <w:tab w:val="clear" w:pos="1588"/>
                <w:tab w:val="clear" w:pos="1985"/>
              </w:tabs>
              <w:overflowPunct/>
              <w:autoSpaceDE/>
              <w:autoSpaceDN/>
              <w:adjustRightInd/>
              <w:spacing w:before="0"/>
              <w:jc w:val="left"/>
              <w:textAlignment w:val="auto"/>
              <w:rPr>
                <w:rFonts w:ascii="Arial" w:eastAsia="SimSun" w:hAnsi="Arial" w:cs="Arial"/>
                <w:sz w:val="14"/>
                <w:szCs w:val="24"/>
                <w:lang w:eastAsia="zh-TW"/>
              </w:rPr>
            </w:pPr>
            <w:r w:rsidRPr="001811D1">
              <w:rPr>
                <w:rFonts w:ascii="Arial" w:eastAsia="SimSun" w:hAnsi="Arial" w:cs="Arial"/>
                <w:sz w:val="14"/>
                <w:szCs w:val="24"/>
                <w:lang w:eastAsia="zh-TW"/>
              </w:rPr>
              <w:t xml:space="preserve">　</w:t>
            </w:r>
          </w:p>
        </w:tc>
        <w:tc>
          <w:tcPr>
            <w:tcW w:w="294" w:type="dxa"/>
            <w:tcBorders>
              <w:top w:val="nil"/>
              <w:left w:val="nil"/>
              <w:bottom w:val="single" w:sz="4" w:space="0" w:color="auto"/>
              <w:right w:val="nil"/>
            </w:tcBorders>
            <w:shd w:val="clear" w:color="auto" w:fill="auto"/>
            <w:noWrap/>
            <w:vAlign w:val="bottom"/>
          </w:tcPr>
          <w:p w14:paraId="4524BF77" w14:textId="77777777" w:rsidR="00505250" w:rsidRPr="001811D1" w:rsidRDefault="00505250" w:rsidP="00E8335D">
            <w:pPr>
              <w:keepNext/>
              <w:tabs>
                <w:tab w:val="clear" w:pos="794"/>
                <w:tab w:val="clear" w:pos="1191"/>
                <w:tab w:val="clear" w:pos="1588"/>
                <w:tab w:val="clear" w:pos="1985"/>
              </w:tabs>
              <w:overflowPunct/>
              <w:autoSpaceDE/>
              <w:autoSpaceDN/>
              <w:adjustRightInd/>
              <w:spacing w:before="0"/>
              <w:jc w:val="left"/>
              <w:textAlignment w:val="auto"/>
              <w:rPr>
                <w:rFonts w:ascii="Arial" w:eastAsia="SimSun" w:hAnsi="Arial" w:cs="Arial"/>
                <w:sz w:val="14"/>
                <w:szCs w:val="24"/>
                <w:lang w:eastAsia="zh-TW"/>
              </w:rPr>
            </w:pPr>
            <w:r w:rsidRPr="001811D1">
              <w:rPr>
                <w:rFonts w:ascii="Arial" w:eastAsia="SimSun" w:hAnsi="Arial" w:cs="Arial"/>
                <w:sz w:val="14"/>
                <w:szCs w:val="24"/>
                <w:lang w:eastAsia="zh-TW"/>
              </w:rPr>
              <w:t xml:space="preserve">　</w:t>
            </w:r>
          </w:p>
        </w:tc>
        <w:tc>
          <w:tcPr>
            <w:tcW w:w="294" w:type="dxa"/>
            <w:tcBorders>
              <w:top w:val="single" w:sz="8" w:space="0" w:color="auto"/>
              <w:left w:val="single" w:sz="8" w:space="0" w:color="auto"/>
              <w:bottom w:val="single" w:sz="8" w:space="0" w:color="auto"/>
              <w:right w:val="single" w:sz="8" w:space="0" w:color="auto"/>
            </w:tcBorders>
            <w:shd w:val="clear" w:color="000000" w:fill="DBEEF3"/>
            <w:noWrap/>
            <w:vAlign w:val="bottom"/>
          </w:tcPr>
          <w:p w14:paraId="2DD202A3" w14:textId="77777777" w:rsidR="00505250" w:rsidRPr="001811D1" w:rsidRDefault="00505250" w:rsidP="00E8335D">
            <w:pPr>
              <w:keepNext/>
              <w:tabs>
                <w:tab w:val="clear" w:pos="794"/>
                <w:tab w:val="clear" w:pos="1191"/>
                <w:tab w:val="clear" w:pos="1588"/>
                <w:tab w:val="clear" w:pos="1985"/>
              </w:tabs>
              <w:overflowPunct/>
              <w:autoSpaceDE/>
              <w:autoSpaceDN/>
              <w:adjustRightInd/>
              <w:spacing w:before="0"/>
              <w:jc w:val="left"/>
              <w:textAlignment w:val="auto"/>
              <w:rPr>
                <w:rFonts w:ascii="Arial" w:eastAsia="SimSun" w:hAnsi="Arial" w:cs="Arial"/>
                <w:sz w:val="14"/>
                <w:szCs w:val="24"/>
                <w:lang w:eastAsia="zh-TW"/>
              </w:rPr>
            </w:pPr>
            <w:r w:rsidRPr="001811D1">
              <w:rPr>
                <w:rFonts w:ascii="Arial" w:eastAsia="SimSun" w:hAnsi="Arial" w:cs="Arial"/>
                <w:sz w:val="14"/>
                <w:szCs w:val="24"/>
                <w:lang w:eastAsia="zh-TW"/>
              </w:rPr>
              <w:t xml:space="preserve">　</w:t>
            </w:r>
          </w:p>
        </w:tc>
        <w:tc>
          <w:tcPr>
            <w:tcW w:w="294" w:type="dxa"/>
            <w:tcBorders>
              <w:top w:val="nil"/>
              <w:left w:val="nil"/>
              <w:bottom w:val="nil"/>
              <w:right w:val="nil"/>
            </w:tcBorders>
            <w:shd w:val="clear" w:color="auto" w:fill="auto"/>
            <w:noWrap/>
            <w:vAlign w:val="bottom"/>
          </w:tcPr>
          <w:p w14:paraId="6CBBE8DA" w14:textId="77777777" w:rsidR="00505250" w:rsidRPr="001811D1" w:rsidRDefault="00505250" w:rsidP="00E8335D">
            <w:pPr>
              <w:keepNext/>
              <w:tabs>
                <w:tab w:val="clear" w:pos="794"/>
                <w:tab w:val="clear" w:pos="1191"/>
                <w:tab w:val="clear" w:pos="1588"/>
                <w:tab w:val="clear" w:pos="1985"/>
              </w:tabs>
              <w:overflowPunct/>
              <w:autoSpaceDE/>
              <w:autoSpaceDN/>
              <w:adjustRightInd/>
              <w:spacing w:before="0"/>
              <w:jc w:val="left"/>
              <w:textAlignment w:val="auto"/>
              <w:rPr>
                <w:rFonts w:ascii="Arial" w:eastAsia="SimSun" w:hAnsi="Arial" w:cs="Arial"/>
                <w:sz w:val="14"/>
                <w:szCs w:val="24"/>
                <w:lang w:eastAsia="zh-TW"/>
              </w:rPr>
            </w:pPr>
          </w:p>
        </w:tc>
        <w:tc>
          <w:tcPr>
            <w:tcW w:w="294" w:type="dxa"/>
            <w:tcBorders>
              <w:top w:val="single" w:sz="8" w:space="0" w:color="auto"/>
              <w:left w:val="single" w:sz="8" w:space="0" w:color="auto"/>
              <w:bottom w:val="single" w:sz="8" w:space="0" w:color="auto"/>
              <w:right w:val="single" w:sz="8" w:space="0" w:color="auto"/>
            </w:tcBorders>
            <w:shd w:val="clear" w:color="000000" w:fill="DBEEF3"/>
            <w:noWrap/>
            <w:vAlign w:val="bottom"/>
          </w:tcPr>
          <w:p w14:paraId="7FE0D187" w14:textId="77777777" w:rsidR="00505250" w:rsidRPr="001811D1" w:rsidRDefault="00505250" w:rsidP="00E8335D">
            <w:pPr>
              <w:keepNext/>
              <w:tabs>
                <w:tab w:val="clear" w:pos="794"/>
                <w:tab w:val="clear" w:pos="1191"/>
                <w:tab w:val="clear" w:pos="1588"/>
                <w:tab w:val="clear" w:pos="1985"/>
              </w:tabs>
              <w:overflowPunct/>
              <w:autoSpaceDE/>
              <w:autoSpaceDN/>
              <w:adjustRightInd/>
              <w:spacing w:before="0"/>
              <w:jc w:val="left"/>
              <w:textAlignment w:val="auto"/>
              <w:rPr>
                <w:rFonts w:ascii="Arial" w:eastAsia="SimSun" w:hAnsi="Arial" w:cs="Arial"/>
                <w:sz w:val="14"/>
                <w:szCs w:val="24"/>
                <w:lang w:eastAsia="zh-TW"/>
              </w:rPr>
            </w:pPr>
            <w:r w:rsidRPr="001811D1">
              <w:rPr>
                <w:rFonts w:ascii="Arial" w:eastAsia="SimSun" w:hAnsi="Arial" w:cs="Arial"/>
                <w:sz w:val="14"/>
                <w:szCs w:val="24"/>
                <w:lang w:eastAsia="zh-TW"/>
              </w:rPr>
              <w:t xml:space="preserve">　</w:t>
            </w:r>
          </w:p>
        </w:tc>
        <w:tc>
          <w:tcPr>
            <w:tcW w:w="294" w:type="dxa"/>
            <w:tcBorders>
              <w:top w:val="nil"/>
              <w:left w:val="nil"/>
              <w:bottom w:val="single" w:sz="4" w:space="0" w:color="auto"/>
              <w:right w:val="single" w:sz="4" w:space="0" w:color="auto"/>
            </w:tcBorders>
            <w:shd w:val="clear" w:color="auto" w:fill="auto"/>
            <w:noWrap/>
            <w:vAlign w:val="bottom"/>
          </w:tcPr>
          <w:p w14:paraId="6ED31C41" w14:textId="77777777" w:rsidR="00505250" w:rsidRPr="001811D1" w:rsidRDefault="00505250" w:rsidP="00E8335D">
            <w:pPr>
              <w:keepNext/>
              <w:tabs>
                <w:tab w:val="clear" w:pos="794"/>
                <w:tab w:val="clear" w:pos="1191"/>
                <w:tab w:val="clear" w:pos="1588"/>
                <w:tab w:val="clear" w:pos="1985"/>
              </w:tabs>
              <w:overflowPunct/>
              <w:autoSpaceDE/>
              <w:autoSpaceDN/>
              <w:adjustRightInd/>
              <w:spacing w:before="0"/>
              <w:jc w:val="left"/>
              <w:textAlignment w:val="auto"/>
              <w:rPr>
                <w:rFonts w:ascii="Arial" w:eastAsia="SimSun" w:hAnsi="Arial" w:cs="Arial"/>
                <w:sz w:val="14"/>
                <w:szCs w:val="24"/>
                <w:lang w:eastAsia="zh-TW"/>
              </w:rPr>
            </w:pPr>
            <w:r w:rsidRPr="001811D1">
              <w:rPr>
                <w:rFonts w:ascii="Arial" w:eastAsia="SimSun" w:hAnsi="Arial" w:cs="Arial"/>
                <w:sz w:val="14"/>
                <w:szCs w:val="24"/>
                <w:lang w:eastAsia="zh-TW"/>
              </w:rPr>
              <w:t xml:space="preserve">　</w:t>
            </w:r>
          </w:p>
        </w:tc>
        <w:tc>
          <w:tcPr>
            <w:tcW w:w="294" w:type="dxa"/>
            <w:tcBorders>
              <w:top w:val="nil"/>
              <w:left w:val="nil"/>
              <w:bottom w:val="single" w:sz="4" w:space="0" w:color="auto"/>
              <w:right w:val="single" w:sz="4" w:space="0" w:color="auto"/>
            </w:tcBorders>
            <w:shd w:val="clear" w:color="auto" w:fill="auto"/>
            <w:noWrap/>
            <w:vAlign w:val="bottom"/>
          </w:tcPr>
          <w:p w14:paraId="33EFDF54" w14:textId="77777777" w:rsidR="00505250" w:rsidRPr="001811D1" w:rsidRDefault="00505250" w:rsidP="00E8335D">
            <w:pPr>
              <w:keepNext/>
              <w:tabs>
                <w:tab w:val="clear" w:pos="794"/>
                <w:tab w:val="clear" w:pos="1191"/>
                <w:tab w:val="clear" w:pos="1588"/>
                <w:tab w:val="clear" w:pos="1985"/>
              </w:tabs>
              <w:overflowPunct/>
              <w:autoSpaceDE/>
              <w:autoSpaceDN/>
              <w:adjustRightInd/>
              <w:spacing w:before="0"/>
              <w:jc w:val="left"/>
              <w:textAlignment w:val="auto"/>
              <w:rPr>
                <w:rFonts w:ascii="Arial" w:eastAsia="SimSun" w:hAnsi="Arial" w:cs="Arial"/>
                <w:sz w:val="14"/>
                <w:szCs w:val="24"/>
                <w:lang w:eastAsia="zh-TW"/>
              </w:rPr>
            </w:pPr>
            <w:r w:rsidRPr="001811D1">
              <w:rPr>
                <w:rFonts w:ascii="Arial" w:eastAsia="SimSun" w:hAnsi="Arial" w:cs="Arial"/>
                <w:sz w:val="14"/>
                <w:szCs w:val="24"/>
                <w:lang w:eastAsia="zh-TW"/>
              </w:rPr>
              <w:t xml:space="preserve">　</w:t>
            </w:r>
          </w:p>
        </w:tc>
      </w:tr>
    </w:tbl>
    <w:p w14:paraId="76426625" w14:textId="4068425E" w:rsidR="00C83B3D" w:rsidRDefault="00C83B3D" w:rsidP="00744CD7">
      <w:pPr>
        <w:pStyle w:val="Caption"/>
      </w:pPr>
      <w:bookmarkStart w:id="608" w:name="_Ref437272919"/>
      <w:bookmarkStart w:id="609" w:name="_Toc75284169"/>
      <w:bookmarkStart w:id="610" w:name="_Toc376882562"/>
      <w:bookmarkStart w:id="611" w:name="_Toc411015422"/>
      <w:bookmarkStart w:id="612" w:name="_Ref293656614"/>
      <w:r>
        <w:t xml:space="preserve">Figure </w:t>
      </w:r>
      <w:r w:rsidR="0028325C">
        <w:fldChar w:fldCharType="begin"/>
      </w:r>
      <w:r w:rsidR="0028325C">
        <w:instrText xml:space="preserve"> STYLEREF 1 \s </w:instrText>
      </w:r>
      <w:r w:rsidR="0028325C">
        <w:fldChar w:fldCharType="separate"/>
      </w:r>
      <w:r w:rsidR="00CF277D">
        <w:rPr>
          <w:noProof/>
        </w:rPr>
        <w:t>4</w:t>
      </w:r>
      <w:r w:rsidR="0028325C">
        <w:fldChar w:fldCharType="end"/>
      </w:r>
      <w:r w:rsidR="0028325C">
        <w:noBreakHyphen/>
      </w:r>
      <w:r w:rsidR="0028325C">
        <w:fldChar w:fldCharType="begin"/>
      </w:r>
      <w:r w:rsidR="0028325C">
        <w:instrText xml:space="preserve"> SEQ Figure \* ARABIC \s 1 </w:instrText>
      </w:r>
      <w:r w:rsidR="0028325C">
        <w:fldChar w:fldCharType="separate"/>
      </w:r>
      <w:r w:rsidR="00CF277D">
        <w:rPr>
          <w:noProof/>
        </w:rPr>
        <w:t>32</w:t>
      </w:r>
      <w:r w:rsidR="0028325C">
        <w:fldChar w:fldCharType="end"/>
      </w:r>
      <w:bookmarkEnd w:id="608"/>
      <w:r>
        <w:t xml:space="preserve">. </w:t>
      </w:r>
      <w:r w:rsidRPr="004A14B1">
        <w:t>Four 1-D 3-pixel patterns for the pixel classification in EO</w:t>
      </w:r>
      <w:r>
        <w:t>.</w:t>
      </w:r>
      <w:bookmarkEnd w:id="609"/>
    </w:p>
    <w:bookmarkEnd w:id="610"/>
    <w:bookmarkEnd w:id="611"/>
    <w:bookmarkEnd w:id="612"/>
    <w:p w14:paraId="6C55A22F" w14:textId="77777777" w:rsidR="00505250" w:rsidRPr="001811D1" w:rsidRDefault="00505250" w:rsidP="00505250">
      <w:pPr>
        <w:spacing w:beforeLines="50" w:before="120"/>
      </w:pPr>
    </w:p>
    <w:p w14:paraId="2C3BD1F2" w14:textId="7AEF794B" w:rsidR="00C83B3D" w:rsidRDefault="00505250" w:rsidP="00505250">
      <w:pPr>
        <w:spacing w:beforeLines="50" w:before="120"/>
      </w:pPr>
      <w:r w:rsidRPr="00AD0FAD">
        <w:rPr>
          <w:lang w:eastAsia="zh-TW"/>
        </w:rPr>
        <w:t xml:space="preserve">Each </w:t>
      </w:r>
      <w:r w:rsidRPr="00AD0FAD">
        <w:rPr>
          <w:lang w:eastAsia="ko-KR"/>
        </w:rPr>
        <w:t>CTB</w:t>
      </w:r>
      <w:r w:rsidRPr="00BF6BF4">
        <w:rPr>
          <w:lang w:eastAsia="zh-TW"/>
        </w:rPr>
        <w:t xml:space="preserve"> </w:t>
      </w:r>
      <w:r>
        <w:rPr>
          <w:lang w:eastAsia="zh-TW"/>
        </w:rPr>
        <w:t>is classified</w:t>
      </w:r>
      <w:r w:rsidRPr="00ED7FED">
        <w:t xml:space="preserve"> into </w:t>
      </w:r>
      <w:r>
        <w:t>one of five</w:t>
      </w:r>
      <w:r w:rsidRPr="00ED7FED">
        <w:t xml:space="preserve"> categories </w:t>
      </w:r>
      <w:r w:rsidRPr="007807D0">
        <w:rPr>
          <w:lang w:eastAsia="ko-KR"/>
        </w:rPr>
        <w:t xml:space="preserve">according to </w:t>
      </w:r>
      <w:r w:rsidR="00C83B3D">
        <w:rPr>
          <w:lang w:eastAsia="ko-KR"/>
        </w:rPr>
        <w:fldChar w:fldCharType="begin"/>
      </w:r>
      <w:r w:rsidR="00C83B3D">
        <w:rPr>
          <w:lang w:eastAsia="ko-KR"/>
        </w:rPr>
        <w:instrText xml:space="preserve"> REF _Ref437272954 \h </w:instrText>
      </w:r>
      <w:r w:rsidR="00C83B3D">
        <w:rPr>
          <w:lang w:eastAsia="ko-KR"/>
        </w:rPr>
      </w:r>
      <w:r w:rsidR="00C83B3D">
        <w:rPr>
          <w:lang w:eastAsia="ko-KR"/>
        </w:rPr>
        <w:fldChar w:fldCharType="separate"/>
      </w:r>
      <w:r w:rsidR="00CF277D">
        <w:t xml:space="preserve">Table </w:t>
      </w:r>
      <w:r w:rsidR="00CF277D">
        <w:rPr>
          <w:noProof/>
        </w:rPr>
        <w:t>4</w:t>
      </w:r>
      <w:r w:rsidR="00CF277D">
        <w:noBreakHyphen/>
      </w:r>
      <w:r w:rsidR="00CF277D">
        <w:rPr>
          <w:noProof/>
        </w:rPr>
        <w:t>10</w:t>
      </w:r>
      <w:r w:rsidR="00C83B3D">
        <w:rPr>
          <w:lang w:eastAsia="ko-KR"/>
        </w:rPr>
        <w:fldChar w:fldCharType="end"/>
      </w:r>
      <w:r w:rsidRPr="007807D0">
        <w:t>.</w:t>
      </w:r>
    </w:p>
    <w:p w14:paraId="0DF207E9" w14:textId="2DCCD921" w:rsidR="00505250" w:rsidRPr="00744CD7" w:rsidRDefault="00C83B3D" w:rsidP="00C83B3D">
      <w:pPr>
        <w:pStyle w:val="Caption"/>
        <w:rPr>
          <w:rFonts w:eastAsia="PMingLiU"/>
          <w:sz w:val="16"/>
          <w:szCs w:val="16"/>
          <w:lang w:eastAsia="zh-TW"/>
        </w:rPr>
      </w:pPr>
      <w:bookmarkStart w:id="613" w:name="_Ref437272954"/>
      <w:bookmarkStart w:id="614" w:name="_Toc75284202"/>
      <w:r>
        <w:t xml:space="preserve">Table </w:t>
      </w:r>
      <w:r w:rsidR="00C40ECD">
        <w:fldChar w:fldCharType="begin"/>
      </w:r>
      <w:r w:rsidR="00C40ECD">
        <w:instrText xml:space="preserve"> STYLEREF 1 \s </w:instrText>
      </w:r>
      <w:r w:rsidR="00C40ECD">
        <w:fldChar w:fldCharType="separate"/>
      </w:r>
      <w:r w:rsidR="00CF277D">
        <w:rPr>
          <w:noProof/>
        </w:rPr>
        <w:t>4</w:t>
      </w:r>
      <w:r w:rsidR="00C40ECD">
        <w:fldChar w:fldCharType="end"/>
      </w:r>
      <w:r w:rsidR="00C40ECD">
        <w:noBreakHyphen/>
      </w:r>
      <w:r w:rsidR="00C40ECD">
        <w:fldChar w:fldCharType="begin"/>
      </w:r>
      <w:r w:rsidR="00C40ECD">
        <w:instrText xml:space="preserve"> SEQ Table \* ARABIC \s 1 </w:instrText>
      </w:r>
      <w:r w:rsidR="00C40ECD">
        <w:fldChar w:fldCharType="separate"/>
      </w:r>
      <w:r w:rsidR="00CF277D">
        <w:rPr>
          <w:noProof/>
        </w:rPr>
        <w:t>10</w:t>
      </w:r>
      <w:r w:rsidR="00C40ECD">
        <w:fldChar w:fldCharType="end"/>
      </w:r>
      <w:bookmarkEnd w:id="613"/>
      <w:r>
        <w:t xml:space="preserve">. </w:t>
      </w:r>
      <w:r w:rsidRPr="00A0134F">
        <w:t>Pixel classification rule for EO</w:t>
      </w:r>
      <w:r>
        <w:t>.</w:t>
      </w:r>
      <w:bookmarkEnd w:id="614"/>
    </w:p>
    <w:tbl>
      <w:tblPr>
        <w:tblW w:w="0" w:type="auto"/>
        <w:jc w:val="center"/>
        <w:tblLayout w:type="fixed"/>
        <w:tblCellMar>
          <w:left w:w="80" w:type="dxa"/>
          <w:right w:w="80" w:type="dxa"/>
        </w:tblCellMar>
        <w:tblLook w:val="0000" w:firstRow="0" w:lastRow="0" w:firstColumn="0" w:lastColumn="0" w:noHBand="0" w:noVBand="0"/>
      </w:tblPr>
      <w:tblGrid>
        <w:gridCol w:w="1454"/>
        <w:gridCol w:w="3402"/>
        <w:gridCol w:w="2773"/>
      </w:tblGrid>
      <w:tr w:rsidR="00505250" w:rsidRPr="001811D1" w14:paraId="3A02C53E" w14:textId="77777777" w:rsidTr="005D2C53">
        <w:trPr>
          <w:cantSplit/>
          <w:trHeight w:val="305"/>
          <w:jc w:val="center"/>
        </w:trPr>
        <w:tc>
          <w:tcPr>
            <w:tcW w:w="1454" w:type="dxa"/>
            <w:tcBorders>
              <w:top w:val="single" w:sz="6" w:space="0" w:color="auto"/>
              <w:left w:val="single" w:sz="6" w:space="0" w:color="auto"/>
              <w:bottom w:val="single" w:sz="6" w:space="0" w:color="auto"/>
              <w:right w:val="single" w:sz="6" w:space="0" w:color="auto"/>
            </w:tcBorders>
          </w:tcPr>
          <w:p w14:paraId="192624B4" w14:textId="77777777" w:rsidR="00505250" w:rsidRPr="001811D1" w:rsidRDefault="00505250" w:rsidP="005D2C53">
            <w:pPr>
              <w:keepNext/>
              <w:keepLines/>
              <w:numPr>
                <w:ilvl w:val="12"/>
                <w:numId w:val="0"/>
              </w:numPr>
              <w:spacing w:before="20" w:after="20"/>
              <w:jc w:val="center"/>
              <w:rPr>
                <w:rFonts w:eastAsia="PMingLiU"/>
                <w:b/>
                <w:lang w:eastAsia="zh-TW"/>
              </w:rPr>
            </w:pPr>
            <w:r w:rsidRPr="001811D1">
              <w:rPr>
                <w:rFonts w:eastAsia="PMingLiU"/>
                <w:b/>
                <w:lang w:eastAsia="zh-TW"/>
              </w:rPr>
              <w:t>Category</w:t>
            </w:r>
          </w:p>
        </w:tc>
        <w:tc>
          <w:tcPr>
            <w:tcW w:w="3402" w:type="dxa"/>
            <w:tcBorders>
              <w:top w:val="single" w:sz="6" w:space="0" w:color="auto"/>
              <w:left w:val="single" w:sz="6" w:space="0" w:color="auto"/>
              <w:bottom w:val="single" w:sz="6" w:space="0" w:color="auto"/>
              <w:right w:val="single" w:sz="6" w:space="0" w:color="auto"/>
            </w:tcBorders>
          </w:tcPr>
          <w:p w14:paraId="675AC390" w14:textId="77777777" w:rsidR="00505250" w:rsidRPr="001811D1" w:rsidRDefault="00505250" w:rsidP="005D2C53">
            <w:pPr>
              <w:keepNext/>
              <w:keepLines/>
              <w:numPr>
                <w:ilvl w:val="12"/>
                <w:numId w:val="0"/>
              </w:numPr>
              <w:spacing w:before="20" w:after="20"/>
              <w:jc w:val="center"/>
              <w:rPr>
                <w:rFonts w:eastAsia="PMingLiU"/>
                <w:b/>
                <w:lang w:eastAsia="zh-TW"/>
              </w:rPr>
            </w:pPr>
            <w:r w:rsidRPr="001811D1">
              <w:rPr>
                <w:rFonts w:eastAsia="PMingLiU"/>
                <w:b/>
                <w:lang w:eastAsia="zh-TW"/>
              </w:rPr>
              <w:t>Condition</w:t>
            </w:r>
          </w:p>
        </w:tc>
        <w:tc>
          <w:tcPr>
            <w:tcW w:w="2773" w:type="dxa"/>
            <w:tcBorders>
              <w:top w:val="single" w:sz="6" w:space="0" w:color="auto"/>
              <w:left w:val="single" w:sz="6" w:space="0" w:color="auto"/>
              <w:bottom w:val="single" w:sz="6" w:space="0" w:color="auto"/>
              <w:right w:val="single" w:sz="6" w:space="0" w:color="auto"/>
            </w:tcBorders>
          </w:tcPr>
          <w:p w14:paraId="200D51AB" w14:textId="77777777" w:rsidR="00505250" w:rsidRPr="00240787" w:rsidRDefault="00505250" w:rsidP="005D2C53">
            <w:pPr>
              <w:keepNext/>
              <w:keepLines/>
              <w:numPr>
                <w:ilvl w:val="12"/>
                <w:numId w:val="0"/>
              </w:numPr>
              <w:spacing w:before="20" w:after="20"/>
              <w:jc w:val="center"/>
              <w:rPr>
                <w:rFonts w:eastAsia="PMingLiU"/>
                <w:b/>
                <w:lang w:eastAsia="zh-TW"/>
              </w:rPr>
            </w:pPr>
            <w:r>
              <w:rPr>
                <w:rFonts w:eastAsia="PMingLiU"/>
                <w:b/>
                <w:lang w:eastAsia="zh-TW"/>
              </w:rPr>
              <w:t>Meaning</w:t>
            </w:r>
          </w:p>
        </w:tc>
      </w:tr>
      <w:tr w:rsidR="00505250" w:rsidRPr="001811D1" w14:paraId="6AA5437C" w14:textId="77777777" w:rsidTr="005D2C53">
        <w:trPr>
          <w:cantSplit/>
          <w:trHeight w:val="292"/>
          <w:jc w:val="center"/>
        </w:trPr>
        <w:tc>
          <w:tcPr>
            <w:tcW w:w="1454" w:type="dxa"/>
            <w:tcBorders>
              <w:top w:val="single" w:sz="6" w:space="0" w:color="auto"/>
              <w:left w:val="single" w:sz="6" w:space="0" w:color="auto"/>
              <w:bottom w:val="single" w:sz="6" w:space="0" w:color="auto"/>
              <w:right w:val="single" w:sz="6" w:space="0" w:color="auto"/>
            </w:tcBorders>
          </w:tcPr>
          <w:p w14:paraId="1755B73D" w14:textId="77777777" w:rsidR="00505250" w:rsidRPr="00240787" w:rsidRDefault="00505250" w:rsidP="005D2C53">
            <w:pPr>
              <w:keepNext/>
              <w:keepLines/>
              <w:numPr>
                <w:ilvl w:val="12"/>
                <w:numId w:val="0"/>
              </w:numPr>
              <w:spacing w:before="20" w:after="20"/>
              <w:jc w:val="center"/>
              <w:rPr>
                <w:rFonts w:eastAsia="PMingLiU"/>
                <w:lang w:eastAsia="zh-TW"/>
              </w:rPr>
            </w:pPr>
            <w:r w:rsidRPr="006D22DC">
              <w:rPr>
                <w:rFonts w:eastAsia="PMingLiU"/>
                <w:lang w:eastAsia="zh-TW"/>
              </w:rPr>
              <w:t>0</w:t>
            </w:r>
          </w:p>
        </w:tc>
        <w:tc>
          <w:tcPr>
            <w:tcW w:w="3402" w:type="dxa"/>
            <w:tcBorders>
              <w:top w:val="single" w:sz="6" w:space="0" w:color="auto"/>
              <w:left w:val="single" w:sz="6" w:space="0" w:color="auto"/>
              <w:bottom w:val="single" w:sz="6" w:space="0" w:color="auto"/>
              <w:right w:val="single" w:sz="6" w:space="0" w:color="auto"/>
            </w:tcBorders>
            <w:vAlign w:val="center"/>
          </w:tcPr>
          <w:p w14:paraId="4E635F39" w14:textId="77777777" w:rsidR="00505250" w:rsidRPr="0046420E" w:rsidRDefault="00505250" w:rsidP="005D2C53">
            <w:pPr>
              <w:keepNext/>
              <w:keepLines/>
              <w:numPr>
                <w:ilvl w:val="12"/>
                <w:numId w:val="0"/>
              </w:numPr>
              <w:spacing w:before="20" w:after="20"/>
              <w:jc w:val="center"/>
              <w:rPr>
                <w:szCs w:val="16"/>
                <w:lang w:eastAsia="ko-KR"/>
              </w:rPr>
            </w:pPr>
            <w:r w:rsidRPr="006D22DC">
              <w:rPr>
                <w:szCs w:val="16"/>
                <w:lang w:eastAsia="zh-TW"/>
              </w:rPr>
              <w:t xml:space="preserve">None of the </w:t>
            </w:r>
            <w:r>
              <w:rPr>
                <w:szCs w:val="16"/>
                <w:lang w:eastAsia="zh-TW"/>
              </w:rPr>
              <w:t>below</w:t>
            </w:r>
          </w:p>
        </w:tc>
        <w:tc>
          <w:tcPr>
            <w:tcW w:w="2773" w:type="dxa"/>
            <w:tcBorders>
              <w:top w:val="single" w:sz="6" w:space="0" w:color="auto"/>
              <w:left w:val="single" w:sz="6" w:space="0" w:color="auto"/>
              <w:bottom w:val="single" w:sz="6" w:space="0" w:color="auto"/>
              <w:right w:val="single" w:sz="6" w:space="0" w:color="auto"/>
            </w:tcBorders>
          </w:tcPr>
          <w:p w14:paraId="5548F329" w14:textId="77777777" w:rsidR="00505250" w:rsidRPr="006D22DC" w:rsidRDefault="00505250" w:rsidP="005D2C53">
            <w:pPr>
              <w:keepNext/>
              <w:keepLines/>
              <w:numPr>
                <w:ilvl w:val="12"/>
                <w:numId w:val="0"/>
              </w:numPr>
              <w:spacing w:before="20" w:after="20"/>
              <w:jc w:val="center"/>
              <w:rPr>
                <w:szCs w:val="16"/>
                <w:lang w:eastAsia="zh-TW"/>
              </w:rPr>
            </w:pPr>
            <w:r>
              <w:rPr>
                <w:szCs w:val="16"/>
                <w:lang w:eastAsia="zh-TW"/>
              </w:rPr>
              <w:t>Largely monotonic</w:t>
            </w:r>
          </w:p>
        </w:tc>
      </w:tr>
      <w:tr w:rsidR="00505250" w:rsidRPr="001811D1" w14:paraId="1EF7A41D" w14:textId="77777777" w:rsidTr="005D2C53">
        <w:trPr>
          <w:cantSplit/>
          <w:trHeight w:val="292"/>
          <w:jc w:val="center"/>
        </w:trPr>
        <w:tc>
          <w:tcPr>
            <w:tcW w:w="1454" w:type="dxa"/>
            <w:tcBorders>
              <w:top w:val="single" w:sz="6" w:space="0" w:color="auto"/>
              <w:left w:val="single" w:sz="6" w:space="0" w:color="auto"/>
              <w:bottom w:val="single" w:sz="6" w:space="0" w:color="auto"/>
              <w:right w:val="single" w:sz="6" w:space="0" w:color="auto"/>
            </w:tcBorders>
          </w:tcPr>
          <w:p w14:paraId="611AD2D9" w14:textId="77777777" w:rsidR="00505250" w:rsidRPr="00C17CE1" w:rsidRDefault="00505250" w:rsidP="005D2C53">
            <w:pPr>
              <w:keepNext/>
              <w:keepLines/>
              <w:numPr>
                <w:ilvl w:val="12"/>
                <w:numId w:val="0"/>
              </w:numPr>
              <w:spacing w:before="20" w:after="20"/>
              <w:jc w:val="center"/>
              <w:rPr>
                <w:rFonts w:eastAsia="PMingLiU"/>
                <w:lang w:eastAsia="zh-TW"/>
              </w:rPr>
            </w:pPr>
            <w:r w:rsidRPr="001811D1">
              <w:rPr>
                <w:rFonts w:eastAsia="PMingLiU"/>
                <w:lang w:eastAsia="zh-TW"/>
              </w:rPr>
              <w:t>1</w:t>
            </w:r>
          </w:p>
        </w:tc>
        <w:tc>
          <w:tcPr>
            <w:tcW w:w="3402" w:type="dxa"/>
            <w:tcBorders>
              <w:top w:val="single" w:sz="6" w:space="0" w:color="auto"/>
              <w:left w:val="single" w:sz="6" w:space="0" w:color="auto"/>
              <w:bottom w:val="single" w:sz="6" w:space="0" w:color="auto"/>
              <w:right w:val="single" w:sz="6" w:space="0" w:color="auto"/>
            </w:tcBorders>
            <w:vAlign w:val="center"/>
          </w:tcPr>
          <w:p w14:paraId="5D17B0C3" w14:textId="77777777" w:rsidR="00505250" w:rsidRPr="0046420E" w:rsidRDefault="00505250" w:rsidP="005D2C53">
            <w:pPr>
              <w:keepNext/>
              <w:keepLines/>
              <w:numPr>
                <w:ilvl w:val="12"/>
                <w:numId w:val="0"/>
              </w:numPr>
              <w:spacing w:before="20" w:after="20"/>
              <w:jc w:val="center"/>
            </w:pPr>
            <w:r w:rsidRPr="0046420E">
              <w:rPr>
                <w:szCs w:val="16"/>
                <w:lang w:eastAsia="ko-KR"/>
              </w:rPr>
              <w:t>p</w:t>
            </w:r>
            <w:r w:rsidRPr="0046420E">
              <w:rPr>
                <w:szCs w:val="16"/>
                <w:lang w:eastAsia="zh-TW"/>
              </w:rPr>
              <w:t xml:space="preserve"> &lt; 2 neighbours</w:t>
            </w:r>
          </w:p>
        </w:tc>
        <w:tc>
          <w:tcPr>
            <w:tcW w:w="2773" w:type="dxa"/>
            <w:tcBorders>
              <w:top w:val="single" w:sz="6" w:space="0" w:color="auto"/>
              <w:left w:val="single" w:sz="6" w:space="0" w:color="auto"/>
              <w:bottom w:val="single" w:sz="6" w:space="0" w:color="auto"/>
              <w:right w:val="single" w:sz="6" w:space="0" w:color="auto"/>
            </w:tcBorders>
          </w:tcPr>
          <w:p w14:paraId="70E51230" w14:textId="77777777" w:rsidR="00505250" w:rsidRPr="0046420E" w:rsidRDefault="00505250" w:rsidP="005D2C53">
            <w:pPr>
              <w:keepNext/>
              <w:keepLines/>
              <w:numPr>
                <w:ilvl w:val="12"/>
                <w:numId w:val="0"/>
              </w:numPr>
              <w:spacing w:before="20" w:after="20"/>
              <w:jc w:val="center"/>
              <w:rPr>
                <w:szCs w:val="16"/>
                <w:lang w:eastAsia="ko-KR"/>
              </w:rPr>
            </w:pPr>
            <w:r>
              <w:rPr>
                <w:szCs w:val="16"/>
                <w:lang w:eastAsia="ko-KR"/>
              </w:rPr>
              <w:t>Local minimum</w:t>
            </w:r>
          </w:p>
        </w:tc>
      </w:tr>
      <w:tr w:rsidR="00505250" w:rsidRPr="001811D1" w14:paraId="1D97A201" w14:textId="77777777" w:rsidTr="005D2C53">
        <w:trPr>
          <w:cantSplit/>
          <w:trHeight w:val="305"/>
          <w:jc w:val="center"/>
        </w:trPr>
        <w:tc>
          <w:tcPr>
            <w:tcW w:w="1454" w:type="dxa"/>
            <w:tcBorders>
              <w:top w:val="single" w:sz="6" w:space="0" w:color="auto"/>
              <w:left w:val="single" w:sz="6" w:space="0" w:color="auto"/>
              <w:bottom w:val="single" w:sz="6" w:space="0" w:color="auto"/>
              <w:right w:val="single" w:sz="6" w:space="0" w:color="auto"/>
            </w:tcBorders>
          </w:tcPr>
          <w:p w14:paraId="1D5FBCF0" w14:textId="77777777" w:rsidR="00505250" w:rsidRPr="001811D1" w:rsidRDefault="00505250" w:rsidP="005D2C53">
            <w:pPr>
              <w:keepNext/>
              <w:keepLines/>
              <w:numPr>
                <w:ilvl w:val="12"/>
                <w:numId w:val="0"/>
              </w:numPr>
              <w:spacing w:before="20" w:after="20"/>
              <w:jc w:val="center"/>
              <w:rPr>
                <w:rFonts w:eastAsia="PMingLiU"/>
                <w:lang w:eastAsia="zh-TW"/>
              </w:rPr>
            </w:pPr>
            <w:r w:rsidRPr="001811D1">
              <w:rPr>
                <w:rFonts w:eastAsia="PMingLiU"/>
                <w:lang w:eastAsia="zh-TW"/>
              </w:rPr>
              <w:t>2</w:t>
            </w:r>
          </w:p>
        </w:tc>
        <w:tc>
          <w:tcPr>
            <w:tcW w:w="3402" w:type="dxa"/>
            <w:tcBorders>
              <w:top w:val="single" w:sz="6" w:space="0" w:color="auto"/>
              <w:left w:val="single" w:sz="6" w:space="0" w:color="auto"/>
              <w:bottom w:val="single" w:sz="6" w:space="0" w:color="auto"/>
              <w:right w:val="single" w:sz="6" w:space="0" w:color="auto"/>
            </w:tcBorders>
            <w:vAlign w:val="center"/>
          </w:tcPr>
          <w:p w14:paraId="7CDFF2D7" w14:textId="77777777" w:rsidR="00505250" w:rsidRPr="001811D1" w:rsidRDefault="00505250" w:rsidP="005D2C53">
            <w:pPr>
              <w:keepNext/>
              <w:keepLines/>
              <w:numPr>
                <w:ilvl w:val="12"/>
                <w:numId w:val="0"/>
              </w:numPr>
              <w:spacing w:before="20" w:after="20"/>
              <w:jc w:val="center"/>
              <w:rPr>
                <w:rFonts w:eastAsia="PMingLiU"/>
                <w:lang w:eastAsia="zh-TW"/>
              </w:rPr>
            </w:pPr>
            <w:r w:rsidRPr="001811D1">
              <w:rPr>
                <w:szCs w:val="16"/>
                <w:lang w:eastAsia="ko-KR"/>
              </w:rPr>
              <w:t>p</w:t>
            </w:r>
            <w:r w:rsidRPr="001811D1">
              <w:rPr>
                <w:szCs w:val="16"/>
                <w:lang w:eastAsia="zh-TW"/>
              </w:rPr>
              <w:t xml:space="preserve"> &lt; 1 neighbour &amp;&amp; </w:t>
            </w:r>
            <w:r w:rsidRPr="001811D1">
              <w:rPr>
                <w:szCs w:val="16"/>
                <w:lang w:eastAsia="ko-KR"/>
              </w:rPr>
              <w:t>p</w:t>
            </w:r>
            <w:r w:rsidRPr="001811D1">
              <w:rPr>
                <w:szCs w:val="16"/>
                <w:lang w:eastAsia="zh-TW"/>
              </w:rPr>
              <w:t xml:space="preserve"> == 1 neighbour</w:t>
            </w:r>
          </w:p>
        </w:tc>
        <w:tc>
          <w:tcPr>
            <w:tcW w:w="2773" w:type="dxa"/>
            <w:tcBorders>
              <w:top w:val="single" w:sz="6" w:space="0" w:color="auto"/>
              <w:left w:val="single" w:sz="6" w:space="0" w:color="auto"/>
              <w:bottom w:val="single" w:sz="6" w:space="0" w:color="auto"/>
              <w:right w:val="single" w:sz="6" w:space="0" w:color="auto"/>
            </w:tcBorders>
          </w:tcPr>
          <w:p w14:paraId="36741007" w14:textId="77777777" w:rsidR="00505250" w:rsidRPr="00240787" w:rsidRDefault="00505250" w:rsidP="005D2C53">
            <w:pPr>
              <w:keepNext/>
              <w:keepLines/>
              <w:numPr>
                <w:ilvl w:val="12"/>
                <w:numId w:val="0"/>
              </w:numPr>
              <w:spacing w:before="20" w:after="20"/>
              <w:jc w:val="center"/>
              <w:rPr>
                <w:szCs w:val="16"/>
                <w:lang w:eastAsia="ko-KR"/>
              </w:rPr>
            </w:pPr>
            <w:r>
              <w:rPr>
                <w:szCs w:val="16"/>
                <w:lang w:eastAsia="ko-KR"/>
              </w:rPr>
              <w:t>Edge</w:t>
            </w:r>
          </w:p>
        </w:tc>
      </w:tr>
      <w:tr w:rsidR="00505250" w:rsidRPr="001811D1" w14:paraId="75ECCE56" w14:textId="77777777" w:rsidTr="005D2C53">
        <w:trPr>
          <w:cantSplit/>
          <w:trHeight w:val="305"/>
          <w:jc w:val="center"/>
        </w:trPr>
        <w:tc>
          <w:tcPr>
            <w:tcW w:w="1454" w:type="dxa"/>
            <w:tcBorders>
              <w:top w:val="single" w:sz="6" w:space="0" w:color="auto"/>
              <w:left w:val="single" w:sz="6" w:space="0" w:color="auto"/>
              <w:bottom w:val="single" w:sz="6" w:space="0" w:color="auto"/>
              <w:right w:val="single" w:sz="6" w:space="0" w:color="auto"/>
            </w:tcBorders>
          </w:tcPr>
          <w:p w14:paraId="5D2EC273" w14:textId="77777777" w:rsidR="00505250" w:rsidRPr="001811D1" w:rsidRDefault="00505250" w:rsidP="005D2C53">
            <w:pPr>
              <w:keepNext/>
              <w:keepLines/>
              <w:numPr>
                <w:ilvl w:val="12"/>
                <w:numId w:val="0"/>
              </w:numPr>
              <w:spacing w:before="20" w:after="20"/>
              <w:jc w:val="center"/>
              <w:rPr>
                <w:rFonts w:eastAsia="PMingLiU"/>
                <w:lang w:eastAsia="zh-TW"/>
              </w:rPr>
            </w:pPr>
            <w:r w:rsidRPr="001811D1">
              <w:rPr>
                <w:rFonts w:eastAsia="PMingLiU"/>
                <w:lang w:eastAsia="zh-TW"/>
              </w:rPr>
              <w:t>3</w:t>
            </w:r>
          </w:p>
        </w:tc>
        <w:tc>
          <w:tcPr>
            <w:tcW w:w="3402" w:type="dxa"/>
            <w:tcBorders>
              <w:top w:val="single" w:sz="6" w:space="0" w:color="auto"/>
              <w:left w:val="single" w:sz="6" w:space="0" w:color="auto"/>
              <w:bottom w:val="single" w:sz="6" w:space="0" w:color="auto"/>
              <w:right w:val="single" w:sz="6" w:space="0" w:color="auto"/>
            </w:tcBorders>
            <w:vAlign w:val="center"/>
          </w:tcPr>
          <w:p w14:paraId="65E6978F" w14:textId="77777777" w:rsidR="00505250" w:rsidRPr="001811D1" w:rsidRDefault="00505250" w:rsidP="005D2C53">
            <w:pPr>
              <w:keepNext/>
              <w:keepLines/>
              <w:numPr>
                <w:ilvl w:val="12"/>
                <w:numId w:val="0"/>
              </w:numPr>
              <w:tabs>
                <w:tab w:val="left" w:pos="2100"/>
              </w:tabs>
              <w:spacing w:before="20" w:after="20"/>
              <w:jc w:val="center"/>
              <w:rPr>
                <w:rFonts w:eastAsia="PMingLiU"/>
                <w:lang w:eastAsia="zh-TW"/>
              </w:rPr>
            </w:pPr>
            <w:r w:rsidRPr="001811D1">
              <w:rPr>
                <w:szCs w:val="16"/>
                <w:lang w:eastAsia="ko-KR"/>
              </w:rPr>
              <w:t>p</w:t>
            </w:r>
            <w:r w:rsidRPr="001811D1">
              <w:rPr>
                <w:szCs w:val="16"/>
                <w:lang w:eastAsia="zh-TW"/>
              </w:rPr>
              <w:t xml:space="preserve"> &gt; 1 neighbour &amp;&amp; </w:t>
            </w:r>
            <w:r w:rsidRPr="001811D1">
              <w:rPr>
                <w:szCs w:val="16"/>
                <w:lang w:eastAsia="ko-KR"/>
              </w:rPr>
              <w:t>p</w:t>
            </w:r>
            <w:r w:rsidRPr="001811D1">
              <w:rPr>
                <w:szCs w:val="16"/>
                <w:lang w:eastAsia="zh-TW"/>
              </w:rPr>
              <w:t xml:space="preserve"> == 1 neighbour</w:t>
            </w:r>
          </w:p>
        </w:tc>
        <w:tc>
          <w:tcPr>
            <w:tcW w:w="2773" w:type="dxa"/>
            <w:tcBorders>
              <w:top w:val="single" w:sz="6" w:space="0" w:color="auto"/>
              <w:left w:val="single" w:sz="6" w:space="0" w:color="auto"/>
              <w:bottom w:val="single" w:sz="6" w:space="0" w:color="auto"/>
              <w:right w:val="single" w:sz="6" w:space="0" w:color="auto"/>
            </w:tcBorders>
          </w:tcPr>
          <w:p w14:paraId="5A51245C" w14:textId="77777777" w:rsidR="00505250" w:rsidRPr="00240787" w:rsidRDefault="00505250" w:rsidP="005D2C53">
            <w:pPr>
              <w:keepNext/>
              <w:keepLines/>
              <w:numPr>
                <w:ilvl w:val="12"/>
                <w:numId w:val="0"/>
              </w:numPr>
              <w:tabs>
                <w:tab w:val="left" w:pos="2100"/>
              </w:tabs>
              <w:spacing w:before="20" w:after="20"/>
              <w:jc w:val="center"/>
              <w:rPr>
                <w:szCs w:val="16"/>
                <w:lang w:eastAsia="ko-KR"/>
              </w:rPr>
            </w:pPr>
            <w:r>
              <w:rPr>
                <w:szCs w:val="16"/>
                <w:lang w:eastAsia="ko-KR"/>
              </w:rPr>
              <w:t>Edge</w:t>
            </w:r>
          </w:p>
        </w:tc>
      </w:tr>
      <w:tr w:rsidR="00505250" w:rsidRPr="001811D1" w14:paraId="4C41D2D4" w14:textId="77777777" w:rsidTr="005D2C53">
        <w:trPr>
          <w:cantSplit/>
          <w:trHeight w:val="305"/>
          <w:jc w:val="center"/>
        </w:trPr>
        <w:tc>
          <w:tcPr>
            <w:tcW w:w="1454" w:type="dxa"/>
            <w:tcBorders>
              <w:top w:val="single" w:sz="6" w:space="0" w:color="auto"/>
              <w:left w:val="single" w:sz="6" w:space="0" w:color="auto"/>
              <w:bottom w:val="single" w:sz="6" w:space="0" w:color="auto"/>
              <w:right w:val="single" w:sz="6" w:space="0" w:color="auto"/>
            </w:tcBorders>
          </w:tcPr>
          <w:p w14:paraId="18B4AF2F" w14:textId="77777777" w:rsidR="00505250" w:rsidRPr="001811D1" w:rsidRDefault="00505250" w:rsidP="005D2C53">
            <w:pPr>
              <w:keepNext/>
              <w:keepLines/>
              <w:numPr>
                <w:ilvl w:val="12"/>
                <w:numId w:val="0"/>
              </w:numPr>
              <w:spacing w:before="20" w:after="20"/>
              <w:jc w:val="center"/>
            </w:pPr>
            <w:r w:rsidRPr="001811D1">
              <w:rPr>
                <w:rFonts w:eastAsia="PMingLiU"/>
                <w:lang w:eastAsia="zh-TW"/>
              </w:rPr>
              <w:t>4</w:t>
            </w:r>
          </w:p>
        </w:tc>
        <w:tc>
          <w:tcPr>
            <w:tcW w:w="3402" w:type="dxa"/>
            <w:tcBorders>
              <w:top w:val="single" w:sz="6" w:space="0" w:color="auto"/>
              <w:left w:val="single" w:sz="6" w:space="0" w:color="auto"/>
              <w:bottom w:val="single" w:sz="6" w:space="0" w:color="auto"/>
              <w:right w:val="single" w:sz="6" w:space="0" w:color="auto"/>
            </w:tcBorders>
            <w:vAlign w:val="center"/>
          </w:tcPr>
          <w:p w14:paraId="66B14DF4" w14:textId="77777777" w:rsidR="00505250" w:rsidRPr="001811D1" w:rsidRDefault="00505250" w:rsidP="005D2C53">
            <w:pPr>
              <w:keepNext/>
              <w:keepLines/>
              <w:numPr>
                <w:ilvl w:val="12"/>
                <w:numId w:val="0"/>
              </w:numPr>
              <w:spacing w:before="20" w:after="20"/>
              <w:jc w:val="center"/>
              <w:rPr>
                <w:rFonts w:eastAsia="PMingLiU"/>
              </w:rPr>
            </w:pPr>
            <w:r w:rsidRPr="001811D1">
              <w:rPr>
                <w:szCs w:val="16"/>
                <w:lang w:eastAsia="ko-KR"/>
              </w:rPr>
              <w:t>p</w:t>
            </w:r>
            <w:r w:rsidRPr="001811D1">
              <w:rPr>
                <w:szCs w:val="16"/>
                <w:lang w:eastAsia="zh-TW"/>
              </w:rPr>
              <w:t xml:space="preserve"> &gt; 2 neighbours</w:t>
            </w:r>
          </w:p>
        </w:tc>
        <w:tc>
          <w:tcPr>
            <w:tcW w:w="2773" w:type="dxa"/>
            <w:tcBorders>
              <w:top w:val="single" w:sz="6" w:space="0" w:color="auto"/>
              <w:left w:val="single" w:sz="6" w:space="0" w:color="auto"/>
              <w:bottom w:val="single" w:sz="6" w:space="0" w:color="auto"/>
              <w:right w:val="single" w:sz="6" w:space="0" w:color="auto"/>
            </w:tcBorders>
          </w:tcPr>
          <w:p w14:paraId="3B08661A" w14:textId="77777777" w:rsidR="00505250" w:rsidRPr="00240787" w:rsidRDefault="00505250" w:rsidP="005D2C53">
            <w:pPr>
              <w:keepNext/>
              <w:keepLines/>
              <w:numPr>
                <w:ilvl w:val="12"/>
                <w:numId w:val="0"/>
              </w:numPr>
              <w:spacing w:before="20" w:after="20"/>
              <w:jc w:val="center"/>
              <w:rPr>
                <w:szCs w:val="16"/>
                <w:lang w:eastAsia="ko-KR"/>
              </w:rPr>
            </w:pPr>
            <w:r>
              <w:rPr>
                <w:szCs w:val="16"/>
                <w:lang w:eastAsia="ko-KR"/>
              </w:rPr>
              <w:t>Local maximum</w:t>
            </w:r>
          </w:p>
        </w:tc>
      </w:tr>
    </w:tbl>
    <w:p w14:paraId="1441F1A0" w14:textId="77777777" w:rsidR="00505250" w:rsidRPr="001811D1" w:rsidRDefault="00505250" w:rsidP="00505250">
      <w:pPr>
        <w:spacing w:beforeLines="50" w:before="120"/>
        <w:rPr>
          <w:rFonts w:eastAsia="PMingLiU"/>
          <w:sz w:val="16"/>
          <w:szCs w:val="16"/>
          <w:lang w:eastAsia="zh-TW"/>
        </w:rPr>
      </w:pPr>
    </w:p>
    <w:p w14:paraId="40DF3C19" w14:textId="19DB41F0" w:rsidR="00505250" w:rsidRPr="00615721" w:rsidRDefault="00505250" w:rsidP="00505250">
      <w:pPr>
        <w:spacing w:beforeLines="50" w:before="120"/>
        <w:rPr>
          <w:lang w:eastAsia="zh-TW"/>
        </w:rPr>
      </w:pPr>
      <w:r w:rsidRPr="001811D1">
        <w:rPr>
          <w:lang w:eastAsia="zh-TW"/>
        </w:rPr>
        <w:t>Band offset (</w:t>
      </w:r>
      <w:r w:rsidRPr="001811D1">
        <w:t>BO</w:t>
      </w:r>
      <w:r w:rsidRPr="001811D1">
        <w:rPr>
          <w:lang w:eastAsia="zh-TW"/>
        </w:rPr>
        <w:t>)</w:t>
      </w:r>
      <w:r w:rsidRPr="001811D1">
        <w:t xml:space="preserve"> classifies all pixels </w:t>
      </w:r>
      <w:r w:rsidRPr="001811D1">
        <w:rPr>
          <w:lang w:eastAsia="zh-TW"/>
        </w:rPr>
        <w:t>in</w:t>
      </w:r>
      <w:r w:rsidRPr="001811D1">
        <w:t xml:space="preserve"> </w:t>
      </w:r>
      <w:r w:rsidRPr="001811D1">
        <w:rPr>
          <w:lang w:eastAsia="zh-TW"/>
        </w:rPr>
        <w:t>one</w:t>
      </w:r>
      <w:r w:rsidRPr="001811D1">
        <w:t xml:space="preserve"> </w:t>
      </w:r>
      <w:r w:rsidRPr="001811D1">
        <w:rPr>
          <w:lang w:eastAsia="zh-TW"/>
        </w:rPr>
        <w:t>CTB region</w:t>
      </w:r>
      <w:r w:rsidRPr="001811D1">
        <w:t xml:space="preserve"> into </w:t>
      </w:r>
      <w:r w:rsidRPr="001811D1">
        <w:rPr>
          <w:lang w:eastAsia="zh-TW"/>
        </w:rPr>
        <w:t>32 uniform</w:t>
      </w:r>
      <w:r w:rsidRPr="001811D1">
        <w:t xml:space="preserve"> bands</w:t>
      </w:r>
      <w:r w:rsidRPr="001811D1">
        <w:rPr>
          <w:lang w:eastAsia="zh-TW"/>
        </w:rPr>
        <w:t xml:space="preserve"> by using </w:t>
      </w:r>
      <w:r w:rsidRPr="001811D1">
        <w:t xml:space="preserve">the five most significant bits of </w:t>
      </w:r>
      <w:r>
        <w:t xml:space="preserve">the </w:t>
      </w:r>
      <w:r w:rsidRPr="00240787">
        <w:t>pixel</w:t>
      </w:r>
      <w:r w:rsidRPr="00676AB7">
        <w:rPr>
          <w:lang w:eastAsia="zh-TW"/>
        </w:rPr>
        <w:t xml:space="preserve"> value</w:t>
      </w:r>
      <w:r w:rsidRPr="009669C1">
        <w:t xml:space="preserve"> as the band index. </w:t>
      </w:r>
      <w:r w:rsidRPr="008E45E7">
        <w:rPr>
          <w:lang w:eastAsia="zh-TW"/>
        </w:rPr>
        <w:t xml:space="preserve">In other words, the pixel </w:t>
      </w:r>
      <w:r w:rsidRPr="00045005">
        <w:t xml:space="preserve">intensity range is </w:t>
      </w:r>
      <w:r w:rsidRPr="00C02B57">
        <w:t xml:space="preserve">divided into 32 </w:t>
      </w:r>
      <w:r>
        <w:t xml:space="preserve">equal segments </w:t>
      </w:r>
      <w:r w:rsidRPr="00240787">
        <w:t>from zero to the maximum intensity value (e.g. 255 for 8-bit pixels)</w:t>
      </w:r>
      <w:r w:rsidRPr="008E45E7">
        <w:t xml:space="preserve">. </w:t>
      </w:r>
      <w:r>
        <w:rPr>
          <w:lang w:eastAsia="zh-TW"/>
        </w:rPr>
        <w:t>F</w:t>
      </w:r>
      <w:r w:rsidRPr="00240787">
        <w:rPr>
          <w:lang w:eastAsia="zh-TW"/>
        </w:rPr>
        <w:t xml:space="preserve">our adjacent bands are </w:t>
      </w:r>
      <w:r w:rsidRPr="00676AB7">
        <w:t>group</w:t>
      </w:r>
      <w:r w:rsidRPr="009669C1">
        <w:rPr>
          <w:lang w:eastAsia="zh-TW"/>
        </w:rPr>
        <w:t xml:space="preserve">ed </w:t>
      </w:r>
      <w:proofErr w:type="gramStart"/>
      <w:r w:rsidRPr="009669C1">
        <w:rPr>
          <w:lang w:eastAsia="zh-TW"/>
        </w:rPr>
        <w:t>together</w:t>
      </w:r>
      <w:proofErr w:type="gramEnd"/>
      <w:r w:rsidRPr="009669C1">
        <w:rPr>
          <w:lang w:eastAsia="zh-TW"/>
        </w:rPr>
        <w:t xml:space="preserve"> and</w:t>
      </w:r>
      <w:r w:rsidRPr="008E45E7">
        <w:t xml:space="preserve"> </w:t>
      </w:r>
      <w:r w:rsidRPr="00045005">
        <w:rPr>
          <w:lang w:eastAsia="zh-TW"/>
        </w:rPr>
        <w:t xml:space="preserve">each group is indicated by its most </w:t>
      </w:r>
      <w:r w:rsidRPr="00206D42">
        <w:rPr>
          <w:lang w:eastAsia="zh-TW"/>
        </w:rPr>
        <w:t>left</w:t>
      </w:r>
      <w:r>
        <w:rPr>
          <w:lang w:eastAsia="zh-TW"/>
        </w:rPr>
        <w:t>-</w:t>
      </w:r>
      <w:r w:rsidRPr="00240787">
        <w:rPr>
          <w:lang w:eastAsia="zh-TW"/>
        </w:rPr>
        <w:t>hand</w:t>
      </w:r>
      <w:r w:rsidRPr="00676AB7">
        <w:rPr>
          <w:lang w:eastAsia="zh-TW"/>
        </w:rPr>
        <w:t xml:space="preserve"> position as shown in</w:t>
      </w:r>
      <w:r w:rsidR="002146F9">
        <w:rPr>
          <w:lang w:eastAsia="zh-TW"/>
        </w:rPr>
        <w:t xml:space="preserve"> </w:t>
      </w:r>
      <w:r w:rsidR="002146F9">
        <w:rPr>
          <w:lang w:eastAsia="zh-TW"/>
        </w:rPr>
        <w:fldChar w:fldCharType="begin"/>
      </w:r>
      <w:r w:rsidR="002146F9">
        <w:rPr>
          <w:lang w:eastAsia="zh-TW"/>
        </w:rPr>
        <w:instrText xml:space="preserve"> REF _Ref437272994 \h </w:instrText>
      </w:r>
      <w:r w:rsidR="002146F9">
        <w:rPr>
          <w:lang w:eastAsia="zh-TW"/>
        </w:rPr>
      </w:r>
      <w:r w:rsidR="002146F9">
        <w:rPr>
          <w:lang w:eastAsia="zh-TW"/>
        </w:rPr>
        <w:fldChar w:fldCharType="separate"/>
      </w:r>
      <w:r w:rsidR="00CF277D">
        <w:t xml:space="preserve">Figure </w:t>
      </w:r>
      <w:r w:rsidR="00CF277D">
        <w:rPr>
          <w:noProof/>
        </w:rPr>
        <w:t>4</w:t>
      </w:r>
      <w:r w:rsidR="00CF277D">
        <w:noBreakHyphen/>
      </w:r>
      <w:r w:rsidR="00CF277D">
        <w:rPr>
          <w:noProof/>
        </w:rPr>
        <w:t>33</w:t>
      </w:r>
      <w:r w:rsidR="002146F9">
        <w:rPr>
          <w:lang w:eastAsia="zh-TW"/>
        </w:rPr>
        <w:fldChar w:fldCharType="end"/>
      </w:r>
      <w:r w:rsidRPr="00AD0FAD">
        <w:t>.</w:t>
      </w:r>
      <w:r w:rsidRPr="00AD0FAD">
        <w:rPr>
          <w:lang w:eastAsia="zh-TW"/>
        </w:rPr>
        <w:t xml:space="preserve"> The encoder search</w:t>
      </w:r>
      <w:r>
        <w:rPr>
          <w:lang w:eastAsia="zh-TW"/>
        </w:rPr>
        <w:t>es</w:t>
      </w:r>
      <w:r w:rsidRPr="00AD0FAD">
        <w:rPr>
          <w:lang w:eastAsia="zh-TW"/>
        </w:rPr>
        <w:t xml:space="preserve"> all position to get the group with the maximum distortion reduction by </w:t>
      </w:r>
      <w:bookmarkStart w:id="615" w:name="OLE_LINK145"/>
      <w:bookmarkStart w:id="616" w:name="OLE_LINK146"/>
      <w:r w:rsidRPr="00AD0FAD">
        <w:rPr>
          <w:lang w:eastAsia="zh-TW"/>
        </w:rPr>
        <w:t>compensating offset of each band</w:t>
      </w:r>
      <w:bookmarkEnd w:id="615"/>
      <w:bookmarkEnd w:id="616"/>
      <w:r w:rsidRPr="00AD0FAD">
        <w:rPr>
          <w:lang w:eastAsia="zh-TW"/>
        </w:rPr>
        <w:t>.</w:t>
      </w:r>
    </w:p>
    <w:p w14:paraId="4F117508" w14:textId="77777777" w:rsidR="00505250" w:rsidRDefault="00554E84" w:rsidP="00505250">
      <w:pPr>
        <w:keepNext/>
        <w:spacing w:beforeLines="50" w:before="120"/>
        <w:jc w:val="center"/>
        <w:rPr>
          <w:lang w:eastAsia="en-GB"/>
        </w:rPr>
      </w:pPr>
      <w:r>
        <w:rPr>
          <w:noProof/>
          <w:lang w:val="en-AU" w:eastAsia="en-AU"/>
        </w:rPr>
        <w:drawing>
          <wp:inline distT="0" distB="0" distL="0" distR="0" wp14:anchorId="35500DCB" wp14:editId="5B2DF285">
            <wp:extent cx="4842510" cy="914400"/>
            <wp:effectExtent l="0" t="0" r="0" b="0"/>
            <wp:docPr id="49"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4842510" cy="914400"/>
                    </a:xfrm>
                    <a:prstGeom prst="rect">
                      <a:avLst/>
                    </a:prstGeom>
                    <a:noFill/>
                    <a:ln>
                      <a:noFill/>
                    </a:ln>
                  </pic:spPr>
                </pic:pic>
              </a:graphicData>
            </a:graphic>
          </wp:inline>
        </w:drawing>
      </w:r>
    </w:p>
    <w:p w14:paraId="6BC38799" w14:textId="50BFE30D" w:rsidR="002146F9" w:rsidRPr="00AD0FAD" w:rsidRDefault="002146F9" w:rsidP="00744CD7">
      <w:pPr>
        <w:pStyle w:val="Caption"/>
      </w:pPr>
      <w:bookmarkStart w:id="617" w:name="_Ref437272994"/>
      <w:bookmarkStart w:id="618" w:name="_Toc75284170"/>
      <w:r>
        <w:t xml:space="preserve">Figure </w:t>
      </w:r>
      <w:r w:rsidR="0028325C">
        <w:fldChar w:fldCharType="begin"/>
      </w:r>
      <w:r w:rsidR="0028325C">
        <w:instrText xml:space="preserve"> STYLEREF 1 \s </w:instrText>
      </w:r>
      <w:r w:rsidR="0028325C">
        <w:fldChar w:fldCharType="separate"/>
      </w:r>
      <w:r w:rsidR="00CF277D">
        <w:rPr>
          <w:noProof/>
        </w:rPr>
        <w:t>4</w:t>
      </w:r>
      <w:r w:rsidR="0028325C">
        <w:fldChar w:fldCharType="end"/>
      </w:r>
      <w:r w:rsidR="0028325C">
        <w:noBreakHyphen/>
      </w:r>
      <w:r w:rsidR="0028325C">
        <w:fldChar w:fldCharType="begin"/>
      </w:r>
      <w:r w:rsidR="0028325C">
        <w:instrText xml:space="preserve"> SEQ Figure \* ARABIC \s 1 </w:instrText>
      </w:r>
      <w:r w:rsidR="0028325C">
        <w:fldChar w:fldCharType="separate"/>
      </w:r>
      <w:r w:rsidR="00CF277D">
        <w:rPr>
          <w:noProof/>
        </w:rPr>
        <w:t>33</w:t>
      </w:r>
      <w:r w:rsidR="0028325C">
        <w:fldChar w:fldCharType="end"/>
      </w:r>
      <w:bookmarkEnd w:id="617"/>
      <w:r>
        <w:t xml:space="preserve">. </w:t>
      </w:r>
      <w:r w:rsidRPr="00D206D7">
        <w:t>Four bands are grouped together and represented by its starting band position</w:t>
      </w:r>
      <w:r>
        <w:t>.</w:t>
      </w:r>
      <w:bookmarkEnd w:id="618"/>
    </w:p>
    <w:p w14:paraId="4735F4AA" w14:textId="77777777" w:rsidR="00505250" w:rsidRDefault="00505250" w:rsidP="00505250">
      <w:pPr>
        <w:pStyle w:val="Heading5"/>
      </w:pPr>
      <w:r>
        <w:t>Format range extensions options for SAO</w:t>
      </w:r>
    </w:p>
    <w:p w14:paraId="7BF7EFCD" w14:textId="77777777" w:rsidR="001D502B" w:rsidRDefault="001D502B" w:rsidP="00C0621C">
      <w:pPr>
        <w:rPr>
          <w:lang w:val="en-AU"/>
        </w:rPr>
      </w:pPr>
      <w:r>
        <w:t xml:space="preserve">Shift values for luma and chroma for the offset value are </w:t>
      </w:r>
      <w:r w:rsidR="00957FC5">
        <w:t>included</w:t>
      </w:r>
      <w:r>
        <w:t xml:space="preserve"> in the PPS</w:t>
      </w:r>
      <w:r w:rsidR="00E07B5B">
        <w:t xml:space="preserve">. There is </w:t>
      </w:r>
      <w:r>
        <w:t>no change to classification</w:t>
      </w:r>
      <w:r w:rsidR="00E07B5B">
        <w:t xml:space="preserve"> and the</w:t>
      </w:r>
      <w:r>
        <w:t xml:space="preserve"> shift value</w:t>
      </w:r>
      <w:r w:rsidR="00E07B5B">
        <w:t>s</w:t>
      </w:r>
      <w:r>
        <w:t xml:space="preserve"> </w:t>
      </w:r>
      <w:r w:rsidR="00E07B5B">
        <w:t xml:space="preserve">are </w:t>
      </w:r>
      <w:r>
        <w:t>in the range of 0 to Max</w:t>
      </w:r>
      <w:r w:rsidR="00E07B5B">
        <w:t>(</w:t>
      </w:r>
      <w:r>
        <w:t xml:space="preserve">BitDepth </w:t>
      </w:r>
      <w:r w:rsidR="00BD3E3D">
        <w:t>−</w:t>
      </w:r>
      <w:r>
        <w:t xml:space="preserve"> 10, 0</w:t>
      </w:r>
      <w:r w:rsidR="00E07B5B">
        <w:t>)</w:t>
      </w:r>
      <w:r>
        <w:t xml:space="preserve">. The shift values for luma and chroma are configured in the encoder using </w:t>
      </w:r>
      <w:r w:rsidRPr="00C0621C">
        <w:rPr>
          <w:rStyle w:val="EncoderConfigChar"/>
        </w:rPr>
        <w:t>SaoLumaOffsetBitShift</w:t>
      </w:r>
      <w:r>
        <w:rPr>
          <w:lang w:val="en-AU"/>
        </w:rPr>
        <w:t xml:space="preserve"> and </w:t>
      </w:r>
      <w:r w:rsidRPr="00C0621C">
        <w:rPr>
          <w:rStyle w:val="EncoderConfigChar"/>
        </w:rPr>
        <w:t>SaoChromaOffsetBitShift</w:t>
      </w:r>
      <w:r>
        <w:rPr>
          <w:lang w:val="en-AU"/>
        </w:rPr>
        <w:t>, respectively.</w:t>
      </w:r>
    </w:p>
    <w:p w14:paraId="71B787B3" w14:textId="77777777" w:rsidR="00505250" w:rsidRPr="001811D1" w:rsidRDefault="00505250" w:rsidP="00505250">
      <w:pPr>
        <w:pStyle w:val="Heading2"/>
        <w:rPr>
          <w:lang w:val="en-GB" w:eastAsia="ja-JP"/>
        </w:rPr>
      </w:pPr>
      <w:bookmarkStart w:id="619" w:name="_Toc376882507"/>
      <w:bookmarkStart w:id="620" w:name="_Ref410656136"/>
      <w:bookmarkStart w:id="621" w:name="_Toc411002865"/>
      <w:bookmarkStart w:id="622" w:name="_Ref438635148"/>
      <w:bookmarkStart w:id="623" w:name="_Toc75284093"/>
      <w:r w:rsidRPr="001811D1">
        <w:rPr>
          <w:rFonts w:eastAsia="MS Mincho"/>
          <w:lang w:val="en-GB" w:eastAsia="ja-JP"/>
        </w:rPr>
        <w:t xml:space="preserve">Wavefront </w:t>
      </w:r>
      <w:r w:rsidRPr="001811D1">
        <w:rPr>
          <w:lang w:val="en-GB" w:eastAsia="ko-KR"/>
        </w:rPr>
        <w:t xml:space="preserve">parallel </w:t>
      </w:r>
      <w:r w:rsidRPr="001811D1">
        <w:rPr>
          <w:rFonts w:eastAsia="MS Mincho"/>
          <w:lang w:val="en-GB" w:eastAsia="ja-JP"/>
        </w:rPr>
        <w:t>processing</w:t>
      </w:r>
      <w:bookmarkStart w:id="624" w:name="_Toc337344007"/>
      <w:bookmarkStart w:id="625" w:name="_Toc337344218"/>
      <w:bookmarkEnd w:id="619"/>
      <w:bookmarkEnd w:id="620"/>
      <w:bookmarkEnd w:id="621"/>
      <w:bookmarkEnd w:id="622"/>
      <w:bookmarkEnd w:id="623"/>
      <w:bookmarkEnd w:id="624"/>
      <w:bookmarkEnd w:id="625"/>
    </w:p>
    <w:p w14:paraId="28DDE486" w14:textId="77777777" w:rsidR="00505250" w:rsidRPr="001811D1" w:rsidRDefault="00505250" w:rsidP="00505250">
      <w:pPr>
        <w:rPr>
          <w:rFonts w:eastAsia="Times New Roman"/>
          <w:lang w:eastAsia="en-GB"/>
        </w:rPr>
      </w:pPr>
      <w:r w:rsidRPr="001811D1">
        <w:rPr>
          <w:rFonts w:eastAsia="MS Mincho"/>
          <w:lang w:eastAsia="ja-JP"/>
        </w:rPr>
        <w:t xml:space="preserve">Wavefront </w:t>
      </w:r>
      <w:r w:rsidR="0078644C">
        <w:rPr>
          <w:rFonts w:eastAsia="MS Mincho"/>
          <w:lang w:eastAsia="ja-JP"/>
        </w:rPr>
        <w:t>p</w:t>
      </w:r>
      <w:r w:rsidRPr="001811D1">
        <w:rPr>
          <w:rFonts w:eastAsia="MS Mincho"/>
          <w:lang w:eastAsia="ja-JP"/>
        </w:rPr>
        <w:t xml:space="preserve">arallel </w:t>
      </w:r>
      <w:r w:rsidR="0078644C">
        <w:rPr>
          <w:rFonts w:eastAsia="MS Mincho"/>
          <w:lang w:eastAsia="ja-JP"/>
        </w:rPr>
        <w:t>p</w:t>
      </w:r>
      <w:r w:rsidRPr="001811D1">
        <w:rPr>
          <w:rFonts w:eastAsia="MS Mincho"/>
          <w:lang w:eastAsia="ja-JP"/>
        </w:rPr>
        <w:t xml:space="preserve">rocessing (WPP) produces a bitstream that can be </w:t>
      </w:r>
      <w:r w:rsidRPr="001811D1">
        <w:rPr>
          <w:lang w:eastAsia="ko-KR"/>
        </w:rPr>
        <w:t>processed</w:t>
      </w:r>
      <w:r w:rsidRPr="001811D1">
        <w:rPr>
          <w:rFonts w:eastAsia="MS Mincho"/>
          <w:lang w:eastAsia="ja-JP"/>
        </w:rPr>
        <w:t xml:space="preserve"> using one or more cores running in parallel. When </w:t>
      </w:r>
      <w:r w:rsidRPr="001811D1">
        <w:rPr>
          <w:lang w:eastAsia="ko-KR"/>
        </w:rPr>
        <w:t>WPP is used</w:t>
      </w:r>
      <w:r w:rsidRPr="001811D1">
        <w:rPr>
          <w:rFonts w:eastAsia="MS Mincho"/>
          <w:lang w:eastAsia="ja-JP"/>
        </w:rPr>
        <w:t xml:space="preserve">, </w:t>
      </w:r>
      <w:r w:rsidRPr="001811D1">
        <w:rPr>
          <w:rFonts w:eastAsia="Times New Roman"/>
          <w:lang w:eastAsia="en-GB"/>
        </w:rPr>
        <w:t>a slice is divided into rows of CTUs</w:t>
      </w:r>
      <w:r w:rsidR="00F22FCE">
        <w:rPr>
          <w:rFonts w:eastAsia="Times New Roman"/>
          <w:lang w:eastAsia="en-GB"/>
        </w:rPr>
        <w:t xml:space="preserve"> </w:t>
      </w:r>
      <w:r w:rsidR="003B0D26">
        <w:rPr>
          <w:rFonts w:eastAsia="Times New Roman"/>
          <w:lang w:eastAsia="en-GB"/>
        </w:rPr>
        <w:t>(</w:t>
      </w:r>
      <w:r w:rsidR="00F22FCE">
        <w:rPr>
          <w:rFonts w:eastAsia="Times New Roman"/>
          <w:lang w:eastAsia="en-GB"/>
        </w:rPr>
        <w:t>per tile</w:t>
      </w:r>
      <w:r w:rsidR="003B0D26">
        <w:rPr>
          <w:rFonts w:eastAsia="Times New Roman"/>
          <w:lang w:eastAsia="en-GB"/>
        </w:rPr>
        <w:t>)</w:t>
      </w:r>
      <w:r w:rsidRPr="001811D1">
        <w:rPr>
          <w:rFonts w:eastAsia="Times New Roman"/>
          <w:lang w:eastAsia="en-GB"/>
        </w:rPr>
        <w:t>. The first row is processed in an ordinary way, the second row can begin to be processed after only two CTUs have been processed in the first row, the third row can begin to be processed after only two CTUs have been processed in the second row, and so on. The context models of the entropy coder in each row are inferred from those in the preceding row with a two-CTU processing lag. WPP provides a form of processing parallelism within a slice, without the loss of compression performance that might be expected by using tiles within a slice.</w:t>
      </w:r>
    </w:p>
    <w:p w14:paraId="6394C451" w14:textId="77777777" w:rsidR="00505250" w:rsidRPr="001811D1" w:rsidRDefault="00505250" w:rsidP="00505250">
      <w:pPr>
        <w:rPr>
          <w:rFonts w:eastAsia="MS Mincho"/>
          <w:lang w:eastAsia="ja-JP"/>
        </w:rPr>
      </w:pPr>
      <w:r w:rsidRPr="001811D1">
        <w:rPr>
          <w:rFonts w:eastAsia="MS Mincho"/>
          <w:lang w:eastAsia="ja-JP"/>
        </w:rPr>
        <w:t xml:space="preserve">The following </w:t>
      </w:r>
      <w:r w:rsidRPr="001811D1">
        <w:rPr>
          <w:lang w:eastAsia="ko-KR"/>
        </w:rPr>
        <w:t>operations are</w:t>
      </w:r>
      <w:r w:rsidRPr="001811D1">
        <w:rPr>
          <w:rFonts w:eastAsia="MS Mincho"/>
          <w:lang w:eastAsia="ja-JP"/>
        </w:rPr>
        <w:t xml:space="preserve"> performed by the HM encoder.</w:t>
      </w:r>
      <w:bookmarkStart w:id="626" w:name="_Toc337344008"/>
      <w:bookmarkStart w:id="627" w:name="_Toc337344219"/>
      <w:bookmarkEnd w:id="626"/>
      <w:bookmarkEnd w:id="627"/>
    </w:p>
    <w:p w14:paraId="5D3C36E2" w14:textId="77777777" w:rsidR="00505250" w:rsidRPr="001811D1" w:rsidRDefault="00505250" w:rsidP="00505250">
      <w:pPr>
        <w:tabs>
          <w:tab w:val="left" w:pos="284"/>
        </w:tabs>
        <w:ind w:left="568" w:hanging="284"/>
      </w:pPr>
      <w:r w:rsidRPr="001811D1">
        <w:t>- When starting the encoding of the first CTU in a CTU row, the following process is applied:</w:t>
      </w:r>
      <w:bookmarkStart w:id="628" w:name="_Toc337344010"/>
      <w:bookmarkStart w:id="629" w:name="_Toc337344221"/>
      <w:bookmarkEnd w:id="628"/>
      <w:bookmarkEnd w:id="629"/>
    </w:p>
    <w:p w14:paraId="6A1265AC" w14:textId="1E612788" w:rsidR="00505250" w:rsidRPr="001811D1" w:rsidRDefault="00505250" w:rsidP="00833245">
      <w:pPr>
        <w:numPr>
          <w:ilvl w:val="0"/>
          <w:numId w:val="31"/>
        </w:numPr>
        <w:tabs>
          <w:tab w:val="clear" w:pos="794"/>
          <w:tab w:val="clear" w:pos="1191"/>
          <w:tab w:val="left" w:pos="284"/>
        </w:tabs>
        <w:ind w:left="709" w:hanging="142"/>
      </w:pPr>
      <w:r w:rsidRPr="001811D1">
        <w:t>if the last CU of the second CTU of the row above is available, the CABAC probabilities are set to the values stored in the buffer</w:t>
      </w:r>
      <w:bookmarkStart w:id="630" w:name="_Toc337344011"/>
      <w:bookmarkStart w:id="631" w:name="_Toc337344222"/>
      <w:bookmarkEnd w:id="630"/>
      <w:bookmarkEnd w:id="631"/>
    </w:p>
    <w:p w14:paraId="5ED37510" w14:textId="77777777" w:rsidR="00505250" w:rsidRPr="001811D1" w:rsidRDefault="00505250" w:rsidP="00833245">
      <w:pPr>
        <w:numPr>
          <w:ilvl w:val="0"/>
          <w:numId w:val="31"/>
        </w:numPr>
        <w:tabs>
          <w:tab w:val="clear" w:pos="794"/>
          <w:tab w:val="clear" w:pos="1191"/>
          <w:tab w:val="left" w:pos="284"/>
        </w:tabs>
        <w:ind w:left="709" w:hanging="142"/>
      </w:pPr>
      <w:r w:rsidRPr="001811D1">
        <w:t>if not, the CABAC probabilities are reset to the default values</w:t>
      </w:r>
      <w:bookmarkStart w:id="632" w:name="_Toc337344012"/>
      <w:bookmarkStart w:id="633" w:name="_Toc337344223"/>
      <w:bookmarkEnd w:id="632"/>
      <w:bookmarkEnd w:id="633"/>
    </w:p>
    <w:p w14:paraId="713ED122" w14:textId="77777777" w:rsidR="00505250" w:rsidRPr="001811D1" w:rsidRDefault="00505250" w:rsidP="00505250">
      <w:pPr>
        <w:tabs>
          <w:tab w:val="left" w:pos="284"/>
        </w:tabs>
        <w:ind w:left="568" w:hanging="284"/>
      </w:pPr>
      <w:r w:rsidRPr="001811D1">
        <w:t>- When the encoding of the second CTU in a CTU row is finished, the CABAC probabilities are stored in a buffer</w:t>
      </w:r>
    </w:p>
    <w:p w14:paraId="11E9FBE4" w14:textId="77777777" w:rsidR="00505250" w:rsidRPr="001811D1" w:rsidRDefault="00505250" w:rsidP="00505250">
      <w:pPr>
        <w:tabs>
          <w:tab w:val="left" w:pos="284"/>
        </w:tabs>
        <w:ind w:left="426" w:hanging="142"/>
      </w:pPr>
      <w:r w:rsidRPr="001811D1">
        <w:t>- If the encoding of the last CTU in a CTU row is finished and the end of a slice has not been reached, CABAC is flushed and a byte alignment is performed.</w:t>
      </w:r>
      <w:bookmarkStart w:id="634" w:name="_Toc337344013"/>
      <w:bookmarkStart w:id="635" w:name="_Toc337344224"/>
      <w:bookmarkEnd w:id="634"/>
      <w:bookmarkEnd w:id="635"/>
    </w:p>
    <w:p w14:paraId="58711B17" w14:textId="77777777" w:rsidR="00505250" w:rsidRPr="001811D1" w:rsidRDefault="00505250" w:rsidP="00505250">
      <w:pPr>
        <w:rPr>
          <w:rFonts w:eastAsia="MS Mincho"/>
          <w:highlight w:val="yellow"/>
          <w:lang w:eastAsia="ja-JP"/>
        </w:rPr>
      </w:pPr>
      <w:r w:rsidRPr="001811D1">
        <w:rPr>
          <w:rFonts w:eastAsia="MS Mincho"/>
          <w:lang w:eastAsia="ja-JP"/>
        </w:rPr>
        <w:lastRenderedPageBreak/>
        <w:t>Entry point offsets are written in the slice header. Each CT</w:t>
      </w:r>
      <w:r w:rsidRPr="001811D1">
        <w:rPr>
          <w:lang w:eastAsia="ko-KR"/>
        </w:rPr>
        <w:t>U</w:t>
      </w:r>
      <w:r w:rsidRPr="001811D1">
        <w:rPr>
          <w:rFonts w:eastAsia="MS Mincho"/>
          <w:lang w:eastAsia="ja-JP"/>
        </w:rPr>
        <w:t xml:space="preserve"> row in the slice has an entry point offset, in byte units, that indicates where the corresponding data starts in the slice data. </w:t>
      </w:r>
      <w:r w:rsidRPr="001811D1">
        <w:t>When WPP is used, a slice that does not start at the beginning of a CT</w:t>
      </w:r>
      <w:r w:rsidRPr="001811D1">
        <w:rPr>
          <w:lang w:eastAsia="ko-KR"/>
        </w:rPr>
        <w:t>U</w:t>
      </w:r>
      <w:r w:rsidRPr="001811D1">
        <w:t xml:space="preserve"> row does not finish after the last CT</w:t>
      </w:r>
      <w:r w:rsidRPr="001811D1">
        <w:rPr>
          <w:lang w:eastAsia="ko-KR"/>
        </w:rPr>
        <w:t>U</w:t>
      </w:r>
      <w:r w:rsidRPr="001811D1">
        <w:t xml:space="preserve"> in the same row. When a slice starts at the beginning of a CTB row, there is no constraint on where it finishes.</w:t>
      </w:r>
      <w:bookmarkStart w:id="636" w:name="_Toc337344014"/>
      <w:bookmarkStart w:id="637" w:name="_Toc337344225"/>
      <w:bookmarkEnd w:id="636"/>
      <w:bookmarkEnd w:id="637"/>
    </w:p>
    <w:p w14:paraId="06292337" w14:textId="77777777" w:rsidR="00505250" w:rsidRDefault="003B0D26" w:rsidP="00C0621C">
      <w:pPr>
        <w:rPr>
          <w:lang w:val="en-AU"/>
        </w:rPr>
      </w:pPr>
      <w:r>
        <w:rPr>
          <w:lang w:val="en-AU"/>
        </w:rPr>
        <w:t>In all but the high throughput RExt profiles, WPP and tiles cannot be used simultaneously.</w:t>
      </w:r>
    </w:p>
    <w:p w14:paraId="7338B0FF" w14:textId="004FF01E" w:rsidR="003B0D26" w:rsidRPr="00C0621C" w:rsidRDefault="003B0D26" w:rsidP="00C0621C">
      <w:pPr>
        <w:rPr>
          <w:lang w:val="en-AU"/>
        </w:rPr>
      </w:pPr>
      <w:r>
        <w:rPr>
          <w:lang w:val="en-AU"/>
        </w:rPr>
        <w:t xml:space="preserve">WPP is enabled in the HM </w:t>
      </w:r>
      <w:r w:rsidR="00FF3427">
        <w:rPr>
          <w:lang w:val="en-AU"/>
        </w:rPr>
        <w:t>e</w:t>
      </w:r>
      <w:r>
        <w:rPr>
          <w:lang w:val="en-AU"/>
        </w:rPr>
        <w:t xml:space="preserve">ncoder by setting </w:t>
      </w:r>
      <w:r w:rsidRPr="00E12B47">
        <w:rPr>
          <w:rStyle w:val="SoftwareMacro"/>
        </w:rPr>
        <w:t>WaveFrontSynchro</w:t>
      </w:r>
      <w:r>
        <w:rPr>
          <w:lang w:val="en-AU"/>
        </w:rPr>
        <w:t xml:space="preserve"> to 1.</w:t>
      </w:r>
    </w:p>
    <w:p w14:paraId="60EB136E" w14:textId="77777777" w:rsidR="00E65D85" w:rsidRDefault="00E65D85" w:rsidP="00E65D85">
      <w:pPr>
        <w:pStyle w:val="Heading1"/>
        <w:rPr>
          <w:lang w:val="en-GB"/>
        </w:rPr>
      </w:pPr>
      <w:bookmarkStart w:id="638" w:name="_Toc380072471"/>
      <w:bookmarkStart w:id="639" w:name="_Toc380137576"/>
      <w:bookmarkStart w:id="640" w:name="_Toc380742401"/>
      <w:bookmarkStart w:id="641" w:name="_Toc380748245"/>
      <w:bookmarkStart w:id="642" w:name="_Toc380072472"/>
      <w:bookmarkStart w:id="643" w:name="_Toc380137577"/>
      <w:bookmarkStart w:id="644" w:name="_Toc380742402"/>
      <w:bookmarkStart w:id="645" w:name="_Toc380748246"/>
      <w:bookmarkStart w:id="646" w:name="_Ref380073477"/>
      <w:bookmarkStart w:id="647" w:name="_Toc411002866"/>
      <w:bookmarkStart w:id="648" w:name="_Toc75284094"/>
      <w:bookmarkEnd w:id="638"/>
      <w:bookmarkEnd w:id="639"/>
      <w:bookmarkEnd w:id="640"/>
      <w:bookmarkEnd w:id="641"/>
      <w:bookmarkEnd w:id="642"/>
      <w:bookmarkEnd w:id="643"/>
      <w:bookmarkEnd w:id="644"/>
      <w:bookmarkEnd w:id="645"/>
      <w:r>
        <w:rPr>
          <w:lang w:val="en-GB"/>
        </w:rPr>
        <w:t>Profiles, Levels and Tiers</w:t>
      </w:r>
      <w:bookmarkEnd w:id="646"/>
      <w:bookmarkEnd w:id="647"/>
      <w:bookmarkEnd w:id="648"/>
    </w:p>
    <w:p w14:paraId="35555946" w14:textId="636C1150" w:rsidR="00150F0F" w:rsidRDefault="0043135C" w:rsidP="00DC5BA4">
      <w:pPr>
        <w:rPr>
          <w:lang w:val="en-CA"/>
        </w:rPr>
      </w:pPr>
      <w:r>
        <w:rPr>
          <w:lang w:val="en-CA"/>
        </w:rPr>
        <w:t xml:space="preserve">The </w:t>
      </w:r>
      <w:r w:rsidRPr="0043135C">
        <w:rPr>
          <w:lang w:val="en-CA"/>
        </w:rPr>
        <w:t xml:space="preserve">HEVC test model </w:t>
      </w:r>
      <w:r w:rsidR="00541855">
        <w:rPr>
          <w:lang w:val="en-CA"/>
        </w:rPr>
        <w:t xml:space="preserve">software </w:t>
      </w:r>
      <w:r w:rsidR="0006451B">
        <w:rPr>
          <w:lang w:val="en-CA"/>
        </w:rPr>
        <w:t>uses particular tools in accordance with the specified profile</w:t>
      </w:r>
      <w:r>
        <w:t>. To enable the use of tools</w:t>
      </w:r>
      <w:r w:rsidR="0006451B">
        <w:t xml:space="preserve"> available in </w:t>
      </w:r>
      <w:r w:rsidR="00AC3243">
        <w:t xml:space="preserve">the format </w:t>
      </w:r>
      <w:r w:rsidR="0006451B">
        <w:t>range extensions profiles</w:t>
      </w:r>
      <w:r>
        <w:t xml:space="preserve">, the </w:t>
      </w:r>
      <w:r w:rsidRPr="00C0621C">
        <w:rPr>
          <w:rStyle w:val="EncoderConfigChar"/>
        </w:rPr>
        <w:t>Profile</w:t>
      </w:r>
      <w:r>
        <w:t xml:space="preserve"> encoder option is set to the </w:t>
      </w:r>
      <w:r>
        <w:rPr>
          <w:lang w:val="en-CA"/>
        </w:rPr>
        <w:t xml:space="preserve">value </w:t>
      </w:r>
      <w:r w:rsidRPr="00C0621C">
        <w:rPr>
          <w:rStyle w:val="EncoderConfigChar"/>
        </w:rPr>
        <w:t>main-RExt</w:t>
      </w:r>
      <w:r w:rsidR="00614E17" w:rsidRPr="00A84230">
        <w:rPr>
          <w:rStyle w:val="EncoderConfigChar"/>
          <w:sz w:val="20"/>
        </w:rPr>
        <w:t xml:space="preserve"> </w:t>
      </w:r>
      <w:r w:rsidR="00614E17" w:rsidRPr="00A84230">
        <w:rPr>
          <w:rStyle w:val="EncoderConfigChar"/>
          <w:rFonts w:ascii="Times New Roman" w:hAnsi="Times New Roman"/>
          <w:sz w:val="20"/>
        </w:rPr>
        <w:t xml:space="preserve">or </w:t>
      </w:r>
      <w:r w:rsidR="00614E17">
        <w:rPr>
          <w:rStyle w:val="EncoderConfigChar"/>
        </w:rPr>
        <w:t>high-RExt</w:t>
      </w:r>
      <w:r>
        <w:rPr>
          <w:lang w:val="en-CA"/>
        </w:rPr>
        <w:t>.</w:t>
      </w:r>
      <w:r w:rsidR="00AC3243">
        <w:rPr>
          <w:lang w:val="en-CA"/>
        </w:rPr>
        <w:t xml:space="preserve"> The format range extensions profiles are listed in Annex A.3.5 of the HEVC specification </w:t>
      </w:r>
      <w:r w:rsidR="00AC3243">
        <w:rPr>
          <w:lang w:val="en-CA"/>
        </w:rPr>
        <w:fldChar w:fldCharType="begin"/>
      </w:r>
      <w:r w:rsidR="00AC3243">
        <w:rPr>
          <w:lang w:val="en-CA"/>
        </w:rPr>
        <w:instrText xml:space="preserve"> REF _Ref380142240 \r \h </w:instrText>
      </w:r>
      <w:r w:rsidR="00AC3243">
        <w:rPr>
          <w:lang w:val="en-CA"/>
        </w:rPr>
      </w:r>
      <w:r w:rsidR="00AC3243">
        <w:rPr>
          <w:lang w:val="en-CA"/>
        </w:rPr>
        <w:fldChar w:fldCharType="separate"/>
      </w:r>
      <w:r w:rsidR="00CF277D">
        <w:rPr>
          <w:lang w:val="en-CA"/>
        </w:rPr>
        <w:t>[2]</w:t>
      </w:r>
      <w:r w:rsidR="00AC3243">
        <w:rPr>
          <w:lang w:val="en-CA"/>
        </w:rPr>
        <w:fldChar w:fldCharType="end"/>
      </w:r>
      <w:r w:rsidR="00AC3243">
        <w:rPr>
          <w:lang w:val="en-CA"/>
        </w:rPr>
        <w:t>.</w:t>
      </w:r>
    </w:p>
    <w:p w14:paraId="321CD149" w14:textId="53B148DD" w:rsidR="003E104F" w:rsidRDefault="00360BA3" w:rsidP="00DC5BA4">
      <w:r>
        <w:rPr>
          <w:lang w:val="en-CA"/>
        </w:rPr>
        <w:t xml:space="preserve">For the main or main10 profiles, set the </w:t>
      </w:r>
      <w:r w:rsidRPr="00C0621C">
        <w:rPr>
          <w:rStyle w:val="EncoderConfigChar"/>
        </w:rPr>
        <w:t>Profile</w:t>
      </w:r>
      <w:r>
        <w:t xml:space="preserve"> encoder option to the </w:t>
      </w:r>
      <w:r>
        <w:rPr>
          <w:lang w:val="en-CA"/>
        </w:rPr>
        <w:t xml:space="preserve">value </w:t>
      </w:r>
      <w:r w:rsidRPr="00C0621C">
        <w:rPr>
          <w:rStyle w:val="EncoderConfigChar"/>
        </w:rPr>
        <w:t>main</w:t>
      </w:r>
      <w:r w:rsidRPr="00360BA3">
        <w:t xml:space="preserve"> or</w:t>
      </w:r>
      <w:r>
        <w:rPr>
          <w:rStyle w:val="EncoderConfigChar"/>
        </w:rPr>
        <w:t xml:space="preserve"> main10</w:t>
      </w:r>
      <w:r w:rsidRPr="00360BA3">
        <w:t>, respectively.</w:t>
      </w:r>
      <w:r w:rsidR="000D6E19">
        <w:t xml:space="preserve">Further control of </w:t>
      </w:r>
      <w:r w:rsidR="00380450">
        <w:t>which</w:t>
      </w:r>
      <w:r w:rsidR="000D6E19">
        <w:t xml:space="preserve"> profile of the </w:t>
      </w:r>
      <w:r w:rsidR="00380450">
        <w:t xml:space="preserve">format </w:t>
      </w:r>
      <w:r w:rsidR="000D6E19">
        <w:t xml:space="preserve">range extensions profiles is </w:t>
      </w:r>
      <w:r w:rsidR="00380450">
        <w:t xml:space="preserve">to be used when </w:t>
      </w:r>
      <w:r w:rsidR="00336F84">
        <w:t>HM generates</w:t>
      </w:r>
      <w:r w:rsidR="00380450">
        <w:t xml:space="preserve"> </w:t>
      </w:r>
      <w:r w:rsidR="003F77C2">
        <w:t xml:space="preserve">a </w:t>
      </w:r>
      <w:r w:rsidR="00380450">
        <w:t xml:space="preserve">bitstream is </w:t>
      </w:r>
      <w:r w:rsidR="000D6E19">
        <w:t xml:space="preserve">provided </w:t>
      </w:r>
      <w:r w:rsidR="00380450">
        <w:t xml:space="preserve">by the encoder configuration options </w:t>
      </w:r>
      <w:r w:rsidR="000D6E19">
        <w:t xml:space="preserve">shown in </w:t>
      </w:r>
      <w:r w:rsidR="003E104F">
        <w:rPr>
          <w:noProof/>
        </w:rPr>
        <w:fldChar w:fldCharType="begin"/>
      </w:r>
      <w:r w:rsidR="003E104F">
        <w:instrText xml:space="preserve"> REF _Ref437273985 \h </w:instrText>
      </w:r>
      <w:r w:rsidR="003E104F">
        <w:rPr>
          <w:noProof/>
        </w:rPr>
      </w:r>
      <w:r w:rsidR="003E104F">
        <w:rPr>
          <w:noProof/>
        </w:rPr>
        <w:fldChar w:fldCharType="separate"/>
      </w:r>
      <w:r w:rsidR="00CF277D">
        <w:t xml:space="preserve">Table </w:t>
      </w:r>
      <w:r w:rsidR="00CF277D">
        <w:rPr>
          <w:noProof/>
        </w:rPr>
        <w:t>5</w:t>
      </w:r>
      <w:r w:rsidR="00CF277D">
        <w:noBreakHyphen/>
      </w:r>
      <w:r w:rsidR="00CF277D">
        <w:rPr>
          <w:noProof/>
        </w:rPr>
        <w:t>1</w:t>
      </w:r>
      <w:r w:rsidR="003E104F">
        <w:rPr>
          <w:noProof/>
        </w:rPr>
        <w:fldChar w:fldCharType="end"/>
      </w:r>
      <w:r w:rsidR="000D6E19">
        <w:t>.</w:t>
      </w:r>
    </w:p>
    <w:p w14:paraId="1695A0A8" w14:textId="29E76149" w:rsidR="003E104F" w:rsidRDefault="003E104F" w:rsidP="00744CD7">
      <w:pPr>
        <w:pStyle w:val="Caption"/>
      </w:pPr>
      <w:bookmarkStart w:id="649" w:name="_Ref437273985"/>
      <w:bookmarkStart w:id="650" w:name="_Toc75284203"/>
      <w:r>
        <w:t xml:space="preserve">Table </w:t>
      </w:r>
      <w:r w:rsidR="00C40ECD">
        <w:fldChar w:fldCharType="begin"/>
      </w:r>
      <w:r w:rsidR="00C40ECD">
        <w:instrText xml:space="preserve"> STYLEREF 1 \s </w:instrText>
      </w:r>
      <w:r w:rsidR="00C40ECD">
        <w:fldChar w:fldCharType="separate"/>
      </w:r>
      <w:r w:rsidR="00CF277D">
        <w:rPr>
          <w:noProof/>
        </w:rPr>
        <w:t>5</w:t>
      </w:r>
      <w:r w:rsidR="00C40ECD">
        <w:fldChar w:fldCharType="end"/>
      </w:r>
      <w:r w:rsidR="00C40ECD">
        <w:noBreakHyphen/>
      </w:r>
      <w:r w:rsidR="00C40ECD">
        <w:fldChar w:fldCharType="begin"/>
      </w:r>
      <w:r w:rsidR="00C40ECD">
        <w:instrText xml:space="preserve"> SEQ Table \* ARABIC \s 1 </w:instrText>
      </w:r>
      <w:r w:rsidR="00C40ECD">
        <w:fldChar w:fldCharType="separate"/>
      </w:r>
      <w:r w:rsidR="00CF277D">
        <w:rPr>
          <w:noProof/>
        </w:rPr>
        <w:t>1</w:t>
      </w:r>
      <w:r w:rsidR="00C40ECD">
        <w:fldChar w:fldCharType="end"/>
      </w:r>
      <w:bookmarkEnd w:id="649"/>
      <w:r>
        <w:t xml:space="preserve">. </w:t>
      </w:r>
      <w:r w:rsidRPr="00F25D4E">
        <w:t xml:space="preserve">Bitstream indications for </w:t>
      </w:r>
      <w:r w:rsidR="00380450">
        <w:t xml:space="preserve">format </w:t>
      </w:r>
      <w:r w:rsidRPr="00F25D4E">
        <w:t>range extensions profiles</w:t>
      </w:r>
      <w:r>
        <w:t>.</w:t>
      </w:r>
      <w:bookmarkEnd w:id="650"/>
    </w:p>
    <w:p w14:paraId="05411D49" w14:textId="20177C30" w:rsidR="000D6E19" w:rsidRDefault="000D6E19" w:rsidP="00744CD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91"/>
        <w:gridCol w:w="6028"/>
      </w:tblGrid>
      <w:tr w:rsidR="000D6E19" w14:paraId="2E761C01" w14:textId="328B66E3" w:rsidTr="009E7E70">
        <w:tc>
          <w:tcPr>
            <w:tcW w:w="3749" w:type="dxa"/>
            <w:shd w:val="clear" w:color="auto" w:fill="auto"/>
          </w:tcPr>
          <w:p w14:paraId="2E0D1B3D" w14:textId="4003FDC4" w:rsidR="000D6E19" w:rsidRPr="009E7E70" w:rsidRDefault="000D6E19" w:rsidP="009E7E70">
            <w:pPr>
              <w:jc w:val="center"/>
              <w:rPr>
                <w:b/>
              </w:rPr>
            </w:pPr>
            <w:r w:rsidRPr="009E7E70">
              <w:rPr>
                <w:b/>
              </w:rPr>
              <w:t>Configuration option</w:t>
            </w:r>
          </w:p>
        </w:tc>
        <w:tc>
          <w:tcPr>
            <w:tcW w:w="6196" w:type="dxa"/>
            <w:shd w:val="clear" w:color="auto" w:fill="auto"/>
          </w:tcPr>
          <w:p w14:paraId="47DAC2F5" w14:textId="742B0C7F" w:rsidR="000D6E19" w:rsidRPr="009E7E70" w:rsidRDefault="000D6E19" w:rsidP="009E7E70">
            <w:pPr>
              <w:jc w:val="center"/>
              <w:rPr>
                <w:b/>
              </w:rPr>
            </w:pPr>
            <w:r w:rsidRPr="009E7E70">
              <w:rPr>
                <w:b/>
              </w:rPr>
              <w:t>Description</w:t>
            </w:r>
          </w:p>
        </w:tc>
      </w:tr>
      <w:tr w:rsidR="000D6E19" w14:paraId="01F0B88C" w14:textId="6B4FE8FD" w:rsidTr="009E7E70">
        <w:tc>
          <w:tcPr>
            <w:tcW w:w="3749" w:type="dxa"/>
            <w:shd w:val="clear" w:color="auto" w:fill="auto"/>
          </w:tcPr>
          <w:p w14:paraId="041D1487" w14:textId="23A08056" w:rsidR="000D6E19" w:rsidRDefault="000D6E19" w:rsidP="00DC5BA4">
            <w:r w:rsidRPr="00C0621C">
              <w:rPr>
                <w:rStyle w:val="EncoderConfigChar"/>
              </w:rPr>
              <w:t>IntraConstraintFlag</w:t>
            </w:r>
          </w:p>
        </w:tc>
        <w:tc>
          <w:tcPr>
            <w:tcW w:w="6196" w:type="dxa"/>
            <w:shd w:val="clear" w:color="auto" w:fill="auto"/>
          </w:tcPr>
          <w:p w14:paraId="6AA9416D" w14:textId="10FFF916" w:rsidR="00974DFF" w:rsidRPr="009E7E70" w:rsidRDefault="000D6E19" w:rsidP="009E7E70">
            <w:pPr>
              <w:jc w:val="left"/>
              <w:rPr>
                <w:lang w:val="en-AU" w:eastAsia="ja-JP"/>
              </w:rPr>
            </w:pPr>
            <w:r w:rsidRPr="009E7E70">
              <w:rPr>
                <w:lang w:val="en-AU" w:eastAsia="ja-JP"/>
              </w:rPr>
              <w:t xml:space="preserve">When the encoder is configured with </w:t>
            </w:r>
            <w:r w:rsidRPr="00C0621C">
              <w:rPr>
                <w:rStyle w:val="EncoderConfigChar"/>
              </w:rPr>
              <w:t>IntraConstraintFlag</w:t>
            </w:r>
            <w:r w:rsidRPr="009E7E70">
              <w:rPr>
                <w:lang w:val="en-AU" w:eastAsia="ja-JP"/>
              </w:rPr>
              <w:t xml:space="preserve">, the </w:t>
            </w:r>
            <w:r w:rsidRPr="009E7E70">
              <w:rPr>
                <w:i/>
                <w:lang w:val="en-AU" w:eastAsia="ja-JP"/>
              </w:rPr>
              <w:t>general_intra_constraint_flag</w:t>
            </w:r>
            <w:r w:rsidR="00974DFF" w:rsidRPr="009E7E70">
              <w:rPr>
                <w:lang w:val="en-AU" w:eastAsia="ja-JP"/>
              </w:rPr>
              <w:t xml:space="preserve"> is set accordingly.</w:t>
            </w:r>
          </w:p>
          <w:p w14:paraId="7A3FF040" w14:textId="47037943" w:rsidR="000D6E19" w:rsidRPr="009E7E70" w:rsidRDefault="000D6E19" w:rsidP="009E7E70">
            <w:pPr>
              <w:jc w:val="left"/>
              <w:rPr>
                <w:lang w:val="en-AU" w:eastAsia="ja-JP"/>
              </w:rPr>
            </w:pPr>
            <w:r w:rsidRPr="009E7E70">
              <w:rPr>
                <w:lang w:val="en-AU" w:eastAsia="ja-JP"/>
              </w:rPr>
              <w:t>If this flag is set to 1, only intra slices may be used.</w:t>
            </w:r>
          </w:p>
        </w:tc>
      </w:tr>
      <w:tr w:rsidR="000D6E19" w14:paraId="7B118267" w14:textId="675F1655" w:rsidTr="009E7E70">
        <w:tc>
          <w:tcPr>
            <w:tcW w:w="3749" w:type="dxa"/>
            <w:shd w:val="clear" w:color="auto" w:fill="auto"/>
          </w:tcPr>
          <w:p w14:paraId="0AE4788D" w14:textId="313B643B" w:rsidR="000D6E19" w:rsidRDefault="000D6E19" w:rsidP="00DC5BA4">
            <w:r w:rsidRPr="00C0621C">
              <w:rPr>
                <w:rStyle w:val="EncoderConfigChar"/>
              </w:rPr>
              <w:t>LowerBitRateConstraintFlag</w:t>
            </w:r>
          </w:p>
        </w:tc>
        <w:tc>
          <w:tcPr>
            <w:tcW w:w="6196" w:type="dxa"/>
            <w:shd w:val="clear" w:color="auto" w:fill="auto"/>
          </w:tcPr>
          <w:p w14:paraId="79F17AB6" w14:textId="46D6B350" w:rsidR="00974DFF" w:rsidRPr="009E7E70" w:rsidRDefault="000D6E19" w:rsidP="009E7E70">
            <w:pPr>
              <w:jc w:val="left"/>
              <w:rPr>
                <w:lang w:val="en-AU" w:eastAsia="ja-JP"/>
              </w:rPr>
            </w:pPr>
            <w:r w:rsidRPr="009E7E70">
              <w:rPr>
                <w:lang w:val="en-AU" w:eastAsia="ja-JP"/>
              </w:rPr>
              <w:t xml:space="preserve">When the encoder is configured with </w:t>
            </w:r>
            <w:r w:rsidRPr="00C0621C">
              <w:rPr>
                <w:rStyle w:val="EncoderConfigChar"/>
              </w:rPr>
              <w:t>LowerBitRateConstraintFlag</w:t>
            </w:r>
            <w:r w:rsidRPr="009E7E70">
              <w:rPr>
                <w:lang w:val="en-AU" w:eastAsia="ja-JP"/>
              </w:rPr>
              <w:t xml:space="preserve">, the </w:t>
            </w:r>
            <w:r w:rsidRPr="009E7E70">
              <w:rPr>
                <w:i/>
                <w:lang w:val="en-AU" w:eastAsia="ja-JP"/>
              </w:rPr>
              <w:t>general_lower_bit_rate_constraint_flag</w:t>
            </w:r>
            <w:r w:rsidRPr="009E7E70">
              <w:rPr>
                <w:lang w:val="en-AU" w:eastAsia="ja-JP"/>
              </w:rPr>
              <w:t xml:space="preserve"> is set accordingly.</w:t>
            </w:r>
          </w:p>
          <w:p w14:paraId="3FFD7F82" w14:textId="53A12040" w:rsidR="000D6E19" w:rsidRPr="009E7E70" w:rsidRDefault="000D6E19" w:rsidP="009E7E70">
            <w:pPr>
              <w:jc w:val="left"/>
              <w:rPr>
                <w:lang w:val="en-AU" w:eastAsia="ja-JP"/>
              </w:rPr>
            </w:pPr>
            <w:r w:rsidRPr="009E7E70">
              <w:rPr>
                <w:lang w:val="en-AU" w:eastAsia="ja-JP"/>
              </w:rPr>
              <w:t xml:space="preserve">Note that </w:t>
            </w:r>
            <w:r w:rsidRPr="0095000F">
              <w:rPr>
                <w:rStyle w:val="EncoderConfigChar"/>
              </w:rPr>
              <w:t>LowerBitRateConstraintFlag</w:t>
            </w:r>
            <w:r w:rsidRPr="009E7E70">
              <w:rPr>
                <w:lang w:val="en-AU" w:eastAsia="ja-JP"/>
              </w:rPr>
              <w:t xml:space="preserve"> cannot be false if </w:t>
            </w:r>
            <w:r w:rsidRPr="0095000F">
              <w:rPr>
                <w:rStyle w:val="EncoderConfigChar"/>
              </w:rPr>
              <w:t>IntraConstraintFlag</w:t>
            </w:r>
            <w:r w:rsidRPr="009E7E70">
              <w:rPr>
                <w:lang w:val="en-AU" w:eastAsia="ja-JP"/>
              </w:rPr>
              <w:t xml:space="preserve"> is false.</w:t>
            </w:r>
          </w:p>
        </w:tc>
      </w:tr>
      <w:tr w:rsidR="000D6E19" w14:paraId="7CA5E713" w14:textId="1B145841" w:rsidTr="009E7E70">
        <w:tc>
          <w:tcPr>
            <w:tcW w:w="3749" w:type="dxa"/>
            <w:shd w:val="clear" w:color="auto" w:fill="auto"/>
          </w:tcPr>
          <w:p w14:paraId="69C4A400" w14:textId="0980E748" w:rsidR="000D6E19" w:rsidRDefault="000D6E19" w:rsidP="00DC5BA4">
            <w:r w:rsidRPr="00C0621C">
              <w:rPr>
                <w:rStyle w:val="EncoderConfigChar"/>
              </w:rPr>
              <w:t>MaxBitDepthConstraint</w:t>
            </w:r>
          </w:p>
        </w:tc>
        <w:tc>
          <w:tcPr>
            <w:tcW w:w="6196" w:type="dxa"/>
            <w:shd w:val="clear" w:color="auto" w:fill="auto"/>
          </w:tcPr>
          <w:p w14:paraId="37D47422" w14:textId="6B2C674D" w:rsidR="000D6E19" w:rsidRPr="009E7E70" w:rsidRDefault="000D6E19" w:rsidP="009E7E70">
            <w:pPr>
              <w:jc w:val="left"/>
              <w:rPr>
                <w:lang w:val="en-AU" w:eastAsia="ja-JP"/>
              </w:rPr>
            </w:pPr>
            <w:r w:rsidRPr="009E7E70">
              <w:rPr>
                <w:lang w:val="en-AU" w:eastAsia="ja-JP"/>
              </w:rPr>
              <w:t>Specifies the maximum allowed luma and chroma internal bit-depths.</w:t>
            </w:r>
          </w:p>
          <w:p w14:paraId="6C7817E9" w14:textId="14063E43" w:rsidR="000D6E19" w:rsidRPr="009E7E70" w:rsidRDefault="000D6E19" w:rsidP="009E7E70">
            <w:pPr>
              <w:jc w:val="left"/>
              <w:rPr>
                <w:lang w:val="en-AU" w:eastAsia="ja-JP"/>
              </w:rPr>
            </w:pPr>
            <w:r w:rsidRPr="009E7E70">
              <w:rPr>
                <w:lang w:val="en-AU" w:eastAsia="ja-JP"/>
              </w:rPr>
              <w:t xml:space="preserve">If no value (or 0) is specified, the </w:t>
            </w:r>
            <w:r w:rsidRPr="00381690">
              <w:rPr>
                <w:rStyle w:val="EncoderConfigChar"/>
              </w:rPr>
              <w:t>MaxBitDepthConstraint</w:t>
            </w:r>
            <w:r w:rsidRPr="009E7E70">
              <w:rPr>
                <w:lang w:val="en-AU" w:eastAsia="ja-JP"/>
              </w:rPr>
              <w:t xml:space="preserve"> is assumed to be the internal bit depth. The value of </w:t>
            </w:r>
            <w:r w:rsidRPr="00381690">
              <w:rPr>
                <w:rStyle w:val="EncoderConfigChar"/>
              </w:rPr>
              <w:t>MaxBitDepthConstraint</w:t>
            </w:r>
            <w:r w:rsidRPr="009E7E70">
              <w:rPr>
                <w:lang w:val="en-AU" w:eastAsia="ja-JP"/>
              </w:rPr>
              <w:t xml:space="preserve"> controls the setting of the following syntax elements:</w:t>
            </w:r>
          </w:p>
          <w:p w14:paraId="563A447F" w14:textId="4981ACAF" w:rsidR="000D6E19" w:rsidRPr="009E7E70" w:rsidRDefault="000D6E19" w:rsidP="00833245">
            <w:pPr>
              <w:numPr>
                <w:ilvl w:val="0"/>
                <w:numId w:val="28"/>
              </w:numPr>
              <w:jc w:val="left"/>
              <w:rPr>
                <w:lang w:val="en-AU" w:eastAsia="ja-JP"/>
              </w:rPr>
            </w:pPr>
            <w:r w:rsidRPr="009E7E70">
              <w:rPr>
                <w:i/>
                <w:lang w:val="en-AU" w:eastAsia="ja-JP"/>
              </w:rPr>
              <w:t>general_max_12bit_constraint_flag</w:t>
            </w:r>
          </w:p>
          <w:p w14:paraId="1462A9E9" w14:textId="0E3CCC8B" w:rsidR="000D6E19" w:rsidRPr="009E7E70" w:rsidRDefault="000D6E19" w:rsidP="00833245">
            <w:pPr>
              <w:numPr>
                <w:ilvl w:val="0"/>
                <w:numId w:val="28"/>
              </w:numPr>
              <w:jc w:val="left"/>
              <w:rPr>
                <w:lang w:val="en-AU" w:eastAsia="ja-JP"/>
              </w:rPr>
            </w:pPr>
            <w:r w:rsidRPr="009E7E70">
              <w:rPr>
                <w:i/>
                <w:lang w:val="en-AU" w:eastAsia="ja-JP"/>
              </w:rPr>
              <w:t>general_max_10bit_constraint_flag</w:t>
            </w:r>
          </w:p>
          <w:p w14:paraId="281D0718" w14:textId="33F36271" w:rsidR="000D6E19" w:rsidRPr="009E7E70" w:rsidRDefault="000D6E19" w:rsidP="00833245">
            <w:pPr>
              <w:numPr>
                <w:ilvl w:val="0"/>
                <w:numId w:val="28"/>
              </w:numPr>
              <w:jc w:val="left"/>
              <w:rPr>
                <w:lang w:val="en-AU" w:eastAsia="ja-JP"/>
              </w:rPr>
            </w:pPr>
            <w:r w:rsidRPr="009E7E70">
              <w:rPr>
                <w:i/>
                <w:lang w:val="en-AU" w:eastAsia="ja-JP"/>
              </w:rPr>
              <w:t>general_max_8bit_constraint_flag</w:t>
            </w:r>
          </w:p>
        </w:tc>
      </w:tr>
      <w:tr w:rsidR="000D6E19" w14:paraId="1C539C80" w14:textId="13C33A63" w:rsidTr="009E7E70">
        <w:tc>
          <w:tcPr>
            <w:tcW w:w="3749" w:type="dxa"/>
            <w:shd w:val="clear" w:color="auto" w:fill="auto"/>
          </w:tcPr>
          <w:p w14:paraId="039ECF6C" w14:textId="36E5C96B" w:rsidR="000D6E19" w:rsidRDefault="000D6E19" w:rsidP="00DC5BA4">
            <w:r w:rsidRPr="00C0621C">
              <w:rPr>
                <w:rStyle w:val="EncoderConfigChar"/>
              </w:rPr>
              <w:t>MaxChromaFormatConstraint</w:t>
            </w:r>
          </w:p>
        </w:tc>
        <w:tc>
          <w:tcPr>
            <w:tcW w:w="6196" w:type="dxa"/>
            <w:shd w:val="clear" w:color="auto" w:fill="auto"/>
          </w:tcPr>
          <w:p w14:paraId="7E881E19" w14:textId="286CCD56" w:rsidR="000D6E19" w:rsidRPr="009E7E70" w:rsidRDefault="000D6E19" w:rsidP="009E7E70">
            <w:pPr>
              <w:jc w:val="left"/>
              <w:rPr>
                <w:lang w:val="en-AU" w:eastAsia="ja-JP"/>
              </w:rPr>
            </w:pPr>
            <w:r w:rsidRPr="009E7E70">
              <w:rPr>
                <w:lang w:val="en-AU" w:eastAsia="ja-JP"/>
              </w:rPr>
              <w:t>Specifies the maximum allowed chroma format.</w:t>
            </w:r>
          </w:p>
          <w:p w14:paraId="46F7AA4E" w14:textId="4B0BA2DA" w:rsidR="000D6E19" w:rsidRPr="009E7E70" w:rsidRDefault="000D6E19" w:rsidP="009E7E70">
            <w:pPr>
              <w:jc w:val="left"/>
              <w:rPr>
                <w:lang w:val="en-AU" w:eastAsia="ja-JP"/>
              </w:rPr>
            </w:pPr>
            <w:r w:rsidRPr="009E7E70">
              <w:rPr>
                <w:lang w:val="en-AU" w:eastAsia="ja-JP"/>
              </w:rPr>
              <w:t xml:space="preserve">If no value (or 0) is specified, the </w:t>
            </w:r>
            <w:r w:rsidRPr="00381690">
              <w:rPr>
                <w:rStyle w:val="EncoderConfigChar"/>
              </w:rPr>
              <w:t>MaxChromaFormatConstraint</w:t>
            </w:r>
            <w:r w:rsidRPr="009E7E70">
              <w:rPr>
                <w:lang w:val="en-AU" w:eastAsia="ja-JP"/>
              </w:rPr>
              <w:t xml:space="preserve"> is assumed to be that of the internal chroma format. The value of </w:t>
            </w:r>
            <w:r w:rsidRPr="00381690">
              <w:rPr>
                <w:rStyle w:val="EncoderConfigChar"/>
              </w:rPr>
              <w:t>MaxChromaFormatConstraint</w:t>
            </w:r>
            <w:r w:rsidRPr="009E7E70">
              <w:rPr>
                <w:lang w:val="en-AU" w:eastAsia="ja-JP"/>
              </w:rPr>
              <w:t xml:space="preserve"> controls the setting of the following syntax elements:</w:t>
            </w:r>
          </w:p>
          <w:p w14:paraId="264D4AAE" w14:textId="1EFA57F5" w:rsidR="000D6E19" w:rsidRPr="009E7E70" w:rsidRDefault="000D6E19" w:rsidP="00833245">
            <w:pPr>
              <w:numPr>
                <w:ilvl w:val="0"/>
                <w:numId w:val="28"/>
              </w:numPr>
              <w:jc w:val="left"/>
              <w:rPr>
                <w:lang w:val="en-AU" w:eastAsia="ja-JP"/>
              </w:rPr>
            </w:pPr>
            <w:r w:rsidRPr="009E7E70">
              <w:rPr>
                <w:i/>
                <w:lang w:val="en-AU" w:eastAsia="ja-JP"/>
              </w:rPr>
              <w:t>general_max_422chroma_constraint_flag</w:t>
            </w:r>
          </w:p>
          <w:p w14:paraId="7E36AE9A" w14:textId="63C5613F" w:rsidR="000D6E19" w:rsidRPr="009E7E70" w:rsidRDefault="000D6E19" w:rsidP="00833245">
            <w:pPr>
              <w:numPr>
                <w:ilvl w:val="0"/>
                <w:numId w:val="28"/>
              </w:numPr>
              <w:jc w:val="left"/>
              <w:rPr>
                <w:lang w:val="en-AU" w:eastAsia="ja-JP"/>
              </w:rPr>
            </w:pPr>
            <w:r w:rsidRPr="009E7E70">
              <w:rPr>
                <w:i/>
                <w:lang w:val="en-AU" w:eastAsia="ja-JP"/>
              </w:rPr>
              <w:t>general_max_420chroma_constraint_flag</w:t>
            </w:r>
          </w:p>
          <w:p w14:paraId="12D54F65" w14:textId="2EFBFA6F" w:rsidR="000D6E19" w:rsidRPr="009E7E70" w:rsidRDefault="000D6E19" w:rsidP="00833245">
            <w:pPr>
              <w:numPr>
                <w:ilvl w:val="0"/>
                <w:numId w:val="28"/>
              </w:numPr>
              <w:jc w:val="left"/>
              <w:rPr>
                <w:lang w:val="en-AU" w:eastAsia="ja-JP"/>
              </w:rPr>
            </w:pPr>
            <w:r w:rsidRPr="009E7E70">
              <w:rPr>
                <w:i/>
                <w:lang w:val="en-AU" w:eastAsia="ja-JP"/>
              </w:rPr>
              <w:t>general_max_monochrome_constraint_flag</w:t>
            </w:r>
          </w:p>
        </w:tc>
      </w:tr>
      <w:tr w:rsidR="00380450" w14:paraId="7618025E" w14:textId="77777777" w:rsidTr="009E7E70">
        <w:tc>
          <w:tcPr>
            <w:tcW w:w="3749" w:type="dxa"/>
            <w:shd w:val="clear" w:color="auto" w:fill="auto"/>
          </w:tcPr>
          <w:p w14:paraId="0743BC8D" w14:textId="69D95AD2" w:rsidR="00380450" w:rsidRPr="00C0621C" w:rsidRDefault="00380450" w:rsidP="00DC5BA4">
            <w:pPr>
              <w:rPr>
                <w:rStyle w:val="EncoderConfigChar"/>
              </w:rPr>
            </w:pPr>
            <w:r>
              <w:rPr>
                <w:rFonts w:ascii="Consolas" w:hAnsi="Consolas" w:cs="Consolas"/>
                <w:color w:val="A31515"/>
                <w:sz w:val="19"/>
                <w:szCs w:val="19"/>
                <w:lang w:val="en-AU" w:eastAsia="ja-JP"/>
              </w:rPr>
              <w:t>OnePictureOnlyConstraintFlag</w:t>
            </w:r>
          </w:p>
        </w:tc>
        <w:tc>
          <w:tcPr>
            <w:tcW w:w="6196" w:type="dxa"/>
            <w:shd w:val="clear" w:color="auto" w:fill="auto"/>
          </w:tcPr>
          <w:p w14:paraId="4CA5220C" w14:textId="65A8003B" w:rsidR="00380450" w:rsidRPr="009E7E70" w:rsidRDefault="00380450" w:rsidP="009E7E70">
            <w:pPr>
              <w:jc w:val="left"/>
              <w:rPr>
                <w:lang w:val="en-AU" w:eastAsia="ja-JP"/>
              </w:rPr>
            </w:pPr>
            <w:r w:rsidRPr="00380450">
              <w:rPr>
                <w:lang w:val="en-AU" w:eastAsia="ja-JP"/>
              </w:rPr>
              <w:t xml:space="preserve">Value of the </w:t>
            </w:r>
            <w:r w:rsidRPr="005E626A">
              <w:rPr>
                <w:i/>
                <w:lang w:val="en-AU" w:eastAsia="ja-JP"/>
              </w:rPr>
              <w:t>general_one_picture_only_constraint_flag</w:t>
            </w:r>
            <w:r w:rsidRPr="00380450">
              <w:rPr>
                <w:lang w:val="en-AU" w:eastAsia="ja-JP"/>
              </w:rPr>
              <w:t xml:space="preserve"> to use for RExt profiles (not used if an explicit RExt sub-profile is specified)</w:t>
            </w:r>
            <w:r>
              <w:rPr>
                <w:lang w:val="en-AU" w:eastAsia="ja-JP"/>
              </w:rPr>
              <w:t>.</w:t>
            </w:r>
          </w:p>
        </w:tc>
      </w:tr>
    </w:tbl>
    <w:p w14:paraId="308FC633" w14:textId="4E146E5A" w:rsidR="008D66D2" w:rsidRDefault="00722EA6" w:rsidP="00DC5BA4">
      <w:pPr>
        <w:pStyle w:val="Heading1"/>
        <w:rPr>
          <w:lang w:val="en-GB"/>
        </w:rPr>
      </w:pPr>
      <w:bookmarkStart w:id="651" w:name="_Toc411002867"/>
      <w:bookmarkStart w:id="652" w:name="_Toc75284095"/>
      <w:r w:rsidRPr="001811D1">
        <w:t xml:space="preserve">Description of </w:t>
      </w:r>
      <w:r w:rsidR="00D748B2">
        <w:rPr>
          <w:lang w:val="en-AU"/>
        </w:rPr>
        <w:t xml:space="preserve">the </w:t>
      </w:r>
      <w:r w:rsidR="00E87E19">
        <w:rPr>
          <w:lang w:val="en-GB"/>
        </w:rPr>
        <w:t xml:space="preserve">HM </w:t>
      </w:r>
      <w:r w:rsidR="00FF3427">
        <w:rPr>
          <w:lang w:val="en-GB"/>
        </w:rPr>
        <w:t>e</w:t>
      </w:r>
      <w:r w:rsidR="00E87E19">
        <w:rPr>
          <w:lang w:val="en-GB"/>
        </w:rPr>
        <w:t xml:space="preserve">ncoder and </w:t>
      </w:r>
      <w:r w:rsidRPr="001811D1">
        <w:t>encoding methods</w:t>
      </w:r>
      <w:bookmarkEnd w:id="651"/>
      <w:bookmarkEnd w:id="652"/>
    </w:p>
    <w:p w14:paraId="16B356DD" w14:textId="0AAAE6AE" w:rsidR="00C21F1F" w:rsidRDefault="00C21F1F" w:rsidP="0083605B">
      <w:r>
        <w:t xml:space="preserve">This section describes </w:t>
      </w:r>
      <w:r w:rsidR="00726455">
        <w:t>operation</w:t>
      </w:r>
      <w:r>
        <w:t xml:space="preserve"> of HM to select parameters such as coding mode, QP, SAO offsets, etc. The section </w:t>
      </w:r>
      <w:r w:rsidR="008D0120">
        <w:t xml:space="preserve">starts by describing some global settings and methods such </w:t>
      </w:r>
      <w:r w:rsidR="00A14681">
        <w:t xml:space="preserve">as </w:t>
      </w:r>
      <w:r w:rsidR="008D0120">
        <w:t>encoder</w:t>
      </w:r>
      <w:r>
        <w:t xml:space="preserve"> configurations</w:t>
      </w:r>
      <w:r w:rsidR="008D0120">
        <w:t xml:space="preserve">, coding mode selection for inter prediction, </w:t>
      </w:r>
      <w:r w:rsidR="008D0120">
        <w:lastRenderedPageBreak/>
        <w:t xml:space="preserve">picture partitioning associated with tiles and rate control. The focus will then move to </w:t>
      </w:r>
      <w:r w:rsidR="00FC6072">
        <w:t xml:space="preserve">describe the different cost functions used by the encoder in different processing stages (e.g. motion estimation). Finally, a description on the </w:t>
      </w:r>
      <w:r w:rsidR="008D0120">
        <w:t>work flow at slice, CU, PU and TU level</w:t>
      </w:r>
      <w:r w:rsidR="00FC6072">
        <w:t xml:space="preserve"> will conclude the section.</w:t>
      </w:r>
    </w:p>
    <w:p w14:paraId="791828EF" w14:textId="77777777" w:rsidR="008D0120" w:rsidRPr="00BE073F" w:rsidRDefault="008D0120" w:rsidP="008D0120">
      <w:pPr>
        <w:pStyle w:val="Heading2"/>
        <w:keepLines w:val="0"/>
        <w:tabs>
          <w:tab w:val="clear" w:pos="794"/>
          <w:tab w:val="clear" w:pos="1191"/>
          <w:tab w:val="clear" w:pos="1588"/>
          <w:tab w:val="clear" w:pos="1985"/>
          <w:tab w:val="left" w:pos="360"/>
          <w:tab w:val="left" w:pos="720"/>
          <w:tab w:val="left" w:pos="1080"/>
          <w:tab w:val="left" w:pos="1440"/>
        </w:tabs>
        <w:spacing w:before="240" w:after="60"/>
        <w:ind w:left="576" w:hanging="576"/>
        <w:jc w:val="left"/>
        <w:rPr>
          <w:rFonts w:eastAsia="MS Mincho"/>
          <w:lang w:val="en-GB" w:eastAsia="ja-JP"/>
        </w:rPr>
      </w:pPr>
      <w:bookmarkStart w:id="653" w:name="_Toc75284096"/>
      <w:r w:rsidRPr="00BF6BF4">
        <w:rPr>
          <w:rFonts w:eastAsia="MS Mincho"/>
          <w:lang w:val="en-GB" w:eastAsia="ja-JP"/>
        </w:rPr>
        <w:t>E</w:t>
      </w:r>
      <w:r w:rsidRPr="00615721">
        <w:rPr>
          <w:rFonts w:eastAsia="MS Mincho"/>
          <w:lang w:val="en-GB" w:eastAsia="ja-JP"/>
        </w:rPr>
        <w:t>ncoder co</w:t>
      </w:r>
      <w:r w:rsidRPr="00BE073F">
        <w:rPr>
          <w:rFonts w:eastAsia="MS Mincho"/>
          <w:lang w:val="en-GB" w:eastAsia="ja-JP"/>
        </w:rPr>
        <w:t>nfigurations</w:t>
      </w:r>
      <w:bookmarkEnd w:id="653"/>
    </w:p>
    <w:p w14:paraId="2EE7520F" w14:textId="77777777" w:rsidR="008D0120" w:rsidRPr="00676AB7" w:rsidRDefault="008D0120" w:rsidP="008D0120">
      <w:pPr>
        <w:pStyle w:val="Heading3"/>
        <w:keepLines w:val="0"/>
        <w:tabs>
          <w:tab w:val="clear" w:pos="794"/>
          <w:tab w:val="clear" w:pos="1191"/>
          <w:tab w:val="clear" w:pos="1588"/>
          <w:tab w:val="clear" w:pos="1985"/>
          <w:tab w:val="left" w:pos="360"/>
          <w:tab w:val="left" w:pos="720"/>
          <w:tab w:val="left" w:pos="1080"/>
          <w:tab w:val="left" w:pos="1440"/>
        </w:tabs>
        <w:spacing w:before="240" w:after="60"/>
        <w:ind w:left="720" w:hanging="720"/>
        <w:jc w:val="left"/>
        <w:rPr>
          <w:rFonts w:eastAsia="MS Mincho"/>
          <w:lang w:val="en-GB" w:eastAsia="ja-JP"/>
        </w:rPr>
      </w:pPr>
      <w:bookmarkStart w:id="654" w:name="_Toc75284097"/>
      <w:r w:rsidRPr="0046420E">
        <w:rPr>
          <w:rFonts w:eastAsia="MS Mincho"/>
          <w:lang w:val="en-GB" w:eastAsia="ja-JP"/>
        </w:rPr>
        <w:t xml:space="preserve">Overview of </w:t>
      </w:r>
      <w:r w:rsidRPr="0046420E">
        <w:rPr>
          <w:lang w:val="en-GB" w:eastAsia="ko-KR"/>
        </w:rPr>
        <w:t>e</w:t>
      </w:r>
      <w:r w:rsidRPr="0046420E">
        <w:rPr>
          <w:rFonts w:eastAsia="MS Mincho"/>
          <w:lang w:val="en-GB" w:eastAsia="ja-JP"/>
        </w:rPr>
        <w:t xml:space="preserve">ncoder </w:t>
      </w:r>
      <w:r w:rsidRPr="00240787">
        <w:rPr>
          <w:lang w:val="en-GB" w:eastAsia="ko-KR"/>
        </w:rPr>
        <w:t>c</w:t>
      </w:r>
      <w:r w:rsidRPr="00676AB7">
        <w:rPr>
          <w:rFonts w:eastAsia="MS Mincho"/>
          <w:lang w:val="en-GB" w:eastAsia="ja-JP"/>
        </w:rPr>
        <w:t>onfigurations</w:t>
      </w:r>
      <w:bookmarkEnd w:id="654"/>
    </w:p>
    <w:p w14:paraId="7B43DF64" w14:textId="1F2D4EF2" w:rsidR="008D0120" w:rsidRPr="00C02B57" w:rsidRDefault="008D0120" w:rsidP="008D0120">
      <w:pPr>
        <w:rPr>
          <w:lang w:eastAsia="ja-JP"/>
        </w:rPr>
      </w:pPr>
      <w:r w:rsidRPr="001811D1">
        <w:rPr>
          <w:lang w:eastAsia="ja-JP"/>
        </w:rPr>
        <w:t xml:space="preserve">The HM encoder </w:t>
      </w:r>
      <w:r w:rsidR="00CF07E4">
        <w:rPr>
          <w:lang w:eastAsia="ja-JP"/>
        </w:rPr>
        <w:t xml:space="preserve">is supplied </w:t>
      </w:r>
      <w:r w:rsidR="00562340">
        <w:rPr>
          <w:lang w:eastAsia="ja-JP"/>
        </w:rPr>
        <w:t xml:space="preserve">with configuration files supporting </w:t>
      </w:r>
      <w:r w:rsidRPr="001811D1">
        <w:rPr>
          <w:lang w:eastAsia="ja-JP"/>
        </w:rPr>
        <w:t xml:space="preserve">three </w:t>
      </w:r>
      <w:r w:rsidR="00CF07E4">
        <w:rPr>
          <w:lang w:eastAsia="ja-JP"/>
        </w:rPr>
        <w:t xml:space="preserve">key </w:t>
      </w:r>
      <w:r w:rsidRPr="001811D1">
        <w:rPr>
          <w:lang w:eastAsia="ja-JP"/>
        </w:rPr>
        <w:t>prediction structures</w:t>
      </w:r>
      <w:r>
        <w:rPr>
          <w:lang w:eastAsia="ja-JP"/>
        </w:rPr>
        <w:t xml:space="preserve">, as used in the common test conditions </w:t>
      </w:r>
      <w:r w:rsidR="00A46552">
        <w:rPr>
          <w:lang w:eastAsia="ja-JP"/>
        </w:rPr>
        <w:fldChar w:fldCharType="begin"/>
      </w:r>
      <w:r w:rsidR="00A46552">
        <w:rPr>
          <w:lang w:eastAsia="ja-JP"/>
        </w:rPr>
        <w:instrText xml:space="preserve"> REF _Ref409986751 \r \h </w:instrText>
      </w:r>
      <w:r w:rsidR="00A46552">
        <w:rPr>
          <w:lang w:eastAsia="ja-JP"/>
        </w:rPr>
      </w:r>
      <w:r w:rsidR="00A46552">
        <w:rPr>
          <w:lang w:eastAsia="ja-JP"/>
        </w:rPr>
        <w:fldChar w:fldCharType="separate"/>
      </w:r>
      <w:r w:rsidR="00CF277D">
        <w:rPr>
          <w:lang w:eastAsia="ja-JP"/>
        </w:rPr>
        <w:t>[3]</w:t>
      </w:r>
      <w:r w:rsidR="00A46552">
        <w:rPr>
          <w:lang w:eastAsia="ja-JP"/>
        </w:rPr>
        <w:fldChar w:fldCharType="end"/>
      </w:r>
      <w:r>
        <w:rPr>
          <w:lang w:eastAsia="ja-JP"/>
        </w:rPr>
        <w:t>. These prediction structures are</w:t>
      </w:r>
      <w:r w:rsidRPr="00AD0FAD">
        <w:rPr>
          <w:lang w:eastAsia="ja-JP"/>
        </w:rPr>
        <w:t xml:space="preserve">: intra-only, low-delay and random access. </w:t>
      </w:r>
      <w:r w:rsidRPr="00BE073F">
        <w:rPr>
          <w:lang w:eastAsia="ja-JP"/>
        </w:rPr>
        <w:t xml:space="preserve">The reference </w:t>
      </w:r>
      <w:r w:rsidRPr="0046420E">
        <w:rPr>
          <w:lang w:eastAsia="ja-JP"/>
        </w:rPr>
        <w:t>picture list management depend</w:t>
      </w:r>
      <w:r w:rsidRPr="00240787">
        <w:rPr>
          <w:lang w:eastAsia="ja-JP"/>
        </w:rPr>
        <w:t>s</w:t>
      </w:r>
      <w:r w:rsidRPr="00676AB7">
        <w:rPr>
          <w:lang w:eastAsia="ja-JP"/>
        </w:rPr>
        <w:t xml:space="preserve"> on </w:t>
      </w:r>
      <w:r w:rsidRPr="008E45E7">
        <w:rPr>
          <w:lang w:eastAsia="ja-JP"/>
        </w:rPr>
        <w:t xml:space="preserve">the </w:t>
      </w:r>
      <w:r w:rsidRPr="00045005">
        <w:rPr>
          <w:lang w:eastAsia="ja-JP"/>
        </w:rPr>
        <w:t>temporal</w:t>
      </w:r>
      <w:r w:rsidRPr="00C02B57">
        <w:rPr>
          <w:lang w:eastAsia="ja-JP"/>
        </w:rPr>
        <w:t xml:space="preserve"> configuration.</w:t>
      </w:r>
    </w:p>
    <w:p w14:paraId="75DDE647" w14:textId="77777777" w:rsidR="008D0120" w:rsidRPr="00C02B57" w:rsidRDefault="008D0120" w:rsidP="008D0120">
      <w:pPr>
        <w:pStyle w:val="Heading3"/>
        <w:keepLines w:val="0"/>
        <w:tabs>
          <w:tab w:val="clear" w:pos="794"/>
          <w:tab w:val="clear" w:pos="1191"/>
          <w:tab w:val="clear" w:pos="1588"/>
          <w:tab w:val="clear" w:pos="1985"/>
          <w:tab w:val="left" w:pos="360"/>
          <w:tab w:val="left" w:pos="720"/>
          <w:tab w:val="left" w:pos="1080"/>
          <w:tab w:val="left" w:pos="1440"/>
        </w:tabs>
        <w:spacing w:before="240" w:after="60"/>
        <w:ind w:left="720" w:hanging="720"/>
        <w:jc w:val="left"/>
        <w:rPr>
          <w:rFonts w:eastAsia="MS Mincho"/>
          <w:lang w:val="en-GB" w:eastAsia="ja-JP"/>
        </w:rPr>
      </w:pPr>
      <w:bookmarkStart w:id="655" w:name="_Toc75284098"/>
      <w:r w:rsidRPr="00C02B57">
        <w:rPr>
          <w:rFonts w:eastAsia="MS Mincho"/>
          <w:lang w:val="en-GB" w:eastAsia="ja-JP"/>
        </w:rPr>
        <w:t>Intra-only configuration</w:t>
      </w:r>
      <w:bookmarkEnd w:id="655"/>
    </w:p>
    <w:p w14:paraId="5CD821CF" w14:textId="7BA7D9FC" w:rsidR="008D0120" w:rsidRPr="00676AB7" w:rsidRDefault="008D0120" w:rsidP="008D0120">
      <w:pPr>
        <w:rPr>
          <w:rFonts w:eastAsia="MS Mincho"/>
          <w:lang w:eastAsia="ja-JP"/>
        </w:rPr>
      </w:pPr>
      <w:r>
        <w:rPr>
          <w:lang w:eastAsia="ja-JP"/>
        </w:rPr>
        <w:t xml:space="preserve">For </w:t>
      </w:r>
      <w:r w:rsidRPr="00830B96">
        <w:rPr>
          <w:lang w:eastAsia="ja-JP"/>
        </w:rPr>
        <w:t xml:space="preserve">intra-only </w:t>
      </w:r>
      <w:r w:rsidR="00D35AB6">
        <w:rPr>
          <w:lang w:eastAsia="ja-JP"/>
        </w:rPr>
        <w:t xml:space="preserve">(also known as ‘all intra’ and abbreviated as ‘AI’) </w:t>
      </w:r>
      <w:r w:rsidRPr="00830B96">
        <w:rPr>
          <w:lang w:eastAsia="ja-JP"/>
        </w:rPr>
        <w:t xml:space="preserve">coding, each picture in </w:t>
      </w:r>
      <w:r>
        <w:rPr>
          <w:lang w:eastAsia="ja-JP"/>
        </w:rPr>
        <w:t xml:space="preserve">the source material </w:t>
      </w:r>
      <w:r w:rsidRPr="00830B96">
        <w:rPr>
          <w:lang w:eastAsia="ja-JP"/>
        </w:rPr>
        <w:t xml:space="preserve">is encoded as an IDR picture. No temporal reference pictures are used. </w:t>
      </w:r>
      <w:r w:rsidR="00CD18A1">
        <w:rPr>
          <w:lang w:eastAsia="ja-JP"/>
        </w:rPr>
        <w:t xml:space="preserve">One </w:t>
      </w:r>
      <w:r w:rsidRPr="00830B96">
        <w:rPr>
          <w:lang w:eastAsia="ja-JP"/>
        </w:rPr>
        <w:t>Q</w:t>
      </w:r>
      <w:r w:rsidRPr="00830B96">
        <w:rPr>
          <w:rFonts w:eastAsia="MS Mincho"/>
          <w:lang w:eastAsia="ja-JP"/>
        </w:rPr>
        <w:t>P</w:t>
      </w:r>
      <w:r w:rsidR="00CD18A1">
        <w:rPr>
          <w:rFonts w:eastAsia="MS Mincho"/>
          <w:lang w:eastAsia="ja-JP"/>
        </w:rPr>
        <w:t xml:space="preserve"> value is specified in the configuration file for all slice even though this value can vary throughout the sequence because rate control and/or other perceptual optimi</w:t>
      </w:r>
      <w:r w:rsidR="00EC57D6">
        <w:rPr>
          <w:rFonts w:eastAsia="MS Mincho"/>
          <w:lang w:eastAsia="ja-JP"/>
        </w:rPr>
        <w:t>z</w:t>
      </w:r>
      <w:r w:rsidR="00CD18A1">
        <w:rPr>
          <w:rFonts w:eastAsia="MS Mincho"/>
          <w:lang w:eastAsia="ja-JP"/>
        </w:rPr>
        <w:t>ations are applied</w:t>
      </w:r>
      <w:r w:rsidRPr="00830B96">
        <w:rPr>
          <w:lang w:eastAsia="ja-JP"/>
        </w:rPr>
        <w:t>.</w:t>
      </w:r>
      <w:r w:rsidRPr="00830B96">
        <w:rPr>
          <w:rFonts w:eastAsia="MS Mincho"/>
          <w:lang w:eastAsia="ja-JP"/>
        </w:rPr>
        <w:t xml:space="preserve"> </w:t>
      </w:r>
      <w:r w:rsidR="003E104F">
        <w:rPr>
          <w:noProof/>
        </w:rPr>
        <w:fldChar w:fldCharType="begin"/>
      </w:r>
      <w:r w:rsidR="003E104F">
        <w:rPr>
          <w:rFonts w:eastAsia="MS Mincho"/>
          <w:lang w:eastAsia="ja-JP"/>
        </w:rPr>
        <w:instrText xml:space="preserve"> REF _Ref437274045 \h </w:instrText>
      </w:r>
      <w:r w:rsidR="003E104F">
        <w:rPr>
          <w:noProof/>
        </w:rPr>
      </w:r>
      <w:r w:rsidR="003E104F">
        <w:rPr>
          <w:noProof/>
        </w:rPr>
        <w:fldChar w:fldCharType="separate"/>
      </w:r>
      <w:r w:rsidR="00CF277D">
        <w:t xml:space="preserve">Figure </w:t>
      </w:r>
      <w:r w:rsidR="00CF277D">
        <w:rPr>
          <w:noProof/>
        </w:rPr>
        <w:t>6</w:t>
      </w:r>
      <w:r w:rsidR="00CF277D">
        <w:noBreakHyphen/>
      </w:r>
      <w:r w:rsidR="00CF277D">
        <w:rPr>
          <w:noProof/>
        </w:rPr>
        <w:t>1</w:t>
      </w:r>
      <w:r w:rsidR="003E104F">
        <w:rPr>
          <w:noProof/>
        </w:rPr>
        <w:fldChar w:fldCharType="end"/>
      </w:r>
      <w:r w:rsidRPr="00AD0FAD">
        <w:rPr>
          <w:rFonts w:eastAsia="MS Mincho"/>
          <w:lang w:eastAsia="ja-JP"/>
        </w:rPr>
        <w:t xml:space="preserve"> </w:t>
      </w:r>
      <w:r w:rsidR="003E104F">
        <w:rPr>
          <w:rFonts w:eastAsia="MS Mincho"/>
          <w:lang w:eastAsia="ja-JP"/>
        </w:rPr>
        <w:t>provides</w:t>
      </w:r>
      <w:r w:rsidRPr="00AD0FAD">
        <w:rPr>
          <w:rFonts w:eastAsia="MS Mincho"/>
          <w:lang w:eastAsia="ja-JP"/>
        </w:rPr>
        <w:t xml:space="preserve"> </w:t>
      </w:r>
      <w:r w:rsidR="003E104F">
        <w:rPr>
          <w:rFonts w:eastAsia="MS Mincho"/>
          <w:lang w:eastAsia="ja-JP"/>
        </w:rPr>
        <w:t xml:space="preserve">a </w:t>
      </w:r>
      <w:r w:rsidRPr="00AD0FAD">
        <w:rPr>
          <w:rFonts w:eastAsia="MS Mincho"/>
          <w:lang w:eastAsia="ja-JP"/>
        </w:rPr>
        <w:t xml:space="preserve">graphical presentation of an </w:t>
      </w:r>
      <w:r w:rsidRPr="00615721">
        <w:rPr>
          <w:rFonts w:eastAsia="MS Mincho"/>
          <w:lang w:eastAsia="ja-JP"/>
        </w:rPr>
        <w:t>i</w:t>
      </w:r>
      <w:r w:rsidRPr="00BE073F">
        <w:rPr>
          <w:rFonts w:eastAsia="MS Mincho"/>
          <w:lang w:eastAsia="ja-JP"/>
        </w:rPr>
        <w:t>ntra-only configuration, where t</w:t>
      </w:r>
      <w:r w:rsidRPr="0046420E">
        <w:rPr>
          <w:rFonts w:eastAsia="MS Mincho"/>
          <w:lang w:eastAsia="ja-JP"/>
        </w:rPr>
        <w:t xml:space="preserve">he number associated with each picture represents the </w:t>
      </w:r>
      <w:r w:rsidRPr="00240787">
        <w:rPr>
          <w:rFonts w:eastAsia="MS Mincho"/>
          <w:lang w:eastAsia="ja-JP"/>
        </w:rPr>
        <w:t>encoding order.</w:t>
      </w:r>
    </w:p>
    <w:p w14:paraId="6A95F151" w14:textId="77777777" w:rsidR="008D0120" w:rsidRDefault="00554E84" w:rsidP="008D0120">
      <w:pPr>
        <w:keepNext/>
        <w:keepLines/>
        <w:widowControl w:val="0"/>
        <w:jc w:val="center"/>
        <w:rPr>
          <w:rFonts w:eastAsia="MS Mincho"/>
          <w:b/>
          <w:lang w:eastAsia="ja-JP"/>
        </w:rPr>
      </w:pPr>
      <w:r>
        <w:rPr>
          <w:rFonts w:eastAsia="MS Mincho"/>
          <w:b/>
          <w:noProof/>
          <w:lang w:val="en-AU" w:eastAsia="en-AU"/>
        </w:rPr>
        <w:drawing>
          <wp:inline distT="0" distB="0" distL="0" distR="0" wp14:anchorId="0CBDC6FD" wp14:editId="67879640">
            <wp:extent cx="4206240" cy="2150745"/>
            <wp:effectExtent l="0" t="0" r="0" b="1905"/>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4206240" cy="2150745"/>
                    </a:xfrm>
                    <a:prstGeom prst="rect">
                      <a:avLst/>
                    </a:prstGeom>
                    <a:noFill/>
                    <a:ln>
                      <a:noFill/>
                    </a:ln>
                  </pic:spPr>
                </pic:pic>
              </a:graphicData>
            </a:graphic>
          </wp:inline>
        </w:drawing>
      </w:r>
    </w:p>
    <w:p w14:paraId="15579894" w14:textId="3F51AA7F" w:rsidR="003E104F" w:rsidRDefault="003E104F" w:rsidP="00744CD7">
      <w:pPr>
        <w:pStyle w:val="Caption"/>
        <w:rPr>
          <w:rFonts w:eastAsia="MS Mincho"/>
          <w:b w:val="0"/>
          <w:lang w:eastAsia="ja-JP"/>
        </w:rPr>
      </w:pPr>
      <w:bookmarkStart w:id="656" w:name="_Ref437274045"/>
      <w:bookmarkStart w:id="657" w:name="_Toc75284171"/>
      <w:r>
        <w:t xml:space="preserve">Figure </w:t>
      </w:r>
      <w:r w:rsidR="0028325C">
        <w:fldChar w:fldCharType="begin"/>
      </w:r>
      <w:r w:rsidR="0028325C">
        <w:instrText xml:space="preserve"> STYLEREF 1 \s </w:instrText>
      </w:r>
      <w:r w:rsidR="0028325C">
        <w:fldChar w:fldCharType="separate"/>
      </w:r>
      <w:r w:rsidR="00CF277D">
        <w:rPr>
          <w:noProof/>
        </w:rPr>
        <w:t>6</w:t>
      </w:r>
      <w:r w:rsidR="0028325C">
        <w:fldChar w:fldCharType="end"/>
      </w:r>
      <w:r w:rsidR="0028325C">
        <w:noBreakHyphen/>
      </w:r>
      <w:r w:rsidR="0028325C">
        <w:fldChar w:fldCharType="begin"/>
      </w:r>
      <w:r w:rsidR="0028325C">
        <w:instrText xml:space="preserve"> SEQ Figure \* ARABIC \s 1 </w:instrText>
      </w:r>
      <w:r w:rsidR="0028325C">
        <w:fldChar w:fldCharType="separate"/>
      </w:r>
      <w:r w:rsidR="00CF277D">
        <w:rPr>
          <w:noProof/>
        </w:rPr>
        <w:t>1</w:t>
      </w:r>
      <w:r w:rsidR="0028325C">
        <w:fldChar w:fldCharType="end"/>
      </w:r>
      <w:bookmarkEnd w:id="656"/>
      <w:r>
        <w:t xml:space="preserve">. </w:t>
      </w:r>
      <w:r w:rsidRPr="001C370F">
        <w:t>Graphical presentation of intra-only configuration</w:t>
      </w:r>
      <w:r>
        <w:t>.</w:t>
      </w:r>
      <w:bookmarkEnd w:id="657"/>
    </w:p>
    <w:p w14:paraId="5C852BAC" w14:textId="77777777" w:rsidR="003E104F" w:rsidRPr="00AD0FAD" w:rsidRDefault="003E104F" w:rsidP="008D0120">
      <w:pPr>
        <w:keepNext/>
        <w:keepLines/>
        <w:widowControl w:val="0"/>
        <w:jc w:val="center"/>
        <w:rPr>
          <w:rFonts w:eastAsia="MS Mincho"/>
          <w:b/>
          <w:lang w:eastAsia="ja-JP"/>
        </w:rPr>
      </w:pPr>
    </w:p>
    <w:p w14:paraId="7BE95161" w14:textId="77777777" w:rsidR="008D0120" w:rsidRPr="00206D42" w:rsidRDefault="008D0120" w:rsidP="008D0120">
      <w:pPr>
        <w:pStyle w:val="Heading3"/>
        <w:keepLines w:val="0"/>
        <w:tabs>
          <w:tab w:val="clear" w:pos="794"/>
          <w:tab w:val="clear" w:pos="1191"/>
          <w:tab w:val="clear" w:pos="1588"/>
          <w:tab w:val="clear" w:pos="1985"/>
          <w:tab w:val="left" w:pos="360"/>
          <w:tab w:val="left" w:pos="720"/>
          <w:tab w:val="left" w:pos="1080"/>
          <w:tab w:val="left" w:pos="1440"/>
        </w:tabs>
        <w:spacing w:before="240" w:after="60"/>
        <w:ind w:left="720" w:hanging="720"/>
        <w:jc w:val="left"/>
        <w:rPr>
          <w:rFonts w:eastAsia="MS Mincho"/>
          <w:lang w:val="en-GB" w:eastAsia="ja-JP"/>
        </w:rPr>
      </w:pPr>
      <w:bookmarkStart w:id="658" w:name="_Toc75284099"/>
      <w:r w:rsidRPr="00830B96">
        <w:rPr>
          <w:rFonts w:eastAsia="MS Mincho"/>
          <w:lang w:val="en-GB" w:eastAsia="ja-JP"/>
        </w:rPr>
        <w:t>Low-delay configuration</w:t>
      </w:r>
      <w:r w:rsidRPr="00C23D58">
        <w:rPr>
          <w:rFonts w:eastAsia="MS Mincho"/>
          <w:lang w:val="en-GB" w:eastAsia="ja-JP"/>
        </w:rPr>
        <w:t>s</w:t>
      </w:r>
      <w:bookmarkEnd w:id="658"/>
    </w:p>
    <w:p w14:paraId="40E3E5A8" w14:textId="48BDA3EC" w:rsidR="008D0120" w:rsidRDefault="008D0120" w:rsidP="008D0120">
      <w:pPr>
        <w:rPr>
          <w:lang w:eastAsia="ja-JP"/>
        </w:rPr>
      </w:pPr>
      <w:r w:rsidRPr="001811D1">
        <w:rPr>
          <w:rFonts w:eastAsia="MS Mincho"/>
          <w:lang w:eastAsia="ja-JP"/>
        </w:rPr>
        <w:t>Two coding configurations have been defined for testing low-delay coding performance</w:t>
      </w:r>
      <w:r>
        <w:rPr>
          <w:rFonts w:eastAsia="MS Mincho"/>
          <w:lang w:eastAsia="ja-JP"/>
        </w:rPr>
        <w:t>, referred to as ‘low-delay P’ and ‘low-delay B’</w:t>
      </w:r>
      <w:r w:rsidRPr="001811D1">
        <w:rPr>
          <w:rFonts w:eastAsia="MS Mincho"/>
          <w:lang w:eastAsia="ja-JP"/>
        </w:rPr>
        <w:t xml:space="preserve">. </w:t>
      </w:r>
      <w:r w:rsidRPr="001811D1">
        <w:rPr>
          <w:lang w:eastAsia="ja-JP"/>
        </w:rPr>
        <w:t xml:space="preserve">For low-delay </w:t>
      </w:r>
      <w:r w:rsidR="00616EF7">
        <w:rPr>
          <w:lang w:eastAsia="ja-JP"/>
        </w:rPr>
        <w:t>configurations</w:t>
      </w:r>
      <w:r w:rsidRPr="001811D1">
        <w:rPr>
          <w:lang w:eastAsia="ja-JP"/>
        </w:rPr>
        <w:t xml:space="preserve">, only the first picture in a video sequence is encoded as an IDR picture. </w:t>
      </w:r>
      <w:r>
        <w:rPr>
          <w:lang w:eastAsia="ja-JP"/>
        </w:rPr>
        <w:t xml:space="preserve">Subsequent pictures are each encoded using a P-slice for low-delay P </w:t>
      </w:r>
      <w:r w:rsidR="00616EF7">
        <w:rPr>
          <w:lang w:eastAsia="ja-JP"/>
        </w:rPr>
        <w:t xml:space="preserve">configuration </w:t>
      </w:r>
      <w:r>
        <w:rPr>
          <w:lang w:eastAsia="ja-JP"/>
        </w:rPr>
        <w:t xml:space="preserve">or a B-slice for low-delay B </w:t>
      </w:r>
      <w:r w:rsidR="00616EF7">
        <w:rPr>
          <w:lang w:eastAsia="ja-JP"/>
        </w:rPr>
        <w:t>configuration</w:t>
      </w:r>
      <w:r>
        <w:rPr>
          <w:lang w:eastAsia="ja-JP"/>
        </w:rPr>
        <w:t>. For both modes, the P or B slices only reference pictures preceding the current picture in display order. For low-delay B mode, both reference lists RefPicList0 and RefPicList1 are identical.</w:t>
      </w:r>
    </w:p>
    <w:p w14:paraId="7F529179" w14:textId="3BD19A69" w:rsidR="005422F6" w:rsidRDefault="003E104F" w:rsidP="00C60A0C">
      <w:pPr>
        <w:rPr>
          <w:lang w:val="en-CA"/>
        </w:rPr>
      </w:pPr>
      <w:r>
        <w:fldChar w:fldCharType="begin"/>
      </w:r>
      <w:r>
        <w:instrText xml:space="preserve"> REF _Ref437274085 \h </w:instrText>
      </w:r>
      <w:r>
        <w:fldChar w:fldCharType="separate"/>
      </w:r>
      <w:r w:rsidR="00CF277D">
        <w:t xml:space="preserve">Figure </w:t>
      </w:r>
      <w:r w:rsidR="00CF277D">
        <w:rPr>
          <w:noProof/>
        </w:rPr>
        <w:t>6</w:t>
      </w:r>
      <w:r w:rsidR="00CF277D">
        <w:noBreakHyphen/>
      </w:r>
      <w:r w:rsidR="00CF277D">
        <w:rPr>
          <w:noProof/>
        </w:rPr>
        <w:t>2</w:t>
      </w:r>
      <w:r>
        <w:fldChar w:fldCharType="end"/>
      </w:r>
      <w:r>
        <w:t xml:space="preserve"> </w:t>
      </w:r>
      <w:r w:rsidR="008D0120" w:rsidRPr="00AD0FAD">
        <w:rPr>
          <w:rFonts w:eastAsia="MS Mincho"/>
          <w:lang w:eastAsia="ja-JP"/>
        </w:rPr>
        <w:t xml:space="preserve">shows a </w:t>
      </w:r>
      <w:r w:rsidR="008D0120" w:rsidRPr="00BF6BF4">
        <w:rPr>
          <w:rFonts w:eastAsia="MS Mincho"/>
          <w:lang w:eastAsia="ja-JP"/>
        </w:rPr>
        <w:t xml:space="preserve">graphical presentation of </w:t>
      </w:r>
      <w:r w:rsidR="008D0120" w:rsidRPr="00615721">
        <w:rPr>
          <w:rFonts w:eastAsia="MS Mincho"/>
          <w:lang w:eastAsia="ja-JP"/>
        </w:rPr>
        <w:t>th</w:t>
      </w:r>
      <w:r w:rsidR="00E00CE4">
        <w:rPr>
          <w:rFonts w:eastAsia="MS Mincho"/>
          <w:lang w:eastAsia="ja-JP"/>
        </w:rPr>
        <w:t>e</w:t>
      </w:r>
      <w:r w:rsidR="008D0120" w:rsidRPr="00615721">
        <w:rPr>
          <w:rFonts w:eastAsia="MS Mincho"/>
          <w:lang w:eastAsia="ja-JP"/>
        </w:rPr>
        <w:t xml:space="preserve"> </w:t>
      </w:r>
      <w:r w:rsidR="008D0120" w:rsidRPr="00BE073F">
        <w:rPr>
          <w:lang w:eastAsia="ko-KR"/>
        </w:rPr>
        <w:t>l</w:t>
      </w:r>
      <w:r w:rsidR="008D0120" w:rsidRPr="00BE073F">
        <w:rPr>
          <w:rFonts w:eastAsia="MS Mincho"/>
          <w:lang w:eastAsia="ja-JP"/>
        </w:rPr>
        <w:t>ow-delay</w:t>
      </w:r>
      <w:r w:rsidR="00E00CE4">
        <w:rPr>
          <w:rFonts w:eastAsia="MS Mincho"/>
          <w:lang w:eastAsia="ja-JP"/>
        </w:rPr>
        <w:t xml:space="preserve"> configurations</w:t>
      </w:r>
      <w:r w:rsidR="0079430A">
        <w:rPr>
          <w:rFonts w:eastAsia="MS Mincho"/>
          <w:lang w:eastAsia="ja-JP"/>
        </w:rPr>
        <w:t xml:space="preserve">, using a GOP size of eight </w:t>
      </w:r>
      <w:r w:rsidR="0079430A">
        <w:rPr>
          <w:lang w:val="en-US"/>
        </w:rPr>
        <w:t xml:space="preserve">(in accordance with </w:t>
      </w:r>
      <w:r w:rsidR="0079430A">
        <w:rPr>
          <w:lang w:val="en-US"/>
        </w:rPr>
        <w:fldChar w:fldCharType="begin"/>
      </w:r>
      <w:r w:rsidR="0079430A">
        <w:rPr>
          <w:lang w:val="en-US"/>
        </w:rPr>
        <w:instrText xml:space="preserve"> REF _Ref52444872 \r \h </w:instrText>
      </w:r>
      <w:r w:rsidR="0079430A">
        <w:rPr>
          <w:lang w:val="en-US"/>
        </w:rPr>
      </w:r>
      <w:r w:rsidR="0079430A">
        <w:rPr>
          <w:lang w:val="en-US"/>
        </w:rPr>
        <w:fldChar w:fldCharType="separate"/>
      </w:r>
      <w:r w:rsidR="00CF277D">
        <w:rPr>
          <w:lang w:val="en-US"/>
        </w:rPr>
        <w:t>[16]</w:t>
      </w:r>
      <w:r w:rsidR="0079430A">
        <w:rPr>
          <w:lang w:val="en-US"/>
        </w:rPr>
        <w:fldChar w:fldCharType="end"/>
      </w:r>
      <w:r w:rsidR="0079430A">
        <w:rPr>
          <w:lang w:val="en-US"/>
        </w:rPr>
        <w:t>)</w:t>
      </w:r>
      <w:r w:rsidR="008D0120" w:rsidRPr="00045005">
        <w:rPr>
          <w:rFonts w:eastAsia="MS Mincho"/>
          <w:lang w:eastAsia="ja-JP"/>
        </w:rPr>
        <w:t>. The number associated with each picture re</w:t>
      </w:r>
      <w:r w:rsidR="008D0120" w:rsidRPr="00C02B57">
        <w:rPr>
          <w:rFonts w:eastAsia="MS Mincho"/>
          <w:lang w:eastAsia="ja-JP"/>
        </w:rPr>
        <w:t xml:space="preserve">presents the </w:t>
      </w:r>
      <w:r w:rsidR="008D0120" w:rsidRPr="00830B96">
        <w:rPr>
          <w:rFonts w:eastAsia="MS Mincho"/>
          <w:lang w:eastAsia="ja-JP"/>
        </w:rPr>
        <w:t xml:space="preserve">encoding order. The </w:t>
      </w:r>
      <w:r w:rsidR="004A72CB">
        <w:rPr>
          <w:rFonts w:eastAsia="MS Mincho"/>
          <w:lang w:eastAsia="ja-JP"/>
        </w:rPr>
        <w:t xml:space="preserve">value </w:t>
      </w:r>
      <w:r w:rsidR="008D0120" w:rsidRPr="00830B96">
        <w:rPr>
          <w:rFonts w:eastAsia="MS Mincho"/>
          <w:lang w:eastAsia="ja-JP"/>
        </w:rPr>
        <w:t>QP</w:t>
      </w:r>
      <w:r w:rsidR="004A72CB" w:rsidRPr="004A72CB">
        <w:rPr>
          <w:rFonts w:eastAsia="MS Mincho"/>
          <w:vertAlign w:val="subscript"/>
          <w:lang w:eastAsia="ja-JP"/>
        </w:rPr>
        <w:t>B</w:t>
      </w:r>
      <w:r w:rsidR="008D0120" w:rsidRPr="00830B96">
        <w:rPr>
          <w:rFonts w:eastAsia="MS Mincho"/>
          <w:lang w:eastAsia="ja-JP"/>
        </w:rPr>
        <w:t xml:space="preserve"> of each inter coded picture </w:t>
      </w:r>
      <w:r w:rsidR="005445C1">
        <w:rPr>
          <w:rFonts w:eastAsia="MS Mincho"/>
          <w:lang w:eastAsia="ja-JP"/>
        </w:rPr>
        <w:t>and the value QP</w:t>
      </w:r>
      <w:r w:rsidR="005445C1" w:rsidRPr="005445C1">
        <w:rPr>
          <w:rFonts w:eastAsia="MS Mincho"/>
          <w:vertAlign w:val="subscript"/>
          <w:lang w:eastAsia="ja-JP"/>
        </w:rPr>
        <w:t>I</w:t>
      </w:r>
      <w:r w:rsidR="005445C1">
        <w:rPr>
          <w:rFonts w:eastAsia="MS Mincho"/>
          <w:lang w:eastAsia="ja-JP"/>
        </w:rPr>
        <w:t xml:space="preserve"> for the initial intra coded picture </w:t>
      </w:r>
      <w:r w:rsidR="008D0120" w:rsidRPr="00830B96">
        <w:rPr>
          <w:rFonts w:eastAsia="MS Mincho"/>
          <w:lang w:eastAsia="ja-JP"/>
        </w:rPr>
        <w:t xml:space="preserve">is derived by adding an offset to </w:t>
      </w:r>
      <w:r w:rsidR="004A72CB">
        <w:rPr>
          <w:rFonts w:eastAsia="MS Mincho"/>
          <w:lang w:eastAsia="ja-JP"/>
        </w:rPr>
        <w:t xml:space="preserve">base </w:t>
      </w:r>
      <w:r w:rsidR="008D0120" w:rsidRPr="00830B96">
        <w:rPr>
          <w:rFonts w:eastAsia="MS Mincho"/>
          <w:lang w:eastAsia="ja-JP"/>
        </w:rPr>
        <w:t>QP</w:t>
      </w:r>
      <w:r w:rsidR="00996F35">
        <w:rPr>
          <w:rFonts w:eastAsia="MS Mincho"/>
          <w:lang w:eastAsia="ja-JP"/>
        </w:rPr>
        <w:t xml:space="preserve">. </w:t>
      </w:r>
      <w:r w:rsidR="005445C1">
        <w:rPr>
          <w:rFonts w:eastAsia="MS Mincho"/>
          <w:lang w:eastAsia="ja-JP"/>
        </w:rPr>
        <w:t xml:space="preserve">The offset is dependent on the picture being intra coded or inter coded, and for inter-coded pictures, </w:t>
      </w:r>
      <w:r w:rsidR="008F1063">
        <w:rPr>
          <w:rFonts w:eastAsia="MS Mincho"/>
          <w:lang w:eastAsia="ja-JP"/>
        </w:rPr>
        <w:t>the offset</w:t>
      </w:r>
      <w:r w:rsidR="005445C1">
        <w:rPr>
          <w:rFonts w:eastAsia="MS Mincho"/>
          <w:lang w:eastAsia="ja-JP"/>
        </w:rPr>
        <w:t xml:space="preserve"> is further dependent on the location of the picture in the GOP.</w:t>
      </w:r>
      <w:r w:rsidR="005422F6">
        <w:rPr>
          <w:rFonts w:eastAsia="MS Mincho"/>
          <w:lang w:eastAsia="ja-JP"/>
        </w:rPr>
        <w:t xml:space="preserve"> </w:t>
      </w:r>
      <w:r w:rsidR="00497030">
        <w:rPr>
          <w:rFonts w:eastAsia="MS Mincho"/>
          <w:lang w:eastAsia="ja-JP"/>
        </w:rPr>
        <w:t xml:space="preserve">See also section </w:t>
      </w:r>
      <w:r w:rsidR="00497030">
        <w:rPr>
          <w:rFonts w:eastAsia="MS Mincho"/>
          <w:lang w:eastAsia="ja-JP"/>
        </w:rPr>
        <w:fldChar w:fldCharType="begin"/>
      </w:r>
      <w:r w:rsidR="00497030">
        <w:rPr>
          <w:rFonts w:eastAsia="MS Mincho"/>
          <w:lang w:eastAsia="ja-JP"/>
        </w:rPr>
        <w:instrText xml:space="preserve"> REF _Ref486368640 \r \h </w:instrText>
      </w:r>
      <w:r w:rsidR="00497030">
        <w:rPr>
          <w:rFonts w:eastAsia="MS Mincho"/>
          <w:lang w:eastAsia="ja-JP"/>
        </w:rPr>
      </w:r>
      <w:r w:rsidR="00497030">
        <w:rPr>
          <w:rFonts w:eastAsia="MS Mincho"/>
          <w:lang w:eastAsia="ja-JP"/>
        </w:rPr>
        <w:fldChar w:fldCharType="separate"/>
      </w:r>
      <w:r w:rsidR="00CF277D">
        <w:rPr>
          <w:rFonts w:eastAsia="MS Mincho"/>
          <w:lang w:eastAsia="ja-JP"/>
        </w:rPr>
        <w:t>6.8</w:t>
      </w:r>
      <w:r w:rsidR="00497030">
        <w:rPr>
          <w:rFonts w:eastAsia="MS Mincho"/>
          <w:lang w:eastAsia="ja-JP"/>
        </w:rPr>
        <w:fldChar w:fldCharType="end"/>
      </w:r>
      <w:r w:rsidR="00497030">
        <w:rPr>
          <w:rFonts w:eastAsia="MS Mincho"/>
          <w:lang w:eastAsia="ja-JP"/>
        </w:rPr>
        <w:t xml:space="preserve"> for description of further offsetting that may be applied.</w:t>
      </w:r>
    </w:p>
    <w:p w14:paraId="2B77B0F6" w14:textId="74363E61" w:rsidR="008D0120" w:rsidRDefault="005422F6" w:rsidP="008D0120">
      <w:pPr>
        <w:jc w:val="center"/>
        <w:rPr>
          <w:rFonts w:eastAsia="MS Mincho"/>
          <w:lang w:eastAsia="ja-JP"/>
        </w:rPr>
      </w:pPr>
      <w:r w:rsidRPr="005422F6">
        <w:lastRenderedPageBreak/>
        <w:t xml:space="preserve"> </w:t>
      </w:r>
      <w:r w:rsidR="00C26FBC">
        <w:object w:dxaOrig="8880" w:dyaOrig="4740" w14:anchorId="0A7F219A">
          <v:shape id="_x0000_i1028" type="#_x0000_t75" style="width:446.2pt;height:237.45pt" o:ole="">
            <v:imagedata r:id="rId73" o:title=""/>
          </v:shape>
          <o:OLEObject Type="Embed" ProgID="Visio.Drawing.15" ShapeID="_x0000_i1028" DrawAspect="Content" ObjectID="_1685995153" r:id="rId74"/>
        </w:object>
      </w:r>
    </w:p>
    <w:p w14:paraId="29CC9048" w14:textId="6D2DCAAB" w:rsidR="003E104F" w:rsidRDefault="003E104F" w:rsidP="00744CD7">
      <w:pPr>
        <w:pStyle w:val="Caption"/>
      </w:pPr>
      <w:bookmarkStart w:id="659" w:name="_Ref437274085"/>
      <w:bookmarkStart w:id="660" w:name="_Toc75284172"/>
      <w:r>
        <w:t xml:space="preserve">Figure </w:t>
      </w:r>
      <w:r w:rsidR="0028325C">
        <w:fldChar w:fldCharType="begin"/>
      </w:r>
      <w:r w:rsidR="0028325C">
        <w:instrText xml:space="preserve"> STYLEREF 1 \s </w:instrText>
      </w:r>
      <w:r w:rsidR="0028325C">
        <w:fldChar w:fldCharType="separate"/>
      </w:r>
      <w:r w:rsidR="00CF277D">
        <w:rPr>
          <w:noProof/>
        </w:rPr>
        <w:t>6</w:t>
      </w:r>
      <w:r w:rsidR="0028325C">
        <w:fldChar w:fldCharType="end"/>
      </w:r>
      <w:r w:rsidR="0028325C">
        <w:noBreakHyphen/>
      </w:r>
      <w:r w:rsidR="0028325C">
        <w:fldChar w:fldCharType="begin"/>
      </w:r>
      <w:r w:rsidR="0028325C">
        <w:instrText xml:space="preserve"> SEQ Figure \* ARABIC \s 1 </w:instrText>
      </w:r>
      <w:r w:rsidR="0028325C">
        <w:fldChar w:fldCharType="separate"/>
      </w:r>
      <w:r w:rsidR="00CF277D">
        <w:rPr>
          <w:noProof/>
        </w:rPr>
        <w:t>2</w:t>
      </w:r>
      <w:r w:rsidR="0028325C">
        <w:fldChar w:fldCharType="end"/>
      </w:r>
      <w:bookmarkEnd w:id="659"/>
      <w:r>
        <w:t xml:space="preserve">. </w:t>
      </w:r>
      <w:r w:rsidRPr="00237389">
        <w:t>Graphical presentation of low-delay configuration</w:t>
      </w:r>
      <w:r>
        <w:t>.</w:t>
      </w:r>
      <w:bookmarkEnd w:id="660"/>
    </w:p>
    <w:p w14:paraId="627679F3" w14:textId="337A803E" w:rsidR="005422F6" w:rsidRPr="00FF26A5" w:rsidRDefault="005422F6" w:rsidP="005422F6">
      <w:pPr>
        <w:rPr>
          <w:lang w:val="en-US"/>
        </w:rPr>
      </w:pPr>
      <w:r>
        <w:rPr>
          <w:lang w:val="en-US"/>
        </w:rPr>
        <w:fldChar w:fldCharType="begin"/>
      </w:r>
      <w:r>
        <w:rPr>
          <w:lang w:val="en-US"/>
        </w:rPr>
        <w:instrText xml:space="preserve"> REF _Ref52444840 \h </w:instrText>
      </w:r>
      <w:r>
        <w:rPr>
          <w:lang w:val="en-US"/>
        </w:rPr>
      </w:r>
      <w:r>
        <w:rPr>
          <w:lang w:val="en-US"/>
        </w:rPr>
        <w:fldChar w:fldCharType="separate"/>
      </w:r>
      <w:r w:rsidR="00CF277D">
        <w:t xml:space="preserve">Figure </w:t>
      </w:r>
      <w:r w:rsidR="00CF277D">
        <w:rPr>
          <w:noProof/>
        </w:rPr>
        <w:t>6</w:t>
      </w:r>
      <w:r w:rsidR="00CF277D">
        <w:noBreakHyphen/>
      </w:r>
      <w:r w:rsidR="00CF277D">
        <w:rPr>
          <w:noProof/>
        </w:rPr>
        <w:t>3</w:t>
      </w:r>
      <w:r>
        <w:rPr>
          <w:lang w:val="en-US"/>
        </w:rPr>
        <w:fldChar w:fldCharType="end"/>
      </w:r>
      <w:r>
        <w:rPr>
          <w:lang w:val="en-US"/>
        </w:rPr>
        <w:t xml:space="preserve"> shows the DPB operation for each POC in the low</w:t>
      </w:r>
      <w:r w:rsidR="00266566">
        <w:rPr>
          <w:lang w:val="en-US"/>
        </w:rPr>
        <w:t>-</w:t>
      </w:r>
      <w:r>
        <w:rPr>
          <w:lang w:val="en-US"/>
        </w:rPr>
        <w:t xml:space="preserve">delay configurations. </w:t>
      </w:r>
      <w:r w:rsidR="00266566">
        <w:rPr>
          <w:rFonts w:eastAsia="MS Mincho"/>
          <w:lang w:eastAsia="ja-JP"/>
        </w:rPr>
        <w:t>For low-delay B configuration, each reference list has the same structure</w:t>
      </w:r>
      <w:r w:rsidR="00266566" w:rsidRPr="00BA72E0">
        <w:rPr>
          <w:rFonts w:eastAsia="MS Mincho"/>
          <w:lang w:eastAsia="ja-JP"/>
        </w:rPr>
        <w:t>.</w:t>
      </w:r>
      <w:r w:rsidR="00266566">
        <w:rPr>
          <w:rFonts w:eastAsia="MS Mincho"/>
          <w:lang w:eastAsia="ja-JP"/>
        </w:rPr>
        <w:t xml:space="preserve"> </w:t>
      </w:r>
      <w:r>
        <w:rPr>
          <w:lang w:val="en-US"/>
        </w:rPr>
        <w:t>DPB operation is illustrated with the following coloring convention:</w:t>
      </w:r>
    </w:p>
    <w:p w14:paraId="76314BD8" w14:textId="77777777" w:rsidR="005422F6" w:rsidRPr="003E273A" w:rsidRDefault="005422F6" w:rsidP="005422F6">
      <w:pPr>
        <w:numPr>
          <w:ilvl w:val="0"/>
          <w:numId w:val="68"/>
        </w:numPr>
        <w:rPr>
          <w:lang w:val="en-CA"/>
        </w:rPr>
      </w:pPr>
      <w:r>
        <w:rPr>
          <w:lang w:val="en-CA"/>
        </w:rPr>
        <w:t>R</w:t>
      </w:r>
      <w:r w:rsidRPr="003E273A">
        <w:rPr>
          <w:lang w:val="en-CA"/>
        </w:rPr>
        <w:t>ed coloured numbers indicate the frame being output after the decoding of a frame</w:t>
      </w:r>
      <w:r>
        <w:rPr>
          <w:lang w:val="en-CA"/>
        </w:rPr>
        <w:t>.</w:t>
      </w:r>
    </w:p>
    <w:p w14:paraId="6DDF82CD" w14:textId="04719A22" w:rsidR="005422F6" w:rsidRPr="00C60A0C" w:rsidRDefault="005422F6" w:rsidP="00C60A0C">
      <w:pPr>
        <w:numPr>
          <w:ilvl w:val="0"/>
          <w:numId w:val="68"/>
        </w:numPr>
        <w:rPr>
          <w:lang w:val="en-CA"/>
        </w:rPr>
      </w:pPr>
      <w:r>
        <w:rPr>
          <w:lang w:val="en-CA"/>
        </w:rPr>
        <w:t>L</w:t>
      </w:r>
      <w:r w:rsidRPr="003E273A">
        <w:rPr>
          <w:lang w:val="en-CA"/>
        </w:rPr>
        <w:t>ight-coloured boxes indicate the frames currently being decoded</w:t>
      </w:r>
      <w:r>
        <w:rPr>
          <w:lang w:val="en-CA"/>
        </w:rPr>
        <w:t>.</w:t>
      </w:r>
    </w:p>
    <w:p w14:paraId="16CEB85A" w14:textId="351BA269" w:rsidR="00C07B59" w:rsidRDefault="00C07B59" w:rsidP="00C07B59">
      <w:pPr>
        <w:rPr>
          <w:lang w:val="en-US"/>
        </w:rPr>
      </w:pPr>
    </w:p>
    <w:tbl>
      <w:tblPr>
        <w:tblStyle w:val="TableGrid"/>
        <w:tblW w:w="9719" w:type="dxa"/>
        <w:tblBorders>
          <w:top w:val="single" w:sz="12" w:space="0" w:color="auto"/>
          <w:left w:val="single" w:sz="12" w:space="0" w:color="auto"/>
          <w:bottom w:val="single" w:sz="12" w:space="0" w:color="auto"/>
          <w:right w:val="single" w:sz="12"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836"/>
        <w:gridCol w:w="220"/>
        <w:gridCol w:w="239"/>
        <w:gridCol w:w="239"/>
        <w:gridCol w:w="239"/>
        <w:gridCol w:w="239"/>
        <w:gridCol w:w="239"/>
        <w:gridCol w:w="239"/>
        <w:gridCol w:w="239"/>
        <w:gridCol w:w="239"/>
        <w:gridCol w:w="239"/>
        <w:gridCol w:w="240"/>
        <w:gridCol w:w="224"/>
        <w:gridCol w:w="342"/>
        <w:gridCol w:w="283"/>
        <w:gridCol w:w="283"/>
        <w:gridCol w:w="283"/>
        <w:gridCol w:w="283"/>
        <w:gridCol w:w="283"/>
        <w:gridCol w:w="283"/>
        <w:gridCol w:w="283"/>
        <w:gridCol w:w="283"/>
        <w:gridCol w:w="283"/>
        <w:gridCol w:w="283"/>
        <w:gridCol w:w="283"/>
        <w:gridCol w:w="283"/>
        <w:gridCol w:w="283"/>
        <w:gridCol w:w="283"/>
        <w:gridCol w:w="283"/>
        <w:gridCol w:w="283"/>
        <w:gridCol w:w="385"/>
        <w:gridCol w:w="793"/>
      </w:tblGrid>
      <w:tr w:rsidR="000F2257" w:rsidRPr="00DC472F" w14:paraId="754363F0" w14:textId="77777777" w:rsidTr="00AF6ECB">
        <w:trPr>
          <w:trHeight w:val="20"/>
        </w:trPr>
        <w:tc>
          <w:tcPr>
            <w:tcW w:w="836" w:type="dxa"/>
            <w:vMerge w:val="restart"/>
            <w:tcBorders>
              <w:top w:val="single" w:sz="12" w:space="0" w:color="auto"/>
              <w:bottom w:val="nil"/>
              <w:right w:val="single" w:sz="12" w:space="0" w:color="auto"/>
            </w:tcBorders>
            <w:shd w:val="clear" w:color="auto" w:fill="DBE5F1" w:themeFill="accent1" w:themeFillTint="33"/>
            <w:vAlign w:val="center"/>
          </w:tcPr>
          <w:p w14:paraId="57612F43" w14:textId="0D43E8C4" w:rsidR="00DC472F" w:rsidRPr="00AF6ECB" w:rsidRDefault="00DC472F" w:rsidP="00AF6ECB">
            <w:pPr>
              <w:spacing w:before="0"/>
              <w:jc w:val="center"/>
              <w:rPr>
                <w:rFonts w:asciiTheme="minorHAnsi" w:hAnsiTheme="minorHAnsi" w:cstheme="minorHAnsi"/>
                <w:sz w:val="18"/>
                <w:szCs w:val="18"/>
                <w:lang w:val="en-US"/>
              </w:rPr>
            </w:pPr>
            <w:r w:rsidRPr="00AF6ECB">
              <w:rPr>
                <w:rFonts w:asciiTheme="minorHAnsi" w:hAnsiTheme="minorHAnsi" w:cstheme="minorHAnsi"/>
                <w:sz w:val="18"/>
                <w:szCs w:val="18"/>
                <w:lang w:val="en-US"/>
              </w:rPr>
              <w:t>Decoding order</w:t>
            </w:r>
          </w:p>
        </w:tc>
        <w:tc>
          <w:tcPr>
            <w:tcW w:w="220" w:type="dxa"/>
            <w:vMerge w:val="restart"/>
            <w:tcBorders>
              <w:top w:val="single" w:sz="12" w:space="0" w:color="auto"/>
              <w:left w:val="single" w:sz="12" w:space="0" w:color="auto"/>
              <w:bottom w:val="nil"/>
              <w:right w:val="single" w:sz="12" w:space="0" w:color="auto"/>
            </w:tcBorders>
            <w:shd w:val="clear" w:color="auto" w:fill="DBE5F1" w:themeFill="accent1" w:themeFillTint="33"/>
            <w:vAlign w:val="center"/>
          </w:tcPr>
          <w:p w14:paraId="465EF528" w14:textId="0F71A53D" w:rsidR="00DC472F" w:rsidRPr="00AF6ECB" w:rsidRDefault="00DC472F" w:rsidP="00AF6ECB">
            <w:pPr>
              <w:spacing w:before="0"/>
              <w:jc w:val="center"/>
              <w:rPr>
                <w:rFonts w:asciiTheme="minorHAnsi" w:hAnsiTheme="minorHAnsi" w:cstheme="minorHAnsi"/>
                <w:sz w:val="18"/>
                <w:szCs w:val="18"/>
                <w:lang w:val="en-US"/>
              </w:rPr>
            </w:pPr>
            <w:r w:rsidRPr="00AF6ECB">
              <w:rPr>
                <w:rFonts w:asciiTheme="minorHAnsi" w:hAnsiTheme="minorHAnsi" w:cstheme="minorHAnsi"/>
                <w:sz w:val="18"/>
                <w:szCs w:val="18"/>
                <w:lang w:val="en-US"/>
              </w:rPr>
              <w:t>POC</w:t>
            </w:r>
          </w:p>
        </w:tc>
        <w:tc>
          <w:tcPr>
            <w:tcW w:w="7870" w:type="dxa"/>
            <w:gridSpan w:val="29"/>
            <w:tcBorders>
              <w:top w:val="single" w:sz="12" w:space="0" w:color="auto"/>
              <w:left w:val="single" w:sz="12" w:space="0" w:color="auto"/>
              <w:bottom w:val="nil"/>
              <w:right w:val="single" w:sz="12" w:space="0" w:color="auto"/>
            </w:tcBorders>
            <w:shd w:val="clear" w:color="auto" w:fill="DBE5F1" w:themeFill="accent1" w:themeFillTint="33"/>
            <w:vAlign w:val="center"/>
          </w:tcPr>
          <w:p w14:paraId="7D6F79E0" w14:textId="79F98E55" w:rsidR="00DC472F" w:rsidRPr="00AF6ECB" w:rsidRDefault="00DC472F" w:rsidP="00AF6ECB">
            <w:pPr>
              <w:spacing w:before="0"/>
              <w:jc w:val="center"/>
              <w:rPr>
                <w:rFonts w:asciiTheme="minorHAnsi" w:hAnsiTheme="minorHAnsi" w:cstheme="minorHAnsi"/>
                <w:sz w:val="18"/>
                <w:szCs w:val="18"/>
                <w:lang w:val="en-US"/>
              </w:rPr>
            </w:pPr>
            <w:r w:rsidRPr="00AF6ECB">
              <w:rPr>
                <w:rFonts w:asciiTheme="minorHAnsi" w:hAnsiTheme="minorHAnsi" w:cstheme="minorHAnsi"/>
                <w:sz w:val="18"/>
                <w:szCs w:val="18"/>
                <w:lang w:eastAsia="en-GB"/>
              </w:rPr>
              <w:t>Frames in DPB, other than current POC</w:t>
            </w:r>
          </w:p>
        </w:tc>
        <w:tc>
          <w:tcPr>
            <w:tcW w:w="793" w:type="dxa"/>
            <w:vMerge w:val="restart"/>
            <w:tcBorders>
              <w:top w:val="single" w:sz="12" w:space="0" w:color="auto"/>
              <w:left w:val="single" w:sz="12" w:space="0" w:color="auto"/>
              <w:bottom w:val="single" w:sz="12" w:space="0" w:color="auto"/>
            </w:tcBorders>
            <w:shd w:val="clear" w:color="auto" w:fill="DBE5F1" w:themeFill="accent1" w:themeFillTint="33"/>
            <w:vAlign w:val="center"/>
          </w:tcPr>
          <w:p w14:paraId="38A38C1F" w14:textId="37C1A794" w:rsidR="00DC472F" w:rsidRPr="00AF6ECB" w:rsidRDefault="00DC472F" w:rsidP="00AF6ECB">
            <w:pPr>
              <w:spacing w:before="0"/>
              <w:jc w:val="center"/>
              <w:rPr>
                <w:rFonts w:asciiTheme="minorHAnsi" w:hAnsiTheme="minorHAnsi" w:cstheme="minorHAnsi"/>
                <w:sz w:val="18"/>
                <w:szCs w:val="18"/>
                <w:lang w:val="en-US"/>
              </w:rPr>
            </w:pPr>
            <w:r w:rsidRPr="00AF6ECB">
              <w:rPr>
                <w:rFonts w:asciiTheme="minorHAnsi" w:hAnsiTheme="minorHAnsi" w:cstheme="minorHAnsi"/>
                <w:sz w:val="18"/>
                <w:szCs w:val="18"/>
                <w:lang w:val="en-US"/>
              </w:rPr>
              <w:t>Number in DPB</w:t>
            </w:r>
          </w:p>
        </w:tc>
      </w:tr>
      <w:tr w:rsidR="004212AC" w:rsidRPr="00DC472F" w14:paraId="3BB69893" w14:textId="77777777" w:rsidTr="000F2257">
        <w:trPr>
          <w:trHeight w:val="20"/>
        </w:trPr>
        <w:tc>
          <w:tcPr>
            <w:tcW w:w="836" w:type="dxa"/>
            <w:vMerge/>
            <w:tcBorders>
              <w:top w:val="nil"/>
              <w:bottom w:val="single" w:sz="12" w:space="0" w:color="auto"/>
              <w:right w:val="single" w:sz="12" w:space="0" w:color="auto"/>
            </w:tcBorders>
            <w:shd w:val="clear" w:color="auto" w:fill="DBE5F1" w:themeFill="accent1" w:themeFillTint="33"/>
            <w:vAlign w:val="center"/>
          </w:tcPr>
          <w:p w14:paraId="355DF6DC" w14:textId="77777777" w:rsidR="007B117F" w:rsidRPr="000866B9" w:rsidRDefault="007B117F" w:rsidP="000866B9">
            <w:pPr>
              <w:spacing w:before="0"/>
              <w:jc w:val="center"/>
              <w:rPr>
                <w:rFonts w:asciiTheme="minorHAnsi" w:hAnsiTheme="minorHAnsi" w:cstheme="minorHAnsi"/>
                <w:sz w:val="18"/>
                <w:szCs w:val="18"/>
                <w:lang w:val="en-US"/>
              </w:rPr>
            </w:pPr>
          </w:p>
        </w:tc>
        <w:tc>
          <w:tcPr>
            <w:tcW w:w="220" w:type="dxa"/>
            <w:vMerge/>
            <w:tcBorders>
              <w:top w:val="nil"/>
              <w:left w:val="single" w:sz="12" w:space="0" w:color="auto"/>
              <w:bottom w:val="single" w:sz="12" w:space="0" w:color="auto"/>
              <w:right w:val="single" w:sz="12" w:space="0" w:color="auto"/>
            </w:tcBorders>
            <w:shd w:val="clear" w:color="auto" w:fill="DBE5F1" w:themeFill="accent1" w:themeFillTint="33"/>
            <w:vAlign w:val="center"/>
          </w:tcPr>
          <w:p w14:paraId="70D41562" w14:textId="77777777" w:rsidR="007B117F" w:rsidRPr="000866B9" w:rsidRDefault="007B117F" w:rsidP="000866B9">
            <w:pPr>
              <w:spacing w:before="0"/>
              <w:jc w:val="center"/>
              <w:rPr>
                <w:rFonts w:asciiTheme="minorHAnsi" w:hAnsiTheme="minorHAnsi" w:cstheme="minorHAnsi"/>
                <w:sz w:val="18"/>
                <w:szCs w:val="18"/>
                <w:lang w:val="en-US"/>
              </w:rPr>
            </w:pPr>
          </w:p>
        </w:tc>
        <w:tc>
          <w:tcPr>
            <w:tcW w:w="239" w:type="dxa"/>
            <w:tcBorders>
              <w:top w:val="nil"/>
              <w:left w:val="single" w:sz="12" w:space="0" w:color="auto"/>
              <w:bottom w:val="single" w:sz="12" w:space="0" w:color="auto"/>
            </w:tcBorders>
            <w:shd w:val="clear" w:color="auto" w:fill="DBE5F1" w:themeFill="accent1" w:themeFillTint="33"/>
            <w:vAlign w:val="center"/>
          </w:tcPr>
          <w:p w14:paraId="13454B0A" w14:textId="15DCDF44" w:rsidR="007B117F" w:rsidRPr="000866B9" w:rsidRDefault="007B117F" w:rsidP="000866B9">
            <w:pPr>
              <w:spacing w:before="0"/>
              <w:jc w:val="center"/>
              <w:rPr>
                <w:rFonts w:asciiTheme="minorHAnsi" w:hAnsiTheme="minorHAnsi" w:cstheme="minorHAnsi"/>
                <w:sz w:val="18"/>
                <w:szCs w:val="18"/>
                <w:lang w:val="en-US"/>
              </w:rPr>
            </w:pPr>
            <w:r w:rsidRPr="000866B9">
              <w:rPr>
                <w:rFonts w:asciiTheme="minorHAnsi" w:hAnsiTheme="minorHAnsi" w:cstheme="minorHAnsi"/>
                <w:sz w:val="18"/>
                <w:szCs w:val="18"/>
                <w:lang w:val="en-US"/>
              </w:rPr>
              <w:t>0</w:t>
            </w:r>
          </w:p>
        </w:tc>
        <w:tc>
          <w:tcPr>
            <w:tcW w:w="239" w:type="dxa"/>
            <w:tcBorders>
              <w:top w:val="nil"/>
              <w:bottom w:val="single" w:sz="12" w:space="0" w:color="auto"/>
            </w:tcBorders>
            <w:shd w:val="clear" w:color="auto" w:fill="DBE5F1" w:themeFill="accent1" w:themeFillTint="33"/>
            <w:vAlign w:val="center"/>
          </w:tcPr>
          <w:p w14:paraId="645C6A9D" w14:textId="556DFFD4" w:rsidR="007B117F" w:rsidRPr="000866B9" w:rsidRDefault="007B117F" w:rsidP="000866B9">
            <w:pPr>
              <w:spacing w:before="0"/>
              <w:jc w:val="center"/>
              <w:rPr>
                <w:rFonts w:asciiTheme="minorHAnsi" w:hAnsiTheme="minorHAnsi" w:cstheme="minorHAnsi"/>
                <w:sz w:val="18"/>
                <w:szCs w:val="18"/>
                <w:lang w:val="en-US"/>
              </w:rPr>
            </w:pPr>
            <w:r w:rsidRPr="000866B9">
              <w:rPr>
                <w:rFonts w:asciiTheme="minorHAnsi" w:hAnsiTheme="minorHAnsi" w:cstheme="minorHAnsi"/>
                <w:sz w:val="18"/>
                <w:szCs w:val="18"/>
                <w:lang w:val="en-US"/>
              </w:rPr>
              <w:t>1</w:t>
            </w:r>
          </w:p>
        </w:tc>
        <w:tc>
          <w:tcPr>
            <w:tcW w:w="239" w:type="dxa"/>
            <w:tcBorders>
              <w:top w:val="nil"/>
              <w:bottom w:val="single" w:sz="12" w:space="0" w:color="auto"/>
            </w:tcBorders>
            <w:shd w:val="clear" w:color="auto" w:fill="DBE5F1" w:themeFill="accent1" w:themeFillTint="33"/>
            <w:vAlign w:val="center"/>
          </w:tcPr>
          <w:p w14:paraId="4872FAC7" w14:textId="77FC56D5" w:rsidR="007B117F" w:rsidRPr="000866B9" w:rsidRDefault="007B117F" w:rsidP="000866B9">
            <w:pPr>
              <w:spacing w:before="0"/>
              <w:jc w:val="center"/>
              <w:rPr>
                <w:rFonts w:asciiTheme="minorHAnsi" w:hAnsiTheme="minorHAnsi" w:cstheme="minorHAnsi"/>
                <w:sz w:val="18"/>
                <w:szCs w:val="18"/>
                <w:lang w:val="en-US"/>
              </w:rPr>
            </w:pPr>
            <w:r w:rsidRPr="000866B9">
              <w:rPr>
                <w:rFonts w:asciiTheme="minorHAnsi" w:hAnsiTheme="minorHAnsi" w:cstheme="minorHAnsi"/>
                <w:sz w:val="18"/>
                <w:szCs w:val="18"/>
                <w:lang w:val="en-US"/>
              </w:rPr>
              <w:t>2</w:t>
            </w:r>
          </w:p>
        </w:tc>
        <w:tc>
          <w:tcPr>
            <w:tcW w:w="239" w:type="dxa"/>
            <w:tcBorders>
              <w:top w:val="nil"/>
              <w:bottom w:val="single" w:sz="12" w:space="0" w:color="auto"/>
            </w:tcBorders>
            <w:shd w:val="clear" w:color="auto" w:fill="DBE5F1" w:themeFill="accent1" w:themeFillTint="33"/>
            <w:vAlign w:val="center"/>
          </w:tcPr>
          <w:p w14:paraId="7E0B73CA" w14:textId="269C1C05" w:rsidR="007B117F" w:rsidRPr="000866B9" w:rsidRDefault="007B117F" w:rsidP="000866B9">
            <w:pPr>
              <w:spacing w:before="0"/>
              <w:jc w:val="center"/>
              <w:rPr>
                <w:rFonts w:asciiTheme="minorHAnsi" w:hAnsiTheme="minorHAnsi" w:cstheme="minorHAnsi"/>
                <w:sz w:val="18"/>
                <w:szCs w:val="18"/>
                <w:lang w:val="en-US"/>
              </w:rPr>
            </w:pPr>
            <w:r w:rsidRPr="000866B9">
              <w:rPr>
                <w:rFonts w:asciiTheme="minorHAnsi" w:hAnsiTheme="minorHAnsi" w:cstheme="minorHAnsi"/>
                <w:sz w:val="18"/>
                <w:szCs w:val="18"/>
                <w:lang w:val="en-US"/>
              </w:rPr>
              <w:t>3</w:t>
            </w:r>
          </w:p>
        </w:tc>
        <w:tc>
          <w:tcPr>
            <w:tcW w:w="239" w:type="dxa"/>
            <w:tcBorders>
              <w:top w:val="nil"/>
              <w:bottom w:val="single" w:sz="12" w:space="0" w:color="auto"/>
            </w:tcBorders>
            <w:shd w:val="clear" w:color="auto" w:fill="DBE5F1" w:themeFill="accent1" w:themeFillTint="33"/>
            <w:vAlign w:val="center"/>
          </w:tcPr>
          <w:p w14:paraId="186601E0" w14:textId="4DEBC25C" w:rsidR="007B117F" w:rsidRPr="000866B9" w:rsidRDefault="007B117F" w:rsidP="000866B9">
            <w:pPr>
              <w:spacing w:before="0"/>
              <w:jc w:val="center"/>
              <w:rPr>
                <w:rFonts w:asciiTheme="minorHAnsi" w:hAnsiTheme="minorHAnsi" w:cstheme="minorHAnsi"/>
                <w:sz w:val="18"/>
                <w:szCs w:val="18"/>
                <w:lang w:val="en-US"/>
              </w:rPr>
            </w:pPr>
            <w:r w:rsidRPr="000866B9">
              <w:rPr>
                <w:rFonts w:asciiTheme="minorHAnsi" w:hAnsiTheme="minorHAnsi" w:cstheme="minorHAnsi"/>
                <w:sz w:val="18"/>
                <w:szCs w:val="18"/>
                <w:lang w:val="en-US"/>
              </w:rPr>
              <w:t>4</w:t>
            </w:r>
          </w:p>
        </w:tc>
        <w:tc>
          <w:tcPr>
            <w:tcW w:w="239" w:type="dxa"/>
            <w:tcBorders>
              <w:top w:val="nil"/>
              <w:bottom w:val="single" w:sz="12" w:space="0" w:color="auto"/>
            </w:tcBorders>
            <w:shd w:val="clear" w:color="auto" w:fill="DBE5F1" w:themeFill="accent1" w:themeFillTint="33"/>
            <w:vAlign w:val="center"/>
          </w:tcPr>
          <w:p w14:paraId="1C629AA9" w14:textId="688C1564" w:rsidR="007B117F" w:rsidRPr="000866B9" w:rsidRDefault="007B117F" w:rsidP="000866B9">
            <w:pPr>
              <w:spacing w:before="0"/>
              <w:jc w:val="center"/>
              <w:rPr>
                <w:rFonts w:asciiTheme="minorHAnsi" w:hAnsiTheme="minorHAnsi" w:cstheme="minorHAnsi"/>
                <w:sz w:val="18"/>
                <w:szCs w:val="18"/>
                <w:lang w:val="en-US"/>
              </w:rPr>
            </w:pPr>
            <w:r w:rsidRPr="000866B9">
              <w:rPr>
                <w:rFonts w:asciiTheme="minorHAnsi" w:hAnsiTheme="minorHAnsi" w:cstheme="minorHAnsi"/>
                <w:sz w:val="18"/>
                <w:szCs w:val="18"/>
                <w:lang w:val="en-US"/>
              </w:rPr>
              <w:t>5</w:t>
            </w:r>
          </w:p>
        </w:tc>
        <w:tc>
          <w:tcPr>
            <w:tcW w:w="239" w:type="dxa"/>
            <w:tcBorders>
              <w:top w:val="nil"/>
              <w:bottom w:val="single" w:sz="12" w:space="0" w:color="auto"/>
            </w:tcBorders>
            <w:shd w:val="clear" w:color="auto" w:fill="DBE5F1" w:themeFill="accent1" w:themeFillTint="33"/>
            <w:vAlign w:val="center"/>
          </w:tcPr>
          <w:p w14:paraId="0DD40649" w14:textId="611D9297" w:rsidR="007B117F" w:rsidRPr="000866B9" w:rsidRDefault="007B117F" w:rsidP="000866B9">
            <w:pPr>
              <w:spacing w:before="0"/>
              <w:jc w:val="center"/>
              <w:rPr>
                <w:rFonts w:asciiTheme="minorHAnsi" w:hAnsiTheme="minorHAnsi" w:cstheme="minorHAnsi"/>
                <w:sz w:val="18"/>
                <w:szCs w:val="18"/>
                <w:lang w:val="en-US"/>
              </w:rPr>
            </w:pPr>
            <w:r w:rsidRPr="000866B9">
              <w:rPr>
                <w:rFonts w:asciiTheme="minorHAnsi" w:hAnsiTheme="minorHAnsi" w:cstheme="minorHAnsi"/>
                <w:sz w:val="18"/>
                <w:szCs w:val="18"/>
                <w:lang w:val="en-US"/>
              </w:rPr>
              <w:t>6</w:t>
            </w:r>
          </w:p>
        </w:tc>
        <w:tc>
          <w:tcPr>
            <w:tcW w:w="239" w:type="dxa"/>
            <w:tcBorders>
              <w:top w:val="nil"/>
              <w:bottom w:val="single" w:sz="12" w:space="0" w:color="auto"/>
            </w:tcBorders>
            <w:shd w:val="clear" w:color="auto" w:fill="DBE5F1" w:themeFill="accent1" w:themeFillTint="33"/>
            <w:vAlign w:val="center"/>
          </w:tcPr>
          <w:p w14:paraId="1A01DD89" w14:textId="468D8EF6" w:rsidR="007B117F" w:rsidRPr="000866B9" w:rsidRDefault="007B117F" w:rsidP="000866B9">
            <w:pPr>
              <w:spacing w:before="0"/>
              <w:jc w:val="center"/>
              <w:rPr>
                <w:rFonts w:asciiTheme="minorHAnsi" w:hAnsiTheme="minorHAnsi" w:cstheme="minorHAnsi"/>
                <w:sz w:val="18"/>
                <w:szCs w:val="18"/>
                <w:lang w:val="en-US"/>
              </w:rPr>
            </w:pPr>
            <w:r w:rsidRPr="000866B9">
              <w:rPr>
                <w:rFonts w:asciiTheme="minorHAnsi" w:hAnsiTheme="minorHAnsi" w:cstheme="minorHAnsi"/>
                <w:sz w:val="18"/>
                <w:szCs w:val="18"/>
                <w:lang w:val="en-US"/>
              </w:rPr>
              <w:t>7</w:t>
            </w:r>
          </w:p>
        </w:tc>
        <w:tc>
          <w:tcPr>
            <w:tcW w:w="239" w:type="dxa"/>
            <w:tcBorders>
              <w:top w:val="nil"/>
              <w:bottom w:val="single" w:sz="12" w:space="0" w:color="auto"/>
            </w:tcBorders>
            <w:shd w:val="clear" w:color="auto" w:fill="DBE5F1" w:themeFill="accent1" w:themeFillTint="33"/>
            <w:vAlign w:val="center"/>
          </w:tcPr>
          <w:p w14:paraId="549CA164" w14:textId="3FB2409E" w:rsidR="007B117F" w:rsidRPr="000866B9" w:rsidRDefault="007B117F" w:rsidP="000866B9">
            <w:pPr>
              <w:spacing w:before="0"/>
              <w:jc w:val="center"/>
              <w:rPr>
                <w:rFonts w:asciiTheme="minorHAnsi" w:hAnsiTheme="minorHAnsi" w:cstheme="minorHAnsi"/>
                <w:sz w:val="18"/>
                <w:szCs w:val="18"/>
                <w:lang w:val="en-US"/>
              </w:rPr>
            </w:pPr>
            <w:r w:rsidRPr="000866B9">
              <w:rPr>
                <w:rFonts w:asciiTheme="minorHAnsi" w:hAnsiTheme="minorHAnsi" w:cstheme="minorHAnsi"/>
                <w:sz w:val="18"/>
                <w:szCs w:val="18"/>
                <w:lang w:val="en-US"/>
              </w:rPr>
              <w:t>8</w:t>
            </w:r>
          </w:p>
        </w:tc>
        <w:tc>
          <w:tcPr>
            <w:tcW w:w="240" w:type="dxa"/>
            <w:tcBorders>
              <w:top w:val="nil"/>
              <w:bottom w:val="single" w:sz="12" w:space="0" w:color="auto"/>
            </w:tcBorders>
            <w:shd w:val="clear" w:color="auto" w:fill="DBE5F1" w:themeFill="accent1" w:themeFillTint="33"/>
            <w:vAlign w:val="center"/>
          </w:tcPr>
          <w:p w14:paraId="17E86441" w14:textId="3465D1A7" w:rsidR="007B117F" w:rsidRPr="000866B9" w:rsidRDefault="007B117F" w:rsidP="000866B9">
            <w:pPr>
              <w:spacing w:before="0"/>
              <w:jc w:val="center"/>
              <w:rPr>
                <w:rFonts w:asciiTheme="minorHAnsi" w:hAnsiTheme="minorHAnsi" w:cstheme="minorHAnsi"/>
                <w:sz w:val="18"/>
                <w:szCs w:val="18"/>
                <w:lang w:val="en-US"/>
              </w:rPr>
            </w:pPr>
            <w:r w:rsidRPr="000866B9">
              <w:rPr>
                <w:rFonts w:asciiTheme="minorHAnsi" w:hAnsiTheme="minorHAnsi" w:cstheme="minorHAnsi"/>
                <w:sz w:val="18"/>
                <w:szCs w:val="18"/>
                <w:lang w:val="en-US"/>
              </w:rPr>
              <w:t>9</w:t>
            </w:r>
          </w:p>
        </w:tc>
        <w:tc>
          <w:tcPr>
            <w:tcW w:w="224" w:type="dxa"/>
            <w:tcBorders>
              <w:top w:val="nil"/>
              <w:bottom w:val="single" w:sz="12" w:space="0" w:color="auto"/>
            </w:tcBorders>
            <w:shd w:val="clear" w:color="auto" w:fill="DBE5F1" w:themeFill="accent1" w:themeFillTint="33"/>
            <w:vAlign w:val="center"/>
          </w:tcPr>
          <w:p w14:paraId="495ACCCE" w14:textId="55948392" w:rsidR="007B117F" w:rsidRPr="000866B9" w:rsidRDefault="007B117F" w:rsidP="000866B9">
            <w:pPr>
              <w:spacing w:before="0"/>
              <w:jc w:val="center"/>
              <w:rPr>
                <w:rFonts w:asciiTheme="minorHAnsi" w:hAnsiTheme="minorHAnsi" w:cstheme="minorHAnsi"/>
                <w:sz w:val="18"/>
                <w:szCs w:val="18"/>
                <w:lang w:val="en-US"/>
              </w:rPr>
            </w:pPr>
            <w:r w:rsidRPr="000866B9">
              <w:rPr>
                <w:rFonts w:asciiTheme="minorHAnsi" w:hAnsiTheme="minorHAnsi" w:cstheme="minorHAnsi"/>
                <w:sz w:val="18"/>
                <w:szCs w:val="18"/>
                <w:lang w:val="en-US"/>
              </w:rPr>
              <w:t>10</w:t>
            </w:r>
          </w:p>
        </w:tc>
        <w:tc>
          <w:tcPr>
            <w:tcW w:w="342" w:type="dxa"/>
            <w:tcBorders>
              <w:top w:val="nil"/>
              <w:bottom w:val="single" w:sz="12" w:space="0" w:color="auto"/>
            </w:tcBorders>
            <w:shd w:val="clear" w:color="auto" w:fill="DBE5F1" w:themeFill="accent1" w:themeFillTint="33"/>
            <w:vAlign w:val="center"/>
          </w:tcPr>
          <w:p w14:paraId="3B6FE7B5" w14:textId="320A72CA" w:rsidR="007B117F" w:rsidRPr="000866B9" w:rsidRDefault="007B117F" w:rsidP="000866B9">
            <w:pPr>
              <w:spacing w:before="0"/>
              <w:jc w:val="center"/>
              <w:rPr>
                <w:rFonts w:asciiTheme="minorHAnsi" w:hAnsiTheme="minorHAnsi" w:cstheme="minorHAnsi"/>
                <w:sz w:val="18"/>
                <w:szCs w:val="18"/>
                <w:lang w:val="en-US"/>
              </w:rPr>
            </w:pPr>
            <w:r w:rsidRPr="000866B9">
              <w:rPr>
                <w:rFonts w:asciiTheme="minorHAnsi" w:hAnsiTheme="minorHAnsi" w:cstheme="minorHAnsi"/>
                <w:sz w:val="18"/>
                <w:szCs w:val="18"/>
                <w:lang w:val="en-US"/>
              </w:rPr>
              <w:t>11</w:t>
            </w:r>
          </w:p>
        </w:tc>
        <w:tc>
          <w:tcPr>
            <w:tcW w:w="283" w:type="dxa"/>
            <w:tcBorders>
              <w:top w:val="nil"/>
              <w:bottom w:val="single" w:sz="12" w:space="0" w:color="auto"/>
            </w:tcBorders>
            <w:shd w:val="clear" w:color="auto" w:fill="DBE5F1" w:themeFill="accent1" w:themeFillTint="33"/>
            <w:vAlign w:val="center"/>
          </w:tcPr>
          <w:p w14:paraId="4F18E1AC" w14:textId="6E9A62AB" w:rsidR="007B117F" w:rsidRPr="000866B9" w:rsidRDefault="007B117F" w:rsidP="000866B9">
            <w:pPr>
              <w:spacing w:before="0"/>
              <w:jc w:val="center"/>
              <w:rPr>
                <w:rFonts w:asciiTheme="minorHAnsi" w:hAnsiTheme="minorHAnsi" w:cstheme="minorHAnsi"/>
                <w:sz w:val="18"/>
                <w:szCs w:val="18"/>
                <w:lang w:val="en-US"/>
              </w:rPr>
            </w:pPr>
            <w:r w:rsidRPr="000866B9">
              <w:rPr>
                <w:rFonts w:asciiTheme="minorHAnsi" w:hAnsiTheme="minorHAnsi" w:cstheme="minorHAnsi"/>
                <w:sz w:val="18"/>
                <w:szCs w:val="18"/>
                <w:lang w:val="en-US"/>
              </w:rPr>
              <w:t>12</w:t>
            </w:r>
          </w:p>
        </w:tc>
        <w:tc>
          <w:tcPr>
            <w:tcW w:w="283" w:type="dxa"/>
            <w:tcBorders>
              <w:top w:val="nil"/>
              <w:bottom w:val="single" w:sz="12" w:space="0" w:color="auto"/>
            </w:tcBorders>
            <w:shd w:val="clear" w:color="auto" w:fill="DBE5F1" w:themeFill="accent1" w:themeFillTint="33"/>
            <w:vAlign w:val="center"/>
          </w:tcPr>
          <w:p w14:paraId="089651F0" w14:textId="23CE4FC3" w:rsidR="007B117F" w:rsidRPr="000866B9" w:rsidRDefault="007B117F" w:rsidP="000866B9">
            <w:pPr>
              <w:spacing w:before="0"/>
              <w:jc w:val="center"/>
              <w:rPr>
                <w:rFonts w:asciiTheme="minorHAnsi" w:hAnsiTheme="minorHAnsi" w:cstheme="minorHAnsi"/>
                <w:sz w:val="18"/>
                <w:szCs w:val="18"/>
                <w:lang w:val="en-US"/>
              </w:rPr>
            </w:pPr>
            <w:r w:rsidRPr="000866B9">
              <w:rPr>
                <w:rFonts w:asciiTheme="minorHAnsi" w:hAnsiTheme="minorHAnsi" w:cstheme="minorHAnsi"/>
                <w:sz w:val="18"/>
                <w:szCs w:val="18"/>
                <w:lang w:val="en-US"/>
              </w:rPr>
              <w:t>13</w:t>
            </w:r>
          </w:p>
        </w:tc>
        <w:tc>
          <w:tcPr>
            <w:tcW w:w="283" w:type="dxa"/>
            <w:tcBorders>
              <w:top w:val="nil"/>
              <w:bottom w:val="single" w:sz="12" w:space="0" w:color="auto"/>
            </w:tcBorders>
            <w:shd w:val="clear" w:color="auto" w:fill="DBE5F1" w:themeFill="accent1" w:themeFillTint="33"/>
            <w:vAlign w:val="center"/>
          </w:tcPr>
          <w:p w14:paraId="09D21E7C" w14:textId="14E0A79A" w:rsidR="007B117F" w:rsidRPr="000866B9" w:rsidRDefault="007B117F" w:rsidP="000866B9">
            <w:pPr>
              <w:spacing w:before="0"/>
              <w:jc w:val="center"/>
              <w:rPr>
                <w:rFonts w:asciiTheme="minorHAnsi" w:hAnsiTheme="minorHAnsi" w:cstheme="minorHAnsi"/>
                <w:sz w:val="18"/>
                <w:szCs w:val="18"/>
                <w:lang w:val="en-US"/>
              </w:rPr>
            </w:pPr>
            <w:r w:rsidRPr="000866B9">
              <w:rPr>
                <w:rFonts w:asciiTheme="minorHAnsi" w:hAnsiTheme="minorHAnsi" w:cstheme="minorHAnsi"/>
                <w:sz w:val="18"/>
                <w:szCs w:val="18"/>
                <w:lang w:val="en-US"/>
              </w:rPr>
              <w:t>14</w:t>
            </w:r>
          </w:p>
        </w:tc>
        <w:tc>
          <w:tcPr>
            <w:tcW w:w="283" w:type="dxa"/>
            <w:tcBorders>
              <w:top w:val="nil"/>
              <w:bottom w:val="single" w:sz="12" w:space="0" w:color="auto"/>
            </w:tcBorders>
            <w:shd w:val="clear" w:color="auto" w:fill="DBE5F1" w:themeFill="accent1" w:themeFillTint="33"/>
            <w:vAlign w:val="center"/>
          </w:tcPr>
          <w:p w14:paraId="5CE83AA9" w14:textId="23621C39" w:rsidR="007B117F" w:rsidRPr="000866B9" w:rsidRDefault="007B117F" w:rsidP="000866B9">
            <w:pPr>
              <w:spacing w:before="0"/>
              <w:jc w:val="center"/>
              <w:rPr>
                <w:rFonts w:asciiTheme="minorHAnsi" w:hAnsiTheme="minorHAnsi" w:cstheme="minorHAnsi"/>
                <w:sz w:val="18"/>
                <w:szCs w:val="18"/>
                <w:lang w:val="en-US"/>
              </w:rPr>
            </w:pPr>
            <w:r w:rsidRPr="000866B9">
              <w:rPr>
                <w:rFonts w:asciiTheme="minorHAnsi" w:hAnsiTheme="minorHAnsi" w:cstheme="minorHAnsi"/>
                <w:sz w:val="18"/>
                <w:szCs w:val="18"/>
                <w:lang w:val="en-US"/>
              </w:rPr>
              <w:t>15</w:t>
            </w:r>
          </w:p>
        </w:tc>
        <w:tc>
          <w:tcPr>
            <w:tcW w:w="283" w:type="dxa"/>
            <w:tcBorders>
              <w:top w:val="nil"/>
              <w:bottom w:val="single" w:sz="12" w:space="0" w:color="auto"/>
            </w:tcBorders>
            <w:shd w:val="clear" w:color="auto" w:fill="DBE5F1" w:themeFill="accent1" w:themeFillTint="33"/>
            <w:vAlign w:val="center"/>
          </w:tcPr>
          <w:p w14:paraId="541F4766" w14:textId="34E6F0E9" w:rsidR="007B117F" w:rsidRPr="000866B9" w:rsidRDefault="007B117F" w:rsidP="000866B9">
            <w:pPr>
              <w:spacing w:before="0"/>
              <w:jc w:val="center"/>
              <w:rPr>
                <w:rFonts w:asciiTheme="minorHAnsi" w:hAnsiTheme="minorHAnsi" w:cstheme="minorHAnsi"/>
                <w:sz w:val="18"/>
                <w:szCs w:val="18"/>
                <w:lang w:val="en-US"/>
              </w:rPr>
            </w:pPr>
            <w:r w:rsidRPr="000866B9">
              <w:rPr>
                <w:rFonts w:asciiTheme="minorHAnsi" w:hAnsiTheme="minorHAnsi" w:cstheme="minorHAnsi"/>
                <w:sz w:val="18"/>
                <w:szCs w:val="18"/>
                <w:lang w:val="en-US"/>
              </w:rPr>
              <w:t>16</w:t>
            </w:r>
          </w:p>
        </w:tc>
        <w:tc>
          <w:tcPr>
            <w:tcW w:w="283" w:type="dxa"/>
            <w:tcBorders>
              <w:top w:val="nil"/>
              <w:bottom w:val="single" w:sz="12" w:space="0" w:color="auto"/>
            </w:tcBorders>
            <w:shd w:val="clear" w:color="auto" w:fill="DBE5F1" w:themeFill="accent1" w:themeFillTint="33"/>
            <w:vAlign w:val="center"/>
          </w:tcPr>
          <w:p w14:paraId="4F03045F" w14:textId="282B8C37" w:rsidR="007B117F" w:rsidRPr="000866B9" w:rsidRDefault="007B117F" w:rsidP="000866B9">
            <w:pPr>
              <w:spacing w:before="0"/>
              <w:jc w:val="center"/>
              <w:rPr>
                <w:rFonts w:asciiTheme="minorHAnsi" w:hAnsiTheme="minorHAnsi" w:cstheme="minorHAnsi"/>
                <w:sz w:val="18"/>
                <w:szCs w:val="18"/>
                <w:lang w:val="en-US"/>
              </w:rPr>
            </w:pPr>
            <w:r w:rsidRPr="000866B9">
              <w:rPr>
                <w:rFonts w:asciiTheme="minorHAnsi" w:hAnsiTheme="minorHAnsi" w:cstheme="minorHAnsi"/>
                <w:sz w:val="18"/>
                <w:szCs w:val="18"/>
                <w:lang w:val="en-US"/>
              </w:rPr>
              <w:t>17</w:t>
            </w:r>
          </w:p>
        </w:tc>
        <w:tc>
          <w:tcPr>
            <w:tcW w:w="283" w:type="dxa"/>
            <w:tcBorders>
              <w:top w:val="nil"/>
              <w:bottom w:val="single" w:sz="12" w:space="0" w:color="auto"/>
            </w:tcBorders>
            <w:shd w:val="clear" w:color="auto" w:fill="DBE5F1" w:themeFill="accent1" w:themeFillTint="33"/>
            <w:vAlign w:val="center"/>
          </w:tcPr>
          <w:p w14:paraId="41CB9511" w14:textId="36B5BD82" w:rsidR="007B117F" w:rsidRPr="000866B9" w:rsidRDefault="007B117F" w:rsidP="000866B9">
            <w:pPr>
              <w:spacing w:before="0"/>
              <w:jc w:val="center"/>
              <w:rPr>
                <w:rFonts w:asciiTheme="minorHAnsi" w:hAnsiTheme="minorHAnsi" w:cstheme="minorHAnsi"/>
                <w:sz w:val="18"/>
                <w:szCs w:val="18"/>
                <w:lang w:val="en-US"/>
              </w:rPr>
            </w:pPr>
            <w:r w:rsidRPr="000866B9">
              <w:rPr>
                <w:rFonts w:asciiTheme="minorHAnsi" w:hAnsiTheme="minorHAnsi" w:cstheme="minorHAnsi"/>
                <w:sz w:val="18"/>
                <w:szCs w:val="18"/>
                <w:lang w:val="en-US"/>
              </w:rPr>
              <w:t>18</w:t>
            </w:r>
          </w:p>
        </w:tc>
        <w:tc>
          <w:tcPr>
            <w:tcW w:w="283" w:type="dxa"/>
            <w:tcBorders>
              <w:top w:val="nil"/>
              <w:bottom w:val="single" w:sz="12" w:space="0" w:color="auto"/>
            </w:tcBorders>
            <w:shd w:val="clear" w:color="auto" w:fill="DBE5F1" w:themeFill="accent1" w:themeFillTint="33"/>
            <w:vAlign w:val="center"/>
          </w:tcPr>
          <w:p w14:paraId="3A227DE0" w14:textId="633FAB08" w:rsidR="007B117F" w:rsidRPr="000866B9" w:rsidRDefault="007B117F" w:rsidP="000866B9">
            <w:pPr>
              <w:spacing w:before="0"/>
              <w:jc w:val="center"/>
              <w:rPr>
                <w:rFonts w:asciiTheme="minorHAnsi" w:hAnsiTheme="minorHAnsi" w:cstheme="minorHAnsi"/>
                <w:sz w:val="18"/>
                <w:szCs w:val="18"/>
                <w:lang w:val="en-US"/>
              </w:rPr>
            </w:pPr>
            <w:r w:rsidRPr="000866B9">
              <w:rPr>
                <w:rFonts w:asciiTheme="minorHAnsi" w:hAnsiTheme="minorHAnsi" w:cstheme="minorHAnsi"/>
                <w:sz w:val="18"/>
                <w:szCs w:val="18"/>
                <w:lang w:val="en-US"/>
              </w:rPr>
              <w:t>19</w:t>
            </w:r>
          </w:p>
        </w:tc>
        <w:tc>
          <w:tcPr>
            <w:tcW w:w="283" w:type="dxa"/>
            <w:tcBorders>
              <w:top w:val="nil"/>
              <w:bottom w:val="single" w:sz="12" w:space="0" w:color="auto"/>
            </w:tcBorders>
            <w:shd w:val="clear" w:color="auto" w:fill="DBE5F1" w:themeFill="accent1" w:themeFillTint="33"/>
            <w:vAlign w:val="center"/>
          </w:tcPr>
          <w:p w14:paraId="5843C5E7" w14:textId="0B616C5E" w:rsidR="007B117F" w:rsidRPr="000866B9" w:rsidRDefault="007B117F" w:rsidP="000866B9">
            <w:pPr>
              <w:spacing w:before="0"/>
              <w:jc w:val="center"/>
              <w:rPr>
                <w:rFonts w:asciiTheme="minorHAnsi" w:hAnsiTheme="minorHAnsi" w:cstheme="minorHAnsi"/>
                <w:sz w:val="18"/>
                <w:szCs w:val="18"/>
                <w:lang w:val="en-US"/>
              </w:rPr>
            </w:pPr>
            <w:r w:rsidRPr="000866B9">
              <w:rPr>
                <w:rFonts w:asciiTheme="minorHAnsi" w:hAnsiTheme="minorHAnsi" w:cstheme="minorHAnsi"/>
                <w:sz w:val="18"/>
                <w:szCs w:val="18"/>
                <w:lang w:val="en-US"/>
              </w:rPr>
              <w:t>20</w:t>
            </w:r>
          </w:p>
        </w:tc>
        <w:tc>
          <w:tcPr>
            <w:tcW w:w="283" w:type="dxa"/>
            <w:tcBorders>
              <w:top w:val="nil"/>
              <w:bottom w:val="single" w:sz="12" w:space="0" w:color="auto"/>
            </w:tcBorders>
            <w:shd w:val="clear" w:color="auto" w:fill="DBE5F1" w:themeFill="accent1" w:themeFillTint="33"/>
            <w:vAlign w:val="center"/>
          </w:tcPr>
          <w:p w14:paraId="3B0C0C5B" w14:textId="5FE3C64B" w:rsidR="007B117F" w:rsidRPr="000866B9" w:rsidRDefault="007B117F" w:rsidP="000866B9">
            <w:pPr>
              <w:spacing w:before="0"/>
              <w:jc w:val="center"/>
              <w:rPr>
                <w:rFonts w:asciiTheme="minorHAnsi" w:hAnsiTheme="minorHAnsi" w:cstheme="minorHAnsi"/>
                <w:sz w:val="18"/>
                <w:szCs w:val="18"/>
                <w:lang w:val="en-US"/>
              </w:rPr>
            </w:pPr>
            <w:r w:rsidRPr="000866B9">
              <w:rPr>
                <w:rFonts w:asciiTheme="minorHAnsi" w:hAnsiTheme="minorHAnsi" w:cstheme="minorHAnsi"/>
                <w:sz w:val="18"/>
                <w:szCs w:val="18"/>
                <w:lang w:val="en-US"/>
              </w:rPr>
              <w:t>21</w:t>
            </w:r>
          </w:p>
        </w:tc>
        <w:tc>
          <w:tcPr>
            <w:tcW w:w="283" w:type="dxa"/>
            <w:tcBorders>
              <w:top w:val="nil"/>
              <w:bottom w:val="single" w:sz="12" w:space="0" w:color="auto"/>
            </w:tcBorders>
            <w:shd w:val="clear" w:color="auto" w:fill="DBE5F1" w:themeFill="accent1" w:themeFillTint="33"/>
            <w:vAlign w:val="center"/>
          </w:tcPr>
          <w:p w14:paraId="5842C5F1" w14:textId="34F3DB02" w:rsidR="007B117F" w:rsidRPr="000866B9" w:rsidRDefault="007B117F" w:rsidP="000866B9">
            <w:pPr>
              <w:spacing w:before="0"/>
              <w:jc w:val="center"/>
              <w:rPr>
                <w:rFonts w:asciiTheme="minorHAnsi" w:hAnsiTheme="minorHAnsi" w:cstheme="minorHAnsi"/>
                <w:sz w:val="18"/>
                <w:szCs w:val="18"/>
                <w:lang w:val="en-US"/>
              </w:rPr>
            </w:pPr>
            <w:r w:rsidRPr="000866B9">
              <w:rPr>
                <w:rFonts w:asciiTheme="minorHAnsi" w:hAnsiTheme="minorHAnsi" w:cstheme="minorHAnsi"/>
                <w:sz w:val="18"/>
                <w:szCs w:val="18"/>
                <w:lang w:val="en-US"/>
              </w:rPr>
              <w:t>22</w:t>
            </w:r>
          </w:p>
        </w:tc>
        <w:tc>
          <w:tcPr>
            <w:tcW w:w="283" w:type="dxa"/>
            <w:tcBorders>
              <w:top w:val="nil"/>
              <w:bottom w:val="single" w:sz="12" w:space="0" w:color="auto"/>
            </w:tcBorders>
            <w:shd w:val="clear" w:color="auto" w:fill="DBE5F1" w:themeFill="accent1" w:themeFillTint="33"/>
            <w:vAlign w:val="center"/>
          </w:tcPr>
          <w:p w14:paraId="14B081F3" w14:textId="61BF23D9" w:rsidR="007B117F" w:rsidRPr="000866B9" w:rsidRDefault="007B117F" w:rsidP="000866B9">
            <w:pPr>
              <w:spacing w:before="0"/>
              <w:jc w:val="center"/>
              <w:rPr>
                <w:rFonts w:asciiTheme="minorHAnsi" w:hAnsiTheme="minorHAnsi" w:cstheme="minorHAnsi"/>
                <w:sz w:val="18"/>
                <w:szCs w:val="18"/>
                <w:lang w:val="en-US"/>
              </w:rPr>
            </w:pPr>
            <w:r w:rsidRPr="000866B9">
              <w:rPr>
                <w:rFonts w:asciiTheme="minorHAnsi" w:hAnsiTheme="minorHAnsi" w:cstheme="minorHAnsi"/>
                <w:sz w:val="18"/>
                <w:szCs w:val="18"/>
                <w:lang w:val="en-US"/>
              </w:rPr>
              <w:t>23</w:t>
            </w:r>
          </w:p>
        </w:tc>
        <w:tc>
          <w:tcPr>
            <w:tcW w:w="283" w:type="dxa"/>
            <w:tcBorders>
              <w:top w:val="nil"/>
              <w:bottom w:val="single" w:sz="12" w:space="0" w:color="auto"/>
            </w:tcBorders>
            <w:shd w:val="clear" w:color="auto" w:fill="DBE5F1" w:themeFill="accent1" w:themeFillTint="33"/>
            <w:vAlign w:val="center"/>
          </w:tcPr>
          <w:p w14:paraId="5276011F" w14:textId="33678C27" w:rsidR="007B117F" w:rsidRPr="000866B9" w:rsidRDefault="007B117F" w:rsidP="000866B9">
            <w:pPr>
              <w:spacing w:before="0"/>
              <w:jc w:val="center"/>
              <w:rPr>
                <w:rFonts w:asciiTheme="minorHAnsi" w:hAnsiTheme="minorHAnsi" w:cstheme="minorHAnsi"/>
                <w:sz w:val="18"/>
                <w:szCs w:val="18"/>
                <w:lang w:val="en-US"/>
              </w:rPr>
            </w:pPr>
            <w:r w:rsidRPr="000866B9">
              <w:rPr>
                <w:rFonts w:asciiTheme="minorHAnsi" w:hAnsiTheme="minorHAnsi" w:cstheme="minorHAnsi"/>
                <w:sz w:val="18"/>
                <w:szCs w:val="18"/>
                <w:lang w:val="en-US"/>
              </w:rPr>
              <w:t>24</w:t>
            </w:r>
          </w:p>
        </w:tc>
        <w:tc>
          <w:tcPr>
            <w:tcW w:w="283" w:type="dxa"/>
            <w:tcBorders>
              <w:top w:val="nil"/>
              <w:bottom w:val="single" w:sz="12" w:space="0" w:color="auto"/>
            </w:tcBorders>
            <w:shd w:val="clear" w:color="auto" w:fill="DBE5F1" w:themeFill="accent1" w:themeFillTint="33"/>
            <w:vAlign w:val="center"/>
          </w:tcPr>
          <w:p w14:paraId="1415E4CC" w14:textId="77ADCE43" w:rsidR="007B117F" w:rsidRPr="000866B9" w:rsidRDefault="007B117F" w:rsidP="000866B9">
            <w:pPr>
              <w:spacing w:before="0"/>
              <w:jc w:val="center"/>
              <w:rPr>
                <w:rFonts w:asciiTheme="minorHAnsi" w:hAnsiTheme="minorHAnsi" w:cstheme="minorHAnsi"/>
                <w:sz w:val="18"/>
                <w:szCs w:val="18"/>
                <w:lang w:val="en-US"/>
              </w:rPr>
            </w:pPr>
            <w:r w:rsidRPr="000866B9">
              <w:rPr>
                <w:rFonts w:asciiTheme="minorHAnsi" w:hAnsiTheme="minorHAnsi" w:cstheme="minorHAnsi"/>
                <w:sz w:val="18"/>
                <w:szCs w:val="18"/>
                <w:lang w:val="en-US"/>
              </w:rPr>
              <w:t>25</w:t>
            </w:r>
          </w:p>
        </w:tc>
        <w:tc>
          <w:tcPr>
            <w:tcW w:w="283" w:type="dxa"/>
            <w:tcBorders>
              <w:top w:val="nil"/>
              <w:bottom w:val="single" w:sz="12" w:space="0" w:color="auto"/>
            </w:tcBorders>
            <w:shd w:val="clear" w:color="auto" w:fill="DBE5F1" w:themeFill="accent1" w:themeFillTint="33"/>
            <w:vAlign w:val="center"/>
          </w:tcPr>
          <w:p w14:paraId="26F7141E" w14:textId="5580E929" w:rsidR="007B117F" w:rsidRPr="000866B9" w:rsidRDefault="007B117F" w:rsidP="000866B9">
            <w:pPr>
              <w:spacing w:before="0"/>
              <w:jc w:val="center"/>
              <w:rPr>
                <w:rFonts w:asciiTheme="minorHAnsi" w:hAnsiTheme="minorHAnsi" w:cstheme="minorHAnsi"/>
                <w:sz w:val="18"/>
                <w:szCs w:val="18"/>
                <w:lang w:val="en-US"/>
              </w:rPr>
            </w:pPr>
            <w:r w:rsidRPr="000866B9">
              <w:rPr>
                <w:rFonts w:asciiTheme="minorHAnsi" w:hAnsiTheme="minorHAnsi" w:cstheme="minorHAnsi"/>
                <w:sz w:val="18"/>
                <w:szCs w:val="18"/>
                <w:lang w:val="en-US"/>
              </w:rPr>
              <w:t>26</w:t>
            </w:r>
          </w:p>
        </w:tc>
        <w:tc>
          <w:tcPr>
            <w:tcW w:w="283" w:type="dxa"/>
            <w:tcBorders>
              <w:top w:val="nil"/>
              <w:bottom w:val="single" w:sz="12" w:space="0" w:color="auto"/>
            </w:tcBorders>
            <w:shd w:val="clear" w:color="auto" w:fill="DBE5F1" w:themeFill="accent1" w:themeFillTint="33"/>
            <w:vAlign w:val="center"/>
          </w:tcPr>
          <w:p w14:paraId="6FCB8A9A" w14:textId="68FF0975" w:rsidR="007B117F" w:rsidRPr="000866B9" w:rsidRDefault="007B117F" w:rsidP="000866B9">
            <w:pPr>
              <w:spacing w:before="0"/>
              <w:jc w:val="center"/>
              <w:rPr>
                <w:rFonts w:asciiTheme="minorHAnsi" w:hAnsiTheme="minorHAnsi" w:cstheme="minorHAnsi"/>
                <w:sz w:val="18"/>
                <w:szCs w:val="18"/>
                <w:lang w:val="en-US"/>
              </w:rPr>
            </w:pPr>
            <w:r w:rsidRPr="000866B9">
              <w:rPr>
                <w:rFonts w:asciiTheme="minorHAnsi" w:hAnsiTheme="minorHAnsi" w:cstheme="minorHAnsi"/>
                <w:sz w:val="18"/>
                <w:szCs w:val="18"/>
                <w:lang w:val="en-US"/>
              </w:rPr>
              <w:t>27</w:t>
            </w:r>
          </w:p>
        </w:tc>
        <w:tc>
          <w:tcPr>
            <w:tcW w:w="385" w:type="dxa"/>
            <w:tcBorders>
              <w:top w:val="nil"/>
              <w:bottom w:val="single" w:sz="12" w:space="0" w:color="auto"/>
              <w:right w:val="single" w:sz="12" w:space="0" w:color="auto"/>
            </w:tcBorders>
            <w:shd w:val="clear" w:color="auto" w:fill="DBE5F1" w:themeFill="accent1" w:themeFillTint="33"/>
            <w:vAlign w:val="center"/>
          </w:tcPr>
          <w:p w14:paraId="52DD0CBA" w14:textId="53B45EE7" w:rsidR="007B117F" w:rsidRPr="000866B9" w:rsidRDefault="007B117F" w:rsidP="000866B9">
            <w:pPr>
              <w:spacing w:before="0"/>
              <w:jc w:val="center"/>
              <w:rPr>
                <w:rFonts w:asciiTheme="minorHAnsi" w:hAnsiTheme="minorHAnsi" w:cstheme="minorHAnsi"/>
                <w:sz w:val="18"/>
                <w:szCs w:val="18"/>
                <w:lang w:val="en-US"/>
              </w:rPr>
            </w:pPr>
            <w:r w:rsidRPr="000866B9">
              <w:rPr>
                <w:rFonts w:asciiTheme="minorHAnsi" w:hAnsiTheme="minorHAnsi" w:cstheme="minorHAnsi"/>
                <w:sz w:val="18"/>
                <w:szCs w:val="18"/>
                <w:lang w:val="en-US"/>
              </w:rPr>
              <w:t>28</w:t>
            </w:r>
          </w:p>
        </w:tc>
        <w:tc>
          <w:tcPr>
            <w:tcW w:w="793" w:type="dxa"/>
            <w:vMerge/>
            <w:tcBorders>
              <w:top w:val="nil"/>
              <w:left w:val="single" w:sz="12" w:space="0" w:color="auto"/>
              <w:bottom w:val="single" w:sz="12" w:space="0" w:color="auto"/>
            </w:tcBorders>
            <w:shd w:val="clear" w:color="auto" w:fill="DBE5F1" w:themeFill="accent1" w:themeFillTint="33"/>
            <w:vAlign w:val="center"/>
          </w:tcPr>
          <w:p w14:paraId="053E224D" w14:textId="77777777" w:rsidR="007B117F" w:rsidRPr="000866B9" w:rsidRDefault="007B117F" w:rsidP="000866B9">
            <w:pPr>
              <w:spacing w:before="0"/>
              <w:jc w:val="center"/>
              <w:rPr>
                <w:rFonts w:asciiTheme="minorHAnsi" w:hAnsiTheme="minorHAnsi" w:cstheme="minorHAnsi"/>
                <w:sz w:val="18"/>
                <w:szCs w:val="18"/>
                <w:lang w:val="en-US"/>
              </w:rPr>
            </w:pPr>
          </w:p>
        </w:tc>
      </w:tr>
      <w:tr w:rsidR="007B117F" w:rsidRPr="00DC472F" w14:paraId="0D267B04" w14:textId="77777777" w:rsidTr="00AF6ECB">
        <w:trPr>
          <w:trHeight w:val="20"/>
        </w:trPr>
        <w:tc>
          <w:tcPr>
            <w:tcW w:w="836" w:type="dxa"/>
            <w:tcBorders>
              <w:top w:val="single" w:sz="12" w:space="0" w:color="auto"/>
              <w:right w:val="single" w:sz="12" w:space="0" w:color="auto"/>
            </w:tcBorders>
            <w:vAlign w:val="center"/>
          </w:tcPr>
          <w:p w14:paraId="67080682" w14:textId="1CA7A17A" w:rsidR="007B117F" w:rsidRPr="00AF6ECB" w:rsidRDefault="007B117F" w:rsidP="00AF6ECB">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0</w:t>
            </w:r>
          </w:p>
        </w:tc>
        <w:tc>
          <w:tcPr>
            <w:tcW w:w="220" w:type="dxa"/>
            <w:tcBorders>
              <w:top w:val="single" w:sz="12" w:space="0" w:color="auto"/>
              <w:left w:val="single" w:sz="12" w:space="0" w:color="auto"/>
              <w:right w:val="single" w:sz="12" w:space="0" w:color="auto"/>
            </w:tcBorders>
            <w:vAlign w:val="center"/>
          </w:tcPr>
          <w:p w14:paraId="39EE9187" w14:textId="224634B7" w:rsidR="007B117F" w:rsidRPr="00AF6ECB" w:rsidRDefault="007B117F" w:rsidP="00AF6ECB">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0</w:t>
            </w:r>
          </w:p>
        </w:tc>
        <w:tc>
          <w:tcPr>
            <w:tcW w:w="239" w:type="dxa"/>
            <w:tcBorders>
              <w:top w:val="single" w:sz="12" w:space="0" w:color="auto"/>
              <w:left w:val="single" w:sz="12" w:space="0" w:color="auto"/>
            </w:tcBorders>
            <w:shd w:val="clear" w:color="auto" w:fill="FDE9D9" w:themeFill="accent6" w:themeFillTint="33"/>
            <w:vAlign w:val="center"/>
          </w:tcPr>
          <w:p w14:paraId="1051BBE4" w14:textId="6CABC824" w:rsidR="007B117F" w:rsidRPr="00AF6ECB" w:rsidRDefault="007B117F" w:rsidP="00AF6ECB">
            <w:pPr>
              <w:spacing w:before="0"/>
              <w:jc w:val="center"/>
              <w:rPr>
                <w:rFonts w:asciiTheme="minorHAnsi" w:hAnsiTheme="minorHAnsi" w:cstheme="minorHAnsi"/>
                <w:b/>
                <w:bCs/>
                <w:sz w:val="18"/>
                <w:szCs w:val="18"/>
                <w:lang w:val="en-US"/>
              </w:rPr>
            </w:pPr>
            <w:r w:rsidRPr="00AF6ECB">
              <w:rPr>
                <w:rFonts w:asciiTheme="minorHAnsi" w:hAnsiTheme="minorHAnsi" w:cstheme="minorHAnsi"/>
                <w:b/>
                <w:bCs/>
                <w:color w:val="FF0000"/>
                <w:sz w:val="18"/>
                <w:szCs w:val="18"/>
                <w:lang w:val="en-US"/>
              </w:rPr>
              <w:t>0</w:t>
            </w:r>
          </w:p>
        </w:tc>
        <w:tc>
          <w:tcPr>
            <w:tcW w:w="239" w:type="dxa"/>
            <w:tcBorders>
              <w:top w:val="single" w:sz="12" w:space="0" w:color="auto"/>
            </w:tcBorders>
            <w:vAlign w:val="center"/>
          </w:tcPr>
          <w:p w14:paraId="2AA1D71F" w14:textId="77777777" w:rsidR="007B117F" w:rsidRPr="00AF6ECB" w:rsidRDefault="007B117F" w:rsidP="00AF6ECB">
            <w:pPr>
              <w:spacing w:before="0"/>
              <w:jc w:val="center"/>
              <w:rPr>
                <w:rFonts w:asciiTheme="minorHAnsi" w:hAnsiTheme="minorHAnsi" w:cstheme="minorHAnsi"/>
                <w:sz w:val="18"/>
                <w:szCs w:val="18"/>
                <w:lang w:val="en-US"/>
              </w:rPr>
            </w:pPr>
          </w:p>
        </w:tc>
        <w:tc>
          <w:tcPr>
            <w:tcW w:w="239" w:type="dxa"/>
            <w:tcBorders>
              <w:top w:val="single" w:sz="12" w:space="0" w:color="auto"/>
            </w:tcBorders>
            <w:vAlign w:val="center"/>
          </w:tcPr>
          <w:p w14:paraId="1DC68A12" w14:textId="77777777" w:rsidR="007B117F" w:rsidRPr="00AF6ECB" w:rsidRDefault="007B117F" w:rsidP="00AF6ECB">
            <w:pPr>
              <w:spacing w:before="0"/>
              <w:jc w:val="center"/>
              <w:rPr>
                <w:rFonts w:asciiTheme="minorHAnsi" w:hAnsiTheme="minorHAnsi" w:cstheme="minorHAnsi"/>
                <w:sz w:val="18"/>
                <w:szCs w:val="18"/>
                <w:lang w:val="en-US"/>
              </w:rPr>
            </w:pPr>
          </w:p>
        </w:tc>
        <w:tc>
          <w:tcPr>
            <w:tcW w:w="239" w:type="dxa"/>
            <w:tcBorders>
              <w:top w:val="single" w:sz="12" w:space="0" w:color="auto"/>
            </w:tcBorders>
            <w:vAlign w:val="center"/>
          </w:tcPr>
          <w:p w14:paraId="64AB84CA" w14:textId="77777777" w:rsidR="007B117F" w:rsidRPr="00AF6ECB" w:rsidRDefault="007B117F" w:rsidP="00AF6ECB">
            <w:pPr>
              <w:spacing w:before="0"/>
              <w:jc w:val="center"/>
              <w:rPr>
                <w:rFonts w:asciiTheme="minorHAnsi" w:hAnsiTheme="minorHAnsi" w:cstheme="minorHAnsi"/>
                <w:sz w:val="18"/>
                <w:szCs w:val="18"/>
                <w:lang w:val="en-US"/>
              </w:rPr>
            </w:pPr>
          </w:p>
        </w:tc>
        <w:tc>
          <w:tcPr>
            <w:tcW w:w="239" w:type="dxa"/>
            <w:tcBorders>
              <w:top w:val="single" w:sz="12" w:space="0" w:color="auto"/>
            </w:tcBorders>
            <w:vAlign w:val="center"/>
          </w:tcPr>
          <w:p w14:paraId="231238B0" w14:textId="77777777" w:rsidR="007B117F" w:rsidRPr="00AF6ECB" w:rsidRDefault="007B117F" w:rsidP="00AF6ECB">
            <w:pPr>
              <w:spacing w:before="0"/>
              <w:jc w:val="center"/>
              <w:rPr>
                <w:rFonts w:asciiTheme="minorHAnsi" w:hAnsiTheme="minorHAnsi" w:cstheme="minorHAnsi"/>
                <w:sz w:val="18"/>
                <w:szCs w:val="18"/>
                <w:lang w:val="en-US"/>
              </w:rPr>
            </w:pPr>
          </w:p>
        </w:tc>
        <w:tc>
          <w:tcPr>
            <w:tcW w:w="239" w:type="dxa"/>
            <w:tcBorders>
              <w:top w:val="single" w:sz="12" w:space="0" w:color="auto"/>
            </w:tcBorders>
            <w:vAlign w:val="center"/>
          </w:tcPr>
          <w:p w14:paraId="0D1582B8" w14:textId="77777777" w:rsidR="007B117F" w:rsidRPr="00AF6ECB" w:rsidRDefault="007B117F" w:rsidP="00AF6ECB">
            <w:pPr>
              <w:spacing w:before="0"/>
              <w:jc w:val="center"/>
              <w:rPr>
                <w:rFonts w:asciiTheme="minorHAnsi" w:hAnsiTheme="minorHAnsi" w:cstheme="minorHAnsi"/>
                <w:sz w:val="18"/>
                <w:szCs w:val="18"/>
                <w:lang w:val="en-US"/>
              </w:rPr>
            </w:pPr>
          </w:p>
        </w:tc>
        <w:tc>
          <w:tcPr>
            <w:tcW w:w="239" w:type="dxa"/>
            <w:tcBorders>
              <w:top w:val="single" w:sz="12" w:space="0" w:color="auto"/>
            </w:tcBorders>
            <w:vAlign w:val="center"/>
          </w:tcPr>
          <w:p w14:paraId="0D448AF6" w14:textId="77777777" w:rsidR="007B117F" w:rsidRPr="00AF6ECB" w:rsidRDefault="007B117F" w:rsidP="00AF6ECB">
            <w:pPr>
              <w:spacing w:before="0"/>
              <w:jc w:val="center"/>
              <w:rPr>
                <w:rFonts w:asciiTheme="minorHAnsi" w:hAnsiTheme="minorHAnsi" w:cstheme="minorHAnsi"/>
                <w:sz w:val="18"/>
                <w:szCs w:val="18"/>
                <w:lang w:val="en-US"/>
              </w:rPr>
            </w:pPr>
          </w:p>
        </w:tc>
        <w:tc>
          <w:tcPr>
            <w:tcW w:w="239" w:type="dxa"/>
            <w:tcBorders>
              <w:top w:val="single" w:sz="12" w:space="0" w:color="auto"/>
            </w:tcBorders>
            <w:vAlign w:val="center"/>
          </w:tcPr>
          <w:p w14:paraId="1993C919" w14:textId="77777777" w:rsidR="007B117F" w:rsidRPr="00AF6ECB" w:rsidRDefault="007B117F" w:rsidP="00AF6ECB">
            <w:pPr>
              <w:spacing w:before="0"/>
              <w:jc w:val="center"/>
              <w:rPr>
                <w:rFonts w:asciiTheme="minorHAnsi" w:hAnsiTheme="minorHAnsi" w:cstheme="minorHAnsi"/>
                <w:sz w:val="18"/>
                <w:szCs w:val="18"/>
                <w:lang w:val="en-US"/>
              </w:rPr>
            </w:pPr>
          </w:p>
        </w:tc>
        <w:tc>
          <w:tcPr>
            <w:tcW w:w="239" w:type="dxa"/>
            <w:tcBorders>
              <w:top w:val="single" w:sz="12" w:space="0" w:color="auto"/>
            </w:tcBorders>
            <w:vAlign w:val="center"/>
          </w:tcPr>
          <w:p w14:paraId="559693BB" w14:textId="77777777" w:rsidR="007B117F" w:rsidRPr="00AF6ECB" w:rsidRDefault="007B117F" w:rsidP="00AF6ECB">
            <w:pPr>
              <w:spacing w:before="0"/>
              <w:jc w:val="center"/>
              <w:rPr>
                <w:rFonts w:asciiTheme="minorHAnsi" w:hAnsiTheme="minorHAnsi" w:cstheme="minorHAnsi"/>
                <w:sz w:val="18"/>
                <w:szCs w:val="18"/>
                <w:lang w:val="en-US"/>
              </w:rPr>
            </w:pPr>
          </w:p>
        </w:tc>
        <w:tc>
          <w:tcPr>
            <w:tcW w:w="240" w:type="dxa"/>
            <w:tcBorders>
              <w:top w:val="single" w:sz="12" w:space="0" w:color="auto"/>
            </w:tcBorders>
            <w:vAlign w:val="center"/>
          </w:tcPr>
          <w:p w14:paraId="0CAE49FF" w14:textId="77777777" w:rsidR="007B117F" w:rsidRPr="00AF6ECB" w:rsidRDefault="007B117F" w:rsidP="00AF6ECB">
            <w:pPr>
              <w:spacing w:before="0"/>
              <w:jc w:val="center"/>
              <w:rPr>
                <w:rFonts w:asciiTheme="minorHAnsi" w:hAnsiTheme="minorHAnsi" w:cstheme="minorHAnsi"/>
                <w:sz w:val="18"/>
                <w:szCs w:val="18"/>
                <w:lang w:val="en-US"/>
              </w:rPr>
            </w:pPr>
          </w:p>
        </w:tc>
        <w:tc>
          <w:tcPr>
            <w:tcW w:w="224" w:type="dxa"/>
            <w:tcBorders>
              <w:top w:val="single" w:sz="12" w:space="0" w:color="auto"/>
            </w:tcBorders>
            <w:vAlign w:val="center"/>
          </w:tcPr>
          <w:p w14:paraId="1559860B" w14:textId="77777777" w:rsidR="007B117F" w:rsidRPr="00AF6ECB" w:rsidRDefault="007B117F" w:rsidP="00AF6ECB">
            <w:pPr>
              <w:spacing w:before="0"/>
              <w:jc w:val="center"/>
              <w:rPr>
                <w:rFonts w:asciiTheme="minorHAnsi" w:hAnsiTheme="minorHAnsi" w:cstheme="minorHAnsi"/>
                <w:sz w:val="18"/>
                <w:szCs w:val="18"/>
                <w:lang w:val="en-US"/>
              </w:rPr>
            </w:pPr>
          </w:p>
        </w:tc>
        <w:tc>
          <w:tcPr>
            <w:tcW w:w="342" w:type="dxa"/>
            <w:tcBorders>
              <w:top w:val="single" w:sz="12" w:space="0" w:color="auto"/>
            </w:tcBorders>
            <w:vAlign w:val="center"/>
          </w:tcPr>
          <w:p w14:paraId="267815A3" w14:textId="77777777" w:rsidR="007B117F" w:rsidRPr="00AF6ECB" w:rsidRDefault="007B117F" w:rsidP="00AF6ECB">
            <w:pPr>
              <w:spacing w:before="0"/>
              <w:jc w:val="center"/>
              <w:rPr>
                <w:rFonts w:asciiTheme="minorHAnsi" w:hAnsiTheme="minorHAnsi" w:cstheme="minorHAnsi"/>
                <w:sz w:val="18"/>
                <w:szCs w:val="18"/>
                <w:lang w:val="en-US"/>
              </w:rPr>
            </w:pPr>
          </w:p>
        </w:tc>
        <w:tc>
          <w:tcPr>
            <w:tcW w:w="283" w:type="dxa"/>
            <w:tcBorders>
              <w:top w:val="single" w:sz="12" w:space="0" w:color="auto"/>
            </w:tcBorders>
            <w:vAlign w:val="center"/>
          </w:tcPr>
          <w:p w14:paraId="67E2C62F" w14:textId="77777777" w:rsidR="007B117F" w:rsidRPr="00AF6ECB" w:rsidRDefault="007B117F" w:rsidP="00AF6ECB">
            <w:pPr>
              <w:spacing w:before="0"/>
              <w:jc w:val="center"/>
              <w:rPr>
                <w:rFonts w:asciiTheme="minorHAnsi" w:hAnsiTheme="minorHAnsi" w:cstheme="minorHAnsi"/>
                <w:sz w:val="18"/>
                <w:szCs w:val="18"/>
                <w:lang w:val="en-US"/>
              </w:rPr>
            </w:pPr>
          </w:p>
        </w:tc>
        <w:tc>
          <w:tcPr>
            <w:tcW w:w="283" w:type="dxa"/>
            <w:tcBorders>
              <w:top w:val="single" w:sz="12" w:space="0" w:color="auto"/>
            </w:tcBorders>
            <w:vAlign w:val="center"/>
          </w:tcPr>
          <w:p w14:paraId="01D9ED38" w14:textId="77777777" w:rsidR="007B117F" w:rsidRPr="00AF6ECB" w:rsidRDefault="007B117F" w:rsidP="00AF6ECB">
            <w:pPr>
              <w:spacing w:before="0"/>
              <w:jc w:val="center"/>
              <w:rPr>
                <w:rFonts w:asciiTheme="minorHAnsi" w:hAnsiTheme="minorHAnsi" w:cstheme="minorHAnsi"/>
                <w:sz w:val="18"/>
                <w:szCs w:val="18"/>
                <w:lang w:val="en-US"/>
              </w:rPr>
            </w:pPr>
          </w:p>
        </w:tc>
        <w:tc>
          <w:tcPr>
            <w:tcW w:w="283" w:type="dxa"/>
            <w:tcBorders>
              <w:top w:val="single" w:sz="12" w:space="0" w:color="auto"/>
            </w:tcBorders>
            <w:vAlign w:val="center"/>
          </w:tcPr>
          <w:p w14:paraId="206E1F4A" w14:textId="77777777" w:rsidR="007B117F" w:rsidRPr="00AF6ECB" w:rsidRDefault="007B117F" w:rsidP="00AF6ECB">
            <w:pPr>
              <w:spacing w:before="0"/>
              <w:jc w:val="center"/>
              <w:rPr>
                <w:rFonts w:asciiTheme="minorHAnsi" w:hAnsiTheme="minorHAnsi" w:cstheme="minorHAnsi"/>
                <w:sz w:val="18"/>
                <w:szCs w:val="18"/>
                <w:lang w:val="en-US"/>
              </w:rPr>
            </w:pPr>
          </w:p>
        </w:tc>
        <w:tc>
          <w:tcPr>
            <w:tcW w:w="283" w:type="dxa"/>
            <w:tcBorders>
              <w:top w:val="single" w:sz="12" w:space="0" w:color="auto"/>
            </w:tcBorders>
            <w:vAlign w:val="center"/>
          </w:tcPr>
          <w:p w14:paraId="3BB3183A" w14:textId="77777777" w:rsidR="007B117F" w:rsidRPr="00AF6ECB" w:rsidRDefault="007B117F" w:rsidP="00AF6ECB">
            <w:pPr>
              <w:spacing w:before="0"/>
              <w:jc w:val="center"/>
              <w:rPr>
                <w:rFonts w:asciiTheme="minorHAnsi" w:hAnsiTheme="minorHAnsi" w:cstheme="minorHAnsi"/>
                <w:sz w:val="18"/>
                <w:szCs w:val="18"/>
                <w:lang w:val="en-US"/>
              </w:rPr>
            </w:pPr>
          </w:p>
        </w:tc>
        <w:tc>
          <w:tcPr>
            <w:tcW w:w="283" w:type="dxa"/>
            <w:tcBorders>
              <w:top w:val="single" w:sz="12" w:space="0" w:color="auto"/>
            </w:tcBorders>
            <w:vAlign w:val="center"/>
          </w:tcPr>
          <w:p w14:paraId="60B53858" w14:textId="77777777" w:rsidR="007B117F" w:rsidRPr="00AF6ECB" w:rsidRDefault="007B117F" w:rsidP="00AF6ECB">
            <w:pPr>
              <w:spacing w:before="0"/>
              <w:jc w:val="center"/>
              <w:rPr>
                <w:rFonts w:asciiTheme="minorHAnsi" w:hAnsiTheme="minorHAnsi" w:cstheme="minorHAnsi"/>
                <w:sz w:val="18"/>
                <w:szCs w:val="18"/>
                <w:lang w:val="en-US"/>
              </w:rPr>
            </w:pPr>
          </w:p>
        </w:tc>
        <w:tc>
          <w:tcPr>
            <w:tcW w:w="283" w:type="dxa"/>
            <w:tcBorders>
              <w:top w:val="single" w:sz="12" w:space="0" w:color="auto"/>
            </w:tcBorders>
            <w:vAlign w:val="center"/>
          </w:tcPr>
          <w:p w14:paraId="233F688E" w14:textId="77777777" w:rsidR="007B117F" w:rsidRPr="00AF6ECB" w:rsidRDefault="007B117F" w:rsidP="00AF6ECB">
            <w:pPr>
              <w:spacing w:before="0"/>
              <w:jc w:val="center"/>
              <w:rPr>
                <w:rFonts w:asciiTheme="minorHAnsi" w:hAnsiTheme="minorHAnsi" w:cstheme="minorHAnsi"/>
                <w:sz w:val="18"/>
                <w:szCs w:val="18"/>
                <w:lang w:val="en-US"/>
              </w:rPr>
            </w:pPr>
          </w:p>
        </w:tc>
        <w:tc>
          <w:tcPr>
            <w:tcW w:w="283" w:type="dxa"/>
            <w:tcBorders>
              <w:top w:val="single" w:sz="12" w:space="0" w:color="auto"/>
            </w:tcBorders>
            <w:vAlign w:val="center"/>
          </w:tcPr>
          <w:p w14:paraId="529AC83B" w14:textId="77777777" w:rsidR="007B117F" w:rsidRPr="00AF6ECB" w:rsidRDefault="007B117F" w:rsidP="00AF6ECB">
            <w:pPr>
              <w:spacing w:before="0"/>
              <w:jc w:val="center"/>
              <w:rPr>
                <w:rFonts w:asciiTheme="minorHAnsi" w:hAnsiTheme="minorHAnsi" w:cstheme="minorHAnsi"/>
                <w:sz w:val="18"/>
                <w:szCs w:val="18"/>
                <w:lang w:val="en-US"/>
              </w:rPr>
            </w:pPr>
          </w:p>
        </w:tc>
        <w:tc>
          <w:tcPr>
            <w:tcW w:w="283" w:type="dxa"/>
            <w:tcBorders>
              <w:top w:val="single" w:sz="12" w:space="0" w:color="auto"/>
            </w:tcBorders>
            <w:vAlign w:val="center"/>
          </w:tcPr>
          <w:p w14:paraId="17006590" w14:textId="77777777" w:rsidR="007B117F" w:rsidRPr="00AF6ECB" w:rsidRDefault="007B117F" w:rsidP="00AF6ECB">
            <w:pPr>
              <w:spacing w:before="0"/>
              <w:jc w:val="center"/>
              <w:rPr>
                <w:rFonts w:asciiTheme="minorHAnsi" w:hAnsiTheme="minorHAnsi" w:cstheme="minorHAnsi"/>
                <w:sz w:val="18"/>
                <w:szCs w:val="18"/>
                <w:lang w:val="en-US"/>
              </w:rPr>
            </w:pPr>
          </w:p>
        </w:tc>
        <w:tc>
          <w:tcPr>
            <w:tcW w:w="283" w:type="dxa"/>
            <w:tcBorders>
              <w:top w:val="single" w:sz="12" w:space="0" w:color="auto"/>
            </w:tcBorders>
            <w:vAlign w:val="center"/>
          </w:tcPr>
          <w:p w14:paraId="05450EE5" w14:textId="77777777" w:rsidR="007B117F" w:rsidRPr="00AF6ECB" w:rsidRDefault="007B117F" w:rsidP="00AF6ECB">
            <w:pPr>
              <w:spacing w:before="0"/>
              <w:jc w:val="center"/>
              <w:rPr>
                <w:rFonts w:asciiTheme="minorHAnsi" w:hAnsiTheme="minorHAnsi" w:cstheme="minorHAnsi"/>
                <w:sz w:val="18"/>
                <w:szCs w:val="18"/>
                <w:lang w:val="en-US"/>
              </w:rPr>
            </w:pPr>
          </w:p>
        </w:tc>
        <w:tc>
          <w:tcPr>
            <w:tcW w:w="283" w:type="dxa"/>
            <w:tcBorders>
              <w:top w:val="single" w:sz="12" w:space="0" w:color="auto"/>
            </w:tcBorders>
            <w:vAlign w:val="center"/>
          </w:tcPr>
          <w:p w14:paraId="455928E7" w14:textId="77777777" w:rsidR="007B117F" w:rsidRPr="00AF6ECB" w:rsidRDefault="007B117F" w:rsidP="00AF6ECB">
            <w:pPr>
              <w:spacing w:before="0"/>
              <w:jc w:val="center"/>
              <w:rPr>
                <w:rFonts w:asciiTheme="minorHAnsi" w:hAnsiTheme="minorHAnsi" w:cstheme="minorHAnsi"/>
                <w:sz w:val="18"/>
                <w:szCs w:val="18"/>
                <w:lang w:val="en-US"/>
              </w:rPr>
            </w:pPr>
          </w:p>
        </w:tc>
        <w:tc>
          <w:tcPr>
            <w:tcW w:w="283" w:type="dxa"/>
            <w:tcBorders>
              <w:top w:val="single" w:sz="12" w:space="0" w:color="auto"/>
            </w:tcBorders>
            <w:vAlign w:val="center"/>
          </w:tcPr>
          <w:p w14:paraId="08830B3A" w14:textId="77777777" w:rsidR="007B117F" w:rsidRPr="00AF6ECB" w:rsidRDefault="007B117F" w:rsidP="00AF6ECB">
            <w:pPr>
              <w:spacing w:before="0"/>
              <w:jc w:val="center"/>
              <w:rPr>
                <w:rFonts w:asciiTheme="minorHAnsi" w:hAnsiTheme="minorHAnsi" w:cstheme="minorHAnsi"/>
                <w:sz w:val="18"/>
                <w:szCs w:val="18"/>
                <w:lang w:val="en-US"/>
              </w:rPr>
            </w:pPr>
          </w:p>
        </w:tc>
        <w:tc>
          <w:tcPr>
            <w:tcW w:w="283" w:type="dxa"/>
            <w:tcBorders>
              <w:top w:val="single" w:sz="12" w:space="0" w:color="auto"/>
            </w:tcBorders>
            <w:vAlign w:val="center"/>
          </w:tcPr>
          <w:p w14:paraId="2652535D" w14:textId="77777777" w:rsidR="007B117F" w:rsidRPr="00AF6ECB" w:rsidRDefault="007B117F" w:rsidP="00AF6ECB">
            <w:pPr>
              <w:spacing w:before="0"/>
              <w:jc w:val="center"/>
              <w:rPr>
                <w:rFonts w:asciiTheme="minorHAnsi" w:hAnsiTheme="minorHAnsi" w:cstheme="minorHAnsi"/>
                <w:sz w:val="18"/>
                <w:szCs w:val="18"/>
                <w:lang w:val="en-US"/>
              </w:rPr>
            </w:pPr>
          </w:p>
        </w:tc>
        <w:tc>
          <w:tcPr>
            <w:tcW w:w="283" w:type="dxa"/>
            <w:tcBorders>
              <w:top w:val="single" w:sz="12" w:space="0" w:color="auto"/>
            </w:tcBorders>
            <w:vAlign w:val="center"/>
          </w:tcPr>
          <w:p w14:paraId="3F54DF77" w14:textId="77777777" w:rsidR="007B117F" w:rsidRPr="00AF6ECB" w:rsidRDefault="007B117F" w:rsidP="00AF6ECB">
            <w:pPr>
              <w:spacing w:before="0"/>
              <w:jc w:val="center"/>
              <w:rPr>
                <w:rFonts w:asciiTheme="minorHAnsi" w:hAnsiTheme="minorHAnsi" w:cstheme="minorHAnsi"/>
                <w:sz w:val="18"/>
                <w:szCs w:val="18"/>
                <w:lang w:val="en-US"/>
              </w:rPr>
            </w:pPr>
          </w:p>
        </w:tc>
        <w:tc>
          <w:tcPr>
            <w:tcW w:w="283" w:type="dxa"/>
            <w:tcBorders>
              <w:top w:val="single" w:sz="12" w:space="0" w:color="auto"/>
            </w:tcBorders>
            <w:vAlign w:val="center"/>
          </w:tcPr>
          <w:p w14:paraId="360DB96A" w14:textId="77777777" w:rsidR="007B117F" w:rsidRPr="00AF6ECB" w:rsidRDefault="007B117F" w:rsidP="00AF6ECB">
            <w:pPr>
              <w:spacing w:before="0"/>
              <w:jc w:val="center"/>
              <w:rPr>
                <w:rFonts w:asciiTheme="minorHAnsi" w:hAnsiTheme="minorHAnsi" w:cstheme="minorHAnsi"/>
                <w:sz w:val="18"/>
                <w:szCs w:val="18"/>
                <w:lang w:val="en-US"/>
              </w:rPr>
            </w:pPr>
          </w:p>
        </w:tc>
        <w:tc>
          <w:tcPr>
            <w:tcW w:w="283" w:type="dxa"/>
            <w:tcBorders>
              <w:top w:val="single" w:sz="12" w:space="0" w:color="auto"/>
            </w:tcBorders>
            <w:vAlign w:val="center"/>
          </w:tcPr>
          <w:p w14:paraId="478EE189" w14:textId="77777777" w:rsidR="007B117F" w:rsidRPr="00AF6ECB" w:rsidRDefault="007B117F" w:rsidP="00AF6ECB">
            <w:pPr>
              <w:spacing w:before="0"/>
              <w:jc w:val="center"/>
              <w:rPr>
                <w:rFonts w:asciiTheme="minorHAnsi" w:hAnsiTheme="minorHAnsi" w:cstheme="minorHAnsi"/>
                <w:sz w:val="18"/>
                <w:szCs w:val="18"/>
                <w:lang w:val="en-US"/>
              </w:rPr>
            </w:pPr>
          </w:p>
        </w:tc>
        <w:tc>
          <w:tcPr>
            <w:tcW w:w="283" w:type="dxa"/>
            <w:tcBorders>
              <w:top w:val="single" w:sz="12" w:space="0" w:color="auto"/>
            </w:tcBorders>
            <w:vAlign w:val="center"/>
          </w:tcPr>
          <w:p w14:paraId="4F6F304A" w14:textId="77777777" w:rsidR="007B117F" w:rsidRPr="00AF6ECB" w:rsidRDefault="007B117F" w:rsidP="00AF6ECB">
            <w:pPr>
              <w:spacing w:before="0"/>
              <w:jc w:val="center"/>
              <w:rPr>
                <w:rFonts w:asciiTheme="minorHAnsi" w:hAnsiTheme="minorHAnsi" w:cstheme="minorHAnsi"/>
                <w:sz w:val="18"/>
                <w:szCs w:val="18"/>
                <w:lang w:val="en-US"/>
              </w:rPr>
            </w:pPr>
          </w:p>
        </w:tc>
        <w:tc>
          <w:tcPr>
            <w:tcW w:w="385" w:type="dxa"/>
            <w:tcBorders>
              <w:top w:val="single" w:sz="12" w:space="0" w:color="auto"/>
              <w:right w:val="single" w:sz="12" w:space="0" w:color="auto"/>
            </w:tcBorders>
            <w:vAlign w:val="center"/>
          </w:tcPr>
          <w:p w14:paraId="48FA5F8E" w14:textId="77777777" w:rsidR="007B117F" w:rsidRPr="00AF6ECB" w:rsidRDefault="007B117F" w:rsidP="00AF6ECB">
            <w:pPr>
              <w:spacing w:before="0"/>
              <w:jc w:val="center"/>
              <w:rPr>
                <w:rFonts w:asciiTheme="minorHAnsi" w:hAnsiTheme="minorHAnsi" w:cstheme="minorHAnsi"/>
                <w:sz w:val="18"/>
                <w:szCs w:val="18"/>
                <w:lang w:val="en-US"/>
              </w:rPr>
            </w:pPr>
          </w:p>
        </w:tc>
        <w:tc>
          <w:tcPr>
            <w:tcW w:w="793" w:type="dxa"/>
            <w:tcBorders>
              <w:top w:val="single" w:sz="12" w:space="0" w:color="auto"/>
              <w:left w:val="single" w:sz="12" w:space="0" w:color="auto"/>
              <w:bottom w:val="nil"/>
            </w:tcBorders>
            <w:vAlign w:val="center"/>
          </w:tcPr>
          <w:p w14:paraId="4830A493" w14:textId="631B151E" w:rsidR="007B117F" w:rsidRPr="00AF6ECB" w:rsidRDefault="000F2257" w:rsidP="00AF6ECB">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1</w:t>
            </w:r>
          </w:p>
        </w:tc>
      </w:tr>
      <w:tr w:rsidR="007B117F" w:rsidRPr="00DC472F" w14:paraId="361E250B" w14:textId="77777777" w:rsidTr="00AF6ECB">
        <w:trPr>
          <w:trHeight w:val="20"/>
        </w:trPr>
        <w:tc>
          <w:tcPr>
            <w:tcW w:w="836" w:type="dxa"/>
            <w:tcBorders>
              <w:right w:val="single" w:sz="12" w:space="0" w:color="auto"/>
            </w:tcBorders>
            <w:vAlign w:val="center"/>
          </w:tcPr>
          <w:p w14:paraId="1849F33D" w14:textId="65EA94F8" w:rsidR="007B117F" w:rsidRPr="00433666" w:rsidRDefault="007B117F" w:rsidP="00AF6ECB">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1</w:t>
            </w:r>
          </w:p>
        </w:tc>
        <w:tc>
          <w:tcPr>
            <w:tcW w:w="220" w:type="dxa"/>
            <w:tcBorders>
              <w:left w:val="single" w:sz="12" w:space="0" w:color="auto"/>
              <w:right w:val="single" w:sz="12" w:space="0" w:color="auto"/>
            </w:tcBorders>
            <w:vAlign w:val="center"/>
          </w:tcPr>
          <w:p w14:paraId="68053A22" w14:textId="7A61199B" w:rsidR="007B117F" w:rsidRPr="00433666" w:rsidRDefault="007B117F" w:rsidP="00AF6ECB">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1</w:t>
            </w:r>
          </w:p>
        </w:tc>
        <w:tc>
          <w:tcPr>
            <w:tcW w:w="239" w:type="dxa"/>
            <w:tcBorders>
              <w:left w:val="single" w:sz="12" w:space="0" w:color="auto"/>
            </w:tcBorders>
            <w:vAlign w:val="center"/>
          </w:tcPr>
          <w:p w14:paraId="2B94156D" w14:textId="152A0797" w:rsidR="007B117F" w:rsidRPr="004212AC" w:rsidRDefault="007B117F" w:rsidP="00AF6ECB">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0</w:t>
            </w:r>
          </w:p>
        </w:tc>
        <w:tc>
          <w:tcPr>
            <w:tcW w:w="239" w:type="dxa"/>
            <w:shd w:val="clear" w:color="auto" w:fill="FDE9D9" w:themeFill="accent6" w:themeFillTint="33"/>
            <w:vAlign w:val="center"/>
          </w:tcPr>
          <w:p w14:paraId="6B06BFBA" w14:textId="0871DEBC" w:rsidR="007B117F" w:rsidRPr="004212AC" w:rsidRDefault="007B117F" w:rsidP="00AF6ECB">
            <w:pPr>
              <w:spacing w:before="0"/>
              <w:jc w:val="center"/>
              <w:rPr>
                <w:rFonts w:asciiTheme="minorHAnsi" w:hAnsiTheme="minorHAnsi" w:cstheme="minorHAnsi"/>
                <w:b/>
                <w:bCs/>
                <w:sz w:val="18"/>
                <w:szCs w:val="18"/>
                <w:lang w:val="en-US"/>
              </w:rPr>
            </w:pPr>
            <w:r w:rsidRPr="004212AC">
              <w:rPr>
                <w:rFonts w:asciiTheme="minorHAnsi" w:hAnsiTheme="minorHAnsi" w:cstheme="minorHAnsi"/>
                <w:b/>
                <w:bCs/>
                <w:color w:val="FF0000"/>
                <w:sz w:val="18"/>
                <w:szCs w:val="18"/>
                <w:lang w:val="en-US"/>
              </w:rPr>
              <w:t>1</w:t>
            </w:r>
          </w:p>
        </w:tc>
        <w:tc>
          <w:tcPr>
            <w:tcW w:w="239" w:type="dxa"/>
            <w:vAlign w:val="center"/>
          </w:tcPr>
          <w:p w14:paraId="7CF62732" w14:textId="6056587C" w:rsidR="007B117F" w:rsidRPr="004212AC" w:rsidRDefault="007B117F" w:rsidP="00AF6ECB">
            <w:pPr>
              <w:spacing w:before="0"/>
              <w:jc w:val="center"/>
              <w:rPr>
                <w:rFonts w:asciiTheme="minorHAnsi" w:hAnsiTheme="minorHAnsi" w:cstheme="minorHAnsi"/>
                <w:sz w:val="18"/>
                <w:szCs w:val="18"/>
                <w:lang w:val="en-US"/>
              </w:rPr>
            </w:pPr>
          </w:p>
        </w:tc>
        <w:tc>
          <w:tcPr>
            <w:tcW w:w="239" w:type="dxa"/>
            <w:vAlign w:val="center"/>
          </w:tcPr>
          <w:p w14:paraId="0A4AA746" w14:textId="77777777" w:rsidR="007B117F" w:rsidRPr="004212AC" w:rsidRDefault="007B117F" w:rsidP="00AF6ECB">
            <w:pPr>
              <w:spacing w:before="0"/>
              <w:jc w:val="center"/>
              <w:rPr>
                <w:rFonts w:asciiTheme="minorHAnsi" w:hAnsiTheme="minorHAnsi" w:cstheme="minorHAnsi"/>
                <w:sz w:val="18"/>
                <w:szCs w:val="18"/>
                <w:lang w:val="en-US"/>
              </w:rPr>
            </w:pPr>
          </w:p>
        </w:tc>
        <w:tc>
          <w:tcPr>
            <w:tcW w:w="239" w:type="dxa"/>
            <w:vAlign w:val="center"/>
          </w:tcPr>
          <w:p w14:paraId="6CFFD084" w14:textId="77777777" w:rsidR="007B117F" w:rsidRPr="004212AC" w:rsidRDefault="007B117F" w:rsidP="00AF6ECB">
            <w:pPr>
              <w:spacing w:before="0"/>
              <w:jc w:val="center"/>
              <w:rPr>
                <w:rFonts w:asciiTheme="minorHAnsi" w:hAnsiTheme="minorHAnsi" w:cstheme="minorHAnsi"/>
                <w:sz w:val="18"/>
                <w:szCs w:val="18"/>
                <w:lang w:val="en-US"/>
              </w:rPr>
            </w:pPr>
          </w:p>
        </w:tc>
        <w:tc>
          <w:tcPr>
            <w:tcW w:w="239" w:type="dxa"/>
            <w:vAlign w:val="center"/>
          </w:tcPr>
          <w:p w14:paraId="2CEF389D" w14:textId="77777777" w:rsidR="007B117F" w:rsidRPr="004212AC" w:rsidRDefault="007B117F" w:rsidP="00AF6ECB">
            <w:pPr>
              <w:spacing w:before="0"/>
              <w:jc w:val="center"/>
              <w:rPr>
                <w:rFonts w:asciiTheme="minorHAnsi" w:hAnsiTheme="minorHAnsi" w:cstheme="minorHAnsi"/>
                <w:sz w:val="18"/>
                <w:szCs w:val="18"/>
                <w:lang w:val="en-US"/>
              </w:rPr>
            </w:pPr>
          </w:p>
        </w:tc>
        <w:tc>
          <w:tcPr>
            <w:tcW w:w="239" w:type="dxa"/>
            <w:vAlign w:val="center"/>
          </w:tcPr>
          <w:p w14:paraId="705B9ECC" w14:textId="77777777" w:rsidR="007B117F" w:rsidRPr="004212AC" w:rsidRDefault="007B117F" w:rsidP="00AF6ECB">
            <w:pPr>
              <w:spacing w:before="0"/>
              <w:jc w:val="center"/>
              <w:rPr>
                <w:rFonts w:asciiTheme="minorHAnsi" w:hAnsiTheme="minorHAnsi" w:cstheme="minorHAnsi"/>
                <w:sz w:val="18"/>
                <w:szCs w:val="18"/>
                <w:lang w:val="en-US"/>
              </w:rPr>
            </w:pPr>
          </w:p>
        </w:tc>
        <w:tc>
          <w:tcPr>
            <w:tcW w:w="239" w:type="dxa"/>
            <w:vAlign w:val="center"/>
          </w:tcPr>
          <w:p w14:paraId="05E7E80E" w14:textId="77777777" w:rsidR="007B117F" w:rsidRPr="004212AC" w:rsidRDefault="007B117F" w:rsidP="00AF6ECB">
            <w:pPr>
              <w:spacing w:before="0"/>
              <w:jc w:val="center"/>
              <w:rPr>
                <w:rFonts w:asciiTheme="minorHAnsi" w:hAnsiTheme="minorHAnsi" w:cstheme="minorHAnsi"/>
                <w:sz w:val="18"/>
                <w:szCs w:val="18"/>
                <w:lang w:val="en-US"/>
              </w:rPr>
            </w:pPr>
          </w:p>
        </w:tc>
        <w:tc>
          <w:tcPr>
            <w:tcW w:w="239" w:type="dxa"/>
            <w:vAlign w:val="center"/>
          </w:tcPr>
          <w:p w14:paraId="2CBE22F3" w14:textId="77777777" w:rsidR="007B117F" w:rsidRPr="004212AC" w:rsidRDefault="007B117F" w:rsidP="00AF6ECB">
            <w:pPr>
              <w:spacing w:before="0"/>
              <w:jc w:val="center"/>
              <w:rPr>
                <w:rFonts w:asciiTheme="minorHAnsi" w:hAnsiTheme="minorHAnsi" w:cstheme="minorHAnsi"/>
                <w:sz w:val="18"/>
                <w:szCs w:val="18"/>
                <w:lang w:val="en-US"/>
              </w:rPr>
            </w:pPr>
          </w:p>
        </w:tc>
        <w:tc>
          <w:tcPr>
            <w:tcW w:w="240" w:type="dxa"/>
            <w:vAlign w:val="center"/>
          </w:tcPr>
          <w:p w14:paraId="154F9128" w14:textId="77777777" w:rsidR="007B117F" w:rsidRPr="004212AC" w:rsidRDefault="007B117F" w:rsidP="00AF6ECB">
            <w:pPr>
              <w:spacing w:before="0"/>
              <w:jc w:val="center"/>
              <w:rPr>
                <w:rFonts w:asciiTheme="minorHAnsi" w:hAnsiTheme="minorHAnsi" w:cstheme="minorHAnsi"/>
                <w:sz w:val="18"/>
                <w:szCs w:val="18"/>
                <w:lang w:val="en-US"/>
              </w:rPr>
            </w:pPr>
          </w:p>
        </w:tc>
        <w:tc>
          <w:tcPr>
            <w:tcW w:w="224" w:type="dxa"/>
            <w:vAlign w:val="center"/>
          </w:tcPr>
          <w:p w14:paraId="28806CF2" w14:textId="77777777" w:rsidR="007B117F" w:rsidRPr="004212AC" w:rsidRDefault="007B117F" w:rsidP="00AF6ECB">
            <w:pPr>
              <w:spacing w:before="0"/>
              <w:jc w:val="center"/>
              <w:rPr>
                <w:rFonts w:asciiTheme="minorHAnsi" w:hAnsiTheme="minorHAnsi" w:cstheme="minorHAnsi"/>
                <w:sz w:val="18"/>
                <w:szCs w:val="18"/>
                <w:lang w:val="en-US"/>
              </w:rPr>
            </w:pPr>
          </w:p>
        </w:tc>
        <w:tc>
          <w:tcPr>
            <w:tcW w:w="342" w:type="dxa"/>
            <w:vAlign w:val="center"/>
          </w:tcPr>
          <w:p w14:paraId="61E04958" w14:textId="77777777" w:rsidR="007B117F" w:rsidRPr="004212AC" w:rsidRDefault="007B117F" w:rsidP="00AF6ECB">
            <w:pPr>
              <w:spacing w:before="0"/>
              <w:jc w:val="center"/>
              <w:rPr>
                <w:rFonts w:asciiTheme="minorHAnsi" w:hAnsiTheme="minorHAnsi" w:cstheme="minorHAnsi"/>
                <w:sz w:val="18"/>
                <w:szCs w:val="18"/>
                <w:lang w:val="en-US"/>
              </w:rPr>
            </w:pPr>
          </w:p>
        </w:tc>
        <w:tc>
          <w:tcPr>
            <w:tcW w:w="283" w:type="dxa"/>
            <w:vAlign w:val="center"/>
          </w:tcPr>
          <w:p w14:paraId="746A8F1B" w14:textId="77777777" w:rsidR="007B117F" w:rsidRPr="004212AC" w:rsidRDefault="007B117F" w:rsidP="00AF6ECB">
            <w:pPr>
              <w:spacing w:before="0"/>
              <w:jc w:val="center"/>
              <w:rPr>
                <w:rFonts w:asciiTheme="minorHAnsi" w:hAnsiTheme="minorHAnsi" w:cstheme="minorHAnsi"/>
                <w:sz w:val="18"/>
                <w:szCs w:val="18"/>
                <w:lang w:val="en-US"/>
              </w:rPr>
            </w:pPr>
          </w:p>
        </w:tc>
        <w:tc>
          <w:tcPr>
            <w:tcW w:w="283" w:type="dxa"/>
            <w:vAlign w:val="center"/>
          </w:tcPr>
          <w:p w14:paraId="3700EC5B" w14:textId="77777777" w:rsidR="007B117F" w:rsidRPr="004212AC" w:rsidRDefault="007B117F" w:rsidP="00AF6ECB">
            <w:pPr>
              <w:spacing w:before="0"/>
              <w:jc w:val="center"/>
              <w:rPr>
                <w:rFonts w:asciiTheme="minorHAnsi" w:hAnsiTheme="minorHAnsi" w:cstheme="minorHAnsi"/>
                <w:sz w:val="18"/>
                <w:szCs w:val="18"/>
                <w:lang w:val="en-US"/>
              </w:rPr>
            </w:pPr>
          </w:p>
        </w:tc>
        <w:tc>
          <w:tcPr>
            <w:tcW w:w="283" w:type="dxa"/>
            <w:vAlign w:val="center"/>
          </w:tcPr>
          <w:p w14:paraId="3978281D" w14:textId="77777777" w:rsidR="007B117F" w:rsidRPr="004212AC" w:rsidRDefault="007B117F" w:rsidP="00AF6ECB">
            <w:pPr>
              <w:spacing w:before="0"/>
              <w:jc w:val="center"/>
              <w:rPr>
                <w:rFonts w:asciiTheme="minorHAnsi" w:hAnsiTheme="minorHAnsi" w:cstheme="minorHAnsi"/>
                <w:sz w:val="18"/>
                <w:szCs w:val="18"/>
                <w:lang w:val="en-US"/>
              </w:rPr>
            </w:pPr>
          </w:p>
        </w:tc>
        <w:tc>
          <w:tcPr>
            <w:tcW w:w="283" w:type="dxa"/>
            <w:vAlign w:val="center"/>
          </w:tcPr>
          <w:p w14:paraId="51A7BE32" w14:textId="77777777" w:rsidR="007B117F" w:rsidRPr="004212AC" w:rsidRDefault="007B117F" w:rsidP="00AF6ECB">
            <w:pPr>
              <w:spacing w:before="0"/>
              <w:jc w:val="center"/>
              <w:rPr>
                <w:rFonts w:asciiTheme="minorHAnsi" w:hAnsiTheme="minorHAnsi" w:cstheme="minorHAnsi"/>
                <w:sz w:val="18"/>
                <w:szCs w:val="18"/>
                <w:lang w:val="en-US"/>
              </w:rPr>
            </w:pPr>
          </w:p>
        </w:tc>
        <w:tc>
          <w:tcPr>
            <w:tcW w:w="283" w:type="dxa"/>
            <w:vAlign w:val="center"/>
          </w:tcPr>
          <w:p w14:paraId="2B385FF4" w14:textId="77777777" w:rsidR="007B117F" w:rsidRPr="004212AC" w:rsidRDefault="007B117F" w:rsidP="00AF6ECB">
            <w:pPr>
              <w:spacing w:before="0"/>
              <w:jc w:val="center"/>
              <w:rPr>
                <w:rFonts w:asciiTheme="minorHAnsi" w:hAnsiTheme="minorHAnsi" w:cstheme="minorHAnsi"/>
                <w:sz w:val="18"/>
                <w:szCs w:val="18"/>
                <w:lang w:val="en-US"/>
              </w:rPr>
            </w:pPr>
          </w:p>
        </w:tc>
        <w:tc>
          <w:tcPr>
            <w:tcW w:w="283" w:type="dxa"/>
            <w:vAlign w:val="center"/>
          </w:tcPr>
          <w:p w14:paraId="2CC5DAAD" w14:textId="77777777" w:rsidR="007B117F" w:rsidRPr="004212AC" w:rsidRDefault="007B117F" w:rsidP="00AF6ECB">
            <w:pPr>
              <w:spacing w:before="0"/>
              <w:jc w:val="center"/>
              <w:rPr>
                <w:rFonts w:asciiTheme="minorHAnsi" w:hAnsiTheme="minorHAnsi" w:cstheme="minorHAnsi"/>
                <w:sz w:val="18"/>
                <w:szCs w:val="18"/>
                <w:lang w:val="en-US"/>
              </w:rPr>
            </w:pPr>
          </w:p>
        </w:tc>
        <w:tc>
          <w:tcPr>
            <w:tcW w:w="283" w:type="dxa"/>
            <w:vAlign w:val="center"/>
          </w:tcPr>
          <w:p w14:paraId="3D62D9D1" w14:textId="77777777" w:rsidR="007B117F" w:rsidRPr="004212AC" w:rsidRDefault="007B117F" w:rsidP="00AF6ECB">
            <w:pPr>
              <w:spacing w:before="0"/>
              <w:jc w:val="center"/>
              <w:rPr>
                <w:rFonts w:asciiTheme="minorHAnsi" w:hAnsiTheme="minorHAnsi" w:cstheme="minorHAnsi"/>
                <w:sz w:val="18"/>
                <w:szCs w:val="18"/>
                <w:lang w:val="en-US"/>
              </w:rPr>
            </w:pPr>
          </w:p>
        </w:tc>
        <w:tc>
          <w:tcPr>
            <w:tcW w:w="283" w:type="dxa"/>
            <w:vAlign w:val="center"/>
          </w:tcPr>
          <w:p w14:paraId="144AFEE5" w14:textId="77777777" w:rsidR="007B117F" w:rsidRPr="004212AC" w:rsidRDefault="007B117F" w:rsidP="00AF6ECB">
            <w:pPr>
              <w:spacing w:before="0"/>
              <w:jc w:val="center"/>
              <w:rPr>
                <w:rFonts w:asciiTheme="minorHAnsi" w:hAnsiTheme="minorHAnsi" w:cstheme="minorHAnsi"/>
                <w:sz w:val="18"/>
                <w:szCs w:val="18"/>
                <w:lang w:val="en-US"/>
              </w:rPr>
            </w:pPr>
          </w:p>
        </w:tc>
        <w:tc>
          <w:tcPr>
            <w:tcW w:w="283" w:type="dxa"/>
            <w:vAlign w:val="center"/>
          </w:tcPr>
          <w:p w14:paraId="1C21541C" w14:textId="77777777" w:rsidR="007B117F" w:rsidRPr="004212AC" w:rsidRDefault="007B117F" w:rsidP="00AF6ECB">
            <w:pPr>
              <w:spacing w:before="0"/>
              <w:jc w:val="center"/>
              <w:rPr>
                <w:rFonts w:asciiTheme="minorHAnsi" w:hAnsiTheme="minorHAnsi" w:cstheme="minorHAnsi"/>
                <w:sz w:val="18"/>
                <w:szCs w:val="18"/>
                <w:lang w:val="en-US"/>
              </w:rPr>
            </w:pPr>
          </w:p>
        </w:tc>
        <w:tc>
          <w:tcPr>
            <w:tcW w:w="283" w:type="dxa"/>
            <w:vAlign w:val="center"/>
          </w:tcPr>
          <w:p w14:paraId="45A4837F" w14:textId="77777777" w:rsidR="007B117F" w:rsidRPr="004212AC" w:rsidRDefault="007B117F" w:rsidP="00AF6ECB">
            <w:pPr>
              <w:spacing w:before="0"/>
              <w:jc w:val="center"/>
              <w:rPr>
                <w:rFonts w:asciiTheme="minorHAnsi" w:hAnsiTheme="minorHAnsi" w:cstheme="minorHAnsi"/>
                <w:sz w:val="18"/>
                <w:szCs w:val="18"/>
                <w:lang w:val="en-US"/>
              </w:rPr>
            </w:pPr>
          </w:p>
        </w:tc>
        <w:tc>
          <w:tcPr>
            <w:tcW w:w="283" w:type="dxa"/>
            <w:vAlign w:val="center"/>
          </w:tcPr>
          <w:p w14:paraId="53558A5C" w14:textId="77777777" w:rsidR="007B117F" w:rsidRPr="004212AC" w:rsidRDefault="007B117F" w:rsidP="00AF6ECB">
            <w:pPr>
              <w:spacing w:before="0"/>
              <w:jc w:val="center"/>
              <w:rPr>
                <w:rFonts w:asciiTheme="minorHAnsi" w:hAnsiTheme="minorHAnsi" w:cstheme="minorHAnsi"/>
                <w:sz w:val="18"/>
                <w:szCs w:val="18"/>
                <w:lang w:val="en-US"/>
              </w:rPr>
            </w:pPr>
          </w:p>
        </w:tc>
        <w:tc>
          <w:tcPr>
            <w:tcW w:w="283" w:type="dxa"/>
            <w:vAlign w:val="center"/>
          </w:tcPr>
          <w:p w14:paraId="13A9C27E" w14:textId="77777777" w:rsidR="007B117F" w:rsidRPr="004212AC" w:rsidRDefault="007B117F" w:rsidP="00AF6ECB">
            <w:pPr>
              <w:spacing w:before="0"/>
              <w:jc w:val="center"/>
              <w:rPr>
                <w:rFonts w:asciiTheme="minorHAnsi" w:hAnsiTheme="minorHAnsi" w:cstheme="minorHAnsi"/>
                <w:sz w:val="18"/>
                <w:szCs w:val="18"/>
                <w:lang w:val="en-US"/>
              </w:rPr>
            </w:pPr>
          </w:p>
        </w:tc>
        <w:tc>
          <w:tcPr>
            <w:tcW w:w="283" w:type="dxa"/>
            <w:vAlign w:val="center"/>
          </w:tcPr>
          <w:p w14:paraId="729711CB" w14:textId="77777777" w:rsidR="007B117F" w:rsidRPr="004212AC" w:rsidRDefault="007B117F" w:rsidP="00AF6ECB">
            <w:pPr>
              <w:spacing w:before="0"/>
              <w:jc w:val="center"/>
              <w:rPr>
                <w:rFonts w:asciiTheme="minorHAnsi" w:hAnsiTheme="minorHAnsi" w:cstheme="minorHAnsi"/>
                <w:sz w:val="18"/>
                <w:szCs w:val="18"/>
                <w:lang w:val="en-US"/>
              </w:rPr>
            </w:pPr>
          </w:p>
        </w:tc>
        <w:tc>
          <w:tcPr>
            <w:tcW w:w="283" w:type="dxa"/>
            <w:vAlign w:val="center"/>
          </w:tcPr>
          <w:p w14:paraId="28929787" w14:textId="77777777" w:rsidR="007B117F" w:rsidRPr="004212AC" w:rsidRDefault="007B117F" w:rsidP="00AF6ECB">
            <w:pPr>
              <w:spacing w:before="0"/>
              <w:jc w:val="center"/>
              <w:rPr>
                <w:rFonts w:asciiTheme="minorHAnsi" w:hAnsiTheme="minorHAnsi" w:cstheme="minorHAnsi"/>
                <w:sz w:val="18"/>
                <w:szCs w:val="18"/>
                <w:lang w:val="en-US"/>
              </w:rPr>
            </w:pPr>
          </w:p>
        </w:tc>
        <w:tc>
          <w:tcPr>
            <w:tcW w:w="283" w:type="dxa"/>
            <w:vAlign w:val="center"/>
          </w:tcPr>
          <w:p w14:paraId="1ACBD669" w14:textId="77777777" w:rsidR="007B117F" w:rsidRPr="004212AC" w:rsidRDefault="007B117F" w:rsidP="00AF6ECB">
            <w:pPr>
              <w:spacing w:before="0"/>
              <w:jc w:val="center"/>
              <w:rPr>
                <w:rFonts w:asciiTheme="minorHAnsi" w:hAnsiTheme="minorHAnsi" w:cstheme="minorHAnsi"/>
                <w:sz w:val="18"/>
                <w:szCs w:val="18"/>
                <w:lang w:val="en-US"/>
              </w:rPr>
            </w:pPr>
          </w:p>
        </w:tc>
        <w:tc>
          <w:tcPr>
            <w:tcW w:w="283" w:type="dxa"/>
            <w:vAlign w:val="center"/>
          </w:tcPr>
          <w:p w14:paraId="18ED2EBF" w14:textId="77777777" w:rsidR="007B117F" w:rsidRPr="004212AC" w:rsidRDefault="007B117F" w:rsidP="00AF6ECB">
            <w:pPr>
              <w:spacing w:before="0"/>
              <w:jc w:val="center"/>
              <w:rPr>
                <w:rFonts w:asciiTheme="minorHAnsi" w:hAnsiTheme="minorHAnsi" w:cstheme="minorHAnsi"/>
                <w:sz w:val="18"/>
                <w:szCs w:val="18"/>
                <w:lang w:val="en-US"/>
              </w:rPr>
            </w:pPr>
          </w:p>
        </w:tc>
        <w:tc>
          <w:tcPr>
            <w:tcW w:w="385" w:type="dxa"/>
            <w:tcBorders>
              <w:right w:val="single" w:sz="12" w:space="0" w:color="auto"/>
            </w:tcBorders>
            <w:vAlign w:val="center"/>
          </w:tcPr>
          <w:p w14:paraId="1D7CF613" w14:textId="77777777" w:rsidR="007B117F" w:rsidRPr="004212AC" w:rsidRDefault="007B117F" w:rsidP="00AF6ECB">
            <w:pPr>
              <w:spacing w:before="0"/>
              <w:jc w:val="center"/>
              <w:rPr>
                <w:rFonts w:asciiTheme="minorHAnsi" w:hAnsiTheme="minorHAnsi" w:cstheme="minorHAnsi"/>
                <w:sz w:val="18"/>
                <w:szCs w:val="18"/>
                <w:lang w:val="en-US"/>
              </w:rPr>
            </w:pPr>
          </w:p>
        </w:tc>
        <w:tc>
          <w:tcPr>
            <w:tcW w:w="793" w:type="dxa"/>
            <w:tcBorders>
              <w:top w:val="nil"/>
              <w:left w:val="single" w:sz="12" w:space="0" w:color="auto"/>
              <w:bottom w:val="nil"/>
            </w:tcBorders>
            <w:vAlign w:val="center"/>
          </w:tcPr>
          <w:p w14:paraId="5DF90ABF" w14:textId="2105FE16" w:rsidR="007B117F" w:rsidRPr="004212AC" w:rsidRDefault="000F2257" w:rsidP="00AF6ECB">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2</w:t>
            </w:r>
          </w:p>
        </w:tc>
      </w:tr>
      <w:tr w:rsidR="007B117F" w:rsidRPr="00DC472F" w14:paraId="37AD88F0" w14:textId="77777777" w:rsidTr="00AF6ECB">
        <w:trPr>
          <w:trHeight w:val="20"/>
        </w:trPr>
        <w:tc>
          <w:tcPr>
            <w:tcW w:w="836" w:type="dxa"/>
            <w:tcBorders>
              <w:right w:val="single" w:sz="12" w:space="0" w:color="auto"/>
            </w:tcBorders>
            <w:vAlign w:val="center"/>
          </w:tcPr>
          <w:p w14:paraId="3D7FE0CD" w14:textId="7361CB27" w:rsidR="007B117F" w:rsidRPr="004212AC" w:rsidRDefault="007B117F" w:rsidP="004212AC">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2</w:t>
            </w:r>
          </w:p>
        </w:tc>
        <w:tc>
          <w:tcPr>
            <w:tcW w:w="220" w:type="dxa"/>
            <w:tcBorders>
              <w:left w:val="single" w:sz="12" w:space="0" w:color="auto"/>
              <w:right w:val="single" w:sz="12" w:space="0" w:color="auto"/>
            </w:tcBorders>
            <w:vAlign w:val="center"/>
          </w:tcPr>
          <w:p w14:paraId="6DDFEF16" w14:textId="7A205A4C" w:rsidR="007B117F" w:rsidRPr="004212AC" w:rsidRDefault="007B117F" w:rsidP="004212AC">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2</w:t>
            </w:r>
          </w:p>
        </w:tc>
        <w:tc>
          <w:tcPr>
            <w:tcW w:w="239" w:type="dxa"/>
            <w:tcBorders>
              <w:left w:val="single" w:sz="12" w:space="0" w:color="auto"/>
            </w:tcBorders>
            <w:vAlign w:val="center"/>
          </w:tcPr>
          <w:p w14:paraId="42E41E4C" w14:textId="6B8D7EA3" w:rsidR="007B117F" w:rsidRPr="004212AC" w:rsidRDefault="007B117F" w:rsidP="004212AC">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0</w:t>
            </w:r>
          </w:p>
        </w:tc>
        <w:tc>
          <w:tcPr>
            <w:tcW w:w="239" w:type="dxa"/>
            <w:vAlign w:val="center"/>
          </w:tcPr>
          <w:p w14:paraId="446B1476" w14:textId="2E401B24" w:rsidR="007B117F" w:rsidRPr="004212AC" w:rsidRDefault="007B117F" w:rsidP="004212AC">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1</w:t>
            </w:r>
          </w:p>
        </w:tc>
        <w:tc>
          <w:tcPr>
            <w:tcW w:w="239" w:type="dxa"/>
            <w:shd w:val="clear" w:color="auto" w:fill="FDE9D9" w:themeFill="accent6" w:themeFillTint="33"/>
            <w:vAlign w:val="center"/>
          </w:tcPr>
          <w:p w14:paraId="5AFCDE50" w14:textId="6C5E0B84" w:rsidR="007B117F" w:rsidRPr="004212AC" w:rsidRDefault="007B117F" w:rsidP="004212AC">
            <w:pPr>
              <w:spacing w:before="0"/>
              <w:jc w:val="center"/>
              <w:rPr>
                <w:rFonts w:asciiTheme="minorHAnsi" w:hAnsiTheme="minorHAnsi" w:cstheme="minorHAnsi"/>
                <w:b/>
                <w:bCs/>
                <w:sz w:val="18"/>
                <w:szCs w:val="18"/>
                <w:lang w:val="en-US"/>
              </w:rPr>
            </w:pPr>
            <w:r w:rsidRPr="004212AC">
              <w:rPr>
                <w:rFonts w:asciiTheme="minorHAnsi" w:hAnsiTheme="minorHAnsi" w:cstheme="minorHAnsi"/>
                <w:b/>
                <w:bCs/>
                <w:color w:val="FF0000"/>
                <w:sz w:val="18"/>
                <w:szCs w:val="18"/>
                <w:lang w:val="en-US"/>
              </w:rPr>
              <w:t>2</w:t>
            </w:r>
          </w:p>
        </w:tc>
        <w:tc>
          <w:tcPr>
            <w:tcW w:w="239" w:type="dxa"/>
            <w:vAlign w:val="center"/>
          </w:tcPr>
          <w:p w14:paraId="31E98F09" w14:textId="77777777" w:rsidR="007B117F" w:rsidRPr="004212AC" w:rsidRDefault="007B117F" w:rsidP="004212AC">
            <w:pPr>
              <w:spacing w:before="0"/>
              <w:jc w:val="center"/>
              <w:rPr>
                <w:rFonts w:asciiTheme="minorHAnsi" w:hAnsiTheme="minorHAnsi" w:cstheme="minorHAnsi"/>
                <w:sz w:val="18"/>
                <w:szCs w:val="18"/>
                <w:lang w:val="en-US"/>
              </w:rPr>
            </w:pPr>
          </w:p>
        </w:tc>
        <w:tc>
          <w:tcPr>
            <w:tcW w:w="239" w:type="dxa"/>
            <w:vAlign w:val="center"/>
          </w:tcPr>
          <w:p w14:paraId="68211C4A" w14:textId="77777777" w:rsidR="007B117F" w:rsidRPr="004212AC" w:rsidRDefault="007B117F" w:rsidP="004212AC">
            <w:pPr>
              <w:spacing w:before="0"/>
              <w:jc w:val="center"/>
              <w:rPr>
                <w:rFonts w:asciiTheme="minorHAnsi" w:hAnsiTheme="minorHAnsi" w:cstheme="minorHAnsi"/>
                <w:sz w:val="18"/>
                <w:szCs w:val="18"/>
                <w:lang w:val="en-US"/>
              </w:rPr>
            </w:pPr>
          </w:p>
        </w:tc>
        <w:tc>
          <w:tcPr>
            <w:tcW w:w="239" w:type="dxa"/>
            <w:vAlign w:val="center"/>
          </w:tcPr>
          <w:p w14:paraId="594742C9" w14:textId="77777777" w:rsidR="007B117F" w:rsidRPr="004212AC" w:rsidRDefault="007B117F" w:rsidP="004212AC">
            <w:pPr>
              <w:spacing w:before="0"/>
              <w:jc w:val="center"/>
              <w:rPr>
                <w:rFonts w:asciiTheme="minorHAnsi" w:hAnsiTheme="minorHAnsi" w:cstheme="minorHAnsi"/>
                <w:sz w:val="18"/>
                <w:szCs w:val="18"/>
                <w:lang w:val="en-US"/>
              </w:rPr>
            </w:pPr>
          </w:p>
        </w:tc>
        <w:tc>
          <w:tcPr>
            <w:tcW w:w="239" w:type="dxa"/>
            <w:vAlign w:val="center"/>
          </w:tcPr>
          <w:p w14:paraId="1DD9F52F" w14:textId="77777777" w:rsidR="007B117F" w:rsidRPr="004212AC" w:rsidRDefault="007B117F" w:rsidP="004212AC">
            <w:pPr>
              <w:spacing w:before="0"/>
              <w:jc w:val="center"/>
              <w:rPr>
                <w:rFonts w:asciiTheme="minorHAnsi" w:hAnsiTheme="minorHAnsi" w:cstheme="minorHAnsi"/>
                <w:sz w:val="18"/>
                <w:szCs w:val="18"/>
                <w:lang w:val="en-US"/>
              </w:rPr>
            </w:pPr>
          </w:p>
        </w:tc>
        <w:tc>
          <w:tcPr>
            <w:tcW w:w="239" w:type="dxa"/>
            <w:vAlign w:val="center"/>
          </w:tcPr>
          <w:p w14:paraId="4D9FCF96" w14:textId="77777777" w:rsidR="007B117F" w:rsidRPr="004212AC" w:rsidRDefault="007B117F" w:rsidP="004212AC">
            <w:pPr>
              <w:spacing w:before="0"/>
              <w:jc w:val="center"/>
              <w:rPr>
                <w:rFonts w:asciiTheme="minorHAnsi" w:hAnsiTheme="minorHAnsi" w:cstheme="minorHAnsi"/>
                <w:sz w:val="18"/>
                <w:szCs w:val="18"/>
                <w:lang w:val="en-US"/>
              </w:rPr>
            </w:pPr>
          </w:p>
        </w:tc>
        <w:tc>
          <w:tcPr>
            <w:tcW w:w="239" w:type="dxa"/>
            <w:vAlign w:val="center"/>
          </w:tcPr>
          <w:p w14:paraId="06EB7A39" w14:textId="77777777" w:rsidR="007B117F" w:rsidRPr="004212AC" w:rsidRDefault="007B117F" w:rsidP="004212AC">
            <w:pPr>
              <w:spacing w:before="0"/>
              <w:jc w:val="center"/>
              <w:rPr>
                <w:rFonts w:asciiTheme="minorHAnsi" w:hAnsiTheme="minorHAnsi" w:cstheme="minorHAnsi"/>
                <w:sz w:val="18"/>
                <w:szCs w:val="18"/>
                <w:lang w:val="en-US"/>
              </w:rPr>
            </w:pPr>
          </w:p>
        </w:tc>
        <w:tc>
          <w:tcPr>
            <w:tcW w:w="240" w:type="dxa"/>
            <w:vAlign w:val="center"/>
          </w:tcPr>
          <w:p w14:paraId="12BC9030" w14:textId="77777777" w:rsidR="007B117F" w:rsidRPr="004212AC" w:rsidRDefault="007B117F" w:rsidP="004212AC">
            <w:pPr>
              <w:spacing w:before="0"/>
              <w:jc w:val="center"/>
              <w:rPr>
                <w:rFonts w:asciiTheme="minorHAnsi" w:hAnsiTheme="minorHAnsi" w:cstheme="minorHAnsi"/>
                <w:sz w:val="18"/>
                <w:szCs w:val="18"/>
                <w:lang w:val="en-US"/>
              </w:rPr>
            </w:pPr>
          </w:p>
        </w:tc>
        <w:tc>
          <w:tcPr>
            <w:tcW w:w="224" w:type="dxa"/>
            <w:vAlign w:val="center"/>
          </w:tcPr>
          <w:p w14:paraId="66F42CBE" w14:textId="77777777" w:rsidR="007B117F" w:rsidRPr="004212AC" w:rsidRDefault="007B117F" w:rsidP="004212AC">
            <w:pPr>
              <w:spacing w:before="0"/>
              <w:jc w:val="center"/>
              <w:rPr>
                <w:rFonts w:asciiTheme="minorHAnsi" w:hAnsiTheme="minorHAnsi" w:cstheme="minorHAnsi"/>
                <w:sz w:val="18"/>
                <w:szCs w:val="18"/>
                <w:lang w:val="en-US"/>
              </w:rPr>
            </w:pPr>
          </w:p>
        </w:tc>
        <w:tc>
          <w:tcPr>
            <w:tcW w:w="342" w:type="dxa"/>
            <w:vAlign w:val="center"/>
          </w:tcPr>
          <w:p w14:paraId="406574C7" w14:textId="77777777" w:rsidR="007B117F" w:rsidRPr="004212AC" w:rsidRDefault="007B117F" w:rsidP="004212AC">
            <w:pPr>
              <w:spacing w:before="0"/>
              <w:jc w:val="center"/>
              <w:rPr>
                <w:rFonts w:asciiTheme="minorHAnsi" w:hAnsiTheme="minorHAnsi" w:cstheme="minorHAnsi"/>
                <w:sz w:val="18"/>
                <w:szCs w:val="18"/>
                <w:lang w:val="en-US"/>
              </w:rPr>
            </w:pPr>
          </w:p>
        </w:tc>
        <w:tc>
          <w:tcPr>
            <w:tcW w:w="283" w:type="dxa"/>
            <w:vAlign w:val="center"/>
          </w:tcPr>
          <w:p w14:paraId="0F3DC485" w14:textId="77777777" w:rsidR="007B117F" w:rsidRPr="004212AC" w:rsidRDefault="007B117F" w:rsidP="004212AC">
            <w:pPr>
              <w:spacing w:before="0"/>
              <w:jc w:val="center"/>
              <w:rPr>
                <w:rFonts w:asciiTheme="minorHAnsi" w:hAnsiTheme="minorHAnsi" w:cstheme="minorHAnsi"/>
                <w:sz w:val="18"/>
                <w:szCs w:val="18"/>
                <w:lang w:val="en-US"/>
              </w:rPr>
            </w:pPr>
          </w:p>
        </w:tc>
        <w:tc>
          <w:tcPr>
            <w:tcW w:w="283" w:type="dxa"/>
            <w:vAlign w:val="center"/>
          </w:tcPr>
          <w:p w14:paraId="4FA8EE11" w14:textId="77777777" w:rsidR="007B117F" w:rsidRPr="004212AC" w:rsidRDefault="007B117F" w:rsidP="004212AC">
            <w:pPr>
              <w:spacing w:before="0"/>
              <w:jc w:val="center"/>
              <w:rPr>
                <w:rFonts w:asciiTheme="minorHAnsi" w:hAnsiTheme="minorHAnsi" w:cstheme="minorHAnsi"/>
                <w:sz w:val="18"/>
                <w:szCs w:val="18"/>
                <w:lang w:val="en-US"/>
              </w:rPr>
            </w:pPr>
          </w:p>
        </w:tc>
        <w:tc>
          <w:tcPr>
            <w:tcW w:w="283" w:type="dxa"/>
            <w:vAlign w:val="center"/>
          </w:tcPr>
          <w:p w14:paraId="1EC1F485" w14:textId="77777777" w:rsidR="007B117F" w:rsidRPr="004212AC" w:rsidRDefault="007B117F" w:rsidP="004212AC">
            <w:pPr>
              <w:spacing w:before="0"/>
              <w:jc w:val="center"/>
              <w:rPr>
                <w:rFonts w:asciiTheme="minorHAnsi" w:hAnsiTheme="minorHAnsi" w:cstheme="minorHAnsi"/>
                <w:sz w:val="18"/>
                <w:szCs w:val="18"/>
                <w:lang w:val="en-US"/>
              </w:rPr>
            </w:pPr>
          </w:p>
        </w:tc>
        <w:tc>
          <w:tcPr>
            <w:tcW w:w="283" w:type="dxa"/>
            <w:vAlign w:val="center"/>
          </w:tcPr>
          <w:p w14:paraId="11CE4CD7" w14:textId="77777777" w:rsidR="007B117F" w:rsidRPr="004212AC" w:rsidRDefault="007B117F" w:rsidP="004212AC">
            <w:pPr>
              <w:spacing w:before="0"/>
              <w:jc w:val="center"/>
              <w:rPr>
                <w:rFonts w:asciiTheme="minorHAnsi" w:hAnsiTheme="minorHAnsi" w:cstheme="minorHAnsi"/>
                <w:sz w:val="18"/>
                <w:szCs w:val="18"/>
                <w:lang w:val="en-US"/>
              </w:rPr>
            </w:pPr>
          </w:p>
        </w:tc>
        <w:tc>
          <w:tcPr>
            <w:tcW w:w="283" w:type="dxa"/>
            <w:vAlign w:val="center"/>
          </w:tcPr>
          <w:p w14:paraId="32668243" w14:textId="77777777" w:rsidR="007B117F" w:rsidRPr="004212AC" w:rsidRDefault="007B117F" w:rsidP="004212AC">
            <w:pPr>
              <w:spacing w:before="0"/>
              <w:jc w:val="center"/>
              <w:rPr>
                <w:rFonts w:asciiTheme="minorHAnsi" w:hAnsiTheme="minorHAnsi" w:cstheme="minorHAnsi"/>
                <w:sz w:val="18"/>
                <w:szCs w:val="18"/>
                <w:lang w:val="en-US"/>
              </w:rPr>
            </w:pPr>
          </w:p>
        </w:tc>
        <w:tc>
          <w:tcPr>
            <w:tcW w:w="283" w:type="dxa"/>
            <w:vAlign w:val="center"/>
          </w:tcPr>
          <w:p w14:paraId="21A019FC" w14:textId="77777777" w:rsidR="007B117F" w:rsidRPr="004212AC" w:rsidRDefault="007B117F" w:rsidP="004212AC">
            <w:pPr>
              <w:spacing w:before="0"/>
              <w:jc w:val="center"/>
              <w:rPr>
                <w:rFonts w:asciiTheme="minorHAnsi" w:hAnsiTheme="minorHAnsi" w:cstheme="minorHAnsi"/>
                <w:sz w:val="18"/>
                <w:szCs w:val="18"/>
                <w:lang w:val="en-US"/>
              </w:rPr>
            </w:pPr>
          </w:p>
        </w:tc>
        <w:tc>
          <w:tcPr>
            <w:tcW w:w="283" w:type="dxa"/>
            <w:vAlign w:val="center"/>
          </w:tcPr>
          <w:p w14:paraId="1611A3A1" w14:textId="77777777" w:rsidR="007B117F" w:rsidRPr="004212AC" w:rsidRDefault="007B117F" w:rsidP="004212AC">
            <w:pPr>
              <w:spacing w:before="0"/>
              <w:jc w:val="center"/>
              <w:rPr>
                <w:rFonts w:asciiTheme="minorHAnsi" w:hAnsiTheme="minorHAnsi" w:cstheme="minorHAnsi"/>
                <w:sz w:val="18"/>
                <w:szCs w:val="18"/>
                <w:lang w:val="en-US"/>
              </w:rPr>
            </w:pPr>
          </w:p>
        </w:tc>
        <w:tc>
          <w:tcPr>
            <w:tcW w:w="283" w:type="dxa"/>
            <w:vAlign w:val="center"/>
          </w:tcPr>
          <w:p w14:paraId="3DBF0B1D" w14:textId="77777777" w:rsidR="007B117F" w:rsidRPr="004212AC" w:rsidRDefault="007B117F" w:rsidP="004212AC">
            <w:pPr>
              <w:spacing w:before="0"/>
              <w:jc w:val="center"/>
              <w:rPr>
                <w:rFonts w:asciiTheme="minorHAnsi" w:hAnsiTheme="minorHAnsi" w:cstheme="minorHAnsi"/>
                <w:sz w:val="18"/>
                <w:szCs w:val="18"/>
                <w:lang w:val="en-US"/>
              </w:rPr>
            </w:pPr>
          </w:p>
        </w:tc>
        <w:tc>
          <w:tcPr>
            <w:tcW w:w="283" w:type="dxa"/>
            <w:vAlign w:val="center"/>
          </w:tcPr>
          <w:p w14:paraId="651A3724" w14:textId="77777777" w:rsidR="007B117F" w:rsidRPr="004212AC" w:rsidRDefault="007B117F" w:rsidP="004212AC">
            <w:pPr>
              <w:spacing w:before="0"/>
              <w:jc w:val="center"/>
              <w:rPr>
                <w:rFonts w:asciiTheme="minorHAnsi" w:hAnsiTheme="minorHAnsi" w:cstheme="minorHAnsi"/>
                <w:sz w:val="18"/>
                <w:szCs w:val="18"/>
                <w:lang w:val="en-US"/>
              </w:rPr>
            </w:pPr>
          </w:p>
        </w:tc>
        <w:tc>
          <w:tcPr>
            <w:tcW w:w="283" w:type="dxa"/>
            <w:vAlign w:val="center"/>
          </w:tcPr>
          <w:p w14:paraId="39C25797" w14:textId="77777777" w:rsidR="007B117F" w:rsidRPr="004212AC" w:rsidRDefault="007B117F" w:rsidP="004212AC">
            <w:pPr>
              <w:spacing w:before="0"/>
              <w:jc w:val="center"/>
              <w:rPr>
                <w:rFonts w:asciiTheme="minorHAnsi" w:hAnsiTheme="minorHAnsi" w:cstheme="minorHAnsi"/>
                <w:sz w:val="18"/>
                <w:szCs w:val="18"/>
                <w:lang w:val="en-US"/>
              </w:rPr>
            </w:pPr>
          </w:p>
        </w:tc>
        <w:tc>
          <w:tcPr>
            <w:tcW w:w="283" w:type="dxa"/>
            <w:vAlign w:val="center"/>
          </w:tcPr>
          <w:p w14:paraId="6FA70AD4" w14:textId="77777777" w:rsidR="007B117F" w:rsidRPr="004212AC" w:rsidRDefault="007B117F" w:rsidP="004212AC">
            <w:pPr>
              <w:spacing w:before="0"/>
              <w:jc w:val="center"/>
              <w:rPr>
                <w:rFonts w:asciiTheme="minorHAnsi" w:hAnsiTheme="minorHAnsi" w:cstheme="minorHAnsi"/>
                <w:sz w:val="18"/>
                <w:szCs w:val="18"/>
                <w:lang w:val="en-US"/>
              </w:rPr>
            </w:pPr>
          </w:p>
        </w:tc>
        <w:tc>
          <w:tcPr>
            <w:tcW w:w="283" w:type="dxa"/>
            <w:vAlign w:val="center"/>
          </w:tcPr>
          <w:p w14:paraId="76575216" w14:textId="77777777" w:rsidR="007B117F" w:rsidRPr="004212AC" w:rsidRDefault="007B117F" w:rsidP="004212AC">
            <w:pPr>
              <w:spacing w:before="0"/>
              <w:jc w:val="center"/>
              <w:rPr>
                <w:rFonts w:asciiTheme="minorHAnsi" w:hAnsiTheme="minorHAnsi" w:cstheme="minorHAnsi"/>
                <w:sz w:val="18"/>
                <w:szCs w:val="18"/>
                <w:lang w:val="en-US"/>
              </w:rPr>
            </w:pPr>
          </w:p>
        </w:tc>
        <w:tc>
          <w:tcPr>
            <w:tcW w:w="283" w:type="dxa"/>
            <w:vAlign w:val="center"/>
          </w:tcPr>
          <w:p w14:paraId="0EF50590" w14:textId="77777777" w:rsidR="007B117F" w:rsidRPr="004212AC" w:rsidRDefault="007B117F" w:rsidP="004212AC">
            <w:pPr>
              <w:spacing w:before="0"/>
              <w:jc w:val="center"/>
              <w:rPr>
                <w:rFonts w:asciiTheme="minorHAnsi" w:hAnsiTheme="minorHAnsi" w:cstheme="minorHAnsi"/>
                <w:sz w:val="18"/>
                <w:szCs w:val="18"/>
                <w:lang w:val="en-US"/>
              </w:rPr>
            </w:pPr>
          </w:p>
        </w:tc>
        <w:tc>
          <w:tcPr>
            <w:tcW w:w="283" w:type="dxa"/>
            <w:vAlign w:val="center"/>
          </w:tcPr>
          <w:p w14:paraId="68E32A9E" w14:textId="77777777" w:rsidR="007B117F" w:rsidRPr="004212AC" w:rsidRDefault="007B117F" w:rsidP="004212AC">
            <w:pPr>
              <w:spacing w:before="0"/>
              <w:jc w:val="center"/>
              <w:rPr>
                <w:rFonts w:asciiTheme="minorHAnsi" w:hAnsiTheme="minorHAnsi" w:cstheme="minorHAnsi"/>
                <w:sz w:val="18"/>
                <w:szCs w:val="18"/>
                <w:lang w:val="en-US"/>
              </w:rPr>
            </w:pPr>
          </w:p>
        </w:tc>
        <w:tc>
          <w:tcPr>
            <w:tcW w:w="283" w:type="dxa"/>
            <w:vAlign w:val="center"/>
          </w:tcPr>
          <w:p w14:paraId="6DE6F046" w14:textId="77777777" w:rsidR="007B117F" w:rsidRPr="004212AC" w:rsidRDefault="007B117F" w:rsidP="004212AC">
            <w:pPr>
              <w:spacing w:before="0"/>
              <w:jc w:val="center"/>
              <w:rPr>
                <w:rFonts w:asciiTheme="minorHAnsi" w:hAnsiTheme="minorHAnsi" w:cstheme="minorHAnsi"/>
                <w:sz w:val="18"/>
                <w:szCs w:val="18"/>
                <w:lang w:val="en-US"/>
              </w:rPr>
            </w:pPr>
          </w:p>
        </w:tc>
        <w:tc>
          <w:tcPr>
            <w:tcW w:w="283" w:type="dxa"/>
            <w:vAlign w:val="center"/>
          </w:tcPr>
          <w:p w14:paraId="4F9C9774" w14:textId="77777777" w:rsidR="007B117F" w:rsidRPr="004212AC" w:rsidRDefault="007B117F" w:rsidP="004212AC">
            <w:pPr>
              <w:spacing w:before="0"/>
              <w:jc w:val="center"/>
              <w:rPr>
                <w:rFonts w:asciiTheme="minorHAnsi" w:hAnsiTheme="minorHAnsi" w:cstheme="minorHAnsi"/>
                <w:sz w:val="18"/>
                <w:szCs w:val="18"/>
                <w:lang w:val="en-US"/>
              </w:rPr>
            </w:pPr>
          </w:p>
        </w:tc>
        <w:tc>
          <w:tcPr>
            <w:tcW w:w="385" w:type="dxa"/>
            <w:tcBorders>
              <w:right w:val="single" w:sz="12" w:space="0" w:color="auto"/>
            </w:tcBorders>
            <w:vAlign w:val="center"/>
          </w:tcPr>
          <w:p w14:paraId="387FEB4E" w14:textId="77777777" w:rsidR="007B117F" w:rsidRPr="004212AC" w:rsidRDefault="007B117F" w:rsidP="004212AC">
            <w:pPr>
              <w:spacing w:before="0"/>
              <w:jc w:val="center"/>
              <w:rPr>
                <w:rFonts w:asciiTheme="minorHAnsi" w:hAnsiTheme="minorHAnsi" w:cstheme="minorHAnsi"/>
                <w:sz w:val="18"/>
                <w:szCs w:val="18"/>
                <w:lang w:val="en-US"/>
              </w:rPr>
            </w:pPr>
          </w:p>
        </w:tc>
        <w:tc>
          <w:tcPr>
            <w:tcW w:w="793" w:type="dxa"/>
            <w:tcBorders>
              <w:top w:val="nil"/>
              <w:left w:val="single" w:sz="12" w:space="0" w:color="auto"/>
              <w:bottom w:val="nil"/>
            </w:tcBorders>
            <w:vAlign w:val="center"/>
          </w:tcPr>
          <w:p w14:paraId="1E72DDA3" w14:textId="7DF151D4" w:rsidR="007B117F" w:rsidRPr="004212AC" w:rsidRDefault="000F2257" w:rsidP="004212AC">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3</w:t>
            </w:r>
          </w:p>
        </w:tc>
      </w:tr>
      <w:tr w:rsidR="007B117F" w:rsidRPr="00DC472F" w14:paraId="7DCDFFED" w14:textId="77777777" w:rsidTr="00AF6ECB">
        <w:trPr>
          <w:trHeight w:val="20"/>
        </w:trPr>
        <w:tc>
          <w:tcPr>
            <w:tcW w:w="836" w:type="dxa"/>
            <w:tcBorders>
              <w:right w:val="single" w:sz="12" w:space="0" w:color="auto"/>
            </w:tcBorders>
            <w:vAlign w:val="center"/>
          </w:tcPr>
          <w:p w14:paraId="176B270C" w14:textId="09BB87F0" w:rsidR="007B117F" w:rsidRPr="004212AC" w:rsidRDefault="007B117F" w:rsidP="004212AC">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3</w:t>
            </w:r>
          </w:p>
        </w:tc>
        <w:tc>
          <w:tcPr>
            <w:tcW w:w="220" w:type="dxa"/>
            <w:tcBorders>
              <w:left w:val="single" w:sz="12" w:space="0" w:color="auto"/>
              <w:right w:val="single" w:sz="12" w:space="0" w:color="auto"/>
            </w:tcBorders>
            <w:vAlign w:val="center"/>
          </w:tcPr>
          <w:p w14:paraId="04C5B242" w14:textId="463513B7" w:rsidR="007B117F" w:rsidRPr="004212AC" w:rsidRDefault="007B117F" w:rsidP="004212AC">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3</w:t>
            </w:r>
          </w:p>
        </w:tc>
        <w:tc>
          <w:tcPr>
            <w:tcW w:w="239" w:type="dxa"/>
            <w:tcBorders>
              <w:left w:val="single" w:sz="12" w:space="0" w:color="auto"/>
            </w:tcBorders>
            <w:vAlign w:val="center"/>
          </w:tcPr>
          <w:p w14:paraId="2F54389D" w14:textId="6EECC62E" w:rsidR="007B117F" w:rsidRPr="004212AC" w:rsidRDefault="007B117F" w:rsidP="004212AC">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0</w:t>
            </w:r>
          </w:p>
        </w:tc>
        <w:tc>
          <w:tcPr>
            <w:tcW w:w="239" w:type="dxa"/>
            <w:vAlign w:val="center"/>
          </w:tcPr>
          <w:p w14:paraId="4D0CA013" w14:textId="0C7BBD0A" w:rsidR="007B117F" w:rsidRPr="004212AC" w:rsidRDefault="007B117F" w:rsidP="004212AC">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1</w:t>
            </w:r>
          </w:p>
        </w:tc>
        <w:tc>
          <w:tcPr>
            <w:tcW w:w="239" w:type="dxa"/>
            <w:vAlign w:val="center"/>
          </w:tcPr>
          <w:p w14:paraId="7865C5DA" w14:textId="020FD286" w:rsidR="007B117F" w:rsidRPr="004212AC" w:rsidRDefault="007B117F" w:rsidP="004212AC">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2</w:t>
            </w:r>
          </w:p>
        </w:tc>
        <w:tc>
          <w:tcPr>
            <w:tcW w:w="239" w:type="dxa"/>
            <w:shd w:val="clear" w:color="auto" w:fill="FDE9D9" w:themeFill="accent6" w:themeFillTint="33"/>
            <w:vAlign w:val="center"/>
          </w:tcPr>
          <w:p w14:paraId="73642AF0" w14:textId="340C0066" w:rsidR="007B117F" w:rsidRPr="004212AC" w:rsidRDefault="007B117F" w:rsidP="004212AC">
            <w:pPr>
              <w:spacing w:before="0"/>
              <w:jc w:val="center"/>
              <w:rPr>
                <w:rFonts w:asciiTheme="minorHAnsi" w:hAnsiTheme="minorHAnsi" w:cstheme="minorHAnsi"/>
                <w:b/>
                <w:bCs/>
                <w:sz w:val="18"/>
                <w:szCs w:val="18"/>
                <w:lang w:val="en-US"/>
              </w:rPr>
            </w:pPr>
            <w:r w:rsidRPr="004212AC">
              <w:rPr>
                <w:rFonts w:asciiTheme="minorHAnsi" w:hAnsiTheme="minorHAnsi" w:cstheme="minorHAnsi"/>
                <w:b/>
                <w:bCs/>
                <w:color w:val="FF0000"/>
                <w:sz w:val="18"/>
                <w:szCs w:val="18"/>
                <w:lang w:val="en-US"/>
              </w:rPr>
              <w:t>3</w:t>
            </w:r>
          </w:p>
        </w:tc>
        <w:tc>
          <w:tcPr>
            <w:tcW w:w="239" w:type="dxa"/>
            <w:vAlign w:val="center"/>
          </w:tcPr>
          <w:p w14:paraId="64D02502" w14:textId="77777777" w:rsidR="007B117F" w:rsidRPr="004212AC" w:rsidRDefault="007B117F" w:rsidP="004212AC">
            <w:pPr>
              <w:spacing w:before="0"/>
              <w:jc w:val="center"/>
              <w:rPr>
                <w:rFonts w:asciiTheme="minorHAnsi" w:hAnsiTheme="minorHAnsi" w:cstheme="minorHAnsi"/>
                <w:sz w:val="18"/>
                <w:szCs w:val="18"/>
                <w:lang w:val="en-US"/>
              </w:rPr>
            </w:pPr>
          </w:p>
        </w:tc>
        <w:tc>
          <w:tcPr>
            <w:tcW w:w="239" w:type="dxa"/>
            <w:vAlign w:val="center"/>
          </w:tcPr>
          <w:p w14:paraId="2028A641" w14:textId="77777777" w:rsidR="007B117F" w:rsidRPr="004212AC" w:rsidRDefault="007B117F" w:rsidP="004212AC">
            <w:pPr>
              <w:spacing w:before="0"/>
              <w:jc w:val="center"/>
              <w:rPr>
                <w:rFonts w:asciiTheme="minorHAnsi" w:hAnsiTheme="minorHAnsi" w:cstheme="minorHAnsi"/>
                <w:sz w:val="18"/>
                <w:szCs w:val="18"/>
                <w:lang w:val="en-US"/>
              </w:rPr>
            </w:pPr>
          </w:p>
        </w:tc>
        <w:tc>
          <w:tcPr>
            <w:tcW w:w="239" w:type="dxa"/>
            <w:vAlign w:val="center"/>
          </w:tcPr>
          <w:p w14:paraId="527ECE00" w14:textId="77777777" w:rsidR="007B117F" w:rsidRPr="004212AC" w:rsidRDefault="007B117F" w:rsidP="004212AC">
            <w:pPr>
              <w:spacing w:before="0"/>
              <w:jc w:val="center"/>
              <w:rPr>
                <w:rFonts w:asciiTheme="minorHAnsi" w:hAnsiTheme="minorHAnsi" w:cstheme="minorHAnsi"/>
                <w:sz w:val="18"/>
                <w:szCs w:val="18"/>
                <w:lang w:val="en-US"/>
              </w:rPr>
            </w:pPr>
          </w:p>
        </w:tc>
        <w:tc>
          <w:tcPr>
            <w:tcW w:w="239" w:type="dxa"/>
            <w:vAlign w:val="center"/>
          </w:tcPr>
          <w:p w14:paraId="65B1AD4A" w14:textId="77777777" w:rsidR="007B117F" w:rsidRPr="004212AC" w:rsidRDefault="007B117F" w:rsidP="004212AC">
            <w:pPr>
              <w:spacing w:before="0"/>
              <w:jc w:val="center"/>
              <w:rPr>
                <w:rFonts w:asciiTheme="minorHAnsi" w:hAnsiTheme="minorHAnsi" w:cstheme="minorHAnsi"/>
                <w:sz w:val="18"/>
                <w:szCs w:val="18"/>
                <w:lang w:val="en-US"/>
              </w:rPr>
            </w:pPr>
          </w:p>
        </w:tc>
        <w:tc>
          <w:tcPr>
            <w:tcW w:w="239" w:type="dxa"/>
            <w:vAlign w:val="center"/>
          </w:tcPr>
          <w:p w14:paraId="6C51E12C" w14:textId="77777777" w:rsidR="007B117F" w:rsidRPr="004212AC" w:rsidRDefault="007B117F" w:rsidP="004212AC">
            <w:pPr>
              <w:spacing w:before="0"/>
              <w:jc w:val="center"/>
              <w:rPr>
                <w:rFonts w:asciiTheme="minorHAnsi" w:hAnsiTheme="minorHAnsi" w:cstheme="minorHAnsi"/>
                <w:sz w:val="18"/>
                <w:szCs w:val="18"/>
                <w:lang w:val="en-US"/>
              </w:rPr>
            </w:pPr>
          </w:p>
        </w:tc>
        <w:tc>
          <w:tcPr>
            <w:tcW w:w="240" w:type="dxa"/>
            <w:vAlign w:val="center"/>
          </w:tcPr>
          <w:p w14:paraId="1C384767" w14:textId="77777777" w:rsidR="007B117F" w:rsidRPr="004212AC" w:rsidRDefault="007B117F" w:rsidP="004212AC">
            <w:pPr>
              <w:spacing w:before="0"/>
              <w:jc w:val="center"/>
              <w:rPr>
                <w:rFonts w:asciiTheme="minorHAnsi" w:hAnsiTheme="minorHAnsi" w:cstheme="minorHAnsi"/>
                <w:sz w:val="18"/>
                <w:szCs w:val="18"/>
                <w:lang w:val="en-US"/>
              </w:rPr>
            </w:pPr>
          </w:p>
        </w:tc>
        <w:tc>
          <w:tcPr>
            <w:tcW w:w="224" w:type="dxa"/>
            <w:vAlign w:val="center"/>
          </w:tcPr>
          <w:p w14:paraId="3617FBFB" w14:textId="77777777" w:rsidR="007B117F" w:rsidRPr="004212AC" w:rsidRDefault="007B117F" w:rsidP="004212AC">
            <w:pPr>
              <w:spacing w:before="0"/>
              <w:jc w:val="center"/>
              <w:rPr>
                <w:rFonts w:asciiTheme="minorHAnsi" w:hAnsiTheme="minorHAnsi" w:cstheme="minorHAnsi"/>
                <w:sz w:val="18"/>
                <w:szCs w:val="18"/>
                <w:lang w:val="en-US"/>
              </w:rPr>
            </w:pPr>
          </w:p>
        </w:tc>
        <w:tc>
          <w:tcPr>
            <w:tcW w:w="342" w:type="dxa"/>
            <w:vAlign w:val="center"/>
          </w:tcPr>
          <w:p w14:paraId="512AA38D" w14:textId="77777777" w:rsidR="007B117F" w:rsidRPr="004212AC" w:rsidRDefault="007B117F" w:rsidP="004212AC">
            <w:pPr>
              <w:spacing w:before="0"/>
              <w:jc w:val="center"/>
              <w:rPr>
                <w:rFonts w:asciiTheme="minorHAnsi" w:hAnsiTheme="minorHAnsi" w:cstheme="minorHAnsi"/>
                <w:sz w:val="18"/>
                <w:szCs w:val="18"/>
                <w:lang w:val="en-US"/>
              </w:rPr>
            </w:pPr>
          </w:p>
        </w:tc>
        <w:tc>
          <w:tcPr>
            <w:tcW w:w="283" w:type="dxa"/>
            <w:vAlign w:val="center"/>
          </w:tcPr>
          <w:p w14:paraId="6BD12A1E" w14:textId="77777777" w:rsidR="007B117F" w:rsidRPr="004212AC" w:rsidRDefault="007B117F" w:rsidP="004212AC">
            <w:pPr>
              <w:spacing w:before="0"/>
              <w:jc w:val="center"/>
              <w:rPr>
                <w:rFonts w:asciiTheme="minorHAnsi" w:hAnsiTheme="minorHAnsi" w:cstheme="minorHAnsi"/>
                <w:sz w:val="18"/>
                <w:szCs w:val="18"/>
                <w:lang w:val="en-US"/>
              </w:rPr>
            </w:pPr>
          </w:p>
        </w:tc>
        <w:tc>
          <w:tcPr>
            <w:tcW w:w="283" w:type="dxa"/>
            <w:vAlign w:val="center"/>
          </w:tcPr>
          <w:p w14:paraId="5249AF31" w14:textId="77777777" w:rsidR="007B117F" w:rsidRPr="004212AC" w:rsidRDefault="007B117F" w:rsidP="004212AC">
            <w:pPr>
              <w:spacing w:before="0"/>
              <w:jc w:val="center"/>
              <w:rPr>
                <w:rFonts w:asciiTheme="minorHAnsi" w:hAnsiTheme="minorHAnsi" w:cstheme="minorHAnsi"/>
                <w:sz w:val="18"/>
                <w:szCs w:val="18"/>
                <w:lang w:val="en-US"/>
              </w:rPr>
            </w:pPr>
          </w:p>
        </w:tc>
        <w:tc>
          <w:tcPr>
            <w:tcW w:w="283" w:type="dxa"/>
            <w:vAlign w:val="center"/>
          </w:tcPr>
          <w:p w14:paraId="6FD2D306" w14:textId="77777777" w:rsidR="007B117F" w:rsidRPr="004212AC" w:rsidRDefault="007B117F" w:rsidP="004212AC">
            <w:pPr>
              <w:spacing w:before="0"/>
              <w:jc w:val="center"/>
              <w:rPr>
                <w:rFonts w:asciiTheme="minorHAnsi" w:hAnsiTheme="minorHAnsi" w:cstheme="minorHAnsi"/>
                <w:sz w:val="18"/>
                <w:szCs w:val="18"/>
                <w:lang w:val="en-US"/>
              </w:rPr>
            </w:pPr>
          </w:p>
        </w:tc>
        <w:tc>
          <w:tcPr>
            <w:tcW w:w="283" w:type="dxa"/>
            <w:vAlign w:val="center"/>
          </w:tcPr>
          <w:p w14:paraId="05F6806C" w14:textId="77777777" w:rsidR="007B117F" w:rsidRPr="004212AC" w:rsidRDefault="007B117F" w:rsidP="004212AC">
            <w:pPr>
              <w:spacing w:before="0"/>
              <w:jc w:val="center"/>
              <w:rPr>
                <w:rFonts w:asciiTheme="minorHAnsi" w:hAnsiTheme="minorHAnsi" w:cstheme="minorHAnsi"/>
                <w:sz w:val="18"/>
                <w:szCs w:val="18"/>
                <w:lang w:val="en-US"/>
              </w:rPr>
            </w:pPr>
          </w:p>
        </w:tc>
        <w:tc>
          <w:tcPr>
            <w:tcW w:w="283" w:type="dxa"/>
            <w:vAlign w:val="center"/>
          </w:tcPr>
          <w:p w14:paraId="5CA970CC" w14:textId="77777777" w:rsidR="007B117F" w:rsidRPr="004212AC" w:rsidRDefault="007B117F" w:rsidP="004212AC">
            <w:pPr>
              <w:spacing w:before="0"/>
              <w:jc w:val="center"/>
              <w:rPr>
                <w:rFonts w:asciiTheme="minorHAnsi" w:hAnsiTheme="minorHAnsi" w:cstheme="minorHAnsi"/>
                <w:sz w:val="18"/>
                <w:szCs w:val="18"/>
                <w:lang w:val="en-US"/>
              </w:rPr>
            </w:pPr>
          </w:p>
        </w:tc>
        <w:tc>
          <w:tcPr>
            <w:tcW w:w="283" w:type="dxa"/>
            <w:vAlign w:val="center"/>
          </w:tcPr>
          <w:p w14:paraId="6B591979" w14:textId="77777777" w:rsidR="007B117F" w:rsidRPr="004212AC" w:rsidRDefault="007B117F" w:rsidP="004212AC">
            <w:pPr>
              <w:spacing w:before="0"/>
              <w:jc w:val="center"/>
              <w:rPr>
                <w:rFonts w:asciiTheme="minorHAnsi" w:hAnsiTheme="minorHAnsi" w:cstheme="minorHAnsi"/>
                <w:sz w:val="18"/>
                <w:szCs w:val="18"/>
                <w:lang w:val="en-US"/>
              </w:rPr>
            </w:pPr>
          </w:p>
        </w:tc>
        <w:tc>
          <w:tcPr>
            <w:tcW w:w="283" w:type="dxa"/>
            <w:vAlign w:val="center"/>
          </w:tcPr>
          <w:p w14:paraId="54332F37" w14:textId="77777777" w:rsidR="007B117F" w:rsidRPr="004212AC" w:rsidRDefault="007B117F" w:rsidP="004212AC">
            <w:pPr>
              <w:spacing w:before="0"/>
              <w:jc w:val="center"/>
              <w:rPr>
                <w:rFonts w:asciiTheme="minorHAnsi" w:hAnsiTheme="minorHAnsi" w:cstheme="minorHAnsi"/>
                <w:sz w:val="18"/>
                <w:szCs w:val="18"/>
                <w:lang w:val="en-US"/>
              </w:rPr>
            </w:pPr>
          </w:p>
        </w:tc>
        <w:tc>
          <w:tcPr>
            <w:tcW w:w="283" w:type="dxa"/>
            <w:vAlign w:val="center"/>
          </w:tcPr>
          <w:p w14:paraId="4AA73F59" w14:textId="77777777" w:rsidR="007B117F" w:rsidRPr="004212AC" w:rsidRDefault="007B117F" w:rsidP="004212AC">
            <w:pPr>
              <w:spacing w:before="0"/>
              <w:jc w:val="center"/>
              <w:rPr>
                <w:rFonts w:asciiTheme="minorHAnsi" w:hAnsiTheme="minorHAnsi" w:cstheme="minorHAnsi"/>
                <w:sz w:val="18"/>
                <w:szCs w:val="18"/>
                <w:lang w:val="en-US"/>
              </w:rPr>
            </w:pPr>
          </w:p>
        </w:tc>
        <w:tc>
          <w:tcPr>
            <w:tcW w:w="283" w:type="dxa"/>
            <w:vAlign w:val="center"/>
          </w:tcPr>
          <w:p w14:paraId="0D362887" w14:textId="77777777" w:rsidR="007B117F" w:rsidRPr="004212AC" w:rsidRDefault="007B117F" w:rsidP="004212AC">
            <w:pPr>
              <w:spacing w:before="0"/>
              <w:jc w:val="center"/>
              <w:rPr>
                <w:rFonts w:asciiTheme="minorHAnsi" w:hAnsiTheme="minorHAnsi" w:cstheme="minorHAnsi"/>
                <w:sz w:val="18"/>
                <w:szCs w:val="18"/>
                <w:lang w:val="en-US"/>
              </w:rPr>
            </w:pPr>
          </w:p>
        </w:tc>
        <w:tc>
          <w:tcPr>
            <w:tcW w:w="283" w:type="dxa"/>
            <w:vAlign w:val="center"/>
          </w:tcPr>
          <w:p w14:paraId="71BD8BCC" w14:textId="77777777" w:rsidR="007B117F" w:rsidRPr="004212AC" w:rsidRDefault="007B117F" w:rsidP="004212AC">
            <w:pPr>
              <w:spacing w:before="0"/>
              <w:jc w:val="center"/>
              <w:rPr>
                <w:rFonts w:asciiTheme="minorHAnsi" w:hAnsiTheme="minorHAnsi" w:cstheme="minorHAnsi"/>
                <w:sz w:val="18"/>
                <w:szCs w:val="18"/>
                <w:lang w:val="en-US"/>
              </w:rPr>
            </w:pPr>
          </w:p>
        </w:tc>
        <w:tc>
          <w:tcPr>
            <w:tcW w:w="283" w:type="dxa"/>
            <w:vAlign w:val="center"/>
          </w:tcPr>
          <w:p w14:paraId="0FA8F943" w14:textId="77777777" w:rsidR="007B117F" w:rsidRPr="004212AC" w:rsidRDefault="007B117F" w:rsidP="004212AC">
            <w:pPr>
              <w:spacing w:before="0"/>
              <w:jc w:val="center"/>
              <w:rPr>
                <w:rFonts w:asciiTheme="minorHAnsi" w:hAnsiTheme="minorHAnsi" w:cstheme="minorHAnsi"/>
                <w:sz w:val="18"/>
                <w:szCs w:val="18"/>
                <w:lang w:val="en-US"/>
              </w:rPr>
            </w:pPr>
          </w:p>
        </w:tc>
        <w:tc>
          <w:tcPr>
            <w:tcW w:w="283" w:type="dxa"/>
            <w:vAlign w:val="center"/>
          </w:tcPr>
          <w:p w14:paraId="606F4565" w14:textId="77777777" w:rsidR="007B117F" w:rsidRPr="004212AC" w:rsidRDefault="007B117F" w:rsidP="004212AC">
            <w:pPr>
              <w:spacing w:before="0"/>
              <w:jc w:val="center"/>
              <w:rPr>
                <w:rFonts w:asciiTheme="minorHAnsi" w:hAnsiTheme="minorHAnsi" w:cstheme="minorHAnsi"/>
                <w:sz w:val="18"/>
                <w:szCs w:val="18"/>
                <w:lang w:val="en-US"/>
              </w:rPr>
            </w:pPr>
          </w:p>
        </w:tc>
        <w:tc>
          <w:tcPr>
            <w:tcW w:w="283" w:type="dxa"/>
            <w:vAlign w:val="center"/>
          </w:tcPr>
          <w:p w14:paraId="27C62D87" w14:textId="77777777" w:rsidR="007B117F" w:rsidRPr="004212AC" w:rsidRDefault="007B117F" w:rsidP="004212AC">
            <w:pPr>
              <w:spacing w:before="0"/>
              <w:jc w:val="center"/>
              <w:rPr>
                <w:rFonts w:asciiTheme="minorHAnsi" w:hAnsiTheme="minorHAnsi" w:cstheme="minorHAnsi"/>
                <w:sz w:val="18"/>
                <w:szCs w:val="18"/>
                <w:lang w:val="en-US"/>
              </w:rPr>
            </w:pPr>
          </w:p>
        </w:tc>
        <w:tc>
          <w:tcPr>
            <w:tcW w:w="283" w:type="dxa"/>
            <w:vAlign w:val="center"/>
          </w:tcPr>
          <w:p w14:paraId="78CD54DA" w14:textId="77777777" w:rsidR="007B117F" w:rsidRPr="004212AC" w:rsidRDefault="007B117F" w:rsidP="004212AC">
            <w:pPr>
              <w:spacing w:before="0"/>
              <w:jc w:val="center"/>
              <w:rPr>
                <w:rFonts w:asciiTheme="minorHAnsi" w:hAnsiTheme="minorHAnsi" w:cstheme="minorHAnsi"/>
                <w:sz w:val="18"/>
                <w:szCs w:val="18"/>
                <w:lang w:val="en-US"/>
              </w:rPr>
            </w:pPr>
          </w:p>
        </w:tc>
        <w:tc>
          <w:tcPr>
            <w:tcW w:w="283" w:type="dxa"/>
            <w:vAlign w:val="center"/>
          </w:tcPr>
          <w:p w14:paraId="783D33F7" w14:textId="77777777" w:rsidR="007B117F" w:rsidRPr="004212AC" w:rsidRDefault="007B117F" w:rsidP="004212AC">
            <w:pPr>
              <w:spacing w:before="0"/>
              <w:jc w:val="center"/>
              <w:rPr>
                <w:rFonts w:asciiTheme="minorHAnsi" w:hAnsiTheme="minorHAnsi" w:cstheme="minorHAnsi"/>
                <w:sz w:val="18"/>
                <w:szCs w:val="18"/>
                <w:lang w:val="en-US"/>
              </w:rPr>
            </w:pPr>
          </w:p>
        </w:tc>
        <w:tc>
          <w:tcPr>
            <w:tcW w:w="283" w:type="dxa"/>
            <w:vAlign w:val="center"/>
          </w:tcPr>
          <w:p w14:paraId="5EFF85D6" w14:textId="77777777" w:rsidR="007B117F" w:rsidRPr="004212AC" w:rsidRDefault="007B117F" w:rsidP="004212AC">
            <w:pPr>
              <w:spacing w:before="0"/>
              <w:jc w:val="center"/>
              <w:rPr>
                <w:rFonts w:asciiTheme="minorHAnsi" w:hAnsiTheme="minorHAnsi" w:cstheme="minorHAnsi"/>
                <w:sz w:val="18"/>
                <w:szCs w:val="18"/>
                <w:lang w:val="en-US"/>
              </w:rPr>
            </w:pPr>
          </w:p>
        </w:tc>
        <w:tc>
          <w:tcPr>
            <w:tcW w:w="385" w:type="dxa"/>
            <w:tcBorders>
              <w:right w:val="single" w:sz="12" w:space="0" w:color="auto"/>
            </w:tcBorders>
            <w:vAlign w:val="center"/>
          </w:tcPr>
          <w:p w14:paraId="1EAAD4D6" w14:textId="77777777" w:rsidR="007B117F" w:rsidRPr="004212AC" w:rsidRDefault="007B117F" w:rsidP="004212AC">
            <w:pPr>
              <w:spacing w:before="0"/>
              <w:jc w:val="center"/>
              <w:rPr>
                <w:rFonts w:asciiTheme="minorHAnsi" w:hAnsiTheme="minorHAnsi" w:cstheme="minorHAnsi"/>
                <w:sz w:val="18"/>
                <w:szCs w:val="18"/>
                <w:lang w:val="en-US"/>
              </w:rPr>
            </w:pPr>
          </w:p>
        </w:tc>
        <w:tc>
          <w:tcPr>
            <w:tcW w:w="793" w:type="dxa"/>
            <w:tcBorders>
              <w:top w:val="nil"/>
              <w:left w:val="single" w:sz="12" w:space="0" w:color="auto"/>
              <w:bottom w:val="nil"/>
            </w:tcBorders>
            <w:vAlign w:val="center"/>
          </w:tcPr>
          <w:p w14:paraId="1AB3C660" w14:textId="2DDD28EE" w:rsidR="007B117F" w:rsidRPr="004212AC" w:rsidRDefault="000F2257" w:rsidP="004212AC">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4</w:t>
            </w:r>
          </w:p>
        </w:tc>
      </w:tr>
      <w:tr w:rsidR="007B117F" w:rsidRPr="00DC472F" w14:paraId="1323BD0C" w14:textId="77777777" w:rsidTr="00AF6ECB">
        <w:trPr>
          <w:trHeight w:val="20"/>
        </w:trPr>
        <w:tc>
          <w:tcPr>
            <w:tcW w:w="836" w:type="dxa"/>
            <w:tcBorders>
              <w:right w:val="single" w:sz="12" w:space="0" w:color="auto"/>
            </w:tcBorders>
            <w:vAlign w:val="center"/>
          </w:tcPr>
          <w:p w14:paraId="62E029FF" w14:textId="7A5AC3E5" w:rsidR="007B117F" w:rsidRPr="004212AC" w:rsidRDefault="007B117F" w:rsidP="004212AC">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4</w:t>
            </w:r>
          </w:p>
        </w:tc>
        <w:tc>
          <w:tcPr>
            <w:tcW w:w="220" w:type="dxa"/>
            <w:tcBorders>
              <w:left w:val="single" w:sz="12" w:space="0" w:color="auto"/>
              <w:right w:val="single" w:sz="12" w:space="0" w:color="auto"/>
            </w:tcBorders>
            <w:vAlign w:val="center"/>
          </w:tcPr>
          <w:p w14:paraId="4CB80210" w14:textId="7D4221ED" w:rsidR="007B117F" w:rsidRPr="004212AC" w:rsidRDefault="007B117F" w:rsidP="004212AC">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4</w:t>
            </w:r>
          </w:p>
        </w:tc>
        <w:tc>
          <w:tcPr>
            <w:tcW w:w="239" w:type="dxa"/>
            <w:tcBorders>
              <w:left w:val="single" w:sz="12" w:space="0" w:color="auto"/>
            </w:tcBorders>
            <w:vAlign w:val="center"/>
          </w:tcPr>
          <w:p w14:paraId="4A340544" w14:textId="4B7818DB" w:rsidR="007B117F" w:rsidRPr="004212AC" w:rsidRDefault="007B117F" w:rsidP="004212AC">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0</w:t>
            </w:r>
          </w:p>
        </w:tc>
        <w:tc>
          <w:tcPr>
            <w:tcW w:w="239" w:type="dxa"/>
            <w:vAlign w:val="center"/>
          </w:tcPr>
          <w:p w14:paraId="48BAD94B" w14:textId="595E6532" w:rsidR="007B117F" w:rsidRPr="004212AC" w:rsidRDefault="007B117F" w:rsidP="004212AC">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1</w:t>
            </w:r>
          </w:p>
        </w:tc>
        <w:tc>
          <w:tcPr>
            <w:tcW w:w="239" w:type="dxa"/>
            <w:vAlign w:val="center"/>
          </w:tcPr>
          <w:p w14:paraId="432EF90C" w14:textId="155D0EA0" w:rsidR="007B117F" w:rsidRPr="004212AC" w:rsidRDefault="007B117F" w:rsidP="004212AC">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2</w:t>
            </w:r>
          </w:p>
        </w:tc>
        <w:tc>
          <w:tcPr>
            <w:tcW w:w="239" w:type="dxa"/>
            <w:vAlign w:val="center"/>
          </w:tcPr>
          <w:p w14:paraId="7C15234A" w14:textId="2E06D356" w:rsidR="007B117F" w:rsidRPr="004212AC" w:rsidRDefault="007B117F" w:rsidP="004212AC">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3</w:t>
            </w:r>
          </w:p>
        </w:tc>
        <w:tc>
          <w:tcPr>
            <w:tcW w:w="239" w:type="dxa"/>
            <w:shd w:val="clear" w:color="auto" w:fill="FDE9D9" w:themeFill="accent6" w:themeFillTint="33"/>
            <w:vAlign w:val="center"/>
          </w:tcPr>
          <w:p w14:paraId="51F7B73B" w14:textId="56E66175" w:rsidR="007B117F" w:rsidRPr="004212AC" w:rsidRDefault="007B117F" w:rsidP="004212AC">
            <w:pPr>
              <w:spacing w:before="0"/>
              <w:jc w:val="center"/>
              <w:rPr>
                <w:rFonts w:asciiTheme="minorHAnsi" w:hAnsiTheme="minorHAnsi" w:cstheme="minorHAnsi"/>
                <w:b/>
                <w:bCs/>
                <w:sz w:val="18"/>
                <w:szCs w:val="18"/>
                <w:lang w:val="en-US"/>
              </w:rPr>
            </w:pPr>
            <w:r w:rsidRPr="004212AC">
              <w:rPr>
                <w:rFonts w:asciiTheme="minorHAnsi" w:hAnsiTheme="minorHAnsi" w:cstheme="minorHAnsi"/>
                <w:b/>
                <w:bCs/>
                <w:color w:val="FF0000"/>
                <w:sz w:val="18"/>
                <w:szCs w:val="18"/>
                <w:lang w:val="en-US"/>
              </w:rPr>
              <w:t>4</w:t>
            </w:r>
          </w:p>
        </w:tc>
        <w:tc>
          <w:tcPr>
            <w:tcW w:w="239" w:type="dxa"/>
            <w:vAlign w:val="center"/>
          </w:tcPr>
          <w:p w14:paraId="273D3B43" w14:textId="77777777" w:rsidR="007B117F" w:rsidRPr="004212AC" w:rsidRDefault="007B117F" w:rsidP="004212AC">
            <w:pPr>
              <w:spacing w:before="0"/>
              <w:jc w:val="center"/>
              <w:rPr>
                <w:rFonts w:asciiTheme="minorHAnsi" w:hAnsiTheme="minorHAnsi" w:cstheme="minorHAnsi"/>
                <w:sz w:val="18"/>
                <w:szCs w:val="18"/>
                <w:lang w:val="en-US"/>
              </w:rPr>
            </w:pPr>
          </w:p>
        </w:tc>
        <w:tc>
          <w:tcPr>
            <w:tcW w:w="239" w:type="dxa"/>
            <w:vAlign w:val="center"/>
          </w:tcPr>
          <w:p w14:paraId="7317313C" w14:textId="77777777" w:rsidR="007B117F" w:rsidRPr="004212AC" w:rsidRDefault="007B117F" w:rsidP="004212AC">
            <w:pPr>
              <w:spacing w:before="0"/>
              <w:jc w:val="center"/>
              <w:rPr>
                <w:rFonts w:asciiTheme="minorHAnsi" w:hAnsiTheme="minorHAnsi" w:cstheme="minorHAnsi"/>
                <w:sz w:val="18"/>
                <w:szCs w:val="18"/>
                <w:lang w:val="en-US"/>
              </w:rPr>
            </w:pPr>
          </w:p>
        </w:tc>
        <w:tc>
          <w:tcPr>
            <w:tcW w:w="239" w:type="dxa"/>
            <w:vAlign w:val="center"/>
          </w:tcPr>
          <w:p w14:paraId="5BC8B7F7" w14:textId="77777777" w:rsidR="007B117F" w:rsidRPr="004212AC" w:rsidRDefault="007B117F" w:rsidP="004212AC">
            <w:pPr>
              <w:spacing w:before="0"/>
              <w:jc w:val="center"/>
              <w:rPr>
                <w:rFonts w:asciiTheme="minorHAnsi" w:hAnsiTheme="minorHAnsi" w:cstheme="minorHAnsi"/>
                <w:sz w:val="18"/>
                <w:szCs w:val="18"/>
                <w:lang w:val="en-US"/>
              </w:rPr>
            </w:pPr>
          </w:p>
        </w:tc>
        <w:tc>
          <w:tcPr>
            <w:tcW w:w="239" w:type="dxa"/>
            <w:vAlign w:val="center"/>
          </w:tcPr>
          <w:p w14:paraId="3E467199" w14:textId="77777777" w:rsidR="007B117F" w:rsidRPr="004212AC" w:rsidRDefault="007B117F" w:rsidP="004212AC">
            <w:pPr>
              <w:spacing w:before="0"/>
              <w:jc w:val="center"/>
              <w:rPr>
                <w:rFonts w:asciiTheme="minorHAnsi" w:hAnsiTheme="minorHAnsi" w:cstheme="minorHAnsi"/>
                <w:sz w:val="18"/>
                <w:szCs w:val="18"/>
                <w:lang w:val="en-US"/>
              </w:rPr>
            </w:pPr>
          </w:p>
        </w:tc>
        <w:tc>
          <w:tcPr>
            <w:tcW w:w="240" w:type="dxa"/>
            <w:vAlign w:val="center"/>
          </w:tcPr>
          <w:p w14:paraId="2F80BF84" w14:textId="77777777" w:rsidR="007B117F" w:rsidRPr="004212AC" w:rsidRDefault="007B117F" w:rsidP="004212AC">
            <w:pPr>
              <w:spacing w:before="0"/>
              <w:jc w:val="center"/>
              <w:rPr>
                <w:rFonts w:asciiTheme="minorHAnsi" w:hAnsiTheme="minorHAnsi" w:cstheme="minorHAnsi"/>
                <w:sz w:val="18"/>
                <w:szCs w:val="18"/>
                <w:lang w:val="en-US"/>
              </w:rPr>
            </w:pPr>
          </w:p>
        </w:tc>
        <w:tc>
          <w:tcPr>
            <w:tcW w:w="224" w:type="dxa"/>
            <w:vAlign w:val="center"/>
          </w:tcPr>
          <w:p w14:paraId="794008FC" w14:textId="77777777" w:rsidR="007B117F" w:rsidRPr="004212AC" w:rsidRDefault="007B117F" w:rsidP="004212AC">
            <w:pPr>
              <w:spacing w:before="0"/>
              <w:jc w:val="center"/>
              <w:rPr>
                <w:rFonts w:asciiTheme="minorHAnsi" w:hAnsiTheme="minorHAnsi" w:cstheme="minorHAnsi"/>
                <w:sz w:val="18"/>
                <w:szCs w:val="18"/>
                <w:lang w:val="en-US"/>
              </w:rPr>
            </w:pPr>
          </w:p>
        </w:tc>
        <w:tc>
          <w:tcPr>
            <w:tcW w:w="342" w:type="dxa"/>
            <w:vAlign w:val="center"/>
          </w:tcPr>
          <w:p w14:paraId="28A5AA2D" w14:textId="77777777" w:rsidR="007B117F" w:rsidRPr="004212AC" w:rsidRDefault="007B117F" w:rsidP="004212AC">
            <w:pPr>
              <w:spacing w:before="0"/>
              <w:jc w:val="center"/>
              <w:rPr>
                <w:rFonts w:asciiTheme="minorHAnsi" w:hAnsiTheme="minorHAnsi" w:cstheme="minorHAnsi"/>
                <w:sz w:val="18"/>
                <w:szCs w:val="18"/>
                <w:lang w:val="en-US"/>
              </w:rPr>
            </w:pPr>
          </w:p>
        </w:tc>
        <w:tc>
          <w:tcPr>
            <w:tcW w:w="283" w:type="dxa"/>
            <w:vAlign w:val="center"/>
          </w:tcPr>
          <w:p w14:paraId="767E5949" w14:textId="77777777" w:rsidR="007B117F" w:rsidRPr="004212AC" w:rsidRDefault="007B117F" w:rsidP="004212AC">
            <w:pPr>
              <w:spacing w:before="0"/>
              <w:jc w:val="center"/>
              <w:rPr>
                <w:rFonts w:asciiTheme="minorHAnsi" w:hAnsiTheme="minorHAnsi" w:cstheme="minorHAnsi"/>
                <w:sz w:val="18"/>
                <w:szCs w:val="18"/>
                <w:lang w:val="en-US"/>
              </w:rPr>
            </w:pPr>
          </w:p>
        </w:tc>
        <w:tc>
          <w:tcPr>
            <w:tcW w:w="283" w:type="dxa"/>
            <w:vAlign w:val="center"/>
          </w:tcPr>
          <w:p w14:paraId="683436A9" w14:textId="77777777" w:rsidR="007B117F" w:rsidRPr="004212AC" w:rsidRDefault="007B117F" w:rsidP="004212AC">
            <w:pPr>
              <w:spacing w:before="0"/>
              <w:jc w:val="center"/>
              <w:rPr>
                <w:rFonts w:asciiTheme="minorHAnsi" w:hAnsiTheme="minorHAnsi" w:cstheme="minorHAnsi"/>
                <w:sz w:val="18"/>
                <w:szCs w:val="18"/>
                <w:lang w:val="en-US"/>
              </w:rPr>
            </w:pPr>
          </w:p>
        </w:tc>
        <w:tc>
          <w:tcPr>
            <w:tcW w:w="283" w:type="dxa"/>
            <w:vAlign w:val="center"/>
          </w:tcPr>
          <w:p w14:paraId="3621D606" w14:textId="77777777" w:rsidR="007B117F" w:rsidRPr="004212AC" w:rsidRDefault="007B117F" w:rsidP="004212AC">
            <w:pPr>
              <w:spacing w:before="0"/>
              <w:jc w:val="center"/>
              <w:rPr>
                <w:rFonts w:asciiTheme="minorHAnsi" w:hAnsiTheme="minorHAnsi" w:cstheme="minorHAnsi"/>
                <w:sz w:val="18"/>
                <w:szCs w:val="18"/>
                <w:lang w:val="en-US"/>
              </w:rPr>
            </w:pPr>
          </w:p>
        </w:tc>
        <w:tc>
          <w:tcPr>
            <w:tcW w:w="283" w:type="dxa"/>
            <w:vAlign w:val="center"/>
          </w:tcPr>
          <w:p w14:paraId="4B1C7BD8" w14:textId="77777777" w:rsidR="007B117F" w:rsidRPr="004212AC" w:rsidRDefault="007B117F" w:rsidP="004212AC">
            <w:pPr>
              <w:spacing w:before="0"/>
              <w:jc w:val="center"/>
              <w:rPr>
                <w:rFonts w:asciiTheme="minorHAnsi" w:hAnsiTheme="minorHAnsi" w:cstheme="minorHAnsi"/>
                <w:sz w:val="18"/>
                <w:szCs w:val="18"/>
                <w:lang w:val="en-US"/>
              </w:rPr>
            </w:pPr>
          </w:p>
        </w:tc>
        <w:tc>
          <w:tcPr>
            <w:tcW w:w="283" w:type="dxa"/>
            <w:vAlign w:val="center"/>
          </w:tcPr>
          <w:p w14:paraId="1EC7FB3E" w14:textId="77777777" w:rsidR="007B117F" w:rsidRPr="004212AC" w:rsidRDefault="007B117F" w:rsidP="004212AC">
            <w:pPr>
              <w:spacing w:before="0"/>
              <w:jc w:val="center"/>
              <w:rPr>
                <w:rFonts w:asciiTheme="minorHAnsi" w:hAnsiTheme="minorHAnsi" w:cstheme="minorHAnsi"/>
                <w:sz w:val="18"/>
                <w:szCs w:val="18"/>
                <w:lang w:val="en-US"/>
              </w:rPr>
            </w:pPr>
          </w:p>
        </w:tc>
        <w:tc>
          <w:tcPr>
            <w:tcW w:w="283" w:type="dxa"/>
            <w:vAlign w:val="center"/>
          </w:tcPr>
          <w:p w14:paraId="78FE30F8" w14:textId="77777777" w:rsidR="007B117F" w:rsidRPr="004212AC" w:rsidRDefault="007B117F" w:rsidP="004212AC">
            <w:pPr>
              <w:spacing w:before="0"/>
              <w:jc w:val="center"/>
              <w:rPr>
                <w:rFonts w:asciiTheme="minorHAnsi" w:hAnsiTheme="minorHAnsi" w:cstheme="minorHAnsi"/>
                <w:sz w:val="18"/>
                <w:szCs w:val="18"/>
                <w:lang w:val="en-US"/>
              </w:rPr>
            </w:pPr>
          </w:p>
        </w:tc>
        <w:tc>
          <w:tcPr>
            <w:tcW w:w="283" w:type="dxa"/>
            <w:vAlign w:val="center"/>
          </w:tcPr>
          <w:p w14:paraId="4AA983D1" w14:textId="77777777" w:rsidR="007B117F" w:rsidRPr="004212AC" w:rsidRDefault="007B117F" w:rsidP="004212AC">
            <w:pPr>
              <w:spacing w:before="0"/>
              <w:jc w:val="center"/>
              <w:rPr>
                <w:rFonts w:asciiTheme="minorHAnsi" w:hAnsiTheme="minorHAnsi" w:cstheme="minorHAnsi"/>
                <w:sz w:val="18"/>
                <w:szCs w:val="18"/>
                <w:lang w:val="en-US"/>
              </w:rPr>
            </w:pPr>
          </w:p>
        </w:tc>
        <w:tc>
          <w:tcPr>
            <w:tcW w:w="283" w:type="dxa"/>
            <w:vAlign w:val="center"/>
          </w:tcPr>
          <w:p w14:paraId="6432CE27" w14:textId="77777777" w:rsidR="007B117F" w:rsidRPr="004212AC" w:rsidRDefault="007B117F" w:rsidP="004212AC">
            <w:pPr>
              <w:spacing w:before="0"/>
              <w:jc w:val="center"/>
              <w:rPr>
                <w:rFonts w:asciiTheme="minorHAnsi" w:hAnsiTheme="minorHAnsi" w:cstheme="minorHAnsi"/>
                <w:sz w:val="18"/>
                <w:szCs w:val="18"/>
                <w:lang w:val="en-US"/>
              </w:rPr>
            </w:pPr>
          </w:p>
        </w:tc>
        <w:tc>
          <w:tcPr>
            <w:tcW w:w="283" w:type="dxa"/>
            <w:vAlign w:val="center"/>
          </w:tcPr>
          <w:p w14:paraId="0C1B9739" w14:textId="77777777" w:rsidR="007B117F" w:rsidRPr="004212AC" w:rsidRDefault="007B117F" w:rsidP="004212AC">
            <w:pPr>
              <w:spacing w:before="0"/>
              <w:jc w:val="center"/>
              <w:rPr>
                <w:rFonts w:asciiTheme="minorHAnsi" w:hAnsiTheme="minorHAnsi" w:cstheme="minorHAnsi"/>
                <w:sz w:val="18"/>
                <w:szCs w:val="18"/>
                <w:lang w:val="en-US"/>
              </w:rPr>
            </w:pPr>
          </w:p>
        </w:tc>
        <w:tc>
          <w:tcPr>
            <w:tcW w:w="283" w:type="dxa"/>
            <w:vAlign w:val="center"/>
          </w:tcPr>
          <w:p w14:paraId="19850C26" w14:textId="77777777" w:rsidR="007B117F" w:rsidRPr="004212AC" w:rsidRDefault="007B117F" w:rsidP="004212AC">
            <w:pPr>
              <w:spacing w:before="0"/>
              <w:jc w:val="center"/>
              <w:rPr>
                <w:rFonts w:asciiTheme="minorHAnsi" w:hAnsiTheme="minorHAnsi" w:cstheme="minorHAnsi"/>
                <w:sz w:val="18"/>
                <w:szCs w:val="18"/>
                <w:lang w:val="en-US"/>
              </w:rPr>
            </w:pPr>
          </w:p>
        </w:tc>
        <w:tc>
          <w:tcPr>
            <w:tcW w:w="283" w:type="dxa"/>
            <w:vAlign w:val="center"/>
          </w:tcPr>
          <w:p w14:paraId="202FC840" w14:textId="77777777" w:rsidR="007B117F" w:rsidRPr="004212AC" w:rsidRDefault="007B117F" w:rsidP="004212AC">
            <w:pPr>
              <w:spacing w:before="0"/>
              <w:jc w:val="center"/>
              <w:rPr>
                <w:rFonts w:asciiTheme="minorHAnsi" w:hAnsiTheme="minorHAnsi" w:cstheme="minorHAnsi"/>
                <w:sz w:val="18"/>
                <w:szCs w:val="18"/>
                <w:lang w:val="en-US"/>
              </w:rPr>
            </w:pPr>
          </w:p>
        </w:tc>
        <w:tc>
          <w:tcPr>
            <w:tcW w:w="283" w:type="dxa"/>
            <w:vAlign w:val="center"/>
          </w:tcPr>
          <w:p w14:paraId="64220CCD" w14:textId="77777777" w:rsidR="007B117F" w:rsidRPr="004212AC" w:rsidRDefault="007B117F" w:rsidP="004212AC">
            <w:pPr>
              <w:spacing w:before="0"/>
              <w:jc w:val="center"/>
              <w:rPr>
                <w:rFonts w:asciiTheme="minorHAnsi" w:hAnsiTheme="minorHAnsi" w:cstheme="minorHAnsi"/>
                <w:sz w:val="18"/>
                <w:szCs w:val="18"/>
                <w:lang w:val="en-US"/>
              </w:rPr>
            </w:pPr>
          </w:p>
        </w:tc>
        <w:tc>
          <w:tcPr>
            <w:tcW w:w="283" w:type="dxa"/>
            <w:vAlign w:val="center"/>
          </w:tcPr>
          <w:p w14:paraId="0951EE3E" w14:textId="77777777" w:rsidR="007B117F" w:rsidRPr="004212AC" w:rsidRDefault="007B117F" w:rsidP="004212AC">
            <w:pPr>
              <w:spacing w:before="0"/>
              <w:jc w:val="center"/>
              <w:rPr>
                <w:rFonts w:asciiTheme="minorHAnsi" w:hAnsiTheme="minorHAnsi" w:cstheme="minorHAnsi"/>
                <w:sz w:val="18"/>
                <w:szCs w:val="18"/>
                <w:lang w:val="en-US"/>
              </w:rPr>
            </w:pPr>
          </w:p>
        </w:tc>
        <w:tc>
          <w:tcPr>
            <w:tcW w:w="283" w:type="dxa"/>
            <w:vAlign w:val="center"/>
          </w:tcPr>
          <w:p w14:paraId="272D64DE" w14:textId="77777777" w:rsidR="007B117F" w:rsidRPr="004212AC" w:rsidRDefault="007B117F" w:rsidP="004212AC">
            <w:pPr>
              <w:spacing w:before="0"/>
              <w:jc w:val="center"/>
              <w:rPr>
                <w:rFonts w:asciiTheme="minorHAnsi" w:hAnsiTheme="minorHAnsi" w:cstheme="minorHAnsi"/>
                <w:sz w:val="18"/>
                <w:szCs w:val="18"/>
                <w:lang w:val="en-US"/>
              </w:rPr>
            </w:pPr>
          </w:p>
        </w:tc>
        <w:tc>
          <w:tcPr>
            <w:tcW w:w="283" w:type="dxa"/>
            <w:vAlign w:val="center"/>
          </w:tcPr>
          <w:p w14:paraId="13834FCC" w14:textId="77777777" w:rsidR="007B117F" w:rsidRPr="004212AC" w:rsidRDefault="007B117F" w:rsidP="004212AC">
            <w:pPr>
              <w:spacing w:before="0"/>
              <w:jc w:val="center"/>
              <w:rPr>
                <w:rFonts w:asciiTheme="minorHAnsi" w:hAnsiTheme="minorHAnsi" w:cstheme="minorHAnsi"/>
                <w:sz w:val="18"/>
                <w:szCs w:val="18"/>
                <w:lang w:val="en-US"/>
              </w:rPr>
            </w:pPr>
          </w:p>
        </w:tc>
        <w:tc>
          <w:tcPr>
            <w:tcW w:w="283" w:type="dxa"/>
            <w:vAlign w:val="center"/>
          </w:tcPr>
          <w:p w14:paraId="2F9912F6" w14:textId="77777777" w:rsidR="007B117F" w:rsidRPr="004212AC" w:rsidRDefault="007B117F" w:rsidP="004212AC">
            <w:pPr>
              <w:spacing w:before="0"/>
              <w:jc w:val="center"/>
              <w:rPr>
                <w:rFonts w:asciiTheme="minorHAnsi" w:hAnsiTheme="minorHAnsi" w:cstheme="minorHAnsi"/>
                <w:sz w:val="18"/>
                <w:szCs w:val="18"/>
                <w:lang w:val="en-US"/>
              </w:rPr>
            </w:pPr>
          </w:p>
        </w:tc>
        <w:tc>
          <w:tcPr>
            <w:tcW w:w="385" w:type="dxa"/>
            <w:tcBorders>
              <w:right w:val="single" w:sz="12" w:space="0" w:color="auto"/>
            </w:tcBorders>
            <w:vAlign w:val="center"/>
          </w:tcPr>
          <w:p w14:paraId="2B32122A" w14:textId="77777777" w:rsidR="007B117F" w:rsidRPr="004212AC" w:rsidRDefault="007B117F" w:rsidP="004212AC">
            <w:pPr>
              <w:spacing w:before="0"/>
              <w:jc w:val="center"/>
              <w:rPr>
                <w:rFonts w:asciiTheme="minorHAnsi" w:hAnsiTheme="minorHAnsi" w:cstheme="minorHAnsi"/>
                <w:sz w:val="18"/>
                <w:szCs w:val="18"/>
                <w:lang w:val="en-US"/>
              </w:rPr>
            </w:pPr>
          </w:p>
        </w:tc>
        <w:tc>
          <w:tcPr>
            <w:tcW w:w="793" w:type="dxa"/>
            <w:tcBorders>
              <w:top w:val="nil"/>
              <w:left w:val="single" w:sz="12" w:space="0" w:color="auto"/>
              <w:bottom w:val="nil"/>
            </w:tcBorders>
            <w:vAlign w:val="center"/>
          </w:tcPr>
          <w:p w14:paraId="3AEF8DE7" w14:textId="1877F021" w:rsidR="007B117F" w:rsidRPr="004212AC" w:rsidRDefault="000F2257" w:rsidP="004212AC">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5</w:t>
            </w:r>
          </w:p>
        </w:tc>
      </w:tr>
      <w:tr w:rsidR="007B117F" w:rsidRPr="00DC472F" w14:paraId="0FB7496E" w14:textId="77777777" w:rsidTr="00AF6ECB">
        <w:trPr>
          <w:trHeight w:val="20"/>
        </w:trPr>
        <w:tc>
          <w:tcPr>
            <w:tcW w:w="836" w:type="dxa"/>
            <w:tcBorders>
              <w:right w:val="single" w:sz="12" w:space="0" w:color="auto"/>
            </w:tcBorders>
            <w:vAlign w:val="center"/>
          </w:tcPr>
          <w:p w14:paraId="5D183EF0" w14:textId="071A33DD" w:rsidR="007B117F" w:rsidRPr="004212AC" w:rsidRDefault="007B117F" w:rsidP="004212AC">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5</w:t>
            </w:r>
          </w:p>
        </w:tc>
        <w:tc>
          <w:tcPr>
            <w:tcW w:w="220" w:type="dxa"/>
            <w:tcBorders>
              <w:left w:val="single" w:sz="12" w:space="0" w:color="auto"/>
              <w:right w:val="single" w:sz="12" w:space="0" w:color="auto"/>
            </w:tcBorders>
            <w:vAlign w:val="center"/>
          </w:tcPr>
          <w:p w14:paraId="06336544" w14:textId="6D1C881E" w:rsidR="007B117F" w:rsidRPr="004212AC" w:rsidRDefault="007B117F" w:rsidP="004212AC">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5</w:t>
            </w:r>
          </w:p>
        </w:tc>
        <w:tc>
          <w:tcPr>
            <w:tcW w:w="239" w:type="dxa"/>
            <w:tcBorders>
              <w:left w:val="single" w:sz="12" w:space="0" w:color="auto"/>
            </w:tcBorders>
            <w:vAlign w:val="center"/>
          </w:tcPr>
          <w:p w14:paraId="7CC0A0A4" w14:textId="5F35AFD3" w:rsidR="007B117F" w:rsidRPr="004212AC" w:rsidRDefault="007B117F" w:rsidP="004212AC">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0</w:t>
            </w:r>
          </w:p>
        </w:tc>
        <w:tc>
          <w:tcPr>
            <w:tcW w:w="239" w:type="dxa"/>
            <w:vAlign w:val="center"/>
          </w:tcPr>
          <w:p w14:paraId="04DFA39A" w14:textId="77777777" w:rsidR="007B117F" w:rsidRPr="004212AC" w:rsidRDefault="007B117F" w:rsidP="004212AC">
            <w:pPr>
              <w:spacing w:before="0"/>
              <w:jc w:val="center"/>
              <w:rPr>
                <w:rFonts w:asciiTheme="minorHAnsi" w:hAnsiTheme="minorHAnsi" w:cstheme="minorHAnsi"/>
                <w:sz w:val="18"/>
                <w:szCs w:val="18"/>
                <w:lang w:val="en-US"/>
              </w:rPr>
            </w:pPr>
          </w:p>
        </w:tc>
        <w:tc>
          <w:tcPr>
            <w:tcW w:w="239" w:type="dxa"/>
            <w:vAlign w:val="center"/>
          </w:tcPr>
          <w:p w14:paraId="1293ED57" w14:textId="29A72831" w:rsidR="007B117F" w:rsidRPr="004212AC" w:rsidRDefault="007B117F" w:rsidP="004212AC">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2</w:t>
            </w:r>
          </w:p>
        </w:tc>
        <w:tc>
          <w:tcPr>
            <w:tcW w:w="239" w:type="dxa"/>
            <w:vAlign w:val="center"/>
          </w:tcPr>
          <w:p w14:paraId="5004E464" w14:textId="0CBDA0EB" w:rsidR="007B117F" w:rsidRPr="004212AC" w:rsidRDefault="007B117F" w:rsidP="004212AC">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3</w:t>
            </w:r>
          </w:p>
        </w:tc>
        <w:tc>
          <w:tcPr>
            <w:tcW w:w="239" w:type="dxa"/>
            <w:vAlign w:val="center"/>
          </w:tcPr>
          <w:p w14:paraId="66BABC99" w14:textId="61D304ED" w:rsidR="007B117F" w:rsidRPr="004212AC" w:rsidRDefault="007B117F" w:rsidP="004212AC">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4</w:t>
            </w:r>
          </w:p>
        </w:tc>
        <w:tc>
          <w:tcPr>
            <w:tcW w:w="239" w:type="dxa"/>
            <w:shd w:val="clear" w:color="auto" w:fill="FDE9D9" w:themeFill="accent6" w:themeFillTint="33"/>
            <w:vAlign w:val="center"/>
          </w:tcPr>
          <w:p w14:paraId="24E2257B" w14:textId="7770E2B8" w:rsidR="007B117F" w:rsidRPr="004212AC" w:rsidRDefault="007B117F" w:rsidP="004212AC">
            <w:pPr>
              <w:spacing w:before="0"/>
              <w:jc w:val="center"/>
              <w:rPr>
                <w:rFonts w:asciiTheme="minorHAnsi" w:hAnsiTheme="minorHAnsi" w:cstheme="minorHAnsi"/>
                <w:b/>
                <w:bCs/>
                <w:sz w:val="18"/>
                <w:szCs w:val="18"/>
                <w:lang w:val="en-US"/>
              </w:rPr>
            </w:pPr>
            <w:r w:rsidRPr="004212AC">
              <w:rPr>
                <w:rFonts w:asciiTheme="minorHAnsi" w:hAnsiTheme="minorHAnsi" w:cstheme="minorHAnsi"/>
                <w:b/>
                <w:bCs/>
                <w:color w:val="FF0000"/>
                <w:sz w:val="18"/>
                <w:szCs w:val="18"/>
                <w:lang w:val="en-US"/>
              </w:rPr>
              <w:t>5</w:t>
            </w:r>
          </w:p>
        </w:tc>
        <w:tc>
          <w:tcPr>
            <w:tcW w:w="239" w:type="dxa"/>
            <w:vAlign w:val="center"/>
          </w:tcPr>
          <w:p w14:paraId="12C4A8BE" w14:textId="77777777" w:rsidR="007B117F" w:rsidRPr="004212AC" w:rsidRDefault="007B117F" w:rsidP="004212AC">
            <w:pPr>
              <w:spacing w:before="0"/>
              <w:jc w:val="center"/>
              <w:rPr>
                <w:rFonts w:asciiTheme="minorHAnsi" w:hAnsiTheme="minorHAnsi" w:cstheme="minorHAnsi"/>
                <w:sz w:val="18"/>
                <w:szCs w:val="18"/>
                <w:lang w:val="en-US"/>
              </w:rPr>
            </w:pPr>
          </w:p>
        </w:tc>
        <w:tc>
          <w:tcPr>
            <w:tcW w:w="239" w:type="dxa"/>
            <w:vAlign w:val="center"/>
          </w:tcPr>
          <w:p w14:paraId="1D8A3853" w14:textId="77777777" w:rsidR="007B117F" w:rsidRPr="004212AC" w:rsidRDefault="007B117F" w:rsidP="004212AC">
            <w:pPr>
              <w:spacing w:before="0"/>
              <w:jc w:val="center"/>
              <w:rPr>
                <w:rFonts w:asciiTheme="minorHAnsi" w:hAnsiTheme="minorHAnsi" w:cstheme="minorHAnsi"/>
                <w:sz w:val="18"/>
                <w:szCs w:val="18"/>
                <w:lang w:val="en-US"/>
              </w:rPr>
            </w:pPr>
          </w:p>
        </w:tc>
        <w:tc>
          <w:tcPr>
            <w:tcW w:w="239" w:type="dxa"/>
            <w:vAlign w:val="center"/>
          </w:tcPr>
          <w:p w14:paraId="5A9F7D93" w14:textId="77777777" w:rsidR="007B117F" w:rsidRPr="004212AC" w:rsidRDefault="007B117F" w:rsidP="004212AC">
            <w:pPr>
              <w:spacing w:before="0"/>
              <w:jc w:val="center"/>
              <w:rPr>
                <w:rFonts w:asciiTheme="minorHAnsi" w:hAnsiTheme="minorHAnsi" w:cstheme="minorHAnsi"/>
                <w:sz w:val="18"/>
                <w:szCs w:val="18"/>
                <w:lang w:val="en-US"/>
              </w:rPr>
            </w:pPr>
          </w:p>
        </w:tc>
        <w:tc>
          <w:tcPr>
            <w:tcW w:w="240" w:type="dxa"/>
            <w:vAlign w:val="center"/>
          </w:tcPr>
          <w:p w14:paraId="33A15DCC" w14:textId="77777777" w:rsidR="007B117F" w:rsidRPr="004212AC" w:rsidRDefault="007B117F" w:rsidP="004212AC">
            <w:pPr>
              <w:spacing w:before="0"/>
              <w:jc w:val="center"/>
              <w:rPr>
                <w:rFonts w:asciiTheme="minorHAnsi" w:hAnsiTheme="minorHAnsi" w:cstheme="minorHAnsi"/>
                <w:sz w:val="18"/>
                <w:szCs w:val="18"/>
                <w:lang w:val="en-US"/>
              </w:rPr>
            </w:pPr>
          </w:p>
        </w:tc>
        <w:tc>
          <w:tcPr>
            <w:tcW w:w="224" w:type="dxa"/>
            <w:vAlign w:val="center"/>
          </w:tcPr>
          <w:p w14:paraId="50983C71" w14:textId="77777777" w:rsidR="007B117F" w:rsidRPr="004212AC" w:rsidRDefault="007B117F" w:rsidP="004212AC">
            <w:pPr>
              <w:spacing w:before="0"/>
              <w:jc w:val="center"/>
              <w:rPr>
                <w:rFonts w:asciiTheme="minorHAnsi" w:hAnsiTheme="minorHAnsi" w:cstheme="minorHAnsi"/>
                <w:sz w:val="18"/>
                <w:szCs w:val="18"/>
                <w:lang w:val="en-US"/>
              </w:rPr>
            </w:pPr>
          </w:p>
        </w:tc>
        <w:tc>
          <w:tcPr>
            <w:tcW w:w="342" w:type="dxa"/>
            <w:vAlign w:val="center"/>
          </w:tcPr>
          <w:p w14:paraId="7B539303" w14:textId="77777777" w:rsidR="007B117F" w:rsidRPr="004212AC" w:rsidRDefault="007B117F" w:rsidP="004212AC">
            <w:pPr>
              <w:spacing w:before="0"/>
              <w:jc w:val="center"/>
              <w:rPr>
                <w:rFonts w:asciiTheme="minorHAnsi" w:hAnsiTheme="minorHAnsi" w:cstheme="minorHAnsi"/>
                <w:sz w:val="18"/>
                <w:szCs w:val="18"/>
                <w:lang w:val="en-US"/>
              </w:rPr>
            </w:pPr>
          </w:p>
        </w:tc>
        <w:tc>
          <w:tcPr>
            <w:tcW w:w="283" w:type="dxa"/>
            <w:vAlign w:val="center"/>
          </w:tcPr>
          <w:p w14:paraId="503BE3BC" w14:textId="77777777" w:rsidR="007B117F" w:rsidRPr="004212AC" w:rsidRDefault="007B117F" w:rsidP="004212AC">
            <w:pPr>
              <w:spacing w:before="0"/>
              <w:jc w:val="center"/>
              <w:rPr>
                <w:rFonts w:asciiTheme="minorHAnsi" w:hAnsiTheme="minorHAnsi" w:cstheme="minorHAnsi"/>
                <w:sz w:val="18"/>
                <w:szCs w:val="18"/>
                <w:lang w:val="en-US"/>
              </w:rPr>
            </w:pPr>
          </w:p>
        </w:tc>
        <w:tc>
          <w:tcPr>
            <w:tcW w:w="283" w:type="dxa"/>
            <w:vAlign w:val="center"/>
          </w:tcPr>
          <w:p w14:paraId="249C70B3" w14:textId="77777777" w:rsidR="007B117F" w:rsidRPr="004212AC" w:rsidRDefault="007B117F" w:rsidP="004212AC">
            <w:pPr>
              <w:spacing w:before="0"/>
              <w:jc w:val="center"/>
              <w:rPr>
                <w:rFonts w:asciiTheme="minorHAnsi" w:hAnsiTheme="minorHAnsi" w:cstheme="minorHAnsi"/>
                <w:sz w:val="18"/>
                <w:szCs w:val="18"/>
                <w:lang w:val="en-US"/>
              </w:rPr>
            </w:pPr>
          </w:p>
        </w:tc>
        <w:tc>
          <w:tcPr>
            <w:tcW w:w="283" w:type="dxa"/>
            <w:vAlign w:val="center"/>
          </w:tcPr>
          <w:p w14:paraId="209C4EDB" w14:textId="77777777" w:rsidR="007B117F" w:rsidRPr="004212AC" w:rsidRDefault="007B117F" w:rsidP="004212AC">
            <w:pPr>
              <w:spacing w:before="0"/>
              <w:jc w:val="center"/>
              <w:rPr>
                <w:rFonts w:asciiTheme="minorHAnsi" w:hAnsiTheme="minorHAnsi" w:cstheme="minorHAnsi"/>
                <w:sz w:val="18"/>
                <w:szCs w:val="18"/>
                <w:lang w:val="en-US"/>
              </w:rPr>
            </w:pPr>
          </w:p>
        </w:tc>
        <w:tc>
          <w:tcPr>
            <w:tcW w:w="283" w:type="dxa"/>
            <w:vAlign w:val="center"/>
          </w:tcPr>
          <w:p w14:paraId="2789FA82" w14:textId="77777777" w:rsidR="007B117F" w:rsidRPr="004212AC" w:rsidRDefault="007B117F" w:rsidP="004212AC">
            <w:pPr>
              <w:spacing w:before="0"/>
              <w:jc w:val="center"/>
              <w:rPr>
                <w:rFonts w:asciiTheme="minorHAnsi" w:hAnsiTheme="minorHAnsi" w:cstheme="minorHAnsi"/>
                <w:sz w:val="18"/>
                <w:szCs w:val="18"/>
                <w:lang w:val="en-US"/>
              </w:rPr>
            </w:pPr>
          </w:p>
        </w:tc>
        <w:tc>
          <w:tcPr>
            <w:tcW w:w="283" w:type="dxa"/>
            <w:vAlign w:val="center"/>
          </w:tcPr>
          <w:p w14:paraId="735C039F" w14:textId="77777777" w:rsidR="007B117F" w:rsidRPr="004212AC" w:rsidRDefault="007B117F" w:rsidP="004212AC">
            <w:pPr>
              <w:spacing w:before="0"/>
              <w:jc w:val="center"/>
              <w:rPr>
                <w:rFonts w:asciiTheme="minorHAnsi" w:hAnsiTheme="minorHAnsi" w:cstheme="minorHAnsi"/>
                <w:sz w:val="18"/>
                <w:szCs w:val="18"/>
                <w:lang w:val="en-US"/>
              </w:rPr>
            </w:pPr>
          </w:p>
        </w:tc>
        <w:tc>
          <w:tcPr>
            <w:tcW w:w="283" w:type="dxa"/>
            <w:vAlign w:val="center"/>
          </w:tcPr>
          <w:p w14:paraId="2C03E605" w14:textId="77777777" w:rsidR="007B117F" w:rsidRPr="004212AC" w:rsidRDefault="007B117F" w:rsidP="004212AC">
            <w:pPr>
              <w:spacing w:before="0"/>
              <w:jc w:val="center"/>
              <w:rPr>
                <w:rFonts w:asciiTheme="minorHAnsi" w:hAnsiTheme="minorHAnsi" w:cstheme="minorHAnsi"/>
                <w:sz w:val="18"/>
                <w:szCs w:val="18"/>
                <w:lang w:val="en-US"/>
              </w:rPr>
            </w:pPr>
          </w:p>
        </w:tc>
        <w:tc>
          <w:tcPr>
            <w:tcW w:w="283" w:type="dxa"/>
            <w:vAlign w:val="center"/>
          </w:tcPr>
          <w:p w14:paraId="2C9C2004" w14:textId="77777777" w:rsidR="007B117F" w:rsidRPr="004212AC" w:rsidRDefault="007B117F" w:rsidP="004212AC">
            <w:pPr>
              <w:spacing w:before="0"/>
              <w:jc w:val="center"/>
              <w:rPr>
                <w:rFonts w:asciiTheme="minorHAnsi" w:hAnsiTheme="minorHAnsi" w:cstheme="minorHAnsi"/>
                <w:sz w:val="18"/>
                <w:szCs w:val="18"/>
                <w:lang w:val="en-US"/>
              </w:rPr>
            </w:pPr>
          </w:p>
        </w:tc>
        <w:tc>
          <w:tcPr>
            <w:tcW w:w="283" w:type="dxa"/>
            <w:vAlign w:val="center"/>
          </w:tcPr>
          <w:p w14:paraId="7C84F6E4" w14:textId="77777777" w:rsidR="007B117F" w:rsidRPr="004212AC" w:rsidRDefault="007B117F" w:rsidP="004212AC">
            <w:pPr>
              <w:spacing w:before="0"/>
              <w:jc w:val="center"/>
              <w:rPr>
                <w:rFonts w:asciiTheme="minorHAnsi" w:hAnsiTheme="minorHAnsi" w:cstheme="minorHAnsi"/>
                <w:sz w:val="18"/>
                <w:szCs w:val="18"/>
                <w:lang w:val="en-US"/>
              </w:rPr>
            </w:pPr>
          </w:p>
        </w:tc>
        <w:tc>
          <w:tcPr>
            <w:tcW w:w="283" w:type="dxa"/>
            <w:vAlign w:val="center"/>
          </w:tcPr>
          <w:p w14:paraId="140086EF" w14:textId="77777777" w:rsidR="007B117F" w:rsidRPr="004212AC" w:rsidRDefault="007B117F" w:rsidP="004212AC">
            <w:pPr>
              <w:spacing w:before="0"/>
              <w:jc w:val="center"/>
              <w:rPr>
                <w:rFonts w:asciiTheme="minorHAnsi" w:hAnsiTheme="minorHAnsi" w:cstheme="minorHAnsi"/>
                <w:sz w:val="18"/>
                <w:szCs w:val="18"/>
                <w:lang w:val="en-US"/>
              </w:rPr>
            </w:pPr>
          </w:p>
        </w:tc>
        <w:tc>
          <w:tcPr>
            <w:tcW w:w="283" w:type="dxa"/>
            <w:vAlign w:val="center"/>
          </w:tcPr>
          <w:p w14:paraId="73454D45" w14:textId="77777777" w:rsidR="007B117F" w:rsidRPr="004212AC" w:rsidRDefault="007B117F" w:rsidP="004212AC">
            <w:pPr>
              <w:spacing w:before="0"/>
              <w:jc w:val="center"/>
              <w:rPr>
                <w:rFonts w:asciiTheme="minorHAnsi" w:hAnsiTheme="minorHAnsi" w:cstheme="minorHAnsi"/>
                <w:sz w:val="18"/>
                <w:szCs w:val="18"/>
                <w:lang w:val="en-US"/>
              </w:rPr>
            </w:pPr>
          </w:p>
        </w:tc>
        <w:tc>
          <w:tcPr>
            <w:tcW w:w="283" w:type="dxa"/>
            <w:vAlign w:val="center"/>
          </w:tcPr>
          <w:p w14:paraId="44B25716" w14:textId="77777777" w:rsidR="007B117F" w:rsidRPr="004212AC" w:rsidRDefault="007B117F" w:rsidP="004212AC">
            <w:pPr>
              <w:spacing w:before="0"/>
              <w:jc w:val="center"/>
              <w:rPr>
                <w:rFonts w:asciiTheme="minorHAnsi" w:hAnsiTheme="minorHAnsi" w:cstheme="minorHAnsi"/>
                <w:sz w:val="18"/>
                <w:szCs w:val="18"/>
                <w:lang w:val="en-US"/>
              </w:rPr>
            </w:pPr>
          </w:p>
        </w:tc>
        <w:tc>
          <w:tcPr>
            <w:tcW w:w="283" w:type="dxa"/>
            <w:vAlign w:val="center"/>
          </w:tcPr>
          <w:p w14:paraId="08C3CD20" w14:textId="77777777" w:rsidR="007B117F" w:rsidRPr="004212AC" w:rsidRDefault="007B117F" w:rsidP="004212AC">
            <w:pPr>
              <w:spacing w:before="0"/>
              <w:jc w:val="center"/>
              <w:rPr>
                <w:rFonts w:asciiTheme="minorHAnsi" w:hAnsiTheme="minorHAnsi" w:cstheme="minorHAnsi"/>
                <w:sz w:val="18"/>
                <w:szCs w:val="18"/>
                <w:lang w:val="en-US"/>
              </w:rPr>
            </w:pPr>
          </w:p>
        </w:tc>
        <w:tc>
          <w:tcPr>
            <w:tcW w:w="283" w:type="dxa"/>
            <w:vAlign w:val="center"/>
          </w:tcPr>
          <w:p w14:paraId="5AA0E7D7" w14:textId="77777777" w:rsidR="007B117F" w:rsidRPr="004212AC" w:rsidRDefault="007B117F" w:rsidP="004212AC">
            <w:pPr>
              <w:spacing w:before="0"/>
              <w:jc w:val="center"/>
              <w:rPr>
                <w:rFonts w:asciiTheme="minorHAnsi" w:hAnsiTheme="minorHAnsi" w:cstheme="minorHAnsi"/>
                <w:sz w:val="18"/>
                <w:szCs w:val="18"/>
                <w:lang w:val="en-US"/>
              </w:rPr>
            </w:pPr>
          </w:p>
        </w:tc>
        <w:tc>
          <w:tcPr>
            <w:tcW w:w="283" w:type="dxa"/>
            <w:vAlign w:val="center"/>
          </w:tcPr>
          <w:p w14:paraId="69EB0B2E" w14:textId="77777777" w:rsidR="007B117F" w:rsidRPr="004212AC" w:rsidRDefault="007B117F" w:rsidP="004212AC">
            <w:pPr>
              <w:spacing w:before="0"/>
              <w:jc w:val="center"/>
              <w:rPr>
                <w:rFonts w:asciiTheme="minorHAnsi" w:hAnsiTheme="minorHAnsi" w:cstheme="minorHAnsi"/>
                <w:sz w:val="18"/>
                <w:szCs w:val="18"/>
                <w:lang w:val="en-US"/>
              </w:rPr>
            </w:pPr>
          </w:p>
        </w:tc>
        <w:tc>
          <w:tcPr>
            <w:tcW w:w="283" w:type="dxa"/>
            <w:vAlign w:val="center"/>
          </w:tcPr>
          <w:p w14:paraId="7918C903" w14:textId="77777777" w:rsidR="007B117F" w:rsidRPr="004212AC" w:rsidRDefault="007B117F" w:rsidP="004212AC">
            <w:pPr>
              <w:spacing w:before="0"/>
              <w:jc w:val="center"/>
              <w:rPr>
                <w:rFonts w:asciiTheme="minorHAnsi" w:hAnsiTheme="minorHAnsi" w:cstheme="minorHAnsi"/>
                <w:sz w:val="18"/>
                <w:szCs w:val="18"/>
                <w:lang w:val="en-US"/>
              </w:rPr>
            </w:pPr>
          </w:p>
        </w:tc>
        <w:tc>
          <w:tcPr>
            <w:tcW w:w="283" w:type="dxa"/>
            <w:vAlign w:val="center"/>
          </w:tcPr>
          <w:p w14:paraId="46E4681C" w14:textId="77777777" w:rsidR="007B117F" w:rsidRPr="004212AC" w:rsidRDefault="007B117F" w:rsidP="004212AC">
            <w:pPr>
              <w:spacing w:before="0"/>
              <w:jc w:val="center"/>
              <w:rPr>
                <w:rFonts w:asciiTheme="minorHAnsi" w:hAnsiTheme="minorHAnsi" w:cstheme="minorHAnsi"/>
                <w:sz w:val="18"/>
                <w:szCs w:val="18"/>
                <w:lang w:val="en-US"/>
              </w:rPr>
            </w:pPr>
          </w:p>
        </w:tc>
        <w:tc>
          <w:tcPr>
            <w:tcW w:w="385" w:type="dxa"/>
            <w:tcBorders>
              <w:right w:val="single" w:sz="12" w:space="0" w:color="auto"/>
            </w:tcBorders>
            <w:vAlign w:val="center"/>
          </w:tcPr>
          <w:p w14:paraId="5794E63F" w14:textId="77777777" w:rsidR="007B117F" w:rsidRPr="004212AC" w:rsidRDefault="007B117F" w:rsidP="004212AC">
            <w:pPr>
              <w:spacing w:before="0"/>
              <w:jc w:val="center"/>
              <w:rPr>
                <w:rFonts w:asciiTheme="minorHAnsi" w:hAnsiTheme="minorHAnsi" w:cstheme="minorHAnsi"/>
                <w:sz w:val="18"/>
                <w:szCs w:val="18"/>
                <w:lang w:val="en-US"/>
              </w:rPr>
            </w:pPr>
          </w:p>
        </w:tc>
        <w:tc>
          <w:tcPr>
            <w:tcW w:w="793" w:type="dxa"/>
            <w:tcBorders>
              <w:top w:val="nil"/>
              <w:left w:val="single" w:sz="12" w:space="0" w:color="auto"/>
              <w:bottom w:val="nil"/>
            </w:tcBorders>
            <w:vAlign w:val="center"/>
          </w:tcPr>
          <w:p w14:paraId="0651EB29" w14:textId="4C43E845" w:rsidR="007B117F" w:rsidRPr="004212AC" w:rsidRDefault="000F2257" w:rsidP="004212AC">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5</w:t>
            </w:r>
          </w:p>
        </w:tc>
      </w:tr>
      <w:tr w:rsidR="007B117F" w:rsidRPr="00DC472F" w14:paraId="165B9905" w14:textId="77777777" w:rsidTr="00AF6ECB">
        <w:trPr>
          <w:trHeight w:val="20"/>
        </w:trPr>
        <w:tc>
          <w:tcPr>
            <w:tcW w:w="836" w:type="dxa"/>
            <w:tcBorders>
              <w:right w:val="single" w:sz="12" w:space="0" w:color="auto"/>
            </w:tcBorders>
            <w:vAlign w:val="center"/>
          </w:tcPr>
          <w:p w14:paraId="0588CA05" w14:textId="13444894" w:rsidR="007B117F" w:rsidRPr="004212AC" w:rsidRDefault="007B117F" w:rsidP="004212AC">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6</w:t>
            </w:r>
          </w:p>
        </w:tc>
        <w:tc>
          <w:tcPr>
            <w:tcW w:w="220" w:type="dxa"/>
            <w:tcBorders>
              <w:left w:val="single" w:sz="12" w:space="0" w:color="auto"/>
              <w:right w:val="single" w:sz="12" w:space="0" w:color="auto"/>
            </w:tcBorders>
            <w:vAlign w:val="center"/>
          </w:tcPr>
          <w:p w14:paraId="6BBAD91C" w14:textId="7A9ECD06" w:rsidR="007B117F" w:rsidRPr="00433666" w:rsidRDefault="007B117F" w:rsidP="004212AC">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6</w:t>
            </w:r>
          </w:p>
        </w:tc>
        <w:tc>
          <w:tcPr>
            <w:tcW w:w="239" w:type="dxa"/>
            <w:tcBorders>
              <w:left w:val="single" w:sz="12" w:space="0" w:color="auto"/>
            </w:tcBorders>
            <w:vAlign w:val="center"/>
          </w:tcPr>
          <w:p w14:paraId="7A280952" w14:textId="40B698E4" w:rsidR="007B117F" w:rsidRPr="00433666" w:rsidRDefault="007B117F" w:rsidP="004212AC">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0</w:t>
            </w:r>
          </w:p>
        </w:tc>
        <w:tc>
          <w:tcPr>
            <w:tcW w:w="239" w:type="dxa"/>
            <w:vAlign w:val="center"/>
          </w:tcPr>
          <w:p w14:paraId="6CFA7C42" w14:textId="77777777" w:rsidR="007B117F" w:rsidRPr="00433666" w:rsidRDefault="007B117F" w:rsidP="004212AC">
            <w:pPr>
              <w:spacing w:before="0"/>
              <w:jc w:val="center"/>
              <w:rPr>
                <w:rFonts w:asciiTheme="minorHAnsi" w:hAnsiTheme="minorHAnsi" w:cstheme="minorHAnsi"/>
                <w:sz w:val="18"/>
                <w:szCs w:val="18"/>
                <w:lang w:val="en-US"/>
              </w:rPr>
            </w:pPr>
          </w:p>
        </w:tc>
        <w:tc>
          <w:tcPr>
            <w:tcW w:w="239" w:type="dxa"/>
            <w:vAlign w:val="center"/>
          </w:tcPr>
          <w:p w14:paraId="607DD85A" w14:textId="77777777" w:rsidR="007B117F" w:rsidRPr="00433666" w:rsidRDefault="007B117F" w:rsidP="004212AC">
            <w:pPr>
              <w:spacing w:before="0"/>
              <w:jc w:val="center"/>
              <w:rPr>
                <w:rFonts w:asciiTheme="minorHAnsi" w:hAnsiTheme="minorHAnsi" w:cstheme="minorHAnsi"/>
                <w:sz w:val="18"/>
                <w:szCs w:val="18"/>
                <w:lang w:val="en-US"/>
              </w:rPr>
            </w:pPr>
          </w:p>
        </w:tc>
        <w:tc>
          <w:tcPr>
            <w:tcW w:w="239" w:type="dxa"/>
            <w:vAlign w:val="center"/>
          </w:tcPr>
          <w:p w14:paraId="56E1CF95" w14:textId="381439F8" w:rsidR="007B117F" w:rsidRPr="00433666" w:rsidRDefault="007B117F" w:rsidP="004212AC">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3</w:t>
            </w:r>
          </w:p>
        </w:tc>
        <w:tc>
          <w:tcPr>
            <w:tcW w:w="239" w:type="dxa"/>
            <w:vAlign w:val="center"/>
          </w:tcPr>
          <w:p w14:paraId="2FE56DA2" w14:textId="7B00C272" w:rsidR="007B117F" w:rsidRPr="004212AC" w:rsidRDefault="007B117F" w:rsidP="004212AC">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4</w:t>
            </w:r>
          </w:p>
        </w:tc>
        <w:tc>
          <w:tcPr>
            <w:tcW w:w="239" w:type="dxa"/>
            <w:vAlign w:val="center"/>
          </w:tcPr>
          <w:p w14:paraId="0FABA5EA" w14:textId="67308A12" w:rsidR="007B117F" w:rsidRPr="00433666" w:rsidRDefault="007B117F" w:rsidP="004212AC">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5</w:t>
            </w:r>
          </w:p>
        </w:tc>
        <w:tc>
          <w:tcPr>
            <w:tcW w:w="239" w:type="dxa"/>
            <w:shd w:val="clear" w:color="auto" w:fill="FDE9D9" w:themeFill="accent6" w:themeFillTint="33"/>
            <w:vAlign w:val="center"/>
          </w:tcPr>
          <w:p w14:paraId="4708AF1D" w14:textId="4C2DBBB7" w:rsidR="007B117F" w:rsidRPr="00433666" w:rsidRDefault="007B117F" w:rsidP="004212AC">
            <w:pPr>
              <w:spacing w:before="0"/>
              <w:jc w:val="center"/>
              <w:rPr>
                <w:rFonts w:asciiTheme="minorHAnsi" w:hAnsiTheme="minorHAnsi" w:cstheme="minorHAnsi"/>
                <w:b/>
                <w:bCs/>
                <w:sz w:val="18"/>
                <w:szCs w:val="18"/>
                <w:lang w:val="en-US"/>
              </w:rPr>
            </w:pPr>
            <w:r w:rsidRPr="00433666">
              <w:rPr>
                <w:rFonts w:asciiTheme="minorHAnsi" w:hAnsiTheme="minorHAnsi" w:cstheme="minorHAnsi"/>
                <w:b/>
                <w:bCs/>
                <w:color w:val="FF0000"/>
                <w:sz w:val="18"/>
                <w:szCs w:val="18"/>
                <w:lang w:val="en-US"/>
              </w:rPr>
              <w:t>6</w:t>
            </w:r>
          </w:p>
        </w:tc>
        <w:tc>
          <w:tcPr>
            <w:tcW w:w="239" w:type="dxa"/>
            <w:vAlign w:val="center"/>
          </w:tcPr>
          <w:p w14:paraId="3332D2B6" w14:textId="77777777" w:rsidR="007B117F" w:rsidRPr="004212AC" w:rsidRDefault="007B117F" w:rsidP="004212AC">
            <w:pPr>
              <w:spacing w:before="0"/>
              <w:jc w:val="center"/>
              <w:rPr>
                <w:rFonts w:asciiTheme="minorHAnsi" w:hAnsiTheme="minorHAnsi" w:cstheme="minorHAnsi"/>
                <w:sz w:val="18"/>
                <w:szCs w:val="18"/>
                <w:lang w:val="en-US"/>
              </w:rPr>
            </w:pPr>
          </w:p>
        </w:tc>
        <w:tc>
          <w:tcPr>
            <w:tcW w:w="239" w:type="dxa"/>
            <w:vAlign w:val="center"/>
          </w:tcPr>
          <w:p w14:paraId="3FCA6E87" w14:textId="77777777" w:rsidR="007B117F" w:rsidRPr="004212AC" w:rsidRDefault="007B117F" w:rsidP="004212AC">
            <w:pPr>
              <w:spacing w:before="0"/>
              <w:jc w:val="center"/>
              <w:rPr>
                <w:rFonts w:asciiTheme="minorHAnsi" w:hAnsiTheme="minorHAnsi" w:cstheme="minorHAnsi"/>
                <w:sz w:val="18"/>
                <w:szCs w:val="18"/>
                <w:lang w:val="en-US"/>
              </w:rPr>
            </w:pPr>
          </w:p>
        </w:tc>
        <w:tc>
          <w:tcPr>
            <w:tcW w:w="240" w:type="dxa"/>
            <w:vAlign w:val="center"/>
          </w:tcPr>
          <w:p w14:paraId="53FF05C9" w14:textId="77777777" w:rsidR="007B117F" w:rsidRPr="004212AC" w:rsidRDefault="007B117F" w:rsidP="004212AC">
            <w:pPr>
              <w:spacing w:before="0"/>
              <w:jc w:val="center"/>
              <w:rPr>
                <w:rFonts w:asciiTheme="minorHAnsi" w:hAnsiTheme="minorHAnsi" w:cstheme="minorHAnsi"/>
                <w:sz w:val="18"/>
                <w:szCs w:val="18"/>
                <w:lang w:val="en-US"/>
              </w:rPr>
            </w:pPr>
          </w:p>
        </w:tc>
        <w:tc>
          <w:tcPr>
            <w:tcW w:w="224" w:type="dxa"/>
            <w:vAlign w:val="center"/>
          </w:tcPr>
          <w:p w14:paraId="798DDA90" w14:textId="77777777" w:rsidR="007B117F" w:rsidRPr="004212AC" w:rsidRDefault="007B117F" w:rsidP="004212AC">
            <w:pPr>
              <w:spacing w:before="0"/>
              <w:jc w:val="center"/>
              <w:rPr>
                <w:rFonts w:asciiTheme="minorHAnsi" w:hAnsiTheme="minorHAnsi" w:cstheme="minorHAnsi"/>
                <w:sz w:val="18"/>
                <w:szCs w:val="18"/>
                <w:lang w:val="en-US"/>
              </w:rPr>
            </w:pPr>
          </w:p>
        </w:tc>
        <w:tc>
          <w:tcPr>
            <w:tcW w:w="342" w:type="dxa"/>
            <w:vAlign w:val="center"/>
          </w:tcPr>
          <w:p w14:paraId="5206D1C1" w14:textId="77777777" w:rsidR="007B117F" w:rsidRPr="004212AC" w:rsidRDefault="007B117F" w:rsidP="004212AC">
            <w:pPr>
              <w:spacing w:before="0"/>
              <w:jc w:val="center"/>
              <w:rPr>
                <w:rFonts w:asciiTheme="minorHAnsi" w:hAnsiTheme="minorHAnsi" w:cstheme="minorHAnsi"/>
                <w:sz w:val="18"/>
                <w:szCs w:val="18"/>
                <w:lang w:val="en-US"/>
              </w:rPr>
            </w:pPr>
          </w:p>
        </w:tc>
        <w:tc>
          <w:tcPr>
            <w:tcW w:w="283" w:type="dxa"/>
            <w:vAlign w:val="center"/>
          </w:tcPr>
          <w:p w14:paraId="6AA9B44C" w14:textId="77777777" w:rsidR="007B117F" w:rsidRPr="004212AC" w:rsidRDefault="007B117F" w:rsidP="004212AC">
            <w:pPr>
              <w:spacing w:before="0"/>
              <w:jc w:val="center"/>
              <w:rPr>
                <w:rFonts w:asciiTheme="minorHAnsi" w:hAnsiTheme="minorHAnsi" w:cstheme="minorHAnsi"/>
                <w:sz w:val="18"/>
                <w:szCs w:val="18"/>
                <w:lang w:val="en-US"/>
              </w:rPr>
            </w:pPr>
          </w:p>
        </w:tc>
        <w:tc>
          <w:tcPr>
            <w:tcW w:w="283" w:type="dxa"/>
            <w:vAlign w:val="center"/>
          </w:tcPr>
          <w:p w14:paraId="0B76C9FD" w14:textId="77777777" w:rsidR="007B117F" w:rsidRPr="004212AC" w:rsidRDefault="007B117F" w:rsidP="004212AC">
            <w:pPr>
              <w:spacing w:before="0"/>
              <w:jc w:val="center"/>
              <w:rPr>
                <w:rFonts w:asciiTheme="minorHAnsi" w:hAnsiTheme="minorHAnsi" w:cstheme="minorHAnsi"/>
                <w:sz w:val="18"/>
                <w:szCs w:val="18"/>
                <w:lang w:val="en-US"/>
              </w:rPr>
            </w:pPr>
          </w:p>
        </w:tc>
        <w:tc>
          <w:tcPr>
            <w:tcW w:w="283" w:type="dxa"/>
            <w:vAlign w:val="center"/>
          </w:tcPr>
          <w:p w14:paraId="672FA47B" w14:textId="77777777" w:rsidR="007B117F" w:rsidRPr="004212AC" w:rsidRDefault="007B117F" w:rsidP="004212AC">
            <w:pPr>
              <w:spacing w:before="0"/>
              <w:jc w:val="center"/>
              <w:rPr>
                <w:rFonts w:asciiTheme="minorHAnsi" w:hAnsiTheme="minorHAnsi" w:cstheme="minorHAnsi"/>
                <w:sz w:val="18"/>
                <w:szCs w:val="18"/>
                <w:lang w:val="en-US"/>
              </w:rPr>
            </w:pPr>
          </w:p>
        </w:tc>
        <w:tc>
          <w:tcPr>
            <w:tcW w:w="283" w:type="dxa"/>
            <w:vAlign w:val="center"/>
          </w:tcPr>
          <w:p w14:paraId="29C5FE04" w14:textId="77777777" w:rsidR="007B117F" w:rsidRPr="004212AC" w:rsidRDefault="007B117F" w:rsidP="004212AC">
            <w:pPr>
              <w:spacing w:before="0"/>
              <w:jc w:val="center"/>
              <w:rPr>
                <w:rFonts w:asciiTheme="minorHAnsi" w:hAnsiTheme="minorHAnsi" w:cstheme="minorHAnsi"/>
                <w:sz w:val="18"/>
                <w:szCs w:val="18"/>
                <w:lang w:val="en-US"/>
              </w:rPr>
            </w:pPr>
          </w:p>
        </w:tc>
        <w:tc>
          <w:tcPr>
            <w:tcW w:w="283" w:type="dxa"/>
            <w:vAlign w:val="center"/>
          </w:tcPr>
          <w:p w14:paraId="2BAEB88B" w14:textId="77777777" w:rsidR="007B117F" w:rsidRPr="004212AC" w:rsidRDefault="007B117F" w:rsidP="004212AC">
            <w:pPr>
              <w:spacing w:before="0"/>
              <w:jc w:val="center"/>
              <w:rPr>
                <w:rFonts w:asciiTheme="minorHAnsi" w:hAnsiTheme="minorHAnsi" w:cstheme="minorHAnsi"/>
                <w:sz w:val="18"/>
                <w:szCs w:val="18"/>
                <w:lang w:val="en-US"/>
              </w:rPr>
            </w:pPr>
          </w:p>
        </w:tc>
        <w:tc>
          <w:tcPr>
            <w:tcW w:w="283" w:type="dxa"/>
            <w:vAlign w:val="center"/>
          </w:tcPr>
          <w:p w14:paraId="68EA8536" w14:textId="77777777" w:rsidR="007B117F" w:rsidRPr="004212AC" w:rsidRDefault="007B117F" w:rsidP="004212AC">
            <w:pPr>
              <w:spacing w:before="0"/>
              <w:jc w:val="center"/>
              <w:rPr>
                <w:rFonts w:asciiTheme="minorHAnsi" w:hAnsiTheme="minorHAnsi" w:cstheme="minorHAnsi"/>
                <w:sz w:val="18"/>
                <w:szCs w:val="18"/>
                <w:lang w:val="en-US"/>
              </w:rPr>
            </w:pPr>
          </w:p>
        </w:tc>
        <w:tc>
          <w:tcPr>
            <w:tcW w:w="283" w:type="dxa"/>
            <w:vAlign w:val="center"/>
          </w:tcPr>
          <w:p w14:paraId="080544DC" w14:textId="77777777" w:rsidR="007B117F" w:rsidRPr="004212AC" w:rsidRDefault="007B117F" w:rsidP="004212AC">
            <w:pPr>
              <w:spacing w:before="0"/>
              <w:jc w:val="center"/>
              <w:rPr>
                <w:rFonts w:asciiTheme="minorHAnsi" w:hAnsiTheme="minorHAnsi" w:cstheme="minorHAnsi"/>
                <w:sz w:val="18"/>
                <w:szCs w:val="18"/>
                <w:lang w:val="en-US"/>
              </w:rPr>
            </w:pPr>
          </w:p>
        </w:tc>
        <w:tc>
          <w:tcPr>
            <w:tcW w:w="283" w:type="dxa"/>
            <w:vAlign w:val="center"/>
          </w:tcPr>
          <w:p w14:paraId="4D2F5009" w14:textId="77777777" w:rsidR="007B117F" w:rsidRPr="004212AC" w:rsidRDefault="007B117F" w:rsidP="004212AC">
            <w:pPr>
              <w:spacing w:before="0"/>
              <w:jc w:val="center"/>
              <w:rPr>
                <w:rFonts w:asciiTheme="minorHAnsi" w:hAnsiTheme="minorHAnsi" w:cstheme="minorHAnsi"/>
                <w:sz w:val="18"/>
                <w:szCs w:val="18"/>
                <w:lang w:val="en-US"/>
              </w:rPr>
            </w:pPr>
          </w:p>
        </w:tc>
        <w:tc>
          <w:tcPr>
            <w:tcW w:w="283" w:type="dxa"/>
            <w:vAlign w:val="center"/>
          </w:tcPr>
          <w:p w14:paraId="2B1E583D" w14:textId="77777777" w:rsidR="007B117F" w:rsidRPr="004212AC" w:rsidRDefault="007B117F" w:rsidP="004212AC">
            <w:pPr>
              <w:spacing w:before="0"/>
              <w:jc w:val="center"/>
              <w:rPr>
                <w:rFonts w:asciiTheme="minorHAnsi" w:hAnsiTheme="minorHAnsi" w:cstheme="minorHAnsi"/>
                <w:sz w:val="18"/>
                <w:szCs w:val="18"/>
                <w:lang w:val="en-US"/>
              </w:rPr>
            </w:pPr>
          </w:p>
        </w:tc>
        <w:tc>
          <w:tcPr>
            <w:tcW w:w="283" w:type="dxa"/>
            <w:vAlign w:val="center"/>
          </w:tcPr>
          <w:p w14:paraId="462BF660" w14:textId="77777777" w:rsidR="007B117F" w:rsidRPr="004212AC" w:rsidRDefault="007B117F" w:rsidP="004212AC">
            <w:pPr>
              <w:spacing w:before="0"/>
              <w:jc w:val="center"/>
              <w:rPr>
                <w:rFonts w:asciiTheme="minorHAnsi" w:hAnsiTheme="minorHAnsi" w:cstheme="minorHAnsi"/>
                <w:sz w:val="18"/>
                <w:szCs w:val="18"/>
                <w:lang w:val="en-US"/>
              </w:rPr>
            </w:pPr>
          </w:p>
        </w:tc>
        <w:tc>
          <w:tcPr>
            <w:tcW w:w="283" w:type="dxa"/>
            <w:vAlign w:val="center"/>
          </w:tcPr>
          <w:p w14:paraId="1F978F07" w14:textId="77777777" w:rsidR="007B117F" w:rsidRPr="004212AC" w:rsidRDefault="007B117F" w:rsidP="004212AC">
            <w:pPr>
              <w:spacing w:before="0"/>
              <w:jc w:val="center"/>
              <w:rPr>
                <w:rFonts w:asciiTheme="minorHAnsi" w:hAnsiTheme="minorHAnsi" w:cstheme="minorHAnsi"/>
                <w:sz w:val="18"/>
                <w:szCs w:val="18"/>
                <w:lang w:val="en-US"/>
              </w:rPr>
            </w:pPr>
          </w:p>
        </w:tc>
        <w:tc>
          <w:tcPr>
            <w:tcW w:w="283" w:type="dxa"/>
            <w:vAlign w:val="center"/>
          </w:tcPr>
          <w:p w14:paraId="1456C455" w14:textId="77777777" w:rsidR="007B117F" w:rsidRPr="004212AC" w:rsidRDefault="007B117F" w:rsidP="004212AC">
            <w:pPr>
              <w:spacing w:before="0"/>
              <w:jc w:val="center"/>
              <w:rPr>
                <w:rFonts w:asciiTheme="minorHAnsi" w:hAnsiTheme="minorHAnsi" w:cstheme="minorHAnsi"/>
                <w:sz w:val="18"/>
                <w:szCs w:val="18"/>
                <w:lang w:val="en-US"/>
              </w:rPr>
            </w:pPr>
          </w:p>
        </w:tc>
        <w:tc>
          <w:tcPr>
            <w:tcW w:w="283" w:type="dxa"/>
            <w:vAlign w:val="center"/>
          </w:tcPr>
          <w:p w14:paraId="5FB69A9D" w14:textId="77777777" w:rsidR="007B117F" w:rsidRPr="004212AC" w:rsidRDefault="007B117F" w:rsidP="004212AC">
            <w:pPr>
              <w:spacing w:before="0"/>
              <w:jc w:val="center"/>
              <w:rPr>
                <w:rFonts w:asciiTheme="minorHAnsi" w:hAnsiTheme="minorHAnsi" w:cstheme="minorHAnsi"/>
                <w:sz w:val="18"/>
                <w:szCs w:val="18"/>
                <w:lang w:val="en-US"/>
              </w:rPr>
            </w:pPr>
          </w:p>
        </w:tc>
        <w:tc>
          <w:tcPr>
            <w:tcW w:w="283" w:type="dxa"/>
            <w:vAlign w:val="center"/>
          </w:tcPr>
          <w:p w14:paraId="7B56598A" w14:textId="77777777" w:rsidR="007B117F" w:rsidRPr="004212AC" w:rsidRDefault="007B117F" w:rsidP="004212AC">
            <w:pPr>
              <w:spacing w:before="0"/>
              <w:jc w:val="center"/>
              <w:rPr>
                <w:rFonts w:asciiTheme="minorHAnsi" w:hAnsiTheme="minorHAnsi" w:cstheme="minorHAnsi"/>
                <w:sz w:val="18"/>
                <w:szCs w:val="18"/>
                <w:lang w:val="en-US"/>
              </w:rPr>
            </w:pPr>
          </w:p>
        </w:tc>
        <w:tc>
          <w:tcPr>
            <w:tcW w:w="283" w:type="dxa"/>
            <w:vAlign w:val="center"/>
          </w:tcPr>
          <w:p w14:paraId="3AB6018A" w14:textId="77777777" w:rsidR="007B117F" w:rsidRPr="004212AC" w:rsidRDefault="007B117F" w:rsidP="004212AC">
            <w:pPr>
              <w:spacing w:before="0"/>
              <w:jc w:val="center"/>
              <w:rPr>
                <w:rFonts w:asciiTheme="minorHAnsi" w:hAnsiTheme="minorHAnsi" w:cstheme="minorHAnsi"/>
                <w:sz w:val="18"/>
                <w:szCs w:val="18"/>
                <w:lang w:val="en-US"/>
              </w:rPr>
            </w:pPr>
          </w:p>
        </w:tc>
        <w:tc>
          <w:tcPr>
            <w:tcW w:w="283" w:type="dxa"/>
            <w:vAlign w:val="center"/>
          </w:tcPr>
          <w:p w14:paraId="7365CF17" w14:textId="77777777" w:rsidR="007B117F" w:rsidRPr="004212AC" w:rsidRDefault="007B117F" w:rsidP="004212AC">
            <w:pPr>
              <w:spacing w:before="0"/>
              <w:jc w:val="center"/>
              <w:rPr>
                <w:rFonts w:asciiTheme="minorHAnsi" w:hAnsiTheme="minorHAnsi" w:cstheme="minorHAnsi"/>
                <w:sz w:val="18"/>
                <w:szCs w:val="18"/>
                <w:lang w:val="en-US"/>
              </w:rPr>
            </w:pPr>
          </w:p>
        </w:tc>
        <w:tc>
          <w:tcPr>
            <w:tcW w:w="385" w:type="dxa"/>
            <w:tcBorders>
              <w:right w:val="single" w:sz="12" w:space="0" w:color="auto"/>
            </w:tcBorders>
            <w:vAlign w:val="center"/>
          </w:tcPr>
          <w:p w14:paraId="15576175" w14:textId="77777777" w:rsidR="007B117F" w:rsidRPr="004212AC" w:rsidRDefault="007B117F" w:rsidP="004212AC">
            <w:pPr>
              <w:spacing w:before="0"/>
              <w:jc w:val="center"/>
              <w:rPr>
                <w:rFonts w:asciiTheme="minorHAnsi" w:hAnsiTheme="minorHAnsi" w:cstheme="minorHAnsi"/>
                <w:sz w:val="18"/>
                <w:szCs w:val="18"/>
                <w:lang w:val="en-US"/>
              </w:rPr>
            </w:pPr>
          </w:p>
        </w:tc>
        <w:tc>
          <w:tcPr>
            <w:tcW w:w="793" w:type="dxa"/>
            <w:tcBorders>
              <w:top w:val="nil"/>
              <w:left w:val="single" w:sz="12" w:space="0" w:color="auto"/>
              <w:bottom w:val="nil"/>
            </w:tcBorders>
            <w:vAlign w:val="center"/>
          </w:tcPr>
          <w:p w14:paraId="544280FF" w14:textId="64328771" w:rsidR="007B117F" w:rsidRPr="00433666" w:rsidRDefault="000F2257" w:rsidP="004212AC">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5</w:t>
            </w:r>
          </w:p>
        </w:tc>
      </w:tr>
      <w:tr w:rsidR="007B117F" w:rsidRPr="00DC472F" w14:paraId="0309AC20" w14:textId="77777777" w:rsidTr="00AF6ECB">
        <w:trPr>
          <w:trHeight w:val="20"/>
        </w:trPr>
        <w:tc>
          <w:tcPr>
            <w:tcW w:w="836" w:type="dxa"/>
            <w:tcBorders>
              <w:right w:val="single" w:sz="12" w:space="0" w:color="auto"/>
            </w:tcBorders>
            <w:vAlign w:val="center"/>
          </w:tcPr>
          <w:p w14:paraId="530A1B40" w14:textId="3DA11E72" w:rsidR="007B117F" w:rsidRPr="00433666" w:rsidRDefault="007B117F" w:rsidP="00433666">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7</w:t>
            </w:r>
          </w:p>
        </w:tc>
        <w:tc>
          <w:tcPr>
            <w:tcW w:w="220" w:type="dxa"/>
            <w:tcBorders>
              <w:left w:val="single" w:sz="12" w:space="0" w:color="auto"/>
              <w:right w:val="single" w:sz="12" w:space="0" w:color="auto"/>
            </w:tcBorders>
            <w:vAlign w:val="center"/>
          </w:tcPr>
          <w:p w14:paraId="45C43633" w14:textId="392C4F33" w:rsidR="007B117F" w:rsidRPr="00433666" w:rsidRDefault="007B117F" w:rsidP="00433666">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7</w:t>
            </w:r>
          </w:p>
        </w:tc>
        <w:tc>
          <w:tcPr>
            <w:tcW w:w="239" w:type="dxa"/>
            <w:tcBorders>
              <w:left w:val="single" w:sz="12" w:space="0" w:color="auto"/>
            </w:tcBorders>
            <w:vAlign w:val="center"/>
          </w:tcPr>
          <w:p w14:paraId="1360151A" w14:textId="118739E5" w:rsidR="007B117F" w:rsidRPr="00433666" w:rsidRDefault="007B117F" w:rsidP="00433666">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0</w:t>
            </w:r>
          </w:p>
        </w:tc>
        <w:tc>
          <w:tcPr>
            <w:tcW w:w="239" w:type="dxa"/>
            <w:vAlign w:val="center"/>
          </w:tcPr>
          <w:p w14:paraId="6816405D" w14:textId="77777777" w:rsidR="007B117F" w:rsidRPr="00433666" w:rsidRDefault="007B117F" w:rsidP="00433666">
            <w:pPr>
              <w:spacing w:before="0"/>
              <w:jc w:val="center"/>
              <w:rPr>
                <w:rFonts w:asciiTheme="minorHAnsi" w:hAnsiTheme="minorHAnsi" w:cstheme="minorHAnsi"/>
                <w:sz w:val="18"/>
                <w:szCs w:val="18"/>
                <w:lang w:val="en-US"/>
              </w:rPr>
            </w:pPr>
          </w:p>
        </w:tc>
        <w:tc>
          <w:tcPr>
            <w:tcW w:w="239" w:type="dxa"/>
            <w:vAlign w:val="center"/>
          </w:tcPr>
          <w:p w14:paraId="38B01949" w14:textId="77777777" w:rsidR="007B117F" w:rsidRPr="00433666" w:rsidRDefault="007B117F" w:rsidP="00433666">
            <w:pPr>
              <w:spacing w:before="0"/>
              <w:jc w:val="center"/>
              <w:rPr>
                <w:rFonts w:asciiTheme="minorHAnsi" w:hAnsiTheme="minorHAnsi" w:cstheme="minorHAnsi"/>
                <w:sz w:val="18"/>
                <w:szCs w:val="18"/>
                <w:lang w:val="en-US"/>
              </w:rPr>
            </w:pPr>
          </w:p>
        </w:tc>
        <w:tc>
          <w:tcPr>
            <w:tcW w:w="239" w:type="dxa"/>
            <w:vAlign w:val="center"/>
          </w:tcPr>
          <w:p w14:paraId="56C6D5C4" w14:textId="77777777" w:rsidR="007B117F" w:rsidRPr="00433666" w:rsidRDefault="007B117F" w:rsidP="00433666">
            <w:pPr>
              <w:spacing w:before="0"/>
              <w:jc w:val="center"/>
              <w:rPr>
                <w:rFonts w:asciiTheme="minorHAnsi" w:hAnsiTheme="minorHAnsi" w:cstheme="minorHAnsi"/>
                <w:sz w:val="18"/>
                <w:szCs w:val="18"/>
                <w:lang w:val="en-US"/>
              </w:rPr>
            </w:pPr>
          </w:p>
        </w:tc>
        <w:tc>
          <w:tcPr>
            <w:tcW w:w="239" w:type="dxa"/>
            <w:vAlign w:val="center"/>
          </w:tcPr>
          <w:p w14:paraId="2503AEA6" w14:textId="0BC4B493" w:rsidR="007B117F" w:rsidRPr="00433666" w:rsidRDefault="007B117F" w:rsidP="00433666">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4</w:t>
            </w:r>
          </w:p>
        </w:tc>
        <w:tc>
          <w:tcPr>
            <w:tcW w:w="239" w:type="dxa"/>
            <w:vAlign w:val="center"/>
          </w:tcPr>
          <w:p w14:paraId="194FE61B" w14:textId="14502F97" w:rsidR="007B117F" w:rsidRPr="00433666" w:rsidRDefault="007B117F" w:rsidP="00433666">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5</w:t>
            </w:r>
          </w:p>
        </w:tc>
        <w:tc>
          <w:tcPr>
            <w:tcW w:w="239" w:type="dxa"/>
            <w:vAlign w:val="center"/>
          </w:tcPr>
          <w:p w14:paraId="293B5E72" w14:textId="633E7292" w:rsidR="007B117F" w:rsidRPr="00433666" w:rsidRDefault="007B117F" w:rsidP="00433666">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6</w:t>
            </w:r>
          </w:p>
        </w:tc>
        <w:tc>
          <w:tcPr>
            <w:tcW w:w="239" w:type="dxa"/>
            <w:shd w:val="clear" w:color="auto" w:fill="FDE9D9" w:themeFill="accent6" w:themeFillTint="33"/>
            <w:vAlign w:val="center"/>
          </w:tcPr>
          <w:p w14:paraId="65A2FD93" w14:textId="6DBE2626" w:rsidR="007B117F" w:rsidRPr="00433666" w:rsidRDefault="007B117F" w:rsidP="00433666">
            <w:pPr>
              <w:spacing w:before="0"/>
              <w:jc w:val="center"/>
              <w:rPr>
                <w:rFonts w:asciiTheme="minorHAnsi" w:hAnsiTheme="minorHAnsi" w:cstheme="minorHAnsi"/>
                <w:b/>
                <w:bCs/>
                <w:sz w:val="18"/>
                <w:szCs w:val="18"/>
                <w:lang w:val="en-US"/>
              </w:rPr>
            </w:pPr>
            <w:r w:rsidRPr="00433666">
              <w:rPr>
                <w:rFonts w:asciiTheme="minorHAnsi" w:hAnsiTheme="minorHAnsi" w:cstheme="minorHAnsi"/>
                <w:b/>
                <w:bCs/>
                <w:color w:val="FF0000"/>
                <w:sz w:val="18"/>
                <w:szCs w:val="18"/>
                <w:lang w:val="en-US"/>
              </w:rPr>
              <w:t>7</w:t>
            </w:r>
          </w:p>
        </w:tc>
        <w:tc>
          <w:tcPr>
            <w:tcW w:w="239" w:type="dxa"/>
            <w:vAlign w:val="center"/>
          </w:tcPr>
          <w:p w14:paraId="38E6D927" w14:textId="77777777" w:rsidR="007B117F" w:rsidRPr="00433666" w:rsidRDefault="007B117F" w:rsidP="00433666">
            <w:pPr>
              <w:spacing w:before="0"/>
              <w:jc w:val="center"/>
              <w:rPr>
                <w:rFonts w:asciiTheme="minorHAnsi" w:hAnsiTheme="minorHAnsi" w:cstheme="minorHAnsi"/>
                <w:sz w:val="18"/>
                <w:szCs w:val="18"/>
                <w:lang w:val="en-US"/>
              </w:rPr>
            </w:pPr>
          </w:p>
        </w:tc>
        <w:tc>
          <w:tcPr>
            <w:tcW w:w="240" w:type="dxa"/>
            <w:vAlign w:val="center"/>
          </w:tcPr>
          <w:p w14:paraId="0B258477" w14:textId="77777777" w:rsidR="007B117F" w:rsidRPr="00433666" w:rsidRDefault="007B117F" w:rsidP="00433666">
            <w:pPr>
              <w:spacing w:before="0"/>
              <w:jc w:val="center"/>
              <w:rPr>
                <w:rFonts w:asciiTheme="minorHAnsi" w:hAnsiTheme="minorHAnsi" w:cstheme="minorHAnsi"/>
                <w:sz w:val="18"/>
                <w:szCs w:val="18"/>
                <w:lang w:val="en-US"/>
              </w:rPr>
            </w:pPr>
          </w:p>
        </w:tc>
        <w:tc>
          <w:tcPr>
            <w:tcW w:w="224" w:type="dxa"/>
            <w:vAlign w:val="center"/>
          </w:tcPr>
          <w:p w14:paraId="39576DCC" w14:textId="77777777" w:rsidR="007B117F" w:rsidRPr="00433666" w:rsidRDefault="007B117F" w:rsidP="00433666">
            <w:pPr>
              <w:spacing w:before="0"/>
              <w:jc w:val="center"/>
              <w:rPr>
                <w:rFonts w:asciiTheme="minorHAnsi" w:hAnsiTheme="minorHAnsi" w:cstheme="minorHAnsi"/>
                <w:sz w:val="18"/>
                <w:szCs w:val="18"/>
                <w:lang w:val="en-US"/>
              </w:rPr>
            </w:pPr>
          </w:p>
        </w:tc>
        <w:tc>
          <w:tcPr>
            <w:tcW w:w="342" w:type="dxa"/>
            <w:vAlign w:val="center"/>
          </w:tcPr>
          <w:p w14:paraId="6A1BF729" w14:textId="77777777" w:rsidR="007B117F" w:rsidRPr="00433666" w:rsidRDefault="007B117F" w:rsidP="00433666">
            <w:pPr>
              <w:spacing w:before="0"/>
              <w:jc w:val="center"/>
              <w:rPr>
                <w:rFonts w:asciiTheme="minorHAnsi" w:hAnsiTheme="minorHAnsi" w:cstheme="minorHAnsi"/>
                <w:sz w:val="18"/>
                <w:szCs w:val="18"/>
                <w:lang w:val="en-US"/>
              </w:rPr>
            </w:pPr>
          </w:p>
        </w:tc>
        <w:tc>
          <w:tcPr>
            <w:tcW w:w="283" w:type="dxa"/>
            <w:vAlign w:val="center"/>
          </w:tcPr>
          <w:p w14:paraId="4DE5C7BF" w14:textId="77777777" w:rsidR="007B117F" w:rsidRPr="00433666" w:rsidRDefault="007B117F" w:rsidP="00433666">
            <w:pPr>
              <w:spacing w:before="0"/>
              <w:jc w:val="center"/>
              <w:rPr>
                <w:rFonts w:asciiTheme="minorHAnsi" w:hAnsiTheme="minorHAnsi" w:cstheme="minorHAnsi"/>
                <w:sz w:val="18"/>
                <w:szCs w:val="18"/>
                <w:lang w:val="en-US"/>
              </w:rPr>
            </w:pPr>
          </w:p>
        </w:tc>
        <w:tc>
          <w:tcPr>
            <w:tcW w:w="283" w:type="dxa"/>
            <w:vAlign w:val="center"/>
          </w:tcPr>
          <w:p w14:paraId="032CBACA" w14:textId="77777777" w:rsidR="007B117F" w:rsidRPr="00433666" w:rsidRDefault="007B117F" w:rsidP="00433666">
            <w:pPr>
              <w:spacing w:before="0"/>
              <w:jc w:val="center"/>
              <w:rPr>
                <w:rFonts w:asciiTheme="minorHAnsi" w:hAnsiTheme="minorHAnsi" w:cstheme="minorHAnsi"/>
                <w:sz w:val="18"/>
                <w:szCs w:val="18"/>
                <w:lang w:val="en-US"/>
              </w:rPr>
            </w:pPr>
          </w:p>
        </w:tc>
        <w:tc>
          <w:tcPr>
            <w:tcW w:w="283" w:type="dxa"/>
            <w:vAlign w:val="center"/>
          </w:tcPr>
          <w:p w14:paraId="66068709" w14:textId="77777777" w:rsidR="007B117F" w:rsidRPr="00433666" w:rsidRDefault="007B117F" w:rsidP="00433666">
            <w:pPr>
              <w:spacing w:before="0"/>
              <w:jc w:val="center"/>
              <w:rPr>
                <w:rFonts w:asciiTheme="minorHAnsi" w:hAnsiTheme="minorHAnsi" w:cstheme="minorHAnsi"/>
                <w:sz w:val="18"/>
                <w:szCs w:val="18"/>
                <w:lang w:val="en-US"/>
              </w:rPr>
            </w:pPr>
          </w:p>
        </w:tc>
        <w:tc>
          <w:tcPr>
            <w:tcW w:w="283" w:type="dxa"/>
            <w:vAlign w:val="center"/>
          </w:tcPr>
          <w:p w14:paraId="23775232" w14:textId="77777777" w:rsidR="007B117F" w:rsidRPr="00433666" w:rsidRDefault="007B117F" w:rsidP="00433666">
            <w:pPr>
              <w:spacing w:before="0"/>
              <w:jc w:val="center"/>
              <w:rPr>
                <w:rFonts w:asciiTheme="minorHAnsi" w:hAnsiTheme="minorHAnsi" w:cstheme="minorHAnsi"/>
                <w:sz w:val="18"/>
                <w:szCs w:val="18"/>
                <w:lang w:val="en-US"/>
              </w:rPr>
            </w:pPr>
          </w:p>
        </w:tc>
        <w:tc>
          <w:tcPr>
            <w:tcW w:w="283" w:type="dxa"/>
            <w:vAlign w:val="center"/>
          </w:tcPr>
          <w:p w14:paraId="3398FE30" w14:textId="77777777" w:rsidR="007B117F" w:rsidRPr="00433666" w:rsidRDefault="007B117F" w:rsidP="00433666">
            <w:pPr>
              <w:spacing w:before="0"/>
              <w:jc w:val="center"/>
              <w:rPr>
                <w:rFonts w:asciiTheme="minorHAnsi" w:hAnsiTheme="minorHAnsi" w:cstheme="minorHAnsi"/>
                <w:sz w:val="18"/>
                <w:szCs w:val="18"/>
                <w:lang w:val="en-US"/>
              </w:rPr>
            </w:pPr>
          </w:p>
        </w:tc>
        <w:tc>
          <w:tcPr>
            <w:tcW w:w="283" w:type="dxa"/>
            <w:vAlign w:val="center"/>
          </w:tcPr>
          <w:p w14:paraId="0F5C4FDB" w14:textId="77777777" w:rsidR="007B117F" w:rsidRPr="00433666" w:rsidRDefault="007B117F" w:rsidP="00433666">
            <w:pPr>
              <w:spacing w:before="0"/>
              <w:jc w:val="center"/>
              <w:rPr>
                <w:rFonts w:asciiTheme="minorHAnsi" w:hAnsiTheme="minorHAnsi" w:cstheme="minorHAnsi"/>
                <w:sz w:val="18"/>
                <w:szCs w:val="18"/>
                <w:lang w:val="en-US"/>
              </w:rPr>
            </w:pPr>
          </w:p>
        </w:tc>
        <w:tc>
          <w:tcPr>
            <w:tcW w:w="283" w:type="dxa"/>
            <w:vAlign w:val="center"/>
          </w:tcPr>
          <w:p w14:paraId="637044EC" w14:textId="77777777" w:rsidR="007B117F" w:rsidRPr="00433666" w:rsidRDefault="007B117F" w:rsidP="00433666">
            <w:pPr>
              <w:spacing w:before="0"/>
              <w:jc w:val="center"/>
              <w:rPr>
                <w:rFonts w:asciiTheme="minorHAnsi" w:hAnsiTheme="minorHAnsi" w:cstheme="minorHAnsi"/>
                <w:sz w:val="18"/>
                <w:szCs w:val="18"/>
                <w:lang w:val="en-US"/>
              </w:rPr>
            </w:pPr>
          </w:p>
        </w:tc>
        <w:tc>
          <w:tcPr>
            <w:tcW w:w="283" w:type="dxa"/>
            <w:vAlign w:val="center"/>
          </w:tcPr>
          <w:p w14:paraId="6510ECB2" w14:textId="77777777" w:rsidR="007B117F" w:rsidRPr="00433666" w:rsidRDefault="007B117F" w:rsidP="00433666">
            <w:pPr>
              <w:spacing w:before="0"/>
              <w:jc w:val="center"/>
              <w:rPr>
                <w:rFonts w:asciiTheme="minorHAnsi" w:hAnsiTheme="minorHAnsi" w:cstheme="minorHAnsi"/>
                <w:sz w:val="18"/>
                <w:szCs w:val="18"/>
                <w:lang w:val="en-US"/>
              </w:rPr>
            </w:pPr>
          </w:p>
        </w:tc>
        <w:tc>
          <w:tcPr>
            <w:tcW w:w="283" w:type="dxa"/>
            <w:vAlign w:val="center"/>
          </w:tcPr>
          <w:p w14:paraId="55555622" w14:textId="77777777" w:rsidR="007B117F" w:rsidRPr="00433666" w:rsidRDefault="007B117F" w:rsidP="00433666">
            <w:pPr>
              <w:spacing w:before="0"/>
              <w:jc w:val="center"/>
              <w:rPr>
                <w:rFonts w:asciiTheme="minorHAnsi" w:hAnsiTheme="minorHAnsi" w:cstheme="minorHAnsi"/>
                <w:sz w:val="18"/>
                <w:szCs w:val="18"/>
                <w:lang w:val="en-US"/>
              </w:rPr>
            </w:pPr>
          </w:p>
        </w:tc>
        <w:tc>
          <w:tcPr>
            <w:tcW w:w="283" w:type="dxa"/>
            <w:vAlign w:val="center"/>
          </w:tcPr>
          <w:p w14:paraId="45D63EA7" w14:textId="77777777" w:rsidR="007B117F" w:rsidRPr="00433666" w:rsidRDefault="007B117F" w:rsidP="00433666">
            <w:pPr>
              <w:spacing w:before="0"/>
              <w:jc w:val="center"/>
              <w:rPr>
                <w:rFonts w:asciiTheme="minorHAnsi" w:hAnsiTheme="minorHAnsi" w:cstheme="minorHAnsi"/>
                <w:sz w:val="18"/>
                <w:szCs w:val="18"/>
                <w:lang w:val="en-US"/>
              </w:rPr>
            </w:pPr>
          </w:p>
        </w:tc>
        <w:tc>
          <w:tcPr>
            <w:tcW w:w="283" w:type="dxa"/>
            <w:vAlign w:val="center"/>
          </w:tcPr>
          <w:p w14:paraId="472E6083" w14:textId="77777777" w:rsidR="007B117F" w:rsidRPr="00433666" w:rsidRDefault="007B117F" w:rsidP="00433666">
            <w:pPr>
              <w:spacing w:before="0"/>
              <w:jc w:val="center"/>
              <w:rPr>
                <w:rFonts w:asciiTheme="minorHAnsi" w:hAnsiTheme="minorHAnsi" w:cstheme="minorHAnsi"/>
                <w:sz w:val="18"/>
                <w:szCs w:val="18"/>
                <w:lang w:val="en-US"/>
              </w:rPr>
            </w:pPr>
          </w:p>
        </w:tc>
        <w:tc>
          <w:tcPr>
            <w:tcW w:w="283" w:type="dxa"/>
            <w:vAlign w:val="center"/>
          </w:tcPr>
          <w:p w14:paraId="5939653E" w14:textId="77777777" w:rsidR="007B117F" w:rsidRPr="00433666" w:rsidRDefault="007B117F" w:rsidP="00433666">
            <w:pPr>
              <w:spacing w:before="0"/>
              <w:jc w:val="center"/>
              <w:rPr>
                <w:rFonts w:asciiTheme="minorHAnsi" w:hAnsiTheme="minorHAnsi" w:cstheme="minorHAnsi"/>
                <w:sz w:val="18"/>
                <w:szCs w:val="18"/>
                <w:lang w:val="en-US"/>
              </w:rPr>
            </w:pPr>
          </w:p>
        </w:tc>
        <w:tc>
          <w:tcPr>
            <w:tcW w:w="283" w:type="dxa"/>
            <w:vAlign w:val="center"/>
          </w:tcPr>
          <w:p w14:paraId="09EDEBB2" w14:textId="77777777" w:rsidR="007B117F" w:rsidRPr="00433666" w:rsidRDefault="007B117F" w:rsidP="00433666">
            <w:pPr>
              <w:spacing w:before="0"/>
              <w:jc w:val="center"/>
              <w:rPr>
                <w:rFonts w:asciiTheme="minorHAnsi" w:hAnsiTheme="minorHAnsi" w:cstheme="minorHAnsi"/>
                <w:sz w:val="18"/>
                <w:szCs w:val="18"/>
                <w:lang w:val="en-US"/>
              </w:rPr>
            </w:pPr>
          </w:p>
        </w:tc>
        <w:tc>
          <w:tcPr>
            <w:tcW w:w="283" w:type="dxa"/>
            <w:vAlign w:val="center"/>
          </w:tcPr>
          <w:p w14:paraId="0777BBEC" w14:textId="77777777" w:rsidR="007B117F" w:rsidRPr="00433666" w:rsidRDefault="007B117F" w:rsidP="00433666">
            <w:pPr>
              <w:spacing w:before="0"/>
              <w:jc w:val="center"/>
              <w:rPr>
                <w:rFonts w:asciiTheme="minorHAnsi" w:hAnsiTheme="minorHAnsi" w:cstheme="minorHAnsi"/>
                <w:sz w:val="18"/>
                <w:szCs w:val="18"/>
                <w:lang w:val="en-US"/>
              </w:rPr>
            </w:pPr>
          </w:p>
        </w:tc>
        <w:tc>
          <w:tcPr>
            <w:tcW w:w="283" w:type="dxa"/>
            <w:vAlign w:val="center"/>
          </w:tcPr>
          <w:p w14:paraId="1770FF50" w14:textId="77777777" w:rsidR="007B117F" w:rsidRPr="00433666" w:rsidRDefault="007B117F" w:rsidP="00433666">
            <w:pPr>
              <w:spacing w:before="0"/>
              <w:jc w:val="center"/>
              <w:rPr>
                <w:rFonts w:asciiTheme="minorHAnsi" w:hAnsiTheme="minorHAnsi" w:cstheme="minorHAnsi"/>
                <w:sz w:val="18"/>
                <w:szCs w:val="18"/>
                <w:lang w:val="en-US"/>
              </w:rPr>
            </w:pPr>
          </w:p>
        </w:tc>
        <w:tc>
          <w:tcPr>
            <w:tcW w:w="283" w:type="dxa"/>
            <w:vAlign w:val="center"/>
          </w:tcPr>
          <w:p w14:paraId="64FF6AD7" w14:textId="77777777" w:rsidR="007B117F" w:rsidRPr="00433666" w:rsidRDefault="007B117F" w:rsidP="00433666">
            <w:pPr>
              <w:spacing w:before="0"/>
              <w:jc w:val="center"/>
              <w:rPr>
                <w:rFonts w:asciiTheme="minorHAnsi" w:hAnsiTheme="minorHAnsi" w:cstheme="minorHAnsi"/>
                <w:sz w:val="18"/>
                <w:szCs w:val="18"/>
                <w:lang w:val="en-US"/>
              </w:rPr>
            </w:pPr>
          </w:p>
        </w:tc>
        <w:tc>
          <w:tcPr>
            <w:tcW w:w="385" w:type="dxa"/>
            <w:tcBorders>
              <w:right w:val="single" w:sz="12" w:space="0" w:color="auto"/>
            </w:tcBorders>
            <w:vAlign w:val="center"/>
          </w:tcPr>
          <w:p w14:paraId="207AAA39" w14:textId="77777777" w:rsidR="007B117F" w:rsidRPr="00433666" w:rsidRDefault="007B117F" w:rsidP="00433666">
            <w:pPr>
              <w:spacing w:before="0"/>
              <w:jc w:val="center"/>
              <w:rPr>
                <w:rFonts w:asciiTheme="minorHAnsi" w:hAnsiTheme="minorHAnsi" w:cstheme="minorHAnsi"/>
                <w:sz w:val="18"/>
                <w:szCs w:val="18"/>
                <w:lang w:val="en-US"/>
              </w:rPr>
            </w:pPr>
          </w:p>
        </w:tc>
        <w:tc>
          <w:tcPr>
            <w:tcW w:w="793" w:type="dxa"/>
            <w:tcBorders>
              <w:top w:val="nil"/>
              <w:left w:val="single" w:sz="12" w:space="0" w:color="auto"/>
              <w:bottom w:val="nil"/>
            </w:tcBorders>
            <w:vAlign w:val="center"/>
          </w:tcPr>
          <w:p w14:paraId="1CE11C5C" w14:textId="0182D4DE" w:rsidR="007B117F" w:rsidRPr="00433666" w:rsidRDefault="000F2257" w:rsidP="00433666">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5</w:t>
            </w:r>
          </w:p>
        </w:tc>
      </w:tr>
      <w:tr w:rsidR="007B117F" w:rsidRPr="00DC472F" w14:paraId="01EA6A0C" w14:textId="77777777" w:rsidTr="00AF6ECB">
        <w:trPr>
          <w:trHeight w:val="20"/>
        </w:trPr>
        <w:tc>
          <w:tcPr>
            <w:tcW w:w="836" w:type="dxa"/>
            <w:tcBorders>
              <w:right w:val="single" w:sz="12" w:space="0" w:color="auto"/>
            </w:tcBorders>
            <w:vAlign w:val="center"/>
          </w:tcPr>
          <w:p w14:paraId="251CEBAB" w14:textId="6919DC98" w:rsidR="007B117F" w:rsidRPr="004212AC" w:rsidRDefault="007B117F" w:rsidP="00433666">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8</w:t>
            </w:r>
          </w:p>
        </w:tc>
        <w:tc>
          <w:tcPr>
            <w:tcW w:w="220" w:type="dxa"/>
            <w:tcBorders>
              <w:left w:val="single" w:sz="12" w:space="0" w:color="auto"/>
              <w:right w:val="single" w:sz="12" w:space="0" w:color="auto"/>
            </w:tcBorders>
            <w:vAlign w:val="center"/>
          </w:tcPr>
          <w:p w14:paraId="6189C0C2" w14:textId="73E72048" w:rsidR="007B117F" w:rsidRPr="004212AC" w:rsidRDefault="007B117F" w:rsidP="00433666">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8</w:t>
            </w:r>
          </w:p>
        </w:tc>
        <w:tc>
          <w:tcPr>
            <w:tcW w:w="239" w:type="dxa"/>
            <w:tcBorders>
              <w:left w:val="single" w:sz="12" w:space="0" w:color="auto"/>
            </w:tcBorders>
            <w:vAlign w:val="center"/>
          </w:tcPr>
          <w:p w14:paraId="7CB4C7D0" w14:textId="32CA7B36" w:rsidR="007B117F" w:rsidRPr="004212AC" w:rsidRDefault="007B117F" w:rsidP="00433666">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0</w:t>
            </w:r>
          </w:p>
        </w:tc>
        <w:tc>
          <w:tcPr>
            <w:tcW w:w="239" w:type="dxa"/>
            <w:vAlign w:val="center"/>
          </w:tcPr>
          <w:p w14:paraId="3E6261A3" w14:textId="77777777" w:rsidR="007B117F" w:rsidRPr="004212AC" w:rsidRDefault="007B117F" w:rsidP="00433666">
            <w:pPr>
              <w:spacing w:before="0"/>
              <w:jc w:val="center"/>
              <w:rPr>
                <w:rFonts w:asciiTheme="minorHAnsi" w:hAnsiTheme="minorHAnsi" w:cstheme="minorHAnsi"/>
                <w:sz w:val="18"/>
                <w:szCs w:val="18"/>
                <w:lang w:val="en-US"/>
              </w:rPr>
            </w:pPr>
          </w:p>
        </w:tc>
        <w:tc>
          <w:tcPr>
            <w:tcW w:w="239" w:type="dxa"/>
            <w:vAlign w:val="center"/>
          </w:tcPr>
          <w:p w14:paraId="5F48736B" w14:textId="77777777" w:rsidR="007B117F" w:rsidRPr="004212AC" w:rsidRDefault="007B117F" w:rsidP="00433666">
            <w:pPr>
              <w:spacing w:before="0"/>
              <w:jc w:val="center"/>
              <w:rPr>
                <w:rFonts w:asciiTheme="minorHAnsi" w:hAnsiTheme="minorHAnsi" w:cstheme="minorHAnsi"/>
                <w:sz w:val="18"/>
                <w:szCs w:val="18"/>
                <w:lang w:val="en-US"/>
              </w:rPr>
            </w:pPr>
          </w:p>
        </w:tc>
        <w:tc>
          <w:tcPr>
            <w:tcW w:w="239" w:type="dxa"/>
            <w:vAlign w:val="center"/>
          </w:tcPr>
          <w:p w14:paraId="7980BB77" w14:textId="77777777" w:rsidR="007B117F" w:rsidRPr="004212AC" w:rsidRDefault="007B117F" w:rsidP="00433666">
            <w:pPr>
              <w:spacing w:before="0"/>
              <w:jc w:val="center"/>
              <w:rPr>
                <w:rFonts w:asciiTheme="minorHAnsi" w:hAnsiTheme="minorHAnsi" w:cstheme="minorHAnsi"/>
                <w:sz w:val="18"/>
                <w:szCs w:val="18"/>
                <w:lang w:val="en-US"/>
              </w:rPr>
            </w:pPr>
          </w:p>
        </w:tc>
        <w:tc>
          <w:tcPr>
            <w:tcW w:w="239" w:type="dxa"/>
            <w:vAlign w:val="center"/>
          </w:tcPr>
          <w:p w14:paraId="5AA4BE23" w14:textId="77777777" w:rsidR="007B117F" w:rsidRPr="004212AC" w:rsidRDefault="007B117F" w:rsidP="00433666">
            <w:pPr>
              <w:spacing w:before="0"/>
              <w:jc w:val="center"/>
              <w:rPr>
                <w:rFonts w:asciiTheme="minorHAnsi" w:hAnsiTheme="minorHAnsi" w:cstheme="minorHAnsi"/>
                <w:sz w:val="18"/>
                <w:szCs w:val="18"/>
                <w:lang w:val="en-US"/>
              </w:rPr>
            </w:pPr>
          </w:p>
        </w:tc>
        <w:tc>
          <w:tcPr>
            <w:tcW w:w="239" w:type="dxa"/>
            <w:vAlign w:val="center"/>
          </w:tcPr>
          <w:p w14:paraId="7D1F32EE" w14:textId="1CE5A6C1" w:rsidR="007B117F" w:rsidRPr="004212AC" w:rsidRDefault="007B117F" w:rsidP="00433666">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5</w:t>
            </w:r>
          </w:p>
        </w:tc>
        <w:tc>
          <w:tcPr>
            <w:tcW w:w="239" w:type="dxa"/>
            <w:vAlign w:val="center"/>
          </w:tcPr>
          <w:p w14:paraId="30F1DC15" w14:textId="313AEF50" w:rsidR="007B117F" w:rsidRPr="004212AC" w:rsidRDefault="007B117F" w:rsidP="00433666">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6</w:t>
            </w:r>
          </w:p>
        </w:tc>
        <w:tc>
          <w:tcPr>
            <w:tcW w:w="239" w:type="dxa"/>
            <w:vAlign w:val="center"/>
          </w:tcPr>
          <w:p w14:paraId="4994E2C7" w14:textId="3CFBA88E" w:rsidR="007B117F" w:rsidRPr="004212AC" w:rsidRDefault="007B117F" w:rsidP="00433666">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7</w:t>
            </w:r>
          </w:p>
        </w:tc>
        <w:tc>
          <w:tcPr>
            <w:tcW w:w="239" w:type="dxa"/>
            <w:shd w:val="clear" w:color="auto" w:fill="FDE9D9" w:themeFill="accent6" w:themeFillTint="33"/>
            <w:vAlign w:val="center"/>
          </w:tcPr>
          <w:p w14:paraId="6FCCBB44" w14:textId="1D7E16EC" w:rsidR="007B117F" w:rsidRPr="004212AC" w:rsidRDefault="007B117F" w:rsidP="00433666">
            <w:pPr>
              <w:spacing w:before="0"/>
              <w:jc w:val="center"/>
              <w:rPr>
                <w:rFonts w:asciiTheme="minorHAnsi" w:hAnsiTheme="minorHAnsi" w:cstheme="minorHAnsi"/>
                <w:b/>
                <w:bCs/>
                <w:sz w:val="18"/>
                <w:szCs w:val="18"/>
                <w:lang w:val="en-US"/>
              </w:rPr>
            </w:pPr>
            <w:r w:rsidRPr="004212AC">
              <w:rPr>
                <w:rFonts w:asciiTheme="minorHAnsi" w:hAnsiTheme="minorHAnsi" w:cstheme="minorHAnsi"/>
                <w:b/>
                <w:bCs/>
                <w:color w:val="FF0000"/>
                <w:sz w:val="18"/>
                <w:szCs w:val="18"/>
                <w:lang w:val="en-US"/>
              </w:rPr>
              <w:t>8</w:t>
            </w:r>
          </w:p>
        </w:tc>
        <w:tc>
          <w:tcPr>
            <w:tcW w:w="240" w:type="dxa"/>
            <w:vAlign w:val="center"/>
          </w:tcPr>
          <w:p w14:paraId="1C390AC7" w14:textId="77777777" w:rsidR="007B117F" w:rsidRPr="004212AC" w:rsidRDefault="007B117F" w:rsidP="00433666">
            <w:pPr>
              <w:spacing w:before="0"/>
              <w:jc w:val="center"/>
              <w:rPr>
                <w:rFonts w:asciiTheme="minorHAnsi" w:hAnsiTheme="minorHAnsi" w:cstheme="minorHAnsi"/>
                <w:sz w:val="18"/>
                <w:szCs w:val="18"/>
                <w:lang w:val="en-US"/>
              </w:rPr>
            </w:pPr>
          </w:p>
        </w:tc>
        <w:tc>
          <w:tcPr>
            <w:tcW w:w="224" w:type="dxa"/>
            <w:vAlign w:val="center"/>
          </w:tcPr>
          <w:p w14:paraId="535F3D7F" w14:textId="77777777" w:rsidR="007B117F" w:rsidRPr="004212AC" w:rsidRDefault="007B117F" w:rsidP="00433666">
            <w:pPr>
              <w:spacing w:before="0"/>
              <w:jc w:val="center"/>
              <w:rPr>
                <w:rFonts w:asciiTheme="minorHAnsi" w:hAnsiTheme="minorHAnsi" w:cstheme="minorHAnsi"/>
                <w:sz w:val="18"/>
                <w:szCs w:val="18"/>
                <w:lang w:val="en-US"/>
              </w:rPr>
            </w:pPr>
          </w:p>
        </w:tc>
        <w:tc>
          <w:tcPr>
            <w:tcW w:w="342" w:type="dxa"/>
            <w:vAlign w:val="center"/>
          </w:tcPr>
          <w:p w14:paraId="07C71CBD" w14:textId="77777777" w:rsidR="007B117F" w:rsidRPr="004212AC" w:rsidRDefault="007B117F" w:rsidP="00433666">
            <w:pPr>
              <w:spacing w:before="0"/>
              <w:jc w:val="center"/>
              <w:rPr>
                <w:rFonts w:asciiTheme="minorHAnsi" w:hAnsiTheme="minorHAnsi" w:cstheme="minorHAnsi"/>
                <w:sz w:val="18"/>
                <w:szCs w:val="18"/>
                <w:lang w:val="en-US"/>
              </w:rPr>
            </w:pPr>
          </w:p>
        </w:tc>
        <w:tc>
          <w:tcPr>
            <w:tcW w:w="283" w:type="dxa"/>
            <w:vAlign w:val="center"/>
          </w:tcPr>
          <w:p w14:paraId="7CA62BD7" w14:textId="77777777" w:rsidR="007B117F" w:rsidRPr="004212AC" w:rsidRDefault="007B117F" w:rsidP="00433666">
            <w:pPr>
              <w:spacing w:before="0"/>
              <w:jc w:val="center"/>
              <w:rPr>
                <w:rFonts w:asciiTheme="minorHAnsi" w:hAnsiTheme="minorHAnsi" w:cstheme="minorHAnsi"/>
                <w:sz w:val="18"/>
                <w:szCs w:val="18"/>
                <w:lang w:val="en-US"/>
              </w:rPr>
            </w:pPr>
          </w:p>
        </w:tc>
        <w:tc>
          <w:tcPr>
            <w:tcW w:w="283" w:type="dxa"/>
            <w:vAlign w:val="center"/>
          </w:tcPr>
          <w:p w14:paraId="0DECC541" w14:textId="77777777" w:rsidR="007B117F" w:rsidRPr="004212AC" w:rsidRDefault="007B117F" w:rsidP="00433666">
            <w:pPr>
              <w:spacing w:before="0"/>
              <w:jc w:val="center"/>
              <w:rPr>
                <w:rFonts w:asciiTheme="minorHAnsi" w:hAnsiTheme="minorHAnsi" w:cstheme="minorHAnsi"/>
                <w:sz w:val="18"/>
                <w:szCs w:val="18"/>
                <w:lang w:val="en-US"/>
              </w:rPr>
            </w:pPr>
          </w:p>
        </w:tc>
        <w:tc>
          <w:tcPr>
            <w:tcW w:w="283" w:type="dxa"/>
            <w:vAlign w:val="center"/>
          </w:tcPr>
          <w:p w14:paraId="4F5802B0" w14:textId="77777777" w:rsidR="007B117F" w:rsidRPr="004212AC" w:rsidRDefault="007B117F" w:rsidP="00433666">
            <w:pPr>
              <w:spacing w:before="0"/>
              <w:jc w:val="center"/>
              <w:rPr>
                <w:rFonts w:asciiTheme="minorHAnsi" w:hAnsiTheme="minorHAnsi" w:cstheme="minorHAnsi"/>
                <w:sz w:val="18"/>
                <w:szCs w:val="18"/>
                <w:lang w:val="en-US"/>
              </w:rPr>
            </w:pPr>
          </w:p>
        </w:tc>
        <w:tc>
          <w:tcPr>
            <w:tcW w:w="283" w:type="dxa"/>
            <w:vAlign w:val="center"/>
          </w:tcPr>
          <w:p w14:paraId="7E6BFCFD" w14:textId="77777777" w:rsidR="007B117F" w:rsidRPr="004212AC" w:rsidRDefault="007B117F" w:rsidP="00433666">
            <w:pPr>
              <w:spacing w:before="0"/>
              <w:jc w:val="center"/>
              <w:rPr>
                <w:rFonts w:asciiTheme="minorHAnsi" w:hAnsiTheme="minorHAnsi" w:cstheme="minorHAnsi"/>
                <w:sz w:val="18"/>
                <w:szCs w:val="18"/>
                <w:lang w:val="en-US"/>
              </w:rPr>
            </w:pPr>
          </w:p>
        </w:tc>
        <w:tc>
          <w:tcPr>
            <w:tcW w:w="283" w:type="dxa"/>
            <w:vAlign w:val="center"/>
          </w:tcPr>
          <w:p w14:paraId="0FD57B10" w14:textId="77777777" w:rsidR="007B117F" w:rsidRPr="004212AC" w:rsidRDefault="007B117F" w:rsidP="00433666">
            <w:pPr>
              <w:spacing w:before="0"/>
              <w:jc w:val="center"/>
              <w:rPr>
                <w:rFonts w:asciiTheme="minorHAnsi" w:hAnsiTheme="minorHAnsi" w:cstheme="minorHAnsi"/>
                <w:sz w:val="18"/>
                <w:szCs w:val="18"/>
                <w:lang w:val="en-US"/>
              </w:rPr>
            </w:pPr>
          </w:p>
        </w:tc>
        <w:tc>
          <w:tcPr>
            <w:tcW w:w="283" w:type="dxa"/>
            <w:vAlign w:val="center"/>
          </w:tcPr>
          <w:p w14:paraId="0BDEBFC0" w14:textId="77777777" w:rsidR="007B117F" w:rsidRPr="004212AC" w:rsidRDefault="007B117F" w:rsidP="00433666">
            <w:pPr>
              <w:spacing w:before="0"/>
              <w:jc w:val="center"/>
              <w:rPr>
                <w:rFonts w:asciiTheme="minorHAnsi" w:hAnsiTheme="minorHAnsi" w:cstheme="minorHAnsi"/>
                <w:sz w:val="18"/>
                <w:szCs w:val="18"/>
                <w:lang w:val="en-US"/>
              </w:rPr>
            </w:pPr>
          </w:p>
        </w:tc>
        <w:tc>
          <w:tcPr>
            <w:tcW w:w="283" w:type="dxa"/>
            <w:vAlign w:val="center"/>
          </w:tcPr>
          <w:p w14:paraId="7B6EDF4B" w14:textId="77777777" w:rsidR="007B117F" w:rsidRPr="004212AC" w:rsidRDefault="007B117F" w:rsidP="00433666">
            <w:pPr>
              <w:spacing w:before="0"/>
              <w:jc w:val="center"/>
              <w:rPr>
                <w:rFonts w:asciiTheme="minorHAnsi" w:hAnsiTheme="minorHAnsi" w:cstheme="minorHAnsi"/>
                <w:sz w:val="18"/>
                <w:szCs w:val="18"/>
                <w:lang w:val="en-US"/>
              </w:rPr>
            </w:pPr>
          </w:p>
        </w:tc>
        <w:tc>
          <w:tcPr>
            <w:tcW w:w="283" w:type="dxa"/>
            <w:vAlign w:val="center"/>
          </w:tcPr>
          <w:p w14:paraId="67794970" w14:textId="77777777" w:rsidR="007B117F" w:rsidRPr="004212AC" w:rsidRDefault="007B117F" w:rsidP="00433666">
            <w:pPr>
              <w:spacing w:before="0"/>
              <w:jc w:val="center"/>
              <w:rPr>
                <w:rFonts w:asciiTheme="minorHAnsi" w:hAnsiTheme="minorHAnsi" w:cstheme="minorHAnsi"/>
                <w:sz w:val="18"/>
                <w:szCs w:val="18"/>
                <w:lang w:val="en-US"/>
              </w:rPr>
            </w:pPr>
          </w:p>
        </w:tc>
        <w:tc>
          <w:tcPr>
            <w:tcW w:w="283" w:type="dxa"/>
            <w:vAlign w:val="center"/>
          </w:tcPr>
          <w:p w14:paraId="33033E02" w14:textId="77777777" w:rsidR="007B117F" w:rsidRPr="004212AC" w:rsidRDefault="007B117F" w:rsidP="00433666">
            <w:pPr>
              <w:spacing w:before="0"/>
              <w:jc w:val="center"/>
              <w:rPr>
                <w:rFonts w:asciiTheme="minorHAnsi" w:hAnsiTheme="minorHAnsi" w:cstheme="minorHAnsi"/>
                <w:sz w:val="18"/>
                <w:szCs w:val="18"/>
                <w:lang w:val="en-US"/>
              </w:rPr>
            </w:pPr>
          </w:p>
        </w:tc>
        <w:tc>
          <w:tcPr>
            <w:tcW w:w="283" w:type="dxa"/>
            <w:vAlign w:val="center"/>
          </w:tcPr>
          <w:p w14:paraId="1E6E90EB" w14:textId="77777777" w:rsidR="007B117F" w:rsidRPr="004212AC" w:rsidRDefault="007B117F" w:rsidP="00433666">
            <w:pPr>
              <w:spacing w:before="0"/>
              <w:jc w:val="center"/>
              <w:rPr>
                <w:rFonts w:asciiTheme="minorHAnsi" w:hAnsiTheme="minorHAnsi" w:cstheme="minorHAnsi"/>
                <w:sz w:val="18"/>
                <w:szCs w:val="18"/>
                <w:lang w:val="en-US"/>
              </w:rPr>
            </w:pPr>
          </w:p>
        </w:tc>
        <w:tc>
          <w:tcPr>
            <w:tcW w:w="283" w:type="dxa"/>
            <w:vAlign w:val="center"/>
          </w:tcPr>
          <w:p w14:paraId="12BA5812" w14:textId="77777777" w:rsidR="007B117F" w:rsidRPr="004212AC" w:rsidRDefault="007B117F" w:rsidP="00433666">
            <w:pPr>
              <w:spacing w:before="0"/>
              <w:jc w:val="center"/>
              <w:rPr>
                <w:rFonts w:asciiTheme="minorHAnsi" w:hAnsiTheme="minorHAnsi" w:cstheme="minorHAnsi"/>
                <w:sz w:val="18"/>
                <w:szCs w:val="18"/>
                <w:lang w:val="en-US"/>
              </w:rPr>
            </w:pPr>
          </w:p>
        </w:tc>
        <w:tc>
          <w:tcPr>
            <w:tcW w:w="283" w:type="dxa"/>
            <w:vAlign w:val="center"/>
          </w:tcPr>
          <w:p w14:paraId="11D17612" w14:textId="77777777" w:rsidR="007B117F" w:rsidRPr="004212AC" w:rsidRDefault="007B117F" w:rsidP="00433666">
            <w:pPr>
              <w:spacing w:before="0"/>
              <w:jc w:val="center"/>
              <w:rPr>
                <w:rFonts w:asciiTheme="minorHAnsi" w:hAnsiTheme="minorHAnsi" w:cstheme="minorHAnsi"/>
                <w:sz w:val="18"/>
                <w:szCs w:val="18"/>
                <w:lang w:val="en-US"/>
              </w:rPr>
            </w:pPr>
          </w:p>
        </w:tc>
        <w:tc>
          <w:tcPr>
            <w:tcW w:w="283" w:type="dxa"/>
            <w:vAlign w:val="center"/>
          </w:tcPr>
          <w:p w14:paraId="2BAB479D" w14:textId="77777777" w:rsidR="007B117F" w:rsidRPr="004212AC" w:rsidRDefault="007B117F" w:rsidP="00433666">
            <w:pPr>
              <w:spacing w:before="0"/>
              <w:jc w:val="center"/>
              <w:rPr>
                <w:rFonts w:asciiTheme="minorHAnsi" w:hAnsiTheme="minorHAnsi" w:cstheme="minorHAnsi"/>
                <w:sz w:val="18"/>
                <w:szCs w:val="18"/>
                <w:lang w:val="en-US"/>
              </w:rPr>
            </w:pPr>
          </w:p>
        </w:tc>
        <w:tc>
          <w:tcPr>
            <w:tcW w:w="283" w:type="dxa"/>
            <w:vAlign w:val="center"/>
          </w:tcPr>
          <w:p w14:paraId="64E718EA" w14:textId="77777777" w:rsidR="007B117F" w:rsidRPr="004212AC" w:rsidRDefault="007B117F" w:rsidP="00433666">
            <w:pPr>
              <w:spacing w:before="0"/>
              <w:jc w:val="center"/>
              <w:rPr>
                <w:rFonts w:asciiTheme="minorHAnsi" w:hAnsiTheme="minorHAnsi" w:cstheme="minorHAnsi"/>
                <w:sz w:val="18"/>
                <w:szCs w:val="18"/>
                <w:lang w:val="en-US"/>
              </w:rPr>
            </w:pPr>
          </w:p>
        </w:tc>
        <w:tc>
          <w:tcPr>
            <w:tcW w:w="283" w:type="dxa"/>
            <w:vAlign w:val="center"/>
          </w:tcPr>
          <w:p w14:paraId="10B3C2C5" w14:textId="77777777" w:rsidR="007B117F" w:rsidRPr="004212AC" w:rsidRDefault="007B117F" w:rsidP="00433666">
            <w:pPr>
              <w:spacing w:before="0"/>
              <w:jc w:val="center"/>
              <w:rPr>
                <w:rFonts w:asciiTheme="minorHAnsi" w:hAnsiTheme="minorHAnsi" w:cstheme="minorHAnsi"/>
                <w:sz w:val="18"/>
                <w:szCs w:val="18"/>
                <w:lang w:val="en-US"/>
              </w:rPr>
            </w:pPr>
          </w:p>
        </w:tc>
        <w:tc>
          <w:tcPr>
            <w:tcW w:w="283" w:type="dxa"/>
            <w:vAlign w:val="center"/>
          </w:tcPr>
          <w:p w14:paraId="5B43B969" w14:textId="77777777" w:rsidR="007B117F" w:rsidRPr="004212AC" w:rsidRDefault="007B117F" w:rsidP="00433666">
            <w:pPr>
              <w:spacing w:before="0"/>
              <w:jc w:val="center"/>
              <w:rPr>
                <w:rFonts w:asciiTheme="minorHAnsi" w:hAnsiTheme="minorHAnsi" w:cstheme="minorHAnsi"/>
                <w:sz w:val="18"/>
                <w:szCs w:val="18"/>
                <w:lang w:val="en-US"/>
              </w:rPr>
            </w:pPr>
          </w:p>
        </w:tc>
        <w:tc>
          <w:tcPr>
            <w:tcW w:w="385" w:type="dxa"/>
            <w:tcBorders>
              <w:right w:val="single" w:sz="12" w:space="0" w:color="auto"/>
            </w:tcBorders>
            <w:vAlign w:val="center"/>
          </w:tcPr>
          <w:p w14:paraId="62C16837" w14:textId="77777777" w:rsidR="007B117F" w:rsidRPr="004212AC" w:rsidRDefault="007B117F" w:rsidP="00433666">
            <w:pPr>
              <w:spacing w:before="0"/>
              <w:jc w:val="center"/>
              <w:rPr>
                <w:rFonts w:asciiTheme="minorHAnsi" w:hAnsiTheme="minorHAnsi" w:cstheme="minorHAnsi"/>
                <w:sz w:val="18"/>
                <w:szCs w:val="18"/>
                <w:lang w:val="en-US"/>
              </w:rPr>
            </w:pPr>
          </w:p>
        </w:tc>
        <w:tc>
          <w:tcPr>
            <w:tcW w:w="793" w:type="dxa"/>
            <w:tcBorders>
              <w:top w:val="nil"/>
              <w:left w:val="single" w:sz="12" w:space="0" w:color="auto"/>
              <w:bottom w:val="nil"/>
            </w:tcBorders>
            <w:vAlign w:val="center"/>
          </w:tcPr>
          <w:p w14:paraId="30C7F40D" w14:textId="132D01D2" w:rsidR="007B117F" w:rsidRPr="004212AC" w:rsidRDefault="000F2257" w:rsidP="00433666">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5</w:t>
            </w:r>
          </w:p>
        </w:tc>
      </w:tr>
      <w:tr w:rsidR="007B117F" w:rsidRPr="00DC472F" w14:paraId="016EA5C4" w14:textId="77777777" w:rsidTr="00AF6ECB">
        <w:trPr>
          <w:trHeight w:val="20"/>
        </w:trPr>
        <w:tc>
          <w:tcPr>
            <w:tcW w:w="836" w:type="dxa"/>
            <w:tcBorders>
              <w:right w:val="single" w:sz="12" w:space="0" w:color="auto"/>
            </w:tcBorders>
            <w:vAlign w:val="center"/>
          </w:tcPr>
          <w:p w14:paraId="18F3013D" w14:textId="2030A39D" w:rsidR="007B117F" w:rsidRPr="004212AC" w:rsidRDefault="007B117F" w:rsidP="004212AC">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9</w:t>
            </w:r>
          </w:p>
        </w:tc>
        <w:tc>
          <w:tcPr>
            <w:tcW w:w="220" w:type="dxa"/>
            <w:tcBorders>
              <w:left w:val="single" w:sz="12" w:space="0" w:color="auto"/>
              <w:right w:val="single" w:sz="12" w:space="0" w:color="auto"/>
            </w:tcBorders>
            <w:vAlign w:val="center"/>
          </w:tcPr>
          <w:p w14:paraId="3D834174" w14:textId="04CE524F" w:rsidR="007B117F" w:rsidRPr="004212AC" w:rsidRDefault="007B117F" w:rsidP="004212AC">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9</w:t>
            </w:r>
          </w:p>
        </w:tc>
        <w:tc>
          <w:tcPr>
            <w:tcW w:w="239" w:type="dxa"/>
            <w:tcBorders>
              <w:left w:val="single" w:sz="12" w:space="0" w:color="auto"/>
            </w:tcBorders>
            <w:vAlign w:val="center"/>
          </w:tcPr>
          <w:p w14:paraId="6F72C3C6" w14:textId="09420C37" w:rsidR="007B117F" w:rsidRPr="00433666" w:rsidRDefault="007B117F" w:rsidP="004212AC">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0</w:t>
            </w:r>
          </w:p>
        </w:tc>
        <w:tc>
          <w:tcPr>
            <w:tcW w:w="239" w:type="dxa"/>
            <w:vAlign w:val="center"/>
          </w:tcPr>
          <w:p w14:paraId="20CD6B75" w14:textId="77777777" w:rsidR="007B117F" w:rsidRPr="00433666" w:rsidRDefault="007B117F" w:rsidP="004212AC">
            <w:pPr>
              <w:spacing w:before="0"/>
              <w:jc w:val="center"/>
              <w:rPr>
                <w:rFonts w:asciiTheme="minorHAnsi" w:hAnsiTheme="minorHAnsi" w:cstheme="minorHAnsi"/>
                <w:sz w:val="18"/>
                <w:szCs w:val="18"/>
                <w:lang w:val="en-US"/>
              </w:rPr>
            </w:pPr>
          </w:p>
        </w:tc>
        <w:tc>
          <w:tcPr>
            <w:tcW w:w="239" w:type="dxa"/>
            <w:vAlign w:val="center"/>
          </w:tcPr>
          <w:p w14:paraId="03A029F8" w14:textId="77777777" w:rsidR="007B117F" w:rsidRPr="00433666" w:rsidRDefault="007B117F" w:rsidP="004212AC">
            <w:pPr>
              <w:spacing w:before="0"/>
              <w:jc w:val="center"/>
              <w:rPr>
                <w:rFonts w:asciiTheme="minorHAnsi" w:hAnsiTheme="minorHAnsi" w:cstheme="minorHAnsi"/>
                <w:sz w:val="18"/>
                <w:szCs w:val="18"/>
                <w:lang w:val="en-US"/>
              </w:rPr>
            </w:pPr>
          </w:p>
        </w:tc>
        <w:tc>
          <w:tcPr>
            <w:tcW w:w="239" w:type="dxa"/>
            <w:vAlign w:val="center"/>
          </w:tcPr>
          <w:p w14:paraId="3276C6FE" w14:textId="77777777" w:rsidR="007B117F" w:rsidRPr="00433666" w:rsidRDefault="007B117F" w:rsidP="004212AC">
            <w:pPr>
              <w:spacing w:before="0"/>
              <w:jc w:val="center"/>
              <w:rPr>
                <w:rFonts w:asciiTheme="minorHAnsi" w:hAnsiTheme="minorHAnsi" w:cstheme="minorHAnsi"/>
                <w:sz w:val="18"/>
                <w:szCs w:val="18"/>
                <w:lang w:val="en-US"/>
              </w:rPr>
            </w:pPr>
          </w:p>
        </w:tc>
        <w:tc>
          <w:tcPr>
            <w:tcW w:w="239" w:type="dxa"/>
            <w:vAlign w:val="center"/>
          </w:tcPr>
          <w:p w14:paraId="11BCC515" w14:textId="77777777" w:rsidR="007B117F" w:rsidRPr="00433666" w:rsidRDefault="007B117F" w:rsidP="004212AC">
            <w:pPr>
              <w:spacing w:before="0"/>
              <w:jc w:val="center"/>
              <w:rPr>
                <w:rFonts w:asciiTheme="minorHAnsi" w:hAnsiTheme="minorHAnsi" w:cstheme="minorHAnsi"/>
                <w:sz w:val="18"/>
                <w:szCs w:val="18"/>
                <w:lang w:val="en-US"/>
              </w:rPr>
            </w:pPr>
          </w:p>
        </w:tc>
        <w:tc>
          <w:tcPr>
            <w:tcW w:w="239" w:type="dxa"/>
            <w:vAlign w:val="center"/>
          </w:tcPr>
          <w:p w14:paraId="11E1830F" w14:textId="77777777" w:rsidR="007B117F" w:rsidRPr="00433666" w:rsidRDefault="007B117F" w:rsidP="004212AC">
            <w:pPr>
              <w:spacing w:before="0"/>
              <w:jc w:val="center"/>
              <w:rPr>
                <w:rFonts w:asciiTheme="minorHAnsi" w:hAnsiTheme="minorHAnsi" w:cstheme="minorHAnsi"/>
                <w:sz w:val="18"/>
                <w:szCs w:val="18"/>
                <w:lang w:val="en-US"/>
              </w:rPr>
            </w:pPr>
          </w:p>
        </w:tc>
        <w:tc>
          <w:tcPr>
            <w:tcW w:w="239" w:type="dxa"/>
            <w:vAlign w:val="center"/>
          </w:tcPr>
          <w:p w14:paraId="136D946B" w14:textId="45DB6176" w:rsidR="007B117F" w:rsidRPr="004212AC" w:rsidRDefault="007B117F" w:rsidP="004212AC">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6</w:t>
            </w:r>
          </w:p>
        </w:tc>
        <w:tc>
          <w:tcPr>
            <w:tcW w:w="239" w:type="dxa"/>
            <w:vAlign w:val="center"/>
          </w:tcPr>
          <w:p w14:paraId="6DE388A9" w14:textId="0C36D0A6" w:rsidR="007B117F" w:rsidRPr="004212AC" w:rsidRDefault="007B117F" w:rsidP="004212AC">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7</w:t>
            </w:r>
          </w:p>
        </w:tc>
        <w:tc>
          <w:tcPr>
            <w:tcW w:w="239" w:type="dxa"/>
            <w:vAlign w:val="center"/>
          </w:tcPr>
          <w:p w14:paraId="4CFEB9A6" w14:textId="2DEF2F8C" w:rsidR="007B117F" w:rsidRPr="00433666" w:rsidRDefault="007B117F" w:rsidP="004212AC">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8</w:t>
            </w:r>
          </w:p>
        </w:tc>
        <w:tc>
          <w:tcPr>
            <w:tcW w:w="240" w:type="dxa"/>
            <w:shd w:val="clear" w:color="auto" w:fill="FDE9D9" w:themeFill="accent6" w:themeFillTint="33"/>
            <w:vAlign w:val="center"/>
          </w:tcPr>
          <w:p w14:paraId="6324F1B0" w14:textId="4BFFCD06" w:rsidR="007B117F" w:rsidRPr="004212AC" w:rsidRDefault="007B117F" w:rsidP="004212AC">
            <w:pPr>
              <w:spacing w:before="0"/>
              <w:jc w:val="center"/>
              <w:rPr>
                <w:rFonts w:asciiTheme="minorHAnsi" w:hAnsiTheme="minorHAnsi" w:cstheme="minorHAnsi"/>
                <w:b/>
                <w:bCs/>
                <w:sz w:val="18"/>
                <w:szCs w:val="18"/>
                <w:lang w:val="en-US"/>
              </w:rPr>
            </w:pPr>
            <w:r w:rsidRPr="004212AC">
              <w:rPr>
                <w:rFonts w:asciiTheme="minorHAnsi" w:hAnsiTheme="minorHAnsi" w:cstheme="minorHAnsi"/>
                <w:b/>
                <w:bCs/>
                <w:color w:val="FF0000"/>
                <w:sz w:val="18"/>
                <w:szCs w:val="18"/>
                <w:lang w:val="en-US"/>
              </w:rPr>
              <w:t>9</w:t>
            </w:r>
          </w:p>
        </w:tc>
        <w:tc>
          <w:tcPr>
            <w:tcW w:w="224" w:type="dxa"/>
            <w:vAlign w:val="center"/>
          </w:tcPr>
          <w:p w14:paraId="1B58EBB8" w14:textId="77777777" w:rsidR="007B117F" w:rsidRPr="004212AC" w:rsidRDefault="007B117F" w:rsidP="004212AC">
            <w:pPr>
              <w:spacing w:before="0"/>
              <w:jc w:val="center"/>
              <w:rPr>
                <w:rFonts w:asciiTheme="minorHAnsi" w:hAnsiTheme="minorHAnsi" w:cstheme="minorHAnsi"/>
                <w:sz w:val="18"/>
                <w:szCs w:val="18"/>
                <w:lang w:val="en-US"/>
              </w:rPr>
            </w:pPr>
          </w:p>
        </w:tc>
        <w:tc>
          <w:tcPr>
            <w:tcW w:w="342" w:type="dxa"/>
            <w:vAlign w:val="center"/>
          </w:tcPr>
          <w:p w14:paraId="3D57B235" w14:textId="77777777" w:rsidR="007B117F" w:rsidRPr="004212AC" w:rsidRDefault="007B117F" w:rsidP="004212AC">
            <w:pPr>
              <w:spacing w:before="0"/>
              <w:jc w:val="center"/>
              <w:rPr>
                <w:rFonts w:asciiTheme="minorHAnsi" w:hAnsiTheme="minorHAnsi" w:cstheme="minorHAnsi"/>
                <w:sz w:val="18"/>
                <w:szCs w:val="18"/>
                <w:lang w:val="en-US"/>
              </w:rPr>
            </w:pPr>
          </w:p>
        </w:tc>
        <w:tc>
          <w:tcPr>
            <w:tcW w:w="283" w:type="dxa"/>
            <w:vAlign w:val="center"/>
          </w:tcPr>
          <w:p w14:paraId="685C7637" w14:textId="77777777" w:rsidR="007B117F" w:rsidRPr="004212AC" w:rsidRDefault="007B117F" w:rsidP="004212AC">
            <w:pPr>
              <w:spacing w:before="0"/>
              <w:jc w:val="center"/>
              <w:rPr>
                <w:rFonts w:asciiTheme="minorHAnsi" w:hAnsiTheme="minorHAnsi" w:cstheme="minorHAnsi"/>
                <w:sz w:val="18"/>
                <w:szCs w:val="18"/>
                <w:lang w:val="en-US"/>
              </w:rPr>
            </w:pPr>
          </w:p>
        </w:tc>
        <w:tc>
          <w:tcPr>
            <w:tcW w:w="283" w:type="dxa"/>
            <w:vAlign w:val="center"/>
          </w:tcPr>
          <w:p w14:paraId="3E300973" w14:textId="77777777" w:rsidR="007B117F" w:rsidRPr="004212AC" w:rsidRDefault="007B117F" w:rsidP="004212AC">
            <w:pPr>
              <w:spacing w:before="0"/>
              <w:jc w:val="center"/>
              <w:rPr>
                <w:rFonts w:asciiTheme="minorHAnsi" w:hAnsiTheme="minorHAnsi" w:cstheme="minorHAnsi"/>
                <w:sz w:val="18"/>
                <w:szCs w:val="18"/>
                <w:lang w:val="en-US"/>
              </w:rPr>
            </w:pPr>
          </w:p>
        </w:tc>
        <w:tc>
          <w:tcPr>
            <w:tcW w:w="283" w:type="dxa"/>
            <w:vAlign w:val="center"/>
          </w:tcPr>
          <w:p w14:paraId="53E76914" w14:textId="77777777" w:rsidR="007B117F" w:rsidRPr="004212AC" w:rsidRDefault="007B117F" w:rsidP="004212AC">
            <w:pPr>
              <w:spacing w:before="0"/>
              <w:jc w:val="center"/>
              <w:rPr>
                <w:rFonts w:asciiTheme="minorHAnsi" w:hAnsiTheme="minorHAnsi" w:cstheme="minorHAnsi"/>
                <w:sz w:val="18"/>
                <w:szCs w:val="18"/>
                <w:lang w:val="en-US"/>
              </w:rPr>
            </w:pPr>
          </w:p>
        </w:tc>
        <w:tc>
          <w:tcPr>
            <w:tcW w:w="283" w:type="dxa"/>
            <w:vAlign w:val="center"/>
          </w:tcPr>
          <w:p w14:paraId="6FB6F81C" w14:textId="77777777" w:rsidR="007B117F" w:rsidRPr="004212AC" w:rsidRDefault="007B117F" w:rsidP="004212AC">
            <w:pPr>
              <w:spacing w:before="0"/>
              <w:jc w:val="center"/>
              <w:rPr>
                <w:rFonts w:asciiTheme="minorHAnsi" w:hAnsiTheme="minorHAnsi" w:cstheme="minorHAnsi"/>
                <w:sz w:val="18"/>
                <w:szCs w:val="18"/>
                <w:lang w:val="en-US"/>
              </w:rPr>
            </w:pPr>
          </w:p>
        </w:tc>
        <w:tc>
          <w:tcPr>
            <w:tcW w:w="283" w:type="dxa"/>
            <w:vAlign w:val="center"/>
          </w:tcPr>
          <w:p w14:paraId="59592DD3" w14:textId="77777777" w:rsidR="007B117F" w:rsidRPr="004212AC" w:rsidRDefault="007B117F" w:rsidP="004212AC">
            <w:pPr>
              <w:spacing w:before="0"/>
              <w:jc w:val="center"/>
              <w:rPr>
                <w:rFonts w:asciiTheme="minorHAnsi" w:hAnsiTheme="minorHAnsi" w:cstheme="minorHAnsi"/>
                <w:sz w:val="18"/>
                <w:szCs w:val="18"/>
                <w:lang w:val="en-US"/>
              </w:rPr>
            </w:pPr>
          </w:p>
        </w:tc>
        <w:tc>
          <w:tcPr>
            <w:tcW w:w="283" w:type="dxa"/>
            <w:vAlign w:val="center"/>
          </w:tcPr>
          <w:p w14:paraId="4D3FE7F8" w14:textId="77777777" w:rsidR="007B117F" w:rsidRPr="004212AC" w:rsidRDefault="007B117F" w:rsidP="004212AC">
            <w:pPr>
              <w:spacing w:before="0"/>
              <w:jc w:val="center"/>
              <w:rPr>
                <w:rFonts w:asciiTheme="minorHAnsi" w:hAnsiTheme="minorHAnsi" w:cstheme="minorHAnsi"/>
                <w:sz w:val="18"/>
                <w:szCs w:val="18"/>
                <w:lang w:val="en-US"/>
              </w:rPr>
            </w:pPr>
          </w:p>
        </w:tc>
        <w:tc>
          <w:tcPr>
            <w:tcW w:w="283" w:type="dxa"/>
            <w:vAlign w:val="center"/>
          </w:tcPr>
          <w:p w14:paraId="27B2F9A6" w14:textId="77777777" w:rsidR="007B117F" w:rsidRPr="004212AC" w:rsidRDefault="007B117F" w:rsidP="004212AC">
            <w:pPr>
              <w:spacing w:before="0"/>
              <w:jc w:val="center"/>
              <w:rPr>
                <w:rFonts w:asciiTheme="minorHAnsi" w:hAnsiTheme="minorHAnsi" w:cstheme="minorHAnsi"/>
                <w:sz w:val="18"/>
                <w:szCs w:val="18"/>
                <w:lang w:val="en-US"/>
              </w:rPr>
            </w:pPr>
          </w:p>
        </w:tc>
        <w:tc>
          <w:tcPr>
            <w:tcW w:w="283" w:type="dxa"/>
            <w:vAlign w:val="center"/>
          </w:tcPr>
          <w:p w14:paraId="18202601" w14:textId="77777777" w:rsidR="007B117F" w:rsidRPr="004212AC" w:rsidRDefault="007B117F" w:rsidP="004212AC">
            <w:pPr>
              <w:spacing w:before="0"/>
              <w:jc w:val="center"/>
              <w:rPr>
                <w:rFonts w:asciiTheme="minorHAnsi" w:hAnsiTheme="minorHAnsi" w:cstheme="minorHAnsi"/>
                <w:sz w:val="18"/>
                <w:szCs w:val="18"/>
                <w:lang w:val="en-US"/>
              </w:rPr>
            </w:pPr>
          </w:p>
        </w:tc>
        <w:tc>
          <w:tcPr>
            <w:tcW w:w="283" w:type="dxa"/>
            <w:vAlign w:val="center"/>
          </w:tcPr>
          <w:p w14:paraId="245EBFE5" w14:textId="77777777" w:rsidR="007B117F" w:rsidRPr="004212AC" w:rsidRDefault="007B117F" w:rsidP="004212AC">
            <w:pPr>
              <w:spacing w:before="0"/>
              <w:jc w:val="center"/>
              <w:rPr>
                <w:rFonts w:asciiTheme="minorHAnsi" w:hAnsiTheme="minorHAnsi" w:cstheme="minorHAnsi"/>
                <w:sz w:val="18"/>
                <w:szCs w:val="18"/>
                <w:lang w:val="en-US"/>
              </w:rPr>
            </w:pPr>
          </w:p>
        </w:tc>
        <w:tc>
          <w:tcPr>
            <w:tcW w:w="283" w:type="dxa"/>
            <w:vAlign w:val="center"/>
          </w:tcPr>
          <w:p w14:paraId="61F46B43" w14:textId="77777777" w:rsidR="007B117F" w:rsidRPr="004212AC" w:rsidRDefault="007B117F" w:rsidP="004212AC">
            <w:pPr>
              <w:spacing w:before="0"/>
              <w:jc w:val="center"/>
              <w:rPr>
                <w:rFonts w:asciiTheme="minorHAnsi" w:hAnsiTheme="minorHAnsi" w:cstheme="minorHAnsi"/>
                <w:sz w:val="18"/>
                <w:szCs w:val="18"/>
                <w:lang w:val="en-US"/>
              </w:rPr>
            </w:pPr>
          </w:p>
        </w:tc>
        <w:tc>
          <w:tcPr>
            <w:tcW w:w="283" w:type="dxa"/>
            <w:vAlign w:val="center"/>
          </w:tcPr>
          <w:p w14:paraId="78C3D695" w14:textId="77777777" w:rsidR="007B117F" w:rsidRPr="004212AC" w:rsidRDefault="007B117F" w:rsidP="004212AC">
            <w:pPr>
              <w:spacing w:before="0"/>
              <w:jc w:val="center"/>
              <w:rPr>
                <w:rFonts w:asciiTheme="minorHAnsi" w:hAnsiTheme="minorHAnsi" w:cstheme="minorHAnsi"/>
                <w:sz w:val="18"/>
                <w:szCs w:val="18"/>
                <w:lang w:val="en-US"/>
              </w:rPr>
            </w:pPr>
          </w:p>
        </w:tc>
        <w:tc>
          <w:tcPr>
            <w:tcW w:w="283" w:type="dxa"/>
            <w:vAlign w:val="center"/>
          </w:tcPr>
          <w:p w14:paraId="0C0C0BE4" w14:textId="77777777" w:rsidR="007B117F" w:rsidRPr="004212AC" w:rsidRDefault="007B117F" w:rsidP="004212AC">
            <w:pPr>
              <w:spacing w:before="0"/>
              <w:jc w:val="center"/>
              <w:rPr>
                <w:rFonts w:asciiTheme="minorHAnsi" w:hAnsiTheme="minorHAnsi" w:cstheme="minorHAnsi"/>
                <w:sz w:val="18"/>
                <w:szCs w:val="18"/>
                <w:lang w:val="en-US"/>
              </w:rPr>
            </w:pPr>
          </w:p>
        </w:tc>
        <w:tc>
          <w:tcPr>
            <w:tcW w:w="283" w:type="dxa"/>
            <w:vAlign w:val="center"/>
          </w:tcPr>
          <w:p w14:paraId="4530E3BF" w14:textId="77777777" w:rsidR="007B117F" w:rsidRPr="004212AC" w:rsidRDefault="007B117F" w:rsidP="004212AC">
            <w:pPr>
              <w:spacing w:before="0"/>
              <w:jc w:val="center"/>
              <w:rPr>
                <w:rFonts w:asciiTheme="minorHAnsi" w:hAnsiTheme="minorHAnsi" w:cstheme="minorHAnsi"/>
                <w:sz w:val="18"/>
                <w:szCs w:val="18"/>
                <w:lang w:val="en-US"/>
              </w:rPr>
            </w:pPr>
          </w:p>
        </w:tc>
        <w:tc>
          <w:tcPr>
            <w:tcW w:w="283" w:type="dxa"/>
            <w:vAlign w:val="center"/>
          </w:tcPr>
          <w:p w14:paraId="7F9DFFE2" w14:textId="77777777" w:rsidR="007B117F" w:rsidRPr="004212AC" w:rsidRDefault="007B117F" w:rsidP="004212AC">
            <w:pPr>
              <w:spacing w:before="0"/>
              <w:jc w:val="center"/>
              <w:rPr>
                <w:rFonts w:asciiTheme="minorHAnsi" w:hAnsiTheme="minorHAnsi" w:cstheme="minorHAnsi"/>
                <w:sz w:val="18"/>
                <w:szCs w:val="18"/>
                <w:lang w:val="en-US"/>
              </w:rPr>
            </w:pPr>
          </w:p>
        </w:tc>
        <w:tc>
          <w:tcPr>
            <w:tcW w:w="283" w:type="dxa"/>
            <w:vAlign w:val="center"/>
          </w:tcPr>
          <w:p w14:paraId="6B6E77B6" w14:textId="77777777" w:rsidR="007B117F" w:rsidRPr="004212AC" w:rsidRDefault="007B117F" w:rsidP="004212AC">
            <w:pPr>
              <w:spacing w:before="0"/>
              <w:jc w:val="center"/>
              <w:rPr>
                <w:rFonts w:asciiTheme="minorHAnsi" w:hAnsiTheme="minorHAnsi" w:cstheme="minorHAnsi"/>
                <w:sz w:val="18"/>
                <w:szCs w:val="18"/>
                <w:lang w:val="en-US"/>
              </w:rPr>
            </w:pPr>
          </w:p>
        </w:tc>
        <w:tc>
          <w:tcPr>
            <w:tcW w:w="283" w:type="dxa"/>
            <w:vAlign w:val="center"/>
          </w:tcPr>
          <w:p w14:paraId="07F36FA4" w14:textId="77777777" w:rsidR="007B117F" w:rsidRPr="004212AC" w:rsidRDefault="007B117F" w:rsidP="004212AC">
            <w:pPr>
              <w:spacing w:before="0"/>
              <w:jc w:val="center"/>
              <w:rPr>
                <w:rFonts w:asciiTheme="minorHAnsi" w:hAnsiTheme="minorHAnsi" w:cstheme="minorHAnsi"/>
                <w:sz w:val="18"/>
                <w:szCs w:val="18"/>
                <w:lang w:val="en-US"/>
              </w:rPr>
            </w:pPr>
          </w:p>
        </w:tc>
        <w:tc>
          <w:tcPr>
            <w:tcW w:w="385" w:type="dxa"/>
            <w:tcBorders>
              <w:right w:val="single" w:sz="12" w:space="0" w:color="auto"/>
            </w:tcBorders>
            <w:vAlign w:val="center"/>
          </w:tcPr>
          <w:p w14:paraId="47C5E1EE" w14:textId="77777777" w:rsidR="007B117F" w:rsidRPr="004212AC" w:rsidRDefault="007B117F" w:rsidP="004212AC">
            <w:pPr>
              <w:spacing w:before="0"/>
              <w:jc w:val="center"/>
              <w:rPr>
                <w:rFonts w:asciiTheme="minorHAnsi" w:hAnsiTheme="minorHAnsi" w:cstheme="minorHAnsi"/>
                <w:sz w:val="18"/>
                <w:szCs w:val="18"/>
                <w:lang w:val="en-US"/>
              </w:rPr>
            </w:pPr>
          </w:p>
        </w:tc>
        <w:tc>
          <w:tcPr>
            <w:tcW w:w="793" w:type="dxa"/>
            <w:tcBorders>
              <w:top w:val="nil"/>
              <w:left w:val="single" w:sz="12" w:space="0" w:color="auto"/>
              <w:bottom w:val="nil"/>
            </w:tcBorders>
            <w:vAlign w:val="center"/>
          </w:tcPr>
          <w:p w14:paraId="0D794C3E" w14:textId="40AB9F78" w:rsidR="007B117F" w:rsidRPr="004212AC" w:rsidRDefault="000F2257" w:rsidP="004212AC">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5</w:t>
            </w:r>
          </w:p>
        </w:tc>
      </w:tr>
      <w:tr w:rsidR="007B117F" w:rsidRPr="00DC472F" w14:paraId="76029F4D" w14:textId="77777777" w:rsidTr="00AF6ECB">
        <w:trPr>
          <w:trHeight w:val="20"/>
        </w:trPr>
        <w:tc>
          <w:tcPr>
            <w:tcW w:w="836" w:type="dxa"/>
            <w:tcBorders>
              <w:right w:val="single" w:sz="12" w:space="0" w:color="auto"/>
            </w:tcBorders>
            <w:vAlign w:val="center"/>
          </w:tcPr>
          <w:p w14:paraId="0CDA0F5F" w14:textId="2612E1BE" w:rsidR="007B117F" w:rsidRPr="004212AC" w:rsidRDefault="007B117F" w:rsidP="004212AC">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10</w:t>
            </w:r>
          </w:p>
        </w:tc>
        <w:tc>
          <w:tcPr>
            <w:tcW w:w="220" w:type="dxa"/>
            <w:tcBorders>
              <w:left w:val="single" w:sz="12" w:space="0" w:color="auto"/>
              <w:right w:val="single" w:sz="12" w:space="0" w:color="auto"/>
            </w:tcBorders>
            <w:vAlign w:val="center"/>
          </w:tcPr>
          <w:p w14:paraId="248C67B6" w14:textId="60CAF3F2" w:rsidR="007B117F" w:rsidRPr="004212AC" w:rsidRDefault="007B117F" w:rsidP="004212AC">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10</w:t>
            </w:r>
          </w:p>
        </w:tc>
        <w:tc>
          <w:tcPr>
            <w:tcW w:w="239" w:type="dxa"/>
            <w:tcBorders>
              <w:left w:val="single" w:sz="12" w:space="0" w:color="auto"/>
            </w:tcBorders>
            <w:vAlign w:val="center"/>
          </w:tcPr>
          <w:p w14:paraId="397378F0" w14:textId="2F693DBE" w:rsidR="007B117F" w:rsidRPr="004212AC" w:rsidRDefault="007B117F" w:rsidP="004212AC">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0</w:t>
            </w:r>
          </w:p>
        </w:tc>
        <w:tc>
          <w:tcPr>
            <w:tcW w:w="239" w:type="dxa"/>
            <w:vAlign w:val="center"/>
          </w:tcPr>
          <w:p w14:paraId="1DF359C8" w14:textId="77777777" w:rsidR="007B117F" w:rsidRPr="004212AC" w:rsidRDefault="007B117F" w:rsidP="004212AC">
            <w:pPr>
              <w:spacing w:before="0"/>
              <w:jc w:val="center"/>
              <w:rPr>
                <w:rFonts w:asciiTheme="minorHAnsi" w:hAnsiTheme="minorHAnsi" w:cstheme="minorHAnsi"/>
                <w:sz w:val="18"/>
                <w:szCs w:val="18"/>
                <w:lang w:val="en-US"/>
              </w:rPr>
            </w:pPr>
          </w:p>
        </w:tc>
        <w:tc>
          <w:tcPr>
            <w:tcW w:w="239" w:type="dxa"/>
            <w:vAlign w:val="center"/>
          </w:tcPr>
          <w:p w14:paraId="1BC80D7F" w14:textId="77777777" w:rsidR="007B117F" w:rsidRPr="004212AC" w:rsidRDefault="007B117F" w:rsidP="004212AC">
            <w:pPr>
              <w:spacing w:before="0"/>
              <w:jc w:val="center"/>
              <w:rPr>
                <w:rFonts w:asciiTheme="minorHAnsi" w:hAnsiTheme="minorHAnsi" w:cstheme="minorHAnsi"/>
                <w:sz w:val="18"/>
                <w:szCs w:val="18"/>
                <w:lang w:val="en-US"/>
              </w:rPr>
            </w:pPr>
          </w:p>
        </w:tc>
        <w:tc>
          <w:tcPr>
            <w:tcW w:w="239" w:type="dxa"/>
            <w:vAlign w:val="center"/>
          </w:tcPr>
          <w:p w14:paraId="64BA91AF" w14:textId="77777777" w:rsidR="007B117F" w:rsidRPr="004212AC" w:rsidRDefault="007B117F" w:rsidP="004212AC">
            <w:pPr>
              <w:spacing w:before="0"/>
              <w:jc w:val="center"/>
              <w:rPr>
                <w:rFonts w:asciiTheme="minorHAnsi" w:hAnsiTheme="minorHAnsi" w:cstheme="minorHAnsi"/>
                <w:sz w:val="18"/>
                <w:szCs w:val="18"/>
                <w:lang w:val="en-US"/>
              </w:rPr>
            </w:pPr>
          </w:p>
        </w:tc>
        <w:tc>
          <w:tcPr>
            <w:tcW w:w="239" w:type="dxa"/>
            <w:vAlign w:val="center"/>
          </w:tcPr>
          <w:p w14:paraId="6473CA87" w14:textId="77777777" w:rsidR="007B117F" w:rsidRPr="004212AC" w:rsidRDefault="007B117F" w:rsidP="004212AC">
            <w:pPr>
              <w:spacing w:before="0"/>
              <w:jc w:val="center"/>
              <w:rPr>
                <w:rFonts w:asciiTheme="minorHAnsi" w:hAnsiTheme="minorHAnsi" w:cstheme="minorHAnsi"/>
                <w:sz w:val="18"/>
                <w:szCs w:val="18"/>
                <w:lang w:val="en-US"/>
              </w:rPr>
            </w:pPr>
          </w:p>
        </w:tc>
        <w:tc>
          <w:tcPr>
            <w:tcW w:w="239" w:type="dxa"/>
            <w:vAlign w:val="center"/>
          </w:tcPr>
          <w:p w14:paraId="492D82B8" w14:textId="77777777" w:rsidR="007B117F" w:rsidRPr="004212AC" w:rsidRDefault="007B117F" w:rsidP="004212AC">
            <w:pPr>
              <w:spacing w:before="0"/>
              <w:jc w:val="center"/>
              <w:rPr>
                <w:rFonts w:asciiTheme="minorHAnsi" w:hAnsiTheme="minorHAnsi" w:cstheme="minorHAnsi"/>
                <w:sz w:val="18"/>
                <w:szCs w:val="18"/>
                <w:lang w:val="en-US"/>
              </w:rPr>
            </w:pPr>
          </w:p>
        </w:tc>
        <w:tc>
          <w:tcPr>
            <w:tcW w:w="239" w:type="dxa"/>
            <w:vAlign w:val="center"/>
          </w:tcPr>
          <w:p w14:paraId="71FCB956" w14:textId="77777777" w:rsidR="007B117F" w:rsidRPr="004212AC" w:rsidRDefault="007B117F" w:rsidP="004212AC">
            <w:pPr>
              <w:spacing w:before="0"/>
              <w:jc w:val="center"/>
              <w:rPr>
                <w:rFonts w:asciiTheme="minorHAnsi" w:hAnsiTheme="minorHAnsi" w:cstheme="minorHAnsi"/>
                <w:sz w:val="18"/>
                <w:szCs w:val="18"/>
                <w:lang w:val="en-US"/>
              </w:rPr>
            </w:pPr>
          </w:p>
        </w:tc>
        <w:tc>
          <w:tcPr>
            <w:tcW w:w="239" w:type="dxa"/>
            <w:vAlign w:val="center"/>
          </w:tcPr>
          <w:p w14:paraId="075F190C" w14:textId="73725E57" w:rsidR="007B117F" w:rsidRPr="00433666" w:rsidRDefault="007B117F" w:rsidP="004212AC">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7</w:t>
            </w:r>
          </w:p>
        </w:tc>
        <w:tc>
          <w:tcPr>
            <w:tcW w:w="239" w:type="dxa"/>
            <w:vAlign w:val="center"/>
          </w:tcPr>
          <w:p w14:paraId="66509E20" w14:textId="059A11EA" w:rsidR="007B117F" w:rsidRPr="00433666" w:rsidRDefault="007B117F" w:rsidP="004212AC">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8</w:t>
            </w:r>
          </w:p>
        </w:tc>
        <w:tc>
          <w:tcPr>
            <w:tcW w:w="240" w:type="dxa"/>
            <w:vAlign w:val="center"/>
          </w:tcPr>
          <w:p w14:paraId="3DCF1761" w14:textId="02ADFD7A" w:rsidR="007B117F" w:rsidRPr="004212AC" w:rsidRDefault="007B117F" w:rsidP="004212AC">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9</w:t>
            </w:r>
          </w:p>
        </w:tc>
        <w:tc>
          <w:tcPr>
            <w:tcW w:w="224" w:type="dxa"/>
            <w:shd w:val="clear" w:color="auto" w:fill="FDE9D9" w:themeFill="accent6" w:themeFillTint="33"/>
            <w:vAlign w:val="center"/>
          </w:tcPr>
          <w:p w14:paraId="4CC0B157" w14:textId="5F35E1BD" w:rsidR="007B117F" w:rsidRPr="00433666" w:rsidRDefault="007B117F" w:rsidP="004212AC">
            <w:pPr>
              <w:spacing w:before="0"/>
              <w:jc w:val="center"/>
              <w:rPr>
                <w:rFonts w:asciiTheme="minorHAnsi" w:hAnsiTheme="minorHAnsi" w:cstheme="minorHAnsi"/>
                <w:b/>
                <w:bCs/>
                <w:sz w:val="18"/>
                <w:szCs w:val="18"/>
                <w:lang w:val="en-US"/>
              </w:rPr>
            </w:pPr>
            <w:r w:rsidRPr="00433666">
              <w:rPr>
                <w:rFonts w:asciiTheme="minorHAnsi" w:hAnsiTheme="minorHAnsi" w:cstheme="minorHAnsi"/>
                <w:b/>
                <w:bCs/>
                <w:color w:val="FF0000"/>
                <w:sz w:val="18"/>
                <w:szCs w:val="18"/>
                <w:lang w:val="en-US"/>
              </w:rPr>
              <w:t>10</w:t>
            </w:r>
          </w:p>
        </w:tc>
        <w:tc>
          <w:tcPr>
            <w:tcW w:w="342" w:type="dxa"/>
            <w:vAlign w:val="center"/>
          </w:tcPr>
          <w:p w14:paraId="17602CED" w14:textId="77777777" w:rsidR="007B117F" w:rsidRPr="00433666" w:rsidRDefault="007B117F" w:rsidP="004212AC">
            <w:pPr>
              <w:spacing w:before="0"/>
              <w:jc w:val="center"/>
              <w:rPr>
                <w:rFonts w:asciiTheme="minorHAnsi" w:hAnsiTheme="minorHAnsi" w:cstheme="minorHAnsi"/>
                <w:sz w:val="18"/>
                <w:szCs w:val="18"/>
                <w:lang w:val="en-US"/>
              </w:rPr>
            </w:pPr>
          </w:p>
        </w:tc>
        <w:tc>
          <w:tcPr>
            <w:tcW w:w="283" w:type="dxa"/>
            <w:vAlign w:val="center"/>
          </w:tcPr>
          <w:p w14:paraId="5FA83D2A" w14:textId="77777777" w:rsidR="007B117F" w:rsidRPr="00433666" w:rsidRDefault="007B117F" w:rsidP="004212AC">
            <w:pPr>
              <w:spacing w:before="0"/>
              <w:jc w:val="center"/>
              <w:rPr>
                <w:rFonts w:asciiTheme="minorHAnsi" w:hAnsiTheme="minorHAnsi" w:cstheme="minorHAnsi"/>
                <w:sz w:val="18"/>
                <w:szCs w:val="18"/>
                <w:lang w:val="en-US"/>
              </w:rPr>
            </w:pPr>
          </w:p>
        </w:tc>
        <w:tc>
          <w:tcPr>
            <w:tcW w:w="283" w:type="dxa"/>
            <w:vAlign w:val="center"/>
          </w:tcPr>
          <w:p w14:paraId="543F4F85" w14:textId="77777777" w:rsidR="007B117F" w:rsidRPr="00433666" w:rsidRDefault="007B117F" w:rsidP="004212AC">
            <w:pPr>
              <w:spacing w:before="0"/>
              <w:jc w:val="center"/>
              <w:rPr>
                <w:rFonts w:asciiTheme="minorHAnsi" w:hAnsiTheme="minorHAnsi" w:cstheme="minorHAnsi"/>
                <w:sz w:val="18"/>
                <w:szCs w:val="18"/>
                <w:lang w:val="en-US"/>
              </w:rPr>
            </w:pPr>
          </w:p>
        </w:tc>
        <w:tc>
          <w:tcPr>
            <w:tcW w:w="283" w:type="dxa"/>
            <w:vAlign w:val="center"/>
          </w:tcPr>
          <w:p w14:paraId="1BDA844D" w14:textId="77777777" w:rsidR="007B117F" w:rsidRPr="00433666" w:rsidRDefault="007B117F" w:rsidP="004212AC">
            <w:pPr>
              <w:spacing w:before="0"/>
              <w:jc w:val="center"/>
              <w:rPr>
                <w:rFonts w:asciiTheme="minorHAnsi" w:hAnsiTheme="minorHAnsi" w:cstheme="minorHAnsi"/>
                <w:sz w:val="18"/>
                <w:szCs w:val="18"/>
                <w:lang w:val="en-US"/>
              </w:rPr>
            </w:pPr>
          </w:p>
        </w:tc>
        <w:tc>
          <w:tcPr>
            <w:tcW w:w="283" w:type="dxa"/>
            <w:vAlign w:val="center"/>
          </w:tcPr>
          <w:p w14:paraId="29122F6D" w14:textId="77777777" w:rsidR="007B117F" w:rsidRPr="00433666" w:rsidRDefault="007B117F" w:rsidP="004212AC">
            <w:pPr>
              <w:spacing w:before="0"/>
              <w:jc w:val="center"/>
              <w:rPr>
                <w:rFonts w:asciiTheme="minorHAnsi" w:hAnsiTheme="minorHAnsi" w:cstheme="minorHAnsi"/>
                <w:sz w:val="18"/>
                <w:szCs w:val="18"/>
                <w:lang w:val="en-US"/>
              </w:rPr>
            </w:pPr>
          </w:p>
        </w:tc>
        <w:tc>
          <w:tcPr>
            <w:tcW w:w="283" w:type="dxa"/>
            <w:vAlign w:val="center"/>
          </w:tcPr>
          <w:p w14:paraId="39B23DF1" w14:textId="77777777" w:rsidR="007B117F" w:rsidRPr="00433666" w:rsidRDefault="007B117F" w:rsidP="004212AC">
            <w:pPr>
              <w:spacing w:before="0"/>
              <w:jc w:val="center"/>
              <w:rPr>
                <w:rFonts w:asciiTheme="minorHAnsi" w:hAnsiTheme="minorHAnsi" w:cstheme="minorHAnsi"/>
                <w:sz w:val="18"/>
                <w:szCs w:val="18"/>
                <w:lang w:val="en-US"/>
              </w:rPr>
            </w:pPr>
          </w:p>
        </w:tc>
        <w:tc>
          <w:tcPr>
            <w:tcW w:w="283" w:type="dxa"/>
            <w:vAlign w:val="center"/>
          </w:tcPr>
          <w:p w14:paraId="05FF1C1F" w14:textId="77777777" w:rsidR="007B117F" w:rsidRPr="00433666" w:rsidRDefault="007B117F" w:rsidP="004212AC">
            <w:pPr>
              <w:spacing w:before="0"/>
              <w:jc w:val="center"/>
              <w:rPr>
                <w:rFonts w:asciiTheme="minorHAnsi" w:hAnsiTheme="minorHAnsi" w:cstheme="minorHAnsi"/>
                <w:sz w:val="18"/>
                <w:szCs w:val="18"/>
                <w:lang w:val="en-US"/>
              </w:rPr>
            </w:pPr>
          </w:p>
        </w:tc>
        <w:tc>
          <w:tcPr>
            <w:tcW w:w="283" w:type="dxa"/>
            <w:vAlign w:val="center"/>
          </w:tcPr>
          <w:p w14:paraId="26E69560" w14:textId="77777777" w:rsidR="007B117F" w:rsidRPr="00433666" w:rsidRDefault="007B117F" w:rsidP="004212AC">
            <w:pPr>
              <w:spacing w:before="0"/>
              <w:jc w:val="center"/>
              <w:rPr>
                <w:rFonts w:asciiTheme="minorHAnsi" w:hAnsiTheme="minorHAnsi" w:cstheme="minorHAnsi"/>
                <w:sz w:val="18"/>
                <w:szCs w:val="18"/>
                <w:lang w:val="en-US"/>
              </w:rPr>
            </w:pPr>
          </w:p>
        </w:tc>
        <w:tc>
          <w:tcPr>
            <w:tcW w:w="283" w:type="dxa"/>
            <w:vAlign w:val="center"/>
          </w:tcPr>
          <w:p w14:paraId="76FD3B9E" w14:textId="77777777" w:rsidR="007B117F" w:rsidRPr="00433666" w:rsidRDefault="007B117F" w:rsidP="004212AC">
            <w:pPr>
              <w:spacing w:before="0"/>
              <w:jc w:val="center"/>
              <w:rPr>
                <w:rFonts w:asciiTheme="minorHAnsi" w:hAnsiTheme="minorHAnsi" w:cstheme="minorHAnsi"/>
                <w:sz w:val="18"/>
                <w:szCs w:val="18"/>
                <w:lang w:val="en-US"/>
              </w:rPr>
            </w:pPr>
          </w:p>
        </w:tc>
        <w:tc>
          <w:tcPr>
            <w:tcW w:w="283" w:type="dxa"/>
            <w:vAlign w:val="center"/>
          </w:tcPr>
          <w:p w14:paraId="6BE521FE" w14:textId="77777777" w:rsidR="007B117F" w:rsidRPr="00433666" w:rsidRDefault="007B117F" w:rsidP="004212AC">
            <w:pPr>
              <w:spacing w:before="0"/>
              <w:jc w:val="center"/>
              <w:rPr>
                <w:rFonts w:asciiTheme="minorHAnsi" w:hAnsiTheme="minorHAnsi" w:cstheme="minorHAnsi"/>
                <w:sz w:val="18"/>
                <w:szCs w:val="18"/>
                <w:lang w:val="en-US"/>
              </w:rPr>
            </w:pPr>
          </w:p>
        </w:tc>
        <w:tc>
          <w:tcPr>
            <w:tcW w:w="283" w:type="dxa"/>
            <w:vAlign w:val="center"/>
          </w:tcPr>
          <w:p w14:paraId="50560861" w14:textId="77777777" w:rsidR="007B117F" w:rsidRPr="00433666" w:rsidRDefault="007B117F" w:rsidP="004212AC">
            <w:pPr>
              <w:spacing w:before="0"/>
              <w:jc w:val="center"/>
              <w:rPr>
                <w:rFonts w:asciiTheme="minorHAnsi" w:hAnsiTheme="minorHAnsi" w:cstheme="minorHAnsi"/>
                <w:sz w:val="18"/>
                <w:szCs w:val="18"/>
                <w:lang w:val="en-US"/>
              </w:rPr>
            </w:pPr>
          </w:p>
        </w:tc>
        <w:tc>
          <w:tcPr>
            <w:tcW w:w="283" w:type="dxa"/>
            <w:vAlign w:val="center"/>
          </w:tcPr>
          <w:p w14:paraId="0F8C5BDD" w14:textId="77777777" w:rsidR="007B117F" w:rsidRPr="00433666" w:rsidRDefault="007B117F" w:rsidP="004212AC">
            <w:pPr>
              <w:spacing w:before="0"/>
              <w:jc w:val="center"/>
              <w:rPr>
                <w:rFonts w:asciiTheme="minorHAnsi" w:hAnsiTheme="minorHAnsi" w:cstheme="minorHAnsi"/>
                <w:sz w:val="18"/>
                <w:szCs w:val="18"/>
                <w:lang w:val="en-US"/>
              </w:rPr>
            </w:pPr>
          </w:p>
        </w:tc>
        <w:tc>
          <w:tcPr>
            <w:tcW w:w="283" w:type="dxa"/>
            <w:vAlign w:val="center"/>
          </w:tcPr>
          <w:p w14:paraId="16ACF2F9" w14:textId="77777777" w:rsidR="007B117F" w:rsidRPr="00433666" w:rsidRDefault="007B117F" w:rsidP="004212AC">
            <w:pPr>
              <w:spacing w:before="0"/>
              <w:jc w:val="center"/>
              <w:rPr>
                <w:rFonts w:asciiTheme="minorHAnsi" w:hAnsiTheme="minorHAnsi" w:cstheme="minorHAnsi"/>
                <w:sz w:val="18"/>
                <w:szCs w:val="18"/>
                <w:lang w:val="en-US"/>
              </w:rPr>
            </w:pPr>
          </w:p>
        </w:tc>
        <w:tc>
          <w:tcPr>
            <w:tcW w:w="283" w:type="dxa"/>
            <w:vAlign w:val="center"/>
          </w:tcPr>
          <w:p w14:paraId="03F1EB17" w14:textId="77777777" w:rsidR="007B117F" w:rsidRPr="00433666" w:rsidRDefault="007B117F" w:rsidP="004212AC">
            <w:pPr>
              <w:spacing w:before="0"/>
              <w:jc w:val="center"/>
              <w:rPr>
                <w:rFonts w:asciiTheme="minorHAnsi" w:hAnsiTheme="minorHAnsi" w:cstheme="minorHAnsi"/>
                <w:sz w:val="18"/>
                <w:szCs w:val="18"/>
                <w:lang w:val="en-US"/>
              </w:rPr>
            </w:pPr>
          </w:p>
        </w:tc>
        <w:tc>
          <w:tcPr>
            <w:tcW w:w="283" w:type="dxa"/>
            <w:vAlign w:val="center"/>
          </w:tcPr>
          <w:p w14:paraId="72D48068" w14:textId="77777777" w:rsidR="007B117F" w:rsidRPr="00433666" w:rsidRDefault="007B117F" w:rsidP="004212AC">
            <w:pPr>
              <w:spacing w:before="0"/>
              <w:jc w:val="center"/>
              <w:rPr>
                <w:rFonts w:asciiTheme="minorHAnsi" w:hAnsiTheme="minorHAnsi" w:cstheme="minorHAnsi"/>
                <w:sz w:val="18"/>
                <w:szCs w:val="18"/>
                <w:lang w:val="en-US"/>
              </w:rPr>
            </w:pPr>
          </w:p>
        </w:tc>
        <w:tc>
          <w:tcPr>
            <w:tcW w:w="283" w:type="dxa"/>
            <w:vAlign w:val="center"/>
          </w:tcPr>
          <w:p w14:paraId="5D4F18AE" w14:textId="77777777" w:rsidR="007B117F" w:rsidRPr="00433666" w:rsidRDefault="007B117F" w:rsidP="004212AC">
            <w:pPr>
              <w:spacing w:before="0"/>
              <w:jc w:val="center"/>
              <w:rPr>
                <w:rFonts w:asciiTheme="minorHAnsi" w:hAnsiTheme="minorHAnsi" w:cstheme="minorHAnsi"/>
                <w:sz w:val="18"/>
                <w:szCs w:val="18"/>
                <w:lang w:val="en-US"/>
              </w:rPr>
            </w:pPr>
          </w:p>
        </w:tc>
        <w:tc>
          <w:tcPr>
            <w:tcW w:w="283" w:type="dxa"/>
            <w:vAlign w:val="center"/>
          </w:tcPr>
          <w:p w14:paraId="3E72B1A3" w14:textId="77777777" w:rsidR="007B117F" w:rsidRPr="00433666" w:rsidRDefault="007B117F" w:rsidP="004212AC">
            <w:pPr>
              <w:spacing w:before="0"/>
              <w:jc w:val="center"/>
              <w:rPr>
                <w:rFonts w:asciiTheme="minorHAnsi" w:hAnsiTheme="minorHAnsi" w:cstheme="minorHAnsi"/>
                <w:sz w:val="18"/>
                <w:szCs w:val="18"/>
                <w:lang w:val="en-US"/>
              </w:rPr>
            </w:pPr>
          </w:p>
        </w:tc>
        <w:tc>
          <w:tcPr>
            <w:tcW w:w="385" w:type="dxa"/>
            <w:tcBorders>
              <w:right w:val="single" w:sz="12" w:space="0" w:color="auto"/>
            </w:tcBorders>
            <w:vAlign w:val="center"/>
          </w:tcPr>
          <w:p w14:paraId="459B3AB6" w14:textId="77777777" w:rsidR="007B117F" w:rsidRPr="00433666" w:rsidRDefault="007B117F" w:rsidP="004212AC">
            <w:pPr>
              <w:spacing w:before="0"/>
              <w:jc w:val="center"/>
              <w:rPr>
                <w:rFonts w:asciiTheme="minorHAnsi" w:hAnsiTheme="minorHAnsi" w:cstheme="minorHAnsi"/>
                <w:sz w:val="18"/>
                <w:szCs w:val="18"/>
                <w:lang w:val="en-US"/>
              </w:rPr>
            </w:pPr>
          </w:p>
        </w:tc>
        <w:tc>
          <w:tcPr>
            <w:tcW w:w="793" w:type="dxa"/>
            <w:tcBorders>
              <w:top w:val="nil"/>
              <w:left w:val="single" w:sz="12" w:space="0" w:color="auto"/>
              <w:bottom w:val="nil"/>
            </w:tcBorders>
            <w:vAlign w:val="center"/>
          </w:tcPr>
          <w:p w14:paraId="6F283EEB" w14:textId="13119D32" w:rsidR="007B117F" w:rsidRPr="00433666" w:rsidRDefault="000F2257" w:rsidP="004212AC">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5</w:t>
            </w:r>
          </w:p>
        </w:tc>
      </w:tr>
      <w:tr w:rsidR="007B117F" w:rsidRPr="00DC472F" w14:paraId="6EAD1E7E" w14:textId="77777777" w:rsidTr="00AF6ECB">
        <w:trPr>
          <w:trHeight w:val="20"/>
        </w:trPr>
        <w:tc>
          <w:tcPr>
            <w:tcW w:w="836" w:type="dxa"/>
            <w:tcBorders>
              <w:right w:val="single" w:sz="12" w:space="0" w:color="auto"/>
            </w:tcBorders>
            <w:vAlign w:val="center"/>
          </w:tcPr>
          <w:p w14:paraId="5DA63665" w14:textId="4D35BB03" w:rsidR="007B117F" w:rsidRPr="00433666" w:rsidRDefault="007B117F" w:rsidP="00433666">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11</w:t>
            </w:r>
          </w:p>
        </w:tc>
        <w:tc>
          <w:tcPr>
            <w:tcW w:w="220" w:type="dxa"/>
            <w:tcBorders>
              <w:left w:val="single" w:sz="12" w:space="0" w:color="auto"/>
              <w:right w:val="single" w:sz="12" w:space="0" w:color="auto"/>
            </w:tcBorders>
            <w:vAlign w:val="center"/>
          </w:tcPr>
          <w:p w14:paraId="4C81B069" w14:textId="6A147A81" w:rsidR="007B117F" w:rsidRPr="00433666" w:rsidRDefault="007B117F" w:rsidP="00433666">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11</w:t>
            </w:r>
          </w:p>
        </w:tc>
        <w:tc>
          <w:tcPr>
            <w:tcW w:w="239" w:type="dxa"/>
            <w:tcBorders>
              <w:left w:val="single" w:sz="12" w:space="0" w:color="auto"/>
            </w:tcBorders>
            <w:vAlign w:val="center"/>
          </w:tcPr>
          <w:p w14:paraId="26597F51" w14:textId="31220A78" w:rsidR="007B117F" w:rsidRPr="00433666" w:rsidRDefault="007B117F" w:rsidP="00433666">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0</w:t>
            </w:r>
          </w:p>
        </w:tc>
        <w:tc>
          <w:tcPr>
            <w:tcW w:w="239" w:type="dxa"/>
            <w:vAlign w:val="center"/>
          </w:tcPr>
          <w:p w14:paraId="527611BA" w14:textId="77777777" w:rsidR="007B117F" w:rsidRPr="00433666" w:rsidRDefault="007B117F" w:rsidP="00433666">
            <w:pPr>
              <w:spacing w:before="0"/>
              <w:jc w:val="center"/>
              <w:rPr>
                <w:rFonts w:asciiTheme="minorHAnsi" w:hAnsiTheme="minorHAnsi" w:cstheme="minorHAnsi"/>
                <w:sz w:val="18"/>
                <w:szCs w:val="18"/>
                <w:lang w:val="en-US"/>
              </w:rPr>
            </w:pPr>
          </w:p>
        </w:tc>
        <w:tc>
          <w:tcPr>
            <w:tcW w:w="239" w:type="dxa"/>
            <w:vAlign w:val="center"/>
          </w:tcPr>
          <w:p w14:paraId="1692FB78" w14:textId="77777777" w:rsidR="007B117F" w:rsidRPr="00433666" w:rsidRDefault="007B117F" w:rsidP="00433666">
            <w:pPr>
              <w:spacing w:before="0"/>
              <w:jc w:val="center"/>
              <w:rPr>
                <w:rFonts w:asciiTheme="minorHAnsi" w:hAnsiTheme="minorHAnsi" w:cstheme="minorHAnsi"/>
                <w:sz w:val="18"/>
                <w:szCs w:val="18"/>
                <w:lang w:val="en-US"/>
              </w:rPr>
            </w:pPr>
          </w:p>
        </w:tc>
        <w:tc>
          <w:tcPr>
            <w:tcW w:w="239" w:type="dxa"/>
            <w:vAlign w:val="center"/>
          </w:tcPr>
          <w:p w14:paraId="1FC5D77A" w14:textId="77777777" w:rsidR="007B117F" w:rsidRPr="00433666" w:rsidRDefault="007B117F" w:rsidP="00433666">
            <w:pPr>
              <w:spacing w:before="0"/>
              <w:jc w:val="center"/>
              <w:rPr>
                <w:rFonts w:asciiTheme="minorHAnsi" w:hAnsiTheme="minorHAnsi" w:cstheme="minorHAnsi"/>
                <w:sz w:val="18"/>
                <w:szCs w:val="18"/>
                <w:lang w:val="en-US"/>
              </w:rPr>
            </w:pPr>
          </w:p>
        </w:tc>
        <w:tc>
          <w:tcPr>
            <w:tcW w:w="239" w:type="dxa"/>
            <w:vAlign w:val="center"/>
          </w:tcPr>
          <w:p w14:paraId="03E83598" w14:textId="77777777" w:rsidR="007B117F" w:rsidRPr="00433666" w:rsidRDefault="007B117F" w:rsidP="00433666">
            <w:pPr>
              <w:spacing w:before="0"/>
              <w:jc w:val="center"/>
              <w:rPr>
                <w:rFonts w:asciiTheme="minorHAnsi" w:hAnsiTheme="minorHAnsi" w:cstheme="minorHAnsi"/>
                <w:sz w:val="18"/>
                <w:szCs w:val="18"/>
                <w:lang w:val="en-US"/>
              </w:rPr>
            </w:pPr>
          </w:p>
        </w:tc>
        <w:tc>
          <w:tcPr>
            <w:tcW w:w="239" w:type="dxa"/>
            <w:vAlign w:val="center"/>
          </w:tcPr>
          <w:p w14:paraId="7E5CCCA0" w14:textId="77777777" w:rsidR="007B117F" w:rsidRPr="00433666" w:rsidRDefault="007B117F" w:rsidP="00433666">
            <w:pPr>
              <w:spacing w:before="0"/>
              <w:jc w:val="center"/>
              <w:rPr>
                <w:rFonts w:asciiTheme="minorHAnsi" w:hAnsiTheme="minorHAnsi" w:cstheme="minorHAnsi"/>
                <w:sz w:val="18"/>
                <w:szCs w:val="18"/>
                <w:lang w:val="en-US"/>
              </w:rPr>
            </w:pPr>
          </w:p>
        </w:tc>
        <w:tc>
          <w:tcPr>
            <w:tcW w:w="239" w:type="dxa"/>
            <w:vAlign w:val="center"/>
          </w:tcPr>
          <w:p w14:paraId="4923101C" w14:textId="77777777" w:rsidR="007B117F" w:rsidRPr="00433666" w:rsidRDefault="007B117F" w:rsidP="00433666">
            <w:pPr>
              <w:spacing w:before="0"/>
              <w:jc w:val="center"/>
              <w:rPr>
                <w:rFonts w:asciiTheme="minorHAnsi" w:hAnsiTheme="minorHAnsi" w:cstheme="minorHAnsi"/>
                <w:sz w:val="18"/>
                <w:szCs w:val="18"/>
                <w:lang w:val="en-US"/>
              </w:rPr>
            </w:pPr>
          </w:p>
        </w:tc>
        <w:tc>
          <w:tcPr>
            <w:tcW w:w="239" w:type="dxa"/>
            <w:vAlign w:val="center"/>
          </w:tcPr>
          <w:p w14:paraId="612DD0EB" w14:textId="77777777" w:rsidR="007B117F" w:rsidRPr="00433666" w:rsidRDefault="007B117F" w:rsidP="00433666">
            <w:pPr>
              <w:spacing w:before="0"/>
              <w:jc w:val="center"/>
              <w:rPr>
                <w:rFonts w:asciiTheme="minorHAnsi" w:hAnsiTheme="minorHAnsi" w:cstheme="minorHAnsi"/>
                <w:sz w:val="18"/>
                <w:szCs w:val="18"/>
                <w:lang w:val="en-US"/>
              </w:rPr>
            </w:pPr>
          </w:p>
        </w:tc>
        <w:tc>
          <w:tcPr>
            <w:tcW w:w="239" w:type="dxa"/>
            <w:vAlign w:val="center"/>
          </w:tcPr>
          <w:p w14:paraId="35B4C3E7" w14:textId="01F86C46" w:rsidR="007B117F" w:rsidRPr="00433666" w:rsidRDefault="007B117F" w:rsidP="00433666">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8</w:t>
            </w:r>
          </w:p>
        </w:tc>
        <w:tc>
          <w:tcPr>
            <w:tcW w:w="240" w:type="dxa"/>
            <w:vAlign w:val="center"/>
          </w:tcPr>
          <w:p w14:paraId="72CC4A69" w14:textId="325E6244" w:rsidR="007B117F" w:rsidRPr="00433666" w:rsidRDefault="007B117F" w:rsidP="00433666">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9</w:t>
            </w:r>
          </w:p>
        </w:tc>
        <w:tc>
          <w:tcPr>
            <w:tcW w:w="224" w:type="dxa"/>
            <w:vAlign w:val="center"/>
          </w:tcPr>
          <w:p w14:paraId="224F81A7" w14:textId="3668B18F" w:rsidR="007B117F" w:rsidRPr="00433666" w:rsidRDefault="007B117F" w:rsidP="00433666">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10</w:t>
            </w:r>
          </w:p>
        </w:tc>
        <w:tc>
          <w:tcPr>
            <w:tcW w:w="342" w:type="dxa"/>
            <w:shd w:val="clear" w:color="auto" w:fill="FDE9D9" w:themeFill="accent6" w:themeFillTint="33"/>
            <w:vAlign w:val="center"/>
          </w:tcPr>
          <w:p w14:paraId="5F2D9F89" w14:textId="1F761625" w:rsidR="007B117F" w:rsidRPr="00433666" w:rsidRDefault="007B117F" w:rsidP="00433666">
            <w:pPr>
              <w:spacing w:before="0"/>
              <w:jc w:val="center"/>
              <w:rPr>
                <w:rFonts w:asciiTheme="minorHAnsi" w:hAnsiTheme="minorHAnsi" w:cstheme="minorHAnsi"/>
                <w:b/>
                <w:bCs/>
                <w:sz w:val="18"/>
                <w:szCs w:val="18"/>
                <w:lang w:val="en-US"/>
              </w:rPr>
            </w:pPr>
            <w:r w:rsidRPr="00433666">
              <w:rPr>
                <w:rFonts w:asciiTheme="minorHAnsi" w:hAnsiTheme="minorHAnsi" w:cstheme="minorHAnsi"/>
                <w:b/>
                <w:bCs/>
                <w:color w:val="FF0000"/>
                <w:sz w:val="18"/>
                <w:szCs w:val="18"/>
                <w:lang w:val="en-US"/>
              </w:rPr>
              <w:t>11</w:t>
            </w:r>
          </w:p>
        </w:tc>
        <w:tc>
          <w:tcPr>
            <w:tcW w:w="283" w:type="dxa"/>
            <w:vAlign w:val="center"/>
          </w:tcPr>
          <w:p w14:paraId="744E29A0" w14:textId="77777777" w:rsidR="007B117F" w:rsidRPr="00433666" w:rsidRDefault="007B117F" w:rsidP="00433666">
            <w:pPr>
              <w:spacing w:before="0"/>
              <w:jc w:val="center"/>
              <w:rPr>
                <w:rFonts w:asciiTheme="minorHAnsi" w:hAnsiTheme="minorHAnsi" w:cstheme="minorHAnsi"/>
                <w:sz w:val="18"/>
                <w:szCs w:val="18"/>
                <w:lang w:val="en-US"/>
              </w:rPr>
            </w:pPr>
          </w:p>
        </w:tc>
        <w:tc>
          <w:tcPr>
            <w:tcW w:w="283" w:type="dxa"/>
            <w:vAlign w:val="center"/>
          </w:tcPr>
          <w:p w14:paraId="759FDDAD" w14:textId="77777777" w:rsidR="007B117F" w:rsidRPr="00433666" w:rsidRDefault="007B117F" w:rsidP="00433666">
            <w:pPr>
              <w:spacing w:before="0"/>
              <w:jc w:val="center"/>
              <w:rPr>
                <w:rFonts w:asciiTheme="minorHAnsi" w:hAnsiTheme="minorHAnsi" w:cstheme="minorHAnsi"/>
                <w:sz w:val="18"/>
                <w:szCs w:val="18"/>
                <w:lang w:val="en-US"/>
              </w:rPr>
            </w:pPr>
          </w:p>
        </w:tc>
        <w:tc>
          <w:tcPr>
            <w:tcW w:w="283" w:type="dxa"/>
            <w:vAlign w:val="center"/>
          </w:tcPr>
          <w:p w14:paraId="11082E1C" w14:textId="77777777" w:rsidR="007B117F" w:rsidRPr="00433666" w:rsidRDefault="007B117F" w:rsidP="00433666">
            <w:pPr>
              <w:spacing w:before="0"/>
              <w:jc w:val="center"/>
              <w:rPr>
                <w:rFonts w:asciiTheme="minorHAnsi" w:hAnsiTheme="minorHAnsi" w:cstheme="minorHAnsi"/>
                <w:sz w:val="18"/>
                <w:szCs w:val="18"/>
                <w:lang w:val="en-US"/>
              </w:rPr>
            </w:pPr>
          </w:p>
        </w:tc>
        <w:tc>
          <w:tcPr>
            <w:tcW w:w="283" w:type="dxa"/>
            <w:vAlign w:val="center"/>
          </w:tcPr>
          <w:p w14:paraId="01DDB02F" w14:textId="77777777" w:rsidR="007B117F" w:rsidRPr="00433666" w:rsidRDefault="007B117F" w:rsidP="00433666">
            <w:pPr>
              <w:spacing w:before="0"/>
              <w:jc w:val="center"/>
              <w:rPr>
                <w:rFonts w:asciiTheme="minorHAnsi" w:hAnsiTheme="minorHAnsi" w:cstheme="minorHAnsi"/>
                <w:sz w:val="18"/>
                <w:szCs w:val="18"/>
                <w:lang w:val="en-US"/>
              </w:rPr>
            </w:pPr>
          </w:p>
        </w:tc>
        <w:tc>
          <w:tcPr>
            <w:tcW w:w="283" w:type="dxa"/>
            <w:vAlign w:val="center"/>
          </w:tcPr>
          <w:p w14:paraId="30BC9D8B" w14:textId="77777777" w:rsidR="007B117F" w:rsidRPr="00433666" w:rsidRDefault="007B117F" w:rsidP="00433666">
            <w:pPr>
              <w:spacing w:before="0"/>
              <w:jc w:val="center"/>
              <w:rPr>
                <w:rFonts w:asciiTheme="minorHAnsi" w:hAnsiTheme="minorHAnsi" w:cstheme="minorHAnsi"/>
                <w:sz w:val="18"/>
                <w:szCs w:val="18"/>
                <w:lang w:val="en-US"/>
              </w:rPr>
            </w:pPr>
          </w:p>
        </w:tc>
        <w:tc>
          <w:tcPr>
            <w:tcW w:w="283" w:type="dxa"/>
            <w:vAlign w:val="center"/>
          </w:tcPr>
          <w:p w14:paraId="4EF4A641" w14:textId="77777777" w:rsidR="007B117F" w:rsidRPr="00433666" w:rsidRDefault="007B117F" w:rsidP="00433666">
            <w:pPr>
              <w:spacing w:before="0"/>
              <w:jc w:val="center"/>
              <w:rPr>
                <w:rFonts w:asciiTheme="minorHAnsi" w:hAnsiTheme="minorHAnsi" w:cstheme="minorHAnsi"/>
                <w:sz w:val="18"/>
                <w:szCs w:val="18"/>
                <w:lang w:val="en-US"/>
              </w:rPr>
            </w:pPr>
          </w:p>
        </w:tc>
        <w:tc>
          <w:tcPr>
            <w:tcW w:w="283" w:type="dxa"/>
            <w:vAlign w:val="center"/>
          </w:tcPr>
          <w:p w14:paraId="1A9AE468" w14:textId="77777777" w:rsidR="007B117F" w:rsidRPr="00433666" w:rsidRDefault="007B117F" w:rsidP="00433666">
            <w:pPr>
              <w:spacing w:before="0"/>
              <w:jc w:val="center"/>
              <w:rPr>
                <w:rFonts w:asciiTheme="minorHAnsi" w:hAnsiTheme="minorHAnsi" w:cstheme="minorHAnsi"/>
                <w:sz w:val="18"/>
                <w:szCs w:val="18"/>
                <w:lang w:val="en-US"/>
              </w:rPr>
            </w:pPr>
          </w:p>
        </w:tc>
        <w:tc>
          <w:tcPr>
            <w:tcW w:w="283" w:type="dxa"/>
            <w:vAlign w:val="center"/>
          </w:tcPr>
          <w:p w14:paraId="433926A0" w14:textId="77777777" w:rsidR="007B117F" w:rsidRPr="00433666" w:rsidRDefault="007B117F" w:rsidP="00433666">
            <w:pPr>
              <w:spacing w:before="0"/>
              <w:jc w:val="center"/>
              <w:rPr>
                <w:rFonts w:asciiTheme="minorHAnsi" w:hAnsiTheme="minorHAnsi" w:cstheme="minorHAnsi"/>
                <w:sz w:val="18"/>
                <w:szCs w:val="18"/>
                <w:lang w:val="en-US"/>
              </w:rPr>
            </w:pPr>
          </w:p>
        </w:tc>
        <w:tc>
          <w:tcPr>
            <w:tcW w:w="283" w:type="dxa"/>
            <w:vAlign w:val="center"/>
          </w:tcPr>
          <w:p w14:paraId="028B8E7D" w14:textId="77777777" w:rsidR="007B117F" w:rsidRPr="00433666" w:rsidRDefault="007B117F" w:rsidP="00433666">
            <w:pPr>
              <w:spacing w:before="0"/>
              <w:jc w:val="center"/>
              <w:rPr>
                <w:rFonts w:asciiTheme="minorHAnsi" w:hAnsiTheme="minorHAnsi" w:cstheme="minorHAnsi"/>
                <w:sz w:val="18"/>
                <w:szCs w:val="18"/>
                <w:lang w:val="en-US"/>
              </w:rPr>
            </w:pPr>
          </w:p>
        </w:tc>
        <w:tc>
          <w:tcPr>
            <w:tcW w:w="283" w:type="dxa"/>
            <w:vAlign w:val="center"/>
          </w:tcPr>
          <w:p w14:paraId="3EE5F407" w14:textId="77777777" w:rsidR="007B117F" w:rsidRPr="00433666" w:rsidRDefault="007B117F" w:rsidP="00433666">
            <w:pPr>
              <w:spacing w:before="0"/>
              <w:jc w:val="center"/>
              <w:rPr>
                <w:rFonts w:asciiTheme="minorHAnsi" w:hAnsiTheme="minorHAnsi" w:cstheme="minorHAnsi"/>
                <w:sz w:val="18"/>
                <w:szCs w:val="18"/>
                <w:lang w:val="en-US"/>
              </w:rPr>
            </w:pPr>
          </w:p>
        </w:tc>
        <w:tc>
          <w:tcPr>
            <w:tcW w:w="283" w:type="dxa"/>
            <w:vAlign w:val="center"/>
          </w:tcPr>
          <w:p w14:paraId="16CF873D" w14:textId="77777777" w:rsidR="007B117F" w:rsidRPr="00433666" w:rsidRDefault="007B117F" w:rsidP="00433666">
            <w:pPr>
              <w:spacing w:before="0"/>
              <w:jc w:val="center"/>
              <w:rPr>
                <w:rFonts w:asciiTheme="minorHAnsi" w:hAnsiTheme="minorHAnsi" w:cstheme="minorHAnsi"/>
                <w:sz w:val="18"/>
                <w:szCs w:val="18"/>
                <w:lang w:val="en-US"/>
              </w:rPr>
            </w:pPr>
          </w:p>
        </w:tc>
        <w:tc>
          <w:tcPr>
            <w:tcW w:w="283" w:type="dxa"/>
            <w:vAlign w:val="center"/>
          </w:tcPr>
          <w:p w14:paraId="3283FFB6" w14:textId="77777777" w:rsidR="007B117F" w:rsidRPr="00433666" w:rsidRDefault="007B117F" w:rsidP="00433666">
            <w:pPr>
              <w:spacing w:before="0"/>
              <w:jc w:val="center"/>
              <w:rPr>
                <w:rFonts w:asciiTheme="minorHAnsi" w:hAnsiTheme="minorHAnsi" w:cstheme="minorHAnsi"/>
                <w:sz w:val="18"/>
                <w:szCs w:val="18"/>
                <w:lang w:val="en-US"/>
              </w:rPr>
            </w:pPr>
          </w:p>
        </w:tc>
        <w:tc>
          <w:tcPr>
            <w:tcW w:w="283" w:type="dxa"/>
            <w:vAlign w:val="center"/>
          </w:tcPr>
          <w:p w14:paraId="0CF5A6B6" w14:textId="77777777" w:rsidR="007B117F" w:rsidRPr="00433666" w:rsidRDefault="007B117F" w:rsidP="00433666">
            <w:pPr>
              <w:spacing w:before="0"/>
              <w:jc w:val="center"/>
              <w:rPr>
                <w:rFonts w:asciiTheme="minorHAnsi" w:hAnsiTheme="minorHAnsi" w:cstheme="minorHAnsi"/>
                <w:sz w:val="18"/>
                <w:szCs w:val="18"/>
                <w:lang w:val="en-US"/>
              </w:rPr>
            </w:pPr>
          </w:p>
        </w:tc>
        <w:tc>
          <w:tcPr>
            <w:tcW w:w="283" w:type="dxa"/>
            <w:vAlign w:val="center"/>
          </w:tcPr>
          <w:p w14:paraId="4709536E" w14:textId="77777777" w:rsidR="007B117F" w:rsidRPr="00433666" w:rsidRDefault="007B117F" w:rsidP="00433666">
            <w:pPr>
              <w:spacing w:before="0"/>
              <w:jc w:val="center"/>
              <w:rPr>
                <w:rFonts w:asciiTheme="minorHAnsi" w:hAnsiTheme="minorHAnsi" w:cstheme="minorHAnsi"/>
                <w:sz w:val="18"/>
                <w:szCs w:val="18"/>
                <w:lang w:val="en-US"/>
              </w:rPr>
            </w:pPr>
          </w:p>
        </w:tc>
        <w:tc>
          <w:tcPr>
            <w:tcW w:w="283" w:type="dxa"/>
            <w:vAlign w:val="center"/>
          </w:tcPr>
          <w:p w14:paraId="4BD28F75" w14:textId="77777777" w:rsidR="007B117F" w:rsidRPr="00433666" w:rsidRDefault="007B117F" w:rsidP="00433666">
            <w:pPr>
              <w:spacing w:before="0"/>
              <w:jc w:val="center"/>
              <w:rPr>
                <w:rFonts w:asciiTheme="minorHAnsi" w:hAnsiTheme="minorHAnsi" w:cstheme="minorHAnsi"/>
                <w:sz w:val="18"/>
                <w:szCs w:val="18"/>
                <w:lang w:val="en-US"/>
              </w:rPr>
            </w:pPr>
          </w:p>
        </w:tc>
        <w:tc>
          <w:tcPr>
            <w:tcW w:w="283" w:type="dxa"/>
            <w:vAlign w:val="center"/>
          </w:tcPr>
          <w:p w14:paraId="67D655F1" w14:textId="77777777" w:rsidR="007B117F" w:rsidRPr="00433666" w:rsidRDefault="007B117F" w:rsidP="00433666">
            <w:pPr>
              <w:spacing w:before="0"/>
              <w:jc w:val="center"/>
              <w:rPr>
                <w:rFonts w:asciiTheme="minorHAnsi" w:hAnsiTheme="minorHAnsi" w:cstheme="minorHAnsi"/>
                <w:sz w:val="18"/>
                <w:szCs w:val="18"/>
                <w:lang w:val="en-US"/>
              </w:rPr>
            </w:pPr>
          </w:p>
        </w:tc>
        <w:tc>
          <w:tcPr>
            <w:tcW w:w="385" w:type="dxa"/>
            <w:tcBorders>
              <w:right w:val="single" w:sz="12" w:space="0" w:color="auto"/>
            </w:tcBorders>
            <w:vAlign w:val="center"/>
          </w:tcPr>
          <w:p w14:paraId="70FAD617" w14:textId="77777777" w:rsidR="007B117F" w:rsidRPr="00433666" w:rsidRDefault="007B117F" w:rsidP="00433666">
            <w:pPr>
              <w:spacing w:before="0"/>
              <w:jc w:val="center"/>
              <w:rPr>
                <w:rFonts w:asciiTheme="minorHAnsi" w:hAnsiTheme="minorHAnsi" w:cstheme="minorHAnsi"/>
                <w:sz w:val="18"/>
                <w:szCs w:val="18"/>
                <w:lang w:val="en-US"/>
              </w:rPr>
            </w:pPr>
          </w:p>
        </w:tc>
        <w:tc>
          <w:tcPr>
            <w:tcW w:w="793" w:type="dxa"/>
            <w:tcBorders>
              <w:top w:val="nil"/>
              <w:left w:val="single" w:sz="12" w:space="0" w:color="auto"/>
              <w:bottom w:val="nil"/>
            </w:tcBorders>
            <w:vAlign w:val="center"/>
          </w:tcPr>
          <w:p w14:paraId="61F427F0" w14:textId="25C833D3" w:rsidR="007B117F" w:rsidRPr="00433666" w:rsidRDefault="000F2257" w:rsidP="00433666">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5</w:t>
            </w:r>
          </w:p>
        </w:tc>
      </w:tr>
      <w:tr w:rsidR="007B117F" w:rsidRPr="00DC472F" w14:paraId="4164CC4B" w14:textId="77777777" w:rsidTr="00AF6ECB">
        <w:trPr>
          <w:trHeight w:val="20"/>
        </w:trPr>
        <w:tc>
          <w:tcPr>
            <w:tcW w:w="836" w:type="dxa"/>
            <w:tcBorders>
              <w:right w:val="single" w:sz="12" w:space="0" w:color="auto"/>
            </w:tcBorders>
            <w:vAlign w:val="center"/>
          </w:tcPr>
          <w:p w14:paraId="0277AEBB" w14:textId="375DED34" w:rsidR="007B117F" w:rsidRPr="00433666" w:rsidRDefault="007B117F" w:rsidP="00433666">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12</w:t>
            </w:r>
          </w:p>
        </w:tc>
        <w:tc>
          <w:tcPr>
            <w:tcW w:w="220" w:type="dxa"/>
            <w:tcBorders>
              <w:left w:val="single" w:sz="12" w:space="0" w:color="auto"/>
              <w:right w:val="single" w:sz="12" w:space="0" w:color="auto"/>
            </w:tcBorders>
            <w:vAlign w:val="center"/>
          </w:tcPr>
          <w:p w14:paraId="4476DF3A" w14:textId="2E925FDE" w:rsidR="007B117F" w:rsidRPr="00433666" w:rsidRDefault="007B117F" w:rsidP="00433666">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12</w:t>
            </w:r>
          </w:p>
        </w:tc>
        <w:tc>
          <w:tcPr>
            <w:tcW w:w="239" w:type="dxa"/>
            <w:tcBorders>
              <w:left w:val="single" w:sz="12" w:space="0" w:color="auto"/>
            </w:tcBorders>
            <w:vAlign w:val="center"/>
          </w:tcPr>
          <w:p w14:paraId="1F5E7CC1" w14:textId="103C3953" w:rsidR="007B117F" w:rsidRPr="00433666" w:rsidRDefault="007B117F" w:rsidP="00433666">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0</w:t>
            </w:r>
          </w:p>
        </w:tc>
        <w:tc>
          <w:tcPr>
            <w:tcW w:w="239" w:type="dxa"/>
            <w:vAlign w:val="center"/>
          </w:tcPr>
          <w:p w14:paraId="06E4C9F0" w14:textId="77777777" w:rsidR="007B117F" w:rsidRPr="00433666" w:rsidRDefault="007B117F" w:rsidP="00433666">
            <w:pPr>
              <w:spacing w:before="0"/>
              <w:jc w:val="center"/>
              <w:rPr>
                <w:rFonts w:asciiTheme="minorHAnsi" w:hAnsiTheme="minorHAnsi" w:cstheme="minorHAnsi"/>
                <w:sz w:val="18"/>
                <w:szCs w:val="18"/>
                <w:lang w:val="en-US"/>
              </w:rPr>
            </w:pPr>
          </w:p>
        </w:tc>
        <w:tc>
          <w:tcPr>
            <w:tcW w:w="239" w:type="dxa"/>
            <w:vAlign w:val="center"/>
          </w:tcPr>
          <w:p w14:paraId="1223BD27" w14:textId="77777777" w:rsidR="007B117F" w:rsidRPr="00433666" w:rsidRDefault="007B117F" w:rsidP="00433666">
            <w:pPr>
              <w:spacing w:before="0"/>
              <w:jc w:val="center"/>
              <w:rPr>
                <w:rFonts w:asciiTheme="minorHAnsi" w:hAnsiTheme="minorHAnsi" w:cstheme="minorHAnsi"/>
                <w:sz w:val="18"/>
                <w:szCs w:val="18"/>
                <w:lang w:val="en-US"/>
              </w:rPr>
            </w:pPr>
          </w:p>
        </w:tc>
        <w:tc>
          <w:tcPr>
            <w:tcW w:w="239" w:type="dxa"/>
            <w:vAlign w:val="center"/>
          </w:tcPr>
          <w:p w14:paraId="001C4728" w14:textId="77777777" w:rsidR="007B117F" w:rsidRPr="00433666" w:rsidRDefault="007B117F" w:rsidP="00433666">
            <w:pPr>
              <w:spacing w:before="0"/>
              <w:jc w:val="center"/>
              <w:rPr>
                <w:rFonts w:asciiTheme="minorHAnsi" w:hAnsiTheme="minorHAnsi" w:cstheme="minorHAnsi"/>
                <w:sz w:val="18"/>
                <w:szCs w:val="18"/>
                <w:lang w:val="en-US"/>
              </w:rPr>
            </w:pPr>
          </w:p>
        </w:tc>
        <w:tc>
          <w:tcPr>
            <w:tcW w:w="239" w:type="dxa"/>
            <w:vAlign w:val="center"/>
          </w:tcPr>
          <w:p w14:paraId="57E26FAB" w14:textId="77777777" w:rsidR="007B117F" w:rsidRPr="00433666" w:rsidRDefault="007B117F" w:rsidP="00433666">
            <w:pPr>
              <w:spacing w:before="0"/>
              <w:jc w:val="center"/>
              <w:rPr>
                <w:rFonts w:asciiTheme="minorHAnsi" w:hAnsiTheme="minorHAnsi" w:cstheme="minorHAnsi"/>
                <w:sz w:val="18"/>
                <w:szCs w:val="18"/>
                <w:lang w:val="en-US"/>
              </w:rPr>
            </w:pPr>
          </w:p>
        </w:tc>
        <w:tc>
          <w:tcPr>
            <w:tcW w:w="239" w:type="dxa"/>
            <w:vAlign w:val="center"/>
          </w:tcPr>
          <w:p w14:paraId="24E2DE6C" w14:textId="77777777" w:rsidR="007B117F" w:rsidRPr="00433666" w:rsidRDefault="007B117F" w:rsidP="00433666">
            <w:pPr>
              <w:spacing w:before="0"/>
              <w:jc w:val="center"/>
              <w:rPr>
                <w:rFonts w:asciiTheme="minorHAnsi" w:hAnsiTheme="minorHAnsi" w:cstheme="minorHAnsi"/>
                <w:sz w:val="18"/>
                <w:szCs w:val="18"/>
                <w:lang w:val="en-US"/>
              </w:rPr>
            </w:pPr>
          </w:p>
        </w:tc>
        <w:tc>
          <w:tcPr>
            <w:tcW w:w="239" w:type="dxa"/>
            <w:vAlign w:val="center"/>
          </w:tcPr>
          <w:p w14:paraId="2E7B9B4B" w14:textId="77777777" w:rsidR="007B117F" w:rsidRPr="00433666" w:rsidRDefault="007B117F" w:rsidP="00433666">
            <w:pPr>
              <w:spacing w:before="0"/>
              <w:jc w:val="center"/>
              <w:rPr>
                <w:rFonts w:asciiTheme="minorHAnsi" w:hAnsiTheme="minorHAnsi" w:cstheme="minorHAnsi"/>
                <w:sz w:val="18"/>
                <w:szCs w:val="18"/>
                <w:lang w:val="en-US"/>
              </w:rPr>
            </w:pPr>
          </w:p>
        </w:tc>
        <w:tc>
          <w:tcPr>
            <w:tcW w:w="239" w:type="dxa"/>
            <w:vAlign w:val="center"/>
          </w:tcPr>
          <w:p w14:paraId="57015FB7" w14:textId="77777777" w:rsidR="007B117F" w:rsidRPr="00433666" w:rsidRDefault="007B117F" w:rsidP="00433666">
            <w:pPr>
              <w:spacing w:before="0"/>
              <w:jc w:val="center"/>
              <w:rPr>
                <w:rFonts w:asciiTheme="minorHAnsi" w:hAnsiTheme="minorHAnsi" w:cstheme="minorHAnsi"/>
                <w:sz w:val="18"/>
                <w:szCs w:val="18"/>
                <w:lang w:val="en-US"/>
              </w:rPr>
            </w:pPr>
          </w:p>
        </w:tc>
        <w:tc>
          <w:tcPr>
            <w:tcW w:w="239" w:type="dxa"/>
            <w:vAlign w:val="center"/>
          </w:tcPr>
          <w:p w14:paraId="6AC1D6A8" w14:textId="716FDB3F" w:rsidR="007B117F" w:rsidRPr="00433666" w:rsidRDefault="007B117F" w:rsidP="00433666">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8</w:t>
            </w:r>
          </w:p>
        </w:tc>
        <w:tc>
          <w:tcPr>
            <w:tcW w:w="240" w:type="dxa"/>
            <w:vAlign w:val="center"/>
          </w:tcPr>
          <w:p w14:paraId="2954C971" w14:textId="77777777" w:rsidR="007B117F" w:rsidRPr="00433666" w:rsidRDefault="007B117F" w:rsidP="00433666">
            <w:pPr>
              <w:spacing w:before="0"/>
              <w:jc w:val="center"/>
              <w:rPr>
                <w:rFonts w:asciiTheme="minorHAnsi" w:hAnsiTheme="minorHAnsi" w:cstheme="minorHAnsi"/>
                <w:sz w:val="18"/>
                <w:szCs w:val="18"/>
                <w:lang w:val="en-US"/>
              </w:rPr>
            </w:pPr>
          </w:p>
        </w:tc>
        <w:tc>
          <w:tcPr>
            <w:tcW w:w="224" w:type="dxa"/>
            <w:vAlign w:val="center"/>
          </w:tcPr>
          <w:p w14:paraId="34C0C8CC" w14:textId="5253FA88" w:rsidR="007B117F" w:rsidRPr="00433666" w:rsidRDefault="007B117F" w:rsidP="00433666">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10</w:t>
            </w:r>
          </w:p>
        </w:tc>
        <w:tc>
          <w:tcPr>
            <w:tcW w:w="342" w:type="dxa"/>
            <w:vAlign w:val="center"/>
          </w:tcPr>
          <w:p w14:paraId="62E3FE4B" w14:textId="0FB3ACD2" w:rsidR="007B117F" w:rsidRPr="00433666" w:rsidRDefault="007B117F" w:rsidP="00433666">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11</w:t>
            </w:r>
          </w:p>
        </w:tc>
        <w:tc>
          <w:tcPr>
            <w:tcW w:w="283" w:type="dxa"/>
            <w:shd w:val="clear" w:color="auto" w:fill="FDE9D9" w:themeFill="accent6" w:themeFillTint="33"/>
            <w:vAlign w:val="center"/>
          </w:tcPr>
          <w:p w14:paraId="5F9F6853" w14:textId="552A6CF2" w:rsidR="007B117F" w:rsidRPr="00433666" w:rsidRDefault="007B117F" w:rsidP="00433666">
            <w:pPr>
              <w:spacing w:before="0"/>
              <w:jc w:val="center"/>
              <w:rPr>
                <w:rFonts w:asciiTheme="minorHAnsi" w:hAnsiTheme="minorHAnsi" w:cstheme="minorHAnsi"/>
                <w:b/>
                <w:bCs/>
                <w:sz w:val="18"/>
                <w:szCs w:val="18"/>
                <w:lang w:val="en-US"/>
              </w:rPr>
            </w:pPr>
            <w:r w:rsidRPr="00433666">
              <w:rPr>
                <w:rFonts w:asciiTheme="minorHAnsi" w:hAnsiTheme="minorHAnsi" w:cstheme="minorHAnsi"/>
                <w:b/>
                <w:bCs/>
                <w:color w:val="FF0000"/>
                <w:sz w:val="18"/>
                <w:szCs w:val="18"/>
                <w:lang w:val="en-US"/>
              </w:rPr>
              <w:t>12</w:t>
            </w:r>
          </w:p>
        </w:tc>
        <w:tc>
          <w:tcPr>
            <w:tcW w:w="283" w:type="dxa"/>
            <w:vAlign w:val="center"/>
          </w:tcPr>
          <w:p w14:paraId="01721345" w14:textId="77777777" w:rsidR="007B117F" w:rsidRPr="00433666" w:rsidRDefault="007B117F" w:rsidP="00433666">
            <w:pPr>
              <w:spacing w:before="0"/>
              <w:jc w:val="center"/>
              <w:rPr>
                <w:rFonts w:asciiTheme="minorHAnsi" w:hAnsiTheme="minorHAnsi" w:cstheme="minorHAnsi"/>
                <w:sz w:val="18"/>
                <w:szCs w:val="18"/>
                <w:lang w:val="en-US"/>
              </w:rPr>
            </w:pPr>
          </w:p>
        </w:tc>
        <w:tc>
          <w:tcPr>
            <w:tcW w:w="283" w:type="dxa"/>
            <w:vAlign w:val="center"/>
          </w:tcPr>
          <w:p w14:paraId="1059ECC0" w14:textId="77777777" w:rsidR="007B117F" w:rsidRPr="00433666" w:rsidRDefault="007B117F" w:rsidP="00433666">
            <w:pPr>
              <w:spacing w:before="0"/>
              <w:jc w:val="center"/>
              <w:rPr>
                <w:rFonts w:asciiTheme="minorHAnsi" w:hAnsiTheme="minorHAnsi" w:cstheme="minorHAnsi"/>
                <w:sz w:val="18"/>
                <w:szCs w:val="18"/>
                <w:lang w:val="en-US"/>
              </w:rPr>
            </w:pPr>
          </w:p>
        </w:tc>
        <w:tc>
          <w:tcPr>
            <w:tcW w:w="283" w:type="dxa"/>
            <w:vAlign w:val="center"/>
          </w:tcPr>
          <w:p w14:paraId="64DC3B72" w14:textId="77777777" w:rsidR="007B117F" w:rsidRPr="00433666" w:rsidRDefault="007B117F" w:rsidP="00433666">
            <w:pPr>
              <w:spacing w:before="0"/>
              <w:jc w:val="center"/>
              <w:rPr>
                <w:rFonts w:asciiTheme="minorHAnsi" w:hAnsiTheme="minorHAnsi" w:cstheme="minorHAnsi"/>
                <w:sz w:val="18"/>
                <w:szCs w:val="18"/>
                <w:lang w:val="en-US"/>
              </w:rPr>
            </w:pPr>
          </w:p>
        </w:tc>
        <w:tc>
          <w:tcPr>
            <w:tcW w:w="283" w:type="dxa"/>
            <w:vAlign w:val="center"/>
          </w:tcPr>
          <w:p w14:paraId="6FE16482" w14:textId="77777777" w:rsidR="007B117F" w:rsidRPr="00433666" w:rsidRDefault="007B117F" w:rsidP="00433666">
            <w:pPr>
              <w:spacing w:before="0"/>
              <w:jc w:val="center"/>
              <w:rPr>
                <w:rFonts w:asciiTheme="minorHAnsi" w:hAnsiTheme="minorHAnsi" w:cstheme="minorHAnsi"/>
                <w:sz w:val="18"/>
                <w:szCs w:val="18"/>
                <w:lang w:val="en-US"/>
              </w:rPr>
            </w:pPr>
          </w:p>
        </w:tc>
        <w:tc>
          <w:tcPr>
            <w:tcW w:w="283" w:type="dxa"/>
            <w:vAlign w:val="center"/>
          </w:tcPr>
          <w:p w14:paraId="34D9BA86" w14:textId="77777777" w:rsidR="007B117F" w:rsidRPr="00433666" w:rsidRDefault="007B117F" w:rsidP="00433666">
            <w:pPr>
              <w:spacing w:before="0"/>
              <w:jc w:val="center"/>
              <w:rPr>
                <w:rFonts w:asciiTheme="minorHAnsi" w:hAnsiTheme="minorHAnsi" w:cstheme="minorHAnsi"/>
                <w:sz w:val="18"/>
                <w:szCs w:val="18"/>
                <w:lang w:val="en-US"/>
              </w:rPr>
            </w:pPr>
          </w:p>
        </w:tc>
        <w:tc>
          <w:tcPr>
            <w:tcW w:w="283" w:type="dxa"/>
            <w:vAlign w:val="center"/>
          </w:tcPr>
          <w:p w14:paraId="1FD584B8" w14:textId="77777777" w:rsidR="007B117F" w:rsidRPr="00433666" w:rsidRDefault="007B117F" w:rsidP="00433666">
            <w:pPr>
              <w:spacing w:before="0"/>
              <w:jc w:val="center"/>
              <w:rPr>
                <w:rFonts w:asciiTheme="minorHAnsi" w:hAnsiTheme="minorHAnsi" w:cstheme="minorHAnsi"/>
                <w:sz w:val="18"/>
                <w:szCs w:val="18"/>
                <w:lang w:val="en-US"/>
              </w:rPr>
            </w:pPr>
          </w:p>
        </w:tc>
        <w:tc>
          <w:tcPr>
            <w:tcW w:w="283" w:type="dxa"/>
            <w:vAlign w:val="center"/>
          </w:tcPr>
          <w:p w14:paraId="5D5138BF" w14:textId="77777777" w:rsidR="007B117F" w:rsidRPr="00433666" w:rsidRDefault="007B117F" w:rsidP="00433666">
            <w:pPr>
              <w:spacing w:before="0"/>
              <w:jc w:val="center"/>
              <w:rPr>
                <w:rFonts w:asciiTheme="minorHAnsi" w:hAnsiTheme="minorHAnsi" w:cstheme="minorHAnsi"/>
                <w:sz w:val="18"/>
                <w:szCs w:val="18"/>
                <w:lang w:val="en-US"/>
              </w:rPr>
            </w:pPr>
          </w:p>
        </w:tc>
        <w:tc>
          <w:tcPr>
            <w:tcW w:w="283" w:type="dxa"/>
            <w:vAlign w:val="center"/>
          </w:tcPr>
          <w:p w14:paraId="0FFAD02E" w14:textId="77777777" w:rsidR="007B117F" w:rsidRPr="00433666" w:rsidRDefault="007B117F" w:rsidP="00433666">
            <w:pPr>
              <w:spacing w:before="0"/>
              <w:jc w:val="center"/>
              <w:rPr>
                <w:rFonts w:asciiTheme="minorHAnsi" w:hAnsiTheme="minorHAnsi" w:cstheme="minorHAnsi"/>
                <w:sz w:val="18"/>
                <w:szCs w:val="18"/>
                <w:lang w:val="en-US"/>
              </w:rPr>
            </w:pPr>
          </w:p>
        </w:tc>
        <w:tc>
          <w:tcPr>
            <w:tcW w:w="283" w:type="dxa"/>
            <w:vAlign w:val="center"/>
          </w:tcPr>
          <w:p w14:paraId="2411318E" w14:textId="77777777" w:rsidR="007B117F" w:rsidRPr="00433666" w:rsidRDefault="007B117F" w:rsidP="00433666">
            <w:pPr>
              <w:spacing w:before="0"/>
              <w:jc w:val="center"/>
              <w:rPr>
                <w:rFonts w:asciiTheme="minorHAnsi" w:hAnsiTheme="minorHAnsi" w:cstheme="minorHAnsi"/>
                <w:sz w:val="18"/>
                <w:szCs w:val="18"/>
                <w:lang w:val="en-US"/>
              </w:rPr>
            </w:pPr>
          </w:p>
        </w:tc>
        <w:tc>
          <w:tcPr>
            <w:tcW w:w="283" w:type="dxa"/>
            <w:vAlign w:val="center"/>
          </w:tcPr>
          <w:p w14:paraId="42A6DAF2" w14:textId="77777777" w:rsidR="007B117F" w:rsidRPr="00433666" w:rsidRDefault="007B117F" w:rsidP="00433666">
            <w:pPr>
              <w:spacing w:before="0"/>
              <w:jc w:val="center"/>
              <w:rPr>
                <w:rFonts w:asciiTheme="minorHAnsi" w:hAnsiTheme="minorHAnsi" w:cstheme="minorHAnsi"/>
                <w:sz w:val="18"/>
                <w:szCs w:val="18"/>
                <w:lang w:val="en-US"/>
              </w:rPr>
            </w:pPr>
          </w:p>
        </w:tc>
        <w:tc>
          <w:tcPr>
            <w:tcW w:w="283" w:type="dxa"/>
            <w:vAlign w:val="center"/>
          </w:tcPr>
          <w:p w14:paraId="162A3EE6" w14:textId="77777777" w:rsidR="007B117F" w:rsidRPr="00433666" w:rsidRDefault="007B117F" w:rsidP="00433666">
            <w:pPr>
              <w:spacing w:before="0"/>
              <w:jc w:val="center"/>
              <w:rPr>
                <w:rFonts w:asciiTheme="minorHAnsi" w:hAnsiTheme="minorHAnsi" w:cstheme="minorHAnsi"/>
                <w:sz w:val="18"/>
                <w:szCs w:val="18"/>
                <w:lang w:val="en-US"/>
              </w:rPr>
            </w:pPr>
          </w:p>
        </w:tc>
        <w:tc>
          <w:tcPr>
            <w:tcW w:w="283" w:type="dxa"/>
            <w:vAlign w:val="center"/>
          </w:tcPr>
          <w:p w14:paraId="6DBBADE2" w14:textId="77777777" w:rsidR="007B117F" w:rsidRPr="00433666" w:rsidRDefault="007B117F" w:rsidP="00433666">
            <w:pPr>
              <w:spacing w:before="0"/>
              <w:jc w:val="center"/>
              <w:rPr>
                <w:rFonts w:asciiTheme="minorHAnsi" w:hAnsiTheme="minorHAnsi" w:cstheme="minorHAnsi"/>
                <w:sz w:val="18"/>
                <w:szCs w:val="18"/>
                <w:lang w:val="en-US"/>
              </w:rPr>
            </w:pPr>
          </w:p>
        </w:tc>
        <w:tc>
          <w:tcPr>
            <w:tcW w:w="283" w:type="dxa"/>
            <w:vAlign w:val="center"/>
          </w:tcPr>
          <w:p w14:paraId="540A9702" w14:textId="77777777" w:rsidR="007B117F" w:rsidRPr="00433666" w:rsidRDefault="007B117F" w:rsidP="00433666">
            <w:pPr>
              <w:spacing w:before="0"/>
              <w:jc w:val="center"/>
              <w:rPr>
                <w:rFonts w:asciiTheme="minorHAnsi" w:hAnsiTheme="minorHAnsi" w:cstheme="minorHAnsi"/>
                <w:sz w:val="18"/>
                <w:szCs w:val="18"/>
                <w:lang w:val="en-US"/>
              </w:rPr>
            </w:pPr>
          </w:p>
        </w:tc>
        <w:tc>
          <w:tcPr>
            <w:tcW w:w="283" w:type="dxa"/>
            <w:vAlign w:val="center"/>
          </w:tcPr>
          <w:p w14:paraId="355014C0" w14:textId="77777777" w:rsidR="007B117F" w:rsidRPr="00433666" w:rsidRDefault="007B117F" w:rsidP="00433666">
            <w:pPr>
              <w:spacing w:before="0"/>
              <w:jc w:val="center"/>
              <w:rPr>
                <w:rFonts w:asciiTheme="minorHAnsi" w:hAnsiTheme="minorHAnsi" w:cstheme="minorHAnsi"/>
                <w:sz w:val="18"/>
                <w:szCs w:val="18"/>
                <w:lang w:val="en-US"/>
              </w:rPr>
            </w:pPr>
          </w:p>
        </w:tc>
        <w:tc>
          <w:tcPr>
            <w:tcW w:w="283" w:type="dxa"/>
            <w:vAlign w:val="center"/>
          </w:tcPr>
          <w:p w14:paraId="5C38C83D" w14:textId="77777777" w:rsidR="007B117F" w:rsidRPr="00433666" w:rsidRDefault="007B117F" w:rsidP="00433666">
            <w:pPr>
              <w:spacing w:before="0"/>
              <w:jc w:val="center"/>
              <w:rPr>
                <w:rFonts w:asciiTheme="minorHAnsi" w:hAnsiTheme="minorHAnsi" w:cstheme="minorHAnsi"/>
                <w:sz w:val="18"/>
                <w:szCs w:val="18"/>
                <w:lang w:val="en-US"/>
              </w:rPr>
            </w:pPr>
          </w:p>
        </w:tc>
        <w:tc>
          <w:tcPr>
            <w:tcW w:w="385" w:type="dxa"/>
            <w:tcBorders>
              <w:right w:val="single" w:sz="12" w:space="0" w:color="auto"/>
            </w:tcBorders>
            <w:vAlign w:val="center"/>
          </w:tcPr>
          <w:p w14:paraId="44C9BF57" w14:textId="77777777" w:rsidR="007B117F" w:rsidRPr="00433666" w:rsidRDefault="007B117F" w:rsidP="00433666">
            <w:pPr>
              <w:spacing w:before="0"/>
              <w:jc w:val="center"/>
              <w:rPr>
                <w:rFonts w:asciiTheme="minorHAnsi" w:hAnsiTheme="minorHAnsi" w:cstheme="minorHAnsi"/>
                <w:sz w:val="18"/>
                <w:szCs w:val="18"/>
                <w:lang w:val="en-US"/>
              </w:rPr>
            </w:pPr>
          </w:p>
        </w:tc>
        <w:tc>
          <w:tcPr>
            <w:tcW w:w="793" w:type="dxa"/>
            <w:tcBorders>
              <w:top w:val="nil"/>
              <w:left w:val="single" w:sz="12" w:space="0" w:color="auto"/>
              <w:bottom w:val="nil"/>
            </w:tcBorders>
            <w:vAlign w:val="center"/>
          </w:tcPr>
          <w:p w14:paraId="0ABE4B8B" w14:textId="0C78E306" w:rsidR="007B117F" w:rsidRPr="00433666" w:rsidRDefault="000F2257" w:rsidP="00433666">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5</w:t>
            </w:r>
          </w:p>
        </w:tc>
      </w:tr>
      <w:tr w:rsidR="007B117F" w:rsidRPr="00DC472F" w14:paraId="656017C4" w14:textId="77777777" w:rsidTr="00AF6ECB">
        <w:trPr>
          <w:trHeight w:val="20"/>
        </w:trPr>
        <w:tc>
          <w:tcPr>
            <w:tcW w:w="836" w:type="dxa"/>
            <w:tcBorders>
              <w:right w:val="single" w:sz="12" w:space="0" w:color="auto"/>
            </w:tcBorders>
            <w:vAlign w:val="center"/>
          </w:tcPr>
          <w:p w14:paraId="52FE26F2" w14:textId="24095402" w:rsidR="007B117F" w:rsidRPr="00433666" w:rsidRDefault="007B117F" w:rsidP="00433666">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13</w:t>
            </w:r>
          </w:p>
        </w:tc>
        <w:tc>
          <w:tcPr>
            <w:tcW w:w="220" w:type="dxa"/>
            <w:tcBorders>
              <w:left w:val="single" w:sz="12" w:space="0" w:color="auto"/>
              <w:right w:val="single" w:sz="12" w:space="0" w:color="auto"/>
            </w:tcBorders>
            <w:vAlign w:val="center"/>
          </w:tcPr>
          <w:p w14:paraId="7B28F99D" w14:textId="560502D7" w:rsidR="007B117F" w:rsidRPr="00433666" w:rsidRDefault="007B117F" w:rsidP="00433666">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13</w:t>
            </w:r>
          </w:p>
        </w:tc>
        <w:tc>
          <w:tcPr>
            <w:tcW w:w="239" w:type="dxa"/>
            <w:tcBorders>
              <w:left w:val="single" w:sz="12" w:space="0" w:color="auto"/>
            </w:tcBorders>
            <w:vAlign w:val="center"/>
          </w:tcPr>
          <w:p w14:paraId="6DFCE4DB" w14:textId="57A26058" w:rsidR="007B117F" w:rsidRPr="00433666" w:rsidRDefault="007B117F" w:rsidP="00433666">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0</w:t>
            </w:r>
          </w:p>
        </w:tc>
        <w:tc>
          <w:tcPr>
            <w:tcW w:w="239" w:type="dxa"/>
            <w:vAlign w:val="center"/>
          </w:tcPr>
          <w:p w14:paraId="19E4AA42" w14:textId="77777777" w:rsidR="007B117F" w:rsidRPr="00433666" w:rsidRDefault="007B117F" w:rsidP="00433666">
            <w:pPr>
              <w:spacing w:before="0"/>
              <w:jc w:val="center"/>
              <w:rPr>
                <w:rFonts w:asciiTheme="minorHAnsi" w:hAnsiTheme="minorHAnsi" w:cstheme="minorHAnsi"/>
                <w:sz w:val="18"/>
                <w:szCs w:val="18"/>
                <w:lang w:val="en-US"/>
              </w:rPr>
            </w:pPr>
          </w:p>
        </w:tc>
        <w:tc>
          <w:tcPr>
            <w:tcW w:w="239" w:type="dxa"/>
            <w:vAlign w:val="center"/>
          </w:tcPr>
          <w:p w14:paraId="746473D3" w14:textId="77777777" w:rsidR="007B117F" w:rsidRPr="00433666" w:rsidRDefault="007B117F" w:rsidP="00433666">
            <w:pPr>
              <w:spacing w:before="0"/>
              <w:jc w:val="center"/>
              <w:rPr>
                <w:rFonts w:asciiTheme="minorHAnsi" w:hAnsiTheme="minorHAnsi" w:cstheme="minorHAnsi"/>
                <w:sz w:val="18"/>
                <w:szCs w:val="18"/>
                <w:lang w:val="en-US"/>
              </w:rPr>
            </w:pPr>
          </w:p>
        </w:tc>
        <w:tc>
          <w:tcPr>
            <w:tcW w:w="239" w:type="dxa"/>
            <w:vAlign w:val="center"/>
          </w:tcPr>
          <w:p w14:paraId="4CBC5B4A" w14:textId="77777777" w:rsidR="007B117F" w:rsidRPr="00433666" w:rsidRDefault="007B117F" w:rsidP="00433666">
            <w:pPr>
              <w:spacing w:before="0"/>
              <w:jc w:val="center"/>
              <w:rPr>
                <w:rFonts w:asciiTheme="minorHAnsi" w:hAnsiTheme="minorHAnsi" w:cstheme="minorHAnsi"/>
                <w:sz w:val="18"/>
                <w:szCs w:val="18"/>
                <w:lang w:val="en-US"/>
              </w:rPr>
            </w:pPr>
          </w:p>
        </w:tc>
        <w:tc>
          <w:tcPr>
            <w:tcW w:w="239" w:type="dxa"/>
            <w:vAlign w:val="center"/>
          </w:tcPr>
          <w:p w14:paraId="7107069D" w14:textId="77777777" w:rsidR="007B117F" w:rsidRPr="00433666" w:rsidRDefault="007B117F" w:rsidP="00433666">
            <w:pPr>
              <w:spacing w:before="0"/>
              <w:jc w:val="center"/>
              <w:rPr>
                <w:rFonts w:asciiTheme="minorHAnsi" w:hAnsiTheme="minorHAnsi" w:cstheme="minorHAnsi"/>
                <w:sz w:val="18"/>
                <w:szCs w:val="18"/>
                <w:lang w:val="en-US"/>
              </w:rPr>
            </w:pPr>
          </w:p>
        </w:tc>
        <w:tc>
          <w:tcPr>
            <w:tcW w:w="239" w:type="dxa"/>
            <w:vAlign w:val="center"/>
          </w:tcPr>
          <w:p w14:paraId="3595A1FB" w14:textId="77777777" w:rsidR="007B117F" w:rsidRPr="00433666" w:rsidRDefault="007B117F" w:rsidP="00433666">
            <w:pPr>
              <w:spacing w:before="0"/>
              <w:jc w:val="center"/>
              <w:rPr>
                <w:rFonts w:asciiTheme="minorHAnsi" w:hAnsiTheme="minorHAnsi" w:cstheme="minorHAnsi"/>
                <w:sz w:val="18"/>
                <w:szCs w:val="18"/>
                <w:lang w:val="en-US"/>
              </w:rPr>
            </w:pPr>
          </w:p>
        </w:tc>
        <w:tc>
          <w:tcPr>
            <w:tcW w:w="239" w:type="dxa"/>
            <w:vAlign w:val="center"/>
          </w:tcPr>
          <w:p w14:paraId="4873F838" w14:textId="77777777" w:rsidR="007B117F" w:rsidRPr="00433666" w:rsidRDefault="007B117F" w:rsidP="00433666">
            <w:pPr>
              <w:spacing w:before="0"/>
              <w:jc w:val="center"/>
              <w:rPr>
                <w:rFonts w:asciiTheme="minorHAnsi" w:hAnsiTheme="minorHAnsi" w:cstheme="minorHAnsi"/>
                <w:sz w:val="18"/>
                <w:szCs w:val="18"/>
                <w:lang w:val="en-US"/>
              </w:rPr>
            </w:pPr>
          </w:p>
        </w:tc>
        <w:tc>
          <w:tcPr>
            <w:tcW w:w="239" w:type="dxa"/>
            <w:vAlign w:val="center"/>
          </w:tcPr>
          <w:p w14:paraId="2406549C" w14:textId="77777777" w:rsidR="007B117F" w:rsidRPr="00433666" w:rsidRDefault="007B117F" w:rsidP="00433666">
            <w:pPr>
              <w:spacing w:before="0"/>
              <w:jc w:val="center"/>
              <w:rPr>
                <w:rFonts w:asciiTheme="minorHAnsi" w:hAnsiTheme="minorHAnsi" w:cstheme="minorHAnsi"/>
                <w:sz w:val="18"/>
                <w:szCs w:val="18"/>
                <w:lang w:val="en-US"/>
              </w:rPr>
            </w:pPr>
          </w:p>
        </w:tc>
        <w:tc>
          <w:tcPr>
            <w:tcW w:w="239" w:type="dxa"/>
            <w:vAlign w:val="center"/>
          </w:tcPr>
          <w:p w14:paraId="21E8BD77" w14:textId="786E29AA" w:rsidR="007B117F" w:rsidRPr="00433666" w:rsidRDefault="007B117F" w:rsidP="00433666">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8</w:t>
            </w:r>
          </w:p>
        </w:tc>
        <w:tc>
          <w:tcPr>
            <w:tcW w:w="240" w:type="dxa"/>
            <w:vAlign w:val="center"/>
          </w:tcPr>
          <w:p w14:paraId="78B93B12" w14:textId="77777777" w:rsidR="007B117F" w:rsidRPr="00433666" w:rsidRDefault="007B117F" w:rsidP="00433666">
            <w:pPr>
              <w:spacing w:before="0"/>
              <w:jc w:val="center"/>
              <w:rPr>
                <w:rFonts w:asciiTheme="minorHAnsi" w:hAnsiTheme="minorHAnsi" w:cstheme="minorHAnsi"/>
                <w:sz w:val="18"/>
                <w:szCs w:val="18"/>
                <w:lang w:val="en-US"/>
              </w:rPr>
            </w:pPr>
          </w:p>
        </w:tc>
        <w:tc>
          <w:tcPr>
            <w:tcW w:w="224" w:type="dxa"/>
            <w:vAlign w:val="center"/>
          </w:tcPr>
          <w:p w14:paraId="751C0E42" w14:textId="77777777" w:rsidR="007B117F" w:rsidRPr="00433666" w:rsidRDefault="007B117F" w:rsidP="00433666">
            <w:pPr>
              <w:spacing w:before="0"/>
              <w:jc w:val="center"/>
              <w:rPr>
                <w:rFonts w:asciiTheme="minorHAnsi" w:hAnsiTheme="minorHAnsi" w:cstheme="minorHAnsi"/>
                <w:sz w:val="18"/>
                <w:szCs w:val="18"/>
                <w:lang w:val="en-US"/>
              </w:rPr>
            </w:pPr>
          </w:p>
        </w:tc>
        <w:tc>
          <w:tcPr>
            <w:tcW w:w="342" w:type="dxa"/>
            <w:vAlign w:val="center"/>
          </w:tcPr>
          <w:p w14:paraId="505BE965" w14:textId="79B94B53" w:rsidR="007B117F" w:rsidRPr="00433666" w:rsidRDefault="007B117F" w:rsidP="00433666">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11</w:t>
            </w:r>
          </w:p>
        </w:tc>
        <w:tc>
          <w:tcPr>
            <w:tcW w:w="283" w:type="dxa"/>
            <w:vAlign w:val="center"/>
          </w:tcPr>
          <w:p w14:paraId="7115A56D" w14:textId="0DBC08D8" w:rsidR="007B117F" w:rsidRPr="00433666" w:rsidRDefault="007B117F" w:rsidP="00433666">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12</w:t>
            </w:r>
          </w:p>
        </w:tc>
        <w:tc>
          <w:tcPr>
            <w:tcW w:w="283" w:type="dxa"/>
            <w:shd w:val="clear" w:color="auto" w:fill="FDE9D9" w:themeFill="accent6" w:themeFillTint="33"/>
            <w:vAlign w:val="center"/>
          </w:tcPr>
          <w:p w14:paraId="6678295A" w14:textId="3DCBA8A5" w:rsidR="007B117F" w:rsidRPr="00433666" w:rsidRDefault="007B117F" w:rsidP="00433666">
            <w:pPr>
              <w:spacing w:before="0"/>
              <w:jc w:val="center"/>
              <w:rPr>
                <w:rFonts w:asciiTheme="minorHAnsi" w:hAnsiTheme="minorHAnsi" w:cstheme="minorHAnsi"/>
                <w:b/>
                <w:bCs/>
                <w:sz w:val="18"/>
                <w:szCs w:val="18"/>
                <w:lang w:val="en-US"/>
              </w:rPr>
            </w:pPr>
            <w:r w:rsidRPr="00433666">
              <w:rPr>
                <w:rFonts w:asciiTheme="minorHAnsi" w:hAnsiTheme="minorHAnsi" w:cstheme="minorHAnsi"/>
                <w:b/>
                <w:bCs/>
                <w:color w:val="FF0000"/>
                <w:sz w:val="18"/>
                <w:szCs w:val="18"/>
                <w:lang w:val="en-US"/>
              </w:rPr>
              <w:t>13</w:t>
            </w:r>
          </w:p>
        </w:tc>
        <w:tc>
          <w:tcPr>
            <w:tcW w:w="283" w:type="dxa"/>
            <w:vAlign w:val="center"/>
          </w:tcPr>
          <w:p w14:paraId="2AD74B1F" w14:textId="77777777" w:rsidR="007B117F" w:rsidRPr="00433666" w:rsidRDefault="007B117F" w:rsidP="00433666">
            <w:pPr>
              <w:spacing w:before="0"/>
              <w:jc w:val="center"/>
              <w:rPr>
                <w:rFonts w:asciiTheme="minorHAnsi" w:hAnsiTheme="minorHAnsi" w:cstheme="minorHAnsi"/>
                <w:sz w:val="18"/>
                <w:szCs w:val="18"/>
                <w:lang w:val="en-US"/>
              </w:rPr>
            </w:pPr>
          </w:p>
        </w:tc>
        <w:tc>
          <w:tcPr>
            <w:tcW w:w="283" w:type="dxa"/>
            <w:vAlign w:val="center"/>
          </w:tcPr>
          <w:p w14:paraId="2069AD8B" w14:textId="77777777" w:rsidR="007B117F" w:rsidRPr="00433666" w:rsidRDefault="007B117F" w:rsidP="00433666">
            <w:pPr>
              <w:spacing w:before="0"/>
              <w:jc w:val="center"/>
              <w:rPr>
                <w:rFonts w:asciiTheme="minorHAnsi" w:hAnsiTheme="minorHAnsi" w:cstheme="minorHAnsi"/>
                <w:sz w:val="18"/>
                <w:szCs w:val="18"/>
                <w:lang w:val="en-US"/>
              </w:rPr>
            </w:pPr>
          </w:p>
        </w:tc>
        <w:tc>
          <w:tcPr>
            <w:tcW w:w="283" w:type="dxa"/>
            <w:vAlign w:val="center"/>
          </w:tcPr>
          <w:p w14:paraId="113379B4" w14:textId="77777777" w:rsidR="007B117F" w:rsidRPr="00433666" w:rsidRDefault="007B117F" w:rsidP="00433666">
            <w:pPr>
              <w:spacing w:before="0"/>
              <w:jc w:val="center"/>
              <w:rPr>
                <w:rFonts w:asciiTheme="minorHAnsi" w:hAnsiTheme="minorHAnsi" w:cstheme="minorHAnsi"/>
                <w:sz w:val="18"/>
                <w:szCs w:val="18"/>
                <w:lang w:val="en-US"/>
              </w:rPr>
            </w:pPr>
          </w:p>
        </w:tc>
        <w:tc>
          <w:tcPr>
            <w:tcW w:w="283" w:type="dxa"/>
            <w:vAlign w:val="center"/>
          </w:tcPr>
          <w:p w14:paraId="7ED09773" w14:textId="77777777" w:rsidR="007B117F" w:rsidRPr="00433666" w:rsidRDefault="007B117F" w:rsidP="00433666">
            <w:pPr>
              <w:spacing w:before="0"/>
              <w:jc w:val="center"/>
              <w:rPr>
                <w:rFonts w:asciiTheme="minorHAnsi" w:hAnsiTheme="minorHAnsi" w:cstheme="minorHAnsi"/>
                <w:sz w:val="18"/>
                <w:szCs w:val="18"/>
                <w:lang w:val="en-US"/>
              </w:rPr>
            </w:pPr>
          </w:p>
        </w:tc>
        <w:tc>
          <w:tcPr>
            <w:tcW w:w="283" w:type="dxa"/>
            <w:vAlign w:val="center"/>
          </w:tcPr>
          <w:p w14:paraId="234F054C" w14:textId="77777777" w:rsidR="007B117F" w:rsidRPr="00433666" w:rsidRDefault="007B117F" w:rsidP="00433666">
            <w:pPr>
              <w:spacing w:before="0"/>
              <w:jc w:val="center"/>
              <w:rPr>
                <w:rFonts w:asciiTheme="minorHAnsi" w:hAnsiTheme="minorHAnsi" w:cstheme="minorHAnsi"/>
                <w:sz w:val="18"/>
                <w:szCs w:val="18"/>
                <w:lang w:val="en-US"/>
              </w:rPr>
            </w:pPr>
          </w:p>
        </w:tc>
        <w:tc>
          <w:tcPr>
            <w:tcW w:w="283" w:type="dxa"/>
            <w:vAlign w:val="center"/>
          </w:tcPr>
          <w:p w14:paraId="298B0B74" w14:textId="77777777" w:rsidR="007B117F" w:rsidRPr="00433666" w:rsidRDefault="007B117F" w:rsidP="00433666">
            <w:pPr>
              <w:spacing w:before="0"/>
              <w:jc w:val="center"/>
              <w:rPr>
                <w:rFonts w:asciiTheme="minorHAnsi" w:hAnsiTheme="minorHAnsi" w:cstheme="minorHAnsi"/>
                <w:sz w:val="18"/>
                <w:szCs w:val="18"/>
                <w:lang w:val="en-US"/>
              </w:rPr>
            </w:pPr>
          </w:p>
        </w:tc>
        <w:tc>
          <w:tcPr>
            <w:tcW w:w="283" w:type="dxa"/>
            <w:vAlign w:val="center"/>
          </w:tcPr>
          <w:p w14:paraId="5643289F" w14:textId="77777777" w:rsidR="007B117F" w:rsidRPr="00433666" w:rsidRDefault="007B117F" w:rsidP="00433666">
            <w:pPr>
              <w:spacing w:before="0"/>
              <w:jc w:val="center"/>
              <w:rPr>
                <w:rFonts w:asciiTheme="minorHAnsi" w:hAnsiTheme="minorHAnsi" w:cstheme="minorHAnsi"/>
                <w:sz w:val="18"/>
                <w:szCs w:val="18"/>
                <w:lang w:val="en-US"/>
              </w:rPr>
            </w:pPr>
          </w:p>
        </w:tc>
        <w:tc>
          <w:tcPr>
            <w:tcW w:w="283" w:type="dxa"/>
            <w:vAlign w:val="center"/>
          </w:tcPr>
          <w:p w14:paraId="697A408A" w14:textId="77777777" w:rsidR="007B117F" w:rsidRPr="00433666" w:rsidRDefault="007B117F" w:rsidP="00433666">
            <w:pPr>
              <w:spacing w:before="0"/>
              <w:jc w:val="center"/>
              <w:rPr>
                <w:rFonts w:asciiTheme="minorHAnsi" w:hAnsiTheme="minorHAnsi" w:cstheme="minorHAnsi"/>
                <w:sz w:val="18"/>
                <w:szCs w:val="18"/>
                <w:lang w:val="en-US"/>
              </w:rPr>
            </w:pPr>
          </w:p>
        </w:tc>
        <w:tc>
          <w:tcPr>
            <w:tcW w:w="283" w:type="dxa"/>
            <w:vAlign w:val="center"/>
          </w:tcPr>
          <w:p w14:paraId="120AD3BD" w14:textId="77777777" w:rsidR="007B117F" w:rsidRPr="00433666" w:rsidRDefault="007B117F" w:rsidP="00433666">
            <w:pPr>
              <w:spacing w:before="0"/>
              <w:jc w:val="center"/>
              <w:rPr>
                <w:rFonts w:asciiTheme="minorHAnsi" w:hAnsiTheme="minorHAnsi" w:cstheme="minorHAnsi"/>
                <w:sz w:val="18"/>
                <w:szCs w:val="18"/>
                <w:lang w:val="en-US"/>
              </w:rPr>
            </w:pPr>
          </w:p>
        </w:tc>
        <w:tc>
          <w:tcPr>
            <w:tcW w:w="283" w:type="dxa"/>
            <w:vAlign w:val="center"/>
          </w:tcPr>
          <w:p w14:paraId="4469B8D3" w14:textId="77777777" w:rsidR="007B117F" w:rsidRPr="00433666" w:rsidRDefault="007B117F" w:rsidP="00433666">
            <w:pPr>
              <w:spacing w:before="0"/>
              <w:jc w:val="center"/>
              <w:rPr>
                <w:rFonts w:asciiTheme="minorHAnsi" w:hAnsiTheme="minorHAnsi" w:cstheme="minorHAnsi"/>
                <w:sz w:val="18"/>
                <w:szCs w:val="18"/>
                <w:lang w:val="en-US"/>
              </w:rPr>
            </w:pPr>
          </w:p>
        </w:tc>
        <w:tc>
          <w:tcPr>
            <w:tcW w:w="283" w:type="dxa"/>
            <w:vAlign w:val="center"/>
          </w:tcPr>
          <w:p w14:paraId="26E45537" w14:textId="77777777" w:rsidR="007B117F" w:rsidRPr="00433666" w:rsidRDefault="007B117F" w:rsidP="00433666">
            <w:pPr>
              <w:spacing w:before="0"/>
              <w:jc w:val="center"/>
              <w:rPr>
                <w:rFonts w:asciiTheme="minorHAnsi" w:hAnsiTheme="minorHAnsi" w:cstheme="minorHAnsi"/>
                <w:sz w:val="18"/>
                <w:szCs w:val="18"/>
                <w:lang w:val="en-US"/>
              </w:rPr>
            </w:pPr>
          </w:p>
        </w:tc>
        <w:tc>
          <w:tcPr>
            <w:tcW w:w="283" w:type="dxa"/>
            <w:vAlign w:val="center"/>
          </w:tcPr>
          <w:p w14:paraId="20A5DB4D" w14:textId="77777777" w:rsidR="007B117F" w:rsidRPr="00433666" w:rsidRDefault="007B117F" w:rsidP="00433666">
            <w:pPr>
              <w:spacing w:before="0"/>
              <w:jc w:val="center"/>
              <w:rPr>
                <w:rFonts w:asciiTheme="minorHAnsi" w:hAnsiTheme="minorHAnsi" w:cstheme="minorHAnsi"/>
                <w:sz w:val="18"/>
                <w:szCs w:val="18"/>
                <w:lang w:val="en-US"/>
              </w:rPr>
            </w:pPr>
          </w:p>
        </w:tc>
        <w:tc>
          <w:tcPr>
            <w:tcW w:w="283" w:type="dxa"/>
            <w:vAlign w:val="center"/>
          </w:tcPr>
          <w:p w14:paraId="15DAD4EB" w14:textId="77777777" w:rsidR="007B117F" w:rsidRPr="00433666" w:rsidRDefault="007B117F" w:rsidP="00433666">
            <w:pPr>
              <w:spacing w:before="0"/>
              <w:jc w:val="center"/>
              <w:rPr>
                <w:rFonts w:asciiTheme="minorHAnsi" w:hAnsiTheme="minorHAnsi" w:cstheme="minorHAnsi"/>
                <w:sz w:val="18"/>
                <w:szCs w:val="18"/>
                <w:lang w:val="en-US"/>
              </w:rPr>
            </w:pPr>
          </w:p>
        </w:tc>
        <w:tc>
          <w:tcPr>
            <w:tcW w:w="283" w:type="dxa"/>
            <w:vAlign w:val="center"/>
          </w:tcPr>
          <w:p w14:paraId="0726FAD7" w14:textId="77777777" w:rsidR="007B117F" w:rsidRPr="00433666" w:rsidRDefault="007B117F" w:rsidP="00433666">
            <w:pPr>
              <w:spacing w:before="0"/>
              <w:jc w:val="center"/>
              <w:rPr>
                <w:rFonts w:asciiTheme="minorHAnsi" w:hAnsiTheme="minorHAnsi" w:cstheme="minorHAnsi"/>
                <w:sz w:val="18"/>
                <w:szCs w:val="18"/>
                <w:lang w:val="en-US"/>
              </w:rPr>
            </w:pPr>
          </w:p>
        </w:tc>
        <w:tc>
          <w:tcPr>
            <w:tcW w:w="385" w:type="dxa"/>
            <w:tcBorders>
              <w:right w:val="single" w:sz="12" w:space="0" w:color="auto"/>
            </w:tcBorders>
            <w:vAlign w:val="center"/>
          </w:tcPr>
          <w:p w14:paraId="0EA578C3" w14:textId="77777777" w:rsidR="007B117F" w:rsidRPr="00433666" w:rsidRDefault="007B117F" w:rsidP="00433666">
            <w:pPr>
              <w:spacing w:before="0"/>
              <w:jc w:val="center"/>
              <w:rPr>
                <w:rFonts w:asciiTheme="minorHAnsi" w:hAnsiTheme="minorHAnsi" w:cstheme="minorHAnsi"/>
                <w:sz w:val="18"/>
                <w:szCs w:val="18"/>
                <w:lang w:val="en-US"/>
              </w:rPr>
            </w:pPr>
          </w:p>
        </w:tc>
        <w:tc>
          <w:tcPr>
            <w:tcW w:w="793" w:type="dxa"/>
            <w:tcBorders>
              <w:top w:val="nil"/>
              <w:left w:val="single" w:sz="12" w:space="0" w:color="auto"/>
              <w:bottom w:val="nil"/>
            </w:tcBorders>
            <w:vAlign w:val="center"/>
          </w:tcPr>
          <w:p w14:paraId="7D168E5A" w14:textId="14AA0798" w:rsidR="007B117F" w:rsidRPr="00433666" w:rsidRDefault="000F2257" w:rsidP="00433666">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5</w:t>
            </w:r>
          </w:p>
        </w:tc>
      </w:tr>
      <w:tr w:rsidR="007B117F" w:rsidRPr="00DC472F" w14:paraId="70CCA371" w14:textId="77777777" w:rsidTr="00AF6ECB">
        <w:trPr>
          <w:trHeight w:val="20"/>
        </w:trPr>
        <w:tc>
          <w:tcPr>
            <w:tcW w:w="836" w:type="dxa"/>
            <w:tcBorders>
              <w:right w:val="single" w:sz="12" w:space="0" w:color="auto"/>
            </w:tcBorders>
            <w:vAlign w:val="center"/>
          </w:tcPr>
          <w:p w14:paraId="327CAAD2" w14:textId="37BA09D7" w:rsidR="007B117F" w:rsidRPr="00433666" w:rsidRDefault="007B117F" w:rsidP="00433666">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14</w:t>
            </w:r>
          </w:p>
        </w:tc>
        <w:tc>
          <w:tcPr>
            <w:tcW w:w="220" w:type="dxa"/>
            <w:tcBorders>
              <w:left w:val="single" w:sz="12" w:space="0" w:color="auto"/>
              <w:right w:val="single" w:sz="12" w:space="0" w:color="auto"/>
            </w:tcBorders>
            <w:vAlign w:val="center"/>
          </w:tcPr>
          <w:p w14:paraId="73B2145A" w14:textId="65569665" w:rsidR="007B117F" w:rsidRPr="00433666" w:rsidRDefault="007B117F" w:rsidP="00433666">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14</w:t>
            </w:r>
          </w:p>
        </w:tc>
        <w:tc>
          <w:tcPr>
            <w:tcW w:w="239" w:type="dxa"/>
            <w:tcBorders>
              <w:left w:val="single" w:sz="12" w:space="0" w:color="auto"/>
            </w:tcBorders>
            <w:vAlign w:val="center"/>
          </w:tcPr>
          <w:p w14:paraId="11C3A746" w14:textId="0B570768" w:rsidR="007B117F" w:rsidRPr="00433666" w:rsidRDefault="007B117F" w:rsidP="00433666">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0</w:t>
            </w:r>
          </w:p>
        </w:tc>
        <w:tc>
          <w:tcPr>
            <w:tcW w:w="239" w:type="dxa"/>
            <w:vAlign w:val="center"/>
          </w:tcPr>
          <w:p w14:paraId="19F4F589" w14:textId="77777777" w:rsidR="007B117F" w:rsidRPr="00433666" w:rsidRDefault="007B117F" w:rsidP="00433666">
            <w:pPr>
              <w:spacing w:before="0"/>
              <w:jc w:val="center"/>
              <w:rPr>
                <w:rFonts w:asciiTheme="minorHAnsi" w:hAnsiTheme="minorHAnsi" w:cstheme="minorHAnsi"/>
                <w:sz w:val="18"/>
                <w:szCs w:val="18"/>
                <w:lang w:val="en-US"/>
              </w:rPr>
            </w:pPr>
          </w:p>
        </w:tc>
        <w:tc>
          <w:tcPr>
            <w:tcW w:w="239" w:type="dxa"/>
            <w:vAlign w:val="center"/>
          </w:tcPr>
          <w:p w14:paraId="657C38B9" w14:textId="77777777" w:rsidR="007B117F" w:rsidRPr="00433666" w:rsidRDefault="007B117F" w:rsidP="00433666">
            <w:pPr>
              <w:spacing w:before="0"/>
              <w:jc w:val="center"/>
              <w:rPr>
                <w:rFonts w:asciiTheme="minorHAnsi" w:hAnsiTheme="minorHAnsi" w:cstheme="minorHAnsi"/>
                <w:sz w:val="18"/>
                <w:szCs w:val="18"/>
                <w:lang w:val="en-US"/>
              </w:rPr>
            </w:pPr>
          </w:p>
        </w:tc>
        <w:tc>
          <w:tcPr>
            <w:tcW w:w="239" w:type="dxa"/>
            <w:vAlign w:val="center"/>
          </w:tcPr>
          <w:p w14:paraId="6998F4A2" w14:textId="77777777" w:rsidR="007B117F" w:rsidRPr="00433666" w:rsidRDefault="007B117F" w:rsidP="00433666">
            <w:pPr>
              <w:spacing w:before="0"/>
              <w:jc w:val="center"/>
              <w:rPr>
                <w:rFonts w:asciiTheme="minorHAnsi" w:hAnsiTheme="minorHAnsi" w:cstheme="minorHAnsi"/>
                <w:sz w:val="18"/>
                <w:szCs w:val="18"/>
                <w:lang w:val="en-US"/>
              </w:rPr>
            </w:pPr>
          </w:p>
        </w:tc>
        <w:tc>
          <w:tcPr>
            <w:tcW w:w="239" w:type="dxa"/>
            <w:vAlign w:val="center"/>
          </w:tcPr>
          <w:p w14:paraId="2BEDEC7B" w14:textId="77777777" w:rsidR="007B117F" w:rsidRPr="00433666" w:rsidRDefault="007B117F" w:rsidP="00433666">
            <w:pPr>
              <w:spacing w:before="0"/>
              <w:jc w:val="center"/>
              <w:rPr>
                <w:rFonts w:asciiTheme="minorHAnsi" w:hAnsiTheme="minorHAnsi" w:cstheme="minorHAnsi"/>
                <w:sz w:val="18"/>
                <w:szCs w:val="18"/>
                <w:lang w:val="en-US"/>
              </w:rPr>
            </w:pPr>
          </w:p>
        </w:tc>
        <w:tc>
          <w:tcPr>
            <w:tcW w:w="239" w:type="dxa"/>
            <w:vAlign w:val="center"/>
          </w:tcPr>
          <w:p w14:paraId="6195E74D" w14:textId="77777777" w:rsidR="007B117F" w:rsidRPr="00433666" w:rsidRDefault="007B117F" w:rsidP="00433666">
            <w:pPr>
              <w:spacing w:before="0"/>
              <w:jc w:val="center"/>
              <w:rPr>
                <w:rFonts w:asciiTheme="minorHAnsi" w:hAnsiTheme="minorHAnsi" w:cstheme="minorHAnsi"/>
                <w:sz w:val="18"/>
                <w:szCs w:val="18"/>
                <w:lang w:val="en-US"/>
              </w:rPr>
            </w:pPr>
          </w:p>
        </w:tc>
        <w:tc>
          <w:tcPr>
            <w:tcW w:w="239" w:type="dxa"/>
            <w:vAlign w:val="center"/>
          </w:tcPr>
          <w:p w14:paraId="4ED74CCA" w14:textId="77777777" w:rsidR="007B117F" w:rsidRPr="00433666" w:rsidRDefault="007B117F" w:rsidP="00433666">
            <w:pPr>
              <w:spacing w:before="0"/>
              <w:jc w:val="center"/>
              <w:rPr>
                <w:rFonts w:asciiTheme="minorHAnsi" w:hAnsiTheme="minorHAnsi" w:cstheme="minorHAnsi"/>
                <w:sz w:val="18"/>
                <w:szCs w:val="18"/>
                <w:lang w:val="en-US"/>
              </w:rPr>
            </w:pPr>
          </w:p>
        </w:tc>
        <w:tc>
          <w:tcPr>
            <w:tcW w:w="239" w:type="dxa"/>
            <w:vAlign w:val="center"/>
          </w:tcPr>
          <w:p w14:paraId="34A9B6BA" w14:textId="77777777" w:rsidR="007B117F" w:rsidRPr="00433666" w:rsidRDefault="007B117F" w:rsidP="00433666">
            <w:pPr>
              <w:spacing w:before="0"/>
              <w:jc w:val="center"/>
              <w:rPr>
                <w:rFonts w:asciiTheme="minorHAnsi" w:hAnsiTheme="minorHAnsi" w:cstheme="minorHAnsi"/>
                <w:sz w:val="18"/>
                <w:szCs w:val="18"/>
                <w:lang w:val="en-US"/>
              </w:rPr>
            </w:pPr>
          </w:p>
        </w:tc>
        <w:tc>
          <w:tcPr>
            <w:tcW w:w="239" w:type="dxa"/>
            <w:vAlign w:val="center"/>
          </w:tcPr>
          <w:p w14:paraId="6DD3D323" w14:textId="35415A2A" w:rsidR="007B117F" w:rsidRPr="00433666" w:rsidRDefault="007B117F" w:rsidP="00433666">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8</w:t>
            </w:r>
          </w:p>
        </w:tc>
        <w:tc>
          <w:tcPr>
            <w:tcW w:w="240" w:type="dxa"/>
            <w:vAlign w:val="center"/>
          </w:tcPr>
          <w:p w14:paraId="7257D02F" w14:textId="77777777" w:rsidR="007B117F" w:rsidRPr="00433666" w:rsidRDefault="007B117F" w:rsidP="00433666">
            <w:pPr>
              <w:spacing w:before="0"/>
              <w:jc w:val="center"/>
              <w:rPr>
                <w:rFonts w:asciiTheme="minorHAnsi" w:hAnsiTheme="minorHAnsi" w:cstheme="minorHAnsi"/>
                <w:sz w:val="18"/>
                <w:szCs w:val="18"/>
                <w:lang w:val="en-US"/>
              </w:rPr>
            </w:pPr>
          </w:p>
        </w:tc>
        <w:tc>
          <w:tcPr>
            <w:tcW w:w="224" w:type="dxa"/>
            <w:vAlign w:val="center"/>
          </w:tcPr>
          <w:p w14:paraId="2DDA9FA0" w14:textId="77777777" w:rsidR="007B117F" w:rsidRPr="00433666" w:rsidRDefault="007B117F" w:rsidP="00433666">
            <w:pPr>
              <w:spacing w:before="0"/>
              <w:jc w:val="center"/>
              <w:rPr>
                <w:rFonts w:asciiTheme="minorHAnsi" w:hAnsiTheme="minorHAnsi" w:cstheme="minorHAnsi"/>
                <w:sz w:val="18"/>
                <w:szCs w:val="18"/>
                <w:lang w:val="en-US"/>
              </w:rPr>
            </w:pPr>
          </w:p>
        </w:tc>
        <w:tc>
          <w:tcPr>
            <w:tcW w:w="342" w:type="dxa"/>
            <w:vAlign w:val="center"/>
          </w:tcPr>
          <w:p w14:paraId="372A7D0A" w14:textId="77777777" w:rsidR="007B117F" w:rsidRPr="00433666" w:rsidRDefault="007B117F" w:rsidP="00433666">
            <w:pPr>
              <w:spacing w:before="0"/>
              <w:jc w:val="center"/>
              <w:rPr>
                <w:rFonts w:asciiTheme="minorHAnsi" w:hAnsiTheme="minorHAnsi" w:cstheme="minorHAnsi"/>
                <w:sz w:val="18"/>
                <w:szCs w:val="18"/>
                <w:lang w:val="en-US"/>
              </w:rPr>
            </w:pPr>
          </w:p>
        </w:tc>
        <w:tc>
          <w:tcPr>
            <w:tcW w:w="283" w:type="dxa"/>
            <w:vAlign w:val="center"/>
          </w:tcPr>
          <w:p w14:paraId="740BC025" w14:textId="45BCF75F" w:rsidR="007B117F" w:rsidRPr="00433666" w:rsidRDefault="007B117F" w:rsidP="00433666">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12</w:t>
            </w:r>
          </w:p>
        </w:tc>
        <w:tc>
          <w:tcPr>
            <w:tcW w:w="283" w:type="dxa"/>
            <w:vAlign w:val="center"/>
          </w:tcPr>
          <w:p w14:paraId="01D751A4" w14:textId="060AFA14" w:rsidR="007B117F" w:rsidRPr="00433666" w:rsidRDefault="007B117F" w:rsidP="00433666">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13</w:t>
            </w:r>
          </w:p>
        </w:tc>
        <w:tc>
          <w:tcPr>
            <w:tcW w:w="283" w:type="dxa"/>
            <w:shd w:val="clear" w:color="auto" w:fill="FDE9D9" w:themeFill="accent6" w:themeFillTint="33"/>
            <w:vAlign w:val="center"/>
          </w:tcPr>
          <w:p w14:paraId="3C63C058" w14:textId="22FAC463" w:rsidR="007B117F" w:rsidRPr="00433666" w:rsidRDefault="007B117F" w:rsidP="00433666">
            <w:pPr>
              <w:spacing w:before="0"/>
              <w:jc w:val="center"/>
              <w:rPr>
                <w:rFonts w:asciiTheme="minorHAnsi" w:hAnsiTheme="minorHAnsi" w:cstheme="minorHAnsi"/>
                <w:b/>
                <w:bCs/>
                <w:sz w:val="18"/>
                <w:szCs w:val="18"/>
                <w:lang w:val="en-US"/>
              </w:rPr>
            </w:pPr>
            <w:r w:rsidRPr="00433666">
              <w:rPr>
                <w:rFonts w:asciiTheme="minorHAnsi" w:hAnsiTheme="minorHAnsi" w:cstheme="minorHAnsi"/>
                <w:b/>
                <w:bCs/>
                <w:color w:val="FF0000"/>
                <w:sz w:val="18"/>
                <w:szCs w:val="18"/>
                <w:lang w:val="en-US"/>
              </w:rPr>
              <w:t>14</w:t>
            </w:r>
          </w:p>
        </w:tc>
        <w:tc>
          <w:tcPr>
            <w:tcW w:w="283" w:type="dxa"/>
            <w:vAlign w:val="center"/>
          </w:tcPr>
          <w:p w14:paraId="59D6B98D" w14:textId="77777777" w:rsidR="007B117F" w:rsidRPr="00433666" w:rsidRDefault="007B117F" w:rsidP="00433666">
            <w:pPr>
              <w:spacing w:before="0"/>
              <w:jc w:val="center"/>
              <w:rPr>
                <w:rFonts w:asciiTheme="minorHAnsi" w:hAnsiTheme="minorHAnsi" w:cstheme="minorHAnsi"/>
                <w:sz w:val="18"/>
                <w:szCs w:val="18"/>
                <w:lang w:val="en-US"/>
              </w:rPr>
            </w:pPr>
          </w:p>
        </w:tc>
        <w:tc>
          <w:tcPr>
            <w:tcW w:w="283" w:type="dxa"/>
            <w:vAlign w:val="center"/>
          </w:tcPr>
          <w:p w14:paraId="1D992EF1" w14:textId="77777777" w:rsidR="007B117F" w:rsidRPr="00433666" w:rsidRDefault="007B117F" w:rsidP="00433666">
            <w:pPr>
              <w:spacing w:before="0"/>
              <w:jc w:val="center"/>
              <w:rPr>
                <w:rFonts w:asciiTheme="minorHAnsi" w:hAnsiTheme="minorHAnsi" w:cstheme="minorHAnsi"/>
                <w:sz w:val="18"/>
                <w:szCs w:val="18"/>
                <w:lang w:val="en-US"/>
              </w:rPr>
            </w:pPr>
          </w:p>
        </w:tc>
        <w:tc>
          <w:tcPr>
            <w:tcW w:w="283" w:type="dxa"/>
            <w:vAlign w:val="center"/>
          </w:tcPr>
          <w:p w14:paraId="18AA896D" w14:textId="77777777" w:rsidR="007B117F" w:rsidRPr="00433666" w:rsidRDefault="007B117F" w:rsidP="00433666">
            <w:pPr>
              <w:spacing w:before="0"/>
              <w:jc w:val="center"/>
              <w:rPr>
                <w:rFonts w:asciiTheme="minorHAnsi" w:hAnsiTheme="minorHAnsi" w:cstheme="minorHAnsi"/>
                <w:sz w:val="18"/>
                <w:szCs w:val="18"/>
                <w:lang w:val="en-US"/>
              </w:rPr>
            </w:pPr>
          </w:p>
        </w:tc>
        <w:tc>
          <w:tcPr>
            <w:tcW w:w="283" w:type="dxa"/>
            <w:vAlign w:val="center"/>
          </w:tcPr>
          <w:p w14:paraId="6166E513" w14:textId="77777777" w:rsidR="007B117F" w:rsidRPr="00433666" w:rsidRDefault="007B117F" w:rsidP="00433666">
            <w:pPr>
              <w:spacing w:before="0"/>
              <w:jc w:val="center"/>
              <w:rPr>
                <w:rFonts w:asciiTheme="minorHAnsi" w:hAnsiTheme="minorHAnsi" w:cstheme="minorHAnsi"/>
                <w:sz w:val="18"/>
                <w:szCs w:val="18"/>
                <w:lang w:val="en-US"/>
              </w:rPr>
            </w:pPr>
          </w:p>
        </w:tc>
        <w:tc>
          <w:tcPr>
            <w:tcW w:w="283" w:type="dxa"/>
            <w:vAlign w:val="center"/>
          </w:tcPr>
          <w:p w14:paraId="436EF8DF" w14:textId="77777777" w:rsidR="007B117F" w:rsidRPr="00433666" w:rsidRDefault="007B117F" w:rsidP="00433666">
            <w:pPr>
              <w:spacing w:before="0"/>
              <w:jc w:val="center"/>
              <w:rPr>
                <w:rFonts w:asciiTheme="minorHAnsi" w:hAnsiTheme="minorHAnsi" w:cstheme="minorHAnsi"/>
                <w:sz w:val="18"/>
                <w:szCs w:val="18"/>
                <w:lang w:val="en-US"/>
              </w:rPr>
            </w:pPr>
          </w:p>
        </w:tc>
        <w:tc>
          <w:tcPr>
            <w:tcW w:w="283" w:type="dxa"/>
            <w:vAlign w:val="center"/>
          </w:tcPr>
          <w:p w14:paraId="134E5D3A" w14:textId="77777777" w:rsidR="007B117F" w:rsidRPr="00433666" w:rsidRDefault="007B117F" w:rsidP="00433666">
            <w:pPr>
              <w:spacing w:before="0"/>
              <w:jc w:val="center"/>
              <w:rPr>
                <w:rFonts w:asciiTheme="minorHAnsi" w:hAnsiTheme="minorHAnsi" w:cstheme="minorHAnsi"/>
                <w:sz w:val="18"/>
                <w:szCs w:val="18"/>
                <w:lang w:val="en-US"/>
              </w:rPr>
            </w:pPr>
          </w:p>
        </w:tc>
        <w:tc>
          <w:tcPr>
            <w:tcW w:w="283" w:type="dxa"/>
            <w:vAlign w:val="center"/>
          </w:tcPr>
          <w:p w14:paraId="405B4839" w14:textId="77777777" w:rsidR="007B117F" w:rsidRPr="00433666" w:rsidRDefault="007B117F" w:rsidP="00433666">
            <w:pPr>
              <w:spacing w:before="0"/>
              <w:jc w:val="center"/>
              <w:rPr>
                <w:rFonts w:asciiTheme="minorHAnsi" w:hAnsiTheme="minorHAnsi" w:cstheme="minorHAnsi"/>
                <w:sz w:val="18"/>
                <w:szCs w:val="18"/>
                <w:lang w:val="en-US"/>
              </w:rPr>
            </w:pPr>
          </w:p>
        </w:tc>
        <w:tc>
          <w:tcPr>
            <w:tcW w:w="283" w:type="dxa"/>
            <w:vAlign w:val="center"/>
          </w:tcPr>
          <w:p w14:paraId="08EE777F" w14:textId="77777777" w:rsidR="007B117F" w:rsidRPr="00433666" w:rsidRDefault="007B117F" w:rsidP="00433666">
            <w:pPr>
              <w:spacing w:before="0"/>
              <w:jc w:val="center"/>
              <w:rPr>
                <w:rFonts w:asciiTheme="minorHAnsi" w:hAnsiTheme="minorHAnsi" w:cstheme="minorHAnsi"/>
                <w:sz w:val="18"/>
                <w:szCs w:val="18"/>
                <w:lang w:val="en-US"/>
              </w:rPr>
            </w:pPr>
          </w:p>
        </w:tc>
        <w:tc>
          <w:tcPr>
            <w:tcW w:w="283" w:type="dxa"/>
            <w:vAlign w:val="center"/>
          </w:tcPr>
          <w:p w14:paraId="3F6AECDF" w14:textId="77777777" w:rsidR="007B117F" w:rsidRPr="00433666" w:rsidRDefault="007B117F" w:rsidP="00433666">
            <w:pPr>
              <w:spacing w:before="0"/>
              <w:jc w:val="center"/>
              <w:rPr>
                <w:rFonts w:asciiTheme="minorHAnsi" w:hAnsiTheme="minorHAnsi" w:cstheme="minorHAnsi"/>
                <w:sz w:val="18"/>
                <w:szCs w:val="18"/>
                <w:lang w:val="en-US"/>
              </w:rPr>
            </w:pPr>
          </w:p>
        </w:tc>
        <w:tc>
          <w:tcPr>
            <w:tcW w:w="283" w:type="dxa"/>
            <w:vAlign w:val="center"/>
          </w:tcPr>
          <w:p w14:paraId="040E0786" w14:textId="77777777" w:rsidR="007B117F" w:rsidRPr="00433666" w:rsidRDefault="007B117F" w:rsidP="00433666">
            <w:pPr>
              <w:spacing w:before="0"/>
              <w:jc w:val="center"/>
              <w:rPr>
                <w:rFonts w:asciiTheme="minorHAnsi" w:hAnsiTheme="minorHAnsi" w:cstheme="minorHAnsi"/>
                <w:sz w:val="18"/>
                <w:szCs w:val="18"/>
                <w:lang w:val="en-US"/>
              </w:rPr>
            </w:pPr>
          </w:p>
        </w:tc>
        <w:tc>
          <w:tcPr>
            <w:tcW w:w="283" w:type="dxa"/>
            <w:vAlign w:val="center"/>
          </w:tcPr>
          <w:p w14:paraId="2943515C" w14:textId="77777777" w:rsidR="007B117F" w:rsidRPr="00433666" w:rsidRDefault="007B117F" w:rsidP="00433666">
            <w:pPr>
              <w:spacing w:before="0"/>
              <w:jc w:val="center"/>
              <w:rPr>
                <w:rFonts w:asciiTheme="minorHAnsi" w:hAnsiTheme="minorHAnsi" w:cstheme="minorHAnsi"/>
                <w:sz w:val="18"/>
                <w:szCs w:val="18"/>
                <w:lang w:val="en-US"/>
              </w:rPr>
            </w:pPr>
          </w:p>
        </w:tc>
        <w:tc>
          <w:tcPr>
            <w:tcW w:w="283" w:type="dxa"/>
            <w:vAlign w:val="center"/>
          </w:tcPr>
          <w:p w14:paraId="1694FA4F" w14:textId="77777777" w:rsidR="007B117F" w:rsidRPr="00433666" w:rsidRDefault="007B117F" w:rsidP="00433666">
            <w:pPr>
              <w:spacing w:before="0"/>
              <w:jc w:val="center"/>
              <w:rPr>
                <w:rFonts w:asciiTheme="minorHAnsi" w:hAnsiTheme="minorHAnsi" w:cstheme="minorHAnsi"/>
                <w:sz w:val="18"/>
                <w:szCs w:val="18"/>
                <w:lang w:val="en-US"/>
              </w:rPr>
            </w:pPr>
          </w:p>
        </w:tc>
        <w:tc>
          <w:tcPr>
            <w:tcW w:w="283" w:type="dxa"/>
            <w:vAlign w:val="center"/>
          </w:tcPr>
          <w:p w14:paraId="6C5371E7" w14:textId="77777777" w:rsidR="007B117F" w:rsidRPr="00433666" w:rsidRDefault="007B117F" w:rsidP="00433666">
            <w:pPr>
              <w:spacing w:before="0"/>
              <w:jc w:val="center"/>
              <w:rPr>
                <w:rFonts w:asciiTheme="minorHAnsi" w:hAnsiTheme="minorHAnsi" w:cstheme="minorHAnsi"/>
                <w:sz w:val="18"/>
                <w:szCs w:val="18"/>
                <w:lang w:val="en-US"/>
              </w:rPr>
            </w:pPr>
          </w:p>
        </w:tc>
        <w:tc>
          <w:tcPr>
            <w:tcW w:w="385" w:type="dxa"/>
            <w:tcBorders>
              <w:right w:val="single" w:sz="12" w:space="0" w:color="auto"/>
            </w:tcBorders>
            <w:vAlign w:val="center"/>
          </w:tcPr>
          <w:p w14:paraId="00AC1981" w14:textId="77777777" w:rsidR="007B117F" w:rsidRPr="00433666" w:rsidRDefault="007B117F" w:rsidP="00433666">
            <w:pPr>
              <w:spacing w:before="0"/>
              <w:jc w:val="center"/>
              <w:rPr>
                <w:rFonts w:asciiTheme="minorHAnsi" w:hAnsiTheme="minorHAnsi" w:cstheme="minorHAnsi"/>
                <w:sz w:val="18"/>
                <w:szCs w:val="18"/>
                <w:lang w:val="en-US"/>
              </w:rPr>
            </w:pPr>
          </w:p>
        </w:tc>
        <w:tc>
          <w:tcPr>
            <w:tcW w:w="793" w:type="dxa"/>
            <w:tcBorders>
              <w:top w:val="nil"/>
              <w:left w:val="single" w:sz="12" w:space="0" w:color="auto"/>
              <w:bottom w:val="nil"/>
            </w:tcBorders>
            <w:vAlign w:val="center"/>
          </w:tcPr>
          <w:p w14:paraId="655B0B48" w14:textId="59F1FE5A" w:rsidR="007B117F" w:rsidRPr="00AF6ECB" w:rsidRDefault="000F2257" w:rsidP="00433666">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5</w:t>
            </w:r>
          </w:p>
        </w:tc>
      </w:tr>
      <w:tr w:rsidR="007B117F" w:rsidRPr="00DC472F" w14:paraId="35D028DD" w14:textId="77777777" w:rsidTr="00AF6ECB">
        <w:trPr>
          <w:trHeight w:val="20"/>
        </w:trPr>
        <w:tc>
          <w:tcPr>
            <w:tcW w:w="836" w:type="dxa"/>
            <w:tcBorders>
              <w:right w:val="single" w:sz="12" w:space="0" w:color="auto"/>
            </w:tcBorders>
            <w:vAlign w:val="center"/>
          </w:tcPr>
          <w:p w14:paraId="75A72CFE" w14:textId="785CBB28" w:rsidR="007B117F" w:rsidRPr="00433666" w:rsidRDefault="007B117F" w:rsidP="00433666">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15</w:t>
            </w:r>
          </w:p>
        </w:tc>
        <w:tc>
          <w:tcPr>
            <w:tcW w:w="220" w:type="dxa"/>
            <w:tcBorders>
              <w:left w:val="single" w:sz="12" w:space="0" w:color="auto"/>
              <w:right w:val="single" w:sz="12" w:space="0" w:color="auto"/>
            </w:tcBorders>
            <w:vAlign w:val="center"/>
          </w:tcPr>
          <w:p w14:paraId="297611B9" w14:textId="0641E47E" w:rsidR="007B117F" w:rsidRPr="00433666" w:rsidRDefault="007B117F" w:rsidP="00433666">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15</w:t>
            </w:r>
          </w:p>
        </w:tc>
        <w:tc>
          <w:tcPr>
            <w:tcW w:w="239" w:type="dxa"/>
            <w:tcBorders>
              <w:left w:val="single" w:sz="12" w:space="0" w:color="auto"/>
            </w:tcBorders>
            <w:vAlign w:val="center"/>
          </w:tcPr>
          <w:p w14:paraId="3192AD04" w14:textId="24C3E8CA" w:rsidR="007B117F" w:rsidRPr="00433666" w:rsidRDefault="007B117F" w:rsidP="00433666">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0</w:t>
            </w:r>
          </w:p>
        </w:tc>
        <w:tc>
          <w:tcPr>
            <w:tcW w:w="239" w:type="dxa"/>
            <w:vAlign w:val="center"/>
          </w:tcPr>
          <w:p w14:paraId="63043EE1" w14:textId="77777777" w:rsidR="007B117F" w:rsidRPr="00433666" w:rsidRDefault="007B117F" w:rsidP="00433666">
            <w:pPr>
              <w:spacing w:before="0"/>
              <w:jc w:val="center"/>
              <w:rPr>
                <w:rFonts w:asciiTheme="minorHAnsi" w:hAnsiTheme="minorHAnsi" w:cstheme="minorHAnsi"/>
                <w:sz w:val="18"/>
                <w:szCs w:val="18"/>
                <w:lang w:val="en-US"/>
              </w:rPr>
            </w:pPr>
          </w:p>
        </w:tc>
        <w:tc>
          <w:tcPr>
            <w:tcW w:w="239" w:type="dxa"/>
            <w:vAlign w:val="center"/>
          </w:tcPr>
          <w:p w14:paraId="34ED2211" w14:textId="77777777" w:rsidR="007B117F" w:rsidRPr="00433666" w:rsidRDefault="007B117F" w:rsidP="00433666">
            <w:pPr>
              <w:spacing w:before="0"/>
              <w:jc w:val="center"/>
              <w:rPr>
                <w:rFonts w:asciiTheme="minorHAnsi" w:hAnsiTheme="minorHAnsi" w:cstheme="minorHAnsi"/>
                <w:sz w:val="18"/>
                <w:szCs w:val="18"/>
                <w:lang w:val="en-US"/>
              </w:rPr>
            </w:pPr>
          </w:p>
        </w:tc>
        <w:tc>
          <w:tcPr>
            <w:tcW w:w="239" w:type="dxa"/>
            <w:vAlign w:val="center"/>
          </w:tcPr>
          <w:p w14:paraId="0840C856" w14:textId="77777777" w:rsidR="007B117F" w:rsidRPr="00433666" w:rsidRDefault="007B117F" w:rsidP="00433666">
            <w:pPr>
              <w:spacing w:before="0"/>
              <w:jc w:val="center"/>
              <w:rPr>
                <w:rFonts w:asciiTheme="minorHAnsi" w:hAnsiTheme="minorHAnsi" w:cstheme="minorHAnsi"/>
                <w:sz w:val="18"/>
                <w:szCs w:val="18"/>
                <w:lang w:val="en-US"/>
              </w:rPr>
            </w:pPr>
          </w:p>
        </w:tc>
        <w:tc>
          <w:tcPr>
            <w:tcW w:w="239" w:type="dxa"/>
            <w:vAlign w:val="center"/>
          </w:tcPr>
          <w:p w14:paraId="38523CC5" w14:textId="77777777" w:rsidR="007B117F" w:rsidRPr="00433666" w:rsidRDefault="007B117F" w:rsidP="00433666">
            <w:pPr>
              <w:spacing w:before="0"/>
              <w:jc w:val="center"/>
              <w:rPr>
                <w:rFonts w:asciiTheme="minorHAnsi" w:hAnsiTheme="minorHAnsi" w:cstheme="minorHAnsi"/>
                <w:sz w:val="18"/>
                <w:szCs w:val="18"/>
                <w:lang w:val="en-US"/>
              </w:rPr>
            </w:pPr>
          </w:p>
        </w:tc>
        <w:tc>
          <w:tcPr>
            <w:tcW w:w="239" w:type="dxa"/>
            <w:vAlign w:val="center"/>
          </w:tcPr>
          <w:p w14:paraId="45F22DE1" w14:textId="77777777" w:rsidR="007B117F" w:rsidRPr="00433666" w:rsidRDefault="007B117F" w:rsidP="00433666">
            <w:pPr>
              <w:spacing w:before="0"/>
              <w:jc w:val="center"/>
              <w:rPr>
                <w:rFonts w:asciiTheme="minorHAnsi" w:hAnsiTheme="minorHAnsi" w:cstheme="minorHAnsi"/>
                <w:sz w:val="18"/>
                <w:szCs w:val="18"/>
                <w:lang w:val="en-US"/>
              </w:rPr>
            </w:pPr>
          </w:p>
        </w:tc>
        <w:tc>
          <w:tcPr>
            <w:tcW w:w="239" w:type="dxa"/>
            <w:vAlign w:val="center"/>
          </w:tcPr>
          <w:p w14:paraId="76D6E22F" w14:textId="77777777" w:rsidR="007B117F" w:rsidRPr="00433666" w:rsidRDefault="007B117F" w:rsidP="00433666">
            <w:pPr>
              <w:spacing w:before="0"/>
              <w:jc w:val="center"/>
              <w:rPr>
                <w:rFonts w:asciiTheme="minorHAnsi" w:hAnsiTheme="minorHAnsi" w:cstheme="minorHAnsi"/>
                <w:sz w:val="18"/>
                <w:szCs w:val="18"/>
                <w:lang w:val="en-US"/>
              </w:rPr>
            </w:pPr>
          </w:p>
        </w:tc>
        <w:tc>
          <w:tcPr>
            <w:tcW w:w="239" w:type="dxa"/>
            <w:vAlign w:val="center"/>
          </w:tcPr>
          <w:p w14:paraId="2CB00FEC" w14:textId="77777777" w:rsidR="007B117F" w:rsidRPr="00433666" w:rsidRDefault="007B117F" w:rsidP="00433666">
            <w:pPr>
              <w:spacing w:before="0"/>
              <w:jc w:val="center"/>
              <w:rPr>
                <w:rFonts w:asciiTheme="minorHAnsi" w:hAnsiTheme="minorHAnsi" w:cstheme="minorHAnsi"/>
                <w:sz w:val="18"/>
                <w:szCs w:val="18"/>
                <w:lang w:val="en-US"/>
              </w:rPr>
            </w:pPr>
          </w:p>
        </w:tc>
        <w:tc>
          <w:tcPr>
            <w:tcW w:w="239" w:type="dxa"/>
            <w:vAlign w:val="center"/>
          </w:tcPr>
          <w:p w14:paraId="795FAB78" w14:textId="272CDD65" w:rsidR="007B117F" w:rsidRPr="00AF6ECB" w:rsidRDefault="007B117F" w:rsidP="00433666">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8</w:t>
            </w:r>
          </w:p>
        </w:tc>
        <w:tc>
          <w:tcPr>
            <w:tcW w:w="240" w:type="dxa"/>
            <w:vAlign w:val="center"/>
          </w:tcPr>
          <w:p w14:paraId="66421985" w14:textId="77777777" w:rsidR="007B117F" w:rsidRPr="00AF6ECB" w:rsidRDefault="007B117F" w:rsidP="00433666">
            <w:pPr>
              <w:spacing w:before="0"/>
              <w:jc w:val="center"/>
              <w:rPr>
                <w:rFonts w:asciiTheme="minorHAnsi" w:hAnsiTheme="minorHAnsi" w:cstheme="minorHAnsi"/>
                <w:sz w:val="18"/>
                <w:szCs w:val="18"/>
                <w:lang w:val="en-US"/>
              </w:rPr>
            </w:pPr>
          </w:p>
        </w:tc>
        <w:tc>
          <w:tcPr>
            <w:tcW w:w="224" w:type="dxa"/>
            <w:vAlign w:val="center"/>
          </w:tcPr>
          <w:p w14:paraId="10D9F822" w14:textId="77777777" w:rsidR="007B117F" w:rsidRPr="00AF6ECB" w:rsidRDefault="007B117F" w:rsidP="00433666">
            <w:pPr>
              <w:spacing w:before="0"/>
              <w:jc w:val="center"/>
              <w:rPr>
                <w:rFonts w:asciiTheme="minorHAnsi" w:hAnsiTheme="minorHAnsi" w:cstheme="minorHAnsi"/>
                <w:sz w:val="18"/>
                <w:szCs w:val="18"/>
                <w:lang w:val="en-US"/>
              </w:rPr>
            </w:pPr>
          </w:p>
        </w:tc>
        <w:tc>
          <w:tcPr>
            <w:tcW w:w="342" w:type="dxa"/>
            <w:vAlign w:val="center"/>
          </w:tcPr>
          <w:p w14:paraId="1510EAA6" w14:textId="77777777" w:rsidR="007B117F" w:rsidRPr="00AF6ECB" w:rsidRDefault="007B117F" w:rsidP="00433666">
            <w:pPr>
              <w:spacing w:before="0"/>
              <w:jc w:val="center"/>
              <w:rPr>
                <w:rFonts w:asciiTheme="minorHAnsi" w:hAnsiTheme="minorHAnsi" w:cstheme="minorHAnsi"/>
                <w:sz w:val="18"/>
                <w:szCs w:val="18"/>
                <w:lang w:val="en-US"/>
              </w:rPr>
            </w:pPr>
          </w:p>
        </w:tc>
        <w:tc>
          <w:tcPr>
            <w:tcW w:w="283" w:type="dxa"/>
            <w:vAlign w:val="center"/>
          </w:tcPr>
          <w:p w14:paraId="4506A1EB" w14:textId="77777777" w:rsidR="007B117F" w:rsidRPr="00AF6ECB" w:rsidRDefault="007B117F" w:rsidP="00433666">
            <w:pPr>
              <w:spacing w:before="0"/>
              <w:jc w:val="center"/>
              <w:rPr>
                <w:rFonts w:asciiTheme="minorHAnsi" w:hAnsiTheme="minorHAnsi" w:cstheme="minorHAnsi"/>
                <w:sz w:val="18"/>
                <w:szCs w:val="18"/>
                <w:lang w:val="en-US"/>
              </w:rPr>
            </w:pPr>
          </w:p>
        </w:tc>
        <w:tc>
          <w:tcPr>
            <w:tcW w:w="283" w:type="dxa"/>
            <w:vAlign w:val="center"/>
          </w:tcPr>
          <w:p w14:paraId="2A7E9661" w14:textId="642E3A21" w:rsidR="007B117F" w:rsidRPr="00AF6ECB" w:rsidRDefault="007B117F" w:rsidP="00433666">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13</w:t>
            </w:r>
          </w:p>
        </w:tc>
        <w:tc>
          <w:tcPr>
            <w:tcW w:w="283" w:type="dxa"/>
            <w:vAlign w:val="center"/>
          </w:tcPr>
          <w:p w14:paraId="555BD131" w14:textId="2683816D" w:rsidR="007B117F" w:rsidRPr="00AF6ECB" w:rsidRDefault="007B117F" w:rsidP="00433666">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14</w:t>
            </w:r>
          </w:p>
        </w:tc>
        <w:tc>
          <w:tcPr>
            <w:tcW w:w="283" w:type="dxa"/>
            <w:shd w:val="clear" w:color="auto" w:fill="FDE9D9" w:themeFill="accent6" w:themeFillTint="33"/>
            <w:vAlign w:val="center"/>
          </w:tcPr>
          <w:p w14:paraId="3E75295B" w14:textId="5B548030" w:rsidR="007B117F" w:rsidRPr="00AF6ECB" w:rsidRDefault="007B117F" w:rsidP="00433666">
            <w:pPr>
              <w:spacing w:before="0"/>
              <w:jc w:val="center"/>
              <w:rPr>
                <w:rFonts w:asciiTheme="minorHAnsi" w:hAnsiTheme="minorHAnsi" w:cstheme="minorHAnsi"/>
                <w:b/>
                <w:bCs/>
                <w:sz w:val="18"/>
                <w:szCs w:val="18"/>
                <w:lang w:val="en-US"/>
              </w:rPr>
            </w:pPr>
            <w:r w:rsidRPr="00AF6ECB">
              <w:rPr>
                <w:rFonts w:asciiTheme="minorHAnsi" w:hAnsiTheme="minorHAnsi" w:cstheme="minorHAnsi"/>
                <w:b/>
                <w:bCs/>
                <w:color w:val="FF0000"/>
                <w:sz w:val="18"/>
                <w:szCs w:val="18"/>
                <w:lang w:val="en-US"/>
              </w:rPr>
              <w:t>15</w:t>
            </w:r>
          </w:p>
        </w:tc>
        <w:tc>
          <w:tcPr>
            <w:tcW w:w="283" w:type="dxa"/>
            <w:vAlign w:val="center"/>
          </w:tcPr>
          <w:p w14:paraId="2FC058C2" w14:textId="77777777" w:rsidR="007B117F" w:rsidRPr="00AF6ECB" w:rsidRDefault="007B117F" w:rsidP="00433666">
            <w:pPr>
              <w:spacing w:before="0"/>
              <w:jc w:val="center"/>
              <w:rPr>
                <w:rFonts w:asciiTheme="minorHAnsi" w:hAnsiTheme="minorHAnsi" w:cstheme="minorHAnsi"/>
                <w:sz w:val="18"/>
                <w:szCs w:val="18"/>
                <w:lang w:val="en-US"/>
              </w:rPr>
            </w:pPr>
          </w:p>
        </w:tc>
        <w:tc>
          <w:tcPr>
            <w:tcW w:w="283" w:type="dxa"/>
            <w:vAlign w:val="center"/>
          </w:tcPr>
          <w:p w14:paraId="0119D602" w14:textId="77777777" w:rsidR="007B117F" w:rsidRPr="00AF6ECB" w:rsidRDefault="007B117F" w:rsidP="00433666">
            <w:pPr>
              <w:spacing w:before="0"/>
              <w:jc w:val="center"/>
              <w:rPr>
                <w:rFonts w:asciiTheme="minorHAnsi" w:hAnsiTheme="minorHAnsi" w:cstheme="minorHAnsi"/>
                <w:sz w:val="18"/>
                <w:szCs w:val="18"/>
                <w:lang w:val="en-US"/>
              </w:rPr>
            </w:pPr>
          </w:p>
        </w:tc>
        <w:tc>
          <w:tcPr>
            <w:tcW w:w="283" w:type="dxa"/>
            <w:vAlign w:val="center"/>
          </w:tcPr>
          <w:p w14:paraId="5733C1CC" w14:textId="77777777" w:rsidR="007B117F" w:rsidRPr="00AF6ECB" w:rsidRDefault="007B117F" w:rsidP="00433666">
            <w:pPr>
              <w:spacing w:before="0"/>
              <w:jc w:val="center"/>
              <w:rPr>
                <w:rFonts w:asciiTheme="minorHAnsi" w:hAnsiTheme="minorHAnsi" w:cstheme="minorHAnsi"/>
                <w:sz w:val="18"/>
                <w:szCs w:val="18"/>
                <w:lang w:val="en-US"/>
              </w:rPr>
            </w:pPr>
          </w:p>
        </w:tc>
        <w:tc>
          <w:tcPr>
            <w:tcW w:w="283" w:type="dxa"/>
            <w:vAlign w:val="center"/>
          </w:tcPr>
          <w:p w14:paraId="779E9C5A" w14:textId="77777777" w:rsidR="007B117F" w:rsidRPr="00AF6ECB" w:rsidRDefault="007B117F" w:rsidP="00433666">
            <w:pPr>
              <w:spacing w:before="0"/>
              <w:jc w:val="center"/>
              <w:rPr>
                <w:rFonts w:asciiTheme="minorHAnsi" w:hAnsiTheme="minorHAnsi" w:cstheme="minorHAnsi"/>
                <w:sz w:val="18"/>
                <w:szCs w:val="18"/>
                <w:lang w:val="en-US"/>
              </w:rPr>
            </w:pPr>
          </w:p>
        </w:tc>
        <w:tc>
          <w:tcPr>
            <w:tcW w:w="283" w:type="dxa"/>
            <w:vAlign w:val="center"/>
          </w:tcPr>
          <w:p w14:paraId="1AE12DEC" w14:textId="77777777" w:rsidR="007B117F" w:rsidRPr="00AF6ECB" w:rsidRDefault="007B117F" w:rsidP="00433666">
            <w:pPr>
              <w:spacing w:before="0"/>
              <w:jc w:val="center"/>
              <w:rPr>
                <w:rFonts w:asciiTheme="minorHAnsi" w:hAnsiTheme="minorHAnsi" w:cstheme="minorHAnsi"/>
                <w:sz w:val="18"/>
                <w:szCs w:val="18"/>
                <w:lang w:val="en-US"/>
              </w:rPr>
            </w:pPr>
          </w:p>
        </w:tc>
        <w:tc>
          <w:tcPr>
            <w:tcW w:w="283" w:type="dxa"/>
            <w:vAlign w:val="center"/>
          </w:tcPr>
          <w:p w14:paraId="4BAB68B6" w14:textId="77777777" w:rsidR="007B117F" w:rsidRPr="00AF6ECB" w:rsidRDefault="007B117F" w:rsidP="00433666">
            <w:pPr>
              <w:spacing w:before="0"/>
              <w:jc w:val="center"/>
              <w:rPr>
                <w:rFonts w:asciiTheme="minorHAnsi" w:hAnsiTheme="minorHAnsi" w:cstheme="minorHAnsi"/>
                <w:sz w:val="18"/>
                <w:szCs w:val="18"/>
                <w:lang w:val="en-US"/>
              </w:rPr>
            </w:pPr>
          </w:p>
        </w:tc>
        <w:tc>
          <w:tcPr>
            <w:tcW w:w="283" w:type="dxa"/>
            <w:vAlign w:val="center"/>
          </w:tcPr>
          <w:p w14:paraId="09DCEDE1" w14:textId="77777777" w:rsidR="007B117F" w:rsidRPr="00AF6ECB" w:rsidRDefault="007B117F" w:rsidP="00433666">
            <w:pPr>
              <w:spacing w:before="0"/>
              <w:jc w:val="center"/>
              <w:rPr>
                <w:rFonts w:asciiTheme="minorHAnsi" w:hAnsiTheme="minorHAnsi" w:cstheme="minorHAnsi"/>
                <w:sz w:val="18"/>
                <w:szCs w:val="18"/>
                <w:lang w:val="en-US"/>
              </w:rPr>
            </w:pPr>
          </w:p>
        </w:tc>
        <w:tc>
          <w:tcPr>
            <w:tcW w:w="283" w:type="dxa"/>
            <w:vAlign w:val="center"/>
          </w:tcPr>
          <w:p w14:paraId="7B9E8975" w14:textId="77777777" w:rsidR="007B117F" w:rsidRPr="00AF6ECB" w:rsidRDefault="007B117F" w:rsidP="00433666">
            <w:pPr>
              <w:spacing w:before="0"/>
              <w:jc w:val="center"/>
              <w:rPr>
                <w:rFonts w:asciiTheme="minorHAnsi" w:hAnsiTheme="minorHAnsi" w:cstheme="minorHAnsi"/>
                <w:sz w:val="18"/>
                <w:szCs w:val="18"/>
                <w:lang w:val="en-US"/>
              </w:rPr>
            </w:pPr>
          </w:p>
        </w:tc>
        <w:tc>
          <w:tcPr>
            <w:tcW w:w="283" w:type="dxa"/>
            <w:vAlign w:val="center"/>
          </w:tcPr>
          <w:p w14:paraId="0C0C3A9A" w14:textId="77777777" w:rsidR="007B117F" w:rsidRPr="00AF6ECB" w:rsidRDefault="007B117F" w:rsidP="00433666">
            <w:pPr>
              <w:spacing w:before="0"/>
              <w:jc w:val="center"/>
              <w:rPr>
                <w:rFonts w:asciiTheme="minorHAnsi" w:hAnsiTheme="minorHAnsi" w:cstheme="minorHAnsi"/>
                <w:sz w:val="18"/>
                <w:szCs w:val="18"/>
                <w:lang w:val="en-US"/>
              </w:rPr>
            </w:pPr>
          </w:p>
        </w:tc>
        <w:tc>
          <w:tcPr>
            <w:tcW w:w="283" w:type="dxa"/>
            <w:vAlign w:val="center"/>
          </w:tcPr>
          <w:p w14:paraId="4C30EB67" w14:textId="77777777" w:rsidR="007B117F" w:rsidRPr="00AF6ECB" w:rsidRDefault="007B117F" w:rsidP="00433666">
            <w:pPr>
              <w:spacing w:before="0"/>
              <w:jc w:val="center"/>
              <w:rPr>
                <w:rFonts w:asciiTheme="minorHAnsi" w:hAnsiTheme="minorHAnsi" w:cstheme="minorHAnsi"/>
                <w:sz w:val="18"/>
                <w:szCs w:val="18"/>
                <w:lang w:val="en-US"/>
              </w:rPr>
            </w:pPr>
          </w:p>
        </w:tc>
        <w:tc>
          <w:tcPr>
            <w:tcW w:w="283" w:type="dxa"/>
            <w:vAlign w:val="center"/>
          </w:tcPr>
          <w:p w14:paraId="0BC3B6DF" w14:textId="77777777" w:rsidR="007B117F" w:rsidRPr="00AF6ECB" w:rsidRDefault="007B117F" w:rsidP="00433666">
            <w:pPr>
              <w:spacing w:before="0"/>
              <w:jc w:val="center"/>
              <w:rPr>
                <w:rFonts w:asciiTheme="minorHAnsi" w:hAnsiTheme="minorHAnsi" w:cstheme="minorHAnsi"/>
                <w:sz w:val="18"/>
                <w:szCs w:val="18"/>
                <w:lang w:val="en-US"/>
              </w:rPr>
            </w:pPr>
          </w:p>
        </w:tc>
        <w:tc>
          <w:tcPr>
            <w:tcW w:w="283" w:type="dxa"/>
            <w:vAlign w:val="center"/>
          </w:tcPr>
          <w:p w14:paraId="6E4B446D" w14:textId="77777777" w:rsidR="007B117F" w:rsidRPr="00AF6ECB" w:rsidRDefault="007B117F" w:rsidP="00433666">
            <w:pPr>
              <w:spacing w:before="0"/>
              <w:jc w:val="center"/>
              <w:rPr>
                <w:rFonts w:asciiTheme="minorHAnsi" w:hAnsiTheme="minorHAnsi" w:cstheme="minorHAnsi"/>
                <w:sz w:val="18"/>
                <w:szCs w:val="18"/>
                <w:lang w:val="en-US"/>
              </w:rPr>
            </w:pPr>
          </w:p>
        </w:tc>
        <w:tc>
          <w:tcPr>
            <w:tcW w:w="385" w:type="dxa"/>
            <w:tcBorders>
              <w:right w:val="single" w:sz="12" w:space="0" w:color="auto"/>
            </w:tcBorders>
            <w:vAlign w:val="center"/>
          </w:tcPr>
          <w:p w14:paraId="35FA2C6E" w14:textId="77777777" w:rsidR="007B117F" w:rsidRPr="00AF6ECB" w:rsidRDefault="007B117F" w:rsidP="00433666">
            <w:pPr>
              <w:spacing w:before="0"/>
              <w:jc w:val="center"/>
              <w:rPr>
                <w:rFonts w:asciiTheme="minorHAnsi" w:hAnsiTheme="minorHAnsi" w:cstheme="minorHAnsi"/>
                <w:sz w:val="18"/>
                <w:szCs w:val="18"/>
                <w:lang w:val="en-US"/>
              </w:rPr>
            </w:pPr>
          </w:p>
        </w:tc>
        <w:tc>
          <w:tcPr>
            <w:tcW w:w="793" w:type="dxa"/>
            <w:tcBorders>
              <w:top w:val="nil"/>
              <w:left w:val="single" w:sz="12" w:space="0" w:color="auto"/>
              <w:bottom w:val="nil"/>
            </w:tcBorders>
            <w:vAlign w:val="center"/>
          </w:tcPr>
          <w:p w14:paraId="59874789" w14:textId="33B79C03" w:rsidR="007B117F" w:rsidRPr="00AF6ECB" w:rsidRDefault="000F2257" w:rsidP="00433666">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5</w:t>
            </w:r>
          </w:p>
        </w:tc>
      </w:tr>
      <w:tr w:rsidR="007B117F" w:rsidRPr="00DC472F" w14:paraId="6FFB8985" w14:textId="77777777" w:rsidTr="00AF6ECB">
        <w:trPr>
          <w:trHeight w:val="20"/>
        </w:trPr>
        <w:tc>
          <w:tcPr>
            <w:tcW w:w="836" w:type="dxa"/>
            <w:tcBorders>
              <w:right w:val="single" w:sz="12" w:space="0" w:color="auto"/>
            </w:tcBorders>
            <w:vAlign w:val="center"/>
          </w:tcPr>
          <w:p w14:paraId="0DBC74D0" w14:textId="3DD2205B" w:rsidR="007B117F" w:rsidRPr="00AF6ECB" w:rsidRDefault="007B117F" w:rsidP="00AF6ECB">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16</w:t>
            </w:r>
          </w:p>
        </w:tc>
        <w:tc>
          <w:tcPr>
            <w:tcW w:w="220" w:type="dxa"/>
            <w:tcBorders>
              <w:left w:val="single" w:sz="12" w:space="0" w:color="auto"/>
              <w:right w:val="single" w:sz="12" w:space="0" w:color="auto"/>
            </w:tcBorders>
            <w:vAlign w:val="center"/>
          </w:tcPr>
          <w:p w14:paraId="11DA10D4" w14:textId="5044D35A" w:rsidR="007B117F" w:rsidRPr="00AF6ECB" w:rsidRDefault="007B117F" w:rsidP="00AF6ECB">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16</w:t>
            </w:r>
          </w:p>
        </w:tc>
        <w:tc>
          <w:tcPr>
            <w:tcW w:w="239" w:type="dxa"/>
            <w:tcBorders>
              <w:left w:val="single" w:sz="12" w:space="0" w:color="auto"/>
            </w:tcBorders>
            <w:vAlign w:val="center"/>
          </w:tcPr>
          <w:p w14:paraId="75C45081" w14:textId="0AC65637" w:rsidR="007B117F" w:rsidRPr="00AF6ECB" w:rsidRDefault="007B117F" w:rsidP="00AF6ECB">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0</w:t>
            </w:r>
          </w:p>
        </w:tc>
        <w:tc>
          <w:tcPr>
            <w:tcW w:w="239" w:type="dxa"/>
            <w:vAlign w:val="center"/>
          </w:tcPr>
          <w:p w14:paraId="07516D9C" w14:textId="77777777" w:rsidR="007B117F" w:rsidRPr="00AF6ECB" w:rsidRDefault="007B117F" w:rsidP="00AF6ECB">
            <w:pPr>
              <w:spacing w:before="0"/>
              <w:jc w:val="center"/>
              <w:rPr>
                <w:rFonts w:asciiTheme="minorHAnsi" w:hAnsiTheme="minorHAnsi" w:cstheme="minorHAnsi"/>
                <w:sz w:val="18"/>
                <w:szCs w:val="18"/>
                <w:lang w:val="en-US"/>
              </w:rPr>
            </w:pPr>
          </w:p>
        </w:tc>
        <w:tc>
          <w:tcPr>
            <w:tcW w:w="239" w:type="dxa"/>
            <w:vAlign w:val="center"/>
          </w:tcPr>
          <w:p w14:paraId="59E6C02E" w14:textId="77777777" w:rsidR="007B117F" w:rsidRPr="00AF6ECB" w:rsidRDefault="007B117F" w:rsidP="00AF6ECB">
            <w:pPr>
              <w:spacing w:before="0"/>
              <w:jc w:val="center"/>
              <w:rPr>
                <w:rFonts w:asciiTheme="minorHAnsi" w:hAnsiTheme="minorHAnsi" w:cstheme="minorHAnsi"/>
                <w:sz w:val="18"/>
                <w:szCs w:val="18"/>
                <w:lang w:val="en-US"/>
              </w:rPr>
            </w:pPr>
          </w:p>
        </w:tc>
        <w:tc>
          <w:tcPr>
            <w:tcW w:w="239" w:type="dxa"/>
            <w:vAlign w:val="center"/>
          </w:tcPr>
          <w:p w14:paraId="04677BA2" w14:textId="77777777" w:rsidR="007B117F" w:rsidRPr="00AF6ECB" w:rsidRDefault="007B117F" w:rsidP="00AF6ECB">
            <w:pPr>
              <w:spacing w:before="0"/>
              <w:jc w:val="center"/>
              <w:rPr>
                <w:rFonts w:asciiTheme="minorHAnsi" w:hAnsiTheme="minorHAnsi" w:cstheme="minorHAnsi"/>
                <w:sz w:val="18"/>
                <w:szCs w:val="18"/>
                <w:lang w:val="en-US"/>
              </w:rPr>
            </w:pPr>
          </w:p>
        </w:tc>
        <w:tc>
          <w:tcPr>
            <w:tcW w:w="239" w:type="dxa"/>
            <w:vAlign w:val="center"/>
          </w:tcPr>
          <w:p w14:paraId="10FE9DF1" w14:textId="77777777" w:rsidR="007B117F" w:rsidRPr="00AF6ECB" w:rsidRDefault="007B117F" w:rsidP="00AF6ECB">
            <w:pPr>
              <w:spacing w:before="0"/>
              <w:jc w:val="center"/>
              <w:rPr>
                <w:rFonts w:asciiTheme="minorHAnsi" w:hAnsiTheme="minorHAnsi" w:cstheme="minorHAnsi"/>
                <w:sz w:val="18"/>
                <w:szCs w:val="18"/>
                <w:lang w:val="en-US"/>
              </w:rPr>
            </w:pPr>
          </w:p>
        </w:tc>
        <w:tc>
          <w:tcPr>
            <w:tcW w:w="239" w:type="dxa"/>
            <w:vAlign w:val="center"/>
          </w:tcPr>
          <w:p w14:paraId="12FDE0D9" w14:textId="77777777" w:rsidR="007B117F" w:rsidRPr="00AF6ECB" w:rsidRDefault="007B117F" w:rsidP="00AF6ECB">
            <w:pPr>
              <w:spacing w:before="0"/>
              <w:jc w:val="center"/>
              <w:rPr>
                <w:rFonts w:asciiTheme="minorHAnsi" w:hAnsiTheme="minorHAnsi" w:cstheme="minorHAnsi"/>
                <w:sz w:val="18"/>
                <w:szCs w:val="18"/>
                <w:lang w:val="en-US"/>
              </w:rPr>
            </w:pPr>
          </w:p>
        </w:tc>
        <w:tc>
          <w:tcPr>
            <w:tcW w:w="239" w:type="dxa"/>
            <w:vAlign w:val="center"/>
          </w:tcPr>
          <w:p w14:paraId="30A7A473" w14:textId="77777777" w:rsidR="007B117F" w:rsidRPr="00AF6ECB" w:rsidRDefault="007B117F" w:rsidP="00AF6ECB">
            <w:pPr>
              <w:spacing w:before="0"/>
              <w:jc w:val="center"/>
              <w:rPr>
                <w:rFonts w:asciiTheme="minorHAnsi" w:hAnsiTheme="minorHAnsi" w:cstheme="minorHAnsi"/>
                <w:sz w:val="18"/>
                <w:szCs w:val="18"/>
                <w:lang w:val="en-US"/>
              </w:rPr>
            </w:pPr>
          </w:p>
        </w:tc>
        <w:tc>
          <w:tcPr>
            <w:tcW w:w="239" w:type="dxa"/>
            <w:vAlign w:val="center"/>
          </w:tcPr>
          <w:p w14:paraId="2A5C8B6C" w14:textId="77777777" w:rsidR="007B117F" w:rsidRPr="00AF6ECB" w:rsidRDefault="007B117F" w:rsidP="00AF6ECB">
            <w:pPr>
              <w:spacing w:before="0"/>
              <w:jc w:val="center"/>
              <w:rPr>
                <w:rFonts w:asciiTheme="minorHAnsi" w:hAnsiTheme="minorHAnsi" w:cstheme="minorHAnsi"/>
                <w:sz w:val="18"/>
                <w:szCs w:val="18"/>
                <w:lang w:val="en-US"/>
              </w:rPr>
            </w:pPr>
          </w:p>
        </w:tc>
        <w:tc>
          <w:tcPr>
            <w:tcW w:w="239" w:type="dxa"/>
            <w:vAlign w:val="center"/>
          </w:tcPr>
          <w:p w14:paraId="3B5D7830" w14:textId="7F3620E3" w:rsidR="007B117F" w:rsidRPr="00AF6ECB" w:rsidRDefault="007B117F" w:rsidP="00AF6ECB">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8</w:t>
            </w:r>
          </w:p>
        </w:tc>
        <w:tc>
          <w:tcPr>
            <w:tcW w:w="240" w:type="dxa"/>
            <w:vAlign w:val="center"/>
          </w:tcPr>
          <w:p w14:paraId="0BD8ADFF" w14:textId="77777777" w:rsidR="007B117F" w:rsidRPr="00AF6ECB" w:rsidRDefault="007B117F" w:rsidP="00AF6ECB">
            <w:pPr>
              <w:spacing w:before="0"/>
              <w:jc w:val="center"/>
              <w:rPr>
                <w:rFonts w:asciiTheme="minorHAnsi" w:hAnsiTheme="minorHAnsi" w:cstheme="minorHAnsi"/>
                <w:sz w:val="18"/>
                <w:szCs w:val="18"/>
                <w:lang w:val="en-US"/>
              </w:rPr>
            </w:pPr>
          </w:p>
        </w:tc>
        <w:tc>
          <w:tcPr>
            <w:tcW w:w="224" w:type="dxa"/>
            <w:vAlign w:val="center"/>
          </w:tcPr>
          <w:p w14:paraId="1297B9F9" w14:textId="77777777" w:rsidR="007B117F" w:rsidRPr="00AF6ECB" w:rsidRDefault="007B117F" w:rsidP="00AF6ECB">
            <w:pPr>
              <w:spacing w:before="0"/>
              <w:jc w:val="center"/>
              <w:rPr>
                <w:rFonts w:asciiTheme="minorHAnsi" w:hAnsiTheme="minorHAnsi" w:cstheme="minorHAnsi"/>
                <w:sz w:val="18"/>
                <w:szCs w:val="18"/>
                <w:lang w:val="en-US"/>
              </w:rPr>
            </w:pPr>
          </w:p>
        </w:tc>
        <w:tc>
          <w:tcPr>
            <w:tcW w:w="342" w:type="dxa"/>
            <w:vAlign w:val="center"/>
          </w:tcPr>
          <w:p w14:paraId="61C650FC" w14:textId="77777777" w:rsidR="007B117F" w:rsidRPr="00AF6ECB" w:rsidRDefault="007B117F" w:rsidP="00AF6ECB">
            <w:pPr>
              <w:spacing w:before="0"/>
              <w:jc w:val="center"/>
              <w:rPr>
                <w:rFonts w:asciiTheme="minorHAnsi" w:hAnsiTheme="minorHAnsi" w:cstheme="minorHAnsi"/>
                <w:sz w:val="18"/>
                <w:szCs w:val="18"/>
                <w:lang w:val="en-US"/>
              </w:rPr>
            </w:pPr>
          </w:p>
        </w:tc>
        <w:tc>
          <w:tcPr>
            <w:tcW w:w="283" w:type="dxa"/>
            <w:vAlign w:val="center"/>
          </w:tcPr>
          <w:p w14:paraId="101DB0FC" w14:textId="77777777" w:rsidR="007B117F" w:rsidRPr="00AF6ECB" w:rsidRDefault="007B117F" w:rsidP="00AF6ECB">
            <w:pPr>
              <w:spacing w:before="0"/>
              <w:jc w:val="center"/>
              <w:rPr>
                <w:rFonts w:asciiTheme="minorHAnsi" w:hAnsiTheme="minorHAnsi" w:cstheme="minorHAnsi"/>
                <w:sz w:val="18"/>
                <w:szCs w:val="18"/>
                <w:lang w:val="en-US"/>
              </w:rPr>
            </w:pPr>
          </w:p>
        </w:tc>
        <w:tc>
          <w:tcPr>
            <w:tcW w:w="283" w:type="dxa"/>
            <w:vAlign w:val="center"/>
          </w:tcPr>
          <w:p w14:paraId="5E1B7A6D" w14:textId="77777777" w:rsidR="007B117F" w:rsidRPr="00AF6ECB" w:rsidRDefault="007B117F" w:rsidP="00AF6ECB">
            <w:pPr>
              <w:spacing w:before="0"/>
              <w:jc w:val="center"/>
              <w:rPr>
                <w:rFonts w:asciiTheme="minorHAnsi" w:hAnsiTheme="minorHAnsi" w:cstheme="minorHAnsi"/>
                <w:sz w:val="18"/>
                <w:szCs w:val="18"/>
                <w:lang w:val="en-US"/>
              </w:rPr>
            </w:pPr>
          </w:p>
        </w:tc>
        <w:tc>
          <w:tcPr>
            <w:tcW w:w="283" w:type="dxa"/>
            <w:vAlign w:val="center"/>
          </w:tcPr>
          <w:p w14:paraId="5F34A15B" w14:textId="03BA2A62" w:rsidR="007B117F" w:rsidRPr="00AF6ECB" w:rsidRDefault="007B117F" w:rsidP="00AF6ECB">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14</w:t>
            </w:r>
          </w:p>
        </w:tc>
        <w:tc>
          <w:tcPr>
            <w:tcW w:w="283" w:type="dxa"/>
            <w:vAlign w:val="center"/>
          </w:tcPr>
          <w:p w14:paraId="011F0045" w14:textId="36A2DBCE" w:rsidR="007B117F" w:rsidRPr="00AF6ECB" w:rsidRDefault="007B117F" w:rsidP="00AF6ECB">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15</w:t>
            </w:r>
          </w:p>
        </w:tc>
        <w:tc>
          <w:tcPr>
            <w:tcW w:w="283" w:type="dxa"/>
            <w:shd w:val="clear" w:color="auto" w:fill="FDE9D9" w:themeFill="accent6" w:themeFillTint="33"/>
            <w:vAlign w:val="center"/>
          </w:tcPr>
          <w:p w14:paraId="1D5A133C" w14:textId="7ADD6C6F" w:rsidR="007B117F" w:rsidRPr="00AF6ECB" w:rsidRDefault="007B117F" w:rsidP="00AF6ECB">
            <w:pPr>
              <w:spacing w:before="0"/>
              <w:jc w:val="center"/>
              <w:rPr>
                <w:rFonts w:asciiTheme="minorHAnsi" w:hAnsiTheme="minorHAnsi" w:cstheme="minorHAnsi"/>
                <w:b/>
                <w:bCs/>
                <w:sz w:val="18"/>
                <w:szCs w:val="18"/>
                <w:lang w:val="en-US"/>
              </w:rPr>
            </w:pPr>
            <w:r w:rsidRPr="00AF6ECB">
              <w:rPr>
                <w:rFonts w:asciiTheme="minorHAnsi" w:hAnsiTheme="minorHAnsi" w:cstheme="minorHAnsi"/>
                <w:b/>
                <w:bCs/>
                <w:color w:val="FF0000"/>
                <w:sz w:val="18"/>
                <w:szCs w:val="18"/>
                <w:lang w:val="en-US"/>
              </w:rPr>
              <w:t>16</w:t>
            </w:r>
          </w:p>
        </w:tc>
        <w:tc>
          <w:tcPr>
            <w:tcW w:w="283" w:type="dxa"/>
            <w:vAlign w:val="center"/>
          </w:tcPr>
          <w:p w14:paraId="23A0B92B" w14:textId="77777777" w:rsidR="007B117F" w:rsidRPr="00AF6ECB" w:rsidRDefault="007B117F" w:rsidP="00AF6ECB">
            <w:pPr>
              <w:spacing w:before="0"/>
              <w:jc w:val="center"/>
              <w:rPr>
                <w:rFonts w:asciiTheme="minorHAnsi" w:hAnsiTheme="minorHAnsi" w:cstheme="minorHAnsi"/>
                <w:sz w:val="18"/>
                <w:szCs w:val="18"/>
                <w:lang w:val="en-US"/>
              </w:rPr>
            </w:pPr>
          </w:p>
        </w:tc>
        <w:tc>
          <w:tcPr>
            <w:tcW w:w="283" w:type="dxa"/>
            <w:vAlign w:val="center"/>
          </w:tcPr>
          <w:p w14:paraId="67EC79D4" w14:textId="77777777" w:rsidR="007B117F" w:rsidRPr="00AF6ECB" w:rsidRDefault="007B117F" w:rsidP="00AF6ECB">
            <w:pPr>
              <w:spacing w:before="0"/>
              <w:jc w:val="center"/>
              <w:rPr>
                <w:rFonts w:asciiTheme="minorHAnsi" w:hAnsiTheme="minorHAnsi" w:cstheme="minorHAnsi"/>
                <w:sz w:val="18"/>
                <w:szCs w:val="18"/>
                <w:lang w:val="en-US"/>
              </w:rPr>
            </w:pPr>
          </w:p>
        </w:tc>
        <w:tc>
          <w:tcPr>
            <w:tcW w:w="283" w:type="dxa"/>
            <w:vAlign w:val="center"/>
          </w:tcPr>
          <w:p w14:paraId="760A9BFB" w14:textId="77777777" w:rsidR="007B117F" w:rsidRPr="00AF6ECB" w:rsidRDefault="007B117F" w:rsidP="00AF6ECB">
            <w:pPr>
              <w:spacing w:before="0"/>
              <w:jc w:val="center"/>
              <w:rPr>
                <w:rFonts w:asciiTheme="minorHAnsi" w:hAnsiTheme="minorHAnsi" w:cstheme="minorHAnsi"/>
                <w:sz w:val="18"/>
                <w:szCs w:val="18"/>
                <w:lang w:val="en-US"/>
              </w:rPr>
            </w:pPr>
          </w:p>
        </w:tc>
        <w:tc>
          <w:tcPr>
            <w:tcW w:w="283" w:type="dxa"/>
            <w:vAlign w:val="center"/>
          </w:tcPr>
          <w:p w14:paraId="100EEC2A" w14:textId="77777777" w:rsidR="007B117F" w:rsidRPr="00AF6ECB" w:rsidRDefault="007B117F" w:rsidP="00AF6ECB">
            <w:pPr>
              <w:spacing w:before="0"/>
              <w:jc w:val="center"/>
              <w:rPr>
                <w:rFonts w:asciiTheme="minorHAnsi" w:hAnsiTheme="minorHAnsi" w:cstheme="minorHAnsi"/>
                <w:sz w:val="18"/>
                <w:szCs w:val="18"/>
                <w:lang w:val="en-US"/>
              </w:rPr>
            </w:pPr>
          </w:p>
        </w:tc>
        <w:tc>
          <w:tcPr>
            <w:tcW w:w="283" w:type="dxa"/>
            <w:vAlign w:val="center"/>
          </w:tcPr>
          <w:p w14:paraId="2786C407" w14:textId="77777777" w:rsidR="007B117F" w:rsidRPr="00AF6ECB" w:rsidRDefault="007B117F" w:rsidP="00AF6ECB">
            <w:pPr>
              <w:spacing w:before="0"/>
              <w:jc w:val="center"/>
              <w:rPr>
                <w:rFonts w:asciiTheme="minorHAnsi" w:hAnsiTheme="minorHAnsi" w:cstheme="minorHAnsi"/>
                <w:sz w:val="18"/>
                <w:szCs w:val="18"/>
                <w:lang w:val="en-US"/>
              </w:rPr>
            </w:pPr>
          </w:p>
        </w:tc>
        <w:tc>
          <w:tcPr>
            <w:tcW w:w="283" w:type="dxa"/>
            <w:vAlign w:val="center"/>
          </w:tcPr>
          <w:p w14:paraId="781AFFEE" w14:textId="77777777" w:rsidR="007B117F" w:rsidRPr="00AF6ECB" w:rsidRDefault="007B117F" w:rsidP="00AF6ECB">
            <w:pPr>
              <w:spacing w:before="0"/>
              <w:jc w:val="center"/>
              <w:rPr>
                <w:rFonts w:asciiTheme="minorHAnsi" w:hAnsiTheme="minorHAnsi" w:cstheme="minorHAnsi"/>
                <w:sz w:val="18"/>
                <w:szCs w:val="18"/>
                <w:lang w:val="en-US"/>
              </w:rPr>
            </w:pPr>
          </w:p>
        </w:tc>
        <w:tc>
          <w:tcPr>
            <w:tcW w:w="283" w:type="dxa"/>
            <w:vAlign w:val="center"/>
          </w:tcPr>
          <w:p w14:paraId="3ED940ED" w14:textId="77777777" w:rsidR="007B117F" w:rsidRPr="00AF6ECB" w:rsidRDefault="007B117F" w:rsidP="00AF6ECB">
            <w:pPr>
              <w:spacing w:before="0"/>
              <w:jc w:val="center"/>
              <w:rPr>
                <w:rFonts w:asciiTheme="minorHAnsi" w:hAnsiTheme="minorHAnsi" w:cstheme="minorHAnsi"/>
                <w:sz w:val="18"/>
                <w:szCs w:val="18"/>
                <w:lang w:val="en-US"/>
              </w:rPr>
            </w:pPr>
          </w:p>
        </w:tc>
        <w:tc>
          <w:tcPr>
            <w:tcW w:w="283" w:type="dxa"/>
            <w:vAlign w:val="center"/>
          </w:tcPr>
          <w:p w14:paraId="2F9C9A7E" w14:textId="77777777" w:rsidR="007B117F" w:rsidRPr="00AF6ECB" w:rsidRDefault="007B117F" w:rsidP="00AF6ECB">
            <w:pPr>
              <w:spacing w:before="0"/>
              <w:jc w:val="center"/>
              <w:rPr>
                <w:rFonts w:asciiTheme="minorHAnsi" w:hAnsiTheme="minorHAnsi" w:cstheme="minorHAnsi"/>
                <w:sz w:val="18"/>
                <w:szCs w:val="18"/>
                <w:lang w:val="en-US"/>
              </w:rPr>
            </w:pPr>
          </w:p>
        </w:tc>
        <w:tc>
          <w:tcPr>
            <w:tcW w:w="283" w:type="dxa"/>
            <w:vAlign w:val="center"/>
          </w:tcPr>
          <w:p w14:paraId="25DF97CF" w14:textId="77777777" w:rsidR="007B117F" w:rsidRPr="00AF6ECB" w:rsidRDefault="007B117F" w:rsidP="00AF6ECB">
            <w:pPr>
              <w:spacing w:before="0"/>
              <w:jc w:val="center"/>
              <w:rPr>
                <w:rFonts w:asciiTheme="minorHAnsi" w:hAnsiTheme="minorHAnsi" w:cstheme="minorHAnsi"/>
                <w:sz w:val="18"/>
                <w:szCs w:val="18"/>
                <w:lang w:val="en-US"/>
              </w:rPr>
            </w:pPr>
          </w:p>
        </w:tc>
        <w:tc>
          <w:tcPr>
            <w:tcW w:w="283" w:type="dxa"/>
            <w:vAlign w:val="center"/>
          </w:tcPr>
          <w:p w14:paraId="0DCFB758" w14:textId="77777777" w:rsidR="007B117F" w:rsidRPr="00AF6ECB" w:rsidRDefault="007B117F" w:rsidP="00AF6ECB">
            <w:pPr>
              <w:spacing w:before="0"/>
              <w:jc w:val="center"/>
              <w:rPr>
                <w:rFonts w:asciiTheme="minorHAnsi" w:hAnsiTheme="minorHAnsi" w:cstheme="minorHAnsi"/>
                <w:sz w:val="18"/>
                <w:szCs w:val="18"/>
                <w:lang w:val="en-US"/>
              </w:rPr>
            </w:pPr>
          </w:p>
        </w:tc>
        <w:tc>
          <w:tcPr>
            <w:tcW w:w="283" w:type="dxa"/>
            <w:vAlign w:val="center"/>
          </w:tcPr>
          <w:p w14:paraId="74B967F5" w14:textId="77777777" w:rsidR="007B117F" w:rsidRPr="00AF6ECB" w:rsidRDefault="007B117F" w:rsidP="00AF6ECB">
            <w:pPr>
              <w:spacing w:before="0"/>
              <w:jc w:val="center"/>
              <w:rPr>
                <w:rFonts w:asciiTheme="minorHAnsi" w:hAnsiTheme="minorHAnsi" w:cstheme="minorHAnsi"/>
                <w:sz w:val="18"/>
                <w:szCs w:val="18"/>
                <w:lang w:val="en-US"/>
              </w:rPr>
            </w:pPr>
          </w:p>
        </w:tc>
        <w:tc>
          <w:tcPr>
            <w:tcW w:w="385" w:type="dxa"/>
            <w:tcBorders>
              <w:right w:val="single" w:sz="12" w:space="0" w:color="auto"/>
            </w:tcBorders>
            <w:vAlign w:val="center"/>
          </w:tcPr>
          <w:p w14:paraId="3C166692" w14:textId="77777777" w:rsidR="007B117F" w:rsidRPr="00AF6ECB" w:rsidRDefault="007B117F" w:rsidP="00AF6ECB">
            <w:pPr>
              <w:spacing w:before="0"/>
              <w:jc w:val="center"/>
              <w:rPr>
                <w:rFonts w:asciiTheme="minorHAnsi" w:hAnsiTheme="minorHAnsi" w:cstheme="minorHAnsi"/>
                <w:sz w:val="18"/>
                <w:szCs w:val="18"/>
                <w:lang w:val="en-US"/>
              </w:rPr>
            </w:pPr>
          </w:p>
        </w:tc>
        <w:tc>
          <w:tcPr>
            <w:tcW w:w="793" w:type="dxa"/>
            <w:tcBorders>
              <w:top w:val="nil"/>
              <w:left w:val="single" w:sz="12" w:space="0" w:color="auto"/>
              <w:bottom w:val="nil"/>
            </w:tcBorders>
            <w:vAlign w:val="center"/>
          </w:tcPr>
          <w:p w14:paraId="4269CD73" w14:textId="25E8E659" w:rsidR="007B117F" w:rsidRPr="00AF6ECB" w:rsidRDefault="000F2257" w:rsidP="00AF6ECB">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5</w:t>
            </w:r>
          </w:p>
        </w:tc>
      </w:tr>
      <w:tr w:rsidR="007B117F" w:rsidRPr="00DC472F" w14:paraId="57A02ED5" w14:textId="77777777" w:rsidTr="00AF6ECB">
        <w:trPr>
          <w:trHeight w:val="20"/>
        </w:trPr>
        <w:tc>
          <w:tcPr>
            <w:tcW w:w="836" w:type="dxa"/>
            <w:tcBorders>
              <w:right w:val="single" w:sz="12" w:space="0" w:color="auto"/>
            </w:tcBorders>
            <w:vAlign w:val="center"/>
          </w:tcPr>
          <w:p w14:paraId="1FD79DDE" w14:textId="6D449B90" w:rsidR="007B117F" w:rsidRPr="00AF6ECB" w:rsidRDefault="007B117F" w:rsidP="00AF6ECB">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17</w:t>
            </w:r>
          </w:p>
        </w:tc>
        <w:tc>
          <w:tcPr>
            <w:tcW w:w="220" w:type="dxa"/>
            <w:tcBorders>
              <w:left w:val="single" w:sz="12" w:space="0" w:color="auto"/>
              <w:right w:val="single" w:sz="12" w:space="0" w:color="auto"/>
            </w:tcBorders>
            <w:vAlign w:val="center"/>
          </w:tcPr>
          <w:p w14:paraId="2DD00C84" w14:textId="22272156" w:rsidR="007B117F" w:rsidRPr="00AF6ECB" w:rsidRDefault="007B117F" w:rsidP="00AF6ECB">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17</w:t>
            </w:r>
          </w:p>
        </w:tc>
        <w:tc>
          <w:tcPr>
            <w:tcW w:w="239" w:type="dxa"/>
            <w:tcBorders>
              <w:left w:val="single" w:sz="12" w:space="0" w:color="auto"/>
            </w:tcBorders>
            <w:vAlign w:val="center"/>
          </w:tcPr>
          <w:p w14:paraId="217CE6A4" w14:textId="75E644BC" w:rsidR="007B117F" w:rsidRPr="00AF6ECB" w:rsidRDefault="007B117F" w:rsidP="00AF6ECB">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0</w:t>
            </w:r>
          </w:p>
        </w:tc>
        <w:tc>
          <w:tcPr>
            <w:tcW w:w="239" w:type="dxa"/>
            <w:vAlign w:val="center"/>
          </w:tcPr>
          <w:p w14:paraId="4FA8EE61" w14:textId="77777777" w:rsidR="007B117F" w:rsidRPr="00AF6ECB" w:rsidRDefault="007B117F" w:rsidP="00AF6ECB">
            <w:pPr>
              <w:spacing w:before="0"/>
              <w:jc w:val="center"/>
              <w:rPr>
                <w:rFonts w:asciiTheme="minorHAnsi" w:hAnsiTheme="minorHAnsi" w:cstheme="minorHAnsi"/>
                <w:sz w:val="18"/>
                <w:szCs w:val="18"/>
                <w:lang w:val="en-US"/>
              </w:rPr>
            </w:pPr>
          </w:p>
        </w:tc>
        <w:tc>
          <w:tcPr>
            <w:tcW w:w="239" w:type="dxa"/>
            <w:vAlign w:val="center"/>
          </w:tcPr>
          <w:p w14:paraId="1ECDE00C" w14:textId="77777777" w:rsidR="007B117F" w:rsidRPr="00AF6ECB" w:rsidRDefault="007B117F" w:rsidP="00AF6ECB">
            <w:pPr>
              <w:spacing w:before="0"/>
              <w:jc w:val="center"/>
              <w:rPr>
                <w:rFonts w:asciiTheme="minorHAnsi" w:hAnsiTheme="minorHAnsi" w:cstheme="minorHAnsi"/>
                <w:sz w:val="18"/>
                <w:szCs w:val="18"/>
                <w:lang w:val="en-US"/>
              </w:rPr>
            </w:pPr>
          </w:p>
        </w:tc>
        <w:tc>
          <w:tcPr>
            <w:tcW w:w="239" w:type="dxa"/>
            <w:vAlign w:val="center"/>
          </w:tcPr>
          <w:p w14:paraId="5B18F9E9" w14:textId="77777777" w:rsidR="007B117F" w:rsidRPr="00AF6ECB" w:rsidRDefault="007B117F" w:rsidP="00AF6ECB">
            <w:pPr>
              <w:spacing w:before="0"/>
              <w:jc w:val="center"/>
              <w:rPr>
                <w:rFonts w:asciiTheme="minorHAnsi" w:hAnsiTheme="minorHAnsi" w:cstheme="minorHAnsi"/>
                <w:sz w:val="18"/>
                <w:szCs w:val="18"/>
                <w:lang w:val="en-US"/>
              </w:rPr>
            </w:pPr>
          </w:p>
        </w:tc>
        <w:tc>
          <w:tcPr>
            <w:tcW w:w="239" w:type="dxa"/>
            <w:vAlign w:val="center"/>
          </w:tcPr>
          <w:p w14:paraId="68383968" w14:textId="77777777" w:rsidR="007B117F" w:rsidRPr="00AF6ECB" w:rsidRDefault="007B117F" w:rsidP="00AF6ECB">
            <w:pPr>
              <w:spacing w:before="0"/>
              <w:jc w:val="center"/>
              <w:rPr>
                <w:rFonts w:asciiTheme="minorHAnsi" w:hAnsiTheme="minorHAnsi" w:cstheme="minorHAnsi"/>
                <w:sz w:val="18"/>
                <w:szCs w:val="18"/>
                <w:lang w:val="en-US"/>
              </w:rPr>
            </w:pPr>
          </w:p>
        </w:tc>
        <w:tc>
          <w:tcPr>
            <w:tcW w:w="239" w:type="dxa"/>
            <w:vAlign w:val="center"/>
          </w:tcPr>
          <w:p w14:paraId="4FFF3BD9" w14:textId="77777777" w:rsidR="007B117F" w:rsidRPr="00AF6ECB" w:rsidRDefault="007B117F" w:rsidP="00AF6ECB">
            <w:pPr>
              <w:spacing w:before="0"/>
              <w:jc w:val="center"/>
              <w:rPr>
                <w:rFonts w:asciiTheme="minorHAnsi" w:hAnsiTheme="minorHAnsi" w:cstheme="minorHAnsi"/>
                <w:sz w:val="18"/>
                <w:szCs w:val="18"/>
                <w:lang w:val="en-US"/>
              </w:rPr>
            </w:pPr>
          </w:p>
        </w:tc>
        <w:tc>
          <w:tcPr>
            <w:tcW w:w="239" w:type="dxa"/>
            <w:vAlign w:val="center"/>
          </w:tcPr>
          <w:p w14:paraId="0DA7D159" w14:textId="77777777" w:rsidR="007B117F" w:rsidRPr="00AF6ECB" w:rsidRDefault="007B117F" w:rsidP="00AF6ECB">
            <w:pPr>
              <w:spacing w:before="0"/>
              <w:jc w:val="center"/>
              <w:rPr>
                <w:rFonts w:asciiTheme="minorHAnsi" w:hAnsiTheme="minorHAnsi" w:cstheme="minorHAnsi"/>
                <w:sz w:val="18"/>
                <w:szCs w:val="18"/>
                <w:lang w:val="en-US"/>
              </w:rPr>
            </w:pPr>
          </w:p>
        </w:tc>
        <w:tc>
          <w:tcPr>
            <w:tcW w:w="239" w:type="dxa"/>
            <w:vAlign w:val="center"/>
          </w:tcPr>
          <w:p w14:paraId="7A16EAD1" w14:textId="77777777" w:rsidR="007B117F" w:rsidRPr="00AF6ECB" w:rsidRDefault="007B117F" w:rsidP="00AF6ECB">
            <w:pPr>
              <w:spacing w:before="0"/>
              <w:jc w:val="center"/>
              <w:rPr>
                <w:rFonts w:asciiTheme="minorHAnsi" w:hAnsiTheme="minorHAnsi" w:cstheme="minorHAnsi"/>
                <w:sz w:val="18"/>
                <w:szCs w:val="18"/>
                <w:lang w:val="en-US"/>
              </w:rPr>
            </w:pPr>
          </w:p>
        </w:tc>
        <w:tc>
          <w:tcPr>
            <w:tcW w:w="239" w:type="dxa"/>
            <w:vAlign w:val="center"/>
          </w:tcPr>
          <w:p w14:paraId="5C3B4990" w14:textId="5A98A351" w:rsidR="007B117F" w:rsidRPr="00AF6ECB" w:rsidRDefault="007B117F" w:rsidP="00AF6ECB">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8</w:t>
            </w:r>
          </w:p>
        </w:tc>
        <w:tc>
          <w:tcPr>
            <w:tcW w:w="240" w:type="dxa"/>
            <w:vAlign w:val="center"/>
          </w:tcPr>
          <w:p w14:paraId="6981FA0B" w14:textId="77777777" w:rsidR="007B117F" w:rsidRPr="00AF6ECB" w:rsidRDefault="007B117F" w:rsidP="00AF6ECB">
            <w:pPr>
              <w:spacing w:before="0"/>
              <w:jc w:val="center"/>
              <w:rPr>
                <w:rFonts w:asciiTheme="minorHAnsi" w:hAnsiTheme="minorHAnsi" w:cstheme="minorHAnsi"/>
                <w:sz w:val="18"/>
                <w:szCs w:val="18"/>
                <w:lang w:val="en-US"/>
              </w:rPr>
            </w:pPr>
          </w:p>
        </w:tc>
        <w:tc>
          <w:tcPr>
            <w:tcW w:w="224" w:type="dxa"/>
            <w:vAlign w:val="center"/>
          </w:tcPr>
          <w:p w14:paraId="3A6264F1" w14:textId="77777777" w:rsidR="007B117F" w:rsidRPr="00AF6ECB" w:rsidRDefault="007B117F" w:rsidP="00AF6ECB">
            <w:pPr>
              <w:spacing w:before="0"/>
              <w:jc w:val="center"/>
              <w:rPr>
                <w:rFonts w:asciiTheme="minorHAnsi" w:hAnsiTheme="minorHAnsi" w:cstheme="minorHAnsi"/>
                <w:sz w:val="18"/>
                <w:szCs w:val="18"/>
                <w:lang w:val="en-US"/>
              </w:rPr>
            </w:pPr>
          </w:p>
        </w:tc>
        <w:tc>
          <w:tcPr>
            <w:tcW w:w="342" w:type="dxa"/>
            <w:vAlign w:val="center"/>
          </w:tcPr>
          <w:p w14:paraId="6BC74F6F" w14:textId="77777777" w:rsidR="007B117F" w:rsidRPr="00AF6ECB" w:rsidRDefault="007B117F" w:rsidP="00AF6ECB">
            <w:pPr>
              <w:spacing w:before="0"/>
              <w:jc w:val="center"/>
              <w:rPr>
                <w:rFonts w:asciiTheme="minorHAnsi" w:hAnsiTheme="minorHAnsi" w:cstheme="minorHAnsi"/>
                <w:sz w:val="18"/>
                <w:szCs w:val="18"/>
                <w:lang w:val="en-US"/>
              </w:rPr>
            </w:pPr>
          </w:p>
        </w:tc>
        <w:tc>
          <w:tcPr>
            <w:tcW w:w="283" w:type="dxa"/>
            <w:vAlign w:val="center"/>
          </w:tcPr>
          <w:p w14:paraId="583F4604" w14:textId="77777777" w:rsidR="007B117F" w:rsidRPr="00AF6ECB" w:rsidRDefault="007B117F" w:rsidP="00AF6ECB">
            <w:pPr>
              <w:spacing w:before="0"/>
              <w:jc w:val="center"/>
              <w:rPr>
                <w:rFonts w:asciiTheme="minorHAnsi" w:hAnsiTheme="minorHAnsi" w:cstheme="minorHAnsi"/>
                <w:sz w:val="18"/>
                <w:szCs w:val="18"/>
                <w:lang w:val="en-US"/>
              </w:rPr>
            </w:pPr>
          </w:p>
        </w:tc>
        <w:tc>
          <w:tcPr>
            <w:tcW w:w="283" w:type="dxa"/>
            <w:vAlign w:val="center"/>
          </w:tcPr>
          <w:p w14:paraId="0E6DE87D" w14:textId="77777777" w:rsidR="007B117F" w:rsidRPr="00AF6ECB" w:rsidRDefault="007B117F" w:rsidP="00AF6ECB">
            <w:pPr>
              <w:spacing w:before="0"/>
              <w:jc w:val="center"/>
              <w:rPr>
                <w:rFonts w:asciiTheme="minorHAnsi" w:hAnsiTheme="minorHAnsi" w:cstheme="minorHAnsi"/>
                <w:sz w:val="18"/>
                <w:szCs w:val="18"/>
                <w:lang w:val="en-US"/>
              </w:rPr>
            </w:pPr>
          </w:p>
        </w:tc>
        <w:tc>
          <w:tcPr>
            <w:tcW w:w="283" w:type="dxa"/>
            <w:vAlign w:val="center"/>
          </w:tcPr>
          <w:p w14:paraId="297CBF81" w14:textId="77777777" w:rsidR="007B117F" w:rsidRPr="00AF6ECB" w:rsidRDefault="007B117F" w:rsidP="00AF6ECB">
            <w:pPr>
              <w:spacing w:before="0"/>
              <w:jc w:val="center"/>
              <w:rPr>
                <w:rFonts w:asciiTheme="minorHAnsi" w:hAnsiTheme="minorHAnsi" w:cstheme="minorHAnsi"/>
                <w:sz w:val="18"/>
                <w:szCs w:val="18"/>
                <w:lang w:val="en-US"/>
              </w:rPr>
            </w:pPr>
          </w:p>
        </w:tc>
        <w:tc>
          <w:tcPr>
            <w:tcW w:w="283" w:type="dxa"/>
            <w:vAlign w:val="center"/>
          </w:tcPr>
          <w:p w14:paraId="31CB8544" w14:textId="5F7B334E" w:rsidR="007B117F" w:rsidRPr="00AF6ECB" w:rsidRDefault="007B117F" w:rsidP="00AF6ECB">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15</w:t>
            </w:r>
          </w:p>
        </w:tc>
        <w:tc>
          <w:tcPr>
            <w:tcW w:w="283" w:type="dxa"/>
            <w:vAlign w:val="center"/>
          </w:tcPr>
          <w:p w14:paraId="67C44D87" w14:textId="144E3552" w:rsidR="007B117F" w:rsidRPr="00AF6ECB" w:rsidRDefault="007B117F" w:rsidP="00AF6ECB">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16</w:t>
            </w:r>
          </w:p>
        </w:tc>
        <w:tc>
          <w:tcPr>
            <w:tcW w:w="283" w:type="dxa"/>
            <w:shd w:val="clear" w:color="auto" w:fill="FDE9D9" w:themeFill="accent6" w:themeFillTint="33"/>
            <w:vAlign w:val="center"/>
          </w:tcPr>
          <w:p w14:paraId="70DF2D59" w14:textId="624FE7BA" w:rsidR="007B117F" w:rsidRPr="00AF6ECB" w:rsidRDefault="007B117F" w:rsidP="00AF6ECB">
            <w:pPr>
              <w:spacing w:before="0"/>
              <w:jc w:val="center"/>
              <w:rPr>
                <w:rFonts w:asciiTheme="minorHAnsi" w:hAnsiTheme="minorHAnsi" w:cstheme="minorHAnsi"/>
                <w:b/>
                <w:bCs/>
                <w:sz w:val="18"/>
                <w:szCs w:val="18"/>
                <w:lang w:val="en-US"/>
              </w:rPr>
            </w:pPr>
            <w:r w:rsidRPr="00AF6ECB">
              <w:rPr>
                <w:rFonts w:asciiTheme="minorHAnsi" w:hAnsiTheme="minorHAnsi" w:cstheme="minorHAnsi"/>
                <w:b/>
                <w:bCs/>
                <w:color w:val="FF0000"/>
                <w:sz w:val="18"/>
                <w:szCs w:val="18"/>
                <w:lang w:val="en-US"/>
              </w:rPr>
              <w:t>17</w:t>
            </w:r>
          </w:p>
        </w:tc>
        <w:tc>
          <w:tcPr>
            <w:tcW w:w="283" w:type="dxa"/>
            <w:vAlign w:val="center"/>
          </w:tcPr>
          <w:p w14:paraId="3CDBB275" w14:textId="77777777" w:rsidR="007B117F" w:rsidRPr="00AF6ECB" w:rsidRDefault="007B117F" w:rsidP="00AF6ECB">
            <w:pPr>
              <w:spacing w:before="0"/>
              <w:jc w:val="center"/>
              <w:rPr>
                <w:rFonts w:asciiTheme="minorHAnsi" w:hAnsiTheme="minorHAnsi" w:cstheme="minorHAnsi"/>
                <w:sz w:val="18"/>
                <w:szCs w:val="18"/>
                <w:lang w:val="en-US"/>
              </w:rPr>
            </w:pPr>
          </w:p>
        </w:tc>
        <w:tc>
          <w:tcPr>
            <w:tcW w:w="283" w:type="dxa"/>
            <w:vAlign w:val="center"/>
          </w:tcPr>
          <w:p w14:paraId="535A078C" w14:textId="77777777" w:rsidR="007B117F" w:rsidRPr="00AF6ECB" w:rsidRDefault="007B117F" w:rsidP="00AF6ECB">
            <w:pPr>
              <w:spacing w:before="0"/>
              <w:jc w:val="center"/>
              <w:rPr>
                <w:rFonts w:asciiTheme="minorHAnsi" w:hAnsiTheme="minorHAnsi" w:cstheme="minorHAnsi"/>
                <w:sz w:val="18"/>
                <w:szCs w:val="18"/>
                <w:lang w:val="en-US"/>
              </w:rPr>
            </w:pPr>
          </w:p>
        </w:tc>
        <w:tc>
          <w:tcPr>
            <w:tcW w:w="283" w:type="dxa"/>
            <w:vAlign w:val="center"/>
          </w:tcPr>
          <w:p w14:paraId="3FE065EB" w14:textId="77777777" w:rsidR="007B117F" w:rsidRPr="00AF6ECB" w:rsidRDefault="007B117F" w:rsidP="00AF6ECB">
            <w:pPr>
              <w:spacing w:before="0"/>
              <w:jc w:val="center"/>
              <w:rPr>
                <w:rFonts w:asciiTheme="minorHAnsi" w:hAnsiTheme="minorHAnsi" w:cstheme="minorHAnsi"/>
                <w:sz w:val="18"/>
                <w:szCs w:val="18"/>
                <w:lang w:val="en-US"/>
              </w:rPr>
            </w:pPr>
          </w:p>
        </w:tc>
        <w:tc>
          <w:tcPr>
            <w:tcW w:w="283" w:type="dxa"/>
            <w:vAlign w:val="center"/>
          </w:tcPr>
          <w:p w14:paraId="1EB2BCF8" w14:textId="77777777" w:rsidR="007B117F" w:rsidRPr="00AF6ECB" w:rsidRDefault="007B117F" w:rsidP="00AF6ECB">
            <w:pPr>
              <w:spacing w:before="0"/>
              <w:jc w:val="center"/>
              <w:rPr>
                <w:rFonts w:asciiTheme="minorHAnsi" w:hAnsiTheme="minorHAnsi" w:cstheme="minorHAnsi"/>
                <w:sz w:val="18"/>
                <w:szCs w:val="18"/>
                <w:lang w:val="en-US"/>
              </w:rPr>
            </w:pPr>
          </w:p>
        </w:tc>
        <w:tc>
          <w:tcPr>
            <w:tcW w:w="283" w:type="dxa"/>
            <w:vAlign w:val="center"/>
          </w:tcPr>
          <w:p w14:paraId="4A082C57" w14:textId="77777777" w:rsidR="007B117F" w:rsidRPr="00AF6ECB" w:rsidRDefault="007B117F" w:rsidP="00AF6ECB">
            <w:pPr>
              <w:spacing w:before="0"/>
              <w:jc w:val="center"/>
              <w:rPr>
                <w:rFonts w:asciiTheme="minorHAnsi" w:hAnsiTheme="minorHAnsi" w:cstheme="minorHAnsi"/>
                <w:sz w:val="18"/>
                <w:szCs w:val="18"/>
                <w:lang w:val="en-US"/>
              </w:rPr>
            </w:pPr>
          </w:p>
        </w:tc>
        <w:tc>
          <w:tcPr>
            <w:tcW w:w="283" w:type="dxa"/>
            <w:vAlign w:val="center"/>
          </w:tcPr>
          <w:p w14:paraId="3699F2ED" w14:textId="77777777" w:rsidR="007B117F" w:rsidRPr="00AF6ECB" w:rsidRDefault="007B117F" w:rsidP="00AF6ECB">
            <w:pPr>
              <w:spacing w:before="0"/>
              <w:jc w:val="center"/>
              <w:rPr>
                <w:rFonts w:asciiTheme="minorHAnsi" w:hAnsiTheme="minorHAnsi" w:cstheme="minorHAnsi"/>
                <w:sz w:val="18"/>
                <w:szCs w:val="18"/>
                <w:lang w:val="en-US"/>
              </w:rPr>
            </w:pPr>
          </w:p>
        </w:tc>
        <w:tc>
          <w:tcPr>
            <w:tcW w:w="283" w:type="dxa"/>
            <w:vAlign w:val="center"/>
          </w:tcPr>
          <w:p w14:paraId="4B094876" w14:textId="77777777" w:rsidR="007B117F" w:rsidRPr="00AF6ECB" w:rsidRDefault="007B117F" w:rsidP="00AF6ECB">
            <w:pPr>
              <w:spacing w:before="0"/>
              <w:jc w:val="center"/>
              <w:rPr>
                <w:rFonts w:asciiTheme="minorHAnsi" w:hAnsiTheme="minorHAnsi" w:cstheme="minorHAnsi"/>
                <w:sz w:val="18"/>
                <w:szCs w:val="18"/>
                <w:lang w:val="en-US"/>
              </w:rPr>
            </w:pPr>
          </w:p>
        </w:tc>
        <w:tc>
          <w:tcPr>
            <w:tcW w:w="283" w:type="dxa"/>
            <w:vAlign w:val="center"/>
          </w:tcPr>
          <w:p w14:paraId="3E2DB2F4" w14:textId="77777777" w:rsidR="007B117F" w:rsidRPr="00AF6ECB" w:rsidRDefault="007B117F" w:rsidP="00AF6ECB">
            <w:pPr>
              <w:spacing w:before="0"/>
              <w:jc w:val="center"/>
              <w:rPr>
                <w:rFonts w:asciiTheme="minorHAnsi" w:hAnsiTheme="minorHAnsi" w:cstheme="minorHAnsi"/>
                <w:sz w:val="18"/>
                <w:szCs w:val="18"/>
                <w:lang w:val="en-US"/>
              </w:rPr>
            </w:pPr>
          </w:p>
        </w:tc>
        <w:tc>
          <w:tcPr>
            <w:tcW w:w="283" w:type="dxa"/>
            <w:vAlign w:val="center"/>
          </w:tcPr>
          <w:p w14:paraId="7A371D8B" w14:textId="77777777" w:rsidR="007B117F" w:rsidRPr="00AF6ECB" w:rsidRDefault="007B117F" w:rsidP="00AF6ECB">
            <w:pPr>
              <w:spacing w:before="0"/>
              <w:jc w:val="center"/>
              <w:rPr>
                <w:rFonts w:asciiTheme="minorHAnsi" w:hAnsiTheme="minorHAnsi" w:cstheme="minorHAnsi"/>
                <w:sz w:val="18"/>
                <w:szCs w:val="18"/>
                <w:lang w:val="en-US"/>
              </w:rPr>
            </w:pPr>
          </w:p>
        </w:tc>
        <w:tc>
          <w:tcPr>
            <w:tcW w:w="283" w:type="dxa"/>
            <w:vAlign w:val="center"/>
          </w:tcPr>
          <w:p w14:paraId="2F7554B5" w14:textId="77777777" w:rsidR="007B117F" w:rsidRPr="00AF6ECB" w:rsidRDefault="007B117F" w:rsidP="00AF6ECB">
            <w:pPr>
              <w:spacing w:before="0"/>
              <w:jc w:val="center"/>
              <w:rPr>
                <w:rFonts w:asciiTheme="minorHAnsi" w:hAnsiTheme="minorHAnsi" w:cstheme="minorHAnsi"/>
                <w:sz w:val="18"/>
                <w:szCs w:val="18"/>
                <w:lang w:val="en-US"/>
              </w:rPr>
            </w:pPr>
          </w:p>
        </w:tc>
        <w:tc>
          <w:tcPr>
            <w:tcW w:w="385" w:type="dxa"/>
            <w:tcBorders>
              <w:right w:val="single" w:sz="12" w:space="0" w:color="auto"/>
            </w:tcBorders>
            <w:vAlign w:val="center"/>
          </w:tcPr>
          <w:p w14:paraId="75B68268" w14:textId="77777777" w:rsidR="007B117F" w:rsidRPr="00AF6ECB" w:rsidRDefault="007B117F" w:rsidP="00AF6ECB">
            <w:pPr>
              <w:spacing w:before="0"/>
              <w:jc w:val="center"/>
              <w:rPr>
                <w:rFonts w:asciiTheme="minorHAnsi" w:hAnsiTheme="minorHAnsi" w:cstheme="minorHAnsi"/>
                <w:sz w:val="18"/>
                <w:szCs w:val="18"/>
                <w:lang w:val="en-US"/>
              </w:rPr>
            </w:pPr>
          </w:p>
        </w:tc>
        <w:tc>
          <w:tcPr>
            <w:tcW w:w="793" w:type="dxa"/>
            <w:tcBorders>
              <w:top w:val="nil"/>
              <w:left w:val="single" w:sz="12" w:space="0" w:color="auto"/>
              <w:bottom w:val="nil"/>
            </w:tcBorders>
            <w:vAlign w:val="center"/>
          </w:tcPr>
          <w:p w14:paraId="75B5B9A7" w14:textId="72D9B434" w:rsidR="007B117F" w:rsidRPr="00AF6ECB" w:rsidRDefault="000F2257" w:rsidP="00AF6ECB">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5</w:t>
            </w:r>
          </w:p>
        </w:tc>
      </w:tr>
      <w:tr w:rsidR="007B117F" w:rsidRPr="00DC472F" w14:paraId="02228249" w14:textId="77777777" w:rsidTr="00AF6ECB">
        <w:trPr>
          <w:trHeight w:val="20"/>
        </w:trPr>
        <w:tc>
          <w:tcPr>
            <w:tcW w:w="836" w:type="dxa"/>
            <w:tcBorders>
              <w:right w:val="single" w:sz="12" w:space="0" w:color="auto"/>
            </w:tcBorders>
            <w:vAlign w:val="center"/>
          </w:tcPr>
          <w:p w14:paraId="37318243" w14:textId="2AA82229" w:rsidR="007B117F" w:rsidRPr="00AF6ECB" w:rsidRDefault="007B117F" w:rsidP="00AF6ECB">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18</w:t>
            </w:r>
          </w:p>
        </w:tc>
        <w:tc>
          <w:tcPr>
            <w:tcW w:w="220" w:type="dxa"/>
            <w:tcBorders>
              <w:left w:val="single" w:sz="12" w:space="0" w:color="auto"/>
              <w:right w:val="single" w:sz="12" w:space="0" w:color="auto"/>
            </w:tcBorders>
            <w:vAlign w:val="center"/>
          </w:tcPr>
          <w:p w14:paraId="015F18DD" w14:textId="346CD14B" w:rsidR="007B117F" w:rsidRPr="00AF6ECB" w:rsidRDefault="007B117F" w:rsidP="00AF6ECB">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18</w:t>
            </w:r>
          </w:p>
        </w:tc>
        <w:tc>
          <w:tcPr>
            <w:tcW w:w="239" w:type="dxa"/>
            <w:tcBorders>
              <w:left w:val="single" w:sz="12" w:space="0" w:color="auto"/>
            </w:tcBorders>
            <w:vAlign w:val="center"/>
          </w:tcPr>
          <w:p w14:paraId="38498591" w14:textId="1DE7C873" w:rsidR="007B117F" w:rsidRPr="00AF6ECB" w:rsidRDefault="007B117F" w:rsidP="00AF6ECB">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0</w:t>
            </w:r>
          </w:p>
        </w:tc>
        <w:tc>
          <w:tcPr>
            <w:tcW w:w="239" w:type="dxa"/>
            <w:vAlign w:val="center"/>
          </w:tcPr>
          <w:p w14:paraId="7795D6C1" w14:textId="77777777" w:rsidR="007B117F" w:rsidRPr="00AF6ECB" w:rsidRDefault="007B117F" w:rsidP="00AF6ECB">
            <w:pPr>
              <w:spacing w:before="0"/>
              <w:jc w:val="center"/>
              <w:rPr>
                <w:rFonts w:asciiTheme="minorHAnsi" w:hAnsiTheme="minorHAnsi" w:cstheme="minorHAnsi"/>
                <w:sz w:val="18"/>
                <w:szCs w:val="18"/>
                <w:lang w:val="en-US"/>
              </w:rPr>
            </w:pPr>
          </w:p>
        </w:tc>
        <w:tc>
          <w:tcPr>
            <w:tcW w:w="239" w:type="dxa"/>
            <w:vAlign w:val="center"/>
          </w:tcPr>
          <w:p w14:paraId="4A5C8F91" w14:textId="77777777" w:rsidR="007B117F" w:rsidRPr="00AF6ECB" w:rsidRDefault="007B117F" w:rsidP="00AF6ECB">
            <w:pPr>
              <w:spacing w:before="0"/>
              <w:jc w:val="center"/>
              <w:rPr>
                <w:rFonts w:asciiTheme="minorHAnsi" w:hAnsiTheme="minorHAnsi" w:cstheme="minorHAnsi"/>
                <w:sz w:val="18"/>
                <w:szCs w:val="18"/>
                <w:lang w:val="en-US"/>
              </w:rPr>
            </w:pPr>
          </w:p>
        </w:tc>
        <w:tc>
          <w:tcPr>
            <w:tcW w:w="239" w:type="dxa"/>
            <w:vAlign w:val="center"/>
          </w:tcPr>
          <w:p w14:paraId="5BFC856A" w14:textId="77777777" w:rsidR="007B117F" w:rsidRPr="00AF6ECB" w:rsidRDefault="007B117F" w:rsidP="00AF6ECB">
            <w:pPr>
              <w:spacing w:before="0"/>
              <w:jc w:val="center"/>
              <w:rPr>
                <w:rFonts w:asciiTheme="minorHAnsi" w:hAnsiTheme="minorHAnsi" w:cstheme="minorHAnsi"/>
                <w:sz w:val="18"/>
                <w:szCs w:val="18"/>
                <w:lang w:val="en-US"/>
              </w:rPr>
            </w:pPr>
          </w:p>
        </w:tc>
        <w:tc>
          <w:tcPr>
            <w:tcW w:w="239" w:type="dxa"/>
            <w:vAlign w:val="center"/>
          </w:tcPr>
          <w:p w14:paraId="01972840" w14:textId="77777777" w:rsidR="007B117F" w:rsidRPr="00AF6ECB" w:rsidRDefault="007B117F" w:rsidP="00AF6ECB">
            <w:pPr>
              <w:spacing w:before="0"/>
              <w:jc w:val="center"/>
              <w:rPr>
                <w:rFonts w:asciiTheme="minorHAnsi" w:hAnsiTheme="minorHAnsi" w:cstheme="minorHAnsi"/>
                <w:sz w:val="18"/>
                <w:szCs w:val="18"/>
                <w:lang w:val="en-US"/>
              </w:rPr>
            </w:pPr>
          </w:p>
        </w:tc>
        <w:tc>
          <w:tcPr>
            <w:tcW w:w="239" w:type="dxa"/>
            <w:vAlign w:val="center"/>
          </w:tcPr>
          <w:p w14:paraId="1EEFD294" w14:textId="77777777" w:rsidR="007B117F" w:rsidRPr="00AF6ECB" w:rsidRDefault="007B117F" w:rsidP="00AF6ECB">
            <w:pPr>
              <w:spacing w:before="0"/>
              <w:jc w:val="center"/>
              <w:rPr>
                <w:rFonts w:asciiTheme="minorHAnsi" w:hAnsiTheme="minorHAnsi" w:cstheme="minorHAnsi"/>
                <w:sz w:val="18"/>
                <w:szCs w:val="18"/>
                <w:lang w:val="en-US"/>
              </w:rPr>
            </w:pPr>
          </w:p>
        </w:tc>
        <w:tc>
          <w:tcPr>
            <w:tcW w:w="239" w:type="dxa"/>
            <w:vAlign w:val="center"/>
          </w:tcPr>
          <w:p w14:paraId="716E3B80" w14:textId="77777777" w:rsidR="007B117F" w:rsidRPr="00AF6ECB" w:rsidRDefault="007B117F" w:rsidP="00AF6ECB">
            <w:pPr>
              <w:spacing w:before="0"/>
              <w:jc w:val="center"/>
              <w:rPr>
                <w:rFonts w:asciiTheme="minorHAnsi" w:hAnsiTheme="minorHAnsi" w:cstheme="minorHAnsi"/>
                <w:sz w:val="18"/>
                <w:szCs w:val="18"/>
                <w:lang w:val="en-US"/>
              </w:rPr>
            </w:pPr>
          </w:p>
        </w:tc>
        <w:tc>
          <w:tcPr>
            <w:tcW w:w="239" w:type="dxa"/>
            <w:vAlign w:val="center"/>
          </w:tcPr>
          <w:p w14:paraId="2CED8AA2" w14:textId="77777777" w:rsidR="007B117F" w:rsidRPr="00AF6ECB" w:rsidRDefault="007B117F" w:rsidP="00AF6ECB">
            <w:pPr>
              <w:spacing w:before="0"/>
              <w:jc w:val="center"/>
              <w:rPr>
                <w:rFonts w:asciiTheme="minorHAnsi" w:hAnsiTheme="minorHAnsi" w:cstheme="minorHAnsi"/>
                <w:sz w:val="18"/>
                <w:szCs w:val="18"/>
                <w:lang w:val="en-US"/>
              </w:rPr>
            </w:pPr>
          </w:p>
        </w:tc>
        <w:tc>
          <w:tcPr>
            <w:tcW w:w="239" w:type="dxa"/>
            <w:vAlign w:val="center"/>
          </w:tcPr>
          <w:p w14:paraId="2FEC4517" w14:textId="2CBE4832" w:rsidR="007B117F" w:rsidRPr="00AF6ECB" w:rsidRDefault="007B117F" w:rsidP="00AF6ECB">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8</w:t>
            </w:r>
          </w:p>
        </w:tc>
        <w:tc>
          <w:tcPr>
            <w:tcW w:w="240" w:type="dxa"/>
            <w:vAlign w:val="center"/>
          </w:tcPr>
          <w:p w14:paraId="16234DD6" w14:textId="77777777" w:rsidR="007B117F" w:rsidRPr="00AF6ECB" w:rsidRDefault="007B117F" w:rsidP="00AF6ECB">
            <w:pPr>
              <w:spacing w:before="0"/>
              <w:jc w:val="center"/>
              <w:rPr>
                <w:rFonts w:asciiTheme="minorHAnsi" w:hAnsiTheme="minorHAnsi" w:cstheme="minorHAnsi"/>
                <w:sz w:val="18"/>
                <w:szCs w:val="18"/>
                <w:lang w:val="en-US"/>
              </w:rPr>
            </w:pPr>
          </w:p>
        </w:tc>
        <w:tc>
          <w:tcPr>
            <w:tcW w:w="224" w:type="dxa"/>
            <w:vAlign w:val="center"/>
          </w:tcPr>
          <w:p w14:paraId="636DD359" w14:textId="77777777" w:rsidR="007B117F" w:rsidRPr="00AF6ECB" w:rsidRDefault="007B117F" w:rsidP="00AF6ECB">
            <w:pPr>
              <w:spacing w:before="0"/>
              <w:jc w:val="center"/>
              <w:rPr>
                <w:rFonts w:asciiTheme="minorHAnsi" w:hAnsiTheme="minorHAnsi" w:cstheme="minorHAnsi"/>
                <w:sz w:val="18"/>
                <w:szCs w:val="18"/>
                <w:lang w:val="en-US"/>
              </w:rPr>
            </w:pPr>
          </w:p>
        </w:tc>
        <w:tc>
          <w:tcPr>
            <w:tcW w:w="342" w:type="dxa"/>
            <w:vAlign w:val="center"/>
          </w:tcPr>
          <w:p w14:paraId="0751D78D" w14:textId="77777777" w:rsidR="007B117F" w:rsidRPr="00AF6ECB" w:rsidRDefault="007B117F" w:rsidP="00AF6ECB">
            <w:pPr>
              <w:spacing w:before="0"/>
              <w:jc w:val="center"/>
              <w:rPr>
                <w:rFonts w:asciiTheme="minorHAnsi" w:hAnsiTheme="minorHAnsi" w:cstheme="minorHAnsi"/>
                <w:sz w:val="18"/>
                <w:szCs w:val="18"/>
                <w:lang w:val="en-US"/>
              </w:rPr>
            </w:pPr>
          </w:p>
        </w:tc>
        <w:tc>
          <w:tcPr>
            <w:tcW w:w="283" w:type="dxa"/>
            <w:vAlign w:val="center"/>
          </w:tcPr>
          <w:p w14:paraId="69C6E402" w14:textId="77777777" w:rsidR="007B117F" w:rsidRPr="00AF6ECB" w:rsidRDefault="007B117F" w:rsidP="00AF6ECB">
            <w:pPr>
              <w:spacing w:before="0"/>
              <w:jc w:val="center"/>
              <w:rPr>
                <w:rFonts w:asciiTheme="minorHAnsi" w:hAnsiTheme="minorHAnsi" w:cstheme="minorHAnsi"/>
                <w:sz w:val="18"/>
                <w:szCs w:val="18"/>
                <w:lang w:val="en-US"/>
              </w:rPr>
            </w:pPr>
          </w:p>
        </w:tc>
        <w:tc>
          <w:tcPr>
            <w:tcW w:w="283" w:type="dxa"/>
            <w:vAlign w:val="center"/>
          </w:tcPr>
          <w:p w14:paraId="0E260BE1" w14:textId="77777777" w:rsidR="007B117F" w:rsidRPr="00AF6ECB" w:rsidRDefault="007B117F" w:rsidP="00AF6ECB">
            <w:pPr>
              <w:spacing w:before="0"/>
              <w:jc w:val="center"/>
              <w:rPr>
                <w:rFonts w:asciiTheme="minorHAnsi" w:hAnsiTheme="minorHAnsi" w:cstheme="minorHAnsi"/>
                <w:sz w:val="18"/>
                <w:szCs w:val="18"/>
                <w:lang w:val="en-US"/>
              </w:rPr>
            </w:pPr>
          </w:p>
        </w:tc>
        <w:tc>
          <w:tcPr>
            <w:tcW w:w="283" w:type="dxa"/>
            <w:vAlign w:val="center"/>
          </w:tcPr>
          <w:p w14:paraId="64A26079" w14:textId="77777777" w:rsidR="007B117F" w:rsidRPr="00AF6ECB" w:rsidRDefault="007B117F" w:rsidP="00AF6ECB">
            <w:pPr>
              <w:spacing w:before="0"/>
              <w:jc w:val="center"/>
              <w:rPr>
                <w:rFonts w:asciiTheme="minorHAnsi" w:hAnsiTheme="minorHAnsi" w:cstheme="minorHAnsi"/>
                <w:sz w:val="18"/>
                <w:szCs w:val="18"/>
                <w:lang w:val="en-US"/>
              </w:rPr>
            </w:pPr>
          </w:p>
        </w:tc>
        <w:tc>
          <w:tcPr>
            <w:tcW w:w="283" w:type="dxa"/>
            <w:vAlign w:val="center"/>
          </w:tcPr>
          <w:p w14:paraId="445BE277" w14:textId="77777777" w:rsidR="007B117F" w:rsidRPr="00AF6ECB" w:rsidRDefault="007B117F" w:rsidP="00AF6ECB">
            <w:pPr>
              <w:spacing w:before="0"/>
              <w:jc w:val="center"/>
              <w:rPr>
                <w:rFonts w:asciiTheme="minorHAnsi" w:hAnsiTheme="minorHAnsi" w:cstheme="minorHAnsi"/>
                <w:sz w:val="18"/>
                <w:szCs w:val="18"/>
                <w:lang w:val="en-US"/>
              </w:rPr>
            </w:pPr>
          </w:p>
        </w:tc>
        <w:tc>
          <w:tcPr>
            <w:tcW w:w="283" w:type="dxa"/>
            <w:vAlign w:val="center"/>
          </w:tcPr>
          <w:p w14:paraId="140BC746" w14:textId="0E3D23F2" w:rsidR="007B117F" w:rsidRPr="00AF6ECB" w:rsidRDefault="007B117F" w:rsidP="00AF6ECB">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16</w:t>
            </w:r>
          </w:p>
        </w:tc>
        <w:tc>
          <w:tcPr>
            <w:tcW w:w="283" w:type="dxa"/>
            <w:vAlign w:val="center"/>
          </w:tcPr>
          <w:p w14:paraId="22E88C51" w14:textId="2F66D87E" w:rsidR="007B117F" w:rsidRPr="00AF6ECB" w:rsidRDefault="007B117F" w:rsidP="00AF6ECB">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17</w:t>
            </w:r>
          </w:p>
        </w:tc>
        <w:tc>
          <w:tcPr>
            <w:tcW w:w="283" w:type="dxa"/>
            <w:shd w:val="clear" w:color="auto" w:fill="FDE9D9" w:themeFill="accent6" w:themeFillTint="33"/>
            <w:vAlign w:val="center"/>
          </w:tcPr>
          <w:p w14:paraId="4E5BC8A1" w14:textId="755AA599" w:rsidR="007B117F" w:rsidRPr="00AF6ECB" w:rsidRDefault="007B117F" w:rsidP="00AF6ECB">
            <w:pPr>
              <w:spacing w:before="0"/>
              <w:jc w:val="center"/>
              <w:rPr>
                <w:rFonts w:asciiTheme="minorHAnsi" w:hAnsiTheme="minorHAnsi" w:cstheme="minorHAnsi"/>
                <w:b/>
                <w:bCs/>
                <w:sz w:val="18"/>
                <w:szCs w:val="18"/>
                <w:lang w:val="en-US"/>
              </w:rPr>
            </w:pPr>
            <w:r w:rsidRPr="00AF6ECB">
              <w:rPr>
                <w:rFonts w:asciiTheme="minorHAnsi" w:hAnsiTheme="minorHAnsi" w:cstheme="minorHAnsi"/>
                <w:b/>
                <w:bCs/>
                <w:color w:val="FF0000"/>
                <w:sz w:val="18"/>
                <w:szCs w:val="18"/>
                <w:lang w:val="en-US"/>
              </w:rPr>
              <w:t>18</w:t>
            </w:r>
          </w:p>
        </w:tc>
        <w:tc>
          <w:tcPr>
            <w:tcW w:w="283" w:type="dxa"/>
            <w:vAlign w:val="center"/>
          </w:tcPr>
          <w:p w14:paraId="322CB416" w14:textId="77777777" w:rsidR="007B117F" w:rsidRPr="00AF6ECB" w:rsidRDefault="007B117F" w:rsidP="00AF6ECB">
            <w:pPr>
              <w:spacing w:before="0"/>
              <w:jc w:val="center"/>
              <w:rPr>
                <w:rFonts w:asciiTheme="minorHAnsi" w:hAnsiTheme="minorHAnsi" w:cstheme="minorHAnsi"/>
                <w:sz w:val="18"/>
                <w:szCs w:val="18"/>
                <w:lang w:val="en-US"/>
              </w:rPr>
            </w:pPr>
          </w:p>
        </w:tc>
        <w:tc>
          <w:tcPr>
            <w:tcW w:w="283" w:type="dxa"/>
            <w:vAlign w:val="center"/>
          </w:tcPr>
          <w:p w14:paraId="78058389" w14:textId="77777777" w:rsidR="007B117F" w:rsidRPr="00AF6ECB" w:rsidRDefault="007B117F" w:rsidP="00AF6ECB">
            <w:pPr>
              <w:spacing w:before="0"/>
              <w:jc w:val="center"/>
              <w:rPr>
                <w:rFonts w:asciiTheme="minorHAnsi" w:hAnsiTheme="minorHAnsi" w:cstheme="minorHAnsi"/>
                <w:sz w:val="18"/>
                <w:szCs w:val="18"/>
                <w:lang w:val="en-US"/>
              </w:rPr>
            </w:pPr>
          </w:p>
        </w:tc>
        <w:tc>
          <w:tcPr>
            <w:tcW w:w="283" w:type="dxa"/>
            <w:vAlign w:val="center"/>
          </w:tcPr>
          <w:p w14:paraId="06940CEB" w14:textId="77777777" w:rsidR="007B117F" w:rsidRPr="00AF6ECB" w:rsidRDefault="007B117F" w:rsidP="00AF6ECB">
            <w:pPr>
              <w:spacing w:before="0"/>
              <w:jc w:val="center"/>
              <w:rPr>
                <w:rFonts w:asciiTheme="minorHAnsi" w:hAnsiTheme="minorHAnsi" w:cstheme="minorHAnsi"/>
                <w:sz w:val="18"/>
                <w:szCs w:val="18"/>
                <w:lang w:val="en-US"/>
              </w:rPr>
            </w:pPr>
          </w:p>
        </w:tc>
        <w:tc>
          <w:tcPr>
            <w:tcW w:w="283" w:type="dxa"/>
            <w:vAlign w:val="center"/>
          </w:tcPr>
          <w:p w14:paraId="78C04771" w14:textId="77777777" w:rsidR="007B117F" w:rsidRPr="00AF6ECB" w:rsidRDefault="007B117F" w:rsidP="00AF6ECB">
            <w:pPr>
              <w:spacing w:before="0"/>
              <w:jc w:val="center"/>
              <w:rPr>
                <w:rFonts w:asciiTheme="minorHAnsi" w:hAnsiTheme="minorHAnsi" w:cstheme="minorHAnsi"/>
                <w:sz w:val="18"/>
                <w:szCs w:val="18"/>
                <w:lang w:val="en-US"/>
              </w:rPr>
            </w:pPr>
          </w:p>
        </w:tc>
        <w:tc>
          <w:tcPr>
            <w:tcW w:w="283" w:type="dxa"/>
            <w:vAlign w:val="center"/>
          </w:tcPr>
          <w:p w14:paraId="0381C379" w14:textId="77777777" w:rsidR="007B117F" w:rsidRPr="00AF6ECB" w:rsidRDefault="007B117F" w:rsidP="00AF6ECB">
            <w:pPr>
              <w:spacing w:before="0"/>
              <w:jc w:val="center"/>
              <w:rPr>
                <w:rFonts w:asciiTheme="minorHAnsi" w:hAnsiTheme="minorHAnsi" w:cstheme="minorHAnsi"/>
                <w:sz w:val="18"/>
                <w:szCs w:val="18"/>
                <w:lang w:val="en-US"/>
              </w:rPr>
            </w:pPr>
          </w:p>
        </w:tc>
        <w:tc>
          <w:tcPr>
            <w:tcW w:w="283" w:type="dxa"/>
            <w:vAlign w:val="center"/>
          </w:tcPr>
          <w:p w14:paraId="2434B188" w14:textId="77777777" w:rsidR="007B117F" w:rsidRPr="00AF6ECB" w:rsidRDefault="007B117F" w:rsidP="00AF6ECB">
            <w:pPr>
              <w:spacing w:before="0"/>
              <w:jc w:val="center"/>
              <w:rPr>
                <w:rFonts w:asciiTheme="minorHAnsi" w:hAnsiTheme="minorHAnsi" w:cstheme="minorHAnsi"/>
                <w:sz w:val="18"/>
                <w:szCs w:val="18"/>
                <w:lang w:val="en-US"/>
              </w:rPr>
            </w:pPr>
          </w:p>
        </w:tc>
        <w:tc>
          <w:tcPr>
            <w:tcW w:w="283" w:type="dxa"/>
            <w:vAlign w:val="center"/>
          </w:tcPr>
          <w:p w14:paraId="148B6734" w14:textId="77777777" w:rsidR="007B117F" w:rsidRPr="00AF6ECB" w:rsidRDefault="007B117F" w:rsidP="00AF6ECB">
            <w:pPr>
              <w:spacing w:before="0"/>
              <w:jc w:val="center"/>
              <w:rPr>
                <w:rFonts w:asciiTheme="minorHAnsi" w:hAnsiTheme="minorHAnsi" w:cstheme="minorHAnsi"/>
                <w:sz w:val="18"/>
                <w:szCs w:val="18"/>
                <w:lang w:val="en-US"/>
              </w:rPr>
            </w:pPr>
          </w:p>
        </w:tc>
        <w:tc>
          <w:tcPr>
            <w:tcW w:w="283" w:type="dxa"/>
            <w:vAlign w:val="center"/>
          </w:tcPr>
          <w:p w14:paraId="43030397" w14:textId="77777777" w:rsidR="007B117F" w:rsidRPr="00AF6ECB" w:rsidRDefault="007B117F" w:rsidP="00AF6ECB">
            <w:pPr>
              <w:spacing w:before="0"/>
              <w:jc w:val="center"/>
              <w:rPr>
                <w:rFonts w:asciiTheme="minorHAnsi" w:hAnsiTheme="minorHAnsi" w:cstheme="minorHAnsi"/>
                <w:sz w:val="18"/>
                <w:szCs w:val="18"/>
                <w:lang w:val="en-US"/>
              </w:rPr>
            </w:pPr>
          </w:p>
        </w:tc>
        <w:tc>
          <w:tcPr>
            <w:tcW w:w="283" w:type="dxa"/>
            <w:vAlign w:val="center"/>
          </w:tcPr>
          <w:p w14:paraId="65AD9F8E" w14:textId="77777777" w:rsidR="007B117F" w:rsidRPr="00AF6ECB" w:rsidRDefault="007B117F" w:rsidP="00AF6ECB">
            <w:pPr>
              <w:spacing w:before="0"/>
              <w:jc w:val="center"/>
              <w:rPr>
                <w:rFonts w:asciiTheme="minorHAnsi" w:hAnsiTheme="minorHAnsi" w:cstheme="minorHAnsi"/>
                <w:sz w:val="18"/>
                <w:szCs w:val="18"/>
                <w:lang w:val="en-US"/>
              </w:rPr>
            </w:pPr>
          </w:p>
        </w:tc>
        <w:tc>
          <w:tcPr>
            <w:tcW w:w="385" w:type="dxa"/>
            <w:tcBorders>
              <w:right w:val="single" w:sz="12" w:space="0" w:color="auto"/>
            </w:tcBorders>
            <w:vAlign w:val="center"/>
          </w:tcPr>
          <w:p w14:paraId="2E5CE168" w14:textId="77777777" w:rsidR="007B117F" w:rsidRPr="00AF6ECB" w:rsidRDefault="007B117F" w:rsidP="00AF6ECB">
            <w:pPr>
              <w:spacing w:before="0"/>
              <w:jc w:val="center"/>
              <w:rPr>
                <w:rFonts w:asciiTheme="minorHAnsi" w:hAnsiTheme="minorHAnsi" w:cstheme="minorHAnsi"/>
                <w:sz w:val="18"/>
                <w:szCs w:val="18"/>
                <w:lang w:val="en-US"/>
              </w:rPr>
            </w:pPr>
          </w:p>
        </w:tc>
        <w:tc>
          <w:tcPr>
            <w:tcW w:w="793" w:type="dxa"/>
            <w:tcBorders>
              <w:top w:val="nil"/>
              <w:left w:val="single" w:sz="12" w:space="0" w:color="auto"/>
              <w:bottom w:val="nil"/>
            </w:tcBorders>
            <w:vAlign w:val="center"/>
          </w:tcPr>
          <w:p w14:paraId="3C401997" w14:textId="24E320DC" w:rsidR="007B117F" w:rsidRPr="00AF6ECB" w:rsidRDefault="000F2257" w:rsidP="00AF6ECB">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5</w:t>
            </w:r>
          </w:p>
        </w:tc>
      </w:tr>
      <w:tr w:rsidR="007B117F" w:rsidRPr="00DC472F" w14:paraId="22872D35" w14:textId="77777777" w:rsidTr="00AF6ECB">
        <w:trPr>
          <w:trHeight w:val="20"/>
        </w:trPr>
        <w:tc>
          <w:tcPr>
            <w:tcW w:w="836" w:type="dxa"/>
            <w:tcBorders>
              <w:right w:val="single" w:sz="12" w:space="0" w:color="auto"/>
            </w:tcBorders>
            <w:vAlign w:val="center"/>
          </w:tcPr>
          <w:p w14:paraId="00ECE87D" w14:textId="3AE3AF64" w:rsidR="007B117F" w:rsidRPr="00AF6ECB" w:rsidRDefault="007B117F" w:rsidP="00AF6ECB">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19</w:t>
            </w:r>
          </w:p>
        </w:tc>
        <w:tc>
          <w:tcPr>
            <w:tcW w:w="220" w:type="dxa"/>
            <w:tcBorders>
              <w:left w:val="single" w:sz="12" w:space="0" w:color="auto"/>
              <w:right w:val="single" w:sz="12" w:space="0" w:color="auto"/>
            </w:tcBorders>
            <w:vAlign w:val="center"/>
          </w:tcPr>
          <w:p w14:paraId="1B9FBF35" w14:textId="09559CCB" w:rsidR="007B117F" w:rsidRPr="00AF6ECB" w:rsidRDefault="007B117F" w:rsidP="00AF6ECB">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19</w:t>
            </w:r>
          </w:p>
        </w:tc>
        <w:tc>
          <w:tcPr>
            <w:tcW w:w="239" w:type="dxa"/>
            <w:tcBorders>
              <w:left w:val="single" w:sz="12" w:space="0" w:color="auto"/>
            </w:tcBorders>
            <w:vAlign w:val="center"/>
          </w:tcPr>
          <w:p w14:paraId="5A771CC7" w14:textId="6001A9D5" w:rsidR="007B117F" w:rsidRPr="00AF6ECB" w:rsidRDefault="007B117F" w:rsidP="00AF6ECB">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0</w:t>
            </w:r>
          </w:p>
        </w:tc>
        <w:tc>
          <w:tcPr>
            <w:tcW w:w="239" w:type="dxa"/>
            <w:vAlign w:val="center"/>
          </w:tcPr>
          <w:p w14:paraId="2697E4C2" w14:textId="77777777" w:rsidR="007B117F" w:rsidRPr="00AF6ECB" w:rsidRDefault="007B117F" w:rsidP="00AF6ECB">
            <w:pPr>
              <w:spacing w:before="0"/>
              <w:jc w:val="center"/>
              <w:rPr>
                <w:rFonts w:asciiTheme="minorHAnsi" w:hAnsiTheme="minorHAnsi" w:cstheme="minorHAnsi"/>
                <w:sz w:val="18"/>
                <w:szCs w:val="18"/>
                <w:lang w:val="en-US"/>
              </w:rPr>
            </w:pPr>
          </w:p>
        </w:tc>
        <w:tc>
          <w:tcPr>
            <w:tcW w:w="239" w:type="dxa"/>
            <w:vAlign w:val="center"/>
          </w:tcPr>
          <w:p w14:paraId="2C2FBC32" w14:textId="77777777" w:rsidR="007B117F" w:rsidRPr="00AF6ECB" w:rsidRDefault="007B117F" w:rsidP="00AF6ECB">
            <w:pPr>
              <w:spacing w:before="0"/>
              <w:jc w:val="center"/>
              <w:rPr>
                <w:rFonts w:asciiTheme="minorHAnsi" w:hAnsiTheme="minorHAnsi" w:cstheme="minorHAnsi"/>
                <w:sz w:val="18"/>
                <w:szCs w:val="18"/>
                <w:lang w:val="en-US"/>
              </w:rPr>
            </w:pPr>
          </w:p>
        </w:tc>
        <w:tc>
          <w:tcPr>
            <w:tcW w:w="239" w:type="dxa"/>
            <w:vAlign w:val="center"/>
          </w:tcPr>
          <w:p w14:paraId="3E539C36" w14:textId="77777777" w:rsidR="007B117F" w:rsidRPr="00AF6ECB" w:rsidRDefault="007B117F" w:rsidP="00AF6ECB">
            <w:pPr>
              <w:spacing w:before="0"/>
              <w:jc w:val="center"/>
              <w:rPr>
                <w:rFonts w:asciiTheme="minorHAnsi" w:hAnsiTheme="minorHAnsi" w:cstheme="minorHAnsi"/>
                <w:sz w:val="18"/>
                <w:szCs w:val="18"/>
                <w:lang w:val="en-US"/>
              </w:rPr>
            </w:pPr>
          </w:p>
        </w:tc>
        <w:tc>
          <w:tcPr>
            <w:tcW w:w="239" w:type="dxa"/>
            <w:vAlign w:val="center"/>
          </w:tcPr>
          <w:p w14:paraId="289C997D" w14:textId="77777777" w:rsidR="007B117F" w:rsidRPr="00AF6ECB" w:rsidRDefault="007B117F" w:rsidP="00AF6ECB">
            <w:pPr>
              <w:spacing w:before="0"/>
              <w:jc w:val="center"/>
              <w:rPr>
                <w:rFonts w:asciiTheme="minorHAnsi" w:hAnsiTheme="minorHAnsi" w:cstheme="minorHAnsi"/>
                <w:sz w:val="18"/>
                <w:szCs w:val="18"/>
                <w:lang w:val="en-US"/>
              </w:rPr>
            </w:pPr>
          </w:p>
        </w:tc>
        <w:tc>
          <w:tcPr>
            <w:tcW w:w="239" w:type="dxa"/>
            <w:vAlign w:val="center"/>
          </w:tcPr>
          <w:p w14:paraId="1AB90A08" w14:textId="77777777" w:rsidR="007B117F" w:rsidRPr="00AF6ECB" w:rsidRDefault="007B117F" w:rsidP="00AF6ECB">
            <w:pPr>
              <w:spacing w:before="0"/>
              <w:jc w:val="center"/>
              <w:rPr>
                <w:rFonts w:asciiTheme="minorHAnsi" w:hAnsiTheme="minorHAnsi" w:cstheme="minorHAnsi"/>
                <w:sz w:val="18"/>
                <w:szCs w:val="18"/>
                <w:lang w:val="en-US"/>
              </w:rPr>
            </w:pPr>
          </w:p>
        </w:tc>
        <w:tc>
          <w:tcPr>
            <w:tcW w:w="239" w:type="dxa"/>
            <w:vAlign w:val="center"/>
          </w:tcPr>
          <w:p w14:paraId="47C2A288" w14:textId="77777777" w:rsidR="007B117F" w:rsidRPr="00AF6ECB" w:rsidRDefault="007B117F" w:rsidP="00AF6ECB">
            <w:pPr>
              <w:spacing w:before="0"/>
              <w:jc w:val="center"/>
              <w:rPr>
                <w:rFonts w:asciiTheme="minorHAnsi" w:hAnsiTheme="minorHAnsi" w:cstheme="minorHAnsi"/>
                <w:sz w:val="18"/>
                <w:szCs w:val="18"/>
                <w:lang w:val="en-US"/>
              </w:rPr>
            </w:pPr>
          </w:p>
        </w:tc>
        <w:tc>
          <w:tcPr>
            <w:tcW w:w="239" w:type="dxa"/>
            <w:vAlign w:val="center"/>
          </w:tcPr>
          <w:p w14:paraId="10E21C24" w14:textId="77777777" w:rsidR="007B117F" w:rsidRPr="00AF6ECB" w:rsidRDefault="007B117F" w:rsidP="00AF6ECB">
            <w:pPr>
              <w:spacing w:before="0"/>
              <w:jc w:val="center"/>
              <w:rPr>
                <w:rFonts w:asciiTheme="minorHAnsi" w:hAnsiTheme="minorHAnsi" w:cstheme="minorHAnsi"/>
                <w:sz w:val="18"/>
                <w:szCs w:val="18"/>
                <w:lang w:val="en-US"/>
              </w:rPr>
            </w:pPr>
          </w:p>
        </w:tc>
        <w:tc>
          <w:tcPr>
            <w:tcW w:w="239" w:type="dxa"/>
            <w:vAlign w:val="center"/>
          </w:tcPr>
          <w:p w14:paraId="4D5E57A9" w14:textId="1AE483FA" w:rsidR="007B117F" w:rsidRPr="00AF6ECB" w:rsidRDefault="007B117F" w:rsidP="00AF6ECB">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8</w:t>
            </w:r>
          </w:p>
        </w:tc>
        <w:tc>
          <w:tcPr>
            <w:tcW w:w="240" w:type="dxa"/>
            <w:vAlign w:val="center"/>
          </w:tcPr>
          <w:p w14:paraId="3755CC48" w14:textId="77777777" w:rsidR="007B117F" w:rsidRPr="00AF6ECB" w:rsidRDefault="007B117F" w:rsidP="00AF6ECB">
            <w:pPr>
              <w:spacing w:before="0"/>
              <w:jc w:val="center"/>
              <w:rPr>
                <w:rFonts w:asciiTheme="minorHAnsi" w:hAnsiTheme="minorHAnsi" w:cstheme="minorHAnsi"/>
                <w:sz w:val="18"/>
                <w:szCs w:val="18"/>
                <w:lang w:val="en-US"/>
              </w:rPr>
            </w:pPr>
          </w:p>
        </w:tc>
        <w:tc>
          <w:tcPr>
            <w:tcW w:w="224" w:type="dxa"/>
            <w:vAlign w:val="center"/>
          </w:tcPr>
          <w:p w14:paraId="718AB07B" w14:textId="77777777" w:rsidR="007B117F" w:rsidRPr="00AF6ECB" w:rsidRDefault="007B117F" w:rsidP="00AF6ECB">
            <w:pPr>
              <w:spacing w:before="0"/>
              <w:jc w:val="center"/>
              <w:rPr>
                <w:rFonts w:asciiTheme="minorHAnsi" w:hAnsiTheme="minorHAnsi" w:cstheme="minorHAnsi"/>
                <w:sz w:val="18"/>
                <w:szCs w:val="18"/>
                <w:lang w:val="en-US"/>
              </w:rPr>
            </w:pPr>
          </w:p>
        </w:tc>
        <w:tc>
          <w:tcPr>
            <w:tcW w:w="342" w:type="dxa"/>
            <w:vAlign w:val="center"/>
          </w:tcPr>
          <w:p w14:paraId="70A16614" w14:textId="77777777" w:rsidR="007B117F" w:rsidRPr="00AF6ECB" w:rsidRDefault="007B117F" w:rsidP="00AF6ECB">
            <w:pPr>
              <w:spacing w:before="0"/>
              <w:jc w:val="center"/>
              <w:rPr>
                <w:rFonts w:asciiTheme="minorHAnsi" w:hAnsiTheme="minorHAnsi" w:cstheme="minorHAnsi"/>
                <w:sz w:val="18"/>
                <w:szCs w:val="18"/>
                <w:lang w:val="en-US"/>
              </w:rPr>
            </w:pPr>
          </w:p>
        </w:tc>
        <w:tc>
          <w:tcPr>
            <w:tcW w:w="283" w:type="dxa"/>
            <w:vAlign w:val="center"/>
          </w:tcPr>
          <w:p w14:paraId="7AD5EFCB" w14:textId="77777777" w:rsidR="007B117F" w:rsidRPr="00AF6ECB" w:rsidRDefault="007B117F" w:rsidP="00AF6ECB">
            <w:pPr>
              <w:spacing w:before="0"/>
              <w:jc w:val="center"/>
              <w:rPr>
                <w:rFonts w:asciiTheme="minorHAnsi" w:hAnsiTheme="minorHAnsi" w:cstheme="minorHAnsi"/>
                <w:sz w:val="18"/>
                <w:szCs w:val="18"/>
                <w:lang w:val="en-US"/>
              </w:rPr>
            </w:pPr>
          </w:p>
        </w:tc>
        <w:tc>
          <w:tcPr>
            <w:tcW w:w="283" w:type="dxa"/>
            <w:vAlign w:val="center"/>
          </w:tcPr>
          <w:p w14:paraId="7C5D398D" w14:textId="77777777" w:rsidR="007B117F" w:rsidRPr="00AF6ECB" w:rsidRDefault="007B117F" w:rsidP="00AF6ECB">
            <w:pPr>
              <w:spacing w:before="0"/>
              <w:jc w:val="center"/>
              <w:rPr>
                <w:rFonts w:asciiTheme="minorHAnsi" w:hAnsiTheme="minorHAnsi" w:cstheme="minorHAnsi"/>
                <w:sz w:val="18"/>
                <w:szCs w:val="18"/>
                <w:lang w:val="en-US"/>
              </w:rPr>
            </w:pPr>
          </w:p>
        </w:tc>
        <w:tc>
          <w:tcPr>
            <w:tcW w:w="283" w:type="dxa"/>
            <w:vAlign w:val="center"/>
          </w:tcPr>
          <w:p w14:paraId="1F75CB57" w14:textId="77777777" w:rsidR="007B117F" w:rsidRPr="00AF6ECB" w:rsidRDefault="007B117F" w:rsidP="00AF6ECB">
            <w:pPr>
              <w:spacing w:before="0"/>
              <w:jc w:val="center"/>
              <w:rPr>
                <w:rFonts w:asciiTheme="minorHAnsi" w:hAnsiTheme="minorHAnsi" w:cstheme="minorHAnsi"/>
                <w:sz w:val="18"/>
                <w:szCs w:val="18"/>
                <w:lang w:val="en-US"/>
              </w:rPr>
            </w:pPr>
          </w:p>
        </w:tc>
        <w:tc>
          <w:tcPr>
            <w:tcW w:w="283" w:type="dxa"/>
            <w:vAlign w:val="center"/>
          </w:tcPr>
          <w:p w14:paraId="0506787D" w14:textId="77777777" w:rsidR="007B117F" w:rsidRPr="00AF6ECB" w:rsidRDefault="007B117F" w:rsidP="00AF6ECB">
            <w:pPr>
              <w:spacing w:before="0"/>
              <w:jc w:val="center"/>
              <w:rPr>
                <w:rFonts w:asciiTheme="minorHAnsi" w:hAnsiTheme="minorHAnsi" w:cstheme="minorHAnsi"/>
                <w:sz w:val="18"/>
                <w:szCs w:val="18"/>
                <w:lang w:val="en-US"/>
              </w:rPr>
            </w:pPr>
          </w:p>
        </w:tc>
        <w:tc>
          <w:tcPr>
            <w:tcW w:w="283" w:type="dxa"/>
            <w:vAlign w:val="center"/>
          </w:tcPr>
          <w:p w14:paraId="64490982" w14:textId="34BA75EB" w:rsidR="007B117F" w:rsidRPr="00AF6ECB" w:rsidRDefault="007B117F" w:rsidP="00AF6ECB">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16</w:t>
            </w:r>
          </w:p>
        </w:tc>
        <w:tc>
          <w:tcPr>
            <w:tcW w:w="283" w:type="dxa"/>
            <w:vAlign w:val="center"/>
          </w:tcPr>
          <w:p w14:paraId="60FE9F9C" w14:textId="1AA8087D" w:rsidR="007B117F" w:rsidRPr="00AF6ECB" w:rsidRDefault="007B117F" w:rsidP="00AF6ECB">
            <w:pPr>
              <w:spacing w:before="0"/>
              <w:jc w:val="center"/>
              <w:rPr>
                <w:rFonts w:asciiTheme="minorHAnsi" w:hAnsiTheme="minorHAnsi" w:cstheme="minorHAnsi"/>
                <w:sz w:val="18"/>
                <w:szCs w:val="18"/>
                <w:lang w:val="en-US"/>
              </w:rPr>
            </w:pPr>
          </w:p>
        </w:tc>
        <w:tc>
          <w:tcPr>
            <w:tcW w:w="283" w:type="dxa"/>
            <w:vAlign w:val="center"/>
          </w:tcPr>
          <w:p w14:paraId="233E0648" w14:textId="14622D07" w:rsidR="007B117F" w:rsidRPr="00AF6ECB" w:rsidRDefault="007B117F" w:rsidP="00AF6ECB">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18</w:t>
            </w:r>
          </w:p>
        </w:tc>
        <w:tc>
          <w:tcPr>
            <w:tcW w:w="283" w:type="dxa"/>
            <w:shd w:val="clear" w:color="auto" w:fill="FDE9D9" w:themeFill="accent6" w:themeFillTint="33"/>
            <w:vAlign w:val="center"/>
          </w:tcPr>
          <w:p w14:paraId="1D83AD22" w14:textId="09508131" w:rsidR="007B117F" w:rsidRPr="00AF6ECB" w:rsidRDefault="007B117F" w:rsidP="00AF6ECB">
            <w:pPr>
              <w:spacing w:before="0"/>
              <w:jc w:val="center"/>
              <w:rPr>
                <w:rFonts w:asciiTheme="minorHAnsi" w:hAnsiTheme="minorHAnsi" w:cstheme="minorHAnsi"/>
                <w:b/>
                <w:bCs/>
                <w:sz w:val="18"/>
                <w:szCs w:val="18"/>
                <w:lang w:val="en-US"/>
              </w:rPr>
            </w:pPr>
            <w:r w:rsidRPr="00AF6ECB">
              <w:rPr>
                <w:rFonts w:asciiTheme="minorHAnsi" w:hAnsiTheme="minorHAnsi" w:cstheme="minorHAnsi"/>
                <w:b/>
                <w:bCs/>
                <w:color w:val="FF0000"/>
                <w:sz w:val="18"/>
                <w:szCs w:val="18"/>
                <w:lang w:val="en-US"/>
              </w:rPr>
              <w:t>19</w:t>
            </w:r>
          </w:p>
        </w:tc>
        <w:tc>
          <w:tcPr>
            <w:tcW w:w="283" w:type="dxa"/>
            <w:vAlign w:val="center"/>
          </w:tcPr>
          <w:p w14:paraId="5F95B4EF" w14:textId="77777777" w:rsidR="007B117F" w:rsidRPr="00AF6ECB" w:rsidRDefault="007B117F" w:rsidP="00AF6ECB">
            <w:pPr>
              <w:spacing w:before="0"/>
              <w:jc w:val="center"/>
              <w:rPr>
                <w:rFonts w:asciiTheme="minorHAnsi" w:hAnsiTheme="minorHAnsi" w:cstheme="minorHAnsi"/>
                <w:sz w:val="18"/>
                <w:szCs w:val="18"/>
                <w:lang w:val="en-US"/>
              </w:rPr>
            </w:pPr>
          </w:p>
        </w:tc>
        <w:tc>
          <w:tcPr>
            <w:tcW w:w="283" w:type="dxa"/>
            <w:vAlign w:val="center"/>
          </w:tcPr>
          <w:p w14:paraId="0D4B2EE3" w14:textId="77777777" w:rsidR="007B117F" w:rsidRPr="00AF6ECB" w:rsidRDefault="007B117F" w:rsidP="00AF6ECB">
            <w:pPr>
              <w:spacing w:before="0"/>
              <w:jc w:val="center"/>
              <w:rPr>
                <w:rFonts w:asciiTheme="minorHAnsi" w:hAnsiTheme="minorHAnsi" w:cstheme="minorHAnsi"/>
                <w:sz w:val="18"/>
                <w:szCs w:val="18"/>
                <w:lang w:val="en-US"/>
              </w:rPr>
            </w:pPr>
          </w:p>
        </w:tc>
        <w:tc>
          <w:tcPr>
            <w:tcW w:w="283" w:type="dxa"/>
            <w:vAlign w:val="center"/>
          </w:tcPr>
          <w:p w14:paraId="185269D3" w14:textId="77777777" w:rsidR="007B117F" w:rsidRPr="00AF6ECB" w:rsidRDefault="007B117F" w:rsidP="00AF6ECB">
            <w:pPr>
              <w:spacing w:before="0"/>
              <w:jc w:val="center"/>
              <w:rPr>
                <w:rFonts w:asciiTheme="minorHAnsi" w:hAnsiTheme="minorHAnsi" w:cstheme="minorHAnsi"/>
                <w:sz w:val="18"/>
                <w:szCs w:val="18"/>
                <w:lang w:val="en-US"/>
              </w:rPr>
            </w:pPr>
          </w:p>
        </w:tc>
        <w:tc>
          <w:tcPr>
            <w:tcW w:w="283" w:type="dxa"/>
            <w:vAlign w:val="center"/>
          </w:tcPr>
          <w:p w14:paraId="2CB26F56" w14:textId="77777777" w:rsidR="007B117F" w:rsidRPr="00AF6ECB" w:rsidRDefault="007B117F" w:rsidP="00AF6ECB">
            <w:pPr>
              <w:spacing w:before="0"/>
              <w:jc w:val="center"/>
              <w:rPr>
                <w:rFonts w:asciiTheme="minorHAnsi" w:hAnsiTheme="minorHAnsi" w:cstheme="minorHAnsi"/>
                <w:sz w:val="18"/>
                <w:szCs w:val="18"/>
                <w:lang w:val="en-US"/>
              </w:rPr>
            </w:pPr>
          </w:p>
        </w:tc>
        <w:tc>
          <w:tcPr>
            <w:tcW w:w="283" w:type="dxa"/>
            <w:vAlign w:val="center"/>
          </w:tcPr>
          <w:p w14:paraId="54660C1C" w14:textId="77777777" w:rsidR="007B117F" w:rsidRPr="00AF6ECB" w:rsidRDefault="007B117F" w:rsidP="00AF6ECB">
            <w:pPr>
              <w:spacing w:before="0"/>
              <w:jc w:val="center"/>
              <w:rPr>
                <w:rFonts w:asciiTheme="minorHAnsi" w:hAnsiTheme="minorHAnsi" w:cstheme="minorHAnsi"/>
                <w:sz w:val="18"/>
                <w:szCs w:val="18"/>
                <w:lang w:val="en-US"/>
              </w:rPr>
            </w:pPr>
          </w:p>
        </w:tc>
        <w:tc>
          <w:tcPr>
            <w:tcW w:w="283" w:type="dxa"/>
            <w:vAlign w:val="center"/>
          </w:tcPr>
          <w:p w14:paraId="69EB6E27" w14:textId="77777777" w:rsidR="007B117F" w:rsidRPr="00AF6ECB" w:rsidRDefault="007B117F" w:rsidP="00AF6ECB">
            <w:pPr>
              <w:spacing w:before="0"/>
              <w:jc w:val="center"/>
              <w:rPr>
                <w:rFonts w:asciiTheme="minorHAnsi" w:hAnsiTheme="minorHAnsi" w:cstheme="minorHAnsi"/>
                <w:sz w:val="18"/>
                <w:szCs w:val="18"/>
                <w:lang w:val="en-US"/>
              </w:rPr>
            </w:pPr>
          </w:p>
        </w:tc>
        <w:tc>
          <w:tcPr>
            <w:tcW w:w="283" w:type="dxa"/>
            <w:vAlign w:val="center"/>
          </w:tcPr>
          <w:p w14:paraId="07EDC229" w14:textId="77777777" w:rsidR="007B117F" w:rsidRPr="00AF6ECB" w:rsidRDefault="007B117F" w:rsidP="00AF6ECB">
            <w:pPr>
              <w:spacing w:before="0"/>
              <w:jc w:val="center"/>
              <w:rPr>
                <w:rFonts w:asciiTheme="minorHAnsi" w:hAnsiTheme="minorHAnsi" w:cstheme="minorHAnsi"/>
                <w:sz w:val="18"/>
                <w:szCs w:val="18"/>
                <w:lang w:val="en-US"/>
              </w:rPr>
            </w:pPr>
          </w:p>
        </w:tc>
        <w:tc>
          <w:tcPr>
            <w:tcW w:w="283" w:type="dxa"/>
            <w:vAlign w:val="center"/>
          </w:tcPr>
          <w:p w14:paraId="473E5943" w14:textId="77777777" w:rsidR="007B117F" w:rsidRPr="00AF6ECB" w:rsidRDefault="007B117F" w:rsidP="00AF6ECB">
            <w:pPr>
              <w:spacing w:before="0"/>
              <w:jc w:val="center"/>
              <w:rPr>
                <w:rFonts w:asciiTheme="minorHAnsi" w:hAnsiTheme="minorHAnsi" w:cstheme="minorHAnsi"/>
                <w:sz w:val="18"/>
                <w:szCs w:val="18"/>
                <w:lang w:val="en-US"/>
              </w:rPr>
            </w:pPr>
          </w:p>
        </w:tc>
        <w:tc>
          <w:tcPr>
            <w:tcW w:w="385" w:type="dxa"/>
            <w:tcBorders>
              <w:right w:val="single" w:sz="12" w:space="0" w:color="auto"/>
            </w:tcBorders>
            <w:vAlign w:val="center"/>
          </w:tcPr>
          <w:p w14:paraId="39C26A68" w14:textId="77777777" w:rsidR="007B117F" w:rsidRPr="00AF6ECB" w:rsidRDefault="007B117F" w:rsidP="00AF6ECB">
            <w:pPr>
              <w:spacing w:before="0"/>
              <w:jc w:val="center"/>
              <w:rPr>
                <w:rFonts w:asciiTheme="minorHAnsi" w:hAnsiTheme="minorHAnsi" w:cstheme="minorHAnsi"/>
                <w:sz w:val="18"/>
                <w:szCs w:val="18"/>
                <w:lang w:val="en-US"/>
              </w:rPr>
            </w:pPr>
          </w:p>
        </w:tc>
        <w:tc>
          <w:tcPr>
            <w:tcW w:w="793" w:type="dxa"/>
            <w:tcBorders>
              <w:top w:val="nil"/>
              <w:left w:val="single" w:sz="12" w:space="0" w:color="auto"/>
              <w:bottom w:val="nil"/>
            </w:tcBorders>
            <w:vAlign w:val="center"/>
          </w:tcPr>
          <w:p w14:paraId="7278E21B" w14:textId="3870560A" w:rsidR="007B117F" w:rsidRPr="00825FBA" w:rsidRDefault="000F2257" w:rsidP="00AF6ECB">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5</w:t>
            </w:r>
          </w:p>
        </w:tc>
      </w:tr>
      <w:tr w:rsidR="007B117F" w:rsidRPr="00DC472F" w14:paraId="46C05E91" w14:textId="77777777" w:rsidTr="00AF6ECB">
        <w:trPr>
          <w:trHeight w:val="20"/>
        </w:trPr>
        <w:tc>
          <w:tcPr>
            <w:tcW w:w="836" w:type="dxa"/>
            <w:tcBorders>
              <w:right w:val="single" w:sz="12" w:space="0" w:color="auto"/>
            </w:tcBorders>
            <w:vAlign w:val="center"/>
          </w:tcPr>
          <w:p w14:paraId="36DE066C" w14:textId="7A19BD3E" w:rsidR="007B117F" w:rsidRPr="00825FBA" w:rsidRDefault="007B117F" w:rsidP="00825FBA">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20</w:t>
            </w:r>
          </w:p>
        </w:tc>
        <w:tc>
          <w:tcPr>
            <w:tcW w:w="220" w:type="dxa"/>
            <w:tcBorders>
              <w:left w:val="single" w:sz="12" w:space="0" w:color="auto"/>
              <w:right w:val="single" w:sz="12" w:space="0" w:color="auto"/>
            </w:tcBorders>
            <w:vAlign w:val="center"/>
          </w:tcPr>
          <w:p w14:paraId="7EA9319A" w14:textId="7217B2C5" w:rsidR="007B117F" w:rsidRPr="00825FBA" w:rsidRDefault="007B117F" w:rsidP="00825FBA">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20</w:t>
            </w:r>
          </w:p>
        </w:tc>
        <w:tc>
          <w:tcPr>
            <w:tcW w:w="239" w:type="dxa"/>
            <w:tcBorders>
              <w:left w:val="single" w:sz="12" w:space="0" w:color="auto"/>
            </w:tcBorders>
            <w:vAlign w:val="center"/>
          </w:tcPr>
          <w:p w14:paraId="3BE0CF04" w14:textId="3ADD4A37" w:rsidR="007B117F" w:rsidRPr="00825FBA" w:rsidRDefault="007B117F" w:rsidP="00825FBA">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0</w:t>
            </w:r>
          </w:p>
        </w:tc>
        <w:tc>
          <w:tcPr>
            <w:tcW w:w="239" w:type="dxa"/>
            <w:vAlign w:val="center"/>
          </w:tcPr>
          <w:p w14:paraId="3A729FD9" w14:textId="77777777" w:rsidR="007B117F" w:rsidRPr="00825FBA" w:rsidRDefault="007B117F" w:rsidP="00825FBA">
            <w:pPr>
              <w:spacing w:before="0"/>
              <w:jc w:val="center"/>
              <w:rPr>
                <w:rFonts w:asciiTheme="minorHAnsi" w:hAnsiTheme="minorHAnsi" w:cstheme="minorHAnsi"/>
                <w:sz w:val="18"/>
                <w:szCs w:val="18"/>
                <w:lang w:val="en-US"/>
              </w:rPr>
            </w:pPr>
          </w:p>
        </w:tc>
        <w:tc>
          <w:tcPr>
            <w:tcW w:w="239" w:type="dxa"/>
            <w:vAlign w:val="center"/>
          </w:tcPr>
          <w:p w14:paraId="5A6B280A" w14:textId="77777777" w:rsidR="007B117F" w:rsidRPr="00825FBA" w:rsidRDefault="007B117F" w:rsidP="00825FBA">
            <w:pPr>
              <w:spacing w:before="0"/>
              <w:jc w:val="center"/>
              <w:rPr>
                <w:rFonts w:asciiTheme="minorHAnsi" w:hAnsiTheme="minorHAnsi" w:cstheme="minorHAnsi"/>
                <w:sz w:val="18"/>
                <w:szCs w:val="18"/>
                <w:lang w:val="en-US"/>
              </w:rPr>
            </w:pPr>
          </w:p>
        </w:tc>
        <w:tc>
          <w:tcPr>
            <w:tcW w:w="239" w:type="dxa"/>
            <w:vAlign w:val="center"/>
          </w:tcPr>
          <w:p w14:paraId="5BEBEA2A" w14:textId="77777777" w:rsidR="007B117F" w:rsidRPr="00825FBA" w:rsidRDefault="007B117F" w:rsidP="00825FBA">
            <w:pPr>
              <w:spacing w:before="0"/>
              <w:jc w:val="center"/>
              <w:rPr>
                <w:rFonts w:asciiTheme="minorHAnsi" w:hAnsiTheme="minorHAnsi" w:cstheme="minorHAnsi"/>
                <w:sz w:val="18"/>
                <w:szCs w:val="18"/>
                <w:lang w:val="en-US"/>
              </w:rPr>
            </w:pPr>
          </w:p>
        </w:tc>
        <w:tc>
          <w:tcPr>
            <w:tcW w:w="239" w:type="dxa"/>
            <w:vAlign w:val="center"/>
          </w:tcPr>
          <w:p w14:paraId="048321A2" w14:textId="77777777" w:rsidR="007B117F" w:rsidRPr="00825FBA" w:rsidRDefault="007B117F" w:rsidP="00825FBA">
            <w:pPr>
              <w:spacing w:before="0"/>
              <w:jc w:val="center"/>
              <w:rPr>
                <w:rFonts w:asciiTheme="minorHAnsi" w:hAnsiTheme="minorHAnsi" w:cstheme="minorHAnsi"/>
                <w:sz w:val="18"/>
                <w:szCs w:val="18"/>
                <w:lang w:val="en-US"/>
              </w:rPr>
            </w:pPr>
          </w:p>
        </w:tc>
        <w:tc>
          <w:tcPr>
            <w:tcW w:w="239" w:type="dxa"/>
            <w:vAlign w:val="center"/>
          </w:tcPr>
          <w:p w14:paraId="35ADE532" w14:textId="77777777" w:rsidR="007B117F" w:rsidRPr="00825FBA" w:rsidRDefault="007B117F" w:rsidP="00825FBA">
            <w:pPr>
              <w:spacing w:before="0"/>
              <w:jc w:val="center"/>
              <w:rPr>
                <w:rFonts w:asciiTheme="minorHAnsi" w:hAnsiTheme="minorHAnsi" w:cstheme="minorHAnsi"/>
                <w:sz w:val="18"/>
                <w:szCs w:val="18"/>
                <w:lang w:val="en-US"/>
              </w:rPr>
            </w:pPr>
          </w:p>
        </w:tc>
        <w:tc>
          <w:tcPr>
            <w:tcW w:w="239" w:type="dxa"/>
            <w:vAlign w:val="center"/>
          </w:tcPr>
          <w:p w14:paraId="6B3E827B" w14:textId="77777777" w:rsidR="007B117F" w:rsidRPr="00825FBA" w:rsidRDefault="007B117F" w:rsidP="00825FBA">
            <w:pPr>
              <w:spacing w:before="0"/>
              <w:jc w:val="center"/>
              <w:rPr>
                <w:rFonts w:asciiTheme="minorHAnsi" w:hAnsiTheme="minorHAnsi" w:cstheme="minorHAnsi"/>
                <w:sz w:val="18"/>
                <w:szCs w:val="18"/>
                <w:lang w:val="en-US"/>
              </w:rPr>
            </w:pPr>
          </w:p>
        </w:tc>
        <w:tc>
          <w:tcPr>
            <w:tcW w:w="239" w:type="dxa"/>
            <w:vAlign w:val="center"/>
          </w:tcPr>
          <w:p w14:paraId="5820A849" w14:textId="77777777" w:rsidR="007B117F" w:rsidRPr="00825FBA" w:rsidRDefault="007B117F" w:rsidP="00825FBA">
            <w:pPr>
              <w:spacing w:before="0"/>
              <w:jc w:val="center"/>
              <w:rPr>
                <w:rFonts w:asciiTheme="minorHAnsi" w:hAnsiTheme="minorHAnsi" w:cstheme="minorHAnsi"/>
                <w:sz w:val="18"/>
                <w:szCs w:val="18"/>
                <w:lang w:val="en-US"/>
              </w:rPr>
            </w:pPr>
          </w:p>
        </w:tc>
        <w:tc>
          <w:tcPr>
            <w:tcW w:w="239" w:type="dxa"/>
            <w:vAlign w:val="center"/>
          </w:tcPr>
          <w:p w14:paraId="77E4DF3E" w14:textId="4BA7D12E" w:rsidR="007B117F" w:rsidRPr="00825FBA" w:rsidRDefault="007B117F" w:rsidP="00825FBA">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8</w:t>
            </w:r>
          </w:p>
        </w:tc>
        <w:tc>
          <w:tcPr>
            <w:tcW w:w="240" w:type="dxa"/>
            <w:vAlign w:val="center"/>
          </w:tcPr>
          <w:p w14:paraId="22554EDA" w14:textId="77777777" w:rsidR="007B117F" w:rsidRPr="00825FBA" w:rsidRDefault="007B117F" w:rsidP="00825FBA">
            <w:pPr>
              <w:spacing w:before="0"/>
              <w:jc w:val="center"/>
              <w:rPr>
                <w:rFonts w:asciiTheme="minorHAnsi" w:hAnsiTheme="minorHAnsi" w:cstheme="minorHAnsi"/>
                <w:sz w:val="18"/>
                <w:szCs w:val="18"/>
                <w:lang w:val="en-US"/>
              </w:rPr>
            </w:pPr>
          </w:p>
        </w:tc>
        <w:tc>
          <w:tcPr>
            <w:tcW w:w="224" w:type="dxa"/>
            <w:vAlign w:val="center"/>
          </w:tcPr>
          <w:p w14:paraId="3DBEC874" w14:textId="77777777" w:rsidR="007B117F" w:rsidRPr="00825FBA" w:rsidRDefault="007B117F" w:rsidP="00825FBA">
            <w:pPr>
              <w:spacing w:before="0"/>
              <w:jc w:val="center"/>
              <w:rPr>
                <w:rFonts w:asciiTheme="minorHAnsi" w:hAnsiTheme="minorHAnsi" w:cstheme="minorHAnsi"/>
                <w:sz w:val="18"/>
                <w:szCs w:val="18"/>
                <w:lang w:val="en-US"/>
              </w:rPr>
            </w:pPr>
          </w:p>
        </w:tc>
        <w:tc>
          <w:tcPr>
            <w:tcW w:w="342" w:type="dxa"/>
            <w:vAlign w:val="center"/>
          </w:tcPr>
          <w:p w14:paraId="5B1CDA03" w14:textId="77777777" w:rsidR="007B117F" w:rsidRPr="00825FBA" w:rsidRDefault="007B117F" w:rsidP="00825FBA">
            <w:pPr>
              <w:spacing w:before="0"/>
              <w:jc w:val="center"/>
              <w:rPr>
                <w:rFonts w:asciiTheme="minorHAnsi" w:hAnsiTheme="minorHAnsi" w:cstheme="minorHAnsi"/>
                <w:sz w:val="18"/>
                <w:szCs w:val="18"/>
                <w:lang w:val="en-US"/>
              </w:rPr>
            </w:pPr>
          </w:p>
        </w:tc>
        <w:tc>
          <w:tcPr>
            <w:tcW w:w="283" w:type="dxa"/>
            <w:vAlign w:val="center"/>
          </w:tcPr>
          <w:p w14:paraId="7CE4970D" w14:textId="77777777" w:rsidR="007B117F" w:rsidRPr="00825FBA" w:rsidRDefault="007B117F" w:rsidP="00825FBA">
            <w:pPr>
              <w:spacing w:before="0"/>
              <w:jc w:val="center"/>
              <w:rPr>
                <w:rFonts w:asciiTheme="minorHAnsi" w:hAnsiTheme="minorHAnsi" w:cstheme="minorHAnsi"/>
                <w:sz w:val="18"/>
                <w:szCs w:val="18"/>
                <w:lang w:val="en-US"/>
              </w:rPr>
            </w:pPr>
          </w:p>
        </w:tc>
        <w:tc>
          <w:tcPr>
            <w:tcW w:w="283" w:type="dxa"/>
            <w:vAlign w:val="center"/>
          </w:tcPr>
          <w:p w14:paraId="6883D87D" w14:textId="77777777" w:rsidR="007B117F" w:rsidRPr="00825FBA" w:rsidRDefault="007B117F" w:rsidP="00825FBA">
            <w:pPr>
              <w:spacing w:before="0"/>
              <w:jc w:val="center"/>
              <w:rPr>
                <w:rFonts w:asciiTheme="minorHAnsi" w:hAnsiTheme="minorHAnsi" w:cstheme="minorHAnsi"/>
                <w:sz w:val="18"/>
                <w:szCs w:val="18"/>
                <w:lang w:val="en-US"/>
              </w:rPr>
            </w:pPr>
          </w:p>
        </w:tc>
        <w:tc>
          <w:tcPr>
            <w:tcW w:w="283" w:type="dxa"/>
            <w:vAlign w:val="center"/>
          </w:tcPr>
          <w:p w14:paraId="25151C89" w14:textId="77777777" w:rsidR="007B117F" w:rsidRPr="00825FBA" w:rsidRDefault="007B117F" w:rsidP="00825FBA">
            <w:pPr>
              <w:spacing w:before="0"/>
              <w:jc w:val="center"/>
              <w:rPr>
                <w:rFonts w:asciiTheme="minorHAnsi" w:hAnsiTheme="minorHAnsi" w:cstheme="minorHAnsi"/>
                <w:sz w:val="18"/>
                <w:szCs w:val="18"/>
                <w:lang w:val="en-US"/>
              </w:rPr>
            </w:pPr>
          </w:p>
        </w:tc>
        <w:tc>
          <w:tcPr>
            <w:tcW w:w="283" w:type="dxa"/>
            <w:vAlign w:val="center"/>
          </w:tcPr>
          <w:p w14:paraId="35F4878A" w14:textId="77777777" w:rsidR="007B117F" w:rsidRPr="00825FBA" w:rsidRDefault="007B117F" w:rsidP="00825FBA">
            <w:pPr>
              <w:spacing w:before="0"/>
              <w:jc w:val="center"/>
              <w:rPr>
                <w:rFonts w:asciiTheme="minorHAnsi" w:hAnsiTheme="minorHAnsi" w:cstheme="minorHAnsi"/>
                <w:sz w:val="18"/>
                <w:szCs w:val="18"/>
                <w:lang w:val="en-US"/>
              </w:rPr>
            </w:pPr>
          </w:p>
        </w:tc>
        <w:tc>
          <w:tcPr>
            <w:tcW w:w="283" w:type="dxa"/>
            <w:vAlign w:val="center"/>
          </w:tcPr>
          <w:p w14:paraId="010095D3" w14:textId="6C5A05E3" w:rsidR="007B117F" w:rsidRPr="00825FBA" w:rsidRDefault="007B117F" w:rsidP="00825FBA">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16</w:t>
            </w:r>
          </w:p>
        </w:tc>
        <w:tc>
          <w:tcPr>
            <w:tcW w:w="283" w:type="dxa"/>
            <w:vAlign w:val="center"/>
          </w:tcPr>
          <w:p w14:paraId="0E806738" w14:textId="77777777" w:rsidR="007B117F" w:rsidRPr="00825FBA" w:rsidRDefault="007B117F" w:rsidP="00825FBA">
            <w:pPr>
              <w:spacing w:before="0"/>
              <w:jc w:val="center"/>
              <w:rPr>
                <w:rFonts w:asciiTheme="minorHAnsi" w:hAnsiTheme="minorHAnsi" w:cstheme="minorHAnsi"/>
                <w:sz w:val="18"/>
                <w:szCs w:val="18"/>
                <w:lang w:val="en-US"/>
              </w:rPr>
            </w:pPr>
          </w:p>
        </w:tc>
        <w:tc>
          <w:tcPr>
            <w:tcW w:w="283" w:type="dxa"/>
            <w:vAlign w:val="center"/>
          </w:tcPr>
          <w:p w14:paraId="6F047F39" w14:textId="77777777" w:rsidR="007B117F" w:rsidRPr="00825FBA" w:rsidRDefault="007B117F" w:rsidP="00825FBA">
            <w:pPr>
              <w:spacing w:before="0"/>
              <w:jc w:val="center"/>
              <w:rPr>
                <w:rFonts w:asciiTheme="minorHAnsi" w:hAnsiTheme="minorHAnsi" w:cstheme="minorHAnsi"/>
                <w:sz w:val="18"/>
                <w:szCs w:val="18"/>
                <w:lang w:val="en-US"/>
              </w:rPr>
            </w:pPr>
          </w:p>
        </w:tc>
        <w:tc>
          <w:tcPr>
            <w:tcW w:w="283" w:type="dxa"/>
            <w:vAlign w:val="center"/>
          </w:tcPr>
          <w:p w14:paraId="1A9195AC" w14:textId="1944FF08" w:rsidR="007B117F" w:rsidRPr="00825FBA" w:rsidRDefault="007B117F" w:rsidP="00825FBA">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19</w:t>
            </w:r>
          </w:p>
        </w:tc>
        <w:tc>
          <w:tcPr>
            <w:tcW w:w="283" w:type="dxa"/>
            <w:shd w:val="clear" w:color="auto" w:fill="FDE9D9" w:themeFill="accent6" w:themeFillTint="33"/>
            <w:vAlign w:val="center"/>
          </w:tcPr>
          <w:p w14:paraId="5E27AF30" w14:textId="09EEACEE" w:rsidR="007B117F" w:rsidRPr="00825FBA" w:rsidRDefault="007B117F" w:rsidP="00825FBA">
            <w:pPr>
              <w:spacing w:before="0"/>
              <w:jc w:val="center"/>
              <w:rPr>
                <w:rFonts w:asciiTheme="minorHAnsi" w:hAnsiTheme="minorHAnsi" w:cstheme="minorHAnsi"/>
                <w:b/>
                <w:bCs/>
                <w:sz w:val="18"/>
                <w:szCs w:val="18"/>
                <w:lang w:val="en-US"/>
              </w:rPr>
            </w:pPr>
            <w:r w:rsidRPr="00825FBA">
              <w:rPr>
                <w:rFonts w:asciiTheme="minorHAnsi" w:hAnsiTheme="minorHAnsi" w:cstheme="minorHAnsi"/>
                <w:b/>
                <w:bCs/>
                <w:color w:val="FF0000"/>
                <w:sz w:val="18"/>
                <w:szCs w:val="18"/>
                <w:lang w:val="en-US"/>
              </w:rPr>
              <w:t>20</w:t>
            </w:r>
          </w:p>
        </w:tc>
        <w:tc>
          <w:tcPr>
            <w:tcW w:w="283" w:type="dxa"/>
            <w:vAlign w:val="center"/>
          </w:tcPr>
          <w:p w14:paraId="3378BE1F" w14:textId="77777777" w:rsidR="007B117F" w:rsidRPr="00825FBA" w:rsidRDefault="007B117F" w:rsidP="00825FBA">
            <w:pPr>
              <w:spacing w:before="0"/>
              <w:jc w:val="center"/>
              <w:rPr>
                <w:rFonts w:asciiTheme="minorHAnsi" w:hAnsiTheme="minorHAnsi" w:cstheme="minorHAnsi"/>
                <w:sz w:val="18"/>
                <w:szCs w:val="18"/>
                <w:lang w:val="en-US"/>
              </w:rPr>
            </w:pPr>
          </w:p>
        </w:tc>
        <w:tc>
          <w:tcPr>
            <w:tcW w:w="283" w:type="dxa"/>
            <w:vAlign w:val="center"/>
          </w:tcPr>
          <w:p w14:paraId="3A228481" w14:textId="77777777" w:rsidR="007B117F" w:rsidRPr="00825FBA" w:rsidRDefault="007B117F" w:rsidP="00825FBA">
            <w:pPr>
              <w:spacing w:before="0"/>
              <w:jc w:val="center"/>
              <w:rPr>
                <w:rFonts w:asciiTheme="minorHAnsi" w:hAnsiTheme="minorHAnsi" w:cstheme="minorHAnsi"/>
                <w:sz w:val="18"/>
                <w:szCs w:val="18"/>
                <w:lang w:val="en-US"/>
              </w:rPr>
            </w:pPr>
          </w:p>
        </w:tc>
        <w:tc>
          <w:tcPr>
            <w:tcW w:w="283" w:type="dxa"/>
            <w:vAlign w:val="center"/>
          </w:tcPr>
          <w:p w14:paraId="59420927" w14:textId="77777777" w:rsidR="007B117F" w:rsidRPr="00825FBA" w:rsidRDefault="007B117F" w:rsidP="00825FBA">
            <w:pPr>
              <w:spacing w:before="0"/>
              <w:jc w:val="center"/>
              <w:rPr>
                <w:rFonts w:asciiTheme="minorHAnsi" w:hAnsiTheme="minorHAnsi" w:cstheme="minorHAnsi"/>
                <w:sz w:val="18"/>
                <w:szCs w:val="18"/>
                <w:lang w:val="en-US"/>
              </w:rPr>
            </w:pPr>
          </w:p>
        </w:tc>
        <w:tc>
          <w:tcPr>
            <w:tcW w:w="283" w:type="dxa"/>
            <w:vAlign w:val="center"/>
          </w:tcPr>
          <w:p w14:paraId="5565F129" w14:textId="77777777" w:rsidR="007B117F" w:rsidRPr="00825FBA" w:rsidRDefault="007B117F" w:rsidP="00825FBA">
            <w:pPr>
              <w:spacing w:before="0"/>
              <w:jc w:val="center"/>
              <w:rPr>
                <w:rFonts w:asciiTheme="minorHAnsi" w:hAnsiTheme="minorHAnsi" w:cstheme="minorHAnsi"/>
                <w:sz w:val="18"/>
                <w:szCs w:val="18"/>
                <w:lang w:val="en-US"/>
              </w:rPr>
            </w:pPr>
          </w:p>
        </w:tc>
        <w:tc>
          <w:tcPr>
            <w:tcW w:w="283" w:type="dxa"/>
            <w:vAlign w:val="center"/>
          </w:tcPr>
          <w:p w14:paraId="42E1A37C" w14:textId="77777777" w:rsidR="007B117F" w:rsidRPr="00825FBA" w:rsidRDefault="007B117F" w:rsidP="00825FBA">
            <w:pPr>
              <w:spacing w:before="0"/>
              <w:jc w:val="center"/>
              <w:rPr>
                <w:rFonts w:asciiTheme="minorHAnsi" w:hAnsiTheme="minorHAnsi" w:cstheme="minorHAnsi"/>
                <w:sz w:val="18"/>
                <w:szCs w:val="18"/>
                <w:lang w:val="en-US"/>
              </w:rPr>
            </w:pPr>
          </w:p>
        </w:tc>
        <w:tc>
          <w:tcPr>
            <w:tcW w:w="283" w:type="dxa"/>
            <w:vAlign w:val="center"/>
          </w:tcPr>
          <w:p w14:paraId="6549B3F8" w14:textId="77777777" w:rsidR="007B117F" w:rsidRPr="00825FBA" w:rsidRDefault="007B117F" w:rsidP="00825FBA">
            <w:pPr>
              <w:spacing w:before="0"/>
              <w:jc w:val="center"/>
              <w:rPr>
                <w:rFonts w:asciiTheme="minorHAnsi" w:hAnsiTheme="minorHAnsi" w:cstheme="minorHAnsi"/>
                <w:sz w:val="18"/>
                <w:szCs w:val="18"/>
                <w:lang w:val="en-US"/>
              </w:rPr>
            </w:pPr>
          </w:p>
        </w:tc>
        <w:tc>
          <w:tcPr>
            <w:tcW w:w="283" w:type="dxa"/>
            <w:vAlign w:val="center"/>
          </w:tcPr>
          <w:p w14:paraId="578A2ED3" w14:textId="77777777" w:rsidR="007B117F" w:rsidRPr="00825FBA" w:rsidRDefault="007B117F" w:rsidP="00825FBA">
            <w:pPr>
              <w:spacing w:before="0"/>
              <w:jc w:val="center"/>
              <w:rPr>
                <w:rFonts w:asciiTheme="minorHAnsi" w:hAnsiTheme="minorHAnsi" w:cstheme="minorHAnsi"/>
                <w:sz w:val="18"/>
                <w:szCs w:val="18"/>
                <w:lang w:val="en-US"/>
              </w:rPr>
            </w:pPr>
          </w:p>
        </w:tc>
        <w:tc>
          <w:tcPr>
            <w:tcW w:w="385" w:type="dxa"/>
            <w:tcBorders>
              <w:right w:val="single" w:sz="12" w:space="0" w:color="auto"/>
            </w:tcBorders>
            <w:vAlign w:val="center"/>
          </w:tcPr>
          <w:p w14:paraId="245AB728" w14:textId="77777777" w:rsidR="007B117F" w:rsidRPr="00825FBA" w:rsidRDefault="007B117F" w:rsidP="00825FBA">
            <w:pPr>
              <w:spacing w:before="0"/>
              <w:jc w:val="center"/>
              <w:rPr>
                <w:rFonts w:asciiTheme="minorHAnsi" w:hAnsiTheme="minorHAnsi" w:cstheme="minorHAnsi"/>
                <w:sz w:val="18"/>
                <w:szCs w:val="18"/>
                <w:lang w:val="en-US"/>
              </w:rPr>
            </w:pPr>
          </w:p>
        </w:tc>
        <w:tc>
          <w:tcPr>
            <w:tcW w:w="793" w:type="dxa"/>
            <w:tcBorders>
              <w:top w:val="nil"/>
              <w:left w:val="single" w:sz="12" w:space="0" w:color="auto"/>
              <w:bottom w:val="nil"/>
            </w:tcBorders>
            <w:vAlign w:val="center"/>
          </w:tcPr>
          <w:p w14:paraId="47313B65" w14:textId="48A1875D" w:rsidR="007B117F" w:rsidRPr="00825FBA" w:rsidRDefault="000F2257" w:rsidP="00825FBA">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5</w:t>
            </w:r>
          </w:p>
        </w:tc>
      </w:tr>
      <w:tr w:rsidR="007B117F" w:rsidRPr="00DC472F" w14:paraId="0FB84084" w14:textId="77777777" w:rsidTr="00AF6ECB">
        <w:trPr>
          <w:trHeight w:val="20"/>
        </w:trPr>
        <w:tc>
          <w:tcPr>
            <w:tcW w:w="836" w:type="dxa"/>
            <w:tcBorders>
              <w:right w:val="single" w:sz="12" w:space="0" w:color="auto"/>
            </w:tcBorders>
            <w:vAlign w:val="center"/>
          </w:tcPr>
          <w:p w14:paraId="5CF8C873" w14:textId="1F7B20AB" w:rsidR="007B117F" w:rsidRPr="00825FBA" w:rsidRDefault="007B117F" w:rsidP="00825FBA">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21</w:t>
            </w:r>
          </w:p>
        </w:tc>
        <w:tc>
          <w:tcPr>
            <w:tcW w:w="220" w:type="dxa"/>
            <w:tcBorders>
              <w:left w:val="single" w:sz="12" w:space="0" w:color="auto"/>
              <w:right w:val="single" w:sz="12" w:space="0" w:color="auto"/>
            </w:tcBorders>
            <w:vAlign w:val="center"/>
          </w:tcPr>
          <w:p w14:paraId="4F2ED392" w14:textId="276E4C33" w:rsidR="007B117F" w:rsidRPr="00825FBA" w:rsidRDefault="007B117F" w:rsidP="00825FBA">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21</w:t>
            </w:r>
          </w:p>
        </w:tc>
        <w:tc>
          <w:tcPr>
            <w:tcW w:w="239" w:type="dxa"/>
            <w:tcBorders>
              <w:left w:val="single" w:sz="12" w:space="0" w:color="auto"/>
            </w:tcBorders>
            <w:vAlign w:val="center"/>
          </w:tcPr>
          <w:p w14:paraId="5277622D" w14:textId="5674E0CB" w:rsidR="007B117F" w:rsidRPr="00825FBA" w:rsidRDefault="007B117F" w:rsidP="00825FBA">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0</w:t>
            </w:r>
          </w:p>
        </w:tc>
        <w:tc>
          <w:tcPr>
            <w:tcW w:w="239" w:type="dxa"/>
            <w:vAlign w:val="center"/>
          </w:tcPr>
          <w:p w14:paraId="48FE45E5" w14:textId="77777777" w:rsidR="007B117F" w:rsidRPr="00825FBA" w:rsidRDefault="007B117F" w:rsidP="00825FBA">
            <w:pPr>
              <w:spacing w:before="0"/>
              <w:jc w:val="center"/>
              <w:rPr>
                <w:rFonts w:asciiTheme="minorHAnsi" w:hAnsiTheme="minorHAnsi" w:cstheme="minorHAnsi"/>
                <w:sz w:val="18"/>
                <w:szCs w:val="18"/>
                <w:lang w:val="en-US"/>
              </w:rPr>
            </w:pPr>
          </w:p>
        </w:tc>
        <w:tc>
          <w:tcPr>
            <w:tcW w:w="239" w:type="dxa"/>
            <w:vAlign w:val="center"/>
          </w:tcPr>
          <w:p w14:paraId="5DCC2B18" w14:textId="77777777" w:rsidR="007B117F" w:rsidRPr="00825FBA" w:rsidRDefault="007B117F" w:rsidP="00825FBA">
            <w:pPr>
              <w:spacing w:before="0"/>
              <w:jc w:val="center"/>
              <w:rPr>
                <w:rFonts w:asciiTheme="minorHAnsi" w:hAnsiTheme="minorHAnsi" w:cstheme="minorHAnsi"/>
                <w:sz w:val="18"/>
                <w:szCs w:val="18"/>
                <w:lang w:val="en-US"/>
              </w:rPr>
            </w:pPr>
          </w:p>
        </w:tc>
        <w:tc>
          <w:tcPr>
            <w:tcW w:w="239" w:type="dxa"/>
            <w:vAlign w:val="center"/>
          </w:tcPr>
          <w:p w14:paraId="7C9E2DCD" w14:textId="77777777" w:rsidR="007B117F" w:rsidRPr="00825FBA" w:rsidRDefault="007B117F" w:rsidP="00825FBA">
            <w:pPr>
              <w:spacing w:before="0"/>
              <w:jc w:val="center"/>
              <w:rPr>
                <w:rFonts w:asciiTheme="minorHAnsi" w:hAnsiTheme="minorHAnsi" w:cstheme="minorHAnsi"/>
                <w:sz w:val="18"/>
                <w:szCs w:val="18"/>
                <w:lang w:val="en-US"/>
              </w:rPr>
            </w:pPr>
          </w:p>
        </w:tc>
        <w:tc>
          <w:tcPr>
            <w:tcW w:w="239" w:type="dxa"/>
            <w:vAlign w:val="center"/>
          </w:tcPr>
          <w:p w14:paraId="5B501BDD" w14:textId="77777777" w:rsidR="007B117F" w:rsidRPr="00825FBA" w:rsidRDefault="007B117F" w:rsidP="00825FBA">
            <w:pPr>
              <w:spacing w:before="0"/>
              <w:jc w:val="center"/>
              <w:rPr>
                <w:rFonts w:asciiTheme="minorHAnsi" w:hAnsiTheme="minorHAnsi" w:cstheme="minorHAnsi"/>
                <w:sz w:val="18"/>
                <w:szCs w:val="18"/>
                <w:lang w:val="en-US"/>
              </w:rPr>
            </w:pPr>
          </w:p>
        </w:tc>
        <w:tc>
          <w:tcPr>
            <w:tcW w:w="239" w:type="dxa"/>
            <w:vAlign w:val="center"/>
          </w:tcPr>
          <w:p w14:paraId="2B49DA02" w14:textId="77777777" w:rsidR="007B117F" w:rsidRPr="00825FBA" w:rsidRDefault="007B117F" w:rsidP="00825FBA">
            <w:pPr>
              <w:spacing w:before="0"/>
              <w:jc w:val="center"/>
              <w:rPr>
                <w:rFonts w:asciiTheme="minorHAnsi" w:hAnsiTheme="minorHAnsi" w:cstheme="minorHAnsi"/>
                <w:sz w:val="18"/>
                <w:szCs w:val="18"/>
                <w:lang w:val="en-US"/>
              </w:rPr>
            </w:pPr>
          </w:p>
        </w:tc>
        <w:tc>
          <w:tcPr>
            <w:tcW w:w="239" w:type="dxa"/>
            <w:vAlign w:val="center"/>
          </w:tcPr>
          <w:p w14:paraId="4B3D47B5" w14:textId="77777777" w:rsidR="007B117F" w:rsidRPr="00825FBA" w:rsidRDefault="007B117F" w:rsidP="00825FBA">
            <w:pPr>
              <w:spacing w:before="0"/>
              <w:jc w:val="center"/>
              <w:rPr>
                <w:rFonts w:asciiTheme="minorHAnsi" w:hAnsiTheme="minorHAnsi" w:cstheme="minorHAnsi"/>
                <w:sz w:val="18"/>
                <w:szCs w:val="18"/>
                <w:lang w:val="en-US"/>
              </w:rPr>
            </w:pPr>
          </w:p>
        </w:tc>
        <w:tc>
          <w:tcPr>
            <w:tcW w:w="239" w:type="dxa"/>
            <w:vAlign w:val="center"/>
          </w:tcPr>
          <w:p w14:paraId="08F4C173" w14:textId="77777777" w:rsidR="007B117F" w:rsidRPr="00825FBA" w:rsidRDefault="007B117F" w:rsidP="00825FBA">
            <w:pPr>
              <w:spacing w:before="0"/>
              <w:jc w:val="center"/>
              <w:rPr>
                <w:rFonts w:asciiTheme="minorHAnsi" w:hAnsiTheme="minorHAnsi" w:cstheme="minorHAnsi"/>
                <w:sz w:val="18"/>
                <w:szCs w:val="18"/>
                <w:lang w:val="en-US"/>
              </w:rPr>
            </w:pPr>
          </w:p>
        </w:tc>
        <w:tc>
          <w:tcPr>
            <w:tcW w:w="239" w:type="dxa"/>
            <w:vAlign w:val="center"/>
          </w:tcPr>
          <w:p w14:paraId="30AE1253" w14:textId="0010B6DE" w:rsidR="007B117F" w:rsidRPr="00825FBA" w:rsidRDefault="007B117F" w:rsidP="00825FBA">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8</w:t>
            </w:r>
          </w:p>
        </w:tc>
        <w:tc>
          <w:tcPr>
            <w:tcW w:w="240" w:type="dxa"/>
            <w:vAlign w:val="center"/>
          </w:tcPr>
          <w:p w14:paraId="2101C0D0" w14:textId="77777777" w:rsidR="007B117F" w:rsidRPr="00825FBA" w:rsidRDefault="007B117F" w:rsidP="00825FBA">
            <w:pPr>
              <w:spacing w:before="0"/>
              <w:jc w:val="center"/>
              <w:rPr>
                <w:rFonts w:asciiTheme="minorHAnsi" w:hAnsiTheme="minorHAnsi" w:cstheme="minorHAnsi"/>
                <w:sz w:val="18"/>
                <w:szCs w:val="18"/>
                <w:lang w:val="en-US"/>
              </w:rPr>
            </w:pPr>
          </w:p>
        </w:tc>
        <w:tc>
          <w:tcPr>
            <w:tcW w:w="224" w:type="dxa"/>
            <w:vAlign w:val="center"/>
          </w:tcPr>
          <w:p w14:paraId="5B4EAA0D" w14:textId="77777777" w:rsidR="007B117F" w:rsidRPr="00825FBA" w:rsidRDefault="007B117F" w:rsidP="00825FBA">
            <w:pPr>
              <w:spacing w:before="0"/>
              <w:jc w:val="center"/>
              <w:rPr>
                <w:rFonts w:asciiTheme="minorHAnsi" w:hAnsiTheme="minorHAnsi" w:cstheme="minorHAnsi"/>
                <w:sz w:val="18"/>
                <w:szCs w:val="18"/>
                <w:lang w:val="en-US"/>
              </w:rPr>
            </w:pPr>
          </w:p>
        </w:tc>
        <w:tc>
          <w:tcPr>
            <w:tcW w:w="342" w:type="dxa"/>
            <w:vAlign w:val="center"/>
          </w:tcPr>
          <w:p w14:paraId="73DEA14A" w14:textId="77777777" w:rsidR="007B117F" w:rsidRPr="00825FBA" w:rsidRDefault="007B117F" w:rsidP="00825FBA">
            <w:pPr>
              <w:spacing w:before="0"/>
              <w:jc w:val="center"/>
              <w:rPr>
                <w:rFonts w:asciiTheme="minorHAnsi" w:hAnsiTheme="minorHAnsi" w:cstheme="minorHAnsi"/>
                <w:sz w:val="18"/>
                <w:szCs w:val="18"/>
                <w:lang w:val="en-US"/>
              </w:rPr>
            </w:pPr>
          </w:p>
        </w:tc>
        <w:tc>
          <w:tcPr>
            <w:tcW w:w="283" w:type="dxa"/>
            <w:vAlign w:val="center"/>
          </w:tcPr>
          <w:p w14:paraId="3EDE9BA7" w14:textId="77777777" w:rsidR="007B117F" w:rsidRPr="00825FBA" w:rsidRDefault="007B117F" w:rsidP="00825FBA">
            <w:pPr>
              <w:spacing w:before="0"/>
              <w:jc w:val="center"/>
              <w:rPr>
                <w:rFonts w:asciiTheme="minorHAnsi" w:hAnsiTheme="minorHAnsi" w:cstheme="minorHAnsi"/>
                <w:sz w:val="18"/>
                <w:szCs w:val="18"/>
                <w:lang w:val="en-US"/>
              </w:rPr>
            </w:pPr>
          </w:p>
        </w:tc>
        <w:tc>
          <w:tcPr>
            <w:tcW w:w="283" w:type="dxa"/>
            <w:vAlign w:val="center"/>
          </w:tcPr>
          <w:p w14:paraId="7D063499" w14:textId="77777777" w:rsidR="007B117F" w:rsidRPr="00825FBA" w:rsidRDefault="007B117F" w:rsidP="00825FBA">
            <w:pPr>
              <w:spacing w:before="0"/>
              <w:jc w:val="center"/>
              <w:rPr>
                <w:rFonts w:asciiTheme="minorHAnsi" w:hAnsiTheme="minorHAnsi" w:cstheme="minorHAnsi"/>
                <w:sz w:val="18"/>
                <w:szCs w:val="18"/>
                <w:lang w:val="en-US"/>
              </w:rPr>
            </w:pPr>
          </w:p>
        </w:tc>
        <w:tc>
          <w:tcPr>
            <w:tcW w:w="283" w:type="dxa"/>
            <w:vAlign w:val="center"/>
          </w:tcPr>
          <w:p w14:paraId="721CD71A" w14:textId="77777777" w:rsidR="007B117F" w:rsidRPr="00825FBA" w:rsidRDefault="007B117F" w:rsidP="00825FBA">
            <w:pPr>
              <w:spacing w:before="0"/>
              <w:jc w:val="center"/>
              <w:rPr>
                <w:rFonts w:asciiTheme="minorHAnsi" w:hAnsiTheme="minorHAnsi" w:cstheme="minorHAnsi"/>
                <w:sz w:val="18"/>
                <w:szCs w:val="18"/>
                <w:lang w:val="en-US"/>
              </w:rPr>
            </w:pPr>
          </w:p>
        </w:tc>
        <w:tc>
          <w:tcPr>
            <w:tcW w:w="283" w:type="dxa"/>
            <w:vAlign w:val="center"/>
          </w:tcPr>
          <w:p w14:paraId="5774F4A8" w14:textId="77777777" w:rsidR="007B117F" w:rsidRPr="00825FBA" w:rsidRDefault="007B117F" w:rsidP="00825FBA">
            <w:pPr>
              <w:spacing w:before="0"/>
              <w:jc w:val="center"/>
              <w:rPr>
                <w:rFonts w:asciiTheme="minorHAnsi" w:hAnsiTheme="minorHAnsi" w:cstheme="minorHAnsi"/>
                <w:sz w:val="18"/>
                <w:szCs w:val="18"/>
                <w:lang w:val="en-US"/>
              </w:rPr>
            </w:pPr>
          </w:p>
        </w:tc>
        <w:tc>
          <w:tcPr>
            <w:tcW w:w="283" w:type="dxa"/>
            <w:vAlign w:val="center"/>
          </w:tcPr>
          <w:p w14:paraId="3CDAC6BE" w14:textId="3837BE0C" w:rsidR="007B117F" w:rsidRPr="00825FBA" w:rsidRDefault="007B117F" w:rsidP="00825FBA">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16</w:t>
            </w:r>
          </w:p>
        </w:tc>
        <w:tc>
          <w:tcPr>
            <w:tcW w:w="283" w:type="dxa"/>
            <w:vAlign w:val="center"/>
          </w:tcPr>
          <w:p w14:paraId="30074E93" w14:textId="77777777" w:rsidR="007B117F" w:rsidRPr="00825FBA" w:rsidRDefault="007B117F" w:rsidP="00825FBA">
            <w:pPr>
              <w:spacing w:before="0"/>
              <w:jc w:val="center"/>
              <w:rPr>
                <w:rFonts w:asciiTheme="minorHAnsi" w:hAnsiTheme="minorHAnsi" w:cstheme="minorHAnsi"/>
                <w:sz w:val="18"/>
                <w:szCs w:val="18"/>
                <w:lang w:val="en-US"/>
              </w:rPr>
            </w:pPr>
          </w:p>
        </w:tc>
        <w:tc>
          <w:tcPr>
            <w:tcW w:w="283" w:type="dxa"/>
            <w:vAlign w:val="center"/>
          </w:tcPr>
          <w:p w14:paraId="235E384B" w14:textId="77777777" w:rsidR="007B117F" w:rsidRPr="00825FBA" w:rsidRDefault="007B117F" w:rsidP="00825FBA">
            <w:pPr>
              <w:spacing w:before="0"/>
              <w:jc w:val="center"/>
              <w:rPr>
                <w:rFonts w:asciiTheme="minorHAnsi" w:hAnsiTheme="minorHAnsi" w:cstheme="minorHAnsi"/>
                <w:sz w:val="18"/>
                <w:szCs w:val="18"/>
                <w:lang w:val="en-US"/>
              </w:rPr>
            </w:pPr>
          </w:p>
        </w:tc>
        <w:tc>
          <w:tcPr>
            <w:tcW w:w="283" w:type="dxa"/>
            <w:vAlign w:val="center"/>
          </w:tcPr>
          <w:p w14:paraId="70A25562" w14:textId="77777777" w:rsidR="007B117F" w:rsidRPr="00825FBA" w:rsidRDefault="007B117F" w:rsidP="00825FBA">
            <w:pPr>
              <w:spacing w:before="0"/>
              <w:jc w:val="center"/>
              <w:rPr>
                <w:rFonts w:asciiTheme="minorHAnsi" w:hAnsiTheme="minorHAnsi" w:cstheme="minorHAnsi"/>
                <w:sz w:val="18"/>
                <w:szCs w:val="18"/>
                <w:lang w:val="en-US"/>
              </w:rPr>
            </w:pPr>
          </w:p>
        </w:tc>
        <w:tc>
          <w:tcPr>
            <w:tcW w:w="283" w:type="dxa"/>
            <w:vAlign w:val="center"/>
          </w:tcPr>
          <w:p w14:paraId="1EB27D06" w14:textId="7E8FE241" w:rsidR="007B117F" w:rsidRPr="00825FBA" w:rsidRDefault="007B117F" w:rsidP="00825FBA">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20</w:t>
            </w:r>
          </w:p>
        </w:tc>
        <w:tc>
          <w:tcPr>
            <w:tcW w:w="283" w:type="dxa"/>
            <w:shd w:val="clear" w:color="auto" w:fill="FDE9D9" w:themeFill="accent6" w:themeFillTint="33"/>
            <w:vAlign w:val="center"/>
          </w:tcPr>
          <w:p w14:paraId="407322BA" w14:textId="073E5679" w:rsidR="007B117F" w:rsidRPr="00825FBA" w:rsidRDefault="007B117F" w:rsidP="00825FBA">
            <w:pPr>
              <w:spacing w:before="0"/>
              <w:jc w:val="center"/>
              <w:rPr>
                <w:rFonts w:asciiTheme="minorHAnsi" w:hAnsiTheme="minorHAnsi" w:cstheme="minorHAnsi"/>
                <w:b/>
                <w:bCs/>
                <w:sz w:val="18"/>
                <w:szCs w:val="18"/>
                <w:lang w:val="en-US"/>
              </w:rPr>
            </w:pPr>
            <w:r w:rsidRPr="00825FBA">
              <w:rPr>
                <w:rFonts w:asciiTheme="minorHAnsi" w:hAnsiTheme="minorHAnsi" w:cstheme="minorHAnsi"/>
                <w:b/>
                <w:bCs/>
                <w:color w:val="FF0000"/>
                <w:sz w:val="18"/>
                <w:szCs w:val="18"/>
                <w:lang w:val="en-US"/>
              </w:rPr>
              <w:t>21</w:t>
            </w:r>
          </w:p>
        </w:tc>
        <w:tc>
          <w:tcPr>
            <w:tcW w:w="283" w:type="dxa"/>
            <w:vAlign w:val="center"/>
          </w:tcPr>
          <w:p w14:paraId="1C08015B" w14:textId="77777777" w:rsidR="007B117F" w:rsidRPr="00825FBA" w:rsidRDefault="007B117F" w:rsidP="00825FBA">
            <w:pPr>
              <w:spacing w:before="0"/>
              <w:jc w:val="center"/>
              <w:rPr>
                <w:rFonts w:asciiTheme="minorHAnsi" w:hAnsiTheme="minorHAnsi" w:cstheme="minorHAnsi"/>
                <w:sz w:val="18"/>
                <w:szCs w:val="18"/>
                <w:lang w:val="en-US"/>
              </w:rPr>
            </w:pPr>
          </w:p>
        </w:tc>
        <w:tc>
          <w:tcPr>
            <w:tcW w:w="283" w:type="dxa"/>
            <w:vAlign w:val="center"/>
          </w:tcPr>
          <w:p w14:paraId="7A28B3FB" w14:textId="77777777" w:rsidR="007B117F" w:rsidRPr="00825FBA" w:rsidRDefault="007B117F" w:rsidP="00825FBA">
            <w:pPr>
              <w:spacing w:before="0"/>
              <w:jc w:val="center"/>
              <w:rPr>
                <w:rFonts w:asciiTheme="minorHAnsi" w:hAnsiTheme="minorHAnsi" w:cstheme="minorHAnsi"/>
                <w:sz w:val="18"/>
                <w:szCs w:val="18"/>
                <w:lang w:val="en-US"/>
              </w:rPr>
            </w:pPr>
          </w:p>
        </w:tc>
        <w:tc>
          <w:tcPr>
            <w:tcW w:w="283" w:type="dxa"/>
            <w:vAlign w:val="center"/>
          </w:tcPr>
          <w:p w14:paraId="068D9FAB" w14:textId="77777777" w:rsidR="007B117F" w:rsidRPr="00825FBA" w:rsidRDefault="007B117F" w:rsidP="00825FBA">
            <w:pPr>
              <w:spacing w:before="0"/>
              <w:jc w:val="center"/>
              <w:rPr>
                <w:rFonts w:asciiTheme="minorHAnsi" w:hAnsiTheme="minorHAnsi" w:cstheme="minorHAnsi"/>
                <w:sz w:val="18"/>
                <w:szCs w:val="18"/>
                <w:lang w:val="en-US"/>
              </w:rPr>
            </w:pPr>
          </w:p>
        </w:tc>
        <w:tc>
          <w:tcPr>
            <w:tcW w:w="283" w:type="dxa"/>
            <w:vAlign w:val="center"/>
          </w:tcPr>
          <w:p w14:paraId="023323CA" w14:textId="77777777" w:rsidR="007B117F" w:rsidRPr="00825FBA" w:rsidRDefault="007B117F" w:rsidP="00825FBA">
            <w:pPr>
              <w:spacing w:before="0"/>
              <w:jc w:val="center"/>
              <w:rPr>
                <w:rFonts w:asciiTheme="minorHAnsi" w:hAnsiTheme="minorHAnsi" w:cstheme="minorHAnsi"/>
                <w:sz w:val="18"/>
                <w:szCs w:val="18"/>
                <w:lang w:val="en-US"/>
              </w:rPr>
            </w:pPr>
          </w:p>
        </w:tc>
        <w:tc>
          <w:tcPr>
            <w:tcW w:w="283" w:type="dxa"/>
            <w:vAlign w:val="center"/>
          </w:tcPr>
          <w:p w14:paraId="7EF0A67D" w14:textId="77777777" w:rsidR="007B117F" w:rsidRPr="00825FBA" w:rsidRDefault="007B117F" w:rsidP="00825FBA">
            <w:pPr>
              <w:spacing w:before="0"/>
              <w:jc w:val="center"/>
              <w:rPr>
                <w:rFonts w:asciiTheme="minorHAnsi" w:hAnsiTheme="minorHAnsi" w:cstheme="minorHAnsi"/>
                <w:sz w:val="18"/>
                <w:szCs w:val="18"/>
                <w:lang w:val="en-US"/>
              </w:rPr>
            </w:pPr>
          </w:p>
        </w:tc>
        <w:tc>
          <w:tcPr>
            <w:tcW w:w="283" w:type="dxa"/>
            <w:vAlign w:val="center"/>
          </w:tcPr>
          <w:p w14:paraId="71300CC2" w14:textId="77777777" w:rsidR="007B117F" w:rsidRPr="00825FBA" w:rsidRDefault="007B117F" w:rsidP="00825FBA">
            <w:pPr>
              <w:spacing w:before="0"/>
              <w:jc w:val="center"/>
              <w:rPr>
                <w:rFonts w:asciiTheme="minorHAnsi" w:hAnsiTheme="minorHAnsi" w:cstheme="minorHAnsi"/>
                <w:sz w:val="18"/>
                <w:szCs w:val="18"/>
                <w:lang w:val="en-US"/>
              </w:rPr>
            </w:pPr>
          </w:p>
        </w:tc>
        <w:tc>
          <w:tcPr>
            <w:tcW w:w="385" w:type="dxa"/>
            <w:tcBorders>
              <w:right w:val="single" w:sz="12" w:space="0" w:color="auto"/>
            </w:tcBorders>
            <w:vAlign w:val="center"/>
          </w:tcPr>
          <w:p w14:paraId="03C7D9ED" w14:textId="77777777" w:rsidR="007B117F" w:rsidRPr="00825FBA" w:rsidRDefault="007B117F" w:rsidP="00825FBA">
            <w:pPr>
              <w:spacing w:before="0"/>
              <w:jc w:val="center"/>
              <w:rPr>
                <w:rFonts w:asciiTheme="minorHAnsi" w:hAnsiTheme="minorHAnsi" w:cstheme="minorHAnsi"/>
                <w:sz w:val="18"/>
                <w:szCs w:val="18"/>
                <w:lang w:val="en-US"/>
              </w:rPr>
            </w:pPr>
          </w:p>
        </w:tc>
        <w:tc>
          <w:tcPr>
            <w:tcW w:w="793" w:type="dxa"/>
            <w:tcBorders>
              <w:top w:val="nil"/>
              <w:left w:val="single" w:sz="12" w:space="0" w:color="auto"/>
              <w:bottom w:val="nil"/>
            </w:tcBorders>
            <w:vAlign w:val="center"/>
          </w:tcPr>
          <w:p w14:paraId="2500187D" w14:textId="77D2CA6E" w:rsidR="007B117F" w:rsidRPr="00825FBA" w:rsidRDefault="000F2257" w:rsidP="00825FBA">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5</w:t>
            </w:r>
          </w:p>
        </w:tc>
      </w:tr>
      <w:tr w:rsidR="007B117F" w:rsidRPr="00DC472F" w14:paraId="4469B003" w14:textId="77777777" w:rsidTr="00AF6ECB">
        <w:trPr>
          <w:trHeight w:val="20"/>
        </w:trPr>
        <w:tc>
          <w:tcPr>
            <w:tcW w:w="836" w:type="dxa"/>
            <w:tcBorders>
              <w:right w:val="single" w:sz="12" w:space="0" w:color="auto"/>
            </w:tcBorders>
            <w:vAlign w:val="center"/>
          </w:tcPr>
          <w:p w14:paraId="2A8FB7E9" w14:textId="2A9EF8DD" w:rsidR="007B117F" w:rsidRPr="00BA72E0" w:rsidRDefault="007B117F" w:rsidP="00BA72E0">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22</w:t>
            </w:r>
          </w:p>
        </w:tc>
        <w:tc>
          <w:tcPr>
            <w:tcW w:w="220" w:type="dxa"/>
            <w:tcBorders>
              <w:left w:val="single" w:sz="12" w:space="0" w:color="auto"/>
              <w:right w:val="single" w:sz="12" w:space="0" w:color="auto"/>
            </w:tcBorders>
            <w:vAlign w:val="center"/>
          </w:tcPr>
          <w:p w14:paraId="668F22B6" w14:textId="10056738" w:rsidR="007B117F" w:rsidRPr="00BA72E0" w:rsidRDefault="007B117F" w:rsidP="00BA72E0">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22</w:t>
            </w:r>
          </w:p>
        </w:tc>
        <w:tc>
          <w:tcPr>
            <w:tcW w:w="239" w:type="dxa"/>
            <w:tcBorders>
              <w:left w:val="single" w:sz="12" w:space="0" w:color="auto"/>
            </w:tcBorders>
            <w:vAlign w:val="center"/>
          </w:tcPr>
          <w:p w14:paraId="1C337B62" w14:textId="5CE0AA28" w:rsidR="007B117F" w:rsidRPr="00BA72E0" w:rsidRDefault="007B117F" w:rsidP="00BA72E0">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0</w:t>
            </w:r>
          </w:p>
        </w:tc>
        <w:tc>
          <w:tcPr>
            <w:tcW w:w="239" w:type="dxa"/>
            <w:vAlign w:val="center"/>
          </w:tcPr>
          <w:p w14:paraId="7E111B37" w14:textId="77777777" w:rsidR="007B117F" w:rsidRPr="00BA72E0" w:rsidRDefault="007B117F" w:rsidP="00BA72E0">
            <w:pPr>
              <w:spacing w:before="0"/>
              <w:jc w:val="center"/>
              <w:rPr>
                <w:rFonts w:asciiTheme="minorHAnsi" w:hAnsiTheme="minorHAnsi" w:cstheme="minorHAnsi"/>
                <w:sz w:val="18"/>
                <w:szCs w:val="18"/>
                <w:lang w:val="en-US"/>
              </w:rPr>
            </w:pPr>
          </w:p>
        </w:tc>
        <w:tc>
          <w:tcPr>
            <w:tcW w:w="239" w:type="dxa"/>
            <w:vAlign w:val="center"/>
          </w:tcPr>
          <w:p w14:paraId="714E0B28" w14:textId="77777777" w:rsidR="007B117F" w:rsidRPr="00BA72E0" w:rsidRDefault="007B117F" w:rsidP="00BA72E0">
            <w:pPr>
              <w:spacing w:before="0"/>
              <w:jc w:val="center"/>
              <w:rPr>
                <w:rFonts w:asciiTheme="minorHAnsi" w:hAnsiTheme="minorHAnsi" w:cstheme="minorHAnsi"/>
                <w:sz w:val="18"/>
                <w:szCs w:val="18"/>
                <w:lang w:val="en-US"/>
              </w:rPr>
            </w:pPr>
          </w:p>
        </w:tc>
        <w:tc>
          <w:tcPr>
            <w:tcW w:w="239" w:type="dxa"/>
            <w:vAlign w:val="center"/>
          </w:tcPr>
          <w:p w14:paraId="5A0EF93D" w14:textId="77777777" w:rsidR="007B117F" w:rsidRPr="00BA72E0" w:rsidRDefault="007B117F" w:rsidP="00BA72E0">
            <w:pPr>
              <w:spacing w:before="0"/>
              <w:jc w:val="center"/>
              <w:rPr>
                <w:rFonts w:asciiTheme="minorHAnsi" w:hAnsiTheme="minorHAnsi" w:cstheme="minorHAnsi"/>
                <w:sz w:val="18"/>
                <w:szCs w:val="18"/>
                <w:lang w:val="en-US"/>
              </w:rPr>
            </w:pPr>
          </w:p>
        </w:tc>
        <w:tc>
          <w:tcPr>
            <w:tcW w:w="239" w:type="dxa"/>
            <w:vAlign w:val="center"/>
          </w:tcPr>
          <w:p w14:paraId="0B7C6ECF" w14:textId="77777777" w:rsidR="007B117F" w:rsidRPr="00BA72E0" w:rsidRDefault="007B117F" w:rsidP="00BA72E0">
            <w:pPr>
              <w:spacing w:before="0"/>
              <w:jc w:val="center"/>
              <w:rPr>
                <w:rFonts w:asciiTheme="minorHAnsi" w:hAnsiTheme="minorHAnsi" w:cstheme="minorHAnsi"/>
                <w:sz w:val="18"/>
                <w:szCs w:val="18"/>
                <w:lang w:val="en-US"/>
              </w:rPr>
            </w:pPr>
          </w:p>
        </w:tc>
        <w:tc>
          <w:tcPr>
            <w:tcW w:w="239" w:type="dxa"/>
            <w:vAlign w:val="center"/>
          </w:tcPr>
          <w:p w14:paraId="3FB39FEA" w14:textId="77777777" w:rsidR="007B117F" w:rsidRPr="00BA72E0" w:rsidRDefault="007B117F" w:rsidP="00BA72E0">
            <w:pPr>
              <w:spacing w:before="0"/>
              <w:jc w:val="center"/>
              <w:rPr>
                <w:rFonts w:asciiTheme="minorHAnsi" w:hAnsiTheme="minorHAnsi" w:cstheme="minorHAnsi"/>
                <w:sz w:val="18"/>
                <w:szCs w:val="18"/>
                <w:lang w:val="en-US"/>
              </w:rPr>
            </w:pPr>
          </w:p>
        </w:tc>
        <w:tc>
          <w:tcPr>
            <w:tcW w:w="239" w:type="dxa"/>
            <w:vAlign w:val="center"/>
          </w:tcPr>
          <w:p w14:paraId="690AADFF" w14:textId="77777777" w:rsidR="007B117F" w:rsidRPr="00BA72E0" w:rsidRDefault="007B117F" w:rsidP="00BA72E0">
            <w:pPr>
              <w:spacing w:before="0"/>
              <w:jc w:val="center"/>
              <w:rPr>
                <w:rFonts w:asciiTheme="minorHAnsi" w:hAnsiTheme="minorHAnsi" w:cstheme="minorHAnsi"/>
                <w:sz w:val="18"/>
                <w:szCs w:val="18"/>
                <w:lang w:val="en-US"/>
              </w:rPr>
            </w:pPr>
          </w:p>
        </w:tc>
        <w:tc>
          <w:tcPr>
            <w:tcW w:w="239" w:type="dxa"/>
            <w:vAlign w:val="center"/>
          </w:tcPr>
          <w:p w14:paraId="59C1EF3E" w14:textId="77777777" w:rsidR="007B117F" w:rsidRPr="00BA72E0" w:rsidRDefault="007B117F" w:rsidP="00BA72E0">
            <w:pPr>
              <w:spacing w:before="0"/>
              <w:jc w:val="center"/>
              <w:rPr>
                <w:rFonts w:asciiTheme="minorHAnsi" w:hAnsiTheme="minorHAnsi" w:cstheme="minorHAnsi"/>
                <w:sz w:val="18"/>
                <w:szCs w:val="18"/>
                <w:lang w:val="en-US"/>
              </w:rPr>
            </w:pPr>
          </w:p>
        </w:tc>
        <w:tc>
          <w:tcPr>
            <w:tcW w:w="239" w:type="dxa"/>
            <w:vAlign w:val="center"/>
          </w:tcPr>
          <w:p w14:paraId="0004150A" w14:textId="1C441E5E" w:rsidR="007B117F" w:rsidRPr="00BA72E0" w:rsidRDefault="007B117F" w:rsidP="00BA72E0">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8</w:t>
            </w:r>
          </w:p>
        </w:tc>
        <w:tc>
          <w:tcPr>
            <w:tcW w:w="240" w:type="dxa"/>
            <w:vAlign w:val="center"/>
          </w:tcPr>
          <w:p w14:paraId="37A7C93F" w14:textId="77777777" w:rsidR="007B117F" w:rsidRPr="00BA72E0" w:rsidRDefault="007B117F" w:rsidP="00BA72E0">
            <w:pPr>
              <w:spacing w:before="0"/>
              <w:jc w:val="center"/>
              <w:rPr>
                <w:rFonts w:asciiTheme="minorHAnsi" w:hAnsiTheme="minorHAnsi" w:cstheme="minorHAnsi"/>
                <w:sz w:val="18"/>
                <w:szCs w:val="18"/>
                <w:lang w:val="en-US"/>
              </w:rPr>
            </w:pPr>
          </w:p>
        </w:tc>
        <w:tc>
          <w:tcPr>
            <w:tcW w:w="224" w:type="dxa"/>
            <w:vAlign w:val="center"/>
          </w:tcPr>
          <w:p w14:paraId="3AE03A99" w14:textId="77777777" w:rsidR="007B117F" w:rsidRPr="00BA72E0" w:rsidRDefault="007B117F" w:rsidP="00BA72E0">
            <w:pPr>
              <w:spacing w:before="0"/>
              <w:jc w:val="center"/>
              <w:rPr>
                <w:rFonts w:asciiTheme="minorHAnsi" w:hAnsiTheme="minorHAnsi" w:cstheme="minorHAnsi"/>
                <w:sz w:val="18"/>
                <w:szCs w:val="18"/>
                <w:lang w:val="en-US"/>
              </w:rPr>
            </w:pPr>
          </w:p>
        </w:tc>
        <w:tc>
          <w:tcPr>
            <w:tcW w:w="342" w:type="dxa"/>
            <w:vAlign w:val="center"/>
          </w:tcPr>
          <w:p w14:paraId="4734D693" w14:textId="77777777" w:rsidR="007B117F" w:rsidRPr="00BA72E0" w:rsidRDefault="007B117F" w:rsidP="00BA72E0">
            <w:pPr>
              <w:spacing w:before="0"/>
              <w:jc w:val="center"/>
              <w:rPr>
                <w:rFonts w:asciiTheme="minorHAnsi" w:hAnsiTheme="minorHAnsi" w:cstheme="minorHAnsi"/>
                <w:sz w:val="18"/>
                <w:szCs w:val="18"/>
                <w:lang w:val="en-US"/>
              </w:rPr>
            </w:pPr>
          </w:p>
        </w:tc>
        <w:tc>
          <w:tcPr>
            <w:tcW w:w="283" w:type="dxa"/>
            <w:vAlign w:val="center"/>
          </w:tcPr>
          <w:p w14:paraId="51189AD2" w14:textId="77777777" w:rsidR="007B117F" w:rsidRPr="00BA72E0" w:rsidRDefault="007B117F" w:rsidP="00BA72E0">
            <w:pPr>
              <w:spacing w:before="0"/>
              <w:jc w:val="center"/>
              <w:rPr>
                <w:rFonts w:asciiTheme="minorHAnsi" w:hAnsiTheme="minorHAnsi" w:cstheme="minorHAnsi"/>
                <w:sz w:val="18"/>
                <w:szCs w:val="18"/>
                <w:lang w:val="en-US"/>
              </w:rPr>
            </w:pPr>
          </w:p>
        </w:tc>
        <w:tc>
          <w:tcPr>
            <w:tcW w:w="283" w:type="dxa"/>
            <w:vAlign w:val="center"/>
          </w:tcPr>
          <w:p w14:paraId="37F846D4" w14:textId="77777777" w:rsidR="007B117F" w:rsidRPr="00BA72E0" w:rsidRDefault="007B117F" w:rsidP="00BA72E0">
            <w:pPr>
              <w:spacing w:before="0"/>
              <w:jc w:val="center"/>
              <w:rPr>
                <w:rFonts w:asciiTheme="minorHAnsi" w:hAnsiTheme="minorHAnsi" w:cstheme="minorHAnsi"/>
                <w:sz w:val="18"/>
                <w:szCs w:val="18"/>
                <w:lang w:val="en-US"/>
              </w:rPr>
            </w:pPr>
          </w:p>
        </w:tc>
        <w:tc>
          <w:tcPr>
            <w:tcW w:w="283" w:type="dxa"/>
            <w:vAlign w:val="center"/>
          </w:tcPr>
          <w:p w14:paraId="4AC1F301" w14:textId="77777777" w:rsidR="007B117F" w:rsidRPr="00BA72E0" w:rsidRDefault="007B117F" w:rsidP="00BA72E0">
            <w:pPr>
              <w:spacing w:before="0"/>
              <w:jc w:val="center"/>
              <w:rPr>
                <w:rFonts w:asciiTheme="minorHAnsi" w:hAnsiTheme="minorHAnsi" w:cstheme="minorHAnsi"/>
                <w:sz w:val="18"/>
                <w:szCs w:val="18"/>
                <w:lang w:val="en-US"/>
              </w:rPr>
            </w:pPr>
          </w:p>
        </w:tc>
        <w:tc>
          <w:tcPr>
            <w:tcW w:w="283" w:type="dxa"/>
            <w:vAlign w:val="center"/>
          </w:tcPr>
          <w:p w14:paraId="0D944BDA" w14:textId="77777777" w:rsidR="007B117F" w:rsidRPr="00BA72E0" w:rsidRDefault="007B117F" w:rsidP="00BA72E0">
            <w:pPr>
              <w:spacing w:before="0"/>
              <w:jc w:val="center"/>
              <w:rPr>
                <w:rFonts w:asciiTheme="minorHAnsi" w:hAnsiTheme="minorHAnsi" w:cstheme="minorHAnsi"/>
                <w:sz w:val="18"/>
                <w:szCs w:val="18"/>
                <w:lang w:val="en-US"/>
              </w:rPr>
            </w:pPr>
          </w:p>
        </w:tc>
        <w:tc>
          <w:tcPr>
            <w:tcW w:w="283" w:type="dxa"/>
            <w:vAlign w:val="center"/>
          </w:tcPr>
          <w:p w14:paraId="0D2E9F8C" w14:textId="2540BE4D" w:rsidR="007B117F" w:rsidRPr="00BA72E0" w:rsidRDefault="007B117F" w:rsidP="00BA72E0">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16</w:t>
            </w:r>
          </w:p>
        </w:tc>
        <w:tc>
          <w:tcPr>
            <w:tcW w:w="283" w:type="dxa"/>
            <w:vAlign w:val="center"/>
          </w:tcPr>
          <w:p w14:paraId="50AB7DEC" w14:textId="77777777" w:rsidR="007B117F" w:rsidRPr="00BA72E0" w:rsidRDefault="007B117F" w:rsidP="00BA72E0">
            <w:pPr>
              <w:spacing w:before="0"/>
              <w:jc w:val="center"/>
              <w:rPr>
                <w:rFonts w:asciiTheme="minorHAnsi" w:hAnsiTheme="minorHAnsi" w:cstheme="minorHAnsi"/>
                <w:sz w:val="18"/>
                <w:szCs w:val="18"/>
                <w:lang w:val="en-US"/>
              </w:rPr>
            </w:pPr>
          </w:p>
        </w:tc>
        <w:tc>
          <w:tcPr>
            <w:tcW w:w="283" w:type="dxa"/>
            <w:vAlign w:val="center"/>
          </w:tcPr>
          <w:p w14:paraId="5E0AAC30" w14:textId="77777777" w:rsidR="007B117F" w:rsidRPr="00BA72E0" w:rsidRDefault="007B117F" w:rsidP="00BA72E0">
            <w:pPr>
              <w:spacing w:before="0"/>
              <w:jc w:val="center"/>
              <w:rPr>
                <w:rFonts w:asciiTheme="minorHAnsi" w:hAnsiTheme="minorHAnsi" w:cstheme="minorHAnsi"/>
                <w:sz w:val="18"/>
                <w:szCs w:val="18"/>
                <w:lang w:val="en-US"/>
              </w:rPr>
            </w:pPr>
          </w:p>
        </w:tc>
        <w:tc>
          <w:tcPr>
            <w:tcW w:w="283" w:type="dxa"/>
            <w:vAlign w:val="center"/>
          </w:tcPr>
          <w:p w14:paraId="5A7C8507" w14:textId="77777777" w:rsidR="007B117F" w:rsidRPr="00BA72E0" w:rsidRDefault="007B117F" w:rsidP="00BA72E0">
            <w:pPr>
              <w:spacing w:before="0"/>
              <w:jc w:val="center"/>
              <w:rPr>
                <w:rFonts w:asciiTheme="minorHAnsi" w:hAnsiTheme="minorHAnsi" w:cstheme="minorHAnsi"/>
                <w:sz w:val="18"/>
                <w:szCs w:val="18"/>
                <w:lang w:val="en-US"/>
              </w:rPr>
            </w:pPr>
          </w:p>
        </w:tc>
        <w:tc>
          <w:tcPr>
            <w:tcW w:w="283" w:type="dxa"/>
            <w:vAlign w:val="center"/>
          </w:tcPr>
          <w:p w14:paraId="76084457" w14:textId="77777777" w:rsidR="007B117F" w:rsidRPr="00BA72E0" w:rsidRDefault="007B117F" w:rsidP="00BA72E0">
            <w:pPr>
              <w:spacing w:before="0"/>
              <w:jc w:val="center"/>
              <w:rPr>
                <w:rFonts w:asciiTheme="minorHAnsi" w:hAnsiTheme="minorHAnsi" w:cstheme="minorHAnsi"/>
                <w:sz w:val="18"/>
                <w:szCs w:val="18"/>
                <w:lang w:val="en-US"/>
              </w:rPr>
            </w:pPr>
          </w:p>
        </w:tc>
        <w:tc>
          <w:tcPr>
            <w:tcW w:w="283" w:type="dxa"/>
            <w:vAlign w:val="center"/>
          </w:tcPr>
          <w:p w14:paraId="3632C5E7" w14:textId="68025F22" w:rsidR="007B117F" w:rsidRPr="00BA72E0" w:rsidRDefault="007B117F" w:rsidP="00BA72E0">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21</w:t>
            </w:r>
          </w:p>
        </w:tc>
        <w:tc>
          <w:tcPr>
            <w:tcW w:w="283" w:type="dxa"/>
            <w:shd w:val="clear" w:color="auto" w:fill="FDE9D9" w:themeFill="accent6" w:themeFillTint="33"/>
            <w:vAlign w:val="center"/>
          </w:tcPr>
          <w:p w14:paraId="54DEF1FA" w14:textId="67FD0E05" w:rsidR="007B117F" w:rsidRPr="00BA72E0" w:rsidRDefault="007B117F" w:rsidP="00BA72E0">
            <w:pPr>
              <w:spacing w:before="0"/>
              <w:jc w:val="center"/>
              <w:rPr>
                <w:rFonts w:asciiTheme="minorHAnsi" w:hAnsiTheme="minorHAnsi" w:cstheme="minorHAnsi"/>
                <w:b/>
                <w:bCs/>
                <w:sz w:val="18"/>
                <w:szCs w:val="18"/>
                <w:lang w:val="en-US"/>
              </w:rPr>
            </w:pPr>
            <w:r w:rsidRPr="00BA72E0">
              <w:rPr>
                <w:rFonts w:asciiTheme="minorHAnsi" w:hAnsiTheme="minorHAnsi" w:cstheme="minorHAnsi"/>
                <w:b/>
                <w:bCs/>
                <w:color w:val="FF0000"/>
                <w:sz w:val="18"/>
                <w:szCs w:val="18"/>
                <w:lang w:val="en-US"/>
              </w:rPr>
              <w:t>22</w:t>
            </w:r>
          </w:p>
        </w:tc>
        <w:tc>
          <w:tcPr>
            <w:tcW w:w="283" w:type="dxa"/>
            <w:vAlign w:val="center"/>
          </w:tcPr>
          <w:p w14:paraId="07F5F378" w14:textId="77777777" w:rsidR="007B117F" w:rsidRPr="00BA72E0" w:rsidRDefault="007B117F" w:rsidP="00BA72E0">
            <w:pPr>
              <w:spacing w:before="0"/>
              <w:jc w:val="center"/>
              <w:rPr>
                <w:rFonts w:asciiTheme="minorHAnsi" w:hAnsiTheme="minorHAnsi" w:cstheme="minorHAnsi"/>
                <w:sz w:val="18"/>
                <w:szCs w:val="18"/>
                <w:lang w:val="en-US"/>
              </w:rPr>
            </w:pPr>
          </w:p>
        </w:tc>
        <w:tc>
          <w:tcPr>
            <w:tcW w:w="283" w:type="dxa"/>
            <w:vAlign w:val="center"/>
          </w:tcPr>
          <w:p w14:paraId="0189E870" w14:textId="77777777" w:rsidR="007B117F" w:rsidRPr="00BA72E0" w:rsidRDefault="007B117F" w:rsidP="00BA72E0">
            <w:pPr>
              <w:spacing w:before="0"/>
              <w:jc w:val="center"/>
              <w:rPr>
                <w:rFonts w:asciiTheme="minorHAnsi" w:hAnsiTheme="minorHAnsi" w:cstheme="minorHAnsi"/>
                <w:sz w:val="18"/>
                <w:szCs w:val="18"/>
                <w:lang w:val="en-US"/>
              </w:rPr>
            </w:pPr>
          </w:p>
        </w:tc>
        <w:tc>
          <w:tcPr>
            <w:tcW w:w="283" w:type="dxa"/>
            <w:vAlign w:val="center"/>
          </w:tcPr>
          <w:p w14:paraId="22A6B9C0" w14:textId="77777777" w:rsidR="007B117F" w:rsidRPr="00BA72E0" w:rsidRDefault="007B117F" w:rsidP="00BA72E0">
            <w:pPr>
              <w:spacing w:before="0"/>
              <w:jc w:val="center"/>
              <w:rPr>
                <w:rFonts w:asciiTheme="minorHAnsi" w:hAnsiTheme="minorHAnsi" w:cstheme="minorHAnsi"/>
                <w:sz w:val="18"/>
                <w:szCs w:val="18"/>
                <w:lang w:val="en-US"/>
              </w:rPr>
            </w:pPr>
          </w:p>
        </w:tc>
        <w:tc>
          <w:tcPr>
            <w:tcW w:w="283" w:type="dxa"/>
            <w:vAlign w:val="center"/>
          </w:tcPr>
          <w:p w14:paraId="7130C2E8" w14:textId="77777777" w:rsidR="007B117F" w:rsidRPr="00BA72E0" w:rsidRDefault="007B117F" w:rsidP="00BA72E0">
            <w:pPr>
              <w:spacing w:before="0"/>
              <w:jc w:val="center"/>
              <w:rPr>
                <w:rFonts w:asciiTheme="minorHAnsi" w:hAnsiTheme="minorHAnsi" w:cstheme="minorHAnsi"/>
                <w:sz w:val="18"/>
                <w:szCs w:val="18"/>
                <w:lang w:val="en-US"/>
              </w:rPr>
            </w:pPr>
          </w:p>
        </w:tc>
        <w:tc>
          <w:tcPr>
            <w:tcW w:w="283" w:type="dxa"/>
            <w:vAlign w:val="center"/>
          </w:tcPr>
          <w:p w14:paraId="76B2208C" w14:textId="77777777" w:rsidR="007B117F" w:rsidRPr="00BA72E0" w:rsidRDefault="007B117F" w:rsidP="00BA72E0">
            <w:pPr>
              <w:spacing w:before="0"/>
              <w:jc w:val="center"/>
              <w:rPr>
                <w:rFonts w:asciiTheme="minorHAnsi" w:hAnsiTheme="minorHAnsi" w:cstheme="minorHAnsi"/>
                <w:sz w:val="18"/>
                <w:szCs w:val="18"/>
                <w:lang w:val="en-US"/>
              </w:rPr>
            </w:pPr>
          </w:p>
        </w:tc>
        <w:tc>
          <w:tcPr>
            <w:tcW w:w="385" w:type="dxa"/>
            <w:tcBorders>
              <w:right w:val="single" w:sz="12" w:space="0" w:color="auto"/>
            </w:tcBorders>
            <w:vAlign w:val="center"/>
          </w:tcPr>
          <w:p w14:paraId="138C58ED" w14:textId="77777777" w:rsidR="007B117F" w:rsidRPr="00BA72E0" w:rsidRDefault="007B117F" w:rsidP="00BA72E0">
            <w:pPr>
              <w:spacing w:before="0"/>
              <w:jc w:val="center"/>
              <w:rPr>
                <w:rFonts w:asciiTheme="minorHAnsi" w:hAnsiTheme="minorHAnsi" w:cstheme="minorHAnsi"/>
                <w:sz w:val="18"/>
                <w:szCs w:val="18"/>
                <w:lang w:val="en-US"/>
              </w:rPr>
            </w:pPr>
          </w:p>
        </w:tc>
        <w:tc>
          <w:tcPr>
            <w:tcW w:w="793" w:type="dxa"/>
            <w:tcBorders>
              <w:top w:val="nil"/>
              <w:left w:val="single" w:sz="12" w:space="0" w:color="auto"/>
              <w:bottom w:val="nil"/>
            </w:tcBorders>
            <w:vAlign w:val="center"/>
          </w:tcPr>
          <w:p w14:paraId="0A3C3FD6" w14:textId="6CACE162" w:rsidR="007B117F" w:rsidRPr="00BA72E0" w:rsidRDefault="000F2257" w:rsidP="00BA72E0">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5</w:t>
            </w:r>
          </w:p>
        </w:tc>
      </w:tr>
      <w:tr w:rsidR="007B117F" w:rsidRPr="00DC472F" w14:paraId="6A377FD4" w14:textId="77777777" w:rsidTr="00AF6ECB">
        <w:trPr>
          <w:trHeight w:val="20"/>
        </w:trPr>
        <w:tc>
          <w:tcPr>
            <w:tcW w:w="836" w:type="dxa"/>
            <w:tcBorders>
              <w:right w:val="single" w:sz="12" w:space="0" w:color="auto"/>
            </w:tcBorders>
            <w:vAlign w:val="center"/>
          </w:tcPr>
          <w:p w14:paraId="25923091" w14:textId="255E7CC3" w:rsidR="007B117F" w:rsidRPr="00BA72E0" w:rsidRDefault="007B117F" w:rsidP="00BA72E0">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23</w:t>
            </w:r>
          </w:p>
        </w:tc>
        <w:tc>
          <w:tcPr>
            <w:tcW w:w="220" w:type="dxa"/>
            <w:tcBorders>
              <w:left w:val="single" w:sz="12" w:space="0" w:color="auto"/>
              <w:right w:val="single" w:sz="12" w:space="0" w:color="auto"/>
            </w:tcBorders>
            <w:vAlign w:val="center"/>
          </w:tcPr>
          <w:p w14:paraId="745DFD78" w14:textId="7BC53843" w:rsidR="007B117F" w:rsidRPr="00BA72E0" w:rsidRDefault="007B117F" w:rsidP="00BA72E0">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23</w:t>
            </w:r>
          </w:p>
        </w:tc>
        <w:tc>
          <w:tcPr>
            <w:tcW w:w="239" w:type="dxa"/>
            <w:tcBorders>
              <w:left w:val="single" w:sz="12" w:space="0" w:color="auto"/>
            </w:tcBorders>
            <w:vAlign w:val="center"/>
          </w:tcPr>
          <w:p w14:paraId="54D1D9C8" w14:textId="31EC9547" w:rsidR="007B117F" w:rsidRPr="00BA72E0" w:rsidRDefault="007B117F" w:rsidP="00BA72E0">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0</w:t>
            </w:r>
          </w:p>
        </w:tc>
        <w:tc>
          <w:tcPr>
            <w:tcW w:w="239" w:type="dxa"/>
            <w:vAlign w:val="center"/>
          </w:tcPr>
          <w:p w14:paraId="119CAACC" w14:textId="77777777" w:rsidR="007B117F" w:rsidRPr="00BA72E0" w:rsidRDefault="007B117F" w:rsidP="00BA72E0">
            <w:pPr>
              <w:spacing w:before="0"/>
              <w:jc w:val="center"/>
              <w:rPr>
                <w:rFonts w:asciiTheme="minorHAnsi" w:hAnsiTheme="minorHAnsi" w:cstheme="minorHAnsi"/>
                <w:sz w:val="18"/>
                <w:szCs w:val="18"/>
                <w:lang w:val="en-US"/>
              </w:rPr>
            </w:pPr>
          </w:p>
        </w:tc>
        <w:tc>
          <w:tcPr>
            <w:tcW w:w="239" w:type="dxa"/>
            <w:vAlign w:val="center"/>
          </w:tcPr>
          <w:p w14:paraId="4250FF1E" w14:textId="77777777" w:rsidR="007B117F" w:rsidRPr="00BA72E0" w:rsidRDefault="007B117F" w:rsidP="00BA72E0">
            <w:pPr>
              <w:spacing w:before="0"/>
              <w:jc w:val="center"/>
              <w:rPr>
                <w:rFonts w:asciiTheme="minorHAnsi" w:hAnsiTheme="minorHAnsi" w:cstheme="minorHAnsi"/>
                <w:sz w:val="18"/>
                <w:szCs w:val="18"/>
                <w:lang w:val="en-US"/>
              </w:rPr>
            </w:pPr>
          </w:p>
        </w:tc>
        <w:tc>
          <w:tcPr>
            <w:tcW w:w="239" w:type="dxa"/>
            <w:vAlign w:val="center"/>
          </w:tcPr>
          <w:p w14:paraId="385805C7" w14:textId="77777777" w:rsidR="007B117F" w:rsidRPr="00BA72E0" w:rsidRDefault="007B117F" w:rsidP="00BA72E0">
            <w:pPr>
              <w:spacing w:before="0"/>
              <w:jc w:val="center"/>
              <w:rPr>
                <w:rFonts w:asciiTheme="minorHAnsi" w:hAnsiTheme="minorHAnsi" w:cstheme="minorHAnsi"/>
                <w:sz w:val="18"/>
                <w:szCs w:val="18"/>
                <w:lang w:val="en-US"/>
              </w:rPr>
            </w:pPr>
          </w:p>
        </w:tc>
        <w:tc>
          <w:tcPr>
            <w:tcW w:w="239" w:type="dxa"/>
            <w:vAlign w:val="center"/>
          </w:tcPr>
          <w:p w14:paraId="23E28201" w14:textId="77777777" w:rsidR="007B117F" w:rsidRPr="00BA72E0" w:rsidRDefault="007B117F" w:rsidP="00BA72E0">
            <w:pPr>
              <w:spacing w:before="0"/>
              <w:jc w:val="center"/>
              <w:rPr>
                <w:rFonts w:asciiTheme="minorHAnsi" w:hAnsiTheme="minorHAnsi" w:cstheme="minorHAnsi"/>
                <w:sz w:val="18"/>
                <w:szCs w:val="18"/>
                <w:lang w:val="en-US"/>
              </w:rPr>
            </w:pPr>
          </w:p>
        </w:tc>
        <w:tc>
          <w:tcPr>
            <w:tcW w:w="239" w:type="dxa"/>
            <w:vAlign w:val="center"/>
          </w:tcPr>
          <w:p w14:paraId="43A22A9E" w14:textId="77777777" w:rsidR="007B117F" w:rsidRPr="00BA72E0" w:rsidRDefault="007B117F" w:rsidP="00BA72E0">
            <w:pPr>
              <w:spacing w:before="0"/>
              <w:jc w:val="center"/>
              <w:rPr>
                <w:rFonts w:asciiTheme="minorHAnsi" w:hAnsiTheme="minorHAnsi" w:cstheme="minorHAnsi"/>
                <w:sz w:val="18"/>
                <w:szCs w:val="18"/>
                <w:lang w:val="en-US"/>
              </w:rPr>
            </w:pPr>
          </w:p>
        </w:tc>
        <w:tc>
          <w:tcPr>
            <w:tcW w:w="239" w:type="dxa"/>
            <w:vAlign w:val="center"/>
          </w:tcPr>
          <w:p w14:paraId="3F49C976" w14:textId="77777777" w:rsidR="007B117F" w:rsidRPr="00BA72E0" w:rsidRDefault="007B117F" w:rsidP="00BA72E0">
            <w:pPr>
              <w:spacing w:before="0"/>
              <w:jc w:val="center"/>
              <w:rPr>
                <w:rFonts w:asciiTheme="minorHAnsi" w:hAnsiTheme="minorHAnsi" w:cstheme="minorHAnsi"/>
                <w:sz w:val="18"/>
                <w:szCs w:val="18"/>
                <w:lang w:val="en-US"/>
              </w:rPr>
            </w:pPr>
          </w:p>
        </w:tc>
        <w:tc>
          <w:tcPr>
            <w:tcW w:w="239" w:type="dxa"/>
            <w:vAlign w:val="center"/>
          </w:tcPr>
          <w:p w14:paraId="0CC29A73" w14:textId="77777777" w:rsidR="007B117F" w:rsidRPr="00BA72E0" w:rsidRDefault="007B117F" w:rsidP="00BA72E0">
            <w:pPr>
              <w:spacing w:before="0"/>
              <w:jc w:val="center"/>
              <w:rPr>
                <w:rFonts w:asciiTheme="minorHAnsi" w:hAnsiTheme="minorHAnsi" w:cstheme="minorHAnsi"/>
                <w:sz w:val="18"/>
                <w:szCs w:val="18"/>
                <w:lang w:val="en-US"/>
              </w:rPr>
            </w:pPr>
          </w:p>
        </w:tc>
        <w:tc>
          <w:tcPr>
            <w:tcW w:w="239" w:type="dxa"/>
            <w:vAlign w:val="center"/>
          </w:tcPr>
          <w:p w14:paraId="20ABD471" w14:textId="7C4DCD12" w:rsidR="007B117F" w:rsidRPr="00BA72E0" w:rsidRDefault="007B117F" w:rsidP="00BA72E0">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8</w:t>
            </w:r>
          </w:p>
        </w:tc>
        <w:tc>
          <w:tcPr>
            <w:tcW w:w="240" w:type="dxa"/>
            <w:vAlign w:val="center"/>
          </w:tcPr>
          <w:p w14:paraId="7B01C266" w14:textId="77777777" w:rsidR="007B117F" w:rsidRPr="00BA72E0" w:rsidRDefault="007B117F" w:rsidP="00BA72E0">
            <w:pPr>
              <w:spacing w:before="0"/>
              <w:jc w:val="center"/>
              <w:rPr>
                <w:rFonts w:asciiTheme="minorHAnsi" w:hAnsiTheme="minorHAnsi" w:cstheme="minorHAnsi"/>
                <w:sz w:val="18"/>
                <w:szCs w:val="18"/>
                <w:lang w:val="en-US"/>
              </w:rPr>
            </w:pPr>
          </w:p>
        </w:tc>
        <w:tc>
          <w:tcPr>
            <w:tcW w:w="224" w:type="dxa"/>
            <w:vAlign w:val="center"/>
          </w:tcPr>
          <w:p w14:paraId="0D8BAA9C" w14:textId="77777777" w:rsidR="007B117F" w:rsidRPr="00BA72E0" w:rsidRDefault="007B117F" w:rsidP="00BA72E0">
            <w:pPr>
              <w:spacing w:before="0"/>
              <w:jc w:val="center"/>
              <w:rPr>
                <w:rFonts w:asciiTheme="minorHAnsi" w:hAnsiTheme="minorHAnsi" w:cstheme="minorHAnsi"/>
                <w:sz w:val="18"/>
                <w:szCs w:val="18"/>
                <w:lang w:val="en-US"/>
              </w:rPr>
            </w:pPr>
          </w:p>
        </w:tc>
        <w:tc>
          <w:tcPr>
            <w:tcW w:w="342" w:type="dxa"/>
            <w:vAlign w:val="center"/>
          </w:tcPr>
          <w:p w14:paraId="421CD759" w14:textId="77777777" w:rsidR="007B117F" w:rsidRPr="00BA72E0" w:rsidRDefault="007B117F" w:rsidP="00BA72E0">
            <w:pPr>
              <w:spacing w:before="0"/>
              <w:jc w:val="center"/>
              <w:rPr>
                <w:rFonts w:asciiTheme="minorHAnsi" w:hAnsiTheme="minorHAnsi" w:cstheme="minorHAnsi"/>
                <w:sz w:val="18"/>
                <w:szCs w:val="18"/>
                <w:lang w:val="en-US"/>
              </w:rPr>
            </w:pPr>
          </w:p>
        </w:tc>
        <w:tc>
          <w:tcPr>
            <w:tcW w:w="283" w:type="dxa"/>
            <w:vAlign w:val="center"/>
          </w:tcPr>
          <w:p w14:paraId="677E3F68" w14:textId="77777777" w:rsidR="007B117F" w:rsidRPr="00BA72E0" w:rsidRDefault="007B117F" w:rsidP="00BA72E0">
            <w:pPr>
              <w:spacing w:before="0"/>
              <w:jc w:val="center"/>
              <w:rPr>
                <w:rFonts w:asciiTheme="minorHAnsi" w:hAnsiTheme="minorHAnsi" w:cstheme="minorHAnsi"/>
                <w:sz w:val="18"/>
                <w:szCs w:val="18"/>
                <w:lang w:val="en-US"/>
              </w:rPr>
            </w:pPr>
          </w:p>
        </w:tc>
        <w:tc>
          <w:tcPr>
            <w:tcW w:w="283" w:type="dxa"/>
            <w:vAlign w:val="center"/>
          </w:tcPr>
          <w:p w14:paraId="71535CF5" w14:textId="77777777" w:rsidR="007B117F" w:rsidRPr="00BA72E0" w:rsidRDefault="007B117F" w:rsidP="00BA72E0">
            <w:pPr>
              <w:spacing w:before="0"/>
              <w:jc w:val="center"/>
              <w:rPr>
                <w:rFonts w:asciiTheme="minorHAnsi" w:hAnsiTheme="minorHAnsi" w:cstheme="minorHAnsi"/>
                <w:sz w:val="18"/>
                <w:szCs w:val="18"/>
                <w:lang w:val="en-US"/>
              </w:rPr>
            </w:pPr>
          </w:p>
        </w:tc>
        <w:tc>
          <w:tcPr>
            <w:tcW w:w="283" w:type="dxa"/>
            <w:vAlign w:val="center"/>
          </w:tcPr>
          <w:p w14:paraId="26221D97" w14:textId="77777777" w:rsidR="007B117F" w:rsidRPr="00BA72E0" w:rsidRDefault="007B117F" w:rsidP="00BA72E0">
            <w:pPr>
              <w:spacing w:before="0"/>
              <w:jc w:val="center"/>
              <w:rPr>
                <w:rFonts w:asciiTheme="minorHAnsi" w:hAnsiTheme="minorHAnsi" w:cstheme="minorHAnsi"/>
                <w:sz w:val="18"/>
                <w:szCs w:val="18"/>
                <w:lang w:val="en-US"/>
              </w:rPr>
            </w:pPr>
          </w:p>
        </w:tc>
        <w:tc>
          <w:tcPr>
            <w:tcW w:w="283" w:type="dxa"/>
            <w:vAlign w:val="center"/>
          </w:tcPr>
          <w:p w14:paraId="05D5E3A1" w14:textId="77777777" w:rsidR="007B117F" w:rsidRPr="00BA72E0" w:rsidRDefault="007B117F" w:rsidP="00BA72E0">
            <w:pPr>
              <w:spacing w:before="0"/>
              <w:jc w:val="center"/>
              <w:rPr>
                <w:rFonts w:asciiTheme="minorHAnsi" w:hAnsiTheme="minorHAnsi" w:cstheme="minorHAnsi"/>
                <w:sz w:val="18"/>
                <w:szCs w:val="18"/>
                <w:lang w:val="en-US"/>
              </w:rPr>
            </w:pPr>
          </w:p>
        </w:tc>
        <w:tc>
          <w:tcPr>
            <w:tcW w:w="283" w:type="dxa"/>
            <w:vAlign w:val="center"/>
          </w:tcPr>
          <w:p w14:paraId="798A4CAF" w14:textId="5DA49B74" w:rsidR="007B117F" w:rsidRPr="00BA72E0" w:rsidRDefault="007B117F" w:rsidP="00BA72E0">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16</w:t>
            </w:r>
          </w:p>
        </w:tc>
        <w:tc>
          <w:tcPr>
            <w:tcW w:w="283" w:type="dxa"/>
            <w:vAlign w:val="center"/>
          </w:tcPr>
          <w:p w14:paraId="49ACD46D" w14:textId="77777777" w:rsidR="007B117F" w:rsidRPr="00BA72E0" w:rsidRDefault="007B117F" w:rsidP="00BA72E0">
            <w:pPr>
              <w:spacing w:before="0"/>
              <w:jc w:val="center"/>
              <w:rPr>
                <w:rFonts w:asciiTheme="minorHAnsi" w:hAnsiTheme="minorHAnsi" w:cstheme="minorHAnsi"/>
                <w:sz w:val="18"/>
                <w:szCs w:val="18"/>
                <w:lang w:val="en-US"/>
              </w:rPr>
            </w:pPr>
          </w:p>
        </w:tc>
        <w:tc>
          <w:tcPr>
            <w:tcW w:w="283" w:type="dxa"/>
            <w:vAlign w:val="center"/>
          </w:tcPr>
          <w:p w14:paraId="065E475F" w14:textId="77777777" w:rsidR="007B117F" w:rsidRPr="00BA72E0" w:rsidRDefault="007B117F" w:rsidP="00BA72E0">
            <w:pPr>
              <w:spacing w:before="0"/>
              <w:jc w:val="center"/>
              <w:rPr>
                <w:rFonts w:asciiTheme="minorHAnsi" w:hAnsiTheme="minorHAnsi" w:cstheme="minorHAnsi"/>
                <w:sz w:val="18"/>
                <w:szCs w:val="18"/>
                <w:lang w:val="en-US"/>
              </w:rPr>
            </w:pPr>
          </w:p>
        </w:tc>
        <w:tc>
          <w:tcPr>
            <w:tcW w:w="283" w:type="dxa"/>
            <w:vAlign w:val="center"/>
          </w:tcPr>
          <w:p w14:paraId="69E4BEF5" w14:textId="77777777" w:rsidR="007B117F" w:rsidRPr="00BA72E0" w:rsidRDefault="007B117F" w:rsidP="00BA72E0">
            <w:pPr>
              <w:spacing w:before="0"/>
              <w:jc w:val="center"/>
              <w:rPr>
                <w:rFonts w:asciiTheme="minorHAnsi" w:hAnsiTheme="minorHAnsi" w:cstheme="minorHAnsi"/>
                <w:sz w:val="18"/>
                <w:szCs w:val="18"/>
                <w:lang w:val="en-US"/>
              </w:rPr>
            </w:pPr>
          </w:p>
        </w:tc>
        <w:tc>
          <w:tcPr>
            <w:tcW w:w="283" w:type="dxa"/>
            <w:vAlign w:val="center"/>
          </w:tcPr>
          <w:p w14:paraId="077EA6BB" w14:textId="77777777" w:rsidR="007B117F" w:rsidRPr="00BA72E0" w:rsidRDefault="007B117F" w:rsidP="00BA72E0">
            <w:pPr>
              <w:spacing w:before="0"/>
              <w:jc w:val="center"/>
              <w:rPr>
                <w:rFonts w:asciiTheme="minorHAnsi" w:hAnsiTheme="minorHAnsi" w:cstheme="minorHAnsi"/>
                <w:sz w:val="18"/>
                <w:szCs w:val="18"/>
                <w:lang w:val="en-US"/>
              </w:rPr>
            </w:pPr>
          </w:p>
        </w:tc>
        <w:tc>
          <w:tcPr>
            <w:tcW w:w="283" w:type="dxa"/>
            <w:vAlign w:val="center"/>
          </w:tcPr>
          <w:p w14:paraId="20CF12BA" w14:textId="77777777" w:rsidR="007B117F" w:rsidRPr="00BA72E0" w:rsidRDefault="007B117F" w:rsidP="00BA72E0">
            <w:pPr>
              <w:spacing w:before="0"/>
              <w:jc w:val="center"/>
              <w:rPr>
                <w:rFonts w:asciiTheme="minorHAnsi" w:hAnsiTheme="minorHAnsi" w:cstheme="minorHAnsi"/>
                <w:sz w:val="18"/>
                <w:szCs w:val="18"/>
                <w:lang w:val="en-US"/>
              </w:rPr>
            </w:pPr>
          </w:p>
        </w:tc>
        <w:tc>
          <w:tcPr>
            <w:tcW w:w="283" w:type="dxa"/>
            <w:vAlign w:val="center"/>
          </w:tcPr>
          <w:p w14:paraId="430E254A" w14:textId="60DDBA2A" w:rsidR="007B117F" w:rsidRPr="00BA72E0" w:rsidRDefault="007B117F" w:rsidP="00BA72E0">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22</w:t>
            </w:r>
          </w:p>
        </w:tc>
        <w:tc>
          <w:tcPr>
            <w:tcW w:w="283" w:type="dxa"/>
            <w:shd w:val="clear" w:color="auto" w:fill="FDE9D9" w:themeFill="accent6" w:themeFillTint="33"/>
            <w:vAlign w:val="center"/>
          </w:tcPr>
          <w:p w14:paraId="10B958CF" w14:textId="516FEEC9" w:rsidR="007B117F" w:rsidRPr="00BA72E0" w:rsidRDefault="007B117F" w:rsidP="00BA72E0">
            <w:pPr>
              <w:spacing w:before="0"/>
              <w:jc w:val="center"/>
              <w:rPr>
                <w:rFonts w:asciiTheme="minorHAnsi" w:hAnsiTheme="minorHAnsi" w:cstheme="minorHAnsi"/>
                <w:b/>
                <w:bCs/>
                <w:sz w:val="18"/>
                <w:szCs w:val="18"/>
                <w:lang w:val="en-US"/>
              </w:rPr>
            </w:pPr>
            <w:r w:rsidRPr="00BA72E0">
              <w:rPr>
                <w:rFonts w:asciiTheme="minorHAnsi" w:hAnsiTheme="minorHAnsi" w:cstheme="minorHAnsi"/>
                <w:b/>
                <w:bCs/>
                <w:color w:val="FF0000"/>
                <w:sz w:val="18"/>
                <w:szCs w:val="18"/>
                <w:lang w:val="en-US"/>
              </w:rPr>
              <w:t>23</w:t>
            </w:r>
          </w:p>
        </w:tc>
        <w:tc>
          <w:tcPr>
            <w:tcW w:w="283" w:type="dxa"/>
            <w:vAlign w:val="center"/>
          </w:tcPr>
          <w:p w14:paraId="3190B745" w14:textId="77777777" w:rsidR="007B117F" w:rsidRPr="00BA72E0" w:rsidRDefault="007B117F" w:rsidP="00BA72E0">
            <w:pPr>
              <w:spacing w:before="0"/>
              <w:jc w:val="center"/>
              <w:rPr>
                <w:rFonts w:asciiTheme="minorHAnsi" w:hAnsiTheme="minorHAnsi" w:cstheme="minorHAnsi"/>
                <w:sz w:val="18"/>
                <w:szCs w:val="18"/>
                <w:lang w:val="en-US"/>
              </w:rPr>
            </w:pPr>
          </w:p>
        </w:tc>
        <w:tc>
          <w:tcPr>
            <w:tcW w:w="283" w:type="dxa"/>
            <w:vAlign w:val="center"/>
          </w:tcPr>
          <w:p w14:paraId="17D3A324" w14:textId="77777777" w:rsidR="007B117F" w:rsidRPr="00BA72E0" w:rsidRDefault="007B117F" w:rsidP="00BA72E0">
            <w:pPr>
              <w:spacing w:before="0"/>
              <w:jc w:val="center"/>
              <w:rPr>
                <w:rFonts w:asciiTheme="minorHAnsi" w:hAnsiTheme="minorHAnsi" w:cstheme="minorHAnsi"/>
                <w:sz w:val="18"/>
                <w:szCs w:val="18"/>
                <w:lang w:val="en-US"/>
              </w:rPr>
            </w:pPr>
          </w:p>
        </w:tc>
        <w:tc>
          <w:tcPr>
            <w:tcW w:w="283" w:type="dxa"/>
            <w:vAlign w:val="center"/>
          </w:tcPr>
          <w:p w14:paraId="2D266416" w14:textId="77777777" w:rsidR="007B117F" w:rsidRPr="00BA72E0" w:rsidRDefault="007B117F" w:rsidP="00BA72E0">
            <w:pPr>
              <w:spacing w:before="0"/>
              <w:jc w:val="center"/>
              <w:rPr>
                <w:rFonts w:asciiTheme="minorHAnsi" w:hAnsiTheme="minorHAnsi" w:cstheme="minorHAnsi"/>
                <w:sz w:val="18"/>
                <w:szCs w:val="18"/>
                <w:lang w:val="en-US"/>
              </w:rPr>
            </w:pPr>
          </w:p>
        </w:tc>
        <w:tc>
          <w:tcPr>
            <w:tcW w:w="283" w:type="dxa"/>
            <w:vAlign w:val="center"/>
          </w:tcPr>
          <w:p w14:paraId="34DA68D3" w14:textId="77777777" w:rsidR="007B117F" w:rsidRPr="00BA72E0" w:rsidRDefault="007B117F" w:rsidP="00BA72E0">
            <w:pPr>
              <w:spacing w:before="0"/>
              <w:jc w:val="center"/>
              <w:rPr>
                <w:rFonts w:asciiTheme="minorHAnsi" w:hAnsiTheme="minorHAnsi" w:cstheme="minorHAnsi"/>
                <w:sz w:val="18"/>
                <w:szCs w:val="18"/>
                <w:lang w:val="en-US"/>
              </w:rPr>
            </w:pPr>
          </w:p>
        </w:tc>
        <w:tc>
          <w:tcPr>
            <w:tcW w:w="385" w:type="dxa"/>
            <w:tcBorders>
              <w:right w:val="single" w:sz="12" w:space="0" w:color="auto"/>
            </w:tcBorders>
            <w:vAlign w:val="center"/>
          </w:tcPr>
          <w:p w14:paraId="67CB90EE" w14:textId="77777777" w:rsidR="007B117F" w:rsidRPr="00BA72E0" w:rsidRDefault="007B117F" w:rsidP="00BA72E0">
            <w:pPr>
              <w:spacing w:before="0"/>
              <w:jc w:val="center"/>
              <w:rPr>
                <w:rFonts w:asciiTheme="minorHAnsi" w:hAnsiTheme="minorHAnsi" w:cstheme="minorHAnsi"/>
                <w:sz w:val="18"/>
                <w:szCs w:val="18"/>
                <w:lang w:val="en-US"/>
              </w:rPr>
            </w:pPr>
          </w:p>
        </w:tc>
        <w:tc>
          <w:tcPr>
            <w:tcW w:w="793" w:type="dxa"/>
            <w:tcBorders>
              <w:top w:val="nil"/>
              <w:left w:val="single" w:sz="12" w:space="0" w:color="auto"/>
              <w:bottom w:val="nil"/>
            </w:tcBorders>
            <w:vAlign w:val="center"/>
          </w:tcPr>
          <w:p w14:paraId="0783E6BC" w14:textId="3F4F5D85" w:rsidR="007B117F" w:rsidRPr="00BA72E0" w:rsidRDefault="000F2257" w:rsidP="00BA72E0">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5</w:t>
            </w:r>
          </w:p>
        </w:tc>
      </w:tr>
      <w:tr w:rsidR="007B117F" w:rsidRPr="00DC472F" w14:paraId="047F3E21" w14:textId="77777777" w:rsidTr="00AF6ECB">
        <w:trPr>
          <w:trHeight w:val="20"/>
        </w:trPr>
        <w:tc>
          <w:tcPr>
            <w:tcW w:w="836" w:type="dxa"/>
            <w:tcBorders>
              <w:right w:val="single" w:sz="12" w:space="0" w:color="auto"/>
            </w:tcBorders>
            <w:vAlign w:val="center"/>
          </w:tcPr>
          <w:p w14:paraId="6E2FD76E" w14:textId="517591CF" w:rsidR="007B117F" w:rsidRPr="00BA72E0" w:rsidRDefault="007B117F" w:rsidP="00BA72E0">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24</w:t>
            </w:r>
          </w:p>
        </w:tc>
        <w:tc>
          <w:tcPr>
            <w:tcW w:w="220" w:type="dxa"/>
            <w:tcBorders>
              <w:left w:val="single" w:sz="12" w:space="0" w:color="auto"/>
              <w:right w:val="single" w:sz="12" w:space="0" w:color="auto"/>
            </w:tcBorders>
            <w:vAlign w:val="center"/>
          </w:tcPr>
          <w:p w14:paraId="3C689AFC" w14:textId="6D55A9DD" w:rsidR="007B117F" w:rsidRPr="00BA72E0" w:rsidRDefault="007B117F" w:rsidP="00BA72E0">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24</w:t>
            </w:r>
          </w:p>
        </w:tc>
        <w:tc>
          <w:tcPr>
            <w:tcW w:w="239" w:type="dxa"/>
            <w:tcBorders>
              <w:left w:val="single" w:sz="12" w:space="0" w:color="auto"/>
            </w:tcBorders>
            <w:vAlign w:val="center"/>
          </w:tcPr>
          <w:p w14:paraId="140E917D" w14:textId="5C2788FA" w:rsidR="007B117F" w:rsidRPr="00BA72E0" w:rsidRDefault="007B117F" w:rsidP="00BA72E0">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0</w:t>
            </w:r>
          </w:p>
        </w:tc>
        <w:tc>
          <w:tcPr>
            <w:tcW w:w="239" w:type="dxa"/>
            <w:vAlign w:val="center"/>
          </w:tcPr>
          <w:p w14:paraId="0DF01705" w14:textId="77777777" w:rsidR="007B117F" w:rsidRPr="00BA72E0" w:rsidRDefault="007B117F" w:rsidP="00BA72E0">
            <w:pPr>
              <w:spacing w:before="0"/>
              <w:jc w:val="center"/>
              <w:rPr>
                <w:rFonts w:asciiTheme="minorHAnsi" w:hAnsiTheme="minorHAnsi" w:cstheme="minorHAnsi"/>
                <w:sz w:val="18"/>
                <w:szCs w:val="18"/>
                <w:lang w:val="en-US"/>
              </w:rPr>
            </w:pPr>
          </w:p>
        </w:tc>
        <w:tc>
          <w:tcPr>
            <w:tcW w:w="239" w:type="dxa"/>
            <w:vAlign w:val="center"/>
          </w:tcPr>
          <w:p w14:paraId="4EAFCD8B" w14:textId="77777777" w:rsidR="007B117F" w:rsidRPr="00BA72E0" w:rsidRDefault="007B117F" w:rsidP="00BA72E0">
            <w:pPr>
              <w:spacing w:before="0"/>
              <w:jc w:val="center"/>
              <w:rPr>
                <w:rFonts w:asciiTheme="minorHAnsi" w:hAnsiTheme="minorHAnsi" w:cstheme="minorHAnsi"/>
                <w:sz w:val="18"/>
                <w:szCs w:val="18"/>
                <w:lang w:val="en-US"/>
              </w:rPr>
            </w:pPr>
          </w:p>
        </w:tc>
        <w:tc>
          <w:tcPr>
            <w:tcW w:w="239" w:type="dxa"/>
            <w:vAlign w:val="center"/>
          </w:tcPr>
          <w:p w14:paraId="496D2636" w14:textId="77777777" w:rsidR="007B117F" w:rsidRPr="00BA72E0" w:rsidRDefault="007B117F" w:rsidP="00BA72E0">
            <w:pPr>
              <w:spacing w:before="0"/>
              <w:jc w:val="center"/>
              <w:rPr>
                <w:rFonts w:asciiTheme="minorHAnsi" w:hAnsiTheme="minorHAnsi" w:cstheme="minorHAnsi"/>
                <w:sz w:val="18"/>
                <w:szCs w:val="18"/>
                <w:lang w:val="en-US"/>
              </w:rPr>
            </w:pPr>
          </w:p>
        </w:tc>
        <w:tc>
          <w:tcPr>
            <w:tcW w:w="239" w:type="dxa"/>
            <w:vAlign w:val="center"/>
          </w:tcPr>
          <w:p w14:paraId="7B5FC1DA" w14:textId="77777777" w:rsidR="007B117F" w:rsidRPr="00BA72E0" w:rsidRDefault="007B117F" w:rsidP="00BA72E0">
            <w:pPr>
              <w:spacing w:before="0"/>
              <w:jc w:val="center"/>
              <w:rPr>
                <w:rFonts w:asciiTheme="minorHAnsi" w:hAnsiTheme="minorHAnsi" w:cstheme="minorHAnsi"/>
                <w:sz w:val="18"/>
                <w:szCs w:val="18"/>
                <w:lang w:val="en-US"/>
              </w:rPr>
            </w:pPr>
          </w:p>
        </w:tc>
        <w:tc>
          <w:tcPr>
            <w:tcW w:w="239" w:type="dxa"/>
            <w:vAlign w:val="center"/>
          </w:tcPr>
          <w:p w14:paraId="239CB90A" w14:textId="77777777" w:rsidR="007B117F" w:rsidRPr="00BA72E0" w:rsidRDefault="007B117F" w:rsidP="00BA72E0">
            <w:pPr>
              <w:spacing w:before="0"/>
              <w:jc w:val="center"/>
              <w:rPr>
                <w:rFonts w:asciiTheme="minorHAnsi" w:hAnsiTheme="minorHAnsi" w:cstheme="minorHAnsi"/>
                <w:sz w:val="18"/>
                <w:szCs w:val="18"/>
                <w:lang w:val="en-US"/>
              </w:rPr>
            </w:pPr>
          </w:p>
        </w:tc>
        <w:tc>
          <w:tcPr>
            <w:tcW w:w="239" w:type="dxa"/>
            <w:vAlign w:val="center"/>
          </w:tcPr>
          <w:p w14:paraId="4E737D63" w14:textId="77777777" w:rsidR="007B117F" w:rsidRPr="00BA72E0" w:rsidRDefault="007B117F" w:rsidP="00BA72E0">
            <w:pPr>
              <w:spacing w:before="0"/>
              <w:jc w:val="center"/>
              <w:rPr>
                <w:rFonts w:asciiTheme="minorHAnsi" w:hAnsiTheme="minorHAnsi" w:cstheme="minorHAnsi"/>
                <w:sz w:val="18"/>
                <w:szCs w:val="18"/>
                <w:lang w:val="en-US"/>
              </w:rPr>
            </w:pPr>
          </w:p>
        </w:tc>
        <w:tc>
          <w:tcPr>
            <w:tcW w:w="239" w:type="dxa"/>
            <w:vAlign w:val="center"/>
          </w:tcPr>
          <w:p w14:paraId="3F9E271E" w14:textId="77777777" w:rsidR="007B117F" w:rsidRPr="00BA72E0" w:rsidRDefault="007B117F" w:rsidP="00BA72E0">
            <w:pPr>
              <w:spacing w:before="0"/>
              <w:jc w:val="center"/>
              <w:rPr>
                <w:rFonts w:asciiTheme="minorHAnsi" w:hAnsiTheme="minorHAnsi" w:cstheme="minorHAnsi"/>
                <w:sz w:val="18"/>
                <w:szCs w:val="18"/>
                <w:lang w:val="en-US"/>
              </w:rPr>
            </w:pPr>
          </w:p>
        </w:tc>
        <w:tc>
          <w:tcPr>
            <w:tcW w:w="239" w:type="dxa"/>
            <w:vAlign w:val="center"/>
          </w:tcPr>
          <w:p w14:paraId="314F6FCF" w14:textId="4FC1199C" w:rsidR="007B117F" w:rsidRPr="00BA72E0" w:rsidRDefault="007B117F" w:rsidP="00BA72E0">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8</w:t>
            </w:r>
          </w:p>
        </w:tc>
        <w:tc>
          <w:tcPr>
            <w:tcW w:w="240" w:type="dxa"/>
            <w:vAlign w:val="center"/>
          </w:tcPr>
          <w:p w14:paraId="4F811DBB" w14:textId="77777777" w:rsidR="007B117F" w:rsidRPr="00BA72E0" w:rsidRDefault="007B117F" w:rsidP="00BA72E0">
            <w:pPr>
              <w:spacing w:before="0"/>
              <w:jc w:val="center"/>
              <w:rPr>
                <w:rFonts w:asciiTheme="minorHAnsi" w:hAnsiTheme="minorHAnsi" w:cstheme="minorHAnsi"/>
                <w:sz w:val="18"/>
                <w:szCs w:val="18"/>
                <w:lang w:val="en-US"/>
              </w:rPr>
            </w:pPr>
          </w:p>
        </w:tc>
        <w:tc>
          <w:tcPr>
            <w:tcW w:w="224" w:type="dxa"/>
            <w:vAlign w:val="center"/>
          </w:tcPr>
          <w:p w14:paraId="275E7E5B" w14:textId="77777777" w:rsidR="007B117F" w:rsidRPr="00BA72E0" w:rsidRDefault="007B117F" w:rsidP="00BA72E0">
            <w:pPr>
              <w:spacing w:before="0"/>
              <w:jc w:val="center"/>
              <w:rPr>
                <w:rFonts w:asciiTheme="minorHAnsi" w:hAnsiTheme="minorHAnsi" w:cstheme="minorHAnsi"/>
                <w:sz w:val="18"/>
                <w:szCs w:val="18"/>
                <w:lang w:val="en-US"/>
              </w:rPr>
            </w:pPr>
          </w:p>
        </w:tc>
        <w:tc>
          <w:tcPr>
            <w:tcW w:w="342" w:type="dxa"/>
            <w:vAlign w:val="center"/>
          </w:tcPr>
          <w:p w14:paraId="6F22205A" w14:textId="77777777" w:rsidR="007B117F" w:rsidRPr="00BA72E0" w:rsidRDefault="007B117F" w:rsidP="00BA72E0">
            <w:pPr>
              <w:spacing w:before="0"/>
              <w:jc w:val="center"/>
              <w:rPr>
                <w:rFonts w:asciiTheme="minorHAnsi" w:hAnsiTheme="minorHAnsi" w:cstheme="minorHAnsi"/>
                <w:sz w:val="18"/>
                <w:szCs w:val="18"/>
                <w:lang w:val="en-US"/>
              </w:rPr>
            </w:pPr>
          </w:p>
        </w:tc>
        <w:tc>
          <w:tcPr>
            <w:tcW w:w="283" w:type="dxa"/>
            <w:vAlign w:val="center"/>
          </w:tcPr>
          <w:p w14:paraId="0B401ED9" w14:textId="77777777" w:rsidR="007B117F" w:rsidRPr="00BA72E0" w:rsidRDefault="007B117F" w:rsidP="00BA72E0">
            <w:pPr>
              <w:spacing w:before="0"/>
              <w:jc w:val="center"/>
              <w:rPr>
                <w:rFonts w:asciiTheme="minorHAnsi" w:hAnsiTheme="minorHAnsi" w:cstheme="minorHAnsi"/>
                <w:sz w:val="18"/>
                <w:szCs w:val="18"/>
                <w:lang w:val="en-US"/>
              </w:rPr>
            </w:pPr>
          </w:p>
        </w:tc>
        <w:tc>
          <w:tcPr>
            <w:tcW w:w="283" w:type="dxa"/>
            <w:vAlign w:val="center"/>
          </w:tcPr>
          <w:p w14:paraId="35EC31F1" w14:textId="77777777" w:rsidR="007B117F" w:rsidRPr="00BA72E0" w:rsidRDefault="007B117F" w:rsidP="00BA72E0">
            <w:pPr>
              <w:spacing w:before="0"/>
              <w:jc w:val="center"/>
              <w:rPr>
                <w:rFonts w:asciiTheme="minorHAnsi" w:hAnsiTheme="minorHAnsi" w:cstheme="minorHAnsi"/>
                <w:sz w:val="18"/>
                <w:szCs w:val="18"/>
                <w:lang w:val="en-US"/>
              </w:rPr>
            </w:pPr>
          </w:p>
        </w:tc>
        <w:tc>
          <w:tcPr>
            <w:tcW w:w="283" w:type="dxa"/>
            <w:vAlign w:val="center"/>
          </w:tcPr>
          <w:p w14:paraId="4144AC7D" w14:textId="77777777" w:rsidR="007B117F" w:rsidRPr="00BA72E0" w:rsidRDefault="007B117F" w:rsidP="00BA72E0">
            <w:pPr>
              <w:spacing w:before="0"/>
              <w:jc w:val="center"/>
              <w:rPr>
                <w:rFonts w:asciiTheme="minorHAnsi" w:hAnsiTheme="minorHAnsi" w:cstheme="minorHAnsi"/>
                <w:sz w:val="18"/>
                <w:szCs w:val="18"/>
                <w:lang w:val="en-US"/>
              </w:rPr>
            </w:pPr>
          </w:p>
        </w:tc>
        <w:tc>
          <w:tcPr>
            <w:tcW w:w="283" w:type="dxa"/>
            <w:vAlign w:val="center"/>
          </w:tcPr>
          <w:p w14:paraId="029A0B42" w14:textId="77777777" w:rsidR="007B117F" w:rsidRPr="00BA72E0" w:rsidRDefault="007B117F" w:rsidP="00BA72E0">
            <w:pPr>
              <w:spacing w:before="0"/>
              <w:jc w:val="center"/>
              <w:rPr>
                <w:rFonts w:asciiTheme="minorHAnsi" w:hAnsiTheme="minorHAnsi" w:cstheme="minorHAnsi"/>
                <w:sz w:val="18"/>
                <w:szCs w:val="18"/>
                <w:lang w:val="en-US"/>
              </w:rPr>
            </w:pPr>
          </w:p>
        </w:tc>
        <w:tc>
          <w:tcPr>
            <w:tcW w:w="283" w:type="dxa"/>
            <w:vAlign w:val="center"/>
          </w:tcPr>
          <w:p w14:paraId="6AAEA044" w14:textId="233DB520" w:rsidR="007B117F" w:rsidRPr="00BA72E0" w:rsidRDefault="007B117F" w:rsidP="00BA72E0">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16</w:t>
            </w:r>
          </w:p>
        </w:tc>
        <w:tc>
          <w:tcPr>
            <w:tcW w:w="283" w:type="dxa"/>
            <w:vAlign w:val="center"/>
          </w:tcPr>
          <w:p w14:paraId="484740DF" w14:textId="77777777" w:rsidR="007B117F" w:rsidRPr="00BA72E0" w:rsidRDefault="007B117F" w:rsidP="00BA72E0">
            <w:pPr>
              <w:spacing w:before="0"/>
              <w:jc w:val="center"/>
              <w:rPr>
                <w:rFonts w:asciiTheme="minorHAnsi" w:hAnsiTheme="minorHAnsi" w:cstheme="minorHAnsi"/>
                <w:sz w:val="18"/>
                <w:szCs w:val="18"/>
                <w:lang w:val="en-US"/>
              </w:rPr>
            </w:pPr>
          </w:p>
        </w:tc>
        <w:tc>
          <w:tcPr>
            <w:tcW w:w="283" w:type="dxa"/>
            <w:vAlign w:val="center"/>
          </w:tcPr>
          <w:p w14:paraId="709098A1" w14:textId="77777777" w:rsidR="007B117F" w:rsidRPr="00BA72E0" w:rsidRDefault="007B117F" w:rsidP="00BA72E0">
            <w:pPr>
              <w:spacing w:before="0"/>
              <w:jc w:val="center"/>
              <w:rPr>
                <w:rFonts w:asciiTheme="minorHAnsi" w:hAnsiTheme="minorHAnsi" w:cstheme="minorHAnsi"/>
                <w:sz w:val="18"/>
                <w:szCs w:val="18"/>
                <w:lang w:val="en-US"/>
              </w:rPr>
            </w:pPr>
          </w:p>
        </w:tc>
        <w:tc>
          <w:tcPr>
            <w:tcW w:w="283" w:type="dxa"/>
            <w:vAlign w:val="center"/>
          </w:tcPr>
          <w:p w14:paraId="763C4EB9" w14:textId="77777777" w:rsidR="007B117F" w:rsidRPr="00BA72E0" w:rsidRDefault="007B117F" w:rsidP="00BA72E0">
            <w:pPr>
              <w:spacing w:before="0"/>
              <w:jc w:val="center"/>
              <w:rPr>
                <w:rFonts w:asciiTheme="minorHAnsi" w:hAnsiTheme="minorHAnsi" w:cstheme="minorHAnsi"/>
                <w:sz w:val="18"/>
                <w:szCs w:val="18"/>
                <w:lang w:val="en-US"/>
              </w:rPr>
            </w:pPr>
          </w:p>
        </w:tc>
        <w:tc>
          <w:tcPr>
            <w:tcW w:w="283" w:type="dxa"/>
            <w:vAlign w:val="center"/>
          </w:tcPr>
          <w:p w14:paraId="02A50154" w14:textId="77777777" w:rsidR="007B117F" w:rsidRPr="00BA72E0" w:rsidRDefault="007B117F" w:rsidP="00BA72E0">
            <w:pPr>
              <w:spacing w:before="0"/>
              <w:jc w:val="center"/>
              <w:rPr>
                <w:rFonts w:asciiTheme="minorHAnsi" w:hAnsiTheme="minorHAnsi" w:cstheme="minorHAnsi"/>
                <w:sz w:val="18"/>
                <w:szCs w:val="18"/>
                <w:lang w:val="en-US"/>
              </w:rPr>
            </w:pPr>
          </w:p>
        </w:tc>
        <w:tc>
          <w:tcPr>
            <w:tcW w:w="283" w:type="dxa"/>
            <w:vAlign w:val="center"/>
          </w:tcPr>
          <w:p w14:paraId="0F309935" w14:textId="77777777" w:rsidR="007B117F" w:rsidRPr="00BA72E0" w:rsidRDefault="007B117F" w:rsidP="00BA72E0">
            <w:pPr>
              <w:spacing w:before="0"/>
              <w:jc w:val="center"/>
              <w:rPr>
                <w:rFonts w:asciiTheme="minorHAnsi" w:hAnsiTheme="minorHAnsi" w:cstheme="minorHAnsi"/>
                <w:sz w:val="18"/>
                <w:szCs w:val="18"/>
                <w:lang w:val="en-US"/>
              </w:rPr>
            </w:pPr>
          </w:p>
        </w:tc>
        <w:tc>
          <w:tcPr>
            <w:tcW w:w="283" w:type="dxa"/>
            <w:vAlign w:val="center"/>
          </w:tcPr>
          <w:p w14:paraId="567247BE" w14:textId="77777777" w:rsidR="007B117F" w:rsidRPr="00BA72E0" w:rsidRDefault="007B117F" w:rsidP="00BA72E0">
            <w:pPr>
              <w:spacing w:before="0"/>
              <w:jc w:val="center"/>
              <w:rPr>
                <w:rFonts w:asciiTheme="minorHAnsi" w:hAnsiTheme="minorHAnsi" w:cstheme="minorHAnsi"/>
                <w:sz w:val="18"/>
                <w:szCs w:val="18"/>
                <w:lang w:val="en-US"/>
              </w:rPr>
            </w:pPr>
          </w:p>
        </w:tc>
        <w:tc>
          <w:tcPr>
            <w:tcW w:w="283" w:type="dxa"/>
            <w:vAlign w:val="center"/>
          </w:tcPr>
          <w:p w14:paraId="79372B6C" w14:textId="7FC48481" w:rsidR="007B117F" w:rsidRPr="00BA72E0" w:rsidRDefault="007B117F" w:rsidP="00BA72E0">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23</w:t>
            </w:r>
          </w:p>
        </w:tc>
        <w:tc>
          <w:tcPr>
            <w:tcW w:w="283" w:type="dxa"/>
            <w:shd w:val="clear" w:color="auto" w:fill="FDE9D9" w:themeFill="accent6" w:themeFillTint="33"/>
            <w:vAlign w:val="center"/>
          </w:tcPr>
          <w:p w14:paraId="5489C18C" w14:textId="25935E45" w:rsidR="007B117F" w:rsidRPr="00BA72E0" w:rsidRDefault="007B117F" w:rsidP="00BA72E0">
            <w:pPr>
              <w:spacing w:before="0"/>
              <w:jc w:val="center"/>
              <w:rPr>
                <w:rFonts w:asciiTheme="minorHAnsi" w:hAnsiTheme="minorHAnsi" w:cstheme="minorHAnsi"/>
                <w:b/>
                <w:bCs/>
                <w:sz w:val="18"/>
                <w:szCs w:val="18"/>
                <w:lang w:val="en-US"/>
              </w:rPr>
            </w:pPr>
            <w:r w:rsidRPr="00BA72E0">
              <w:rPr>
                <w:rFonts w:asciiTheme="minorHAnsi" w:hAnsiTheme="minorHAnsi" w:cstheme="minorHAnsi"/>
                <w:b/>
                <w:bCs/>
                <w:color w:val="FF0000"/>
                <w:sz w:val="18"/>
                <w:szCs w:val="18"/>
                <w:lang w:val="en-US"/>
              </w:rPr>
              <w:t>24</w:t>
            </w:r>
          </w:p>
        </w:tc>
        <w:tc>
          <w:tcPr>
            <w:tcW w:w="283" w:type="dxa"/>
            <w:vAlign w:val="center"/>
          </w:tcPr>
          <w:p w14:paraId="43D306AE" w14:textId="77777777" w:rsidR="007B117F" w:rsidRPr="00BA72E0" w:rsidRDefault="007B117F" w:rsidP="00BA72E0">
            <w:pPr>
              <w:spacing w:before="0"/>
              <w:jc w:val="center"/>
              <w:rPr>
                <w:rFonts w:asciiTheme="minorHAnsi" w:hAnsiTheme="minorHAnsi" w:cstheme="minorHAnsi"/>
                <w:sz w:val="18"/>
                <w:szCs w:val="18"/>
                <w:lang w:val="en-US"/>
              </w:rPr>
            </w:pPr>
          </w:p>
        </w:tc>
        <w:tc>
          <w:tcPr>
            <w:tcW w:w="283" w:type="dxa"/>
            <w:vAlign w:val="center"/>
          </w:tcPr>
          <w:p w14:paraId="11B40D7E" w14:textId="77777777" w:rsidR="007B117F" w:rsidRPr="00BA72E0" w:rsidRDefault="007B117F" w:rsidP="00BA72E0">
            <w:pPr>
              <w:spacing w:before="0"/>
              <w:jc w:val="center"/>
              <w:rPr>
                <w:rFonts w:asciiTheme="minorHAnsi" w:hAnsiTheme="minorHAnsi" w:cstheme="minorHAnsi"/>
                <w:sz w:val="18"/>
                <w:szCs w:val="18"/>
                <w:lang w:val="en-US"/>
              </w:rPr>
            </w:pPr>
          </w:p>
        </w:tc>
        <w:tc>
          <w:tcPr>
            <w:tcW w:w="283" w:type="dxa"/>
            <w:vAlign w:val="center"/>
          </w:tcPr>
          <w:p w14:paraId="43764ACD" w14:textId="77777777" w:rsidR="007B117F" w:rsidRPr="00BA72E0" w:rsidRDefault="007B117F" w:rsidP="00BA72E0">
            <w:pPr>
              <w:spacing w:before="0"/>
              <w:jc w:val="center"/>
              <w:rPr>
                <w:rFonts w:asciiTheme="minorHAnsi" w:hAnsiTheme="minorHAnsi" w:cstheme="minorHAnsi"/>
                <w:sz w:val="18"/>
                <w:szCs w:val="18"/>
                <w:lang w:val="en-US"/>
              </w:rPr>
            </w:pPr>
          </w:p>
        </w:tc>
        <w:tc>
          <w:tcPr>
            <w:tcW w:w="385" w:type="dxa"/>
            <w:tcBorders>
              <w:right w:val="single" w:sz="12" w:space="0" w:color="auto"/>
            </w:tcBorders>
            <w:vAlign w:val="center"/>
          </w:tcPr>
          <w:p w14:paraId="76963626" w14:textId="77777777" w:rsidR="007B117F" w:rsidRPr="00BA72E0" w:rsidRDefault="007B117F" w:rsidP="00BA72E0">
            <w:pPr>
              <w:spacing w:before="0"/>
              <w:jc w:val="center"/>
              <w:rPr>
                <w:rFonts w:asciiTheme="minorHAnsi" w:hAnsiTheme="minorHAnsi" w:cstheme="minorHAnsi"/>
                <w:sz w:val="18"/>
                <w:szCs w:val="18"/>
                <w:lang w:val="en-US"/>
              </w:rPr>
            </w:pPr>
          </w:p>
        </w:tc>
        <w:tc>
          <w:tcPr>
            <w:tcW w:w="793" w:type="dxa"/>
            <w:tcBorders>
              <w:top w:val="nil"/>
              <w:left w:val="single" w:sz="12" w:space="0" w:color="auto"/>
              <w:bottom w:val="nil"/>
            </w:tcBorders>
            <w:vAlign w:val="center"/>
          </w:tcPr>
          <w:p w14:paraId="7BA85985" w14:textId="62C386F7" w:rsidR="007B117F" w:rsidRPr="00BA72E0" w:rsidRDefault="000F2257" w:rsidP="00BA72E0">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5</w:t>
            </w:r>
          </w:p>
        </w:tc>
      </w:tr>
      <w:tr w:rsidR="007B117F" w:rsidRPr="00DC472F" w14:paraId="13712D14" w14:textId="77777777" w:rsidTr="00AF6ECB">
        <w:trPr>
          <w:trHeight w:val="20"/>
        </w:trPr>
        <w:tc>
          <w:tcPr>
            <w:tcW w:w="836" w:type="dxa"/>
            <w:tcBorders>
              <w:right w:val="single" w:sz="12" w:space="0" w:color="auto"/>
            </w:tcBorders>
            <w:vAlign w:val="center"/>
          </w:tcPr>
          <w:p w14:paraId="207F2060" w14:textId="6F4E77F7" w:rsidR="007B117F" w:rsidRPr="00BA72E0" w:rsidRDefault="007B117F" w:rsidP="00BA72E0">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25</w:t>
            </w:r>
          </w:p>
        </w:tc>
        <w:tc>
          <w:tcPr>
            <w:tcW w:w="220" w:type="dxa"/>
            <w:tcBorders>
              <w:left w:val="single" w:sz="12" w:space="0" w:color="auto"/>
              <w:right w:val="single" w:sz="12" w:space="0" w:color="auto"/>
            </w:tcBorders>
            <w:vAlign w:val="center"/>
          </w:tcPr>
          <w:p w14:paraId="4809D90B" w14:textId="009D4143" w:rsidR="007B117F" w:rsidRPr="00BA72E0" w:rsidRDefault="007B117F" w:rsidP="00BA72E0">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25</w:t>
            </w:r>
          </w:p>
        </w:tc>
        <w:tc>
          <w:tcPr>
            <w:tcW w:w="239" w:type="dxa"/>
            <w:tcBorders>
              <w:left w:val="single" w:sz="12" w:space="0" w:color="auto"/>
            </w:tcBorders>
            <w:vAlign w:val="center"/>
          </w:tcPr>
          <w:p w14:paraId="3CD8507D" w14:textId="73BEC3E5" w:rsidR="007B117F" w:rsidRPr="00BA72E0" w:rsidRDefault="007B117F" w:rsidP="00BA72E0">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0</w:t>
            </w:r>
          </w:p>
        </w:tc>
        <w:tc>
          <w:tcPr>
            <w:tcW w:w="239" w:type="dxa"/>
            <w:vAlign w:val="center"/>
          </w:tcPr>
          <w:p w14:paraId="5194AEEA" w14:textId="77777777" w:rsidR="007B117F" w:rsidRPr="00BA72E0" w:rsidRDefault="007B117F" w:rsidP="00BA72E0">
            <w:pPr>
              <w:spacing w:before="0"/>
              <w:jc w:val="center"/>
              <w:rPr>
                <w:rFonts w:asciiTheme="minorHAnsi" w:hAnsiTheme="minorHAnsi" w:cstheme="minorHAnsi"/>
                <w:sz w:val="18"/>
                <w:szCs w:val="18"/>
                <w:lang w:val="en-US"/>
              </w:rPr>
            </w:pPr>
          </w:p>
        </w:tc>
        <w:tc>
          <w:tcPr>
            <w:tcW w:w="239" w:type="dxa"/>
            <w:vAlign w:val="center"/>
          </w:tcPr>
          <w:p w14:paraId="5007293D" w14:textId="77777777" w:rsidR="007B117F" w:rsidRPr="00BA72E0" w:rsidRDefault="007B117F" w:rsidP="00BA72E0">
            <w:pPr>
              <w:spacing w:before="0"/>
              <w:jc w:val="center"/>
              <w:rPr>
                <w:rFonts w:asciiTheme="minorHAnsi" w:hAnsiTheme="minorHAnsi" w:cstheme="minorHAnsi"/>
                <w:sz w:val="18"/>
                <w:szCs w:val="18"/>
                <w:lang w:val="en-US"/>
              </w:rPr>
            </w:pPr>
          </w:p>
        </w:tc>
        <w:tc>
          <w:tcPr>
            <w:tcW w:w="239" w:type="dxa"/>
            <w:vAlign w:val="center"/>
          </w:tcPr>
          <w:p w14:paraId="3DC5E805" w14:textId="77777777" w:rsidR="007B117F" w:rsidRPr="00BA72E0" w:rsidRDefault="007B117F" w:rsidP="00BA72E0">
            <w:pPr>
              <w:spacing w:before="0"/>
              <w:jc w:val="center"/>
              <w:rPr>
                <w:rFonts w:asciiTheme="minorHAnsi" w:hAnsiTheme="minorHAnsi" w:cstheme="minorHAnsi"/>
                <w:sz w:val="18"/>
                <w:szCs w:val="18"/>
                <w:lang w:val="en-US"/>
              </w:rPr>
            </w:pPr>
          </w:p>
        </w:tc>
        <w:tc>
          <w:tcPr>
            <w:tcW w:w="239" w:type="dxa"/>
            <w:vAlign w:val="center"/>
          </w:tcPr>
          <w:p w14:paraId="6C62E001" w14:textId="77777777" w:rsidR="007B117F" w:rsidRPr="00BA72E0" w:rsidRDefault="007B117F" w:rsidP="00BA72E0">
            <w:pPr>
              <w:spacing w:before="0"/>
              <w:jc w:val="center"/>
              <w:rPr>
                <w:rFonts w:asciiTheme="minorHAnsi" w:hAnsiTheme="minorHAnsi" w:cstheme="minorHAnsi"/>
                <w:sz w:val="18"/>
                <w:szCs w:val="18"/>
                <w:lang w:val="en-US"/>
              </w:rPr>
            </w:pPr>
          </w:p>
        </w:tc>
        <w:tc>
          <w:tcPr>
            <w:tcW w:w="239" w:type="dxa"/>
            <w:vAlign w:val="center"/>
          </w:tcPr>
          <w:p w14:paraId="28387E8D" w14:textId="77777777" w:rsidR="007B117F" w:rsidRPr="00BA72E0" w:rsidRDefault="007B117F" w:rsidP="00BA72E0">
            <w:pPr>
              <w:spacing w:before="0"/>
              <w:jc w:val="center"/>
              <w:rPr>
                <w:rFonts w:asciiTheme="minorHAnsi" w:hAnsiTheme="minorHAnsi" w:cstheme="minorHAnsi"/>
                <w:sz w:val="18"/>
                <w:szCs w:val="18"/>
                <w:lang w:val="en-US"/>
              </w:rPr>
            </w:pPr>
          </w:p>
        </w:tc>
        <w:tc>
          <w:tcPr>
            <w:tcW w:w="239" w:type="dxa"/>
            <w:vAlign w:val="center"/>
          </w:tcPr>
          <w:p w14:paraId="1A5BA830" w14:textId="77777777" w:rsidR="007B117F" w:rsidRPr="00BA72E0" w:rsidRDefault="007B117F" w:rsidP="00BA72E0">
            <w:pPr>
              <w:spacing w:before="0"/>
              <w:jc w:val="center"/>
              <w:rPr>
                <w:rFonts w:asciiTheme="minorHAnsi" w:hAnsiTheme="minorHAnsi" w:cstheme="minorHAnsi"/>
                <w:sz w:val="18"/>
                <w:szCs w:val="18"/>
                <w:lang w:val="en-US"/>
              </w:rPr>
            </w:pPr>
          </w:p>
        </w:tc>
        <w:tc>
          <w:tcPr>
            <w:tcW w:w="239" w:type="dxa"/>
            <w:vAlign w:val="center"/>
          </w:tcPr>
          <w:p w14:paraId="494FFF6C" w14:textId="77777777" w:rsidR="007B117F" w:rsidRPr="00BA72E0" w:rsidRDefault="007B117F" w:rsidP="00BA72E0">
            <w:pPr>
              <w:spacing w:before="0"/>
              <w:jc w:val="center"/>
              <w:rPr>
                <w:rFonts w:asciiTheme="minorHAnsi" w:hAnsiTheme="minorHAnsi" w:cstheme="minorHAnsi"/>
                <w:sz w:val="18"/>
                <w:szCs w:val="18"/>
                <w:lang w:val="en-US"/>
              </w:rPr>
            </w:pPr>
          </w:p>
        </w:tc>
        <w:tc>
          <w:tcPr>
            <w:tcW w:w="239" w:type="dxa"/>
            <w:vAlign w:val="center"/>
          </w:tcPr>
          <w:p w14:paraId="1D069EBD" w14:textId="3E004911" w:rsidR="007B117F" w:rsidRPr="00BA72E0" w:rsidRDefault="007B117F" w:rsidP="00BA72E0">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8</w:t>
            </w:r>
          </w:p>
        </w:tc>
        <w:tc>
          <w:tcPr>
            <w:tcW w:w="240" w:type="dxa"/>
            <w:vAlign w:val="center"/>
          </w:tcPr>
          <w:p w14:paraId="22047D99" w14:textId="77777777" w:rsidR="007B117F" w:rsidRPr="00BA72E0" w:rsidRDefault="007B117F" w:rsidP="00BA72E0">
            <w:pPr>
              <w:spacing w:before="0"/>
              <w:jc w:val="center"/>
              <w:rPr>
                <w:rFonts w:asciiTheme="minorHAnsi" w:hAnsiTheme="minorHAnsi" w:cstheme="minorHAnsi"/>
                <w:sz w:val="18"/>
                <w:szCs w:val="18"/>
                <w:lang w:val="en-US"/>
              </w:rPr>
            </w:pPr>
          </w:p>
        </w:tc>
        <w:tc>
          <w:tcPr>
            <w:tcW w:w="224" w:type="dxa"/>
            <w:vAlign w:val="center"/>
          </w:tcPr>
          <w:p w14:paraId="21530E42" w14:textId="77777777" w:rsidR="007B117F" w:rsidRPr="00BA72E0" w:rsidRDefault="007B117F" w:rsidP="00BA72E0">
            <w:pPr>
              <w:spacing w:before="0"/>
              <w:jc w:val="center"/>
              <w:rPr>
                <w:rFonts w:asciiTheme="minorHAnsi" w:hAnsiTheme="minorHAnsi" w:cstheme="minorHAnsi"/>
                <w:sz w:val="18"/>
                <w:szCs w:val="18"/>
                <w:lang w:val="en-US"/>
              </w:rPr>
            </w:pPr>
          </w:p>
        </w:tc>
        <w:tc>
          <w:tcPr>
            <w:tcW w:w="342" w:type="dxa"/>
            <w:vAlign w:val="center"/>
          </w:tcPr>
          <w:p w14:paraId="0A56ABE2" w14:textId="77777777" w:rsidR="007B117F" w:rsidRPr="00BA72E0" w:rsidRDefault="007B117F" w:rsidP="00BA72E0">
            <w:pPr>
              <w:spacing w:before="0"/>
              <w:jc w:val="center"/>
              <w:rPr>
                <w:rFonts w:asciiTheme="minorHAnsi" w:hAnsiTheme="minorHAnsi" w:cstheme="minorHAnsi"/>
                <w:sz w:val="18"/>
                <w:szCs w:val="18"/>
                <w:lang w:val="en-US"/>
              </w:rPr>
            </w:pPr>
          </w:p>
        </w:tc>
        <w:tc>
          <w:tcPr>
            <w:tcW w:w="283" w:type="dxa"/>
            <w:vAlign w:val="center"/>
          </w:tcPr>
          <w:p w14:paraId="3A0CAF87" w14:textId="77777777" w:rsidR="007B117F" w:rsidRPr="00BA72E0" w:rsidRDefault="007B117F" w:rsidP="00BA72E0">
            <w:pPr>
              <w:spacing w:before="0"/>
              <w:jc w:val="center"/>
              <w:rPr>
                <w:rFonts w:asciiTheme="minorHAnsi" w:hAnsiTheme="minorHAnsi" w:cstheme="minorHAnsi"/>
                <w:sz w:val="18"/>
                <w:szCs w:val="18"/>
                <w:lang w:val="en-US"/>
              </w:rPr>
            </w:pPr>
          </w:p>
        </w:tc>
        <w:tc>
          <w:tcPr>
            <w:tcW w:w="283" w:type="dxa"/>
            <w:vAlign w:val="center"/>
          </w:tcPr>
          <w:p w14:paraId="13B6B140" w14:textId="77777777" w:rsidR="007B117F" w:rsidRPr="00BA72E0" w:rsidRDefault="007B117F" w:rsidP="00BA72E0">
            <w:pPr>
              <w:spacing w:before="0"/>
              <w:jc w:val="center"/>
              <w:rPr>
                <w:rFonts w:asciiTheme="minorHAnsi" w:hAnsiTheme="minorHAnsi" w:cstheme="minorHAnsi"/>
                <w:sz w:val="18"/>
                <w:szCs w:val="18"/>
                <w:lang w:val="en-US"/>
              </w:rPr>
            </w:pPr>
          </w:p>
        </w:tc>
        <w:tc>
          <w:tcPr>
            <w:tcW w:w="283" w:type="dxa"/>
            <w:vAlign w:val="center"/>
          </w:tcPr>
          <w:p w14:paraId="62BAAA9B" w14:textId="77777777" w:rsidR="007B117F" w:rsidRPr="00BA72E0" w:rsidRDefault="007B117F" w:rsidP="00BA72E0">
            <w:pPr>
              <w:spacing w:before="0"/>
              <w:jc w:val="center"/>
              <w:rPr>
                <w:rFonts w:asciiTheme="minorHAnsi" w:hAnsiTheme="minorHAnsi" w:cstheme="minorHAnsi"/>
                <w:sz w:val="18"/>
                <w:szCs w:val="18"/>
                <w:lang w:val="en-US"/>
              </w:rPr>
            </w:pPr>
          </w:p>
        </w:tc>
        <w:tc>
          <w:tcPr>
            <w:tcW w:w="283" w:type="dxa"/>
            <w:vAlign w:val="center"/>
          </w:tcPr>
          <w:p w14:paraId="2E2FEBA7" w14:textId="77777777" w:rsidR="007B117F" w:rsidRPr="00BA72E0" w:rsidRDefault="007B117F" w:rsidP="00BA72E0">
            <w:pPr>
              <w:spacing w:before="0"/>
              <w:jc w:val="center"/>
              <w:rPr>
                <w:rFonts w:asciiTheme="minorHAnsi" w:hAnsiTheme="minorHAnsi" w:cstheme="minorHAnsi"/>
                <w:sz w:val="18"/>
                <w:szCs w:val="18"/>
                <w:lang w:val="en-US"/>
              </w:rPr>
            </w:pPr>
          </w:p>
        </w:tc>
        <w:tc>
          <w:tcPr>
            <w:tcW w:w="283" w:type="dxa"/>
            <w:vAlign w:val="center"/>
          </w:tcPr>
          <w:p w14:paraId="7F703C5B" w14:textId="516AB3CF" w:rsidR="007B117F" w:rsidRPr="00BA72E0" w:rsidRDefault="007B117F" w:rsidP="00BA72E0">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16</w:t>
            </w:r>
          </w:p>
        </w:tc>
        <w:tc>
          <w:tcPr>
            <w:tcW w:w="283" w:type="dxa"/>
            <w:vAlign w:val="center"/>
          </w:tcPr>
          <w:p w14:paraId="0FC87555" w14:textId="77777777" w:rsidR="007B117F" w:rsidRPr="00BA72E0" w:rsidRDefault="007B117F" w:rsidP="00BA72E0">
            <w:pPr>
              <w:spacing w:before="0"/>
              <w:jc w:val="center"/>
              <w:rPr>
                <w:rFonts w:asciiTheme="minorHAnsi" w:hAnsiTheme="minorHAnsi" w:cstheme="minorHAnsi"/>
                <w:sz w:val="18"/>
                <w:szCs w:val="18"/>
                <w:lang w:val="en-US"/>
              </w:rPr>
            </w:pPr>
          </w:p>
        </w:tc>
        <w:tc>
          <w:tcPr>
            <w:tcW w:w="283" w:type="dxa"/>
            <w:vAlign w:val="center"/>
          </w:tcPr>
          <w:p w14:paraId="184A048A" w14:textId="77777777" w:rsidR="007B117F" w:rsidRPr="00BA72E0" w:rsidRDefault="007B117F" w:rsidP="00BA72E0">
            <w:pPr>
              <w:spacing w:before="0"/>
              <w:jc w:val="center"/>
              <w:rPr>
                <w:rFonts w:asciiTheme="minorHAnsi" w:hAnsiTheme="minorHAnsi" w:cstheme="minorHAnsi"/>
                <w:sz w:val="18"/>
                <w:szCs w:val="18"/>
                <w:lang w:val="en-US"/>
              </w:rPr>
            </w:pPr>
          </w:p>
        </w:tc>
        <w:tc>
          <w:tcPr>
            <w:tcW w:w="283" w:type="dxa"/>
            <w:vAlign w:val="center"/>
          </w:tcPr>
          <w:p w14:paraId="6A9CE09F" w14:textId="77777777" w:rsidR="007B117F" w:rsidRPr="00BA72E0" w:rsidRDefault="007B117F" w:rsidP="00BA72E0">
            <w:pPr>
              <w:spacing w:before="0"/>
              <w:jc w:val="center"/>
              <w:rPr>
                <w:rFonts w:asciiTheme="minorHAnsi" w:hAnsiTheme="minorHAnsi" w:cstheme="minorHAnsi"/>
                <w:sz w:val="18"/>
                <w:szCs w:val="18"/>
                <w:lang w:val="en-US"/>
              </w:rPr>
            </w:pPr>
          </w:p>
        </w:tc>
        <w:tc>
          <w:tcPr>
            <w:tcW w:w="283" w:type="dxa"/>
            <w:vAlign w:val="center"/>
          </w:tcPr>
          <w:p w14:paraId="1F622056" w14:textId="77777777" w:rsidR="007B117F" w:rsidRPr="00BA72E0" w:rsidRDefault="007B117F" w:rsidP="00BA72E0">
            <w:pPr>
              <w:spacing w:before="0"/>
              <w:jc w:val="center"/>
              <w:rPr>
                <w:rFonts w:asciiTheme="minorHAnsi" w:hAnsiTheme="minorHAnsi" w:cstheme="minorHAnsi"/>
                <w:sz w:val="18"/>
                <w:szCs w:val="18"/>
                <w:lang w:val="en-US"/>
              </w:rPr>
            </w:pPr>
          </w:p>
        </w:tc>
        <w:tc>
          <w:tcPr>
            <w:tcW w:w="283" w:type="dxa"/>
            <w:vAlign w:val="center"/>
          </w:tcPr>
          <w:p w14:paraId="127F3E4A" w14:textId="77777777" w:rsidR="007B117F" w:rsidRPr="00BA72E0" w:rsidRDefault="007B117F" w:rsidP="00BA72E0">
            <w:pPr>
              <w:spacing w:before="0"/>
              <w:jc w:val="center"/>
              <w:rPr>
                <w:rFonts w:asciiTheme="minorHAnsi" w:hAnsiTheme="minorHAnsi" w:cstheme="minorHAnsi"/>
                <w:sz w:val="18"/>
                <w:szCs w:val="18"/>
                <w:lang w:val="en-US"/>
              </w:rPr>
            </w:pPr>
          </w:p>
        </w:tc>
        <w:tc>
          <w:tcPr>
            <w:tcW w:w="283" w:type="dxa"/>
            <w:vAlign w:val="center"/>
          </w:tcPr>
          <w:p w14:paraId="36855574" w14:textId="77777777" w:rsidR="007B117F" w:rsidRPr="00BA72E0" w:rsidRDefault="007B117F" w:rsidP="00BA72E0">
            <w:pPr>
              <w:spacing w:before="0"/>
              <w:jc w:val="center"/>
              <w:rPr>
                <w:rFonts w:asciiTheme="minorHAnsi" w:hAnsiTheme="minorHAnsi" w:cstheme="minorHAnsi"/>
                <w:sz w:val="18"/>
                <w:szCs w:val="18"/>
                <w:lang w:val="en-US"/>
              </w:rPr>
            </w:pPr>
          </w:p>
        </w:tc>
        <w:tc>
          <w:tcPr>
            <w:tcW w:w="283" w:type="dxa"/>
            <w:vAlign w:val="center"/>
          </w:tcPr>
          <w:p w14:paraId="342C224D" w14:textId="77777777" w:rsidR="007B117F" w:rsidRPr="00BA72E0" w:rsidRDefault="007B117F" w:rsidP="00BA72E0">
            <w:pPr>
              <w:spacing w:before="0"/>
              <w:jc w:val="center"/>
              <w:rPr>
                <w:rFonts w:asciiTheme="minorHAnsi" w:hAnsiTheme="minorHAnsi" w:cstheme="minorHAnsi"/>
                <w:sz w:val="18"/>
                <w:szCs w:val="18"/>
                <w:lang w:val="en-US"/>
              </w:rPr>
            </w:pPr>
          </w:p>
        </w:tc>
        <w:tc>
          <w:tcPr>
            <w:tcW w:w="283" w:type="dxa"/>
            <w:vAlign w:val="center"/>
          </w:tcPr>
          <w:p w14:paraId="1C2CB1AD" w14:textId="4ED4A21F" w:rsidR="007B117F" w:rsidRPr="00BA72E0" w:rsidRDefault="007B117F" w:rsidP="00BA72E0">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24</w:t>
            </w:r>
          </w:p>
        </w:tc>
        <w:tc>
          <w:tcPr>
            <w:tcW w:w="283" w:type="dxa"/>
            <w:shd w:val="clear" w:color="auto" w:fill="FDE9D9" w:themeFill="accent6" w:themeFillTint="33"/>
            <w:vAlign w:val="center"/>
          </w:tcPr>
          <w:p w14:paraId="79A8FB2F" w14:textId="49C455BE" w:rsidR="007B117F" w:rsidRPr="00BA72E0" w:rsidRDefault="007B117F" w:rsidP="00BA72E0">
            <w:pPr>
              <w:spacing w:before="0"/>
              <w:jc w:val="center"/>
              <w:rPr>
                <w:rFonts w:asciiTheme="minorHAnsi" w:hAnsiTheme="minorHAnsi" w:cstheme="minorHAnsi"/>
                <w:b/>
                <w:bCs/>
                <w:sz w:val="18"/>
                <w:szCs w:val="18"/>
                <w:lang w:val="en-US"/>
              </w:rPr>
            </w:pPr>
            <w:r w:rsidRPr="00BA72E0">
              <w:rPr>
                <w:rFonts w:asciiTheme="minorHAnsi" w:hAnsiTheme="minorHAnsi" w:cstheme="minorHAnsi"/>
                <w:b/>
                <w:bCs/>
                <w:color w:val="FF0000"/>
                <w:sz w:val="18"/>
                <w:szCs w:val="18"/>
                <w:lang w:val="en-US"/>
              </w:rPr>
              <w:t>25</w:t>
            </w:r>
          </w:p>
        </w:tc>
        <w:tc>
          <w:tcPr>
            <w:tcW w:w="283" w:type="dxa"/>
            <w:vAlign w:val="center"/>
          </w:tcPr>
          <w:p w14:paraId="62B922E6" w14:textId="77777777" w:rsidR="007B117F" w:rsidRPr="00BA72E0" w:rsidRDefault="007B117F" w:rsidP="00BA72E0">
            <w:pPr>
              <w:spacing w:before="0"/>
              <w:jc w:val="center"/>
              <w:rPr>
                <w:rFonts w:asciiTheme="minorHAnsi" w:hAnsiTheme="minorHAnsi" w:cstheme="minorHAnsi"/>
                <w:sz w:val="18"/>
                <w:szCs w:val="18"/>
                <w:lang w:val="en-US"/>
              </w:rPr>
            </w:pPr>
          </w:p>
        </w:tc>
        <w:tc>
          <w:tcPr>
            <w:tcW w:w="283" w:type="dxa"/>
            <w:vAlign w:val="center"/>
          </w:tcPr>
          <w:p w14:paraId="737CAFE3" w14:textId="77777777" w:rsidR="007B117F" w:rsidRPr="00BA72E0" w:rsidRDefault="007B117F" w:rsidP="00BA72E0">
            <w:pPr>
              <w:spacing w:before="0"/>
              <w:jc w:val="center"/>
              <w:rPr>
                <w:rFonts w:asciiTheme="minorHAnsi" w:hAnsiTheme="minorHAnsi" w:cstheme="minorHAnsi"/>
                <w:sz w:val="18"/>
                <w:szCs w:val="18"/>
                <w:lang w:val="en-US"/>
              </w:rPr>
            </w:pPr>
          </w:p>
        </w:tc>
        <w:tc>
          <w:tcPr>
            <w:tcW w:w="385" w:type="dxa"/>
            <w:tcBorders>
              <w:right w:val="single" w:sz="12" w:space="0" w:color="auto"/>
            </w:tcBorders>
            <w:vAlign w:val="center"/>
          </w:tcPr>
          <w:p w14:paraId="3F1C81C4" w14:textId="77777777" w:rsidR="007B117F" w:rsidRPr="00BA72E0" w:rsidRDefault="007B117F" w:rsidP="00BA72E0">
            <w:pPr>
              <w:spacing w:before="0"/>
              <w:jc w:val="center"/>
              <w:rPr>
                <w:rFonts w:asciiTheme="minorHAnsi" w:hAnsiTheme="minorHAnsi" w:cstheme="minorHAnsi"/>
                <w:sz w:val="18"/>
                <w:szCs w:val="18"/>
                <w:lang w:val="en-US"/>
              </w:rPr>
            </w:pPr>
          </w:p>
        </w:tc>
        <w:tc>
          <w:tcPr>
            <w:tcW w:w="793" w:type="dxa"/>
            <w:tcBorders>
              <w:top w:val="nil"/>
              <w:left w:val="single" w:sz="12" w:space="0" w:color="auto"/>
              <w:bottom w:val="nil"/>
            </w:tcBorders>
            <w:vAlign w:val="center"/>
          </w:tcPr>
          <w:p w14:paraId="43AB087B" w14:textId="021D8ECC" w:rsidR="007B117F" w:rsidRPr="00BA72E0" w:rsidRDefault="000F2257" w:rsidP="00BA72E0">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5</w:t>
            </w:r>
          </w:p>
        </w:tc>
      </w:tr>
      <w:tr w:rsidR="004212AC" w:rsidRPr="00DC472F" w14:paraId="5BDF602F" w14:textId="77777777" w:rsidTr="000F2257">
        <w:trPr>
          <w:trHeight w:val="20"/>
        </w:trPr>
        <w:tc>
          <w:tcPr>
            <w:tcW w:w="836" w:type="dxa"/>
            <w:tcBorders>
              <w:right w:val="single" w:sz="12" w:space="0" w:color="auto"/>
            </w:tcBorders>
            <w:vAlign w:val="center"/>
          </w:tcPr>
          <w:p w14:paraId="77DB1C4C" w14:textId="00087968" w:rsidR="007B117F" w:rsidRPr="00BA72E0" w:rsidRDefault="007B117F" w:rsidP="00BA72E0">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26</w:t>
            </w:r>
          </w:p>
        </w:tc>
        <w:tc>
          <w:tcPr>
            <w:tcW w:w="220" w:type="dxa"/>
            <w:tcBorders>
              <w:left w:val="single" w:sz="12" w:space="0" w:color="auto"/>
              <w:right w:val="single" w:sz="12" w:space="0" w:color="auto"/>
            </w:tcBorders>
            <w:vAlign w:val="center"/>
          </w:tcPr>
          <w:p w14:paraId="2BD98D1E" w14:textId="65427D7C" w:rsidR="007B117F" w:rsidRPr="00BA72E0" w:rsidRDefault="007B117F" w:rsidP="00BA72E0">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26</w:t>
            </w:r>
          </w:p>
        </w:tc>
        <w:tc>
          <w:tcPr>
            <w:tcW w:w="239" w:type="dxa"/>
            <w:tcBorders>
              <w:left w:val="single" w:sz="12" w:space="0" w:color="auto"/>
            </w:tcBorders>
            <w:vAlign w:val="center"/>
          </w:tcPr>
          <w:p w14:paraId="540774F7" w14:textId="77777777" w:rsidR="007B117F" w:rsidRPr="00BA72E0" w:rsidRDefault="007B117F" w:rsidP="00BA72E0">
            <w:pPr>
              <w:spacing w:before="0"/>
              <w:jc w:val="center"/>
              <w:rPr>
                <w:rFonts w:asciiTheme="minorHAnsi" w:hAnsiTheme="minorHAnsi" w:cstheme="minorHAnsi"/>
                <w:sz w:val="18"/>
                <w:szCs w:val="18"/>
                <w:lang w:val="en-US"/>
              </w:rPr>
            </w:pPr>
          </w:p>
        </w:tc>
        <w:tc>
          <w:tcPr>
            <w:tcW w:w="239" w:type="dxa"/>
            <w:vAlign w:val="center"/>
          </w:tcPr>
          <w:p w14:paraId="3D1F02FE" w14:textId="77777777" w:rsidR="007B117F" w:rsidRPr="00BA72E0" w:rsidRDefault="007B117F" w:rsidP="00BA72E0">
            <w:pPr>
              <w:spacing w:before="0"/>
              <w:jc w:val="center"/>
              <w:rPr>
                <w:rFonts w:asciiTheme="minorHAnsi" w:hAnsiTheme="minorHAnsi" w:cstheme="minorHAnsi"/>
                <w:sz w:val="18"/>
                <w:szCs w:val="18"/>
                <w:lang w:val="en-US"/>
              </w:rPr>
            </w:pPr>
          </w:p>
        </w:tc>
        <w:tc>
          <w:tcPr>
            <w:tcW w:w="239" w:type="dxa"/>
            <w:vAlign w:val="center"/>
          </w:tcPr>
          <w:p w14:paraId="69C2AD40" w14:textId="77777777" w:rsidR="007B117F" w:rsidRPr="00BA72E0" w:rsidRDefault="007B117F" w:rsidP="00BA72E0">
            <w:pPr>
              <w:spacing w:before="0"/>
              <w:jc w:val="center"/>
              <w:rPr>
                <w:rFonts w:asciiTheme="minorHAnsi" w:hAnsiTheme="minorHAnsi" w:cstheme="minorHAnsi"/>
                <w:sz w:val="18"/>
                <w:szCs w:val="18"/>
                <w:lang w:val="en-US"/>
              </w:rPr>
            </w:pPr>
          </w:p>
        </w:tc>
        <w:tc>
          <w:tcPr>
            <w:tcW w:w="239" w:type="dxa"/>
            <w:vAlign w:val="center"/>
          </w:tcPr>
          <w:p w14:paraId="6C7D6E6D" w14:textId="77777777" w:rsidR="007B117F" w:rsidRPr="00BA72E0" w:rsidRDefault="007B117F" w:rsidP="00BA72E0">
            <w:pPr>
              <w:spacing w:before="0"/>
              <w:jc w:val="center"/>
              <w:rPr>
                <w:rFonts w:asciiTheme="minorHAnsi" w:hAnsiTheme="minorHAnsi" w:cstheme="minorHAnsi"/>
                <w:sz w:val="18"/>
                <w:szCs w:val="18"/>
                <w:lang w:val="en-US"/>
              </w:rPr>
            </w:pPr>
          </w:p>
        </w:tc>
        <w:tc>
          <w:tcPr>
            <w:tcW w:w="239" w:type="dxa"/>
            <w:vAlign w:val="center"/>
          </w:tcPr>
          <w:p w14:paraId="2302474E" w14:textId="77777777" w:rsidR="007B117F" w:rsidRPr="00BA72E0" w:rsidRDefault="007B117F" w:rsidP="00BA72E0">
            <w:pPr>
              <w:spacing w:before="0"/>
              <w:jc w:val="center"/>
              <w:rPr>
                <w:rFonts w:asciiTheme="minorHAnsi" w:hAnsiTheme="minorHAnsi" w:cstheme="minorHAnsi"/>
                <w:sz w:val="18"/>
                <w:szCs w:val="18"/>
                <w:lang w:val="en-US"/>
              </w:rPr>
            </w:pPr>
          </w:p>
        </w:tc>
        <w:tc>
          <w:tcPr>
            <w:tcW w:w="239" w:type="dxa"/>
            <w:vAlign w:val="center"/>
          </w:tcPr>
          <w:p w14:paraId="297650FB" w14:textId="77777777" w:rsidR="007B117F" w:rsidRPr="00BA72E0" w:rsidRDefault="007B117F" w:rsidP="00BA72E0">
            <w:pPr>
              <w:spacing w:before="0"/>
              <w:jc w:val="center"/>
              <w:rPr>
                <w:rFonts w:asciiTheme="minorHAnsi" w:hAnsiTheme="minorHAnsi" w:cstheme="minorHAnsi"/>
                <w:sz w:val="18"/>
                <w:szCs w:val="18"/>
                <w:lang w:val="en-US"/>
              </w:rPr>
            </w:pPr>
          </w:p>
        </w:tc>
        <w:tc>
          <w:tcPr>
            <w:tcW w:w="239" w:type="dxa"/>
            <w:vAlign w:val="center"/>
          </w:tcPr>
          <w:p w14:paraId="3B0D7843" w14:textId="77777777" w:rsidR="007B117F" w:rsidRPr="00BA72E0" w:rsidRDefault="007B117F" w:rsidP="00BA72E0">
            <w:pPr>
              <w:spacing w:before="0"/>
              <w:jc w:val="center"/>
              <w:rPr>
                <w:rFonts w:asciiTheme="minorHAnsi" w:hAnsiTheme="minorHAnsi" w:cstheme="minorHAnsi"/>
                <w:sz w:val="18"/>
                <w:szCs w:val="18"/>
                <w:lang w:val="en-US"/>
              </w:rPr>
            </w:pPr>
          </w:p>
        </w:tc>
        <w:tc>
          <w:tcPr>
            <w:tcW w:w="239" w:type="dxa"/>
            <w:vAlign w:val="center"/>
          </w:tcPr>
          <w:p w14:paraId="0ECB7C55" w14:textId="77777777" w:rsidR="007B117F" w:rsidRPr="00BA72E0" w:rsidRDefault="007B117F" w:rsidP="00BA72E0">
            <w:pPr>
              <w:spacing w:before="0"/>
              <w:jc w:val="center"/>
              <w:rPr>
                <w:rFonts w:asciiTheme="minorHAnsi" w:hAnsiTheme="minorHAnsi" w:cstheme="minorHAnsi"/>
                <w:sz w:val="18"/>
                <w:szCs w:val="18"/>
                <w:lang w:val="en-US"/>
              </w:rPr>
            </w:pPr>
          </w:p>
        </w:tc>
        <w:tc>
          <w:tcPr>
            <w:tcW w:w="239" w:type="dxa"/>
            <w:vAlign w:val="center"/>
          </w:tcPr>
          <w:p w14:paraId="2F6D8220" w14:textId="2BFFF163" w:rsidR="007B117F" w:rsidRPr="00BA72E0" w:rsidRDefault="007B117F" w:rsidP="00BA72E0">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8</w:t>
            </w:r>
          </w:p>
        </w:tc>
        <w:tc>
          <w:tcPr>
            <w:tcW w:w="240" w:type="dxa"/>
            <w:vAlign w:val="center"/>
          </w:tcPr>
          <w:p w14:paraId="1725D6C6" w14:textId="77777777" w:rsidR="007B117F" w:rsidRPr="00BA72E0" w:rsidRDefault="007B117F" w:rsidP="00BA72E0">
            <w:pPr>
              <w:spacing w:before="0"/>
              <w:jc w:val="center"/>
              <w:rPr>
                <w:rFonts w:asciiTheme="minorHAnsi" w:hAnsiTheme="minorHAnsi" w:cstheme="minorHAnsi"/>
                <w:sz w:val="18"/>
                <w:szCs w:val="18"/>
                <w:lang w:val="en-US"/>
              </w:rPr>
            </w:pPr>
          </w:p>
        </w:tc>
        <w:tc>
          <w:tcPr>
            <w:tcW w:w="224" w:type="dxa"/>
            <w:vAlign w:val="center"/>
          </w:tcPr>
          <w:p w14:paraId="21AD38E8" w14:textId="77777777" w:rsidR="007B117F" w:rsidRPr="00BA72E0" w:rsidRDefault="007B117F" w:rsidP="00BA72E0">
            <w:pPr>
              <w:spacing w:before="0"/>
              <w:jc w:val="center"/>
              <w:rPr>
                <w:rFonts w:asciiTheme="minorHAnsi" w:hAnsiTheme="minorHAnsi" w:cstheme="minorHAnsi"/>
                <w:sz w:val="18"/>
                <w:szCs w:val="18"/>
                <w:lang w:val="en-US"/>
              </w:rPr>
            </w:pPr>
          </w:p>
        </w:tc>
        <w:tc>
          <w:tcPr>
            <w:tcW w:w="342" w:type="dxa"/>
            <w:vAlign w:val="center"/>
          </w:tcPr>
          <w:p w14:paraId="0D6CE0FE" w14:textId="77777777" w:rsidR="007B117F" w:rsidRPr="00BA72E0" w:rsidRDefault="007B117F" w:rsidP="00BA72E0">
            <w:pPr>
              <w:spacing w:before="0"/>
              <w:jc w:val="center"/>
              <w:rPr>
                <w:rFonts w:asciiTheme="minorHAnsi" w:hAnsiTheme="minorHAnsi" w:cstheme="minorHAnsi"/>
                <w:sz w:val="18"/>
                <w:szCs w:val="18"/>
                <w:lang w:val="en-US"/>
              </w:rPr>
            </w:pPr>
          </w:p>
        </w:tc>
        <w:tc>
          <w:tcPr>
            <w:tcW w:w="283" w:type="dxa"/>
            <w:vAlign w:val="center"/>
          </w:tcPr>
          <w:p w14:paraId="25003968" w14:textId="77777777" w:rsidR="007B117F" w:rsidRPr="00BA72E0" w:rsidRDefault="007B117F" w:rsidP="00BA72E0">
            <w:pPr>
              <w:spacing w:before="0"/>
              <w:jc w:val="center"/>
              <w:rPr>
                <w:rFonts w:asciiTheme="minorHAnsi" w:hAnsiTheme="minorHAnsi" w:cstheme="minorHAnsi"/>
                <w:sz w:val="18"/>
                <w:szCs w:val="18"/>
                <w:lang w:val="en-US"/>
              </w:rPr>
            </w:pPr>
          </w:p>
        </w:tc>
        <w:tc>
          <w:tcPr>
            <w:tcW w:w="283" w:type="dxa"/>
            <w:vAlign w:val="center"/>
          </w:tcPr>
          <w:p w14:paraId="14A7090D" w14:textId="77777777" w:rsidR="007B117F" w:rsidRPr="00BA72E0" w:rsidRDefault="007B117F" w:rsidP="00BA72E0">
            <w:pPr>
              <w:spacing w:before="0"/>
              <w:jc w:val="center"/>
              <w:rPr>
                <w:rFonts w:asciiTheme="minorHAnsi" w:hAnsiTheme="minorHAnsi" w:cstheme="minorHAnsi"/>
                <w:sz w:val="18"/>
                <w:szCs w:val="18"/>
                <w:lang w:val="en-US"/>
              </w:rPr>
            </w:pPr>
          </w:p>
        </w:tc>
        <w:tc>
          <w:tcPr>
            <w:tcW w:w="283" w:type="dxa"/>
            <w:vAlign w:val="center"/>
          </w:tcPr>
          <w:p w14:paraId="6712E906" w14:textId="77777777" w:rsidR="007B117F" w:rsidRPr="00BA72E0" w:rsidRDefault="007B117F" w:rsidP="00BA72E0">
            <w:pPr>
              <w:spacing w:before="0"/>
              <w:jc w:val="center"/>
              <w:rPr>
                <w:rFonts w:asciiTheme="minorHAnsi" w:hAnsiTheme="minorHAnsi" w:cstheme="minorHAnsi"/>
                <w:sz w:val="18"/>
                <w:szCs w:val="18"/>
                <w:lang w:val="en-US"/>
              </w:rPr>
            </w:pPr>
          </w:p>
        </w:tc>
        <w:tc>
          <w:tcPr>
            <w:tcW w:w="283" w:type="dxa"/>
            <w:vAlign w:val="center"/>
          </w:tcPr>
          <w:p w14:paraId="5B8278F3" w14:textId="77777777" w:rsidR="007B117F" w:rsidRPr="00BA72E0" w:rsidRDefault="007B117F" w:rsidP="00BA72E0">
            <w:pPr>
              <w:spacing w:before="0"/>
              <w:jc w:val="center"/>
              <w:rPr>
                <w:rFonts w:asciiTheme="minorHAnsi" w:hAnsiTheme="minorHAnsi" w:cstheme="minorHAnsi"/>
                <w:sz w:val="18"/>
                <w:szCs w:val="18"/>
                <w:lang w:val="en-US"/>
              </w:rPr>
            </w:pPr>
          </w:p>
        </w:tc>
        <w:tc>
          <w:tcPr>
            <w:tcW w:w="283" w:type="dxa"/>
            <w:vAlign w:val="center"/>
          </w:tcPr>
          <w:p w14:paraId="3766E017" w14:textId="40D45377" w:rsidR="007B117F" w:rsidRPr="00BA72E0" w:rsidRDefault="007B117F" w:rsidP="00BA72E0">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16</w:t>
            </w:r>
          </w:p>
        </w:tc>
        <w:tc>
          <w:tcPr>
            <w:tcW w:w="283" w:type="dxa"/>
            <w:vAlign w:val="center"/>
          </w:tcPr>
          <w:p w14:paraId="00AF95B8" w14:textId="77777777" w:rsidR="007B117F" w:rsidRPr="00BA72E0" w:rsidRDefault="007B117F" w:rsidP="00BA72E0">
            <w:pPr>
              <w:spacing w:before="0"/>
              <w:jc w:val="center"/>
              <w:rPr>
                <w:rFonts w:asciiTheme="minorHAnsi" w:hAnsiTheme="minorHAnsi" w:cstheme="minorHAnsi"/>
                <w:sz w:val="18"/>
                <w:szCs w:val="18"/>
                <w:lang w:val="en-US"/>
              </w:rPr>
            </w:pPr>
          </w:p>
        </w:tc>
        <w:tc>
          <w:tcPr>
            <w:tcW w:w="283" w:type="dxa"/>
            <w:vAlign w:val="center"/>
          </w:tcPr>
          <w:p w14:paraId="6B0F72A2" w14:textId="77777777" w:rsidR="007B117F" w:rsidRPr="00BA72E0" w:rsidRDefault="007B117F" w:rsidP="00BA72E0">
            <w:pPr>
              <w:spacing w:before="0"/>
              <w:jc w:val="center"/>
              <w:rPr>
                <w:rFonts w:asciiTheme="minorHAnsi" w:hAnsiTheme="minorHAnsi" w:cstheme="minorHAnsi"/>
                <w:sz w:val="18"/>
                <w:szCs w:val="18"/>
                <w:lang w:val="en-US"/>
              </w:rPr>
            </w:pPr>
          </w:p>
        </w:tc>
        <w:tc>
          <w:tcPr>
            <w:tcW w:w="283" w:type="dxa"/>
            <w:vAlign w:val="center"/>
          </w:tcPr>
          <w:p w14:paraId="4AAD92EF" w14:textId="77777777" w:rsidR="007B117F" w:rsidRPr="00BA72E0" w:rsidRDefault="007B117F" w:rsidP="00BA72E0">
            <w:pPr>
              <w:spacing w:before="0"/>
              <w:jc w:val="center"/>
              <w:rPr>
                <w:rFonts w:asciiTheme="minorHAnsi" w:hAnsiTheme="minorHAnsi" w:cstheme="minorHAnsi"/>
                <w:sz w:val="18"/>
                <w:szCs w:val="18"/>
                <w:lang w:val="en-US"/>
              </w:rPr>
            </w:pPr>
          </w:p>
        </w:tc>
        <w:tc>
          <w:tcPr>
            <w:tcW w:w="283" w:type="dxa"/>
            <w:vAlign w:val="center"/>
          </w:tcPr>
          <w:p w14:paraId="7FEAB75B" w14:textId="77777777" w:rsidR="007B117F" w:rsidRPr="00BA72E0" w:rsidRDefault="007B117F" w:rsidP="00BA72E0">
            <w:pPr>
              <w:spacing w:before="0"/>
              <w:jc w:val="center"/>
              <w:rPr>
                <w:rFonts w:asciiTheme="minorHAnsi" w:hAnsiTheme="minorHAnsi" w:cstheme="minorHAnsi"/>
                <w:sz w:val="18"/>
                <w:szCs w:val="18"/>
                <w:lang w:val="en-US"/>
              </w:rPr>
            </w:pPr>
          </w:p>
        </w:tc>
        <w:tc>
          <w:tcPr>
            <w:tcW w:w="283" w:type="dxa"/>
            <w:vAlign w:val="center"/>
          </w:tcPr>
          <w:p w14:paraId="6A892AC6" w14:textId="77777777" w:rsidR="007B117F" w:rsidRPr="00BA72E0" w:rsidRDefault="007B117F" w:rsidP="00BA72E0">
            <w:pPr>
              <w:spacing w:before="0"/>
              <w:jc w:val="center"/>
              <w:rPr>
                <w:rFonts w:asciiTheme="minorHAnsi" w:hAnsiTheme="minorHAnsi" w:cstheme="minorHAnsi"/>
                <w:sz w:val="18"/>
                <w:szCs w:val="18"/>
                <w:lang w:val="en-US"/>
              </w:rPr>
            </w:pPr>
          </w:p>
        </w:tc>
        <w:tc>
          <w:tcPr>
            <w:tcW w:w="283" w:type="dxa"/>
            <w:vAlign w:val="center"/>
          </w:tcPr>
          <w:p w14:paraId="2B3ACC91" w14:textId="77777777" w:rsidR="007B117F" w:rsidRPr="00BA72E0" w:rsidRDefault="007B117F" w:rsidP="00BA72E0">
            <w:pPr>
              <w:spacing w:before="0"/>
              <w:jc w:val="center"/>
              <w:rPr>
                <w:rFonts w:asciiTheme="minorHAnsi" w:hAnsiTheme="minorHAnsi" w:cstheme="minorHAnsi"/>
                <w:sz w:val="18"/>
                <w:szCs w:val="18"/>
                <w:lang w:val="en-US"/>
              </w:rPr>
            </w:pPr>
          </w:p>
        </w:tc>
        <w:tc>
          <w:tcPr>
            <w:tcW w:w="283" w:type="dxa"/>
            <w:vAlign w:val="center"/>
          </w:tcPr>
          <w:p w14:paraId="09C699F7" w14:textId="77777777" w:rsidR="007B117F" w:rsidRPr="00BA72E0" w:rsidRDefault="007B117F" w:rsidP="00BA72E0">
            <w:pPr>
              <w:spacing w:before="0"/>
              <w:jc w:val="center"/>
              <w:rPr>
                <w:rFonts w:asciiTheme="minorHAnsi" w:hAnsiTheme="minorHAnsi" w:cstheme="minorHAnsi"/>
                <w:sz w:val="18"/>
                <w:szCs w:val="18"/>
                <w:lang w:val="en-US"/>
              </w:rPr>
            </w:pPr>
          </w:p>
        </w:tc>
        <w:tc>
          <w:tcPr>
            <w:tcW w:w="283" w:type="dxa"/>
            <w:vAlign w:val="center"/>
          </w:tcPr>
          <w:p w14:paraId="230D508E" w14:textId="66977C2F" w:rsidR="007B117F" w:rsidRPr="00BA72E0" w:rsidRDefault="007B117F" w:rsidP="00BA72E0">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24</w:t>
            </w:r>
          </w:p>
        </w:tc>
        <w:tc>
          <w:tcPr>
            <w:tcW w:w="283" w:type="dxa"/>
            <w:vAlign w:val="center"/>
          </w:tcPr>
          <w:p w14:paraId="50D8176D" w14:textId="5110C0E3" w:rsidR="007B117F" w:rsidRPr="00BA72E0" w:rsidRDefault="007B117F" w:rsidP="00BA72E0">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25</w:t>
            </w:r>
          </w:p>
        </w:tc>
        <w:tc>
          <w:tcPr>
            <w:tcW w:w="283" w:type="dxa"/>
            <w:shd w:val="clear" w:color="auto" w:fill="FDE9D9" w:themeFill="accent6" w:themeFillTint="33"/>
            <w:vAlign w:val="center"/>
          </w:tcPr>
          <w:p w14:paraId="0D078126" w14:textId="379A5E3D" w:rsidR="007B117F" w:rsidRPr="00BA72E0" w:rsidRDefault="007B117F" w:rsidP="00BA72E0">
            <w:pPr>
              <w:spacing w:before="0"/>
              <w:jc w:val="center"/>
              <w:rPr>
                <w:rFonts w:asciiTheme="minorHAnsi" w:hAnsiTheme="minorHAnsi" w:cstheme="minorHAnsi"/>
                <w:b/>
                <w:bCs/>
                <w:sz w:val="18"/>
                <w:szCs w:val="18"/>
                <w:lang w:val="en-US"/>
              </w:rPr>
            </w:pPr>
            <w:r w:rsidRPr="00BA72E0">
              <w:rPr>
                <w:rFonts w:asciiTheme="minorHAnsi" w:hAnsiTheme="minorHAnsi" w:cstheme="minorHAnsi"/>
                <w:b/>
                <w:bCs/>
                <w:color w:val="FF0000"/>
                <w:sz w:val="18"/>
                <w:szCs w:val="18"/>
                <w:lang w:val="en-US"/>
              </w:rPr>
              <w:t>26</w:t>
            </w:r>
          </w:p>
        </w:tc>
        <w:tc>
          <w:tcPr>
            <w:tcW w:w="283" w:type="dxa"/>
            <w:vAlign w:val="center"/>
          </w:tcPr>
          <w:p w14:paraId="73F24C65" w14:textId="77777777" w:rsidR="007B117F" w:rsidRPr="00BA72E0" w:rsidRDefault="007B117F" w:rsidP="00BA72E0">
            <w:pPr>
              <w:spacing w:before="0"/>
              <w:jc w:val="center"/>
              <w:rPr>
                <w:rFonts w:asciiTheme="minorHAnsi" w:hAnsiTheme="minorHAnsi" w:cstheme="minorHAnsi"/>
                <w:sz w:val="18"/>
                <w:szCs w:val="18"/>
                <w:lang w:val="en-US"/>
              </w:rPr>
            </w:pPr>
          </w:p>
        </w:tc>
        <w:tc>
          <w:tcPr>
            <w:tcW w:w="385" w:type="dxa"/>
            <w:tcBorders>
              <w:right w:val="single" w:sz="12" w:space="0" w:color="auto"/>
            </w:tcBorders>
            <w:vAlign w:val="center"/>
          </w:tcPr>
          <w:p w14:paraId="3CD396B8" w14:textId="77777777" w:rsidR="007B117F" w:rsidRPr="00BA72E0" w:rsidRDefault="007B117F" w:rsidP="00BA72E0">
            <w:pPr>
              <w:spacing w:before="0"/>
              <w:jc w:val="center"/>
              <w:rPr>
                <w:rFonts w:asciiTheme="minorHAnsi" w:hAnsiTheme="minorHAnsi" w:cstheme="minorHAnsi"/>
                <w:sz w:val="18"/>
                <w:szCs w:val="18"/>
                <w:lang w:val="en-US"/>
              </w:rPr>
            </w:pPr>
          </w:p>
        </w:tc>
        <w:tc>
          <w:tcPr>
            <w:tcW w:w="793" w:type="dxa"/>
            <w:tcBorders>
              <w:top w:val="nil"/>
              <w:left w:val="single" w:sz="12" w:space="0" w:color="auto"/>
              <w:bottom w:val="nil"/>
            </w:tcBorders>
            <w:vAlign w:val="center"/>
          </w:tcPr>
          <w:p w14:paraId="1C49F241" w14:textId="42FBCC26" w:rsidR="007B117F" w:rsidRPr="00BA72E0" w:rsidRDefault="000F2257" w:rsidP="00BA72E0">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5</w:t>
            </w:r>
          </w:p>
        </w:tc>
      </w:tr>
      <w:tr w:rsidR="004212AC" w:rsidRPr="00DC472F" w14:paraId="3590ECF9" w14:textId="77777777" w:rsidTr="000F2257">
        <w:trPr>
          <w:trHeight w:val="20"/>
        </w:trPr>
        <w:tc>
          <w:tcPr>
            <w:tcW w:w="836" w:type="dxa"/>
            <w:tcBorders>
              <w:right w:val="single" w:sz="12" w:space="0" w:color="auto"/>
            </w:tcBorders>
            <w:vAlign w:val="center"/>
          </w:tcPr>
          <w:p w14:paraId="2379CA3C" w14:textId="3551E59C" w:rsidR="007B117F" w:rsidRPr="00BA72E0" w:rsidRDefault="007B117F" w:rsidP="00BA72E0">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27</w:t>
            </w:r>
          </w:p>
        </w:tc>
        <w:tc>
          <w:tcPr>
            <w:tcW w:w="220" w:type="dxa"/>
            <w:tcBorders>
              <w:left w:val="single" w:sz="12" w:space="0" w:color="auto"/>
              <w:right w:val="single" w:sz="12" w:space="0" w:color="auto"/>
            </w:tcBorders>
            <w:vAlign w:val="center"/>
          </w:tcPr>
          <w:p w14:paraId="12502D80" w14:textId="7F40696C" w:rsidR="007B117F" w:rsidRPr="00BA72E0" w:rsidRDefault="007B117F" w:rsidP="00BA72E0">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27</w:t>
            </w:r>
          </w:p>
        </w:tc>
        <w:tc>
          <w:tcPr>
            <w:tcW w:w="239" w:type="dxa"/>
            <w:tcBorders>
              <w:left w:val="single" w:sz="12" w:space="0" w:color="auto"/>
            </w:tcBorders>
            <w:vAlign w:val="center"/>
          </w:tcPr>
          <w:p w14:paraId="28EE48D7" w14:textId="77777777" w:rsidR="007B117F" w:rsidRPr="00BA72E0" w:rsidRDefault="007B117F" w:rsidP="00BA72E0">
            <w:pPr>
              <w:spacing w:before="0"/>
              <w:jc w:val="center"/>
              <w:rPr>
                <w:rFonts w:asciiTheme="minorHAnsi" w:hAnsiTheme="minorHAnsi" w:cstheme="minorHAnsi"/>
                <w:sz w:val="18"/>
                <w:szCs w:val="18"/>
                <w:lang w:val="en-US"/>
              </w:rPr>
            </w:pPr>
          </w:p>
        </w:tc>
        <w:tc>
          <w:tcPr>
            <w:tcW w:w="239" w:type="dxa"/>
            <w:vAlign w:val="center"/>
          </w:tcPr>
          <w:p w14:paraId="586D2291" w14:textId="77777777" w:rsidR="007B117F" w:rsidRPr="00BA72E0" w:rsidRDefault="007B117F" w:rsidP="00BA72E0">
            <w:pPr>
              <w:spacing w:before="0"/>
              <w:jc w:val="center"/>
              <w:rPr>
                <w:rFonts w:asciiTheme="minorHAnsi" w:hAnsiTheme="minorHAnsi" w:cstheme="minorHAnsi"/>
                <w:sz w:val="18"/>
                <w:szCs w:val="18"/>
                <w:lang w:val="en-US"/>
              </w:rPr>
            </w:pPr>
          </w:p>
        </w:tc>
        <w:tc>
          <w:tcPr>
            <w:tcW w:w="239" w:type="dxa"/>
            <w:vAlign w:val="center"/>
          </w:tcPr>
          <w:p w14:paraId="6DD3F2EF" w14:textId="77777777" w:rsidR="007B117F" w:rsidRPr="00BA72E0" w:rsidRDefault="007B117F" w:rsidP="00BA72E0">
            <w:pPr>
              <w:spacing w:before="0"/>
              <w:jc w:val="center"/>
              <w:rPr>
                <w:rFonts w:asciiTheme="minorHAnsi" w:hAnsiTheme="minorHAnsi" w:cstheme="minorHAnsi"/>
                <w:sz w:val="18"/>
                <w:szCs w:val="18"/>
                <w:lang w:val="en-US"/>
              </w:rPr>
            </w:pPr>
          </w:p>
        </w:tc>
        <w:tc>
          <w:tcPr>
            <w:tcW w:w="239" w:type="dxa"/>
            <w:vAlign w:val="center"/>
          </w:tcPr>
          <w:p w14:paraId="771BA7FE" w14:textId="77777777" w:rsidR="007B117F" w:rsidRPr="00BA72E0" w:rsidRDefault="007B117F" w:rsidP="00BA72E0">
            <w:pPr>
              <w:spacing w:before="0"/>
              <w:jc w:val="center"/>
              <w:rPr>
                <w:rFonts w:asciiTheme="minorHAnsi" w:hAnsiTheme="minorHAnsi" w:cstheme="minorHAnsi"/>
                <w:sz w:val="18"/>
                <w:szCs w:val="18"/>
                <w:lang w:val="en-US"/>
              </w:rPr>
            </w:pPr>
          </w:p>
        </w:tc>
        <w:tc>
          <w:tcPr>
            <w:tcW w:w="239" w:type="dxa"/>
            <w:vAlign w:val="center"/>
          </w:tcPr>
          <w:p w14:paraId="7B08AE23" w14:textId="77777777" w:rsidR="007B117F" w:rsidRPr="00BA72E0" w:rsidRDefault="007B117F" w:rsidP="00BA72E0">
            <w:pPr>
              <w:spacing w:before="0"/>
              <w:jc w:val="center"/>
              <w:rPr>
                <w:rFonts w:asciiTheme="minorHAnsi" w:hAnsiTheme="minorHAnsi" w:cstheme="minorHAnsi"/>
                <w:sz w:val="18"/>
                <w:szCs w:val="18"/>
                <w:lang w:val="en-US"/>
              </w:rPr>
            </w:pPr>
          </w:p>
        </w:tc>
        <w:tc>
          <w:tcPr>
            <w:tcW w:w="239" w:type="dxa"/>
            <w:vAlign w:val="center"/>
          </w:tcPr>
          <w:p w14:paraId="170D6017" w14:textId="77777777" w:rsidR="007B117F" w:rsidRPr="00BA72E0" w:rsidRDefault="007B117F" w:rsidP="00BA72E0">
            <w:pPr>
              <w:spacing w:before="0"/>
              <w:jc w:val="center"/>
              <w:rPr>
                <w:rFonts w:asciiTheme="minorHAnsi" w:hAnsiTheme="minorHAnsi" w:cstheme="minorHAnsi"/>
                <w:sz w:val="18"/>
                <w:szCs w:val="18"/>
                <w:lang w:val="en-US"/>
              </w:rPr>
            </w:pPr>
          </w:p>
        </w:tc>
        <w:tc>
          <w:tcPr>
            <w:tcW w:w="239" w:type="dxa"/>
            <w:vAlign w:val="center"/>
          </w:tcPr>
          <w:p w14:paraId="772C1111" w14:textId="77777777" w:rsidR="007B117F" w:rsidRPr="00BA72E0" w:rsidRDefault="007B117F" w:rsidP="00BA72E0">
            <w:pPr>
              <w:spacing w:before="0"/>
              <w:jc w:val="center"/>
              <w:rPr>
                <w:rFonts w:asciiTheme="minorHAnsi" w:hAnsiTheme="minorHAnsi" w:cstheme="minorHAnsi"/>
                <w:sz w:val="18"/>
                <w:szCs w:val="18"/>
                <w:lang w:val="en-US"/>
              </w:rPr>
            </w:pPr>
          </w:p>
        </w:tc>
        <w:tc>
          <w:tcPr>
            <w:tcW w:w="239" w:type="dxa"/>
            <w:vAlign w:val="center"/>
          </w:tcPr>
          <w:p w14:paraId="7097BAA6" w14:textId="77777777" w:rsidR="007B117F" w:rsidRPr="00BA72E0" w:rsidRDefault="007B117F" w:rsidP="00BA72E0">
            <w:pPr>
              <w:spacing w:before="0"/>
              <w:jc w:val="center"/>
              <w:rPr>
                <w:rFonts w:asciiTheme="minorHAnsi" w:hAnsiTheme="minorHAnsi" w:cstheme="minorHAnsi"/>
                <w:sz w:val="18"/>
                <w:szCs w:val="18"/>
                <w:lang w:val="en-US"/>
              </w:rPr>
            </w:pPr>
          </w:p>
        </w:tc>
        <w:tc>
          <w:tcPr>
            <w:tcW w:w="239" w:type="dxa"/>
            <w:vAlign w:val="center"/>
          </w:tcPr>
          <w:p w14:paraId="07E06DB7" w14:textId="14DC1F23" w:rsidR="007B117F" w:rsidRPr="00BA72E0" w:rsidRDefault="007B117F" w:rsidP="00BA72E0">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8</w:t>
            </w:r>
          </w:p>
        </w:tc>
        <w:tc>
          <w:tcPr>
            <w:tcW w:w="240" w:type="dxa"/>
            <w:vAlign w:val="center"/>
          </w:tcPr>
          <w:p w14:paraId="47DDBF40" w14:textId="77777777" w:rsidR="007B117F" w:rsidRPr="00BA72E0" w:rsidRDefault="007B117F" w:rsidP="00BA72E0">
            <w:pPr>
              <w:spacing w:before="0"/>
              <w:jc w:val="center"/>
              <w:rPr>
                <w:rFonts w:asciiTheme="minorHAnsi" w:hAnsiTheme="minorHAnsi" w:cstheme="minorHAnsi"/>
                <w:sz w:val="18"/>
                <w:szCs w:val="18"/>
                <w:lang w:val="en-US"/>
              </w:rPr>
            </w:pPr>
          </w:p>
        </w:tc>
        <w:tc>
          <w:tcPr>
            <w:tcW w:w="224" w:type="dxa"/>
            <w:vAlign w:val="center"/>
          </w:tcPr>
          <w:p w14:paraId="20FED5D1" w14:textId="77777777" w:rsidR="007B117F" w:rsidRPr="00BA72E0" w:rsidRDefault="007B117F" w:rsidP="00BA72E0">
            <w:pPr>
              <w:spacing w:before="0"/>
              <w:jc w:val="center"/>
              <w:rPr>
                <w:rFonts w:asciiTheme="minorHAnsi" w:hAnsiTheme="minorHAnsi" w:cstheme="minorHAnsi"/>
                <w:sz w:val="18"/>
                <w:szCs w:val="18"/>
                <w:lang w:val="en-US"/>
              </w:rPr>
            </w:pPr>
          </w:p>
        </w:tc>
        <w:tc>
          <w:tcPr>
            <w:tcW w:w="342" w:type="dxa"/>
            <w:vAlign w:val="center"/>
          </w:tcPr>
          <w:p w14:paraId="6B5D650D" w14:textId="77777777" w:rsidR="007B117F" w:rsidRPr="00BA72E0" w:rsidRDefault="007B117F" w:rsidP="00BA72E0">
            <w:pPr>
              <w:spacing w:before="0"/>
              <w:jc w:val="center"/>
              <w:rPr>
                <w:rFonts w:asciiTheme="minorHAnsi" w:hAnsiTheme="minorHAnsi" w:cstheme="minorHAnsi"/>
                <w:sz w:val="18"/>
                <w:szCs w:val="18"/>
                <w:lang w:val="en-US"/>
              </w:rPr>
            </w:pPr>
          </w:p>
        </w:tc>
        <w:tc>
          <w:tcPr>
            <w:tcW w:w="283" w:type="dxa"/>
            <w:vAlign w:val="center"/>
          </w:tcPr>
          <w:p w14:paraId="78FA916A" w14:textId="77777777" w:rsidR="007B117F" w:rsidRPr="00BA72E0" w:rsidRDefault="007B117F" w:rsidP="00BA72E0">
            <w:pPr>
              <w:spacing w:before="0"/>
              <w:jc w:val="center"/>
              <w:rPr>
                <w:rFonts w:asciiTheme="minorHAnsi" w:hAnsiTheme="minorHAnsi" w:cstheme="minorHAnsi"/>
                <w:sz w:val="18"/>
                <w:szCs w:val="18"/>
                <w:lang w:val="en-US"/>
              </w:rPr>
            </w:pPr>
          </w:p>
        </w:tc>
        <w:tc>
          <w:tcPr>
            <w:tcW w:w="283" w:type="dxa"/>
            <w:vAlign w:val="center"/>
          </w:tcPr>
          <w:p w14:paraId="3FA98CB7" w14:textId="77777777" w:rsidR="007B117F" w:rsidRPr="00BA72E0" w:rsidRDefault="007B117F" w:rsidP="00BA72E0">
            <w:pPr>
              <w:spacing w:before="0"/>
              <w:jc w:val="center"/>
              <w:rPr>
                <w:rFonts w:asciiTheme="minorHAnsi" w:hAnsiTheme="minorHAnsi" w:cstheme="minorHAnsi"/>
                <w:sz w:val="18"/>
                <w:szCs w:val="18"/>
                <w:lang w:val="en-US"/>
              </w:rPr>
            </w:pPr>
          </w:p>
        </w:tc>
        <w:tc>
          <w:tcPr>
            <w:tcW w:w="283" w:type="dxa"/>
            <w:vAlign w:val="center"/>
          </w:tcPr>
          <w:p w14:paraId="66881009" w14:textId="77777777" w:rsidR="007B117F" w:rsidRPr="00BA72E0" w:rsidRDefault="007B117F" w:rsidP="00BA72E0">
            <w:pPr>
              <w:spacing w:before="0"/>
              <w:jc w:val="center"/>
              <w:rPr>
                <w:rFonts w:asciiTheme="minorHAnsi" w:hAnsiTheme="minorHAnsi" w:cstheme="minorHAnsi"/>
                <w:sz w:val="18"/>
                <w:szCs w:val="18"/>
                <w:lang w:val="en-US"/>
              </w:rPr>
            </w:pPr>
          </w:p>
        </w:tc>
        <w:tc>
          <w:tcPr>
            <w:tcW w:w="283" w:type="dxa"/>
            <w:vAlign w:val="center"/>
          </w:tcPr>
          <w:p w14:paraId="0CDC1505" w14:textId="77777777" w:rsidR="007B117F" w:rsidRPr="00BA72E0" w:rsidRDefault="007B117F" w:rsidP="00BA72E0">
            <w:pPr>
              <w:spacing w:before="0"/>
              <w:jc w:val="center"/>
              <w:rPr>
                <w:rFonts w:asciiTheme="minorHAnsi" w:hAnsiTheme="minorHAnsi" w:cstheme="minorHAnsi"/>
                <w:sz w:val="18"/>
                <w:szCs w:val="18"/>
                <w:lang w:val="en-US"/>
              </w:rPr>
            </w:pPr>
          </w:p>
        </w:tc>
        <w:tc>
          <w:tcPr>
            <w:tcW w:w="283" w:type="dxa"/>
            <w:vAlign w:val="center"/>
          </w:tcPr>
          <w:p w14:paraId="721F1BEF" w14:textId="15B5BE89" w:rsidR="007B117F" w:rsidRPr="00BA72E0" w:rsidRDefault="007B117F" w:rsidP="00BA72E0">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16</w:t>
            </w:r>
          </w:p>
        </w:tc>
        <w:tc>
          <w:tcPr>
            <w:tcW w:w="283" w:type="dxa"/>
            <w:vAlign w:val="center"/>
          </w:tcPr>
          <w:p w14:paraId="2E7F85BA" w14:textId="77777777" w:rsidR="007B117F" w:rsidRPr="00BA72E0" w:rsidRDefault="007B117F" w:rsidP="00BA72E0">
            <w:pPr>
              <w:spacing w:before="0"/>
              <w:jc w:val="center"/>
              <w:rPr>
                <w:rFonts w:asciiTheme="minorHAnsi" w:hAnsiTheme="minorHAnsi" w:cstheme="minorHAnsi"/>
                <w:sz w:val="18"/>
                <w:szCs w:val="18"/>
                <w:lang w:val="en-US"/>
              </w:rPr>
            </w:pPr>
          </w:p>
        </w:tc>
        <w:tc>
          <w:tcPr>
            <w:tcW w:w="283" w:type="dxa"/>
            <w:vAlign w:val="center"/>
          </w:tcPr>
          <w:p w14:paraId="6D3A0B9B" w14:textId="77777777" w:rsidR="007B117F" w:rsidRPr="00BA72E0" w:rsidRDefault="007B117F" w:rsidP="00BA72E0">
            <w:pPr>
              <w:spacing w:before="0"/>
              <w:jc w:val="center"/>
              <w:rPr>
                <w:rFonts w:asciiTheme="minorHAnsi" w:hAnsiTheme="minorHAnsi" w:cstheme="minorHAnsi"/>
                <w:sz w:val="18"/>
                <w:szCs w:val="18"/>
                <w:lang w:val="en-US"/>
              </w:rPr>
            </w:pPr>
          </w:p>
        </w:tc>
        <w:tc>
          <w:tcPr>
            <w:tcW w:w="283" w:type="dxa"/>
            <w:vAlign w:val="center"/>
          </w:tcPr>
          <w:p w14:paraId="66DC2DBF" w14:textId="77777777" w:rsidR="007B117F" w:rsidRPr="00BA72E0" w:rsidRDefault="007B117F" w:rsidP="00BA72E0">
            <w:pPr>
              <w:spacing w:before="0"/>
              <w:jc w:val="center"/>
              <w:rPr>
                <w:rFonts w:asciiTheme="minorHAnsi" w:hAnsiTheme="minorHAnsi" w:cstheme="minorHAnsi"/>
                <w:sz w:val="18"/>
                <w:szCs w:val="18"/>
                <w:lang w:val="en-US"/>
              </w:rPr>
            </w:pPr>
          </w:p>
        </w:tc>
        <w:tc>
          <w:tcPr>
            <w:tcW w:w="283" w:type="dxa"/>
            <w:vAlign w:val="center"/>
          </w:tcPr>
          <w:p w14:paraId="27D3DCB8" w14:textId="77777777" w:rsidR="007B117F" w:rsidRPr="00BA72E0" w:rsidRDefault="007B117F" w:rsidP="00BA72E0">
            <w:pPr>
              <w:spacing w:before="0"/>
              <w:jc w:val="center"/>
              <w:rPr>
                <w:rFonts w:asciiTheme="minorHAnsi" w:hAnsiTheme="minorHAnsi" w:cstheme="minorHAnsi"/>
                <w:sz w:val="18"/>
                <w:szCs w:val="18"/>
                <w:lang w:val="en-US"/>
              </w:rPr>
            </w:pPr>
          </w:p>
        </w:tc>
        <w:tc>
          <w:tcPr>
            <w:tcW w:w="283" w:type="dxa"/>
            <w:vAlign w:val="center"/>
          </w:tcPr>
          <w:p w14:paraId="05C73AA4" w14:textId="77777777" w:rsidR="007B117F" w:rsidRPr="00BA72E0" w:rsidRDefault="007B117F" w:rsidP="00BA72E0">
            <w:pPr>
              <w:spacing w:before="0"/>
              <w:jc w:val="center"/>
              <w:rPr>
                <w:rFonts w:asciiTheme="minorHAnsi" w:hAnsiTheme="minorHAnsi" w:cstheme="minorHAnsi"/>
                <w:sz w:val="18"/>
                <w:szCs w:val="18"/>
                <w:lang w:val="en-US"/>
              </w:rPr>
            </w:pPr>
          </w:p>
        </w:tc>
        <w:tc>
          <w:tcPr>
            <w:tcW w:w="283" w:type="dxa"/>
            <w:vAlign w:val="center"/>
          </w:tcPr>
          <w:p w14:paraId="4721571B" w14:textId="77777777" w:rsidR="007B117F" w:rsidRPr="00BA72E0" w:rsidRDefault="007B117F" w:rsidP="00BA72E0">
            <w:pPr>
              <w:spacing w:before="0"/>
              <w:jc w:val="center"/>
              <w:rPr>
                <w:rFonts w:asciiTheme="minorHAnsi" w:hAnsiTheme="minorHAnsi" w:cstheme="minorHAnsi"/>
                <w:sz w:val="18"/>
                <w:szCs w:val="18"/>
                <w:lang w:val="en-US"/>
              </w:rPr>
            </w:pPr>
          </w:p>
        </w:tc>
        <w:tc>
          <w:tcPr>
            <w:tcW w:w="283" w:type="dxa"/>
            <w:vAlign w:val="center"/>
          </w:tcPr>
          <w:p w14:paraId="6517831E" w14:textId="77777777" w:rsidR="007B117F" w:rsidRPr="00BA72E0" w:rsidRDefault="007B117F" w:rsidP="00BA72E0">
            <w:pPr>
              <w:spacing w:before="0"/>
              <w:jc w:val="center"/>
              <w:rPr>
                <w:rFonts w:asciiTheme="minorHAnsi" w:hAnsiTheme="minorHAnsi" w:cstheme="minorHAnsi"/>
                <w:sz w:val="18"/>
                <w:szCs w:val="18"/>
                <w:lang w:val="en-US"/>
              </w:rPr>
            </w:pPr>
          </w:p>
        </w:tc>
        <w:tc>
          <w:tcPr>
            <w:tcW w:w="283" w:type="dxa"/>
            <w:vAlign w:val="center"/>
          </w:tcPr>
          <w:p w14:paraId="520E0DB5" w14:textId="7344749D" w:rsidR="007B117F" w:rsidRPr="00BA72E0" w:rsidRDefault="007B117F" w:rsidP="00BA72E0">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24</w:t>
            </w:r>
          </w:p>
        </w:tc>
        <w:tc>
          <w:tcPr>
            <w:tcW w:w="283" w:type="dxa"/>
            <w:vAlign w:val="center"/>
          </w:tcPr>
          <w:p w14:paraId="0030C39B" w14:textId="77777777" w:rsidR="007B117F" w:rsidRPr="00BA72E0" w:rsidRDefault="007B117F" w:rsidP="00BA72E0">
            <w:pPr>
              <w:spacing w:before="0"/>
              <w:jc w:val="center"/>
              <w:rPr>
                <w:rFonts w:asciiTheme="minorHAnsi" w:hAnsiTheme="minorHAnsi" w:cstheme="minorHAnsi"/>
                <w:sz w:val="18"/>
                <w:szCs w:val="18"/>
                <w:lang w:val="en-US"/>
              </w:rPr>
            </w:pPr>
          </w:p>
        </w:tc>
        <w:tc>
          <w:tcPr>
            <w:tcW w:w="283" w:type="dxa"/>
            <w:vAlign w:val="center"/>
          </w:tcPr>
          <w:p w14:paraId="69CCC588" w14:textId="1F3F3DE6" w:rsidR="007B117F" w:rsidRPr="00BA72E0" w:rsidRDefault="007B117F" w:rsidP="00BA72E0">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26</w:t>
            </w:r>
          </w:p>
        </w:tc>
        <w:tc>
          <w:tcPr>
            <w:tcW w:w="283" w:type="dxa"/>
            <w:shd w:val="clear" w:color="auto" w:fill="FDE9D9" w:themeFill="accent6" w:themeFillTint="33"/>
            <w:vAlign w:val="center"/>
          </w:tcPr>
          <w:p w14:paraId="6FC2E366" w14:textId="3C1970D7" w:rsidR="007B117F" w:rsidRPr="00BA72E0" w:rsidRDefault="007B117F" w:rsidP="00BA72E0">
            <w:pPr>
              <w:spacing w:before="0"/>
              <w:jc w:val="center"/>
              <w:rPr>
                <w:rFonts w:asciiTheme="minorHAnsi" w:hAnsiTheme="minorHAnsi" w:cstheme="minorHAnsi"/>
                <w:b/>
                <w:bCs/>
                <w:sz w:val="18"/>
                <w:szCs w:val="18"/>
                <w:lang w:val="en-US"/>
              </w:rPr>
            </w:pPr>
            <w:r w:rsidRPr="00BA72E0">
              <w:rPr>
                <w:rFonts w:asciiTheme="minorHAnsi" w:hAnsiTheme="minorHAnsi" w:cstheme="minorHAnsi"/>
                <w:b/>
                <w:bCs/>
                <w:color w:val="FF0000"/>
                <w:sz w:val="18"/>
                <w:szCs w:val="18"/>
                <w:lang w:val="en-US"/>
              </w:rPr>
              <w:t>27</w:t>
            </w:r>
          </w:p>
        </w:tc>
        <w:tc>
          <w:tcPr>
            <w:tcW w:w="385" w:type="dxa"/>
            <w:tcBorders>
              <w:right w:val="single" w:sz="12" w:space="0" w:color="auto"/>
            </w:tcBorders>
            <w:vAlign w:val="center"/>
          </w:tcPr>
          <w:p w14:paraId="21B824CD" w14:textId="77777777" w:rsidR="007B117F" w:rsidRPr="00BA72E0" w:rsidRDefault="007B117F" w:rsidP="00BA72E0">
            <w:pPr>
              <w:spacing w:before="0"/>
              <w:jc w:val="center"/>
              <w:rPr>
                <w:rFonts w:asciiTheme="minorHAnsi" w:hAnsiTheme="minorHAnsi" w:cstheme="minorHAnsi"/>
                <w:sz w:val="18"/>
                <w:szCs w:val="18"/>
                <w:lang w:val="en-US"/>
              </w:rPr>
            </w:pPr>
          </w:p>
        </w:tc>
        <w:tc>
          <w:tcPr>
            <w:tcW w:w="793" w:type="dxa"/>
            <w:tcBorders>
              <w:top w:val="nil"/>
              <w:left w:val="single" w:sz="12" w:space="0" w:color="auto"/>
              <w:bottom w:val="nil"/>
            </w:tcBorders>
            <w:vAlign w:val="center"/>
          </w:tcPr>
          <w:p w14:paraId="30688A5D" w14:textId="50D3B5CF" w:rsidR="007B117F" w:rsidRPr="00BA72E0" w:rsidRDefault="000F2257" w:rsidP="00BA72E0">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5</w:t>
            </w:r>
          </w:p>
        </w:tc>
      </w:tr>
      <w:tr w:rsidR="004212AC" w:rsidRPr="00DC472F" w14:paraId="54675C4B" w14:textId="77777777" w:rsidTr="000F2257">
        <w:trPr>
          <w:trHeight w:val="20"/>
        </w:trPr>
        <w:tc>
          <w:tcPr>
            <w:tcW w:w="836" w:type="dxa"/>
            <w:tcBorders>
              <w:bottom w:val="single" w:sz="12" w:space="0" w:color="auto"/>
              <w:right w:val="single" w:sz="12" w:space="0" w:color="auto"/>
            </w:tcBorders>
            <w:vAlign w:val="center"/>
          </w:tcPr>
          <w:p w14:paraId="13DFE879" w14:textId="040D0BBE" w:rsidR="007B117F" w:rsidRPr="00BA72E0" w:rsidRDefault="007B117F" w:rsidP="00BA72E0">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28</w:t>
            </w:r>
          </w:p>
        </w:tc>
        <w:tc>
          <w:tcPr>
            <w:tcW w:w="220" w:type="dxa"/>
            <w:tcBorders>
              <w:left w:val="single" w:sz="12" w:space="0" w:color="auto"/>
              <w:bottom w:val="single" w:sz="12" w:space="0" w:color="auto"/>
              <w:right w:val="single" w:sz="12" w:space="0" w:color="auto"/>
            </w:tcBorders>
            <w:vAlign w:val="center"/>
          </w:tcPr>
          <w:p w14:paraId="0FE61F89" w14:textId="15C97575" w:rsidR="007B117F" w:rsidRPr="00BA72E0" w:rsidRDefault="007B117F" w:rsidP="00BA72E0">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28</w:t>
            </w:r>
          </w:p>
        </w:tc>
        <w:tc>
          <w:tcPr>
            <w:tcW w:w="239" w:type="dxa"/>
            <w:tcBorders>
              <w:left w:val="single" w:sz="12" w:space="0" w:color="auto"/>
            </w:tcBorders>
            <w:vAlign w:val="center"/>
          </w:tcPr>
          <w:p w14:paraId="0A547961" w14:textId="77777777" w:rsidR="007B117F" w:rsidRPr="00BA72E0" w:rsidRDefault="007B117F" w:rsidP="00BA72E0">
            <w:pPr>
              <w:spacing w:before="0"/>
              <w:jc w:val="center"/>
              <w:rPr>
                <w:rFonts w:asciiTheme="minorHAnsi" w:hAnsiTheme="minorHAnsi" w:cstheme="minorHAnsi"/>
                <w:sz w:val="18"/>
                <w:szCs w:val="18"/>
                <w:lang w:val="en-US"/>
              </w:rPr>
            </w:pPr>
          </w:p>
        </w:tc>
        <w:tc>
          <w:tcPr>
            <w:tcW w:w="239" w:type="dxa"/>
            <w:vAlign w:val="center"/>
          </w:tcPr>
          <w:p w14:paraId="65C130F6" w14:textId="77777777" w:rsidR="007B117F" w:rsidRPr="00BA72E0" w:rsidRDefault="007B117F" w:rsidP="00BA72E0">
            <w:pPr>
              <w:spacing w:before="0"/>
              <w:jc w:val="center"/>
              <w:rPr>
                <w:rFonts w:asciiTheme="minorHAnsi" w:hAnsiTheme="minorHAnsi" w:cstheme="minorHAnsi"/>
                <w:sz w:val="18"/>
                <w:szCs w:val="18"/>
                <w:lang w:val="en-US"/>
              </w:rPr>
            </w:pPr>
          </w:p>
        </w:tc>
        <w:tc>
          <w:tcPr>
            <w:tcW w:w="239" w:type="dxa"/>
            <w:vAlign w:val="center"/>
          </w:tcPr>
          <w:p w14:paraId="3F804C72" w14:textId="77777777" w:rsidR="007B117F" w:rsidRPr="00BA72E0" w:rsidRDefault="007B117F" w:rsidP="00BA72E0">
            <w:pPr>
              <w:spacing w:before="0"/>
              <w:jc w:val="center"/>
              <w:rPr>
                <w:rFonts w:asciiTheme="minorHAnsi" w:hAnsiTheme="minorHAnsi" w:cstheme="minorHAnsi"/>
                <w:sz w:val="18"/>
                <w:szCs w:val="18"/>
                <w:lang w:val="en-US"/>
              </w:rPr>
            </w:pPr>
          </w:p>
        </w:tc>
        <w:tc>
          <w:tcPr>
            <w:tcW w:w="239" w:type="dxa"/>
            <w:vAlign w:val="center"/>
          </w:tcPr>
          <w:p w14:paraId="38018DA7" w14:textId="77777777" w:rsidR="007B117F" w:rsidRPr="00BA72E0" w:rsidRDefault="007B117F" w:rsidP="00BA72E0">
            <w:pPr>
              <w:spacing w:before="0"/>
              <w:jc w:val="center"/>
              <w:rPr>
                <w:rFonts w:asciiTheme="minorHAnsi" w:hAnsiTheme="minorHAnsi" w:cstheme="minorHAnsi"/>
                <w:sz w:val="18"/>
                <w:szCs w:val="18"/>
                <w:lang w:val="en-US"/>
              </w:rPr>
            </w:pPr>
          </w:p>
        </w:tc>
        <w:tc>
          <w:tcPr>
            <w:tcW w:w="239" w:type="dxa"/>
            <w:vAlign w:val="center"/>
          </w:tcPr>
          <w:p w14:paraId="2EA40A26" w14:textId="77777777" w:rsidR="007B117F" w:rsidRPr="00BA72E0" w:rsidRDefault="007B117F" w:rsidP="00BA72E0">
            <w:pPr>
              <w:spacing w:before="0"/>
              <w:jc w:val="center"/>
              <w:rPr>
                <w:rFonts w:asciiTheme="minorHAnsi" w:hAnsiTheme="minorHAnsi" w:cstheme="minorHAnsi"/>
                <w:sz w:val="18"/>
                <w:szCs w:val="18"/>
                <w:lang w:val="en-US"/>
              </w:rPr>
            </w:pPr>
          </w:p>
        </w:tc>
        <w:tc>
          <w:tcPr>
            <w:tcW w:w="239" w:type="dxa"/>
            <w:vAlign w:val="center"/>
          </w:tcPr>
          <w:p w14:paraId="66261C68" w14:textId="77777777" w:rsidR="007B117F" w:rsidRPr="00BA72E0" w:rsidRDefault="007B117F" w:rsidP="00BA72E0">
            <w:pPr>
              <w:spacing w:before="0"/>
              <w:jc w:val="center"/>
              <w:rPr>
                <w:rFonts w:asciiTheme="minorHAnsi" w:hAnsiTheme="minorHAnsi" w:cstheme="minorHAnsi"/>
                <w:sz w:val="18"/>
                <w:szCs w:val="18"/>
                <w:lang w:val="en-US"/>
              </w:rPr>
            </w:pPr>
          </w:p>
        </w:tc>
        <w:tc>
          <w:tcPr>
            <w:tcW w:w="239" w:type="dxa"/>
            <w:vAlign w:val="center"/>
          </w:tcPr>
          <w:p w14:paraId="5F1CC25B" w14:textId="77777777" w:rsidR="007B117F" w:rsidRPr="00BA72E0" w:rsidRDefault="007B117F" w:rsidP="00BA72E0">
            <w:pPr>
              <w:spacing w:before="0"/>
              <w:jc w:val="center"/>
              <w:rPr>
                <w:rFonts w:asciiTheme="minorHAnsi" w:hAnsiTheme="minorHAnsi" w:cstheme="minorHAnsi"/>
                <w:sz w:val="18"/>
                <w:szCs w:val="18"/>
                <w:lang w:val="en-US"/>
              </w:rPr>
            </w:pPr>
          </w:p>
        </w:tc>
        <w:tc>
          <w:tcPr>
            <w:tcW w:w="239" w:type="dxa"/>
            <w:vAlign w:val="center"/>
          </w:tcPr>
          <w:p w14:paraId="6D591192" w14:textId="77777777" w:rsidR="007B117F" w:rsidRPr="00BA72E0" w:rsidRDefault="007B117F" w:rsidP="00BA72E0">
            <w:pPr>
              <w:spacing w:before="0"/>
              <w:jc w:val="center"/>
              <w:rPr>
                <w:rFonts w:asciiTheme="minorHAnsi" w:hAnsiTheme="minorHAnsi" w:cstheme="minorHAnsi"/>
                <w:sz w:val="18"/>
                <w:szCs w:val="18"/>
                <w:lang w:val="en-US"/>
              </w:rPr>
            </w:pPr>
          </w:p>
        </w:tc>
        <w:tc>
          <w:tcPr>
            <w:tcW w:w="239" w:type="dxa"/>
            <w:vAlign w:val="center"/>
          </w:tcPr>
          <w:p w14:paraId="0D03F931" w14:textId="5BA32FB8" w:rsidR="007B117F" w:rsidRPr="00BA72E0" w:rsidRDefault="007B117F" w:rsidP="00BA72E0">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8</w:t>
            </w:r>
          </w:p>
        </w:tc>
        <w:tc>
          <w:tcPr>
            <w:tcW w:w="240" w:type="dxa"/>
            <w:vAlign w:val="center"/>
          </w:tcPr>
          <w:p w14:paraId="6C7B76AF" w14:textId="77777777" w:rsidR="007B117F" w:rsidRPr="00BA72E0" w:rsidRDefault="007B117F" w:rsidP="00BA72E0">
            <w:pPr>
              <w:spacing w:before="0"/>
              <w:jc w:val="center"/>
              <w:rPr>
                <w:rFonts w:asciiTheme="minorHAnsi" w:hAnsiTheme="minorHAnsi" w:cstheme="minorHAnsi"/>
                <w:sz w:val="18"/>
                <w:szCs w:val="18"/>
                <w:lang w:val="en-US"/>
              </w:rPr>
            </w:pPr>
          </w:p>
        </w:tc>
        <w:tc>
          <w:tcPr>
            <w:tcW w:w="224" w:type="dxa"/>
            <w:vAlign w:val="center"/>
          </w:tcPr>
          <w:p w14:paraId="57850604" w14:textId="77777777" w:rsidR="007B117F" w:rsidRPr="00BA72E0" w:rsidRDefault="007B117F" w:rsidP="00BA72E0">
            <w:pPr>
              <w:spacing w:before="0"/>
              <w:jc w:val="center"/>
              <w:rPr>
                <w:rFonts w:asciiTheme="minorHAnsi" w:hAnsiTheme="minorHAnsi" w:cstheme="minorHAnsi"/>
                <w:sz w:val="18"/>
                <w:szCs w:val="18"/>
                <w:lang w:val="en-US"/>
              </w:rPr>
            </w:pPr>
          </w:p>
        </w:tc>
        <w:tc>
          <w:tcPr>
            <w:tcW w:w="342" w:type="dxa"/>
            <w:vAlign w:val="center"/>
          </w:tcPr>
          <w:p w14:paraId="2544BDC4" w14:textId="77777777" w:rsidR="007B117F" w:rsidRPr="00BA72E0" w:rsidRDefault="007B117F" w:rsidP="00BA72E0">
            <w:pPr>
              <w:spacing w:before="0"/>
              <w:jc w:val="center"/>
              <w:rPr>
                <w:rFonts w:asciiTheme="minorHAnsi" w:hAnsiTheme="minorHAnsi" w:cstheme="minorHAnsi"/>
                <w:sz w:val="18"/>
                <w:szCs w:val="18"/>
                <w:lang w:val="en-US"/>
              </w:rPr>
            </w:pPr>
          </w:p>
        </w:tc>
        <w:tc>
          <w:tcPr>
            <w:tcW w:w="283" w:type="dxa"/>
            <w:vAlign w:val="center"/>
          </w:tcPr>
          <w:p w14:paraId="5930DAC6" w14:textId="77777777" w:rsidR="007B117F" w:rsidRPr="00BA72E0" w:rsidRDefault="007B117F" w:rsidP="00BA72E0">
            <w:pPr>
              <w:spacing w:before="0"/>
              <w:jc w:val="center"/>
              <w:rPr>
                <w:rFonts w:asciiTheme="minorHAnsi" w:hAnsiTheme="minorHAnsi" w:cstheme="minorHAnsi"/>
                <w:sz w:val="18"/>
                <w:szCs w:val="18"/>
                <w:lang w:val="en-US"/>
              </w:rPr>
            </w:pPr>
          </w:p>
        </w:tc>
        <w:tc>
          <w:tcPr>
            <w:tcW w:w="283" w:type="dxa"/>
            <w:vAlign w:val="center"/>
          </w:tcPr>
          <w:p w14:paraId="4245BE36" w14:textId="77777777" w:rsidR="007B117F" w:rsidRPr="00BA72E0" w:rsidRDefault="007B117F" w:rsidP="00BA72E0">
            <w:pPr>
              <w:spacing w:before="0"/>
              <w:jc w:val="center"/>
              <w:rPr>
                <w:rFonts w:asciiTheme="minorHAnsi" w:hAnsiTheme="minorHAnsi" w:cstheme="minorHAnsi"/>
                <w:sz w:val="18"/>
                <w:szCs w:val="18"/>
                <w:lang w:val="en-US"/>
              </w:rPr>
            </w:pPr>
          </w:p>
        </w:tc>
        <w:tc>
          <w:tcPr>
            <w:tcW w:w="283" w:type="dxa"/>
            <w:vAlign w:val="center"/>
          </w:tcPr>
          <w:p w14:paraId="089F071F" w14:textId="77777777" w:rsidR="007B117F" w:rsidRPr="00BA72E0" w:rsidRDefault="007B117F" w:rsidP="00BA72E0">
            <w:pPr>
              <w:spacing w:before="0"/>
              <w:jc w:val="center"/>
              <w:rPr>
                <w:rFonts w:asciiTheme="minorHAnsi" w:hAnsiTheme="minorHAnsi" w:cstheme="minorHAnsi"/>
                <w:sz w:val="18"/>
                <w:szCs w:val="18"/>
                <w:lang w:val="en-US"/>
              </w:rPr>
            </w:pPr>
          </w:p>
        </w:tc>
        <w:tc>
          <w:tcPr>
            <w:tcW w:w="283" w:type="dxa"/>
            <w:vAlign w:val="center"/>
          </w:tcPr>
          <w:p w14:paraId="57E0DA25" w14:textId="77777777" w:rsidR="007B117F" w:rsidRPr="00BA72E0" w:rsidRDefault="007B117F" w:rsidP="00BA72E0">
            <w:pPr>
              <w:spacing w:before="0"/>
              <w:jc w:val="center"/>
              <w:rPr>
                <w:rFonts w:asciiTheme="minorHAnsi" w:hAnsiTheme="minorHAnsi" w:cstheme="minorHAnsi"/>
                <w:sz w:val="18"/>
                <w:szCs w:val="18"/>
                <w:lang w:val="en-US"/>
              </w:rPr>
            </w:pPr>
          </w:p>
        </w:tc>
        <w:tc>
          <w:tcPr>
            <w:tcW w:w="283" w:type="dxa"/>
            <w:vAlign w:val="center"/>
          </w:tcPr>
          <w:p w14:paraId="681DABE2" w14:textId="62D6DD8B" w:rsidR="007B117F" w:rsidRPr="00BA72E0" w:rsidRDefault="007B117F" w:rsidP="00BA72E0">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16</w:t>
            </w:r>
          </w:p>
        </w:tc>
        <w:tc>
          <w:tcPr>
            <w:tcW w:w="283" w:type="dxa"/>
            <w:vAlign w:val="center"/>
          </w:tcPr>
          <w:p w14:paraId="5557F343" w14:textId="77777777" w:rsidR="007B117F" w:rsidRPr="00BA72E0" w:rsidRDefault="007B117F" w:rsidP="00BA72E0">
            <w:pPr>
              <w:spacing w:before="0"/>
              <w:jc w:val="center"/>
              <w:rPr>
                <w:rFonts w:asciiTheme="minorHAnsi" w:hAnsiTheme="minorHAnsi" w:cstheme="minorHAnsi"/>
                <w:sz w:val="18"/>
                <w:szCs w:val="18"/>
                <w:lang w:val="en-US"/>
              </w:rPr>
            </w:pPr>
          </w:p>
        </w:tc>
        <w:tc>
          <w:tcPr>
            <w:tcW w:w="283" w:type="dxa"/>
            <w:vAlign w:val="center"/>
          </w:tcPr>
          <w:p w14:paraId="2A1C3C57" w14:textId="77777777" w:rsidR="007B117F" w:rsidRPr="00BA72E0" w:rsidRDefault="007B117F" w:rsidP="00BA72E0">
            <w:pPr>
              <w:spacing w:before="0"/>
              <w:jc w:val="center"/>
              <w:rPr>
                <w:rFonts w:asciiTheme="minorHAnsi" w:hAnsiTheme="minorHAnsi" w:cstheme="minorHAnsi"/>
                <w:sz w:val="18"/>
                <w:szCs w:val="18"/>
                <w:lang w:val="en-US"/>
              </w:rPr>
            </w:pPr>
          </w:p>
        </w:tc>
        <w:tc>
          <w:tcPr>
            <w:tcW w:w="283" w:type="dxa"/>
            <w:vAlign w:val="center"/>
          </w:tcPr>
          <w:p w14:paraId="184397C5" w14:textId="77777777" w:rsidR="007B117F" w:rsidRPr="00BA72E0" w:rsidRDefault="007B117F" w:rsidP="00BA72E0">
            <w:pPr>
              <w:spacing w:before="0"/>
              <w:jc w:val="center"/>
              <w:rPr>
                <w:rFonts w:asciiTheme="minorHAnsi" w:hAnsiTheme="minorHAnsi" w:cstheme="minorHAnsi"/>
                <w:sz w:val="18"/>
                <w:szCs w:val="18"/>
                <w:lang w:val="en-US"/>
              </w:rPr>
            </w:pPr>
          </w:p>
        </w:tc>
        <w:tc>
          <w:tcPr>
            <w:tcW w:w="283" w:type="dxa"/>
            <w:vAlign w:val="center"/>
          </w:tcPr>
          <w:p w14:paraId="742222F3" w14:textId="77777777" w:rsidR="007B117F" w:rsidRPr="00BA72E0" w:rsidRDefault="007B117F" w:rsidP="00BA72E0">
            <w:pPr>
              <w:spacing w:before="0"/>
              <w:jc w:val="center"/>
              <w:rPr>
                <w:rFonts w:asciiTheme="minorHAnsi" w:hAnsiTheme="minorHAnsi" w:cstheme="minorHAnsi"/>
                <w:sz w:val="18"/>
                <w:szCs w:val="18"/>
                <w:lang w:val="en-US"/>
              </w:rPr>
            </w:pPr>
          </w:p>
        </w:tc>
        <w:tc>
          <w:tcPr>
            <w:tcW w:w="283" w:type="dxa"/>
            <w:vAlign w:val="center"/>
          </w:tcPr>
          <w:p w14:paraId="5CA3C1EE" w14:textId="77777777" w:rsidR="007B117F" w:rsidRPr="00BA72E0" w:rsidRDefault="007B117F" w:rsidP="00BA72E0">
            <w:pPr>
              <w:spacing w:before="0"/>
              <w:jc w:val="center"/>
              <w:rPr>
                <w:rFonts w:asciiTheme="minorHAnsi" w:hAnsiTheme="minorHAnsi" w:cstheme="minorHAnsi"/>
                <w:sz w:val="18"/>
                <w:szCs w:val="18"/>
                <w:lang w:val="en-US"/>
              </w:rPr>
            </w:pPr>
          </w:p>
        </w:tc>
        <w:tc>
          <w:tcPr>
            <w:tcW w:w="283" w:type="dxa"/>
            <w:vAlign w:val="center"/>
          </w:tcPr>
          <w:p w14:paraId="1153B8D5" w14:textId="77777777" w:rsidR="007B117F" w:rsidRPr="00BA72E0" w:rsidRDefault="007B117F" w:rsidP="00BA72E0">
            <w:pPr>
              <w:spacing w:before="0"/>
              <w:jc w:val="center"/>
              <w:rPr>
                <w:rFonts w:asciiTheme="minorHAnsi" w:hAnsiTheme="minorHAnsi" w:cstheme="minorHAnsi"/>
                <w:sz w:val="18"/>
                <w:szCs w:val="18"/>
                <w:lang w:val="en-US"/>
              </w:rPr>
            </w:pPr>
          </w:p>
        </w:tc>
        <w:tc>
          <w:tcPr>
            <w:tcW w:w="283" w:type="dxa"/>
            <w:vAlign w:val="center"/>
          </w:tcPr>
          <w:p w14:paraId="53E67009" w14:textId="77777777" w:rsidR="007B117F" w:rsidRPr="00BA72E0" w:rsidRDefault="007B117F" w:rsidP="00BA72E0">
            <w:pPr>
              <w:spacing w:before="0"/>
              <w:jc w:val="center"/>
              <w:rPr>
                <w:rFonts w:asciiTheme="minorHAnsi" w:hAnsiTheme="minorHAnsi" w:cstheme="minorHAnsi"/>
                <w:sz w:val="18"/>
                <w:szCs w:val="18"/>
                <w:lang w:val="en-US"/>
              </w:rPr>
            </w:pPr>
          </w:p>
        </w:tc>
        <w:tc>
          <w:tcPr>
            <w:tcW w:w="283" w:type="dxa"/>
            <w:vAlign w:val="center"/>
          </w:tcPr>
          <w:p w14:paraId="4A64ED00" w14:textId="79AE3625" w:rsidR="007B117F" w:rsidRPr="00BA72E0" w:rsidRDefault="007B117F" w:rsidP="00BA72E0">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24</w:t>
            </w:r>
          </w:p>
        </w:tc>
        <w:tc>
          <w:tcPr>
            <w:tcW w:w="283" w:type="dxa"/>
            <w:vAlign w:val="center"/>
          </w:tcPr>
          <w:p w14:paraId="1CE4E9C6" w14:textId="77777777" w:rsidR="007B117F" w:rsidRPr="00BA72E0" w:rsidRDefault="007B117F" w:rsidP="00BA72E0">
            <w:pPr>
              <w:spacing w:before="0"/>
              <w:jc w:val="center"/>
              <w:rPr>
                <w:rFonts w:asciiTheme="minorHAnsi" w:hAnsiTheme="minorHAnsi" w:cstheme="minorHAnsi"/>
                <w:sz w:val="18"/>
                <w:szCs w:val="18"/>
                <w:lang w:val="en-US"/>
              </w:rPr>
            </w:pPr>
          </w:p>
        </w:tc>
        <w:tc>
          <w:tcPr>
            <w:tcW w:w="283" w:type="dxa"/>
            <w:vAlign w:val="center"/>
          </w:tcPr>
          <w:p w14:paraId="14E9236E" w14:textId="77777777" w:rsidR="007B117F" w:rsidRPr="00BA72E0" w:rsidRDefault="007B117F" w:rsidP="00BA72E0">
            <w:pPr>
              <w:spacing w:before="0"/>
              <w:jc w:val="center"/>
              <w:rPr>
                <w:rFonts w:asciiTheme="minorHAnsi" w:hAnsiTheme="minorHAnsi" w:cstheme="minorHAnsi"/>
                <w:sz w:val="18"/>
                <w:szCs w:val="18"/>
                <w:lang w:val="en-US"/>
              </w:rPr>
            </w:pPr>
          </w:p>
        </w:tc>
        <w:tc>
          <w:tcPr>
            <w:tcW w:w="283" w:type="dxa"/>
            <w:vAlign w:val="center"/>
          </w:tcPr>
          <w:p w14:paraId="4F00E5E9" w14:textId="30F62726" w:rsidR="007B117F" w:rsidRPr="00BA72E0" w:rsidRDefault="007B117F" w:rsidP="00BA72E0">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27</w:t>
            </w:r>
          </w:p>
        </w:tc>
        <w:tc>
          <w:tcPr>
            <w:tcW w:w="385" w:type="dxa"/>
            <w:tcBorders>
              <w:right w:val="single" w:sz="12" w:space="0" w:color="auto"/>
            </w:tcBorders>
            <w:shd w:val="clear" w:color="auto" w:fill="FDE9D9" w:themeFill="accent6" w:themeFillTint="33"/>
            <w:vAlign w:val="center"/>
          </w:tcPr>
          <w:p w14:paraId="214D4594" w14:textId="466EE202" w:rsidR="007B117F" w:rsidRPr="00BA72E0" w:rsidRDefault="007B117F" w:rsidP="00BA72E0">
            <w:pPr>
              <w:spacing w:before="0"/>
              <w:jc w:val="center"/>
              <w:rPr>
                <w:rFonts w:asciiTheme="minorHAnsi" w:hAnsiTheme="minorHAnsi" w:cstheme="minorHAnsi"/>
                <w:b/>
                <w:bCs/>
                <w:sz w:val="18"/>
                <w:szCs w:val="18"/>
                <w:lang w:val="en-US"/>
              </w:rPr>
            </w:pPr>
            <w:r w:rsidRPr="00BA72E0">
              <w:rPr>
                <w:rFonts w:asciiTheme="minorHAnsi" w:hAnsiTheme="minorHAnsi" w:cstheme="minorHAnsi"/>
                <w:b/>
                <w:bCs/>
                <w:color w:val="FF0000"/>
                <w:sz w:val="18"/>
                <w:szCs w:val="18"/>
                <w:lang w:val="en-US"/>
              </w:rPr>
              <w:t>28</w:t>
            </w:r>
          </w:p>
        </w:tc>
        <w:tc>
          <w:tcPr>
            <w:tcW w:w="793" w:type="dxa"/>
            <w:tcBorders>
              <w:top w:val="nil"/>
              <w:left w:val="single" w:sz="12" w:space="0" w:color="auto"/>
              <w:bottom w:val="single" w:sz="12" w:space="0" w:color="auto"/>
            </w:tcBorders>
            <w:vAlign w:val="center"/>
          </w:tcPr>
          <w:p w14:paraId="2C730A85" w14:textId="64F2952C" w:rsidR="007B117F" w:rsidRPr="00BA72E0" w:rsidRDefault="000F2257" w:rsidP="00BA72E0">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5</w:t>
            </w:r>
          </w:p>
        </w:tc>
      </w:tr>
    </w:tbl>
    <w:p w14:paraId="20AFB9AE" w14:textId="0BB0193F" w:rsidR="005422F6" w:rsidRPr="0028325C" w:rsidRDefault="005422F6" w:rsidP="005422F6">
      <w:pPr>
        <w:pStyle w:val="Caption"/>
      </w:pPr>
      <w:bookmarkStart w:id="661" w:name="_Ref52444840"/>
      <w:bookmarkStart w:id="662" w:name="_Toc75284173"/>
      <w:r>
        <w:lastRenderedPageBreak/>
        <w:t xml:space="preserve">Figure </w:t>
      </w:r>
      <w:r>
        <w:fldChar w:fldCharType="begin"/>
      </w:r>
      <w:r>
        <w:instrText xml:space="preserve"> STYLEREF 1 \s </w:instrText>
      </w:r>
      <w:r>
        <w:fldChar w:fldCharType="separate"/>
      </w:r>
      <w:r w:rsidR="00CF277D">
        <w:rPr>
          <w:noProof/>
        </w:rPr>
        <w:t>6</w:t>
      </w:r>
      <w:r>
        <w:fldChar w:fldCharType="end"/>
      </w:r>
      <w:r>
        <w:noBreakHyphen/>
      </w:r>
      <w:r>
        <w:fldChar w:fldCharType="begin"/>
      </w:r>
      <w:r>
        <w:instrText xml:space="preserve"> SEQ Figure \* ARABIC \s 1 </w:instrText>
      </w:r>
      <w:r>
        <w:fldChar w:fldCharType="separate"/>
      </w:r>
      <w:r w:rsidR="00CF277D">
        <w:rPr>
          <w:noProof/>
        </w:rPr>
        <w:t>3</w:t>
      </w:r>
      <w:r>
        <w:fldChar w:fldCharType="end"/>
      </w:r>
      <w:bookmarkEnd w:id="661"/>
      <w:r>
        <w:t>. Reference picture lists in GOP 16 low</w:t>
      </w:r>
      <w:r w:rsidR="00266566">
        <w:t>-</w:t>
      </w:r>
      <w:r>
        <w:t>delay configurations.</w:t>
      </w:r>
      <w:bookmarkEnd w:id="662"/>
    </w:p>
    <w:p w14:paraId="3BC8DC3E" w14:textId="01C3ECF7" w:rsidR="008D0120" w:rsidRPr="0046420E" w:rsidRDefault="008D0120" w:rsidP="008D0120">
      <w:pPr>
        <w:pStyle w:val="Heading3"/>
        <w:keepLines w:val="0"/>
        <w:tabs>
          <w:tab w:val="clear" w:pos="794"/>
          <w:tab w:val="clear" w:pos="1191"/>
          <w:tab w:val="clear" w:pos="1588"/>
          <w:tab w:val="clear" w:pos="1985"/>
          <w:tab w:val="left" w:pos="360"/>
          <w:tab w:val="left" w:pos="720"/>
          <w:tab w:val="left" w:pos="1080"/>
          <w:tab w:val="left" w:pos="1440"/>
        </w:tabs>
        <w:spacing w:before="240" w:after="60"/>
        <w:ind w:left="720" w:hanging="720"/>
        <w:jc w:val="left"/>
        <w:rPr>
          <w:rFonts w:eastAsia="MS Mincho"/>
          <w:lang w:val="en-GB" w:eastAsia="ja-JP"/>
        </w:rPr>
      </w:pPr>
      <w:bookmarkStart w:id="663" w:name="_Toc52445325"/>
      <w:bookmarkStart w:id="664" w:name="_Toc52445326"/>
      <w:bookmarkStart w:id="665" w:name="_Toc438634074"/>
      <w:bookmarkStart w:id="666" w:name="_Toc75284100"/>
      <w:bookmarkEnd w:id="663"/>
      <w:bookmarkEnd w:id="664"/>
      <w:bookmarkEnd w:id="665"/>
      <w:r w:rsidRPr="0046420E">
        <w:rPr>
          <w:rFonts w:eastAsia="MS Mincho"/>
          <w:lang w:val="en-GB" w:eastAsia="ja-JP"/>
        </w:rPr>
        <w:t>Random</w:t>
      </w:r>
      <w:r w:rsidR="001B655C">
        <w:rPr>
          <w:rFonts w:eastAsia="MS Mincho"/>
          <w:lang w:val="en-GB" w:eastAsia="ja-JP"/>
        </w:rPr>
        <w:t xml:space="preserve"> </w:t>
      </w:r>
      <w:r w:rsidRPr="0046420E">
        <w:rPr>
          <w:rFonts w:eastAsia="MS Mincho"/>
          <w:lang w:val="en-GB" w:eastAsia="ja-JP"/>
        </w:rPr>
        <w:t>access configuration</w:t>
      </w:r>
      <w:bookmarkEnd w:id="666"/>
    </w:p>
    <w:p w14:paraId="23B60606" w14:textId="55EBDCCA" w:rsidR="008D0120" w:rsidRPr="001811D1" w:rsidRDefault="008D0120" w:rsidP="008D0120">
      <w:pPr>
        <w:rPr>
          <w:rFonts w:eastAsia="MS Mincho"/>
          <w:lang w:eastAsia="ja-JP"/>
        </w:rPr>
      </w:pPr>
      <w:r w:rsidRPr="0046420E">
        <w:rPr>
          <w:lang w:eastAsia="ja-JP"/>
        </w:rPr>
        <w:t>For the random</w:t>
      </w:r>
      <w:r w:rsidR="001B655C">
        <w:rPr>
          <w:lang w:eastAsia="ja-JP"/>
        </w:rPr>
        <w:t xml:space="preserve"> </w:t>
      </w:r>
      <w:r w:rsidRPr="0046420E">
        <w:rPr>
          <w:lang w:eastAsia="ja-JP"/>
        </w:rPr>
        <w:t xml:space="preserve">access </w:t>
      </w:r>
      <w:r w:rsidR="00616EF7">
        <w:rPr>
          <w:lang w:eastAsia="ja-JP"/>
        </w:rPr>
        <w:t>configuration</w:t>
      </w:r>
      <w:r w:rsidRPr="0046420E">
        <w:rPr>
          <w:lang w:eastAsia="ja-JP"/>
        </w:rPr>
        <w:t xml:space="preserve">, a </w:t>
      </w:r>
      <w:r w:rsidRPr="00240787">
        <w:rPr>
          <w:lang w:eastAsia="ja-JP"/>
        </w:rPr>
        <w:t xml:space="preserve">hierarchical B structure </w:t>
      </w:r>
      <w:r w:rsidRPr="009669C1">
        <w:rPr>
          <w:lang w:eastAsia="ja-JP"/>
        </w:rPr>
        <w:t>is</w:t>
      </w:r>
      <w:r w:rsidRPr="008E45E7">
        <w:rPr>
          <w:lang w:eastAsia="ja-JP"/>
        </w:rPr>
        <w:t xml:space="preserve"> used for </w:t>
      </w:r>
      <w:r w:rsidRPr="00045005">
        <w:rPr>
          <w:lang w:eastAsia="ja-JP"/>
        </w:rPr>
        <w:t>en</w:t>
      </w:r>
      <w:r w:rsidRPr="00C02B57">
        <w:rPr>
          <w:lang w:eastAsia="ja-JP"/>
        </w:rPr>
        <w:t xml:space="preserve">coding. </w:t>
      </w:r>
      <w:r w:rsidR="00A43003">
        <w:rPr>
          <w:rFonts w:eastAsia="MS Mincho"/>
          <w:lang w:eastAsia="ja-JP"/>
        </w:rPr>
        <w:fldChar w:fldCharType="begin"/>
      </w:r>
      <w:r w:rsidR="00A43003">
        <w:rPr>
          <w:rFonts w:eastAsia="MS Mincho"/>
          <w:lang w:eastAsia="ja-JP"/>
        </w:rPr>
        <w:instrText xml:space="preserve"> REF _Ref442175714 \h </w:instrText>
      </w:r>
      <w:r w:rsidR="00A43003">
        <w:rPr>
          <w:rFonts w:eastAsia="MS Mincho"/>
          <w:lang w:eastAsia="ja-JP"/>
        </w:rPr>
      </w:r>
      <w:r w:rsidR="00A43003">
        <w:rPr>
          <w:rFonts w:eastAsia="MS Mincho"/>
          <w:lang w:eastAsia="ja-JP"/>
        </w:rPr>
        <w:fldChar w:fldCharType="separate"/>
      </w:r>
      <w:r w:rsidR="00CF277D">
        <w:t xml:space="preserve">Figure </w:t>
      </w:r>
      <w:r w:rsidR="00CF277D">
        <w:rPr>
          <w:noProof/>
        </w:rPr>
        <w:t>6</w:t>
      </w:r>
      <w:r w:rsidR="00CF277D">
        <w:noBreakHyphen/>
      </w:r>
      <w:r w:rsidR="00CF277D">
        <w:rPr>
          <w:noProof/>
        </w:rPr>
        <w:t>4</w:t>
      </w:r>
      <w:r w:rsidR="00A43003">
        <w:rPr>
          <w:rFonts w:eastAsia="MS Mincho"/>
          <w:lang w:eastAsia="ja-JP"/>
        </w:rPr>
        <w:fldChar w:fldCharType="end"/>
      </w:r>
      <w:r w:rsidRPr="00830B96">
        <w:rPr>
          <w:rFonts w:eastAsia="MS Mincho"/>
          <w:lang w:eastAsia="ja-JP"/>
        </w:rPr>
        <w:t xml:space="preserve"> shows a graphical representation of a </w:t>
      </w:r>
      <w:proofErr w:type="gramStart"/>
      <w:r w:rsidRPr="00830B96">
        <w:rPr>
          <w:rFonts w:eastAsia="MS Mincho"/>
          <w:lang w:eastAsia="ja-JP"/>
        </w:rPr>
        <w:t>random</w:t>
      </w:r>
      <w:r w:rsidR="001B655C">
        <w:rPr>
          <w:rFonts w:eastAsia="MS Mincho"/>
          <w:lang w:eastAsia="ja-JP"/>
        </w:rPr>
        <w:t xml:space="preserve"> </w:t>
      </w:r>
      <w:r w:rsidRPr="00830B96">
        <w:rPr>
          <w:rFonts w:eastAsia="MS Mincho"/>
          <w:lang w:eastAsia="ja-JP"/>
        </w:rPr>
        <w:t>access</w:t>
      </w:r>
      <w:proofErr w:type="gramEnd"/>
      <w:r w:rsidRPr="00830B96">
        <w:rPr>
          <w:rFonts w:eastAsia="MS Mincho"/>
          <w:lang w:eastAsia="ja-JP"/>
        </w:rPr>
        <w:t xml:space="preserve"> configuration, where the </w:t>
      </w:r>
      <w:r w:rsidR="004F56B2">
        <w:rPr>
          <w:rFonts w:eastAsia="MS Mincho"/>
          <w:lang w:eastAsia="ja-JP"/>
        </w:rPr>
        <w:t xml:space="preserve">display and </w:t>
      </w:r>
      <w:r w:rsidRPr="00C23D58">
        <w:rPr>
          <w:rFonts w:eastAsia="MS Mincho"/>
          <w:lang w:eastAsia="ja-JP"/>
        </w:rPr>
        <w:t>encoding order</w:t>
      </w:r>
      <w:r w:rsidR="004F56B2">
        <w:rPr>
          <w:rFonts w:eastAsia="MS Mincho"/>
          <w:lang w:eastAsia="ja-JP"/>
        </w:rPr>
        <w:t xml:space="preserve"> for each picture is shown along with the associated QP offset relative to the QP value for intra pictures</w:t>
      </w:r>
      <w:r w:rsidRPr="00C23D58">
        <w:rPr>
          <w:rFonts w:eastAsia="MS Mincho"/>
          <w:lang w:eastAsia="ja-JP"/>
        </w:rPr>
        <w:t xml:space="preserve">. </w:t>
      </w:r>
      <w:r w:rsidRPr="001811D1">
        <w:rPr>
          <w:lang w:eastAsia="ja-JP"/>
        </w:rPr>
        <w:t>An intra</w:t>
      </w:r>
      <w:r>
        <w:rPr>
          <w:lang w:eastAsia="ja-JP"/>
        </w:rPr>
        <w:t>-</w:t>
      </w:r>
      <w:r w:rsidRPr="001811D1">
        <w:rPr>
          <w:lang w:eastAsia="ja-JP"/>
        </w:rPr>
        <w:t>picture is encoded at approximately one second intervals</w:t>
      </w:r>
      <w:r>
        <w:rPr>
          <w:lang w:eastAsia="ja-JP"/>
        </w:rPr>
        <w:t xml:space="preserve"> in accordance with the </w:t>
      </w:r>
      <w:r w:rsidRPr="00757484">
        <w:rPr>
          <w:rStyle w:val="EncoderConfigChar"/>
        </w:rPr>
        <w:t>IntraPeriod</w:t>
      </w:r>
      <w:r>
        <w:rPr>
          <w:lang w:eastAsia="ja-JP"/>
        </w:rPr>
        <w:t xml:space="preserve"> configuration option, configured based on the frame rate of the source material</w:t>
      </w:r>
      <w:r w:rsidRPr="001811D1">
        <w:rPr>
          <w:lang w:eastAsia="ja-JP"/>
        </w:rPr>
        <w:t>. The pictures located between successive intra pictures in display order are encoded as B-pictures</w:t>
      </w:r>
      <w:r w:rsidR="004F56B2">
        <w:rPr>
          <w:lang w:eastAsia="ja-JP"/>
        </w:rPr>
        <w:t>. The random</w:t>
      </w:r>
      <w:r w:rsidR="001B655C">
        <w:rPr>
          <w:lang w:eastAsia="ja-JP"/>
        </w:rPr>
        <w:t xml:space="preserve"> </w:t>
      </w:r>
      <w:r w:rsidR="004F56B2">
        <w:rPr>
          <w:lang w:eastAsia="ja-JP"/>
        </w:rPr>
        <w:t xml:space="preserve">access configuration defines a hierarchy among different B pictures </w:t>
      </w:r>
      <w:r w:rsidR="00A36F07">
        <w:rPr>
          <w:lang w:eastAsia="ja-JP"/>
        </w:rPr>
        <w:t>whereby</w:t>
      </w:r>
      <w:r w:rsidR="004F56B2">
        <w:rPr>
          <w:lang w:eastAsia="ja-JP"/>
        </w:rPr>
        <w:t xml:space="preserve"> each hierarchical level </w:t>
      </w:r>
      <w:r w:rsidR="00A36F07">
        <w:rPr>
          <w:lang w:eastAsia="ja-JP"/>
        </w:rPr>
        <w:t xml:space="preserve">is associated with </w:t>
      </w:r>
      <w:r w:rsidR="004F56B2">
        <w:rPr>
          <w:lang w:eastAsia="ja-JP"/>
        </w:rPr>
        <w:t>a temporal identifier.</w:t>
      </w:r>
      <w:r w:rsidR="00900ADC">
        <w:rPr>
          <w:lang w:eastAsia="ja-JP"/>
        </w:rPr>
        <w:t xml:space="preserve"> </w:t>
      </w:r>
      <w:r w:rsidR="004F56B2">
        <w:rPr>
          <w:lang w:eastAsia="ja-JP"/>
        </w:rPr>
        <w:t xml:space="preserve">Pictures with lower temporal id have a higher hierarchical level since they are used more often as reference for inter coding. The arrows in </w:t>
      </w:r>
      <w:r w:rsidR="004F56B2">
        <w:rPr>
          <w:rFonts w:eastAsia="MS Mincho"/>
          <w:lang w:eastAsia="ja-JP"/>
        </w:rPr>
        <w:fldChar w:fldCharType="begin"/>
      </w:r>
      <w:r w:rsidR="004F56B2">
        <w:rPr>
          <w:rFonts w:eastAsia="MS Mincho"/>
          <w:lang w:eastAsia="ja-JP"/>
        </w:rPr>
        <w:instrText xml:space="preserve"> REF _Ref442175714 \h </w:instrText>
      </w:r>
      <w:r w:rsidR="004F56B2">
        <w:rPr>
          <w:rFonts w:eastAsia="MS Mincho"/>
          <w:lang w:eastAsia="ja-JP"/>
        </w:rPr>
      </w:r>
      <w:r w:rsidR="004F56B2">
        <w:rPr>
          <w:rFonts w:eastAsia="MS Mincho"/>
          <w:lang w:eastAsia="ja-JP"/>
        </w:rPr>
        <w:fldChar w:fldCharType="separate"/>
      </w:r>
      <w:r w:rsidR="00CF277D">
        <w:t xml:space="preserve">Figure </w:t>
      </w:r>
      <w:r w:rsidR="00CF277D">
        <w:rPr>
          <w:noProof/>
        </w:rPr>
        <w:t>6</w:t>
      </w:r>
      <w:r w:rsidR="00CF277D">
        <w:noBreakHyphen/>
      </w:r>
      <w:r w:rsidR="00CF277D">
        <w:rPr>
          <w:noProof/>
        </w:rPr>
        <w:t>4</w:t>
      </w:r>
      <w:r w:rsidR="004F56B2">
        <w:rPr>
          <w:rFonts w:eastAsia="MS Mincho"/>
          <w:lang w:eastAsia="ja-JP"/>
        </w:rPr>
        <w:fldChar w:fldCharType="end"/>
      </w:r>
      <w:r w:rsidR="004F56B2">
        <w:rPr>
          <w:rFonts w:eastAsia="MS Mincho"/>
          <w:lang w:eastAsia="ja-JP"/>
        </w:rPr>
        <w:t xml:space="preserve"> depict the first reference frame (additional reference frames are not shown for the sake of simplicity) of each picture with the tip of each arrow pointing to the reference</w:t>
      </w:r>
      <w:r w:rsidRPr="001811D1">
        <w:rPr>
          <w:lang w:eastAsia="ja-JP"/>
        </w:rPr>
        <w:t xml:space="preserve">. </w:t>
      </w:r>
      <w:r w:rsidR="00821DFE">
        <w:rPr>
          <w:lang w:eastAsia="ja-JP"/>
        </w:rPr>
        <w:t>In HEVC, t</w:t>
      </w:r>
      <w:r w:rsidR="0028325C">
        <w:rPr>
          <w:lang w:eastAsia="ja-JP"/>
        </w:rPr>
        <w:t xml:space="preserve">he </w:t>
      </w:r>
      <w:r w:rsidR="00CC1004">
        <w:rPr>
          <w:lang w:eastAsia="ja-JP"/>
        </w:rPr>
        <w:t>picture buffer is</w:t>
      </w:r>
      <w:r w:rsidR="0028325C">
        <w:rPr>
          <w:lang w:eastAsia="ja-JP"/>
        </w:rPr>
        <w:t xml:space="preserve"> constrained to ensure that no more than six pictures (including the picture currently being decoded</w:t>
      </w:r>
      <w:r w:rsidR="00CC1004">
        <w:rPr>
          <w:lang w:eastAsia="ja-JP"/>
        </w:rPr>
        <w:t xml:space="preserve"> and pictures already decoded but awaiting output</w:t>
      </w:r>
      <w:r w:rsidR="0028325C">
        <w:rPr>
          <w:lang w:eastAsia="ja-JP"/>
        </w:rPr>
        <w:t xml:space="preserve">) are present in the DPB at any one time, as shown in </w:t>
      </w:r>
      <w:r w:rsidR="0028325C">
        <w:rPr>
          <w:lang w:eastAsia="ja-JP"/>
        </w:rPr>
        <w:fldChar w:fldCharType="begin"/>
      </w:r>
      <w:r w:rsidR="0028325C">
        <w:rPr>
          <w:lang w:eastAsia="ja-JP"/>
        </w:rPr>
        <w:instrText xml:space="preserve"> REF _Ref25942361 \h </w:instrText>
      </w:r>
      <w:r w:rsidR="0028325C">
        <w:rPr>
          <w:lang w:eastAsia="ja-JP"/>
        </w:rPr>
      </w:r>
      <w:r w:rsidR="0028325C">
        <w:rPr>
          <w:lang w:eastAsia="ja-JP"/>
        </w:rPr>
        <w:fldChar w:fldCharType="separate"/>
      </w:r>
      <w:r w:rsidR="00CF277D">
        <w:t xml:space="preserve">Figure </w:t>
      </w:r>
      <w:r w:rsidR="00CF277D">
        <w:rPr>
          <w:noProof/>
        </w:rPr>
        <w:t>6</w:t>
      </w:r>
      <w:r w:rsidR="00CF277D">
        <w:noBreakHyphen/>
      </w:r>
      <w:r w:rsidR="00CF277D">
        <w:rPr>
          <w:noProof/>
        </w:rPr>
        <w:t>5</w:t>
      </w:r>
      <w:r w:rsidR="0028325C">
        <w:rPr>
          <w:lang w:eastAsia="ja-JP"/>
        </w:rPr>
        <w:fldChar w:fldCharType="end"/>
      </w:r>
      <w:r w:rsidR="0028325C">
        <w:rPr>
          <w:lang w:eastAsia="ja-JP"/>
        </w:rPr>
        <w:t xml:space="preserve">. </w:t>
      </w:r>
      <w:r w:rsidR="00821DFE" w:rsidRPr="00821DFE">
        <w:rPr>
          <w:lang w:eastAsia="ja-JP"/>
        </w:rPr>
        <w:t>Note, however, that the HM software does not verify that this constraint is met.</w:t>
      </w:r>
      <w:r w:rsidR="00821DFE">
        <w:rPr>
          <w:lang w:eastAsia="ja-JP"/>
        </w:rPr>
        <w:t xml:space="preserve"> </w:t>
      </w:r>
      <w:r w:rsidRPr="001811D1">
        <w:rPr>
          <w:lang w:eastAsia="ja-JP"/>
        </w:rPr>
        <w:t>The picture</w:t>
      </w:r>
      <w:r w:rsidR="004F56B2">
        <w:rPr>
          <w:lang w:eastAsia="ja-JP"/>
        </w:rPr>
        <w:t xml:space="preserve"> at temporal id 0</w:t>
      </w:r>
      <w:r w:rsidRPr="001811D1">
        <w:rPr>
          <w:lang w:eastAsia="ja-JP"/>
        </w:rPr>
        <w:t xml:space="preserve"> </w:t>
      </w:r>
      <w:r>
        <w:rPr>
          <w:lang w:eastAsia="ja-JP"/>
        </w:rPr>
        <w:t>(referred to as a ‘Generali</w:t>
      </w:r>
      <w:r w:rsidR="00EC57D6">
        <w:rPr>
          <w:lang w:eastAsia="ja-JP"/>
        </w:rPr>
        <w:t>z</w:t>
      </w:r>
      <w:r>
        <w:rPr>
          <w:lang w:eastAsia="ja-JP"/>
        </w:rPr>
        <w:t>ed P and B picture</w:t>
      </w:r>
      <w:r w:rsidR="007D6444">
        <w:rPr>
          <w:lang w:eastAsia="ja-JP"/>
        </w:rPr>
        <w:t>’</w:t>
      </w:r>
      <w:r>
        <w:rPr>
          <w:lang w:eastAsia="ja-JP"/>
        </w:rPr>
        <w:t xml:space="preserve"> in</w:t>
      </w:r>
      <w:r w:rsidR="003E104F">
        <w:rPr>
          <w:lang w:eastAsia="ja-JP"/>
        </w:rPr>
        <w:t xml:space="preserve"> </w:t>
      </w:r>
      <w:r w:rsidR="003E104F">
        <w:rPr>
          <w:lang w:eastAsia="ja-JP"/>
        </w:rPr>
        <w:fldChar w:fldCharType="begin"/>
      </w:r>
      <w:r w:rsidR="003E104F">
        <w:rPr>
          <w:lang w:eastAsia="ja-JP"/>
        </w:rPr>
        <w:instrText xml:space="preserve"> REF _Ref437274115 \h </w:instrText>
      </w:r>
      <w:r w:rsidR="003E104F">
        <w:rPr>
          <w:lang w:eastAsia="ja-JP"/>
        </w:rPr>
      </w:r>
      <w:r w:rsidR="003E104F">
        <w:rPr>
          <w:lang w:eastAsia="ja-JP"/>
        </w:rPr>
        <w:fldChar w:fldCharType="separate"/>
      </w:r>
      <w:r w:rsidR="00CF277D">
        <w:t xml:space="preserve">Figure </w:t>
      </w:r>
      <w:r w:rsidR="00CF277D">
        <w:rPr>
          <w:noProof/>
        </w:rPr>
        <w:t>6</w:t>
      </w:r>
      <w:r w:rsidR="00CF277D">
        <w:noBreakHyphen/>
      </w:r>
      <w:r w:rsidR="00CF277D">
        <w:rPr>
          <w:noProof/>
        </w:rPr>
        <w:t>4</w:t>
      </w:r>
      <w:r w:rsidR="003E104F">
        <w:rPr>
          <w:lang w:eastAsia="ja-JP"/>
        </w:rPr>
        <w:fldChar w:fldCharType="end"/>
      </w:r>
      <w:r>
        <w:rPr>
          <w:lang w:eastAsia="ja-JP"/>
        </w:rPr>
        <w:t xml:space="preserve"> below) </w:t>
      </w:r>
      <w:r w:rsidRPr="001811D1">
        <w:rPr>
          <w:lang w:eastAsia="ja-JP"/>
        </w:rPr>
        <w:t xml:space="preserve">is used </w:t>
      </w:r>
      <w:r w:rsidRPr="001811D1">
        <w:rPr>
          <w:rFonts w:eastAsia="MS Mincho"/>
          <w:lang w:eastAsia="ja-JP"/>
        </w:rPr>
        <w:t>as</w:t>
      </w:r>
      <w:r w:rsidRPr="001811D1">
        <w:rPr>
          <w:lang w:eastAsia="ja-JP"/>
        </w:rPr>
        <w:t xml:space="preserve"> the </w:t>
      </w:r>
      <w:r w:rsidRPr="001811D1">
        <w:rPr>
          <w:rFonts w:eastAsia="MS Mincho"/>
          <w:lang w:eastAsia="ja-JP"/>
        </w:rPr>
        <w:t>lowest</w:t>
      </w:r>
      <w:r w:rsidRPr="001811D1">
        <w:rPr>
          <w:lang w:eastAsia="ja-JP"/>
        </w:rPr>
        <w:t xml:space="preserve"> temporal layer </w:t>
      </w:r>
      <w:r w:rsidRPr="001811D1">
        <w:rPr>
          <w:rFonts w:eastAsia="MS Mincho"/>
          <w:lang w:eastAsia="ja-JP"/>
        </w:rPr>
        <w:t>that can</w:t>
      </w:r>
      <w:r w:rsidRPr="001811D1">
        <w:rPr>
          <w:lang w:eastAsia="ja-JP"/>
        </w:rPr>
        <w:t xml:space="preserve"> refer</w:t>
      </w:r>
      <w:r w:rsidRPr="001811D1">
        <w:rPr>
          <w:rFonts w:eastAsia="MS Mincho"/>
          <w:lang w:eastAsia="ja-JP"/>
        </w:rPr>
        <w:t xml:space="preserve"> to </w:t>
      </w:r>
      <w:r>
        <w:rPr>
          <w:rFonts w:eastAsia="MS Mincho"/>
          <w:lang w:eastAsia="ja-JP"/>
        </w:rPr>
        <w:t>intra- or inter-</w:t>
      </w:r>
      <w:r w:rsidRPr="001811D1">
        <w:rPr>
          <w:rFonts w:eastAsia="MS Mincho"/>
          <w:lang w:eastAsia="ja-JP"/>
        </w:rPr>
        <w:t>pictures for inter prediction. The second and third temporal layers consist of referenced B pictures, while the highest temporal layer contains non-referenced B picture only. The QP of each inter-coded picture is derived by adding an offset to the QP of the intra-coded picture depending on the temporal layer</w:t>
      </w:r>
      <w:r w:rsidR="004F56B2">
        <w:rPr>
          <w:rFonts w:eastAsia="MS Mincho"/>
          <w:lang w:eastAsia="ja-JP"/>
        </w:rPr>
        <w:t xml:space="preserve"> as shown in the figure</w:t>
      </w:r>
      <w:r w:rsidRPr="001811D1">
        <w:rPr>
          <w:rFonts w:eastAsia="MS Mincho"/>
          <w:lang w:eastAsia="ja-JP"/>
        </w:rPr>
        <w:t>. The reference picture list combination is used for management and entropy coding of the reference picture index.</w:t>
      </w:r>
      <w:r w:rsidR="00A36F07">
        <w:rPr>
          <w:rFonts w:eastAsia="MS Mincho"/>
          <w:lang w:eastAsia="ja-JP"/>
        </w:rPr>
        <w:t xml:space="preserve"> The picture arrangement for </w:t>
      </w:r>
      <w:r w:rsidR="001B655C">
        <w:rPr>
          <w:rFonts w:eastAsia="MS Mincho"/>
          <w:lang w:eastAsia="ja-JP"/>
        </w:rPr>
        <w:t xml:space="preserve">the </w:t>
      </w:r>
      <w:r w:rsidR="00A36F07">
        <w:rPr>
          <w:rFonts w:eastAsia="MS Mincho"/>
          <w:lang w:eastAsia="ja-JP"/>
        </w:rPr>
        <w:t>random</w:t>
      </w:r>
      <w:r w:rsidR="001B655C">
        <w:rPr>
          <w:rFonts w:eastAsia="MS Mincho"/>
          <w:lang w:eastAsia="ja-JP"/>
        </w:rPr>
        <w:t xml:space="preserve"> </w:t>
      </w:r>
      <w:r w:rsidR="00A36F07">
        <w:rPr>
          <w:rFonts w:eastAsia="MS Mincho"/>
          <w:lang w:eastAsia="ja-JP"/>
        </w:rPr>
        <w:t xml:space="preserve">access </w:t>
      </w:r>
      <w:r w:rsidR="001B655C">
        <w:rPr>
          <w:rFonts w:eastAsia="MS Mincho"/>
          <w:lang w:eastAsia="ja-JP"/>
        </w:rPr>
        <w:t xml:space="preserve">configuration </w:t>
      </w:r>
      <w:r w:rsidR="00A36F07">
        <w:rPr>
          <w:rFonts w:eastAsia="MS Mincho"/>
          <w:lang w:eastAsia="ja-JP"/>
        </w:rPr>
        <w:t xml:space="preserve">in </w:t>
      </w:r>
      <w:r w:rsidR="00A36F07">
        <w:rPr>
          <w:rFonts w:eastAsia="MS Mincho"/>
          <w:lang w:eastAsia="ja-JP"/>
        </w:rPr>
        <w:fldChar w:fldCharType="begin"/>
      </w:r>
      <w:r w:rsidR="00A36F07">
        <w:rPr>
          <w:rFonts w:eastAsia="MS Mincho"/>
          <w:lang w:eastAsia="ja-JP"/>
        </w:rPr>
        <w:instrText xml:space="preserve"> REF _Ref442175714 \h </w:instrText>
      </w:r>
      <w:r w:rsidR="00A36F07">
        <w:rPr>
          <w:rFonts w:eastAsia="MS Mincho"/>
          <w:lang w:eastAsia="ja-JP"/>
        </w:rPr>
      </w:r>
      <w:r w:rsidR="00A36F07">
        <w:rPr>
          <w:rFonts w:eastAsia="MS Mincho"/>
          <w:lang w:eastAsia="ja-JP"/>
        </w:rPr>
        <w:fldChar w:fldCharType="separate"/>
      </w:r>
      <w:r w:rsidR="00CF277D">
        <w:t xml:space="preserve">Figure </w:t>
      </w:r>
      <w:r w:rsidR="00CF277D">
        <w:rPr>
          <w:noProof/>
        </w:rPr>
        <w:t>6</w:t>
      </w:r>
      <w:r w:rsidR="00CF277D">
        <w:noBreakHyphen/>
      </w:r>
      <w:r w:rsidR="00CF277D">
        <w:rPr>
          <w:noProof/>
        </w:rPr>
        <w:t>4</w:t>
      </w:r>
      <w:r w:rsidR="00A36F07">
        <w:rPr>
          <w:rFonts w:eastAsia="MS Mincho"/>
          <w:lang w:eastAsia="ja-JP"/>
        </w:rPr>
        <w:fldChar w:fldCharType="end"/>
      </w:r>
      <w:r w:rsidR="00A36F07">
        <w:rPr>
          <w:rFonts w:eastAsia="MS Mincho"/>
          <w:lang w:eastAsia="ja-JP"/>
        </w:rPr>
        <w:t xml:space="preserve"> has a group of picture length of sixteen pictures</w:t>
      </w:r>
      <w:r w:rsidR="00C25DD5">
        <w:rPr>
          <w:rFonts w:eastAsia="MS Mincho"/>
          <w:lang w:eastAsia="ja-JP"/>
        </w:rPr>
        <w:t>,</w:t>
      </w:r>
      <w:r w:rsidR="00A36F07">
        <w:rPr>
          <w:rFonts w:eastAsia="MS Mincho"/>
          <w:lang w:eastAsia="ja-JP"/>
        </w:rPr>
        <w:t xml:space="preserve"> which is currently recommended in the JCT-VC common test conditions</w:t>
      </w:r>
      <w:r w:rsidR="007E6A9C">
        <w:rPr>
          <w:rFonts w:eastAsia="MS Mincho"/>
          <w:lang w:eastAsia="ja-JP"/>
        </w:rPr>
        <w:t xml:space="preserve"> </w:t>
      </w:r>
      <w:r w:rsidR="007E6A9C">
        <w:rPr>
          <w:rFonts w:eastAsia="MS Mincho"/>
          <w:lang w:eastAsia="ja-JP"/>
        </w:rPr>
        <w:fldChar w:fldCharType="begin"/>
      </w:r>
      <w:r w:rsidR="007E6A9C">
        <w:rPr>
          <w:rFonts w:eastAsia="MS Mincho"/>
          <w:lang w:eastAsia="ja-JP"/>
        </w:rPr>
        <w:instrText xml:space="preserve"> REF _Ref409986751 \r \h </w:instrText>
      </w:r>
      <w:r w:rsidR="007E6A9C">
        <w:rPr>
          <w:rFonts w:eastAsia="MS Mincho"/>
          <w:lang w:eastAsia="ja-JP"/>
        </w:rPr>
      </w:r>
      <w:r w:rsidR="007E6A9C">
        <w:rPr>
          <w:rFonts w:eastAsia="MS Mincho"/>
          <w:lang w:eastAsia="ja-JP"/>
        </w:rPr>
        <w:fldChar w:fldCharType="separate"/>
      </w:r>
      <w:r w:rsidR="00CF277D">
        <w:rPr>
          <w:rFonts w:eastAsia="MS Mincho"/>
          <w:lang w:eastAsia="ja-JP"/>
        </w:rPr>
        <w:t>[3]</w:t>
      </w:r>
      <w:r w:rsidR="007E6A9C">
        <w:rPr>
          <w:rFonts w:eastAsia="MS Mincho"/>
          <w:lang w:eastAsia="ja-JP"/>
        </w:rPr>
        <w:fldChar w:fldCharType="end"/>
      </w:r>
      <w:r w:rsidR="00A36F07">
        <w:rPr>
          <w:rFonts w:eastAsia="MS Mincho"/>
          <w:lang w:eastAsia="ja-JP"/>
        </w:rPr>
        <w:t>.</w:t>
      </w:r>
    </w:p>
    <w:p w14:paraId="1911E34F" w14:textId="41EED185" w:rsidR="008D0120" w:rsidRDefault="00821DFE" w:rsidP="008D0120">
      <w:pPr>
        <w:keepNext/>
        <w:jc w:val="center"/>
      </w:pPr>
      <w:r>
        <w:object w:dxaOrig="11061" w:dyaOrig="7580" w14:anchorId="29157B6C">
          <v:shape id="_x0000_i1029" type="#_x0000_t75" style="width:490pt;height:331.65pt" o:ole="">
            <v:imagedata r:id="rId75" o:title=""/>
          </v:shape>
          <o:OLEObject Type="Embed" ProgID="Visio.Drawing.15" ShapeID="_x0000_i1029" DrawAspect="Content" ObjectID="_1685995154" r:id="rId76"/>
        </w:object>
      </w:r>
    </w:p>
    <w:p w14:paraId="5707F96F" w14:textId="3C85FD79" w:rsidR="003E104F" w:rsidRDefault="003E104F" w:rsidP="00BB0461">
      <w:pPr>
        <w:pStyle w:val="Caption"/>
      </w:pPr>
      <w:bookmarkStart w:id="667" w:name="_Ref437274115"/>
      <w:bookmarkStart w:id="668" w:name="_Ref442175714"/>
      <w:bookmarkStart w:id="669" w:name="_Toc75284174"/>
      <w:r>
        <w:t xml:space="preserve">Figure </w:t>
      </w:r>
      <w:r w:rsidR="0028325C">
        <w:fldChar w:fldCharType="begin"/>
      </w:r>
      <w:r w:rsidR="0028325C">
        <w:instrText xml:space="preserve"> STYLEREF 1 \s </w:instrText>
      </w:r>
      <w:r w:rsidR="0028325C">
        <w:fldChar w:fldCharType="separate"/>
      </w:r>
      <w:r w:rsidR="00CF277D">
        <w:rPr>
          <w:noProof/>
        </w:rPr>
        <w:t>6</w:t>
      </w:r>
      <w:r w:rsidR="0028325C">
        <w:fldChar w:fldCharType="end"/>
      </w:r>
      <w:r w:rsidR="0028325C">
        <w:noBreakHyphen/>
      </w:r>
      <w:r w:rsidR="0028325C">
        <w:fldChar w:fldCharType="begin"/>
      </w:r>
      <w:r w:rsidR="0028325C">
        <w:instrText xml:space="preserve"> SEQ Figure \* ARABIC \s 1 </w:instrText>
      </w:r>
      <w:r w:rsidR="0028325C">
        <w:fldChar w:fldCharType="separate"/>
      </w:r>
      <w:r w:rsidR="00CF277D">
        <w:rPr>
          <w:noProof/>
        </w:rPr>
        <w:t>4</w:t>
      </w:r>
      <w:r w:rsidR="0028325C">
        <w:fldChar w:fldCharType="end"/>
      </w:r>
      <w:bookmarkEnd w:id="667"/>
      <w:bookmarkEnd w:id="668"/>
      <w:r>
        <w:t xml:space="preserve">. </w:t>
      </w:r>
      <w:r w:rsidRPr="0046060A">
        <w:t>Graphical presentation of random</w:t>
      </w:r>
      <w:r w:rsidR="001B655C">
        <w:t xml:space="preserve"> </w:t>
      </w:r>
      <w:r w:rsidRPr="0046060A">
        <w:t>access configuration</w:t>
      </w:r>
      <w:r>
        <w:t>.</w:t>
      </w:r>
      <w:bookmarkEnd w:id="669"/>
    </w:p>
    <w:p w14:paraId="402554D4" w14:textId="6FE9D527" w:rsidR="003E273A" w:rsidRPr="00FF26A5" w:rsidRDefault="0028325C" w:rsidP="003E273A">
      <w:pPr>
        <w:rPr>
          <w:lang w:val="en-US"/>
        </w:rPr>
      </w:pPr>
      <w:r>
        <w:rPr>
          <w:lang w:val="en-US"/>
        </w:rPr>
        <w:fldChar w:fldCharType="begin"/>
      </w:r>
      <w:r>
        <w:rPr>
          <w:lang w:val="en-US"/>
        </w:rPr>
        <w:instrText xml:space="preserve"> REF _Ref25942361 \h </w:instrText>
      </w:r>
      <w:r>
        <w:rPr>
          <w:lang w:val="en-US"/>
        </w:rPr>
      </w:r>
      <w:r>
        <w:rPr>
          <w:lang w:val="en-US"/>
        </w:rPr>
        <w:fldChar w:fldCharType="separate"/>
      </w:r>
      <w:r w:rsidR="00CF277D">
        <w:t xml:space="preserve">Figure </w:t>
      </w:r>
      <w:r w:rsidR="00CF277D">
        <w:rPr>
          <w:noProof/>
        </w:rPr>
        <w:t>6</w:t>
      </w:r>
      <w:r w:rsidR="00CF277D">
        <w:noBreakHyphen/>
      </w:r>
      <w:r w:rsidR="00CF277D">
        <w:rPr>
          <w:noProof/>
        </w:rPr>
        <w:t>5</w:t>
      </w:r>
      <w:r>
        <w:rPr>
          <w:lang w:val="en-US"/>
        </w:rPr>
        <w:fldChar w:fldCharType="end"/>
      </w:r>
      <w:r>
        <w:rPr>
          <w:lang w:val="en-US"/>
        </w:rPr>
        <w:t xml:space="preserve"> shows the </w:t>
      </w:r>
      <w:r w:rsidR="00CF4308">
        <w:rPr>
          <w:lang w:val="en-US"/>
        </w:rPr>
        <w:t xml:space="preserve">DPB operation </w:t>
      </w:r>
      <w:r>
        <w:rPr>
          <w:lang w:val="en-US"/>
        </w:rPr>
        <w:t>for each POC in a GOP 16 random</w:t>
      </w:r>
      <w:r w:rsidR="001B655C">
        <w:rPr>
          <w:lang w:val="en-US"/>
        </w:rPr>
        <w:t xml:space="preserve"> </w:t>
      </w:r>
      <w:r>
        <w:rPr>
          <w:lang w:val="en-US"/>
        </w:rPr>
        <w:t xml:space="preserve">access configuration (in accordance with ‘alternative arrangement 2’ in </w:t>
      </w:r>
      <w:r>
        <w:rPr>
          <w:lang w:val="en-US"/>
        </w:rPr>
        <w:fldChar w:fldCharType="begin"/>
      </w:r>
      <w:r>
        <w:rPr>
          <w:lang w:val="en-US"/>
        </w:rPr>
        <w:instrText xml:space="preserve"> REF _Ref25942625 \r \h </w:instrText>
      </w:r>
      <w:r>
        <w:rPr>
          <w:lang w:val="en-US"/>
        </w:rPr>
      </w:r>
      <w:r>
        <w:rPr>
          <w:lang w:val="en-US"/>
        </w:rPr>
        <w:fldChar w:fldCharType="separate"/>
      </w:r>
      <w:r w:rsidR="00CF277D">
        <w:rPr>
          <w:lang w:val="en-US"/>
        </w:rPr>
        <w:t>[15]</w:t>
      </w:r>
      <w:r>
        <w:rPr>
          <w:lang w:val="en-US"/>
        </w:rPr>
        <w:fldChar w:fldCharType="end"/>
      </w:r>
      <w:r>
        <w:rPr>
          <w:lang w:val="en-US"/>
        </w:rPr>
        <w:t xml:space="preserve">). </w:t>
      </w:r>
      <w:r w:rsidR="00CF4308">
        <w:rPr>
          <w:lang w:val="en-US"/>
        </w:rPr>
        <w:t>DPB operation is illustrated with the following coloring convention:</w:t>
      </w:r>
    </w:p>
    <w:p w14:paraId="7334228D" w14:textId="64B458C7" w:rsidR="003E273A" w:rsidRPr="003E273A" w:rsidRDefault="00B7275B" w:rsidP="003E273A">
      <w:pPr>
        <w:numPr>
          <w:ilvl w:val="0"/>
          <w:numId w:val="68"/>
        </w:numPr>
        <w:rPr>
          <w:lang w:val="en-CA"/>
        </w:rPr>
      </w:pPr>
      <w:r>
        <w:rPr>
          <w:lang w:val="en-CA"/>
        </w:rPr>
        <w:t>R</w:t>
      </w:r>
      <w:r w:rsidR="003E273A" w:rsidRPr="003E273A">
        <w:rPr>
          <w:lang w:val="en-CA"/>
        </w:rPr>
        <w:t>ed coloured numbers indicate the frame being output after the decoding of a frame</w:t>
      </w:r>
      <w:r>
        <w:rPr>
          <w:lang w:val="en-CA"/>
        </w:rPr>
        <w:t>.</w:t>
      </w:r>
    </w:p>
    <w:p w14:paraId="321E7DC0" w14:textId="16D402EC" w:rsidR="003E273A" w:rsidRPr="003E273A" w:rsidRDefault="00B7275B" w:rsidP="003E273A">
      <w:pPr>
        <w:numPr>
          <w:ilvl w:val="0"/>
          <w:numId w:val="68"/>
        </w:numPr>
        <w:rPr>
          <w:lang w:val="en-CA"/>
        </w:rPr>
      </w:pPr>
      <w:r>
        <w:rPr>
          <w:lang w:val="en-CA"/>
        </w:rPr>
        <w:t>L</w:t>
      </w:r>
      <w:r w:rsidR="003E273A" w:rsidRPr="003E273A">
        <w:rPr>
          <w:lang w:val="en-CA"/>
        </w:rPr>
        <w:t>ight-coloured boxes indicate the frames currently being decoded</w:t>
      </w:r>
      <w:r>
        <w:rPr>
          <w:lang w:val="en-CA"/>
        </w:rPr>
        <w:t>.</w:t>
      </w:r>
    </w:p>
    <w:p w14:paraId="4949175F" w14:textId="467F6006" w:rsidR="0028325C" w:rsidRDefault="00B7275B" w:rsidP="00FF26A5">
      <w:pPr>
        <w:numPr>
          <w:ilvl w:val="0"/>
          <w:numId w:val="68"/>
        </w:numPr>
        <w:rPr>
          <w:lang w:val="en-CA"/>
        </w:rPr>
      </w:pPr>
      <w:r>
        <w:rPr>
          <w:lang w:val="en-CA"/>
        </w:rPr>
        <w:t>D</w:t>
      </w:r>
      <w:r w:rsidR="003E273A" w:rsidRPr="003E273A">
        <w:rPr>
          <w:lang w:val="en-CA"/>
        </w:rPr>
        <w:t>ark grey cells indicate the frames that are not used as reference frames but are waiting in the DPB to be output.</w:t>
      </w:r>
    </w:p>
    <w:p w14:paraId="7451E2B3" w14:textId="77777777" w:rsidR="00CF4308" w:rsidRPr="00FF26A5" w:rsidRDefault="00CF4308" w:rsidP="00FF26A5">
      <w:pPr>
        <w:rPr>
          <w:lang w:val="en-CA"/>
        </w:rPr>
      </w:pPr>
    </w:p>
    <w:tbl>
      <w:tblPr>
        <w:tblW w:w="9780" w:type="dxa"/>
        <w:tblCellMar>
          <w:left w:w="28" w:type="dxa"/>
          <w:right w:w="28" w:type="dxa"/>
        </w:tblCellMar>
        <w:tblLook w:val="04A0" w:firstRow="1" w:lastRow="0" w:firstColumn="1" w:lastColumn="0" w:noHBand="0" w:noVBand="1"/>
      </w:tblPr>
      <w:tblGrid>
        <w:gridCol w:w="998"/>
        <w:gridCol w:w="780"/>
        <w:gridCol w:w="320"/>
        <w:gridCol w:w="348"/>
        <w:gridCol w:w="348"/>
        <w:gridCol w:w="348"/>
        <w:gridCol w:w="348"/>
        <w:gridCol w:w="240"/>
        <w:gridCol w:w="240"/>
        <w:gridCol w:w="240"/>
        <w:gridCol w:w="240"/>
        <w:gridCol w:w="240"/>
        <w:gridCol w:w="240"/>
        <w:gridCol w:w="240"/>
        <w:gridCol w:w="240"/>
        <w:gridCol w:w="240"/>
        <w:gridCol w:w="240"/>
        <w:gridCol w:w="419"/>
        <w:gridCol w:w="419"/>
        <w:gridCol w:w="419"/>
        <w:gridCol w:w="419"/>
        <w:gridCol w:w="419"/>
        <w:gridCol w:w="419"/>
        <w:gridCol w:w="419"/>
        <w:gridCol w:w="957"/>
      </w:tblGrid>
      <w:tr w:rsidR="0028325C" w:rsidRPr="003945D5" w14:paraId="6657D925" w14:textId="77777777" w:rsidTr="003E273A">
        <w:trPr>
          <w:trHeight w:val="300"/>
        </w:trPr>
        <w:tc>
          <w:tcPr>
            <w:tcW w:w="998" w:type="dxa"/>
            <w:vMerge w:val="restart"/>
            <w:tcBorders>
              <w:top w:val="single" w:sz="8" w:space="0" w:color="auto"/>
              <w:left w:val="single" w:sz="8" w:space="0" w:color="auto"/>
              <w:bottom w:val="single" w:sz="8" w:space="0" w:color="000000"/>
              <w:right w:val="single" w:sz="8" w:space="0" w:color="auto"/>
            </w:tcBorders>
            <w:shd w:val="clear" w:color="000000" w:fill="D9E1F2"/>
            <w:vAlign w:val="bottom"/>
            <w:hideMark/>
          </w:tcPr>
          <w:p w14:paraId="4FD29F89" w14:textId="77777777" w:rsidR="0028325C" w:rsidRPr="003945D5" w:rsidRDefault="0028325C" w:rsidP="003E273A">
            <w:pPr>
              <w:overflowPunct/>
              <w:autoSpaceDE/>
              <w:autoSpaceDN/>
              <w:adjustRightInd/>
              <w:spacing w:before="0"/>
              <w:jc w:val="center"/>
              <w:textAlignment w:val="auto"/>
              <w:rPr>
                <w:rFonts w:ascii="Calibri" w:hAnsi="Calibri" w:cs="Calibri"/>
                <w:szCs w:val="22"/>
                <w:lang w:eastAsia="en-GB"/>
              </w:rPr>
            </w:pPr>
            <w:r w:rsidRPr="003945D5">
              <w:rPr>
                <w:rFonts w:ascii="Calibri" w:hAnsi="Calibri" w:cs="Calibri"/>
                <w:szCs w:val="22"/>
                <w:lang w:eastAsia="en-GB"/>
              </w:rPr>
              <w:t>Decoding order</w:t>
            </w:r>
          </w:p>
        </w:tc>
        <w:tc>
          <w:tcPr>
            <w:tcW w:w="780" w:type="dxa"/>
            <w:tcBorders>
              <w:top w:val="single" w:sz="8" w:space="0" w:color="auto"/>
              <w:left w:val="nil"/>
              <w:bottom w:val="nil"/>
              <w:right w:val="single" w:sz="8" w:space="0" w:color="auto"/>
            </w:tcBorders>
            <w:shd w:val="clear" w:color="000000" w:fill="D9E1F2"/>
            <w:noWrap/>
            <w:vAlign w:val="bottom"/>
            <w:hideMark/>
          </w:tcPr>
          <w:p w14:paraId="5E3F1BB1" w14:textId="77777777" w:rsidR="0028325C" w:rsidRPr="003945D5" w:rsidRDefault="0028325C" w:rsidP="003E273A">
            <w:pPr>
              <w:overflowPunct/>
              <w:autoSpaceDE/>
              <w:autoSpaceDN/>
              <w:adjustRightInd/>
              <w:spacing w:before="0"/>
              <w:jc w:val="center"/>
              <w:textAlignment w:val="auto"/>
              <w:rPr>
                <w:rFonts w:ascii="Calibri" w:hAnsi="Calibri" w:cs="Calibri"/>
                <w:szCs w:val="22"/>
                <w:lang w:eastAsia="en-GB"/>
              </w:rPr>
            </w:pPr>
            <w:r w:rsidRPr="003945D5">
              <w:rPr>
                <w:rFonts w:ascii="Calibri" w:hAnsi="Calibri" w:cs="Calibri"/>
                <w:szCs w:val="22"/>
                <w:lang w:eastAsia="en-GB"/>
              </w:rPr>
              <w:t>POC</w:t>
            </w:r>
          </w:p>
        </w:tc>
        <w:tc>
          <w:tcPr>
            <w:tcW w:w="320" w:type="dxa"/>
            <w:tcBorders>
              <w:top w:val="single" w:sz="8" w:space="0" w:color="auto"/>
              <w:left w:val="nil"/>
              <w:bottom w:val="nil"/>
              <w:right w:val="nil"/>
            </w:tcBorders>
            <w:shd w:val="clear" w:color="000000" w:fill="D9E1F2"/>
            <w:noWrap/>
            <w:vAlign w:val="bottom"/>
            <w:hideMark/>
          </w:tcPr>
          <w:p w14:paraId="361635BC" w14:textId="77777777" w:rsidR="0028325C" w:rsidRPr="003945D5" w:rsidRDefault="0028325C" w:rsidP="003E273A">
            <w:pPr>
              <w:overflowPunct/>
              <w:autoSpaceDE/>
              <w:autoSpaceDN/>
              <w:adjustRightInd/>
              <w:spacing w:before="0"/>
              <w:jc w:val="center"/>
              <w:textAlignment w:val="auto"/>
              <w:rPr>
                <w:rFonts w:ascii="Calibri" w:hAnsi="Calibri" w:cs="Calibri"/>
                <w:szCs w:val="22"/>
                <w:lang w:eastAsia="en-GB"/>
              </w:rPr>
            </w:pPr>
            <w:r w:rsidRPr="003945D5">
              <w:rPr>
                <w:rFonts w:ascii="Calibri" w:hAnsi="Calibri" w:cs="Calibri"/>
                <w:szCs w:val="22"/>
                <w:lang w:eastAsia="en-GB"/>
              </w:rPr>
              <w:t> </w:t>
            </w:r>
          </w:p>
        </w:tc>
        <w:tc>
          <w:tcPr>
            <w:tcW w:w="6725" w:type="dxa"/>
            <w:gridSpan w:val="21"/>
            <w:tcBorders>
              <w:top w:val="single" w:sz="8" w:space="0" w:color="auto"/>
              <w:left w:val="nil"/>
              <w:bottom w:val="nil"/>
              <w:right w:val="nil"/>
            </w:tcBorders>
            <w:shd w:val="clear" w:color="000000" w:fill="D9E1F2"/>
            <w:noWrap/>
            <w:vAlign w:val="bottom"/>
            <w:hideMark/>
          </w:tcPr>
          <w:p w14:paraId="0D183E5F" w14:textId="77777777" w:rsidR="0028325C" w:rsidRPr="003945D5" w:rsidRDefault="0028325C" w:rsidP="003E273A">
            <w:pPr>
              <w:overflowPunct/>
              <w:autoSpaceDE/>
              <w:autoSpaceDN/>
              <w:adjustRightInd/>
              <w:spacing w:before="0"/>
              <w:jc w:val="center"/>
              <w:textAlignment w:val="auto"/>
              <w:rPr>
                <w:rFonts w:ascii="Calibri" w:hAnsi="Calibri" w:cs="Calibri"/>
                <w:szCs w:val="22"/>
                <w:lang w:eastAsia="en-GB"/>
              </w:rPr>
            </w:pPr>
            <w:r w:rsidRPr="003945D5">
              <w:rPr>
                <w:rFonts w:ascii="Calibri" w:hAnsi="Calibri" w:cs="Calibri"/>
                <w:szCs w:val="22"/>
                <w:lang w:eastAsia="en-GB"/>
              </w:rPr>
              <w:t>Frames in DPB, other than current POC</w:t>
            </w:r>
          </w:p>
        </w:tc>
        <w:tc>
          <w:tcPr>
            <w:tcW w:w="957" w:type="dxa"/>
            <w:vMerge w:val="restart"/>
            <w:tcBorders>
              <w:top w:val="single" w:sz="8" w:space="0" w:color="auto"/>
              <w:left w:val="single" w:sz="8" w:space="0" w:color="auto"/>
              <w:bottom w:val="single" w:sz="8" w:space="0" w:color="000000"/>
              <w:right w:val="single" w:sz="8" w:space="0" w:color="auto"/>
            </w:tcBorders>
            <w:shd w:val="clear" w:color="000000" w:fill="D9E1F2"/>
            <w:vAlign w:val="bottom"/>
            <w:hideMark/>
          </w:tcPr>
          <w:p w14:paraId="761D8A84" w14:textId="77777777" w:rsidR="0028325C" w:rsidRPr="003945D5" w:rsidRDefault="0028325C" w:rsidP="003E273A">
            <w:pPr>
              <w:overflowPunct/>
              <w:autoSpaceDE/>
              <w:autoSpaceDN/>
              <w:adjustRightInd/>
              <w:spacing w:before="0"/>
              <w:jc w:val="center"/>
              <w:textAlignment w:val="auto"/>
              <w:rPr>
                <w:rFonts w:ascii="Calibri" w:hAnsi="Calibri" w:cs="Calibri"/>
                <w:szCs w:val="22"/>
                <w:lang w:eastAsia="en-GB"/>
              </w:rPr>
            </w:pPr>
            <w:r w:rsidRPr="003945D5">
              <w:rPr>
                <w:rFonts w:ascii="Calibri" w:hAnsi="Calibri" w:cs="Calibri"/>
                <w:szCs w:val="22"/>
                <w:lang w:eastAsia="en-GB"/>
              </w:rPr>
              <w:t>Number in DPB</w:t>
            </w:r>
          </w:p>
        </w:tc>
      </w:tr>
      <w:tr w:rsidR="0028325C" w:rsidRPr="003945D5" w14:paraId="01407B1F" w14:textId="77777777" w:rsidTr="003E273A">
        <w:trPr>
          <w:trHeight w:val="315"/>
        </w:trPr>
        <w:tc>
          <w:tcPr>
            <w:tcW w:w="998" w:type="dxa"/>
            <w:vMerge/>
            <w:tcBorders>
              <w:top w:val="single" w:sz="8" w:space="0" w:color="auto"/>
              <w:left w:val="single" w:sz="8" w:space="0" w:color="auto"/>
              <w:bottom w:val="single" w:sz="8" w:space="0" w:color="000000"/>
              <w:right w:val="single" w:sz="8" w:space="0" w:color="auto"/>
            </w:tcBorders>
            <w:vAlign w:val="center"/>
            <w:hideMark/>
          </w:tcPr>
          <w:p w14:paraId="53324F8F" w14:textId="77777777" w:rsidR="0028325C" w:rsidRPr="003945D5" w:rsidRDefault="0028325C" w:rsidP="003E273A">
            <w:pPr>
              <w:overflowPunct/>
              <w:autoSpaceDE/>
              <w:autoSpaceDN/>
              <w:adjustRightInd/>
              <w:spacing w:before="0"/>
              <w:jc w:val="left"/>
              <w:textAlignment w:val="auto"/>
              <w:rPr>
                <w:rFonts w:ascii="Calibri" w:hAnsi="Calibri" w:cs="Calibri"/>
                <w:szCs w:val="22"/>
                <w:lang w:eastAsia="en-GB"/>
              </w:rPr>
            </w:pPr>
          </w:p>
        </w:tc>
        <w:tc>
          <w:tcPr>
            <w:tcW w:w="780" w:type="dxa"/>
            <w:tcBorders>
              <w:top w:val="nil"/>
              <w:left w:val="nil"/>
              <w:bottom w:val="single" w:sz="8" w:space="0" w:color="auto"/>
              <w:right w:val="single" w:sz="8" w:space="0" w:color="auto"/>
            </w:tcBorders>
            <w:shd w:val="clear" w:color="000000" w:fill="D9E1F2"/>
            <w:noWrap/>
            <w:vAlign w:val="bottom"/>
            <w:hideMark/>
          </w:tcPr>
          <w:p w14:paraId="4C230919" w14:textId="77777777" w:rsidR="0028325C" w:rsidRPr="003945D5" w:rsidRDefault="0028325C" w:rsidP="003E273A">
            <w:pPr>
              <w:overflowPunct/>
              <w:autoSpaceDE/>
              <w:autoSpaceDN/>
              <w:adjustRightInd/>
              <w:spacing w:before="0"/>
              <w:jc w:val="center"/>
              <w:textAlignment w:val="auto"/>
              <w:rPr>
                <w:rFonts w:ascii="Calibri" w:hAnsi="Calibri" w:cs="Calibri"/>
                <w:szCs w:val="22"/>
                <w:lang w:eastAsia="en-GB"/>
              </w:rPr>
            </w:pPr>
            <w:r w:rsidRPr="003945D5">
              <w:rPr>
                <w:rFonts w:ascii="Calibri" w:hAnsi="Calibri" w:cs="Calibri"/>
                <w:szCs w:val="22"/>
                <w:lang w:eastAsia="en-GB"/>
              </w:rPr>
              <w:t> </w:t>
            </w:r>
          </w:p>
        </w:tc>
        <w:tc>
          <w:tcPr>
            <w:tcW w:w="320" w:type="dxa"/>
            <w:tcBorders>
              <w:top w:val="nil"/>
              <w:left w:val="nil"/>
              <w:bottom w:val="single" w:sz="8" w:space="0" w:color="auto"/>
              <w:right w:val="nil"/>
            </w:tcBorders>
            <w:shd w:val="clear" w:color="000000" w:fill="D9E1F2"/>
            <w:noWrap/>
            <w:vAlign w:val="bottom"/>
            <w:hideMark/>
          </w:tcPr>
          <w:p w14:paraId="7720F05A"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r w:rsidRPr="003945D5">
              <w:rPr>
                <w:rFonts w:ascii="Calibri" w:hAnsi="Calibri" w:cs="Calibri"/>
                <w:sz w:val="18"/>
                <w:szCs w:val="18"/>
                <w:lang w:eastAsia="en-GB"/>
              </w:rPr>
              <w:t>-16</w:t>
            </w:r>
          </w:p>
        </w:tc>
        <w:tc>
          <w:tcPr>
            <w:tcW w:w="348" w:type="dxa"/>
            <w:tcBorders>
              <w:top w:val="nil"/>
              <w:left w:val="nil"/>
              <w:bottom w:val="single" w:sz="8" w:space="0" w:color="auto"/>
              <w:right w:val="nil"/>
            </w:tcBorders>
            <w:shd w:val="clear" w:color="000000" w:fill="D9E1F2"/>
            <w:noWrap/>
            <w:vAlign w:val="bottom"/>
            <w:hideMark/>
          </w:tcPr>
          <w:p w14:paraId="45B19898"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r w:rsidRPr="003945D5">
              <w:rPr>
                <w:rFonts w:ascii="Calibri" w:hAnsi="Calibri" w:cs="Calibri"/>
                <w:sz w:val="18"/>
                <w:szCs w:val="18"/>
                <w:lang w:eastAsia="en-GB"/>
              </w:rPr>
              <w:t>-8</w:t>
            </w:r>
          </w:p>
        </w:tc>
        <w:tc>
          <w:tcPr>
            <w:tcW w:w="348" w:type="dxa"/>
            <w:tcBorders>
              <w:top w:val="nil"/>
              <w:left w:val="nil"/>
              <w:bottom w:val="single" w:sz="8" w:space="0" w:color="auto"/>
              <w:right w:val="nil"/>
            </w:tcBorders>
            <w:shd w:val="clear" w:color="000000" w:fill="D9E1F2"/>
            <w:noWrap/>
            <w:vAlign w:val="bottom"/>
            <w:hideMark/>
          </w:tcPr>
          <w:p w14:paraId="4937C846"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r w:rsidRPr="003945D5">
              <w:rPr>
                <w:rFonts w:ascii="Calibri" w:hAnsi="Calibri" w:cs="Calibri"/>
                <w:sz w:val="18"/>
                <w:szCs w:val="18"/>
                <w:lang w:eastAsia="en-GB"/>
              </w:rPr>
              <w:t>-3</w:t>
            </w:r>
          </w:p>
        </w:tc>
        <w:tc>
          <w:tcPr>
            <w:tcW w:w="348" w:type="dxa"/>
            <w:tcBorders>
              <w:top w:val="nil"/>
              <w:left w:val="nil"/>
              <w:bottom w:val="single" w:sz="8" w:space="0" w:color="auto"/>
              <w:right w:val="nil"/>
            </w:tcBorders>
            <w:shd w:val="clear" w:color="000000" w:fill="D9E1F2"/>
            <w:noWrap/>
            <w:vAlign w:val="bottom"/>
            <w:hideMark/>
          </w:tcPr>
          <w:p w14:paraId="7C0B0316"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r w:rsidRPr="003945D5">
              <w:rPr>
                <w:rFonts w:ascii="Calibri" w:hAnsi="Calibri" w:cs="Calibri"/>
                <w:sz w:val="18"/>
                <w:szCs w:val="18"/>
                <w:lang w:eastAsia="en-GB"/>
              </w:rPr>
              <w:t>-2</w:t>
            </w:r>
          </w:p>
        </w:tc>
        <w:tc>
          <w:tcPr>
            <w:tcW w:w="348" w:type="dxa"/>
            <w:tcBorders>
              <w:top w:val="nil"/>
              <w:left w:val="nil"/>
              <w:bottom w:val="single" w:sz="8" w:space="0" w:color="auto"/>
              <w:right w:val="nil"/>
            </w:tcBorders>
            <w:shd w:val="clear" w:color="000000" w:fill="D9E1F2"/>
            <w:noWrap/>
            <w:vAlign w:val="bottom"/>
            <w:hideMark/>
          </w:tcPr>
          <w:p w14:paraId="4D826524"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r w:rsidRPr="003945D5">
              <w:rPr>
                <w:rFonts w:ascii="Calibri" w:hAnsi="Calibri" w:cs="Calibri"/>
                <w:sz w:val="18"/>
                <w:szCs w:val="18"/>
                <w:lang w:eastAsia="en-GB"/>
              </w:rPr>
              <w:t>-1</w:t>
            </w:r>
          </w:p>
        </w:tc>
        <w:tc>
          <w:tcPr>
            <w:tcW w:w="240" w:type="dxa"/>
            <w:tcBorders>
              <w:top w:val="nil"/>
              <w:left w:val="nil"/>
              <w:bottom w:val="single" w:sz="8" w:space="0" w:color="auto"/>
              <w:right w:val="nil"/>
            </w:tcBorders>
            <w:shd w:val="clear" w:color="000000" w:fill="D9E1F2"/>
            <w:noWrap/>
            <w:vAlign w:val="bottom"/>
            <w:hideMark/>
          </w:tcPr>
          <w:p w14:paraId="1E6F038D"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r w:rsidRPr="003945D5">
              <w:rPr>
                <w:rFonts w:ascii="Calibri" w:hAnsi="Calibri" w:cs="Calibri"/>
                <w:sz w:val="18"/>
                <w:szCs w:val="18"/>
                <w:lang w:eastAsia="en-GB"/>
              </w:rPr>
              <w:t>0</w:t>
            </w:r>
          </w:p>
        </w:tc>
        <w:tc>
          <w:tcPr>
            <w:tcW w:w="240" w:type="dxa"/>
            <w:tcBorders>
              <w:top w:val="nil"/>
              <w:left w:val="nil"/>
              <w:bottom w:val="single" w:sz="8" w:space="0" w:color="auto"/>
              <w:right w:val="nil"/>
            </w:tcBorders>
            <w:shd w:val="clear" w:color="000000" w:fill="D9E1F2"/>
            <w:noWrap/>
            <w:vAlign w:val="bottom"/>
            <w:hideMark/>
          </w:tcPr>
          <w:p w14:paraId="23E7FA29"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r w:rsidRPr="003945D5">
              <w:rPr>
                <w:rFonts w:ascii="Calibri" w:hAnsi="Calibri" w:cs="Calibri"/>
                <w:sz w:val="18"/>
                <w:szCs w:val="18"/>
                <w:lang w:eastAsia="en-GB"/>
              </w:rPr>
              <w:t>1</w:t>
            </w:r>
          </w:p>
        </w:tc>
        <w:tc>
          <w:tcPr>
            <w:tcW w:w="240" w:type="dxa"/>
            <w:tcBorders>
              <w:top w:val="nil"/>
              <w:left w:val="nil"/>
              <w:bottom w:val="single" w:sz="8" w:space="0" w:color="auto"/>
              <w:right w:val="nil"/>
            </w:tcBorders>
            <w:shd w:val="clear" w:color="000000" w:fill="D9E1F2"/>
            <w:noWrap/>
            <w:vAlign w:val="bottom"/>
            <w:hideMark/>
          </w:tcPr>
          <w:p w14:paraId="1574CABE"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r w:rsidRPr="003945D5">
              <w:rPr>
                <w:rFonts w:ascii="Calibri" w:hAnsi="Calibri" w:cs="Calibri"/>
                <w:sz w:val="18"/>
                <w:szCs w:val="18"/>
                <w:lang w:eastAsia="en-GB"/>
              </w:rPr>
              <w:t>2</w:t>
            </w:r>
          </w:p>
        </w:tc>
        <w:tc>
          <w:tcPr>
            <w:tcW w:w="240" w:type="dxa"/>
            <w:tcBorders>
              <w:top w:val="nil"/>
              <w:left w:val="nil"/>
              <w:bottom w:val="single" w:sz="8" w:space="0" w:color="auto"/>
              <w:right w:val="nil"/>
            </w:tcBorders>
            <w:shd w:val="clear" w:color="000000" w:fill="D9E1F2"/>
            <w:noWrap/>
            <w:vAlign w:val="bottom"/>
            <w:hideMark/>
          </w:tcPr>
          <w:p w14:paraId="3C929851"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r w:rsidRPr="003945D5">
              <w:rPr>
                <w:rFonts w:ascii="Calibri" w:hAnsi="Calibri" w:cs="Calibri"/>
                <w:sz w:val="18"/>
                <w:szCs w:val="18"/>
                <w:lang w:eastAsia="en-GB"/>
              </w:rPr>
              <w:t>3</w:t>
            </w:r>
          </w:p>
        </w:tc>
        <w:tc>
          <w:tcPr>
            <w:tcW w:w="240" w:type="dxa"/>
            <w:tcBorders>
              <w:top w:val="nil"/>
              <w:left w:val="nil"/>
              <w:bottom w:val="single" w:sz="8" w:space="0" w:color="auto"/>
              <w:right w:val="nil"/>
            </w:tcBorders>
            <w:shd w:val="clear" w:color="000000" w:fill="D9E1F2"/>
            <w:noWrap/>
            <w:vAlign w:val="bottom"/>
            <w:hideMark/>
          </w:tcPr>
          <w:p w14:paraId="5EEA253B"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r w:rsidRPr="003945D5">
              <w:rPr>
                <w:rFonts w:ascii="Calibri" w:hAnsi="Calibri" w:cs="Calibri"/>
                <w:sz w:val="18"/>
                <w:szCs w:val="18"/>
                <w:lang w:eastAsia="en-GB"/>
              </w:rPr>
              <w:t>4</w:t>
            </w:r>
          </w:p>
        </w:tc>
        <w:tc>
          <w:tcPr>
            <w:tcW w:w="240" w:type="dxa"/>
            <w:tcBorders>
              <w:top w:val="nil"/>
              <w:left w:val="nil"/>
              <w:bottom w:val="single" w:sz="8" w:space="0" w:color="auto"/>
              <w:right w:val="nil"/>
            </w:tcBorders>
            <w:shd w:val="clear" w:color="000000" w:fill="D9E1F2"/>
            <w:noWrap/>
            <w:vAlign w:val="bottom"/>
            <w:hideMark/>
          </w:tcPr>
          <w:p w14:paraId="57A31F0D"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r w:rsidRPr="003945D5">
              <w:rPr>
                <w:rFonts w:ascii="Calibri" w:hAnsi="Calibri" w:cs="Calibri"/>
                <w:sz w:val="18"/>
                <w:szCs w:val="18"/>
                <w:lang w:eastAsia="en-GB"/>
              </w:rPr>
              <w:t>5</w:t>
            </w:r>
          </w:p>
        </w:tc>
        <w:tc>
          <w:tcPr>
            <w:tcW w:w="240" w:type="dxa"/>
            <w:tcBorders>
              <w:top w:val="nil"/>
              <w:left w:val="nil"/>
              <w:bottom w:val="single" w:sz="8" w:space="0" w:color="auto"/>
              <w:right w:val="nil"/>
            </w:tcBorders>
            <w:shd w:val="clear" w:color="000000" w:fill="D9E1F2"/>
            <w:noWrap/>
            <w:vAlign w:val="bottom"/>
            <w:hideMark/>
          </w:tcPr>
          <w:p w14:paraId="27EB0EAA"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r w:rsidRPr="003945D5">
              <w:rPr>
                <w:rFonts w:ascii="Calibri" w:hAnsi="Calibri" w:cs="Calibri"/>
                <w:sz w:val="18"/>
                <w:szCs w:val="18"/>
                <w:lang w:eastAsia="en-GB"/>
              </w:rPr>
              <w:t>6</w:t>
            </w:r>
          </w:p>
        </w:tc>
        <w:tc>
          <w:tcPr>
            <w:tcW w:w="240" w:type="dxa"/>
            <w:tcBorders>
              <w:top w:val="nil"/>
              <w:left w:val="nil"/>
              <w:bottom w:val="single" w:sz="8" w:space="0" w:color="auto"/>
              <w:right w:val="nil"/>
            </w:tcBorders>
            <w:shd w:val="clear" w:color="000000" w:fill="D9E1F2"/>
            <w:noWrap/>
            <w:vAlign w:val="bottom"/>
            <w:hideMark/>
          </w:tcPr>
          <w:p w14:paraId="7F9E5A88"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r w:rsidRPr="003945D5">
              <w:rPr>
                <w:rFonts w:ascii="Calibri" w:hAnsi="Calibri" w:cs="Calibri"/>
                <w:sz w:val="18"/>
                <w:szCs w:val="18"/>
                <w:lang w:eastAsia="en-GB"/>
              </w:rPr>
              <w:t>7</w:t>
            </w:r>
          </w:p>
        </w:tc>
        <w:tc>
          <w:tcPr>
            <w:tcW w:w="240" w:type="dxa"/>
            <w:tcBorders>
              <w:top w:val="nil"/>
              <w:left w:val="nil"/>
              <w:bottom w:val="single" w:sz="8" w:space="0" w:color="auto"/>
              <w:right w:val="nil"/>
            </w:tcBorders>
            <w:shd w:val="clear" w:color="000000" w:fill="D9E1F2"/>
            <w:noWrap/>
            <w:vAlign w:val="bottom"/>
            <w:hideMark/>
          </w:tcPr>
          <w:p w14:paraId="79041E3F"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r w:rsidRPr="003945D5">
              <w:rPr>
                <w:rFonts w:ascii="Calibri" w:hAnsi="Calibri" w:cs="Calibri"/>
                <w:sz w:val="18"/>
                <w:szCs w:val="18"/>
                <w:lang w:eastAsia="en-GB"/>
              </w:rPr>
              <w:t>8</w:t>
            </w:r>
          </w:p>
        </w:tc>
        <w:tc>
          <w:tcPr>
            <w:tcW w:w="240" w:type="dxa"/>
            <w:tcBorders>
              <w:top w:val="nil"/>
              <w:left w:val="nil"/>
              <w:bottom w:val="single" w:sz="8" w:space="0" w:color="auto"/>
              <w:right w:val="nil"/>
            </w:tcBorders>
            <w:shd w:val="clear" w:color="000000" w:fill="D9E1F2"/>
            <w:noWrap/>
            <w:vAlign w:val="bottom"/>
            <w:hideMark/>
          </w:tcPr>
          <w:p w14:paraId="2E09470E"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r w:rsidRPr="003945D5">
              <w:rPr>
                <w:rFonts w:ascii="Calibri" w:hAnsi="Calibri" w:cs="Calibri"/>
                <w:sz w:val="18"/>
                <w:szCs w:val="18"/>
                <w:lang w:eastAsia="en-GB"/>
              </w:rPr>
              <w:t>9</w:t>
            </w:r>
          </w:p>
        </w:tc>
        <w:tc>
          <w:tcPr>
            <w:tcW w:w="419" w:type="dxa"/>
            <w:tcBorders>
              <w:top w:val="nil"/>
              <w:left w:val="nil"/>
              <w:bottom w:val="single" w:sz="8" w:space="0" w:color="auto"/>
              <w:right w:val="nil"/>
            </w:tcBorders>
            <w:shd w:val="clear" w:color="000000" w:fill="D9E1F2"/>
            <w:noWrap/>
            <w:vAlign w:val="bottom"/>
            <w:hideMark/>
          </w:tcPr>
          <w:p w14:paraId="34F7BAC7"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r w:rsidRPr="003945D5">
              <w:rPr>
                <w:rFonts w:ascii="Calibri" w:hAnsi="Calibri" w:cs="Calibri"/>
                <w:sz w:val="18"/>
                <w:szCs w:val="18"/>
                <w:lang w:eastAsia="en-GB"/>
              </w:rPr>
              <w:t>10</w:t>
            </w:r>
          </w:p>
        </w:tc>
        <w:tc>
          <w:tcPr>
            <w:tcW w:w="419" w:type="dxa"/>
            <w:tcBorders>
              <w:top w:val="nil"/>
              <w:left w:val="nil"/>
              <w:bottom w:val="single" w:sz="8" w:space="0" w:color="auto"/>
              <w:right w:val="nil"/>
            </w:tcBorders>
            <w:shd w:val="clear" w:color="000000" w:fill="D9E1F2"/>
            <w:noWrap/>
            <w:vAlign w:val="bottom"/>
            <w:hideMark/>
          </w:tcPr>
          <w:p w14:paraId="1EC54434"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r w:rsidRPr="003945D5">
              <w:rPr>
                <w:rFonts w:ascii="Calibri" w:hAnsi="Calibri" w:cs="Calibri"/>
                <w:sz w:val="18"/>
                <w:szCs w:val="18"/>
                <w:lang w:eastAsia="en-GB"/>
              </w:rPr>
              <w:t>11</w:t>
            </w:r>
          </w:p>
        </w:tc>
        <w:tc>
          <w:tcPr>
            <w:tcW w:w="419" w:type="dxa"/>
            <w:tcBorders>
              <w:top w:val="nil"/>
              <w:left w:val="nil"/>
              <w:bottom w:val="single" w:sz="8" w:space="0" w:color="auto"/>
              <w:right w:val="nil"/>
            </w:tcBorders>
            <w:shd w:val="clear" w:color="000000" w:fill="D9E1F2"/>
            <w:noWrap/>
            <w:vAlign w:val="bottom"/>
            <w:hideMark/>
          </w:tcPr>
          <w:p w14:paraId="10D6458D"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r w:rsidRPr="003945D5">
              <w:rPr>
                <w:rFonts w:ascii="Calibri" w:hAnsi="Calibri" w:cs="Calibri"/>
                <w:sz w:val="18"/>
                <w:szCs w:val="18"/>
                <w:lang w:eastAsia="en-GB"/>
              </w:rPr>
              <w:t>12</w:t>
            </w:r>
          </w:p>
        </w:tc>
        <w:tc>
          <w:tcPr>
            <w:tcW w:w="419" w:type="dxa"/>
            <w:tcBorders>
              <w:top w:val="nil"/>
              <w:left w:val="nil"/>
              <w:bottom w:val="single" w:sz="8" w:space="0" w:color="auto"/>
              <w:right w:val="nil"/>
            </w:tcBorders>
            <w:shd w:val="clear" w:color="000000" w:fill="D9E1F2"/>
            <w:noWrap/>
            <w:vAlign w:val="bottom"/>
            <w:hideMark/>
          </w:tcPr>
          <w:p w14:paraId="0736F0B7"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r w:rsidRPr="003945D5">
              <w:rPr>
                <w:rFonts w:ascii="Calibri" w:hAnsi="Calibri" w:cs="Calibri"/>
                <w:sz w:val="18"/>
                <w:szCs w:val="18"/>
                <w:lang w:eastAsia="en-GB"/>
              </w:rPr>
              <w:t>13</w:t>
            </w:r>
          </w:p>
        </w:tc>
        <w:tc>
          <w:tcPr>
            <w:tcW w:w="419" w:type="dxa"/>
            <w:tcBorders>
              <w:top w:val="nil"/>
              <w:left w:val="nil"/>
              <w:bottom w:val="single" w:sz="8" w:space="0" w:color="auto"/>
              <w:right w:val="nil"/>
            </w:tcBorders>
            <w:shd w:val="clear" w:color="000000" w:fill="D9E1F2"/>
            <w:noWrap/>
            <w:vAlign w:val="bottom"/>
            <w:hideMark/>
          </w:tcPr>
          <w:p w14:paraId="61BD62B0"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r w:rsidRPr="003945D5">
              <w:rPr>
                <w:rFonts w:ascii="Calibri" w:hAnsi="Calibri" w:cs="Calibri"/>
                <w:sz w:val="18"/>
                <w:szCs w:val="18"/>
                <w:lang w:eastAsia="en-GB"/>
              </w:rPr>
              <w:t>14</w:t>
            </w:r>
          </w:p>
        </w:tc>
        <w:tc>
          <w:tcPr>
            <w:tcW w:w="419" w:type="dxa"/>
            <w:tcBorders>
              <w:top w:val="nil"/>
              <w:left w:val="nil"/>
              <w:bottom w:val="single" w:sz="8" w:space="0" w:color="auto"/>
              <w:right w:val="nil"/>
            </w:tcBorders>
            <w:shd w:val="clear" w:color="000000" w:fill="D9E1F2"/>
            <w:noWrap/>
            <w:vAlign w:val="bottom"/>
            <w:hideMark/>
          </w:tcPr>
          <w:p w14:paraId="397FDB58"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r w:rsidRPr="003945D5">
              <w:rPr>
                <w:rFonts w:ascii="Calibri" w:hAnsi="Calibri" w:cs="Calibri"/>
                <w:sz w:val="18"/>
                <w:szCs w:val="18"/>
                <w:lang w:eastAsia="en-GB"/>
              </w:rPr>
              <w:t>15</w:t>
            </w:r>
          </w:p>
        </w:tc>
        <w:tc>
          <w:tcPr>
            <w:tcW w:w="419" w:type="dxa"/>
            <w:tcBorders>
              <w:top w:val="nil"/>
              <w:left w:val="nil"/>
              <w:bottom w:val="single" w:sz="8" w:space="0" w:color="auto"/>
              <w:right w:val="nil"/>
            </w:tcBorders>
            <w:shd w:val="clear" w:color="000000" w:fill="D9E1F2"/>
            <w:noWrap/>
            <w:vAlign w:val="bottom"/>
            <w:hideMark/>
          </w:tcPr>
          <w:p w14:paraId="790E9DE6"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r w:rsidRPr="003945D5">
              <w:rPr>
                <w:rFonts w:ascii="Calibri" w:hAnsi="Calibri" w:cs="Calibri"/>
                <w:sz w:val="18"/>
                <w:szCs w:val="18"/>
                <w:lang w:eastAsia="en-GB"/>
              </w:rPr>
              <w:t>16</w:t>
            </w:r>
          </w:p>
        </w:tc>
        <w:tc>
          <w:tcPr>
            <w:tcW w:w="957" w:type="dxa"/>
            <w:vMerge/>
            <w:tcBorders>
              <w:top w:val="single" w:sz="8" w:space="0" w:color="auto"/>
              <w:left w:val="single" w:sz="8" w:space="0" w:color="auto"/>
              <w:bottom w:val="single" w:sz="8" w:space="0" w:color="000000"/>
              <w:right w:val="single" w:sz="8" w:space="0" w:color="auto"/>
            </w:tcBorders>
            <w:vAlign w:val="center"/>
            <w:hideMark/>
          </w:tcPr>
          <w:p w14:paraId="40CC8614" w14:textId="77777777" w:rsidR="0028325C" w:rsidRPr="003945D5" w:rsidRDefault="0028325C" w:rsidP="003E273A">
            <w:pPr>
              <w:overflowPunct/>
              <w:autoSpaceDE/>
              <w:autoSpaceDN/>
              <w:adjustRightInd/>
              <w:spacing w:before="0"/>
              <w:jc w:val="left"/>
              <w:textAlignment w:val="auto"/>
              <w:rPr>
                <w:rFonts w:ascii="Calibri" w:hAnsi="Calibri" w:cs="Calibri"/>
                <w:szCs w:val="22"/>
                <w:lang w:eastAsia="en-GB"/>
              </w:rPr>
            </w:pPr>
          </w:p>
        </w:tc>
      </w:tr>
      <w:tr w:rsidR="0028325C" w:rsidRPr="003945D5" w14:paraId="35097A5C" w14:textId="77777777" w:rsidTr="003E273A">
        <w:trPr>
          <w:trHeight w:val="300"/>
        </w:trPr>
        <w:tc>
          <w:tcPr>
            <w:tcW w:w="998" w:type="dxa"/>
            <w:tcBorders>
              <w:top w:val="nil"/>
              <w:left w:val="single" w:sz="8" w:space="0" w:color="auto"/>
              <w:bottom w:val="nil"/>
              <w:right w:val="nil"/>
            </w:tcBorders>
            <w:shd w:val="clear" w:color="auto" w:fill="auto"/>
            <w:noWrap/>
            <w:vAlign w:val="bottom"/>
            <w:hideMark/>
          </w:tcPr>
          <w:p w14:paraId="21BFFD2D" w14:textId="77777777" w:rsidR="0028325C" w:rsidRPr="003945D5" w:rsidRDefault="0028325C" w:rsidP="003E273A">
            <w:pPr>
              <w:overflowPunct/>
              <w:autoSpaceDE/>
              <w:autoSpaceDN/>
              <w:adjustRightInd/>
              <w:spacing w:before="0"/>
              <w:jc w:val="center"/>
              <w:textAlignment w:val="auto"/>
              <w:rPr>
                <w:rFonts w:ascii="Calibri" w:hAnsi="Calibri" w:cs="Calibri"/>
                <w:color w:val="000000"/>
                <w:szCs w:val="22"/>
                <w:lang w:eastAsia="en-GB"/>
              </w:rPr>
            </w:pPr>
            <w:r w:rsidRPr="003945D5">
              <w:rPr>
                <w:rFonts w:ascii="Calibri" w:hAnsi="Calibri" w:cs="Calibri"/>
                <w:color w:val="000000"/>
                <w:szCs w:val="22"/>
                <w:lang w:eastAsia="en-GB"/>
              </w:rPr>
              <w:t>1</w:t>
            </w:r>
          </w:p>
        </w:tc>
        <w:tc>
          <w:tcPr>
            <w:tcW w:w="780" w:type="dxa"/>
            <w:tcBorders>
              <w:top w:val="nil"/>
              <w:left w:val="single" w:sz="8" w:space="0" w:color="auto"/>
              <w:bottom w:val="nil"/>
              <w:right w:val="single" w:sz="8" w:space="0" w:color="auto"/>
            </w:tcBorders>
            <w:shd w:val="clear" w:color="auto" w:fill="auto"/>
            <w:noWrap/>
            <w:vAlign w:val="bottom"/>
            <w:hideMark/>
          </w:tcPr>
          <w:p w14:paraId="5D606191" w14:textId="77777777" w:rsidR="0028325C" w:rsidRPr="003945D5" w:rsidRDefault="0028325C" w:rsidP="003E273A">
            <w:pPr>
              <w:overflowPunct/>
              <w:autoSpaceDE/>
              <w:autoSpaceDN/>
              <w:adjustRightInd/>
              <w:spacing w:before="0"/>
              <w:jc w:val="center"/>
              <w:textAlignment w:val="auto"/>
              <w:rPr>
                <w:rFonts w:ascii="Calibri" w:hAnsi="Calibri" w:cs="Calibri"/>
                <w:color w:val="000000"/>
                <w:szCs w:val="22"/>
                <w:lang w:eastAsia="en-GB"/>
              </w:rPr>
            </w:pPr>
            <w:r w:rsidRPr="003945D5">
              <w:rPr>
                <w:rFonts w:ascii="Calibri" w:hAnsi="Calibri" w:cs="Calibri"/>
                <w:color w:val="000000"/>
                <w:szCs w:val="22"/>
                <w:lang w:eastAsia="en-GB"/>
              </w:rPr>
              <w:t>16</w:t>
            </w:r>
          </w:p>
        </w:tc>
        <w:tc>
          <w:tcPr>
            <w:tcW w:w="320" w:type="dxa"/>
            <w:tcBorders>
              <w:top w:val="nil"/>
              <w:left w:val="nil"/>
              <w:bottom w:val="nil"/>
              <w:right w:val="nil"/>
            </w:tcBorders>
            <w:shd w:val="clear" w:color="auto" w:fill="auto"/>
            <w:noWrap/>
            <w:vAlign w:val="bottom"/>
            <w:hideMark/>
          </w:tcPr>
          <w:p w14:paraId="558BE22F" w14:textId="77777777" w:rsidR="0028325C" w:rsidRPr="003945D5" w:rsidRDefault="0028325C" w:rsidP="003E273A">
            <w:pPr>
              <w:overflowPunct/>
              <w:autoSpaceDE/>
              <w:autoSpaceDN/>
              <w:adjustRightInd/>
              <w:spacing w:before="0"/>
              <w:jc w:val="center"/>
              <w:textAlignment w:val="auto"/>
              <w:rPr>
                <w:rFonts w:ascii="Calibri" w:hAnsi="Calibri" w:cs="Calibri"/>
                <w:color w:val="000000"/>
                <w:sz w:val="18"/>
                <w:szCs w:val="18"/>
                <w:lang w:eastAsia="en-GB"/>
              </w:rPr>
            </w:pPr>
            <w:r w:rsidRPr="003945D5">
              <w:rPr>
                <w:rFonts w:ascii="Calibri" w:hAnsi="Calibri" w:cs="Calibri"/>
                <w:color w:val="000000"/>
                <w:sz w:val="18"/>
                <w:szCs w:val="18"/>
                <w:lang w:eastAsia="en-GB"/>
              </w:rPr>
              <w:t>-16</w:t>
            </w:r>
          </w:p>
        </w:tc>
        <w:tc>
          <w:tcPr>
            <w:tcW w:w="348" w:type="dxa"/>
            <w:tcBorders>
              <w:top w:val="nil"/>
              <w:left w:val="nil"/>
              <w:bottom w:val="nil"/>
              <w:right w:val="nil"/>
            </w:tcBorders>
            <w:shd w:val="clear" w:color="auto" w:fill="auto"/>
            <w:noWrap/>
            <w:vAlign w:val="bottom"/>
            <w:hideMark/>
          </w:tcPr>
          <w:p w14:paraId="727119CF" w14:textId="77777777" w:rsidR="0028325C" w:rsidRPr="003945D5" w:rsidRDefault="0028325C" w:rsidP="003E273A">
            <w:pPr>
              <w:overflowPunct/>
              <w:autoSpaceDE/>
              <w:autoSpaceDN/>
              <w:adjustRightInd/>
              <w:spacing w:before="0"/>
              <w:jc w:val="center"/>
              <w:textAlignment w:val="auto"/>
              <w:rPr>
                <w:rFonts w:ascii="Calibri" w:hAnsi="Calibri" w:cs="Calibri"/>
                <w:color w:val="000000"/>
                <w:sz w:val="18"/>
                <w:szCs w:val="18"/>
                <w:lang w:eastAsia="en-GB"/>
              </w:rPr>
            </w:pPr>
          </w:p>
        </w:tc>
        <w:tc>
          <w:tcPr>
            <w:tcW w:w="348" w:type="dxa"/>
            <w:tcBorders>
              <w:top w:val="nil"/>
              <w:left w:val="nil"/>
              <w:bottom w:val="nil"/>
              <w:right w:val="nil"/>
            </w:tcBorders>
            <w:shd w:val="clear" w:color="000000" w:fill="BFBFBF"/>
            <w:noWrap/>
            <w:vAlign w:val="bottom"/>
            <w:hideMark/>
          </w:tcPr>
          <w:p w14:paraId="77F81A40" w14:textId="77777777" w:rsidR="0028325C" w:rsidRPr="003945D5" w:rsidRDefault="0028325C" w:rsidP="003E273A">
            <w:pPr>
              <w:overflowPunct/>
              <w:autoSpaceDE/>
              <w:autoSpaceDN/>
              <w:adjustRightInd/>
              <w:spacing w:before="0"/>
              <w:jc w:val="center"/>
              <w:textAlignment w:val="auto"/>
              <w:rPr>
                <w:rFonts w:ascii="Calibri" w:hAnsi="Calibri" w:cs="Calibri"/>
                <w:b/>
                <w:bCs/>
                <w:color w:val="FF0000"/>
                <w:sz w:val="18"/>
                <w:szCs w:val="18"/>
                <w:lang w:eastAsia="en-GB"/>
              </w:rPr>
            </w:pPr>
            <w:r w:rsidRPr="003945D5">
              <w:rPr>
                <w:rFonts w:ascii="Calibri" w:hAnsi="Calibri" w:cs="Calibri"/>
                <w:b/>
                <w:bCs/>
                <w:color w:val="FF0000"/>
                <w:sz w:val="18"/>
                <w:szCs w:val="18"/>
                <w:lang w:eastAsia="en-GB"/>
              </w:rPr>
              <w:t>-3</w:t>
            </w:r>
          </w:p>
        </w:tc>
        <w:tc>
          <w:tcPr>
            <w:tcW w:w="348" w:type="dxa"/>
            <w:tcBorders>
              <w:top w:val="nil"/>
              <w:left w:val="nil"/>
              <w:bottom w:val="nil"/>
              <w:right w:val="nil"/>
            </w:tcBorders>
            <w:shd w:val="clear" w:color="000000" w:fill="BFBFBF"/>
            <w:noWrap/>
            <w:vAlign w:val="bottom"/>
            <w:hideMark/>
          </w:tcPr>
          <w:p w14:paraId="0413F36D"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r w:rsidRPr="003945D5">
              <w:rPr>
                <w:rFonts w:ascii="Calibri" w:hAnsi="Calibri" w:cs="Calibri"/>
                <w:sz w:val="18"/>
                <w:szCs w:val="18"/>
                <w:lang w:eastAsia="en-GB"/>
              </w:rPr>
              <w:t>-2</w:t>
            </w:r>
          </w:p>
        </w:tc>
        <w:tc>
          <w:tcPr>
            <w:tcW w:w="348" w:type="dxa"/>
            <w:tcBorders>
              <w:top w:val="nil"/>
              <w:left w:val="nil"/>
              <w:bottom w:val="nil"/>
              <w:right w:val="nil"/>
            </w:tcBorders>
            <w:shd w:val="clear" w:color="000000" w:fill="BFBFBF"/>
            <w:noWrap/>
            <w:vAlign w:val="bottom"/>
            <w:hideMark/>
          </w:tcPr>
          <w:p w14:paraId="0C6E5EEA"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r w:rsidRPr="003945D5">
              <w:rPr>
                <w:rFonts w:ascii="Calibri" w:hAnsi="Calibri" w:cs="Calibri"/>
                <w:sz w:val="18"/>
                <w:szCs w:val="18"/>
                <w:lang w:eastAsia="en-GB"/>
              </w:rPr>
              <w:t>-1</w:t>
            </w:r>
          </w:p>
        </w:tc>
        <w:tc>
          <w:tcPr>
            <w:tcW w:w="240" w:type="dxa"/>
            <w:tcBorders>
              <w:top w:val="nil"/>
              <w:left w:val="nil"/>
              <w:bottom w:val="nil"/>
              <w:right w:val="nil"/>
            </w:tcBorders>
            <w:shd w:val="clear" w:color="auto" w:fill="auto"/>
            <w:noWrap/>
            <w:vAlign w:val="bottom"/>
            <w:hideMark/>
          </w:tcPr>
          <w:p w14:paraId="013BE0F9"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r w:rsidRPr="003945D5">
              <w:rPr>
                <w:rFonts w:ascii="Calibri" w:hAnsi="Calibri" w:cs="Calibri"/>
                <w:sz w:val="18"/>
                <w:szCs w:val="18"/>
                <w:lang w:eastAsia="en-GB"/>
              </w:rPr>
              <w:t>0</w:t>
            </w:r>
          </w:p>
        </w:tc>
        <w:tc>
          <w:tcPr>
            <w:tcW w:w="240" w:type="dxa"/>
            <w:tcBorders>
              <w:top w:val="nil"/>
              <w:left w:val="nil"/>
              <w:bottom w:val="nil"/>
              <w:right w:val="nil"/>
            </w:tcBorders>
            <w:shd w:val="clear" w:color="auto" w:fill="auto"/>
            <w:noWrap/>
            <w:vAlign w:val="bottom"/>
            <w:hideMark/>
          </w:tcPr>
          <w:p w14:paraId="71325924"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p>
        </w:tc>
        <w:tc>
          <w:tcPr>
            <w:tcW w:w="240" w:type="dxa"/>
            <w:tcBorders>
              <w:top w:val="nil"/>
              <w:left w:val="nil"/>
              <w:bottom w:val="nil"/>
              <w:right w:val="nil"/>
            </w:tcBorders>
            <w:shd w:val="clear" w:color="auto" w:fill="auto"/>
            <w:noWrap/>
            <w:vAlign w:val="bottom"/>
            <w:hideMark/>
          </w:tcPr>
          <w:p w14:paraId="3392AC1F" w14:textId="77777777" w:rsidR="0028325C" w:rsidRPr="003945D5" w:rsidRDefault="0028325C" w:rsidP="003E273A">
            <w:pPr>
              <w:overflowPunct/>
              <w:autoSpaceDE/>
              <w:autoSpaceDN/>
              <w:adjustRightInd/>
              <w:spacing w:before="0"/>
              <w:jc w:val="center"/>
              <w:textAlignment w:val="auto"/>
              <w:rPr>
                <w:lang w:eastAsia="en-GB"/>
              </w:rPr>
            </w:pPr>
          </w:p>
        </w:tc>
        <w:tc>
          <w:tcPr>
            <w:tcW w:w="240" w:type="dxa"/>
            <w:tcBorders>
              <w:top w:val="nil"/>
              <w:left w:val="nil"/>
              <w:bottom w:val="nil"/>
              <w:right w:val="nil"/>
            </w:tcBorders>
            <w:shd w:val="clear" w:color="auto" w:fill="auto"/>
            <w:noWrap/>
            <w:vAlign w:val="bottom"/>
            <w:hideMark/>
          </w:tcPr>
          <w:p w14:paraId="1CE1F1D0" w14:textId="77777777" w:rsidR="0028325C" w:rsidRPr="003945D5" w:rsidRDefault="0028325C" w:rsidP="003E273A">
            <w:pPr>
              <w:overflowPunct/>
              <w:autoSpaceDE/>
              <w:autoSpaceDN/>
              <w:adjustRightInd/>
              <w:spacing w:before="0"/>
              <w:jc w:val="center"/>
              <w:textAlignment w:val="auto"/>
              <w:rPr>
                <w:lang w:eastAsia="en-GB"/>
              </w:rPr>
            </w:pPr>
          </w:p>
        </w:tc>
        <w:tc>
          <w:tcPr>
            <w:tcW w:w="240" w:type="dxa"/>
            <w:tcBorders>
              <w:top w:val="nil"/>
              <w:left w:val="nil"/>
              <w:bottom w:val="nil"/>
              <w:right w:val="nil"/>
            </w:tcBorders>
            <w:shd w:val="clear" w:color="auto" w:fill="auto"/>
            <w:noWrap/>
            <w:vAlign w:val="bottom"/>
            <w:hideMark/>
          </w:tcPr>
          <w:p w14:paraId="23067628" w14:textId="77777777" w:rsidR="0028325C" w:rsidRPr="003945D5" w:rsidRDefault="0028325C" w:rsidP="003E273A">
            <w:pPr>
              <w:overflowPunct/>
              <w:autoSpaceDE/>
              <w:autoSpaceDN/>
              <w:adjustRightInd/>
              <w:spacing w:before="0"/>
              <w:jc w:val="center"/>
              <w:textAlignment w:val="auto"/>
              <w:rPr>
                <w:lang w:eastAsia="en-GB"/>
              </w:rPr>
            </w:pPr>
          </w:p>
        </w:tc>
        <w:tc>
          <w:tcPr>
            <w:tcW w:w="240" w:type="dxa"/>
            <w:tcBorders>
              <w:top w:val="nil"/>
              <w:left w:val="nil"/>
              <w:bottom w:val="nil"/>
              <w:right w:val="nil"/>
            </w:tcBorders>
            <w:shd w:val="clear" w:color="auto" w:fill="auto"/>
            <w:noWrap/>
            <w:vAlign w:val="bottom"/>
            <w:hideMark/>
          </w:tcPr>
          <w:p w14:paraId="49EF9BD8" w14:textId="77777777" w:rsidR="0028325C" w:rsidRPr="003945D5" w:rsidRDefault="0028325C" w:rsidP="003E273A">
            <w:pPr>
              <w:overflowPunct/>
              <w:autoSpaceDE/>
              <w:autoSpaceDN/>
              <w:adjustRightInd/>
              <w:spacing w:before="0"/>
              <w:jc w:val="center"/>
              <w:textAlignment w:val="auto"/>
              <w:rPr>
                <w:lang w:eastAsia="en-GB"/>
              </w:rPr>
            </w:pPr>
          </w:p>
        </w:tc>
        <w:tc>
          <w:tcPr>
            <w:tcW w:w="240" w:type="dxa"/>
            <w:tcBorders>
              <w:top w:val="nil"/>
              <w:left w:val="nil"/>
              <w:bottom w:val="nil"/>
              <w:right w:val="nil"/>
            </w:tcBorders>
            <w:shd w:val="clear" w:color="auto" w:fill="auto"/>
            <w:noWrap/>
            <w:vAlign w:val="bottom"/>
            <w:hideMark/>
          </w:tcPr>
          <w:p w14:paraId="083A99F8" w14:textId="77777777" w:rsidR="0028325C" w:rsidRPr="003945D5" w:rsidRDefault="0028325C" w:rsidP="003E273A">
            <w:pPr>
              <w:overflowPunct/>
              <w:autoSpaceDE/>
              <w:autoSpaceDN/>
              <w:adjustRightInd/>
              <w:spacing w:before="0"/>
              <w:jc w:val="center"/>
              <w:textAlignment w:val="auto"/>
              <w:rPr>
                <w:lang w:eastAsia="en-GB"/>
              </w:rPr>
            </w:pPr>
          </w:p>
        </w:tc>
        <w:tc>
          <w:tcPr>
            <w:tcW w:w="240" w:type="dxa"/>
            <w:tcBorders>
              <w:top w:val="nil"/>
              <w:left w:val="nil"/>
              <w:bottom w:val="nil"/>
              <w:right w:val="nil"/>
            </w:tcBorders>
            <w:shd w:val="clear" w:color="auto" w:fill="auto"/>
            <w:noWrap/>
            <w:vAlign w:val="bottom"/>
            <w:hideMark/>
          </w:tcPr>
          <w:p w14:paraId="4B31732B" w14:textId="77777777" w:rsidR="0028325C" w:rsidRPr="003945D5" w:rsidRDefault="0028325C" w:rsidP="003E273A">
            <w:pPr>
              <w:overflowPunct/>
              <w:autoSpaceDE/>
              <w:autoSpaceDN/>
              <w:adjustRightInd/>
              <w:spacing w:before="0"/>
              <w:jc w:val="center"/>
              <w:textAlignment w:val="auto"/>
              <w:rPr>
                <w:lang w:eastAsia="en-GB"/>
              </w:rPr>
            </w:pPr>
          </w:p>
        </w:tc>
        <w:tc>
          <w:tcPr>
            <w:tcW w:w="240" w:type="dxa"/>
            <w:tcBorders>
              <w:top w:val="nil"/>
              <w:left w:val="nil"/>
              <w:bottom w:val="nil"/>
              <w:right w:val="nil"/>
            </w:tcBorders>
            <w:shd w:val="clear" w:color="auto" w:fill="auto"/>
            <w:noWrap/>
            <w:vAlign w:val="bottom"/>
            <w:hideMark/>
          </w:tcPr>
          <w:p w14:paraId="431C1BAD" w14:textId="77777777" w:rsidR="0028325C" w:rsidRPr="003945D5" w:rsidRDefault="0028325C" w:rsidP="003E273A">
            <w:pPr>
              <w:overflowPunct/>
              <w:autoSpaceDE/>
              <w:autoSpaceDN/>
              <w:adjustRightInd/>
              <w:spacing w:before="0"/>
              <w:jc w:val="center"/>
              <w:textAlignment w:val="auto"/>
              <w:rPr>
                <w:lang w:eastAsia="en-GB"/>
              </w:rPr>
            </w:pPr>
          </w:p>
        </w:tc>
        <w:tc>
          <w:tcPr>
            <w:tcW w:w="240" w:type="dxa"/>
            <w:tcBorders>
              <w:top w:val="nil"/>
              <w:left w:val="nil"/>
              <w:bottom w:val="nil"/>
              <w:right w:val="nil"/>
            </w:tcBorders>
            <w:shd w:val="clear" w:color="auto" w:fill="auto"/>
            <w:noWrap/>
            <w:vAlign w:val="bottom"/>
            <w:hideMark/>
          </w:tcPr>
          <w:p w14:paraId="285E9AA2" w14:textId="77777777" w:rsidR="0028325C" w:rsidRPr="003945D5" w:rsidRDefault="0028325C" w:rsidP="003E273A">
            <w:pPr>
              <w:overflowPunct/>
              <w:autoSpaceDE/>
              <w:autoSpaceDN/>
              <w:adjustRightInd/>
              <w:spacing w:before="0"/>
              <w:jc w:val="center"/>
              <w:textAlignment w:val="auto"/>
              <w:rPr>
                <w:lang w:eastAsia="en-GB"/>
              </w:rPr>
            </w:pPr>
          </w:p>
        </w:tc>
        <w:tc>
          <w:tcPr>
            <w:tcW w:w="419" w:type="dxa"/>
            <w:tcBorders>
              <w:top w:val="nil"/>
              <w:left w:val="nil"/>
              <w:bottom w:val="nil"/>
              <w:right w:val="nil"/>
            </w:tcBorders>
            <w:shd w:val="clear" w:color="auto" w:fill="auto"/>
            <w:noWrap/>
            <w:vAlign w:val="bottom"/>
            <w:hideMark/>
          </w:tcPr>
          <w:p w14:paraId="505F0A13" w14:textId="77777777" w:rsidR="0028325C" w:rsidRPr="003945D5" w:rsidRDefault="0028325C" w:rsidP="003E273A">
            <w:pPr>
              <w:overflowPunct/>
              <w:autoSpaceDE/>
              <w:autoSpaceDN/>
              <w:adjustRightInd/>
              <w:spacing w:before="0"/>
              <w:jc w:val="center"/>
              <w:textAlignment w:val="auto"/>
              <w:rPr>
                <w:lang w:eastAsia="en-GB"/>
              </w:rPr>
            </w:pPr>
          </w:p>
        </w:tc>
        <w:tc>
          <w:tcPr>
            <w:tcW w:w="419" w:type="dxa"/>
            <w:tcBorders>
              <w:top w:val="nil"/>
              <w:left w:val="nil"/>
              <w:bottom w:val="nil"/>
              <w:right w:val="nil"/>
            </w:tcBorders>
            <w:shd w:val="clear" w:color="auto" w:fill="auto"/>
            <w:noWrap/>
            <w:vAlign w:val="bottom"/>
            <w:hideMark/>
          </w:tcPr>
          <w:p w14:paraId="691250D8" w14:textId="77777777" w:rsidR="0028325C" w:rsidRPr="003945D5" w:rsidRDefault="0028325C" w:rsidP="003E273A">
            <w:pPr>
              <w:overflowPunct/>
              <w:autoSpaceDE/>
              <w:autoSpaceDN/>
              <w:adjustRightInd/>
              <w:spacing w:before="0"/>
              <w:jc w:val="center"/>
              <w:textAlignment w:val="auto"/>
              <w:rPr>
                <w:lang w:eastAsia="en-GB"/>
              </w:rPr>
            </w:pPr>
          </w:p>
        </w:tc>
        <w:tc>
          <w:tcPr>
            <w:tcW w:w="419" w:type="dxa"/>
            <w:tcBorders>
              <w:top w:val="nil"/>
              <w:left w:val="nil"/>
              <w:bottom w:val="nil"/>
              <w:right w:val="nil"/>
            </w:tcBorders>
            <w:shd w:val="clear" w:color="auto" w:fill="auto"/>
            <w:noWrap/>
            <w:vAlign w:val="bottom"/>
            <w:hideMark/>
          </w:tcPr>
          <w:p w14:paraId="7EB4556B" w14:textId="77777777" w:rsidR="0028325C" w:rsidRPr="003945D5" w:rsidRDefault="0028325C" w:rsidP="003E273A">
            <w:pPr>
              <w:overflowPunct/>
              <w:autoSpaceDE/>
              <w:autoSpaceDN/>
              <w:adjustRightInd/>
              <w:spacing w:before="0"/>
              <w:jc w:val="center"/>
              <w:textAlignment w:val="auto"/>
              <w:rPr>
                <w:lang w:eastAsia="en-GB"/>
              </w:rPr>
            </w:pPr>
          </w:p>
        </w:tc>
        <w:tc>
          <w:tcPr>
            <w:tcW w:w="419" w:type="dxa"/>
            <w:tcBorders>
              <w:top w:val="nil"/>
              <w:left w:val="nil"/>
              <w:bottom w:val="nil"/>
              <w:right w:val="nil"/>
            </w:tcBorders>
            <w:shd w:val="clear" w:color="auto" w:fill="auto"/>
            <w:noWrap/>
            <w:vAlign w:val="bottom"/>
            <w:hideMark/>
          </w:tcPr>
          <w:p w14:paraId="673DD9BD" w14:textId="77777777" w:rsidR="0028325C" w:rsidRPr="003945D5" w:rsidRDefault="0028325C" w:rsidP="003E273A">
            <w:pPr>
              <w:overflowPunct/>
              <w:autoSpaceDE/>
              <w:autoSpaceDN/>
              <w:adjustRightInd/>
              <w:spacing w:before="0"/>
              <w:jc w:val="center"/>
              <w:textAlignment w:val="auto"/>
              <w:rPr>
                <w:lang w:eastAsia="en-GB"/>
              </w:rPr>
            </w:pPr>
          </w:p>
        </w:tc>
        <w:tc>
          <w:tcPr>
            <w:tcW w:w="419" w:type="dxa"/>
            <w:tcBorders>
              <w:top w:val="nil"/>
              <w:left w:val="nil"/>
              <w:bottom w:val="nil"/>
              <w:right w:val="nil"/>
            </w:tcBorders>
            <w:shd w:val="clear" w:color="auto" w:fill="auto"/>
            <w:noWrap/>
            <w:vAlign w:val="bottom"/>
            <w:hideMark/>
          </w:tcPr>
          <w:p w14:paraId="4AD708D8" w14:textId="77777777" w:rsidR="0028325C" w:rsidRPr="003945D5" w:rsidRDefault="0028325C" w:rsidP="003E273A">
            <w:pPr>
              <w:overflowPunct/>
              <w:autoSpaceDE/>
              <w:autoSpaceDN/>
              <w:adjustRightInd/>
              <w:spacing w:before="0"/>
              <w:jc w:val="center"/>
              <w:textAlignment w:val="auto"/>
              <w:rPr>
                <w:lang w:eastAsia="en-GB"/>
              </w:rPr>
            </w:pPr>
          </w:p>
        </w:tc>
        <w:tc>
          <w:tcPr>
            <w:tcW w:w="419" w:type="dxa"/>
            <w:tcBorders>
              <w:top w:val="nil"/>
              <w:left w:val="nil"/>
              <w:bottom w:val="nil"/>
              <w:right w:val="nil"/>
            </w:tcBorders>
            <w:shd w:val="clear" w:color="auto" w:fill="auto"/>
            <w:noWrap/>
            <w:vAlign w:val="bottom"/>
            <w:hideMark/>
          </w:tcPr>
          <w:p w14:paraId="367B1080" w14:textId="77777777" w:rsidR="0028325C" w:rsidRPr="003945D5" w:rsidRDefault="0028325C" w:rsidP="003E273A">
            <w:pPr>
              <w:overflowPunct/>
              <w:autoSpaceDE/>
              <w:autoSpaceDN/>
              <w:adjustRightInd/>
              <w:spacing w:before="0"/>
              <w:jc w:val="center"/>
              <w:textAlignment w:val="auto"/>
              <w:rPr>
                <w:lang w:eastAsia="en-GB"/>
              </w:rPr>
            </w:pPr>
          </w:p>
        </w:tc>
        <w:tc>
          <w:tcPr>
            <w:tcW w:w="419" w:type="dxa"/>
            <w:tcBorders>
              <w:top w:val="nil"/>
              <w:left w:val="nil"/>
              <w:bottom w:val="nil"/>
              <w:right w:val="nil"/>
            </w:tcBorders>
            <w:shd w:val="clear" w:color="000000" w:fill="FCE4D6"/>
            <w:noWrap/>
            <w:vAlign w:val="bottom"/>
            <w:hideMark/>
          </w:tcPr>
          <w:p w14:paraId="2A34C3A9"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r w:rsidRPr="003945D5">
              <w:rPr>
                <w:rFonts w:ascii="Calibri" w:hAnsi="Calibri" w:cs="Calibri"/>
                <w:sz w:val="18"/>
                <w:szCs w:val="18"/>
                <w:lang w:eastAsia="en-GB"/>
              </w:rPr>
              <w:t> </w:t>
            </w:r>
            <w:r>
              <w:rPr>
                <w:rFonts w:ascii="Calibri" w:hAnsi="Calibri" w:cs="Calibri"/>
                <w:sz w:val="18"/>
                <w:szCs w:val="18"/>
                <w:lang w:eastAsia="en-GB"/>
              </w:rPr>
              <w:t>16</w:t>
            </w:r>
          </w:p>
        </w:tc>
        <w:tc>
          <w:tcPr>
            <w:tcW w:w="957" w:type="dxa"/>
            <w:tcBorders>
              <w:top w:val="nil"/>
              <w:left w:val="single" w:sz="8" w:space="0" w:color="auto"/>
              <w:bottom w:val="nil"/>
              <w:right w:val="single" w:sz="8" w:space="0" w:color="auto"/>
            </w:tcBorders>
            <w:shd w:val="clear" w:color="auto" w:fill="auto"/>
            <w:noWrap/>
            <w:vAlign w:val="bottom"/>
            <w:hideMark/>
          </w:tcPr>
          <w:p w14:paraId="4542F6F9" w14:textId="77777777" w:rsidR="0028325C" w:rsidRPr="003945D5" w:rsidRDefault="0028325C" w:rsidP="003E273A">
            <w:pPr>
              <w:overflowPunct/>
              <w:autoSpaceDE/>
              <w:autoSpaceDN/>
              <w:adjustRightInd/>
              <w:spacing w:before="0"/>
              <w:jc w:val="center"/>
              <w:textAlignment w:val="auto"/>
              <w:rPr>
                <w:rFonts w:ascii="Calibri" w:hAnsi="Calibri" w:cs="Calibri"/>
                <w:szCs w:val="22"/>
                <w:lang w:eastAsia="en-GB"/>
              </w:rPr>
            </w:pPr>
            <w:r>
              <w:rPr>
                <w:rFonts w:ascii="Calibri" w:hAnsi="Calibri" w:cs="Calibri"/>
                <w:szCs w:val="22"/>
                <w:lang w:eastAsia="en-GB"/>
              </w:rPr>
              <w:t>6</w:t>
            </w:r>
          </w:p>
        </w:tc>
      </w:tr>
      <w:tr w:rsidR="0028325C" w:rsidRPr="003945D5" w14:paraId="78D65217" w14:textId="77777777" w:rsidTr="003E273A">
        <w:trPr>
          <w:trHeight w:val="300"/>
        </w:trPr>
        <w:tc>
          <w:tcPr>
            <w:tcW w:w="998" w:type="dxa"/>
            <w:tcBorders>
              <w:top w:val="nil"/>
              <w:left w:val="single" w:sz="8" w:space="0" w:color="auto"/>
              <w:bottom w:val="nil"/>
              <w:right w:val="nil"/>
            </w:tcBorders>
            <w:shd w:val="clear" w:color="auto" w:fill="auto"/>
            <w:noWrap/>
            <w:vAlign w:val="bottom"/>
            <w:hideMark/>
          </w:tcPr>
          <w:p w14:paraId="47A7F556" w14:textId="77777777" w:rsidR="0028325C" w:rsidRPr="003945D5" w:rsidRDefault="0028325C" w:rsidP="003E273A">
            <w:pPr>
              <w:overflowPunct/>
              <w:autoSpaceDE/>
              <w:autoSpaceDN/>
              <w:adjustRightInd/>
              <w:spacing w:before="0"/>
              <w:jc w:val="center"/>
              <w:textAlignment w:val="auto"/>
              <w:rPr>
                <w:rFonts w:ascii="Calibri" w:hAnsi="Calibri" w:cs="Calibri"/>
                <w:color w:val="000000"/>
                <w:szCs w:val="22"/>
                <w:lang w:eastAsia="en-GB"/>
              </w:rPr>
            </w:pPr>
            <w:r w:rsidRPr="003945D5">
              <w:rPr>
                <w:rFonts w:ascii="Calibri" w:hAnsi="Calibri" w:cs="Calibri"/>
                <w:color w:val="000000"/>
                <w:szCs w:val="22"/>
                <w:lang w:eastAsia="en-GB"/>
              </w:rPr>
              <w:t>2</w:t>
            </w:r>
          </w:p>
        </w:tc>
        <w:tc>
          <w:tcPr>
            <w:tcW w:w="780" w:type="dxa"/>
            <w:tcBorders>
              <w:top w:val="nil"/>
              <w:left w:val="single" w:sz="8" w:space="0" w:color="auto"/>
              <w:bottom w:val="nil"/>
              <w:right w:val="single" w:sz="8" w:space="0" w:color="auto"/>
            </w:tcBorders>
            <w:shd w:val="clear" w:color="auto" w:fill="auto"/>
            <w:noWrap/>
            <w:vAlign w:val="bottom"/>
            <w:hideMark/>
          </w:tcPr>
          <w:p w14:paraId="117BBCE3" w14:textId="77777777" w:rsidR="0028325C" w:rsidRPr="003945D5" w:rsidRDefault="0028325C" w:rsidP="003E273A">
            <w:pPr>
              <w:overflowPunct/>
              <w:autoSpaceDE/>
              <w:autoSpaceDN/>
              <w:adjustRightInd/>
              <w:spacing w:before="0"/>
              <w:jc w:val="center"/>
              <w:textAlignment w:val="auto"/>
              <w:rPr>
                <w:rFonts w:ascii="Calibri" w:hAnsi="Calibri" w:cs="Calibri"/>
                <w:color w:val="000000"/>
                <w:szCs w:val="22"/>
                <w:lang w:eastAsia="en-GB"/>
              </w:rPr>
            </w:pPr>
            <w:r w:rsidRPr="003945D5">
              <w:rPr>
                <w:rFonts w:ascii="Calibri" w:hAnsi="Calibri" w:cs="Calibri"/>
                <w:color w:val="000000"/>
                <w:szCs w:val="22"/>
                <w:lang w:eastAsia="en-GB"/>
              </w:rPr>
              <w:t>8</w:t>
            </w:r>
          </w:p>
        </w:tc>
        <w:tc>
          <w:tcPr>
            <w:tcW w:w="320" w:type="dxa"/>
            <w:tcBorders>
              <w:top w:val="nil"/>
              <w:left w:val="nil"/>
              <w:bottom w:val="nil"/>
              <w:right w:val="nil"/>
            </w:tcBorders>
            <w:shd w:val="clear" w:color="auto" w:fill="auto"/>
            <w:noWrap/>
            <w:vAlign w:val="bottom"/>
            <w:hideMark/>
          </w:tcPr>
          <w:p w14:paraId="5309FF5E" w14:textId="77777777" w:rsidR="0028325C" w:rsidRPr="003945D5" w:rsidRDefault="0028325C" w:rsidP="003E273A">
            <w:pPr>
              <w:overflowPunct/>
              <w:autoSpaceDE/>
              <w:autoSpaceDN/>
              <w:adjustRightInd/>
              <w:spacing w:before="0"/>
              <w:jc w:val="center"/>
              <w:textAlignment w:val="auto"/>
              <w:rPr>
                <w:rFonts w:ascii="Calibri" w:hAnsi="Calibri" w:cs="Calibri"/>
                <w:color w:val="000000"/>
                <w:sz w:val="18"/>
                <w:szCs w:val="18"/>
                <w:lang w:eastAsia="en-GB"/>
              </w:rPr>
            </w:pPr>
            <w:r w:rsidRPr="003945D5">
              <w:rPr>
                <w:rFonts w:ascii="Calibri" w:hAnsi="Calibri" w:cs="Calibri"/>
                <w:color w:val="000000"/>
                <w:sz w:val="18"/>
                <w:szCs w:val="18"/>
                <w:lang w:eastAsia="en-GB"/>
              </w:rPr>
              <w:t>-16</w:t>
            </w:r>
          </w:p>
        </w:tc>
        <w:tc>
          <w:tcPr>
            <w:tcW w:w="348" w:type="dxa"/>
            <w:tcBorders>
              <w:top w:val="nil"/>
              <w:left w:val="nil"/>
              <w:bottom w:val="nil"/>
              <w:right w:val="nil"/>
            </w:tcBorders>
            <w:shd w:val="clear" w:color="auto" w:fill="auto"/>
            <w:noWrap/>
            <w:vAlign w:val="bottom"/>
            <w:hideMark/>
          </w:tcPr>
          <w:p w14:paraId="4196AE1D" w14:textId="77777777" w:rsidR="0028325C" w:rsidRPr="003945D5" w:rsidRDefault="0028325C" w:rsidP="003E273A">
            <w:pPr>
              <w:overflowPunct/>
              <w:autoSpaceDE/>
              <w:autoSpaceDN/>
              <w:adjustRightInd/>
              <w:spacing w:before="0"/>
              <w:jc w:val="center"/>
              <w:textAlignment w:val="auto"/>
              <w:rPr>
                <w:rFonts w:ascii="Calibri" w:hAnsi="Calibri" w:cs="Calibri"/>
                <w:color w:val="000000"/>
                <w:sz w:val="18"/>
                <w:szCs w:val="18"/>
                <w:lang w:eastAsia="en-GB"/>
              </w:rPr>
            </w:pPr>
          </w:p>
        </w:tc>
        <w:tc>
          <w:tcPr>
            <w:tcW w:w="348" w:type="dxa"/>
            <w:tcBorders>
              <w:top w:val="nil"/>
              <w:left w:val="nil"/>
              <w:bottom w:val="nil"/>
              <w:right w:val="nil"/>
            </w:tcBorders>
            <w:shd w:val="clear" w:color="auto" w:fill="auto"/>
            <w:noWrap/>
            <w:vAlign w:val="bottom"/>
            <w:hideMark/>
          </w:tcPr>
          <w:p w14:paraId="4CA256C4" w14:textId="77777777" w:rsidR="0028325C" w:rsidRPr="003945D5" w:rsidRDefault="0028325C" w:rsidP="003E273A">
            <w:pPr>
              <w:overflowPunct/>
              <w:autoSpaceDE/>
              <w:autoSpaceDN/>
              <w:adjustRightInd/>
              <w:spacing w:before="0"/>
              <w:jc w:val="center"/>
              <w:textAlignment w:val="auto"/>
              <w:rPr>
                <w:lang w:eastAsia="en-GB"/>
              </w:rPr>
            </w:pPr>
          </w:p>
        </w:tc>
        <w:tc>
          <w:tcPr>
            <w:tcW w:w="348" w:type="dxa"/>
            <w:tcBorders>
              <w:top w:val="nil"/>
              <w:left w:val="nil"/>
              <w:bottom w:val="nil"/>
              <w:right w:val="nil"/>
            </w:tcBorders>
            <w:shd w:val="clear" w:color="000000" w:fill="BFBFBF"/>
            <w:noWrap/>
            <w:vAlign w:val="bottom"/>
            <w:hideMark/>
          </w:tcPr>
          <w:p w14:paraId="0AE77AF1" w14:textId="77777777" w:rsidR="0028325C" w:rsidRPr="003945D5" w:rsidRDefault="0028325C" w:rsidP="003E273A">
            <w:pPr>
              <w:overflowPunct/>
              <w:autoSpaceDE/>
              <w:autoSpaceDN/>
              <w:adjustRightInd/>
              <w:spacing w:before="0"/>
              <w:jc w:val="center"/>
              <w:textAlignment w:val="auto"/>
              <w:rPr>
                <w:rFonts w:ascii="Calibri" w:hAnsi="Calibri" w:cs="Calibri"/>
                <w:b/>
                <w:bCs/>
                <w:color w:val="FF0000"/>
                <w:sz w:val="18"/>
                <w:szCs w:val="18"/>
                <w:lang w:eastAsia="en-GB"/>
              </w:rPr>
            </w:pPr>
            <w:r w:rsidRPr="003945D5">
              <w:rPr>
                <w:rFonts w:ascii="Calibri" w:hAnsi="Calibri" w:cs="Calibri"/>
                <w:b/>
                <w:bCs/>
                <w:color w:val="FF0000"/>
                <w:sz w:val="18"/>
                <w:szCs w:val="18"/>
                <w:lang w:eastAsia="en-GB"/>
              </w:rPr>
              <w:t>-2</w:t>
            </w:r>
          </w:p>
        </w:tc>
        <w:tc>
          <w:tcPr>
            <w:tcW w:w="348" w:type="dxa"/>
            <w:tcBorders>
              <w:top w:val="nil"/>
              <w:left w:val="nil"/>
              <w:bottom w:val="nil"/>
              <w:right w:val="nil"/>
            </w:tcBorders>
            <w:shd w:val="clear" w:color="000000" w:fill="BFBFBF"/>
            <w:noWrap/>
            <w:vAlign w:val="bottom"/>
            <w:hideMark/>
          </w:tcPr>
          <w:p w14:paraId="6D642BF1"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r w:rsidRPr="003945D5">
              <w:rPr>
                <w:rFonts w:ascii="Calibri" w:hAnsi="Calibri" w:cs="Calibri"/>
                <w:sz w:val="18"/>
                <w:szCs w:val="18"/>
                <w:lang w:eastAsia="en-GB"/>
              </w:rPr>
              <w:t>-1</w:t>
            </w:r>
          </w:p>
        </w:tc>
        <w:tc>
          <w:tcPr>
            <w:tcW w:w="240" w:type="dxa"/>
            <w:tcBorders>
              <w:top w:val="nil"/>
              <w:left w:val="nil"/>
              <w:bottom w:val="nil"/>
              <w:right w:val="nil"/>
            </w:tcBorders>
            <w:shd w:val="clear" w:color="auto" w:fill="auto"/>
            <w:noWrap/>
            <w:vAlign w:val="bottom"/>
            <w:hideMark/>
          </w:tcPr>
          <w:p w14:paraId="36F6A5D3"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r w:rsidRPr="003945D5">
              <w:rPr>
                <w:rFonts w:ascii="Calibri" w:hAnsi="Calibri" w:cs="Calibri"/>
                <w:sz w:val="18"/>
                <w:szCs w:val="18"/>
                <w:lang w:eastAsia="en-GB"/>
              </w:rPr>
              <w:t>0</w:t>
            </w:r>
          </w:p>
        </w:tc>
        <w:tc>
          <w:tcPr>
            <w:tcW w:w="240" w:type="dxa"/>
            <w:tcBorders>
              <w:top w:val="nil"/>
              <w:left w:val="nil"/>
              <w:bottom w:val="nil"/>
              <w:right w:val="nil"/>
            </w:tcBorders>
            <w:shd w:val="clear" w:color="auto" w:fill="auto"/>
            <w:noWrap/>
            <w:vAlign w:val="bottom"/>
            <w:hideMark/>
          </w:tcPr>
          <w:p w14:paraId="2F44716F"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p>
        </w:tc>
        <w:tc>
          <w:tcPr>
            <w:tcW w:w="240" w:type="dxa"/>
            <w:tcBorders>
              <w:top w:val="nil"/>
              <w:left w:val="nil"/>
              <w:bottom w:val="nil"/>
              <w:right w:val="nil"/>
            </w:tcBorders>
            <w:shd w:val="clear" w:color="auto" w:fill="auto"/>
            <w:noWrap/>
            <w:vAlign w:val="bottom"/>
            <w:hideMark/>
          </w:tcPr>
          <w:p w14:paraId="6FC08ABC" w14:textId="77777777" w:rsidR="0028325C" w:rsidRPr="003945D5" w:rsidRDefault="0028325C" w:rsidP="003E273A">
            <w:pPr>
              <w:overflowPunct/>
              <w:autoSpaceDE/>
              <w:autoSpaceDN/>
              <w:adjustRightInd/>
              <w:spacing w:before="0"/>
              <w:jc w:val="center"/>
              <w:textAlignment w:val="auto"/>
              <w:rPr>
                <w:lang w:eastAsia="en-GB"/>
              </w:rPr>
            </w:pPr>
          </w:p>
        </w:tc>
        <w:tc>
          <w:tcPr>
            <w:tcW w:w="240" w:type="dxa"/>
            <w:tcBorders>
              <w:top w:val="nil"/>
              <w:left w:val="nil"/>
              <w:bottom w:val="nil"/>
              <w:right w:val="nil"/>
            </w:tcBorders>
            <w:shd w:val="clear" w:color="auto" w:fill="auto"/>
            <w:noWrap/>
            <w:vAlign w:val="bottom"/>
            <w:hideMark/>
          </w:tcPr>
          <w:p w14:paraId="48973F37" w14:textId="77777777" w:rsidR="0028325C" w:rsidRPr="003945D5" w:rsidRDefault="0028325C" w:rsidP="003E273A">
            <w:pPr>
              <w:overflowPunct/>
              <w:autoSpaceDE/>
              <w:autoSpaceDN/>
              <w:adjustRightInd/>
              <w:spacing w:before="0"/>
              <w:jc w:val="center"/>
              <w:textAlignment w:val="auto"/>
              <w:rPr>
                <w:lang w:eastAsia="en-GB"/>
              </w:rPr>
            </w:pPr>
          </w:p>
        </w:tc>
        <w:tc>
          <w:tcPr>
            <w:tcW w:w="240" w:type="dxa"/>
            <w:tcBorders>
              <w:top w:val="nil"/>
              <w:left w:val="nil"/>
              <w:bottom w:val="nil"/>
              <w:right w:val="nil"/>
            </w:tcBorders>
            <w:shd w:val="clear" w:color="auto" w:fill="auto"/>
            <w:noWrap/>
            <w:vAlign w:val="bottom"/>
            <w:hideMark/>
          </w:tcPr>
          <w:p w14:paraId="6D60F0A0" w14:textId="77777777" w:rsidR="0028325C" w:rsidRPr="003945D5" w:rsidRDefault="0028325C" w:rsidP="003E273A">
            <w:pPr>
              <w:overflowPunct/>
              <w:autoSpaceDE/>
              <w:autoSpaceDN/>
              <w:adjustRightInd/>
              <w:spacing w:before="0"/>
              <w:jc w:val="center"/>
              <w:textAlignment w:val="auto"/>
              <w:rPr>
                <w:lang w:eastAsia="en-GB"/>
              </w:rPr>
            </w:pPr>
          </w:p>
        </w:tc>
        <w:tc>
          <w:tcPr>
            <w:tcW w:w="240" w:type="dxa"/>
            <w:tcBorders>
              <w:top w:val="nil"/>
              <w:left w:val="nil"/>
              <w:bottom w:val="nil"/>
              <w:right w:val="nil"/>
            </w:tcBorders>
            <w:shd w:val="clear" w:color="auto" w:fill="auto"/>
            <w:noWrap/>
            <w:vAlign w:val="bottom"/>
            <w:hideMark/>
          </w:tcPr>
          <w:p w14:paraId="3AFC2D8D" w14:textId="77777777" w:rsidR="0028325C" w:rsidRPr="003945D5" w:rsidRDefault="0028325C" w:rsidP="003E273A">
            <w:pPr>
              <w:overflowPunct/>
              <w:autoSpaceDE/>
              <w:autoSpaceDN/>
              <w:adjustRightInd/>
              <w:spacing w:before="0"/>
              <w:jc w:val="center"/>
              <w:textAlignment w:val="auto"/>
              <w:rPr>
                <w:lang w:eastAsia="en-GB"/>
              </w:rPr>
            </w:pPr>
          </w:p>
        </w:tc>
        <w:tc>
          <w:tcPr>
            <w:tcW w:w="240" w:type="dxa"/>
            <w:tcBorders>
              <w:top w:val="nil"/>
              <w:left w:val="nil"/>
              <w:bottom w:val="nil"/>
              <w:right w:val="nil"/>
            </w:tcBorders>
            <w:shd w:val="clear" w:color="auto" w:fill="auto"/>
            <w:noWrap/>
            <w:vAlign w:val="bottom"/>
            <w:hideMark/>
          </w:tcPr>
          <w:p w14:paraId="776C44C6" w14:textId="77777777" w:rsidR="0028325C" w:rsidRPr="003945D5" w:rsidRDefault="0028325C" w:rsidP="003E273A">
            <w:pPr>
              <w:overflowPunct/>
              <w:autoSpaceDE/>
              <w:autoSpaceDN/>
              <w:adjustRightInd/>
              <w:spacing w:before="0"/>
              <w:jc w:val="center"/>
              <w:textAlignment w:val="auto"/>
              <w:rPr>
                <w:lang w:eastAsia="en-GB"/>
              </w:rPr>
            </w:pPr>
          </w:p>
        </w:tc>
        <w:tc>
          <w:tcPr>
            <w:tcW w:w="240" w:type="dxa"/>
            <w:tcBorders>
              <w:top w:val="nil"/>
              <w:left w:val="nil"/>
              <w:bottom w:val="nil"/>
              <w:right w:val="nil"/>
            </w:tcBorders>
            <w:shd w:val="clear" w:color="auto" w:fill="auto"/>
            <w:noWrap/>
            <w:vAlign w:val="bottom"/>
            <w:hideMark/>
          </w:tcPr>
          <w:p w14:paraId="0F9755DF" w14:textId="77777777" w:rsidR="0028325C" w:rsidRPr="003945D5" w:rsidRDefault="0028325C" w:rsidP="003E273A">
            <w:pPr>
              <w:overflowPunct/>
              <w:autoSpaceDE/>
              <w:autoSpaceDN/>
              <w:adjustRightInd/>
              <w:spacing w:before="0"/>
              <w:jc w:val="center"/>
              <w:textAlignment w:val="auto"/>
              <w:rPr>
                <w:lang w:eastAsia="en-GB"/>
              </w:rPr>
            </w:pPr>
          </w:p>
        </w:tc>
        <w:tc>
          <w:tcPr>
            <w:tcW w:w="240" w:type="dxa"/>
            <w:tcBorders>
              <w:top w:val="nil"/>
              <w:left w:val="nil"/>
              <w:bottom w:val="nil"/>
              <w:right w:val="nil"/>
            </w:tcBorders>
            <w:shd w:val="clear" w:color="000000" w:fill="FCE4D6"/>
            <w:noWrap/>
            <w:vAlign w:val="bottom"/>
            <w:hideMark/>
          </w:tcPr>
          <w:p w14:paraId="3BC5FBE4"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r w:rsidRPr="003945D5">
              <w:rPr>
                <w:rFonts w:ascii="Calibri" w:hAnsi="Calibri" w:cs="Calibri"/>
                <w:sz w:val="18"/>
                <w:szCs w:val="18"/>
                <w:lang w:eastAsia="en-GB"/>
              </w:rPr>
              <w:t>8</w:t>
            </w:r>
          </w:p>
        </w:tc>
        <w:tc>
          <w:tcPr>
            <w:tcW w:w="240" w:type="dxa"/>
            <w:tcBorders>
              <w:top w:val="nil"/>
              <w:left w:val="nil"/>
              <w:bottom w:val="nil"/>
              <w:right w:val="nil"/>
            </w:tcBorders>
            <w:shd w:val="clear" w:color="auto" w:fill="auto"/>
            <w:noWrap/>
            <w:vAlign w:val="bottom"/>
            <w:hideMark/>
          </w:tcPr>
          <w:p w14:paraId="355D364A"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p>
        </w:tc>
        <w:tc>
          <w:tcPr>
            <w:tcW w:w="419" w:type="dxa"/>
            <w:tcBorders>
              <w:top w:val="nil"/>
              <w:left w:val="nil"/>
              <w:bottom w:val="nil"/>
              <w:right w:val="nil"/>
            </w:tcBorders>
            <w:shd w:val="clear" w:color="auto" w:fill="auto"/>
            <w:noWrap/>
            <w:vAlign w:val="bottom"/>
            <w:hideMark/>
          </w:tcPr>
          <w:p w14:paraId="53F89444" w14:textId="77777777" w:rsidR="0028325C" w:rsidRPr="003945D5" w:rsidRDefault="0028325C" w:rsidP="003E273A">
            <w:pPr>
              <w:overflowPunct/>
              <w:autoSpaceDE/>
              <w:autoSpaceDN/>
              <w:adjustRightInd/>
              <w:spacing w:before="0"/>
              <w:jc w:val="center"/>
              <w:textAlignment w:val="auto"/>
              <w:rPr>
                <w:lang w:eastAsia="en-GB"/>
              </w:rPr>
            </w:pPr>
          </w:p>
        </w:tc>
        <w:tc>
          <w:tcPr>
            <w:tcW w:w="419" w:type="dxa"/>
            <w:tcBorders>
              <w:top w:val="nil"/>
              <w:left w:val="nil"/>
              <w:bottom w:val="nil"/>
              <w:right w:val="nil"/>
            </w:tcBorders>
            <w:shd w:val="clear" w:color="auto" w:fill="auto"/>
            <w:noWrap/>
            <w:vAlign w:val="bottom"/>
            <w:hideMark/>
          </w:tcPr>
          <w:p w14:paraId="025CD750" w14:textId="77777777" w:rsidR="0028325C" w:rsidRPr="003945D5" w:rsidRDefault="0028325C" w:rsidP="003E273A">
            <w:pPr>
              <w:overflowPunct/>
              <w:autoSpaceDE/>
              <w:autoSpaceDN/>
              <w:adjustRightInd/>
              <w:spacing w:before="0"/>
              <w:jc w:val="center"/>
              <w:textAlignment w:val="auto"/>
              <w:rPr>
                <w:lang w:eastAsia="en-GB"/>
              </w:rPr>
            </w:pPr>
          </w:p>
        </w:tc>
        <w:tc>
          <w:tcPr>
            <w:tcW w:w="419" w:type="dxa"/>
            <w:tcBorders>
              <w:top w:val="nil"/>
              <w:left w:val="nil"/>
              <w:bottom w:val="nil"/>
              <w:right w:val="nil"/>
            </w:tcBorders>
            <w:shd w:val="clear" w:color="auto" w:fill="auto"/>
            <w:noWrap/>
            <w:vAlign w:val="bottom"/>
            <w:hideMark/>
          </w:tcPr>
          <w:p w14:paraId="3EBCCD0A" w14:textId="77777777" w:rsidR="0028325C" w:rsidRPr="003945D5" w:rsidRDefault="0028325C" w:rsidP="003E273A">
            <w:pPr>
              <w:overflowPunct/>
              <w:autoSpaceDE/>
              <w:autoSpaceDN/>
              <w:adjustRightInd/>
              <w:spacing w:before="0"/>
              <w:jc w:val="center"/>
              <w:textAlignment w:val="auto"/>
              <w:rPr>
                <w:lang w:eastAsia="en-GB"/>
              </w:rPr>
            </w:pPr>
          </w:p>
        </w:tc>
        <w:tc>
          <w:tcPr>
            <w:tcW w:w="419" w:type="dxa"/>
            <w:tcBorders>
              <w:top w:val="nil"/>
              <w:left w:val="nil"/>
              <w:bottom w:val="nil"/>
              <w:right w:val="nil"/>
            </w:tcBorders>
            <w:shd w:val="clear" w:color="auto" w:fill="auto"/>
            <w:noWrap/>
            <w:vAlign w:val="bottom"/>
            <w:hideMark/>
          </w:tcPr>
          <w:p w14:paraId="6C12BC38" w14:textId="77777777" w:rsidR="0028325C" w:rsidRPr="003945D5" w:rsidRDefault="0028325C" w:rsidP="003E273A">
            <w:pPr>
              <w:overflowPunct/>
              <w:autoSpaceDE/>
              <w:autoSpaceDN/>
              <w:adjustRightInd/>
              <w:spacing w:before="0"/>
              <w:jc w:val="center"/>
              <w:textAlignment w:val="auto"/>
              <w:rPr>
                <w:lang w:eastAsia="en-GB"/>
              </w:rPr>
            </w:pPr>
          </w:p>
        </w:tc>
        <w:tc>
          <w:tcPr>
            <w:tcW w:w="419" w:type="dxa"/>
            <w:tcBorders>
              <w:top w:val="nil"/>
              <w:left w:val="nil"/>
              <w:bottom w:val="nil"/>
              <w:right w:val="nil"/>
            </w:tcBorders>
            <w:shd w:val="clear" w:color="auto" w:fill="auto"/>
            <w:noWrap/>
            <w:vAlign w:val="bottom"/>
            <w:hideMark/>
          </w:tcPr>
          <w:p w14:paraId="25CB9B0B" w14:textId="77777777" w:rsidR="0028325C" w:rsidRPr="003945D5" w:rsidRDefault="0028325C" w:rsidP="003E273A">
            <w:pPr>
              <w:overflowPunct/>
              <w:autoSpaceDE/>
              <w:autoSpaceDN/>
              <w:adjustRightInd/>
              <w:spacing w:before="0"/>
              <w:jc w:val="center"/>
              <w:textAlignment w:val="auto"/>
              <w:rPr>
                <w:lang w:eastAsia="en-GB"/>
              </w:rPr>
            </w:pPr>
          </w:p>
        </w:tc>
        <w:tc>
          <w:tcPr>
            <w:tcW w:w="419" w:type="dxa"/>
            <w:tcBorders>
              <w:top w:val="nil"/>
              <w:left w:val="nil"/>
              <w:bottom w:val="nil"/>
              <w:right w:val="nil"/>
            </w:tcBorders>
            <w:shd w:val="clear" w:color="auto" w:fill="auto"/>
            <w:noWrap/>
            <w:vAlign w:val="bottom"/>
            <w:hideMark/>
          </w:tcPr>
          <w:p w14:paraId="0F07C1A7" w14:textId="77777777" w:rsidR="0028325C" w:rsidRPr="003945D5" w:rsidRDefault="0028325C" w:rsidP="003E273A">
            <w:pPr>
              <w:overflowPunct/>
              <w:autoSpaceDE/>
              <w:autoSpaceDN/>
              <w:adjustRightInd/>
              <w:spacing w:before="0"/>
              <w:jc w:val="center"/>
              <w:textAlignment w:val="auto"/>
              <w:rPr>
                <w:lang w:eastAsia="en-GB"/>
              </w:rPr>
            </w:pPr>
          </w:p>
        </w:tc>
        <w:tc>
          <w:tcPr>
            <w:tcW w:w="419" w:type="dxa"/>
            <w:tcBorders>
              <w:top w:val="nil"/>
              <w:left w:val="nil"/>
              <w:bottom w:val="nil"/>
              <w:right w:val="nil"/>
            </w:tcBorders>
            <w:shd w:val="clear" w:color="auto" w:fill="auto"/>
            <w:noWrap/>
            <w:vAlign w:val="bottom"/>
            <w:hideMark/>
          </w:tcPr>
          <w:p w14:paraId="379CD02D"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r w:rsidRPr="003945D5">
              <w:rPr>
                <w:rFonts w:ascii="Calibri" w:hAnsi="Calibri" w:cs="Calibri"/>
                <w:sz w:val="18"/>
                <w:szCs w:val="18"/>
                <w:lang w:eastAsia="en-GB"/>
              </w:rPr>
              <w:t>16</w:t>
            </w:r>
          </w:p>
        </w:tc>
        <w:tc>
          <w:tcPr>
            <w:tcW w:w="957" w:type="dxa"/>
            <w:tcBorders>
              <w:top w:val="nil"/>
              <w:left w:val="single" w:sz="8" w:space="0" w:color="auto"/>
              <w:bottom w:val="nil"/>
              <w:right w:val="single" w:sz="8" w:space="0" w:color="auto"/>
            </w:tcBorders>
            <w:shd w:val="clear" w:color="auto" w:fill="auto"/>
            <w:noWrap/>
            <w:vAlign w:val="bottom"/>
            <w:hideMark/>
          </w:tcPr>
          <w:p w14:paraId="15EB2425" w14:textId="77777777" w:rsidR="0028325C" w:rsidRPr="003945D5" w:rsidRDefault="0028325C" w:rsidP="003E273A">
            <w:pPr>
              <w:overflowPunct/>
              <w:autoSpaceDE/>
              <w:autoSpaceDN/>
              <w:adjustRightInd/>
              <w:spacing w:before="0"/>
              <w:jc w:val="center"/>
              <w:textAlignment w:val="auto"/>
              <w:rPr>
                <w:rFonts w:ascii="Calibri" w:hAnsi="Calibri" w:cs="Calibri"/>
                <w:szCs w:val="22"/>
                <w:lang w:eastAsia="en-GB"/>
              </w:rPr>
            </w:pPr>
            <w:r w:rsidRPr="003945D5">
              <w:rPr>
                <w:rFonts w:ascii="Calibri" w:hAnsi="Calibri" w:cs="Calibri"/>
                <w:szCs w:val="22"/>
                <w:lang w:eastAsia="en-GB"/>
              </w:rPr>
              <w:t>6</w:t>
            </w:r>
          </w:p>
        </w:tc>
      </w:tr>
      <w:tr w:rsidR="0028325C" w:rsidRPr="003945D5" w14:paraId="3DE5CE98" w14:textId="77777777" w:rsidTr="003E273A">
        <w:trPr>
          <w:trHeight w:val="300"/>
        </w:trPr>
        <w:tc>
          <w:tcPr>
            <w:tcW w:w="998" w:type="dxa"/>
            <w:tcBorders>
              <w:top w:val="nil"/>
              <w:left w:val="single" w:sz="8" w:space="0" w:color="auto"/>
              <w:bottom w:val="nil"/>
              <w:right w:val="nil"/>
            </w:tcBorders>
            <w:shd w:val="clear" w:color="auto" w:fill="auto"/>
            <w:noWrap/>
            <w:vAlign w:val="bottom"/>
            <w:hideMark/>
          </w:tcPr>
          <w:p w14:paraId="51183477" w14:textId="77777777" w:rsidR="0028325C" w:rsidRPr="003945D5" w:rsidRDefault="0028325C" w:rsidP="003E273A">
            <w:pPr>
              <w:overflowPunct/>
              <w:autoSpaceDE/>
              <w:autoSpaceDN/>
              <w:adjustRightInd/>
              <w:spacing w:before="0"/>
              <w:jc w:val="center"/>
              <w:textAlignment w:val="auto"/>
              <w:rPr>
                <w:rFonts w:ascii="Calibri" w:hAnsi="Calibri" w:cs="Calibri"/>
                <w:color w:val="000000"/>
                <w:szCs w:val="22"/>
                <w:lang w:eastAsia="en-GB"/>
              </w:rPr>
            </w:pPr>
            <w:r w:rsidRPr="003945D5">
              <w:rPr>
                <w:rFonts w:ascii="Calibri" w:hAnsi="Calibri" w:cs="Calibri"/>
                <w:color w:val="000000"/>
                <w:szCs w:val="22"/>
                <w:lang w:eastAsia="en-GB"/>
              </w:rPr>
              <w:t>3</w:t>
            </w:r>
          </w:p>
        </w:tc>
        <w:tc>
          <w:tcPr>
            <w:tcW w:w="780" w:type="dxa"/>
            <w:tcBorders>
              <w:top w:val="nil"/>
              <w:left w:val="single" w:sz="8" w:space="0" w:color="auto"/>
              <w:bottom w:val="nil"/>
              <w:right w:val="single" w:sz="8" w:space="0" w:color="auto"/>
            </w:tcBorders>
            <w:shd w:val="clear" w:color="auto" w:fill="auto"/>
            <w:noWrap/>
            <w:vAlign w:val="bottom"/>
            <w:hideMark/>
          </w:tcPr>
          <w:p w14:paraId="28A199AA" w14:textId="77777777" w:rsidR="0028325C" w:rsidRPr="003945D5" w:rsidRDefault="0028325C" w:rsidP="003E273A">
            <w:pPr>
              <w:overflowPunct/>
              <w:autoSpaceDE/>
              <w:autoSpaceDN/>
              <w:adjustRightInd/>
              <w:spacing w:before="0"/>
              <w:jc w:val="center"/>
              <w:textAlignment w:val="auto"/>
              <w:rPr>
                <w:rFonts w:ascii="Calibri" w:hAnsi="Calibri" w:cs="Calibri"/>
                <w:color w:val="000000"/>
                <w:szCs w:val="22"/>
                <w:lang w:eastAsia="en-GB"/>
              </w:rPr>
            </w:pPr>
            <w:r w:rsidRPr="003945D5">
              <w:rPr>
                <w:rFonts w:ascii="Calibri" w:hAnsi="Calibri" w:cs="Calibri"/>
                <w:color w:val="000000"/>
                <w:szCs w:val="22"/>
                <w:lang w:eastAsia="en-GB"/>
              </w:rPr>
              <w:t>4</w:t>
            </w:r>
          </w:p>
        </w:tc>
        <w:tc>
          <w:tcPr>
            <w:tcW w:w="320" w:type="dxa"/>
            <w:tcBorders>
              <w:top w:val="nil"/>
              <w:left w:val="nil"/>
              <w:bottom w:val="nil"/>
              <w:right w:val="nil"/>
            </w:tcBorders>
            <w:shd w:val="clear" w:color="auto" w:fill="auto"/>
            <w:noWrap/>
            <w:vAlign w:val="bottom"/>
            <w:hideMark/>
          </w:tcPr>
          <w:p w14:paraId="5A90DFD4" w14:textId="77777777" w:rsidR="0028325C" w:rsidRPr="003945D5" w:rsidRDefault="0028325C" w:rsidP="003E273A">
            <w:pPr>
              <w:overflowPunct/>
              <w:autoSpaceDE/>
              <w:autoSpaceDN/>
              <w:adjustRightInd/>
              <w:spacing w:before="0"/>
              <w:jc w:val="center"/>
              <w:textAlignment w:val="auto"/>
              <w:rPr>
                <w:rFonts w:ascii="Calibri" w:hAnsi="Calibri" w:cs="Calibri"/>
                <w:color w:val="000000"/>
                <w:sz w:val="18"/>
                <w:szCs w:val="18"/>
                <w:lang w:eastAsia="en-GB"/>
              </w:rPr>
            </w:pPr>
            <w:r w:rsidRPr="003945D5">
              <w:rPr>
                <w:rFonts w:ascii="Calibri" w:hAnsi="Calibri" w:cs="Calibri"/>
                <w:color w:val="000000"/>
                <w:sz w:val="18"/>
                <w:szCs w:val="18"/>
                <w:lang w:eastAsia="en-GB"/>
              </w:rPr>
              <w:t>-16</w:t>
            </w:r>
          </w:p>
        </w:tc>
        <w:tc>
          <w:tcPr>
            <w:tcW w:w="348" w:type="dxa"/>
            <w:tcBorders>
              <w:top w:val="nil"/>
              <w:left w:val="nil"/>
              <w:bottom w:val="nil"/>
              <w:right w:val="nil"/>
            </w:tcBorders>
            <w:shd w:val="clear" w:color="auto" w:fill="auto"/>
            <w:noWrap/>
            <w:vAlign w:val="bottom"/>
            <w:hideMark/>
          </w:tcPr>
          <w:p w14:paraId="02E7B664" w14:textId="77777777" w:rsidR="0028325C" w:rsidRPr="003945D5" w:rsidRDefault="0028325C" w:rsidP="003E273A">
            <w:pPr>
              <w:overflowPunct/>
              <w:autoSpaceDE/>
              <w:autoSpaceDN/>
              <w:adjustRightInd/>
              <w:spacing w:before="0"/>
              <w:jc w:val="center"/>
              <w:textAlignment w:val="auto"/>
              <w:rPr>
                <w:rFonts w:ascii="Calibri" w:hAnsi="Calibri" w:cs="Calibri"/>
                <w:color w:val="000000"/>
                <w:sz w:val="18"/>
                <w:szCs w:val="18"/>
                <w:lang w:eastAsia="en-GB"/>
              </w:rPr>
            </w:pPr>
          </w:p>
        </w:tc>
        <w:tc>
          <w:tcPr>
            <w:tcW w:w="348" w:type="dxa"/>
            <w:tcBorders>
              <w:top w:val="nil"/>
              <w:left w:val="nil"/>
              <w:bottom w:val="nil"/>
              <w:right w:val="nil"/>
            </w:tcBorders>
            <w:shd w:val="clear" w:color="auto" w:fill="auto"/>
            <w:noWrap/>
            <w:vAlign w:val="bottom"/>
            <w:hideMark/>
          </w:tcPr>
          <w:p w14:paraId="0E4CBCCC" w14:textId="77777777" w:rsidR="0028325C" w:rsidRPr="003945D5" w:rsidRDefault="0028325C" w:rsidP="003E273A">
            <w:pPr>
              <w:overflowPunct/>
              <w:autoSpaceDE/>
              <w:autoSpaceDN/>
              <w:adjustRightInd/>
              <w:spacing w:before="0"/>
              <w:jc w:val="center"/>
              <w:textAlignment w:val="auto"/>
              <w:rPr>
                <w:lang w:eastAsia="en-GB"/>
              </w:rPr>
            </w:pPr>
          </w:p>
        </w:tc>
        <w:tc>
          <w:tcPr>
            <w:tcW w:w="348" w:type="dxa"/>
            <w:tcBorders>
              <w:top w:val="nil"/>
              <w:left w:val="nil"/>
              <w:bottom w:val="nil"/>
              <w:right w:val="nil"/>
            </w:tcBorders>
            <w:shd w:val="clear" w:color="auto" w:fill="auto"/>
            <w:noWrap/>
            <w:vAlign w:val="bottom"/>
            <w:hideMark/>
          </w:tcPr>
          <w:p w14:paraId="30F3A6DE" w14:textId="77777777" w:rsidR="0028325C" w:rsidRPr="003945D5" w:rsidRDefault="0028325C" w:rsidP="003E273A">
            <w:pPr>
              <w:overflowPunct/>
              <w:autoSpaceDE/>
              <w:autoSpaceDN/>
              <w:adjustRightInd/>
              <w:spacing w:before="0"/>
              <w:jc w:val="center"/>
              <w:textAlignment w:val="auto"/>
              <w:rPr>
                <w:lang w:eastAsia="en-GB"/>
              </w:rPr>
            </w:pPr>
          </w:p>
        </w:tc>
        <w:tc>
          <w:tcPr>
            <w:tcW w:w="348" w:type="dxa"/>
            <w:tcBorders>
              <w:top w:val="nil"/>
              <w:left w:val="nil"/>
              <w:bottom w:val="nil"/>
              <w:right w:val="nil"/>
            </w:tcBorders>
            <w:shd w:val="clear" w:color="000000" w:fill="BFBFBF"/>
            <w:noWrap/>
            <w:vAlign w:val="bottom"/>
            <w:hideMark/>
          </w:tcPr>
          <w:p w14:paraId="0E556B71" w14:textId="77777777" w:rsidR="0028325C" w:rsidRPr="003945D5" w:rsidRDefault="0028325C" w:rsidP="003E273A">
            <w:pPr>
              <w:overflowPunct/>
              <w:autoSpaceDE/>
              <w:autoSpaceDN/>
              <w:adjustRightInd/>
              <w:spacing w:before="0"/>
              <w:jc w:val="center"/>
              <w:textAlignment w:val="auto"/>
              <w:rPr>
                <w:rFonts w:ascii="Calibri" w:hAnsi="Calibri" w:cs="Calibri"/>
                <w:b/>
                <w:bCs/>
                <w:color w:val="FF0000"/>
                <w:sz w:val="18"/>
                <w:szCs w:val="18"/>
                <w:lang w:eastAsia="en-GB"/>
              </w:rPr>
            </w:pPr>
            <w:r w:rsidRPr="003945D5">
              <w:rPr>
                <w:rFonts w:ascii="Calibri" w:hAnsi="Calibri" w:cs="Calibri"/>
                <w:b/>
                <w:bCs/>
                <w:color w:val="FF0000"/>
                <w:sz w:val="18"/>
                <w:szCs w:val="18"/>
                <w:lang w:eastAsia="en-GB"/>
              </w:rPr>
              <w:t>-1</w:t>
            </w:r>
          </w:p>
        </w:tc>
        <w:tc>
          <w:tcPr>
            <w:tcW w:w="240" w:type="dxa"/>
            <w:tcBorders>
              <w:top w:val="nil"/>
              <w:left w:val="nil"/>
              <w:bottom w:val="nil"/>
              <w:right w:val="nil"/>
            </w:tcBorders>
            <w:shd w:val="clear" w:color="auto" w:fill="auto"/>
            <w:noWrap/>
            <w:vAlign w:val="bottom"/>
            <w:hideMark/>
          </w:tcPr>
          <w:p w14:paraId="7E078AE4"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r w:rsidRPr="003945D5">
              <w:rPr>
                <w:rFonts w:ascii="Calibri" w:hAnsi="Calibri" w:cs="Calibri"/>
                <w:sz w:val="18"/>
                <w:szCs w:val="18"/>
                <w:lang w:eastAsia="en-GB"/>
              </w:rPr>
              <w:t>0</w:t>
            </w:r>
          </w:p>
        </w:tc>
        <w:tc>
          <w:tcPr>
            <w:tcW w:w="240" w:type="dxa"/>
            <w:tcBorders>
              <w:top w:val="nil"/>
              <w:left w:val="nil"/>
              <w:bottom w:val="nil"/>
              <w:right w:val="nil"/>
            </w:tcBorders>
            <w:shd w:val="clear" w:color="auto" w:fill="auto"/>
            <w:noWrap/>
            <w:vAlign w:val="bottom"/>
            <w:hideMark/>
          </w:tcPr>
          <w:p w14:paraId="0268398E"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p>
        </w:tc>
        <w:tc>
          <w:tcPr>
            <w:tcW w:w="240" w:type="dxa"/>
            <w:tcBorders>
              <w:top w:val="nil"/>
              <w:left w:val="nil"/>
              <w:bottom w:val="nil"/>
              <w:right w:val="nil"/>
            </w:tcBorders>
            <w:shd w:val="clear" w:color="auto" w:fill="auto"/>
            <w:noWrap/>
            <w:vAlign w:val="bottom"/>
            <w:hideMark/>
          </w:tcPr>
          <w:p w14:paraId="73749F46" w14:textId="77777777" w:rsidR="0028325C" w:rsidRPr="003945D5" w:rsidRDefault="0028325C" w:rsidP="003E273A">
            <w:pPr>
              <w:overflowPunct/>
              <w:autoSpaceDE/>
              <w:autoSpaceDN/>
              <w:adjustRightInd/>
              <w:spacing w:before="0"/>
              <w:jc w:val="center"/>
              <w:textAlignment w:val="auto"/>
              <w:rPr>
                <w:lang w:eastAsia="en-GB"/>
              </w:rPr>
            </w:pPr>
          </w:p>
        </w:tc>
        <w:tc>
          <w:tcPr>
            <w:tcW w:w="240" w:type="dxa"/>
            <w:tcBorders>
              <w:top w:val="nil"/>
              <w:left w:val="nil"/>
              <w:bottom w:val="nil"/>
              <w:right w:val="nil"/>
            </w:tcBorders>
            <w:shd w:val="clear" w:color="auto" w:fill="auto"/>
            <w:noWrap/>
            <w:vAlign w:val="bottom"/>
            <w:hideMark/>
          </w:tcPr>
          <w:p w14:paraId="5C0F4474" w14:textId="77777777" w:rsidR="0028325C" w:rsidRPr="003945D5" w:rsidRDefault="0028325C" w:rsidP="003E273A">
            <w:pPr>
              <w:overflowPunct/>
              <w:autoSpaceDE/>
              <w:autoSpaceDN/>
              <w:adjustRightInd/>
              <w:spacing w:before="0"/>
              <w:jc w:val="center"/>
              <w:textAlignment w:val="auto"/>
              <w:rPr>
                <w:lang w:eastAsia="en-GB"/>
              </w:rPr>
            </w:pPr>
          </w:p>
        </w:tc>
        <w:tc>
          <w:tcPr>
            <w:tcW w:w="240" w:type="dxa"/>
            <w:tcBorders>
              <w:top w:val="nil"/>
              <w:left w:val="nil"/>
              <w:bottom w:val="nil"/>
              <w:right w:val="nil"/>
            </w:tcBorders>
            <w:shd w:val="clear" w:color="000000" w:fill="FCE4D6"/>
            <w:noWrap/>
            <w:vAlign w:val="bottom"/>
            <w:hideMark/>
          </w:tcPr>
          <w:p w14:paraId="50C20901"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r w:rsidRPr="003945D5">
              <w:rPr>
                <w:rFonts w:ascii="Calibri" w:hAnsi="Calibri" w:cs="Calibri"/>
                <w:sz w:val="18"/>
                <w:szCs w:val="18"/>
                <w:lang w:eastAsia="en-GB"/>
              </w:rPr>
              <w:t>4</w:t>
            </w:r>
          </w:p>
        </w:tc>
        <w:tc>
          <w:tcPr>
            <w:tcW w:w="240" w:type="dxa"/>
            <w:tcBorders>
              <w:top w:val="nil"/>
              <w:left w:val="nil"/>
              <w:bottom w:val="nil"/>
              <w:right w:val="nil"/>
            </w:tcBorders>
            <w:shd w:val="clear" w:color="auto" w:fill="auto"/>
            <w:noWrap/>
            <w:vAlign w:val="bottom"/>
            <w:hideMark/>
          </w:tcPr>
          <w:p w14:paraId="3EE056A9"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p>
        </w:tc>
        <w:tc>
          <w:tcPr>
            <w:tcW w:w="240" w:type="dxa"/>
            <w:tcBorders>
              <w:top w:val="nil"/>
              <w:left w:val="nil"/>
              <w:bottom w:val="nil"/>
              <w:right w:val="nil"/>
            </w:tcBorders>
            <w:shd w:val="clear" w:color="auto" w:fill="auto"/>
            <w:noWrap/>
            <w:vAlign w:val="bottom"/>
            <w:hideMark/>
          </w:tcPr>
          <w:p w14:paraId="3F696F6E" w14:textId="77777777" w:rsidR="0028325C" w:rsidRPr="003945D5" w:rsidRDefault="0028325C" w:rsidP="003E273A">
            <w:pPr>
              <w:overflowPunct/>
              <w:autoSpaceDE/>
              <w:autoSpaceDN/>
              <w:adjustRightInd/>
              <w:spacing w:before="0"/>
              <w:jc w:val="center"/>
              <w:textAlignment w:val="auto"/>
              <w:rPr>
                <w:lang w:eastAsia="en-GB"/>
              </w:rPr>
            </w:pPr>
          </w:p>
        </w:tc>
        <w:tc>
          <w:tcPr>
            <w:tcW w:w="240" w:type="dxa"/>
            <w:tcBorders>
              <w:top w:val="nil"/>
              <w:left w:val="nil"/>
              <w:bottom w:val="nil"/>
              <w:right w:val="nil"/>
            </w:tcBorders>
            <w:shd w:val="clear" w:color="auto" w:fill="auto"/>
            <w:noWrap/>
            <w:vAlign w:val="bottom"/>
            <w:hideMark/>
          </w:tcPr>
          <w:p w14:paraId="4AE4A73A" w14:textId="77777777" w:rsidR="0028325C" w:rsidRPr="003945D5" w:rsidRDefault="0028325C" w:rsidP="003E273A">
            <w:pPr>
              <w:overflowPunct/>
              <w:autoSpaceDE/>
              <w:autoSpaceDN/>
              <w:adjustRightInd/>
              <w:spacing w:before="0"/>
              <w:jc w:val="center"/>
              <w:textAlignment w:val="auto"/>
              <w:rPr>
                <w:lang w:eastAsia="en-GB"/>
              </w:rPr>
            </w:pPr>
          </w:p>
        </w:tc>
        <w:tc>
          <w:tcPr>
            <w:tcW w:w="240" w:type="dxa"/>
            <w:tcBorders>
              <w:top w:val="nil"/>
              <w:left w:val="nil"/>
              <w:bottom w:val="nil"/>
              <w:right w:val="nil"/>
            </w:tcBorders>
            <w:shd w:val="clear" w:color="auto" w:fill="auto"/>
            <w:noWrap/>
            <w:vAlign w:val="bottom"/>
            <w:hideMark/>
          </w:tcPr>
          <w:p w14:paraId="40F034DC"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r w:rsidRPr="003945D5">
              <w:rPr>
                <w:rFonts w:ascii="Calibri" w:hAnsi="Calibri" w:cs="Calibri"/>
                <w:sz w:val="18"/>
                <w:szCs w:val="18"/>
                <w:lang w:eastAsia="en-GB"/>
              </w:rPr>
              <w:t>8</w:t>
            </w:r>
          </w:p>
        </w:tc>
        <w:tc>
          <w:tcPr>
            <w:tcW w:w="240" w:type="dxa"/>
            <w:tcBorders>
              <w:top w:val="nil"/>
              <w:left w:val="nil"/>
              <w:bottom w:val="nil"/>
              <w:right w:val="nil"/>
            </w:tcBorders>
            <w:shd w:val="clear" w:color="auto" w:fill="auto"/>
            <w:noWrap/>
            <w:vAlign w:val="bottom"/>
            <w:hideMark/>
          </w:tcPr>
          <w:p w14:paraId="5A28BF20"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p>
        </w:tc>
        <w:tc>
          <w:tcPr>
            <w:tcW w:w="419" w:type="dxa"/>
            <w:tcBorders>
              <w:top w:val="nil"/>
              <w:left w:val="nil"/>
              <w:bottom w:val="nil"/>
              <w:right w:val="nil"/>
            </w:tcBorders>
            <w:shd w:val="clear" w:color="auto" w:fill="auto"/>
            <w:noWrap/>
            <w:vAlign w:val="bottom"/>
            <w:hideMark/>
          </w:tcPr>
          <w:p w14:paraId="68391B58" w14:textId="77777777" w:rsidR="0028325C" w:rsidRPr="003945D5" w:rsidRDefault="0028325C" w:rsidP="003E273A">
            <w:pPr>
              <w:overflowPunct/>
              <w:autoSpaceDE/>
              <w:autoSpaceDN/>
              <w:adjustRightInd/>
              <w:spacing w:before="0"/>
              <w:jc w:val="center"/>
              <w:textAlignment w:val="auto"/>
              <w:rPr>
                <w:lang w:eastAsia="en-GB"/>
              </w:rPr>
            </w:pPr>
          </w:p>
        </w:tc>
        <w:tc>
          <w:tcPr>
            <w:tcW w:w="419" w:type="dxa"/>
            <w:tcBorders>
              <w:top w:val="nil"/>
              <w:left w:val="nil"/>
              <w:bottom w:val="nil"/>
              <w:right w:val="nil"/>
            </w:tcBorders>
            <w:shd w:val="clear" w:color="auto" w:fill="auto"/>
            <w:noWrap/>
            <w:vAlign w:val="bottom"/>
            <w:hideMark/>
          </w:tcPr>
          <w:p w14:paraId="71DAEE4F" w14:textId="77777777" w:rsidR="0028325C" w:rsidRPr="003945D5" w:rsidRDefault="0028325C" w:rsidP="003E273A">
            <w:pPr>
              <w:overflowPunct/>
              <w:autoSpaceDE/>
              <w:autoSpaceDN/>
              <w:adjustRightInd/>
              <w:spacing w:before="0"/>
              <w:jc w:val="center"/>
              <w:textAlignment w:val="auto"/>
              <w:rPr>
                <w:lang w:eastAsia="en-GB"/>
              </w:rPr>
            </w:pPr>
          </w:p>
        </w:tc>
        <w:tc>
          <w:tcPr>
            <w:tcW w:w="419" w:type="dxa"/>
            <w:tcBorders>
              <w:top w:val="nil"/>
              <w:left w:val="nil"/>
              <w:bottom w:val="nil"/>
              <w:right w:val="nil"/>
            </w:tcBorders>
            <w:shd w:val="clear" w:color="auto" w:fill="auto"/>
            <w:noWrap/>
            <w:vAlign w:val="bottom"/>
            <w:hideMark/>
          </w:tcPr>
          <w:p w14:paraId="76F549C0" w14:textId="77777777" w:rsidR="0028325C" w:rsidRPr="003945D5" w:rsidRDefault="0028325C" w:rsidP="003E273A">
            <w:pPr>
              <w:overflowPunct/>
              <w:autoSpaceDE/>
              <w:autoSpaceDN/>
              <w:adjustRightInd/>
              <w:spacing w:before="0"/>
              <w:jc w:val="center"/>
              <w:textAlignment w:val="auto"/>
              <w:rPr>
                <w:lang w:eastAsia="en-GB"/>
              </w:rPr>
            </w:pPr>
          </w:p>
        </w:tc>
        <w:tc>
          <w:tcPr>
            <w:tcW w:w="419" w:type="dxa"/>
            <w:tcBorders>
              <w:top w:val="nil"/>
              <w:left w:val="nil"/>
              <w:bottom w:val="nil"/>
              <w:right w:val="nil"/>
            </w:tcBorders>
            <w:shd w:val="clear" w:color="auto" w:fill="auto"/>
            <w:noWrap/>
            <w:vAlign w:val="bottom"/>
            <w:hideMark/>
          </w:tcPr>
          <w:p w14:paraId="3B1B5119" w14:textId="77777777" w:rsidR="0028325C" w:rsidRPr="003945D5" w:rsidRDefault="0028325C" w:rsidP="003E273A">
            <w:pPr>
              <w:overflowPunct/>
              <w:autoSpaceDE/>
              <w:autoSpaceDN/>
              <w:adjustRightInd/>
              <w:spacing w:before="0"/>
              <w:jc w:val="center"/>
              <w:textAlignment w:val="auto"/>
              <w:rPr>
                <w:lang w:eastAsia="en-GB"/>
              </w:rPr>
            </w:pPr>
          </w:p>
        </w:tc>
        <w:tc>
          <w:tcPr>
            <w:tcW w:w="419" w:type="dxa"/>
            <w:tcBorders>
              <w:top w:val="nil"/>
              <w:left w:val="nil"/>
              <w:bottom w:val="nil"/>
              <w:right w:val="nil"/>
            </w:tcBorders>
            <w:shd w:val="clear" w:color="auto" w:fill="auto"/>
            <w:noWrap/>
            <w:vAlign w:val="bottom"/>
            <w:hideMark/>
          </w:tcPr>
          <w:p w14:paraId="2202F9C9" w14:textId="77777777" w:rsidR="0028325C" w:rsidRPr="003945D5" w:rsidRDefault="0028325C" w:rsidP="003E273A">
            <w:pPr>
              <w:overflowPunct/>
              <w:autoSpaceDE/>
              <w:autoSpaceDN/>
              <w:adjustRightInd/>
              <w:spacing w:before="0"/>
              <w:jc w:val="center"/>
              <w:textAlignment w:val="auto"/>
              <w:rPr>
                <w:lang w:eastAsia="en-GB"/>
              </w:rPr>
            </w:pPr>
          </w:p>
        </w:tc>
        <w:tc>
          <w:tcPr>
            <w:tcW w:w="419" w:type="dxa"/>
            <w:tcBorders>
              <w:top w:val="nil"/>
              <w:left w:val="nil"/>
              <w:bottom w:val="nil"/>
              <w:right w:val="nil"/>
            </w:tcBorders>
            <w:shd w:val="clear" w:color="auto" w:fill="auto"/>
            <w:noWrap/>
            <w:vAlign w:val="bottom"/>
            <w:hideMark/>
          </w:tcPr>
          <w:p w14:paraId="6735555B" w14:textId="77777777" w:rsidR="0028325C" w:rsidRPr="003945D5" w:rsidRDefault="0028325C" w:rsidP="003E273A">
            <w:pPr>
              <w:overflowPunct/>
              <w:autoSpaceDE/>
              <w:autoSpaceDN/>
              <w:adjustRightInd/>
              <w:spacing w:before="0"/>
              <w:jc w:val="center"/>
              <w:textAlignment w:val="auto"/>
              <w:rPr>
                <w:lang w:eastAsia="en-GB"/>
              </w:rPr>
            </w:pPr>
          </w:p>
        </w:tc>
        <w:tc>
          <w:tcPr>
            <w:tcW w:w="419" w:type="dxa"/>
            <w:tcBorders>
              <w:top w:val="nil"/>
              <w:left w:val="nil"/>
              <w:bottom w:val="nil"/>
              <w:right w:val="nil"/>
            </w:tcBorders>
            <w:shd w:val="clear" w:color="auto" w:fill="auto"/>
            <w:noWrap/>
            <w:vAlign w:val="bottom"/>
            <w:hideMark/>
          </w:tcPr>
          <w:p w14:paraId="04186CE3"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r w:rsidRPr="003945D5">
              <w:rPr>
                <w:rFonts w:ascii="Calibri" w:hAnsi="Calibri" w:cs="Calibri"/>
                <w:sz w:val="18"/>
                <w:szCs w:val="18"/>
                <w:lang w:eastAsia="en-GB"/>
              </w:rPr>
              <w:t>16</w:t>
            </w:r>
          </w:p>
        </w:tc>
        <w:tc>
          <w:tcPr>
            <w:tcW w:w="957" w:type="dxa"/>
            <w:tcBorders>
              <w:top w:val="nil"/>
              <w:left w:val="single" w:sz="8" w:space="0" w:color="auto"/>
              <w:bottom w:val="nil"/>
              <w:right w:val="single" w:sz="8" w:space="0" w:color="auto"/>
            </w:tcBorders>
            <w:shd w:val="clear" w:color="auto" w:fill="auto"/>
            <w:noWrap/>
            <w:vAlign w:val="bottom"/>
            <w:hideMark/>
          </w:tcPr>
          <w:p w14:paraId="3815F85D" w14:textId="77777777" w:rsidR="0028325C" w:rsidRPr="003945D5" w:rsidRDefault="0028325C" w:rsidP="003E273A">
            <w:pPr>
              <w:overflowPunct/>
              <w:autoSpaceDE/>
              <w:autoSpaceDN/>
              <w:adjustRightInd/>
              <w:spacing w:before="0"/>
              <w:jc w:val="center"/>
              <w:textAlignment w:val="auto"/>
              <w:rPr>
                <w:rFonts w:ascii="Calibri" w:hAnsi="Calibri" w:cs="Calibri"/>
                <w:szCs w:val="22"/>
                <w:lang w:eastAsia="en-GB"/>
              </w:rPr>
            </w:pPr>
            <w:r w:rsidRPr="003945D5">
              <w:rPr>
                <w:rFonts w:ascii="Calibri" w:hAnsi="Calibri" w:cs="Calibri"/>
                <w:szCs w:val="22"/>
                <w:lang w:eastAsia="en-GB"/>
              </w:rPr>
              <w:t>6</w:t>
            </w:r>
          </w:p>
        </w:tc>
      </w:tr>
      <w:tr w:rsidR="0028325C" w:rsidRPr="003945D5" w14:paraId="6F4AAADE" w14:textId="77777777" w:rsidTr="003E273A">
        <w:trPr>
          <w:trHeight w:val="300"/>
        </w:trPr>
        <w:tc>
          <w:tcPr>
            <w:tcW w:w="998" w:type="dxa"/>
            <w:tcBorders>
              <w:top w:val="nil"/>
              <w:left w:val="single" w:sz="8" w:space="0" w:color="auto"/>
              <w:bottom w:val="nil"/>
              <w:right w:val="nil"/>
            </w:tcBorders>
            <w:shd w:val="clear" w:color="auto" w:fill="auto"/>
            <w:noWrap/>
            <w:vAlign w:val="bottom"/>
            <w:hideMark/>
          </w:tcPr>
          <w:p w14:paraId="343369A6" w14:textId="77777777" w:rsidR="0028325C" w:rsidRPr="003945D5" w:rsidRDefault="0028325C" w:rsidP="003E273A">
            <w:pPr>
              <w:overflowPunct/>
              <w:autoSpaceDE/>
              <w:autoSpaceDN/>
              <w:adjustRightInd/>
              <w:spacing w:before="0"/>
              <w:jc w:val="center"/>
              <w:textAlignment w:val="auto"/>
              <w:rPr>
                <w:rFonts w:ascii="Calibri" w:hAnsi="Calibri" w:cs="Calibri"/>
                <w:color w:val="000000"/>
                <w:szCs w:val="22"/>
                <w:lang w:eastAsia="en-GB"/>
              </w:rPr>
            </w:pPr>
            <w:r w:rsidRPr="003945D5">
              <w:rPr>
                <w:rFonts w:ascii="Calibri" w:hAnsi="Calibri" w:cs="Calibri"/>
                <w:color w:val="000000"/>
                <w:szCs w:val="22"/>
                <w:lang w:eastAsia="en-GB"/>
              </w:rPr>
              <w:t>4</w:t>
            </w:r>
          </w:p>
        </w:tc>
        <w:tc>
          <w:tcPr>
            <w:tcW w:w="780" w:type="dxa"/>
            <w:tcBorders>
              <w:top w:val="nil"/>
              <w:left w:val="single" w:sz="8" w:space="0" w:color="auto"/>
              <w:bottom w:val="nil"/>
              <w:right w:val="single" w:sz="8" w:space="0" w:color="auto"/>
            </w:tcBorders>
            <w:shd w:val="clear" w:color="auto" w:fill="auto"/>
            <w:noWrap/>
            <w:vAlign w:val="bottom"/>
            <w:hideMark/>
          </w:tcPr>
          <w:p w14:paraId="3368C345" w14:textId="77777777" w:rsidR="0028325C" w:rsidRPr="003945D5" w:rsidRDefault="0028325C" w:rsidP="003E273A">
            <w:pPr>
              <w:overflowPunct/>
              <w:autoSpaceDE/>
              <w:autoSpaceDN/>
              <w:adjustRightInd/>
              <w:spacing w:before="0"/>
              <w:jc w:val="center"/>
              <w:textAlignment w:val="auto"/>
              <w:rPr>
                <w:rFonts w:ascii="Calibri" w:hAnsi="Calibri" w:cs="Calibri"/>
                <w:color w:val="000000"/>
                <w:szCs w:val="22"/>
                <w:lang w:eastAsia="en-GB"/>
              </w:rPr>
            </w:pPr>
            <w:r w:rsidRPr="003945D5">
              <w:rPr>
                <w:rFonts w:ascii="Calibri" w:hAnsi="Calibri" w:cs="Calibri"/>
                <w:color w:val="000000"/>
                <w:szCs w:val="22"/>
                <w:lang w:eastAsia="en-GB"/>
              </w:rPr>
              <w:t>2</w:t>
            </w:r>
          </w:p>
        </w:tc>
        <w:tc>
          <w:tcPr>
            <w:tcW w:w="320" w:type="dxa"/>
            <w:tcBorders>
              <w:top w:val="nil"/>
              <w:left w:val="nil"/>
              <w:bottom w:val="nil"/>
              <w:right w:val="nil"/>
            </w:tcBorders>
            <w:shd w:val="clear" w:color="auto" w:fill="auto"/>
            <w:noWrap/>
            <w:vAlign w:val="bottom"/>
            <w:hideMark/>
          </w:tcPr>
          <w:p w14:paraId="55181039" w14:textId="77777777" w:rsidR="0028325C" w:rsidRPr="003945D5" w:rsidRDefault="0028325C" w:rsidP="003E273A">
            <w:pPr>
              <w:overflowPunct/>
              <w:autoSpaceDE/>
              <w:autoSpaceDN/>
              <w:adjustRightInd/>
              <w:spacing w:before="0"/>
              <w:jc w:val="center"/>
              <w:textAlignment w:val="auto"/>
              <w:rPr>
                <w:rFonts w:ascii="Calibri" w:hAnsi="Calibri" w:cs="Calibri"/>
                <w:color w:val="000000"/>
                <w:sz w:val="18"/>
                <w:szCs w:val="18"/>
                <w:lang w:eastAsia="en-GB"/>
              </w:rPr>
            </w:pPr>
            <w:r w:rsidRPr="003945D5">
              <w:rPr>
                <w:rFonts w:ascii="Calibri" w:hAnsi="Calibri" w:cs="Calibri"/>
                <w:color w:val="000000"/>
                <w:sz w:val="18"/>
                <w:szCs w:val="18"/>
                <w:lang w:eastAsia="en-GB"/>
              </w:rPr>
              <w:t>-16</w:t>
            </w:r>
          </w:p>
        </w:tc>
        <w:tc>
          <w:tcPr>
            <w:tcW w:w="348" w:type="dxa"/>
            <w:tcBorders>
              <w:top w:val="nil"/>
              <w:left w:val="nil"/>
              <w:bottom w:val="nil"/>
              <w:right w:val="nil"/>
            </w:tcBorders>
            <w:shd w:val="clear" w:color="auto" w:fill="auto"/>
            <w:noWrap/>
            <w:vAlign w:val="bottom"/>
            <w:hideMark/>
          </w:tcPr>
          <w:p w14:paraId="1733329A" w14:textId="77777777" w:rsidR="0028325C" w:rsidRPr="003945D5" w:rsidRDefault="0028325C" w:rsidP="003E273A">
            <w:pPr>
              <w:overflowPunct/>
              <w:autoSpaceDE/>
              <w:autoSpaceDN/>
              <w:adjustRightInd/>
              <w:spacing w:before="0"/>
              <w:jc w:val="center"/>
              <w:textAlignment w:val="auto"/>
              <w:rPr>
                <w:rFonts w:ascii="Calibri" w:hAnsi="Calibri" w:cs="Calibri"/>
                <w:color w:val="000000"/>
                <w:sz w:val="18"/>
                <w:szCs w:val="18"/>
                <w:lang w:eastAsia="en-GB"/>
              </w:rPr>
            </w:pPr>
          </w:p>
        </w:tc>
        <w:tc>
          <w:tcPr>
            <w:tcW w:w="348" w:type="dxa"/>
            <w:tcBorders>
              <w:top w:val="nil"/>
              <w:left w:val="nil"/>
              <w:bottom w:val="nil"/>
              <w:right w:val="nil"/>
            </w:tcBorders>
            <w:shd w:val="clear" w:color="auto" w:fill="auto"/>
            <w:noWrap/>
            <w:vAlign w:val="bottom"/>
            <w:hideMark/>
          </w:tcPr>
          <w:p w14:paraId="2228F3E5" w14:textId="77777777" w:rsidR="0028325C" w:rsidRPr="003945D5" w:rsidRDefault="0028325C" w:rsidP="003E273A">
            <w:pPr>
              <w:overflowPunct/>
              <w:autoSpaceDE/>
              <w:autoSpaceDN/>
              <w:adjustRightInd/>
              <w:spacing w:before="0"/>
              <w:jc w:val="center"/>
              <w:textAlignment w:val="auto"/>
              <w:rPr>
                <w:lang w:eastAsia="en-GB"/>
              </w:rPr>
            </w:pPr>
          </w:p>
        </w:tc>
        <w:tc>
          <w:tcPr>
            <w:tcW w:w="348" w:type="dxa"/>
            <w:tcBorders>
              <w:top w:val="nil"/>
              <w:left w:val="nil"/>
              <w:bottom w:val="nil"/>
              <w:right w:val="nil"/>
            </w:tcBorders>
            <w:shd w:val="clear" w:color="auto" w:fill="auto"/>
            <w:noWrap/>
            <w:vAlign w:val="bottom"/>
            <w:hideMark/>
          </w:tcPr>
          <w:p w14:paraId="182169A4" w14:textId="77777777" w:rsidR="0028325C" w:rsidRPr="003945D5" w:rsidRDefault="0028325C" w:rsidP="003E273A">
            <w:pPr>
              <w:overflowPunct/>
              <w:autoSpaceDE/>
              <w:autoSpaceDN/>
              <w:adjustRightInd/>
              <w:spacing w:before="0"/>
              <w:jc w:val="center"/>
              <w:textAlignment w:val="auto"/>
              <w:rPr>
                <w:lang w:eastAsia="en-GB"/>
              </w:rPr>
            </w:pPr>
          </w:p>
        </w:tc>
        <w:tc>
          <w:tcPr>
            <w:tcW w:w="348" w:type="dxa"/>
            <w:tcBorders>
              <w:top w:val="nil"/>
              <w:left w:val="nil"/>
              <w:bottom w:val="nil"/>
              <w:right w:val="nil"/>
            </w:tcBorders>
            <w:shd w:val="clear" w:color="auto" w:fill="auto"/>
            <w:noWrap/>
            <w:vAlign w:val="bottom"/>
            <w:hideMark/>
          </w:tcPr>
          <w:p w14:paraId="54DE7D10" w14:textId="77777777" w:rsidR="0028325C" w:rsidRPr="003945D5" w:rsidRDefault="0028325C" w:rsidP="003E273A">
            <w:pPr>
              <w:overflowPunct/>
              <w:autoSpaceDE/>
              <w:autoSpaceDN/>
              <w:adjustRightInd/>
              <w:spacing w:before="0"/>
              <w:jc w:val="center"/>
              <w:textAlignment w:val="auto"/>
              <w:rPr>
                <w:lang w:eastAsia="en-GB"/>
              </w:rPr>
            </w:pPr>
          </w:p>
        </w:tc>
        <w:tc>
          <w:tcPr>
            <w:tcW w:w="240" w:type="dxa"/>
            <w:tcBorders>
              <w:top w:val="nil"/>
              <w:left w:val="nil"/>
              <w:bottom w:val="nil"/>
              <w:right w:val="nil"/>
            </w:tcBorders>
            <w:shd w:val="clear" w:color="auto" w:fill="auto"/>
            <w:noWrap/>
            <w:vAlign w:val="bottom"/>
            <w:hideMark/>
          </w:tcPr>
          <w:p w14:paraId="7670A966" w14:textId="77777777" w:rsidR="0028325C" w:rsidRPr="003945D5" w:rsidRDefault="0028325C" w:rsidP="003E273A">
            <w:pPr>
              <w:overflowPunct/>
              <w:autoSpaceDE/>
              <w:autoSpaceDN/>
              <w:adjustRightInd/>
              <w:spacing w:before="0"/>
              <w:jc w:val="center"/>
              <w:textAlignment w:val="auto"/>
              <w:rPr>
                <w:rFonts w:ascii="Calibri" w:hAnsi="Calibri" w:cs="Calibri"/>
                <w:b/>
                <w:bCs/>
                <w:color w:val="FF0000"/>
                <w:sz w:val="18"/>
                <w:szCs w:val="18"/>
                <w:lang w:eastAsia="en-GB"/>
              </w:rPr>
            </w:pPr>
            <w:r w:rsidRPr="003945D5">
              <w:rPr>
                <w:rFonts w:ascii="Calibri" w:hAnsi="Calibri" w:cs="Calibri"/>
                <w:b/>
                <w:bCs/>
                <w:color w:val="FF0000"/>
                <w:sz w:val="18"/>
                <w:szCs w:val="18"/>
                <w:lang w:eastAsia="en-GB"/>
              </w:rPr>
              <w:t>0</w:t>
            </w:r>
          </w:p>
        </w:tc>
        <w:tc>
          <w:tcPr>
            <w:tcW w:w="240" w:type="dxa"/>
            <w:tcBorders>
              <w:top w:val="nil"/>
              <w:left w:val="nil"/>
              <w:bottom w:val="nil"/>
              <w:right w:val="nil"/>
            </w:tcBorders>
            <w:shd w:val="clear" w:color="auto" w:fill="auto"/>
            <w:noWrap/>
            <w:vAlign w:val="bottom"/>
            <w:hideMark/>
          </w:tcPr>
          <w:p w14:paraId="5B1F9F0C" w14:textId="77777777" w:rsidR="0028325C" w:rsidRPr="003945D5" w:rsidRDefault="0028325C" w:rsidP="003E273A">
            <w:pPr>
              <w:overflowPunct/>
              <w:autoSpaceDE/>
              <w:autoSpaceDN/>
              <w:adjustRightInd/>
              <w:spacing w:before="0"/>
              <w:jc w:val="center"/>
              <w:textAlignment w:val="auto"/>
              <w:rPr>
                <w:rFonts w:ascii="Calibri" w:hAnsi="Calibri" w:cs="Calibri"/>
                <w:b/>
                <w:bCs/>
                <w:color w:val="FF0000"/>
                <w:sz w:val="18"/>
                <w:szCs w:val="18"/>
                <w:lang w:eastAsia="en-GB"/>
              </w:rPr>
            </w:pPr>
          </w:p>
        </w:tc>
        <w:tc>
          <w:tcPr>
            <w:tcW w:w="240" w:type="dxa"/>
            <w:tcBorders>
              <w:top w:val="nil"/>
              <w:left w:val="nil"/>
              <w:bottom w:val="nil"/>
              <w:right w:val="nil"/>
            </w:tcBorders>
            <w:shd w:val="clear" w:color="000000" w:fill="FCE4D6"/>
            <w:noWrap/>
            <w:vAlign w:val="bottom"/>
            <w:hideMark/>
          </w:tcPr>
          <w:p w14:paraId="672565E6"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r w:rsidRPr="003945D5">
              <w:rPr>
                <w:rFonts w:ascii="Calibri" w:hAnsi="Calibri" w:cs="Calibri"/>
                <w:sz w:val="18"/>
                <w:szCs w:val="18"/>
                <w:lang w:eastAsia="en-GB"/>
              </w:rPr>
              <w:t>2</w:t>
            </w:r>
          </w:p>
        </w:tc>
        <w:tc>
          <w:tcPr>
            <w:tcW w:w="240" w:type="dxa"/>
            <w:tcBorders>
              <w:top w:val="nil"/>
              <w:left w:val="nil"/>
              <w:bottom w:val="nil"/>
              <w:right w:val="nil"/>
            </w:tcBorders>
            <w:shd w:val="clear" w:color="auto" w:fill="auto"/>
            <w:noWrap/>
            <w:vAlign w:val="bottom"/>
            <w:hideMark/>
          </w:tcPr>
          <w:p w14:paraId="20C320E4"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p>
        </w:tc>
        <w:tc>
          <w:tcPr>
            <w:tcW w:w="240" w:type="dxa"/>
            <w:tcBorders>
              <w:top w:val="nil"/>
              <w:left w:val="nil"/>
              <w:bottom w:val="nil"/>
              <w:right w:val="nil"/>
            </w:tcBorders>
            <w:shd w:val="clear" w:color="auto" w:fill="auto"/>
            <w:noWrap/>
            <w:vAlign w:val="bottom"/>
            <w:hideMark/>
          </w:tcPr>
          <w:p w14:paraId="78D199B9"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r w:rsidRPr="003945D5">
              <w:rPr>
                <w:rFonts w:ascii="Calibri" w:hAnsi="Calibri" w:cs="Calibri"/>
                <w:sz w:val="18"/>
                <w:szCs w:val="18"/>
                <w:lang w:eastAsia="en-GB"/>
              </w:rPr>
              <w:t>4</w:t>
            </w:r>
          </w:p>
        </w:tc>
        <w:tc>
          <w:tcPr>
            <w:tcW w:w="240" w:type="dxa"/>
            <w:tcBorders>
              <w:top w:val="nil"/>
              <w:left w:val="nil"/>
              <w:bottom w:val="nil"/>
              <w:right w:val="nil"/>
            </w:tcBorders>
            <w:shd w:val="clear" w:color="auto" w:fill="auto"/>
            <w:noWrap/>
            <w:vAlign w:val="bottom"/>
            <w:hideMark/>
          </w:tcPr>
          <w:p w14:paraId="1C0358AD"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p>
        </w:tc>
        <w:tc>
          <w:tcPr>
            <w:tcW w:w="240" w:type="dxa"/>
            <w:tcBorders>
              <w:top w:val="nil"/>
              <w:left w:val="nil"/>
              <w:bottom w:val="nil"/>
              <w:right w:val="nil"/>
            </w:tcBorders>
            <w:shd w:val="clear" w:color="auto" w:fill="auto"/>
            <w:noWrap/>
            <w:vAlign w:val="bottom"/>
            <w:hideMark/>
          </w:tcPr>
          <w:p w14:paraId="476DB219" w14:textId="77777777" w:rsidR="0028325C" w:rsidRPr="003945D5" w:rsidRDefault="0028325C" w:rsidP="003E273A">
            <w:pPr>
              <w:overflowPunct/>
              <w:autoSpaceDE/>
              <w:autoSpaceDN/>
              <w:adjustRightInd/>
              <w:spacing w:before="0"/>
              <w:jc w:val="center"/>
              <w:textAlignment w:val="auto"/>
              <w:rPr>
                <w:lang w:eastAsia="en-GB"/>
              </w:rPr>
            </w:pPr>
          </w:p>
        </w:tc>
        <w:tc>
          <w:tcPr>
            <w:tcW w:w="240" w:type="dxa"/>
            <w:tcBorders>
              <w:top w:val="nil"/>
              <w:left w:val="nil"/>
              <w:bottom w:val="nil"/>
              <w:right w:val="nil"/>
            </w:tcBorders>
            <w:shd w:val="clear" w:color="auto" w:fill="auto"/>
            <w:noWrap/>
            <w:vAlign w:val="bottom"/>
            <w:hideMark/>
          </w:tcPr>
          <w:p w14:paraId="56564D56" w14:textId="77777777" w:rsidR="0028325C" w:rsidRPr="003945D5" w:rsidRDefault="0028325C" w:rsidP="003E273A">
            <w:pPr>
              <w:overflowPunct/>
              <w:autoSpaceDE/>
              <w:autoSpaceDN/>
              <w:adjustRightInd/>
              <w:spacing w:before="0"/>
              <w:jc w:val="center"/>
              <w:textAlignment w:val="auto"/>
              <w:rPr>
                <w:lang w:eastAsia="en-GB"/>
              </w:rPr>
            </w:pPr>
          </w:p>
        </w:tc>
        <w:tc>
          <w:tcPr>
            <w:tcW w:w="240" w:type="dxa"/>
            <w:tcBorders>
              <w:top w:val="nil"/>
              <w:left w:val="nil"/>
              <w:bottom w:val="nil"/>
              <w:right w:val="nil"/>
            </w:tcBorders>
            <w:shd w:val="clear" w:color="auto" w:fill="auto"/>
            <w:noWrap/>
            <w:vAlign w:val="bottom"/>
            <w:hideMark/>
          </w:tcPr>
          <w:p w14:paraId="47E1B76E"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r w:rsidRPr="003945D5">
              <w:rPr>
                <w:rFonts w:ascii="Calibri" w:hAnsi="Calibri" w:cs="Calibri"/>
                <w:sz w:val="18"/>
                <w:szCs w:val="18"/>
                <w:lang w:eastAsia="en-GB"/>
              </w:rPr>
              <w:t>8</w:t>
            </w:r>
          </w:p>
        </w:tc>
        <w:tc>
          <w:tcPr>
            <w:tcW w:w="240" w:type="dxa"/>
            <w:tcBorders>
              <w:top w:val="nil"/>
              <w:left w:val="nil"/>
              <w:bottom w:val="nil"/>
              <w:right w:val="nil"/>
            </w:tcBorders>
            <w:shd w:val="clear" w:color="auto" w:fill="auto"/>
            <w:noWrap/>
            <w:vAlign w:val="bottom"/>
            <w:hideMark/>
          </w:tcPr>
          <w:p w14:paraId="3946D2F9"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p>
        </w:tc>
        <w:tc>
          <w:tcPr>
            <w:tcW w:w="419" w:type="dxa"/>
            <w:tcBorders>
              <w:top w:val="nil"/>
              <w:left w:val="nil"/>
              <w:bottom w:val="nil"/>
              <w:right w:val="nil"/>
            </w:tcBorders>
            <w:shd w:val="clear" w:color="auto" w:fill="auto"/>
            <w:noWrap/>
            <w:vAlign w:val="bottom"/>
            <w:hideMark/>
          </w:tcPr>
          <w:p w14:paraId="6D187664" w14:textId="77777777" w:rsidR="0028325C" w:rsidRPr="003945D5" w:rsidRDefault="0028325C" w:rsidP="003E273A">
            <w:pPr>
              <w:overflowPunct/>
              <w:autoSpaceDE/>
              <w:autoSpaceDN/>
              <w:adjustRightInd/>
              <w:spacing w:before="0"/>
              <w:jc w:val="center"/>
              <w:textAlignment w:val="auto"/>
              <w:rPr>
                <w:lang w:eastAsia="en-GB"/>
              </w:rPr>
            </w:pPr>
          </w:p>
        </w:tc>
        <w:tc>
          <w:tcPr>
            <w:tcW w:w="419" w:type="dxa"/>
            <w:tcBorders>
              <w:top w:val="nil"/>
              <w:left w:val="nil"/>
              <w:bottom w:val="nil"/>
              <w:right w:val="nil"/>
            </w:tcBorders>
            <w:shd w:val="clear" w:color="auto" w:fill="auto"/>
            <w:noWrap/>
            <w:vAlign w:val="bottom"/>
            <w:hideMark/>
          </w:tcPr>
          <w:p w14:paraId="5E82D5A9" w14:textId="77777777" w:rsidR="0028325C" w:rsidRPr="003945D5" w:rsidRDefault="0028325C" w:rsidP="003E273A">
            <w:pPr>
              <w:overflowPunct/>
              <w:autoSpaceDE/>
              <w:autoSpaceDN/>
              <w:adjustRightInd/>
              <w:spacing w:before="0"/>
              <w:jc w:val="center"/>
              <w:textAlignment w:val="auto"/>
              <w:rPr>
                <w:lang w:eastAsia="en-GB"/>
              </w:rPr>
            </w:pPr>
          </w:p>
        </w:tc>
        <w:tc>
          <w:tcPr>
            <w:tcW w:w="419" w:type="dxa"/>
            <w:tcBorders>
              <w:top w:val="nil"/>
              <w:left w:val="nil"/>
              <w:bottom w:val="nil"/>
              <w:right w:val="nil"/>
            </w:tcBorders>
            <w:shd w:val="clear" w:color="auto" w:fill="auto"/>
            <w:noWrap/>
            <w:vAlign w:val="bottom"/>
            <w:hideMark/>
          </w:tcPr>
          <w:p w14:paraId="5C4B8DA2" w14:textId="77777777" w:rsidR="0028325C" w:rsidRPr="003945D5" w:rsidRDefault="0028325C" w:rsidP="003E273A">
            <w:pPr>
              <w:overflowPunct/>
              <w:autoSpaceDE/>
              <w:autoSpaceDN/>
              <w:adjustRightInd/>
              <w:spacing w:before="0"/>
              <w:jc w:val="center"/>
              <w:textAlignment w:val="auto"/>
              <w:rPr>
                <w:lang w:eastAsia="en-GB"/>
              </w:rPr>
            </w:pPr>
          </w:p>
        </w:tc>
        <w:tc>
          <w:tcPr>
            <w:tcW w:w="419" w:type="dxa"/>
            <w:tcBorders>
              <w:top w:val="nil"/>
              <w:left w:val="nil"/>
              <w:bottom w:val="nil"/>
              <w:right w:val="nil"/>
            </w:tcBorders>
            <w:shd w:val="clear" w:color="auto" w:fill="auto"/>
            <w:noWrap/>
            <w:vAlign w:val="bottom"/>
            <w:hideMark/>
          </w:tcPr>
          <w:p w14:paraId="59856681" w14:textId="77777777" w:rsidR="0028325C" w:rsidRPr="003945D5" w:rsidRDefault="0028325C" w:rsidP="003E273A">
            <w:pPr>
              <w:overflowPunct/>
              <w:autoSpaceDE/>
              <w:autoSpaceDN/>
              <w:adjustRightInd/>
              <w:spacing w:before="0"/>
              <w:jc w:val="center"/>
              <w:textAlignment w:val="auto"/>
              <w:rPr>
                <w:lang w:eastAsia="en-GB"/>
              </w:rPr>
            </w:pPr>
          </w:p>
        </w:tc>
        <w:tc>
          <w:tcPr>
            <w:tcW w:w="419" w:type="dxa"/>
            <w:tcBorders>
              <w:top w:val="nil"/>
              <w:left w:val="nil"/>
              <w:bottom w:val="nil"/>
              <w:right w:val="nil"/>
            </w:tcBorders>
            <w:shd w:val="clear" w:color="auto" w:fill="auto"/>
            <w:noWrap/>
            <w:vAlign w:val="bottom"/>
            <w:hideMark/>
          </w:tcPr>
          <w:p w14:paraId="6DBA36DB" w14:textId="77777777" w:rsidR="0028325C" w:rsidRPr="003945D5" w:rsidRDefault="0028325C" w:rsidP="003E273A">
            <w:pPr>
              <w:overflowPunct/>
              <w:autoSpaceDE/>
              <w:autoSpaceDN/>
              <w:adjustRightInd/>
              <w:spacing w:before="0"/>
              <w:jc w:val="center"/>
              <w:textAlignment w:val="auto"/>
              <w:rPr>
                <w:lang w:eastAsia="en-GB"/>
              </w:rPr>
            </w:pPr>
          </w:p>
        </w:tc>
        <w:tc>
          <w:tcPr>
            <w:tcW w:w="419" w:type="dxa"/>
            <w:tcBorders>
              <w:top w:val="nil"/>
              <w:left w:val="nil"/>
              <w:bottom w:val="nil"/>
              <w:right w:val="nil"/>
            </w:tcBorders>
            <w:shd w:val="clear" w:color="auto" w:fill="auto"/>
            <w:noWrap/>
            <w:vAlign w:val="bottom"/>
            <w:hideMark/>
          </w:tcPr>
          <w:p w14:paraId="1BD76127" w14:textId="77777777" w:rsidR="0028325C" w:rsidRPr="003945D5" w:rsidRDefault="0028325C" w:rsidP="003E273A">
            <w:pPr>
              <w:overflowPunct/>
              <w:autoSpaceDE/>
              <w:autoSpaceDN/>
              <w:adjustRightInd/>
              <w:spacing w:before="0"/>
              <w:jc w:val="center"/>
              <w:textAlignment w:val="auto"/>
              <w:rPr>
                <w:lang w:eastAsia="en-GB"/>
              </w:rPr>
            </w:pPr>
          </w:p>
        </w:tc>
        <w:tc>
          <w:tcPr>
            <w:tcW w:w="419" w:type="dxa"/>
            <w:tcBorders>
              <w:top w:val="nil"/>
              <w:left w:val="nil"/>
              <w:bottom w:val="nil"/>
              <w:right w:val="nil"/>
            </w:tcBorders>
            <w:shd w:val="clear" w:color="auto" w:fill="auto"/>
            <w:noWrap/>
            <w:vAlign w:val="bottom"/>
            <w:hideMark/>
          </w:tcPr>
          <w:p w14:paraId="30B6D6BB"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r w:rsidRPr="003945D5">
              <w:rPr>
                <w:rFonts w:ascii="Calibri" w:hAnsi="Calibri" w:cs="Calibri"/>
                <w:sz w:val="18"/>
                <w:szCs w:val="18"/>
                <w:lang w:eastAsia="en-GB"/>
              </w:rPr>
              <w:t>16</w:t>
            </w:r>
          </w:p>
        </w:tc>
        <w:tc>
          <w:tcPr>
            <w:tcW w:w="957" w:type="dxa"/>
            <w:tcBorders>
              <w:top w:val="nil"/>
              <w:left w:val="single" w:sz="8" w:space="0" w:color="auto"/>
              <w:bottom w:val="nil"/>
              <w:right w:val="single" w:sz="8" w:space="0" w:color="auto"/>
            </w:tcBorders>
            <w:shd w:val="clear" w:color="auto" w:fill="auto"/>
            <w:noWrap/>
            <w:vAlign w:val="bottom"/>
            <w:hideMark/>
          </w:tcPr>
          <w:p w14:paraId="71589B4C" w14:textId="77777777" w:rsidR="0028325C" w:rsidRPr="003945D5" w:rsidRDefault="0028325C" w:rsidP="003E273A">
            <w:pPr>
              <w:overflowPunct/>
              <w:autoSpaceDE/>
              <w:autoSpaceDN/>
              <w:adjustRightInd/>
              <w:spacing w:before="0"/>
              <w:jc w:val="center"/>
              <w:textAlignment w:val="auto"/>
              <w:rPr>
                <w:rFonts w:ascii="Calibri" w:hAnsi="Calibri" w:cs="Calibri"/>
                <w:szCs w:val="22"/>
                <w:lang w:eastAsia="en-GB"/>
              </w:rPr>
            </w:pPr>
            <w:r w:rsidRPr="003945D5">
              <w:rPr>
                <w:rFonts w:ascii="Calibri" w:hAnsi="Calibri" w:cs="Calibri"/>
                <w:szCs w:val="22"/>
                <w:lang w:eastAsia="en-GB"/>
              </w:rPr>
              <w:t>6</w:t>
            </w:r>
          </w:p>
        </w:tc>
      </w:tr>
      <w:tr w:rsidR="0028325C" w:rsidRPr="003945D5" w14:paraId="01C6FC2B" w14:textId="77777777" w:rsidTr="003E273A">
        <w:trPr>
          <w:trHeight w:val="300"/>
        </w:trPr>
        <w:tc>
          <w:tcPr>
            <w:tcW w:w="998" w:type="dxa"/>
            <w:tcBorders>
              <w:top w:val="nil"/>
              <w:left w:val="single" w:sz="8" w:space="0" w:color="auto"/>
              <w:bottom w:val="nil"/>
              <w:right w:val="nil"/>
            </w:tcBorders>
            <w:shd w:val="clear" w:color="auto" w:fill="auto"/>
            <w:noWrap/>
            <w:vAlign w:val="bottom"/>
            <w:hideMark/>
          </w:tcPr>
          <w:p w14:paraId="1E89F505" w14:textId="77777777" w:rsidR="0028325C" w:rsidRPr="003945D5" w:rsidRDefault="0028325C" w:rsidP="003E273A">
            <w:pPr>
              <w:overflowPunct/>
              <w:autoSpaceDE/>
              <w:autoSpaceDN/>
              <w:adjustRightInd/>
              <w:spacing w:before="0"/>
              <w:jc w:val="center"/>
              <w:textAlignment w:val="auto"/>
              <w:rPr>
                <w:rFonts w:ascii="Calibri" w:hAnsi="Calibri" w:cs="Calibri"/>
                <w:color w:val="000000"/>
                <w:szCs w:val="22"/>
                <w:lang w:eastAsia="en-GB"/>
              </w:rPr>
            </w:pPr>
            <w:r w:rsidRPr="003945D5">
              <w:rPr>
                <w:rFonts w:ascii="Calibri" w:hAnsi="Calibri" w:cs="Calibri"/>
                <w:color w:val="000000"/>
                <w:szCs w:val="22"/>
                <w:lang w:eastAsia="en-GB"/>
              </w:rPr>
              <w:t>5</w:t>
            </w:r>
          </w:p>
        </w:tc>
        <w:tc>
          <w:tcPr>
            <w:tcW w:w="780" w:type="dxa"/>
            <w:tcBorders>
              <w:top w:val="nil"/>
              <w:left w:val="single" w:sz="8" w:space="0" w:color="auto"/>
              <w:bottom w:val="nil"/>
              <w:right w:val="single" w:sz="8" w:space="0" w:color="auto"/>
            </w:tcBorders>
            <w:shd w:val="clear" w:color="auto" w:fill="auto"/>
            <w:noWrap/>
            <w:vAlign w:val="bottom"/>
            <w:hideMark/>
          </w:tcPr>
          <w:p w14:paraId="2D8989B9" w14:textId="77777777" w:rsidR="0028325C" w:rsidRPr="003945D5" w:rsidRDefault="0028325C" w:rsidP="003E273A">
            <w:pPr>
              <w:overflowPunct/>
              <w:autoSpaceDE/>
              <w:autoSpaceDN/>
              <w:adjustRightInd/>
              <w:spacing w:before="0"/>
              <w:jc w:val="center"/>
              <w:textAlignment w:val="auto"/>
              <w:rPr>
                <w:rFonts w:ascii="Calibri" w:hAnsi="Calibri" w:cs="Calibri"/>
                <w:szCs w:val="22"/>
                <w:lang w:eastAsia="en-GB"/>
              </w:rPr>
            </w:pPr>
            <w:r w:rsidRPr="003945D5">
              <w:rPr>
                <w:rFonts w:ascii="Calibri" w:hAnsi="Calibri" w:cs="Calibri"/>
                <w:szCs w:val="22"/>
                <w:lang w:eastAsia="en-GB"/>
              </w:rPr>
              <w:t>1</w:t>
            </w:r>
          </w:p>
        </w:tc>
        <w:tc>
          <w:tcPr>
            <w:tcW w:w="320" w:type="dxa"/>
            <w:tcBorders>
              <w:top w:val="nil"/>
              <w:left w:val="nil"/>
              <w:bottom w:val="nil"/>
              <w:right w:val="nil"/>
            </w:tcBorders>
            <w:shd w:val="clear" w:color="auto" w:fill="auto"/>
            <w:noWrap/>
            <w:vAlign w:val="bottom"/>
            <w:hideMark/>
          </w:tcPr>
          <w:p w14:paraId="10754DEF" w14:textId="77777777" w:rsidR="0028325C" w:rsidRPr="003945D5" w:rsidRDefault="0028325C" w:rsidP="003E273A">
            <w:pPr>
              <w:overflowPunct/>
              <w:autoSpaceDE/>
              <w:autoSpaceDN/>
              <w:adjustRightInd/>
              <w:spacing w:before="0"/>
              <w:jc w:val="center"/>
              <w:textAlignment w:val="auto"/>
              <w:rPr>
                <w:rFonts w:ascii="Calibri" w:hAnsi="Calibri" w:cs="Calibri"/>
                <w:szCs w:val="22"/>
                <w:lang w:eastAsia="en-GB"/>
              </w:rPr>
            </w:pPr>
          </w:p>
        </w:tc>
        <w:tc>
          <w:tcPr>
            <w:tcW w:w="348" w:type="dxa"/>
            <w:tcBorders>
              <w:top w:val="nil"/>
              <w:left w:val="nil"/>
              <w:bottom w:val="nil"/>
              <w:right w:val="nil"/>
            </w:tcBorders>
            <w:shd w:val="clear" w:color="auto" w:fill="auto"/>
            <w:noWrap/>
            <w:vAlign w:val="bottom"/>
            <w:hideMark/>
          </w:tcPr>
          <w:p w14:paraId="7F3B877D" w14:textId="77777777" w:rsidR="0028325C" w:rsidRPr="003945D5" w:rsidRDefault="0028325C" w:rsidP="003E273A">
            <w:pPr>
              <w:overflowPunct/>
              <w:autoSpaceDE/>
              <w:autoSpaceDN/>
              <w:adjustRightInd/>
              <w:spacing w:before="0"/>
              <w:jc w:val="center"/>
              <w:textAlignment w:val="auto"/>
              <w:rPr>
                <w:lang w:eastAsia="en-GB"/>
              </w:rPr>
            </w:pPr>
          </w:p>
        </w:tc>
        <w:tc>
          <w:tcPr>
            <w:tcW w:w="348" w:type="dxa"/>
            <w:tcBorders>
              <w:top w:val="nil"/>
              <w:left w:val="nil"/>
              <w:bottom w:val="nil"/>
              <w:right w:val="nil"/>
            </w:tcBorders>
            <w:shd w:val="clear" w:color="auto" w:fill="auto"/>
            <w:noWrap/>
            <w:vAlign w:val="bottom"/>
            <w:hideMark/>
          </w:tcPr>
          <w:p w14:paraId="29C9B30F" w14:textId="77777777" w:rsidR="0028325C" w:rsidRPr="003945D5" w:rsidRDefault="0028325C" w:rsidP="003E273A">
            <w:pPr>
              <w:overflowPunct/>
              <w:autoSpaceDE/>
              <w:autoSpaceDN/>
              <w:adjustRightInd/>
              <w:spacing w:before="0"/>
              <w:jc w:val="center"/>
              <w:textAlignment w:val="auto"/>
              <w:rPr>
                <w:lang w:eastAsia="en-GB"/>
              </w:rPr>
            </w:pPr>
          </w:p>
        </w:tc>
        <w:tc>
          <w:tcPr>
            <w:tcW w:w="348" w:type="dxa"/>
            <w:tcBorders>
              <w:top w:val="nil"/>
              <w:left w:val="nil"/>
              <w:bottom w:val="nil"/>
              <w:right w:val="nil"/>
            </w:tcBorders>
            <w:shd w:val="clear" w:color="auto" w:fill="auto"/>
            <w:noWrap/>
            <w:vAlign w:val="bottom"/>
            <w:hideMark/>
          </w:tcPr>
          <w:p w14:paraId="39E7089D" w14:textId="77777777" w:rsidR="0028325C" w:rsidRPr="003945D5" w:rsidRDefault="0028325C" w:rsidP="003E273A">
            <w:pPr>
              <w:overflowPunct/>
              <w:autoSpaceDE/>
              <w:autoSpaceDN/>
              <w:adjustRightInd/>
              <w:spacing w:before="0"/>
              <w:jc w:val="center"/>
              <w:textAlignment w:val="auto"/>
              <w:rPr>
                <w:lang w:eastAsia="en-GB"/>
              </w:rPr>
            </w:pPr>
          </w:p>
        </w:tc>
        <w:tc>
          <w:tcPr>
            <w:tcW w:w="348" w:type="dxa"/>
            <w:tcBorders>
              <w:top w:val="nil"/>
              <w:left w:val="nil"/>
              <w:bottom w:val="nil"/>
              <w:right w:val="nil"/>
            </w:tcBorders>
            <w:shd w:val="clear" w:color="auto" w:fill="auto"/>
            <w:noWrap/>
            <w:vAlign w:val="bottom"/>
            <w:hideMark/>
          </w:tcPr>
          <w:p w14:paraId="6F42316B" w14:textId="77777777" w:rsidR="0028325C" w:rsidRPr="003945D5" w:rsidRDefault="0028325C" w:rsidP="003E273A">
            <w:pPr>
              <w:overflowPunct/>
              <w:autoSpaceDE/>
              <w:autoSpaceDN/>
              <w:adjustRightInd/>
              <w:spacing w:before="0"/>
              <w:jc w:val="center"/>
              <w:textAlignment w:val="auto"/>
              <w:rPr>
                <w:lang w:eastAsia="en-GB"/>
              </w:rPr>
            </w:pPr>
          </w:p>
        </w:tc>
        <w:tc>
          <w:tcPr>
            <w:tcW w:w="240" w:type="dxa"/>
            <w:tcBorders>
              <w:top w:val="nil"/>
              <w:left w:val="nil"/>
              <w:bottom w:val="nil"/>
              <w:right w:val="nil"/>
            </w:tcBorders>
            <w:shd w:val="clear" w:color="auto" w:fill="auto"/>
            <w:noWrap/>
            <w:vAlign w:val="bottom"/>
            <w:hideMark/>
          </w:tcPr>
          <w:p w14:paraId="596ED386"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r w:rsidRPr="003945D5">
              <w:rPr>
                <w:rFonts w:ascii="Calibri" w:hAnsi="Calibri" w:cs="Calibri"/>
                <w:sz w:val="18"/>
                <w:szCs w:val="18"/>
                <w:lang w:eastAsia="en-GB"/>
              </w:rPr>
              <w:t>0</w:t>
            </w:r>
          </w:p>
        </w:tc>
        <w:tc>
          <w:tcPr>
            <w:tcW w:w="240" w:type="dxa"/>
            <w:tcBorders>
              <w:top w:val="nil"/>
              <w:left w:val="nil"/>
              <w:bottom w:val="nil"/>
              <w:right w:val="nil"/>
            </w:tcBorders>
            <w:shd w:val="clear" w:color="000000" w:fill="FCE4D6"/>
            <w:noWrap/>
            <w:vAlign w:val="bottom"/>
            <w:hideMark/>
          </w:tcPr>
          <w:p w14:paraId="0BB5AD0D" w14:textId="77777777" w:rsidR="0028325C" w:rsidRPr="003945D5" w:rsidRDefault="0028325C" w:rsidP="003E273A">
            <w:pPr>
              <w:overflowPunct/>
              <w:autoSpaceDE/>
              <w:autoSpaceDN/>
              <w:adjustRightInd/>
              <w:spacing w:before="0"/>
              <w:jc w:val="center"/>
              <w:textAlignment w:val="auto"/>
              <w:rPr>
                <w:rFonts w:ascii="Calibri" w:hAnsi="Calibri" w:cs="Calibri"/>
                <w:b/>
                <w:bCs/>
                <w:color w:val="FF0000"/>
                <w:sz w:val="18"/>
                <w:szCs w:val="18"/>
                <w:lang w:eastAsia="en-GB"/>
              </w:rPr>
            </w:pPr>
            <w:r w:rsidRPr="003945D5">
              <w:rPr>
                <w:rFonts w:ascii="Calibri" w:hAnsi="Calibri" w:cs="Calibri"/>
                <w:b/>
                <w:bCs/>
                <w:color w:val="FF0000"/>
                <w:sz w:val="18"/>
                <w:szCs w:val="18"/>
                <w:lang w:eastAsia="en-GB"/>
              </w:rPr>
              <w:t>1</w:t>
            </w:r>
          </w:p>
        </w:tc>
        <w:tc>
          <w:tcPr>
            <w:tcW w:w="240" w:type="dxa"/>
            <w:tcBorders>
              <w:top w:val="nil"/>
              <w:left w:val="nil"/>
              <w:bottom w:val="nil"/>
              <w:right w:val="nil"/>
            </w:tcBorders>
            <w:shd w:val="clear" w:color="auto" w:fill="auto"/>
            <w:noWrap/>
            <w:vAlign w:val="bottom"/>
            <w:hideMark/>
          </w:tcPr>
          <w:p w14:paraId="53BC7861"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r w:rsidRPr="003945D5">
              <w:rPr>
                <w:rFonts w:ascii="Calibri" w:hAnsi="Calibri" w:cs="Calibri"/>
                <w:sz w:val="18"/>
                <w:szCs w:val="18"/>
                <w:lang w:eastAsia="en-GB"/>
              </w:rPr>
              <w:t>2</w:t>
            </w:r>
          </w:p>
        </w:tc>
        <w:tc>
          <w:tcPr>
            <w:tcW w:w="240" w:type="dxa"/>
            <w:tcBorders>
              <w:top w:val="nil"/>
              <w:left w:val="nil"/>
              <w:bottom w:val="nil"/>
              <w:right w:val="nil"/>
            </w:tcBorders>
            <w:shd w:val="clear" w:color="auto" w:fill="auto"/>
            <w:noWrap/>
            <w:vAlign w:val="bottom"/>
            <w:hideMark/>
          </w:tcPr>
          <w:p w14:paraId="006304F9"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p>
        </w:tc>
        <w:tc>
          <w:tcPr>
            <w:tcW w:w="240" w:type="dxa"/>
            <w:tcBorders>
              <w:top w:val="nil"/>
              <w:left w:val="nil"/>
              <w:bottom w:val="nil"/>
              <w:right w:val="nil"/>
            </w:tcBorders>
            <w:shd w:val="clear" w:color="auto" w:fill="auto"/>
            <w:noWrap/>
            <w:vAlign w:val="bottom"/>
            <w:hideMark/>
          </w:tcPr>
          <w:p w14:paraId="71C26EDD"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r w:rsidRPr="003945D5">
              <w:rPr>
                <w:rFonts w:ascii="Calibri" w:hAnsi="Calibri" w:cs="Calibri"/>
                <w:sz w:val="18"/>
                <w:szCs w:val="18"/>
                <w:lang w:eastAsia="en-GB"/>
              </w:rPr>
              <w:t>4</w:t>
            </w:r>
          </w:p>
        </w:tc>
        <w:tc>
          <w:tcPr>
            <w:tcW w:w="240" w:type="dxa"/>
            <w:tcBorders>
              <w:top w:val="nil"/>
              <w:left w:val="nil"/>
              <w:bottom w:val="nil"/>
              <w:right w:val="nil"/>
            </w:tcBorders>
            <w:shd w:val="clear" w:color="auto" w:fill="auto"/>
            <w:noWrap/>
            <w:vAlign w:val="bottom"/>
            <w:hideMark/>
          </w:tcPr>
          <w:p w14:paraId="4B240D25"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p>
        </w:tc>
        <w:tc>
          <w:tcPr>
            <w:tcW w:w="240" w:type="dxa"/>
            <w:tcBorders>
              <w:top w:val="nil"/>
              <w:left w:val="nil"/>
              <w:bottom w:val="nil"/>
              <w:right w:val="nil"/>
            </w:tcBorders>
            <w:shd w:val="clear" w:color="auto" w:fill="auto"/>
            <w:noWrap/>
            <w:vAlign w:val="bottom"/>
            <w:hideMark/>
          </w:tcPr>
          <w:p w14:paraId="41192C38" w14:textId="77777777" w:rsidR="0028325C" w:rsidRPr="003945D5" w:rsidRDefault="0028325C" w:rsidP="003E273A">
            <w:pPr>
              <w:overflowPunct/>
              <w:autoSpaceDE/>
              <w:autoSpaceDN/>
              <w:adjustRightInd/>
              <w:spacing w:before="0"/>
              <w:jc w:val="center"/>
              <w:textAlignment w:val="auto"/>
              <w:rPr>
                <w:lang w:eastAsia="en-GB"/>
              </w:rPr>
            </w:pPr>
          </w:p>
        </w:tc>
        <w:tc>
          <w:tcPr>
            <w:tcW w:w="240" w:type="dxa"/>
            <w:tcBorders>
              <w:top w:val="nil"/>
              <w:left w:val="nil"/>
              <w:bottom w:val="nil"/>
              <w:right w:val="nil"/>
            </w:tcBorders>
            <w:shd w:val="clear" w:color="auto" w:fill="auto"/>
            <w:noWrap/>
            <w:vAlign w:val="bottom"/>
            <w:hideMark/>
          </w:tcPr>
          <w:p w14:paraId="7DC229C5" w14:textId="77777777" w:rsidR="0028325C" w:rsidRPr="003945D5" w:rsidRDefault="0028325C" w:rsidP="003E273A">
            <w:pPr>
              <w:overflowPunct/>
              <w:autoSpaceDE/>
              <w:autoSpaceDN/>
              <w:adjustRightInd/>
              <w:spacing w:before="0"/>
              <w:jc w:val="center"/>
              <w:textAlignment w:val="auto"/>
              <w:rPr>
                <w:lang w:eastAsia="en-GB"/>
              </w:rPr>
            </w:pPr>
          </w:p>
        </w:tc>
        <w:tc>
          <w:tcPr>
            <w:tcW w:w="240" w:type="dxa"/>
            <w:tcBorders>
              <w:top w:val="nil"/>
              <w:left w:val="nil"/>
              <w:bottom w:val="nil"/>
              <w:right w:val="nil"/>
            </w:tcBorders>
            <w:shd w:val="clear" w:color="auto" w:fill="auto"/>
            <w:noWrap/>
            <w:vAlign w:val="bottom"/>
            <w:hideMark/>
          </w:tcPr>
          <w:p w14:paraId="1CC96B12"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r w:rsidRPr="003945D5">
              <w:rPr>
                <w:rFonts w:ascii="Calibri" w:hAnsi="Calibri" w:cs="Calibri"/>
                <w:sz w:val="18"/>
                <w:szCs w:val="18"/>
                <w:lang w:eastAsia="en-GB"/>
              </w:rPr>
              <w:t>8</w:t>
            </w:r>
          </w:p>
        </w:tc>
        <w:tc>
          <w:tcPr>
            <w:tcW w:w="240" w:type="dxa"/>
            <w:tcBorders>
              <w:top w:val="nil"/>
              <w:left w:val="nil"/>
              <w:bottom w:val="nil"/>
              <w:right w:val="nil"/>
            </w:tcBorders>
            <w:shd w:val="clear" w:color="auto" w:fill="auto"/>
            <w:noWrap/>
            <w:vAlign w:val="bottom"/>
            <w:hideMark/>
          </w:tcPr>
          <w:p w14:paraId="761D58CB"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p>
        </w:tc>
        <w:tc>
          <w:tcPr>
            <w:tcW w:w="419" w:type="dxa"/>
            <w:tcBorders>
              <w:top w:val="nil"/>
              <w:left w:val="nil"/>
              <w:bottom w:val="nil"/>
              <w:right w:val="nil"/>
            </w:tcBorders>
            <w:shd w:val="clear" w:color="auto" w:fill="auto"/>
            <w:noWrap/>
            <w:vAlign w:val="bottom"/>
            <w:hideMark/>
          </w:tcPr>
          <w:p w14:paraId="5EE459FB" w14:textId="77777777" w:rsidR="0028325C" w:rsidRPr="003945D5" w:rsidRDefault="0028325C" w:rsidP="003E273A">
            <w:pPr>
              <w:overflowPunct/>
              <w:autoSpaceDE/>
              <w:autoSpaceDN/>
              <w:adjustRightInd/>
              <w:spacing w:before="0"/>
              <w:jc w:val="center"/>
              <w:textAlignment w:val="auto"/>
              <w:rPr>
                <w:lang w:eastAsia="en-GB"/>
              </w:rPr>
            </w:pPr>
          </w:p>
        </w:tc>
        <w:tc>
          <w:tcPr>
            <w:tcW w:w="419" w:type="dxa"/>
            <w:tcBorders>
              <w:top w:val="nil"/>
              <w:left w:val="nil"/>
              <w:bottom w:val="nil"/>
              <w:right w:val="nil"/>
            </w:tcBorders>
            <w:shd w:val="clear" w:color="auto" w:fill="auto"/>
            <w:noWrap/>
            <w:vAlign w:val="bottom"/>
            <w:hideMark/>
          </w:tcPr>
          <w:p w14:paraId="795CE44C" w14:textId="77777777" w:rsidR="0028325C" w:rsidRPr="003945D5" w:rsidRDefault="0028325C" w:rsidP="003E273A">
            <w:pPr>
              <w:overflowPunct/>
              <w:autoSpaceDE/>
              <w:autoSpaceDN/>
              <w:adjustRightInd/>
              <w:spacing w:before="0"/>
              <w:jc w:val="center"/>
              <w:textAlignment w:val="auto"/>
              <w:rPr>
                <w:lang w:eastAsia="en-GB"/>
              </w:rPr>
            </w:pPr>
          </w:p>
        </w:tc>
        <w:tc>
          <w:tcPr>
            <w:tcW w:w="419" w:type="dxa"/>
            <w:tcBorders>
              <w:top w:val="nil"/>
              <w:left w:val="nil"/>
              <w:bottom w:val="nil"/>
              <w:right w:val="nil"/>
            </w:tcBorders>
            <w:shd w:val="clear" w:color="auto" w:fill="auto"/>
            <w:noWrap/>
            <w:vAlign w:val="bottom"/>
            <w:hideMark/>
          </w:tcPr>
          <w:p w14:paraId="7BAF29F2" w14:textId="77777777" w:rsidR="0028325C" w:rsidRPr="003945D5" w:rsidRDefault="0028325C" w:rsidP="003E273A">
            <w:pPr>
              <w:overflowPunct/>
              <w:autoSpaceDE/>
              <w:autoSpaceDN/>
              <w:adjustRightInd/>
              <w:spacing w:before="0"/>
              <w:jc w:val="center"/>
              <w:textAlignment w:val="auto"/>
              <w:rPr>
                <w:lang w:eastAsia="en-GB"/>
              </w:rPr>
            </w:pPr>
          </w:p>
        </w:tc>
        <w:tc>
          <w:tcPr>
            <w:tcW w:w="419" w:type="dxa"/>
            <w:tcBorders>
              <w:top w:val="nil"/>
              <w:left w:val="nil"/>
              <w:bottom w:val="nil"/>
              <w:right w:val="nil"/>
            </w:tcBorders>
            <w:shd w:val="clear" w:color="auto" w:fill="auto"/>
            <w:noWrap/>
            <w:vAlign w:val="bottom"/>
            <w:hideMark/>
          </w:tcPr>
          <w:p w14:paraId="09E93050" w14:textId="77777777" w:rsidR="0028325C" w:rsidRPr="003945D5" w:rsidRDefault="0028325C" w:rsidP="003E273A">
            <w:pPr>
              <w:overflowPunct/>
              <w:autoSpaceDE/>
              <w:autoSpaceDN/>
              <w:adjustRightInd/>
              <w:spacing w:before="0"/>
              <w:jc w:val="center"/>
              <w:textAlignment w:val="auto"/>
              <w:rPr>
                <w:lang w:eastAsia="en-GB"/>
              </w:rPr>
            </w:pPr>
          </w:p>
        </w:tc>
        <w:tc>
          <w:tcPr>
            <w:tcW w:w="419" w:type="dxa"/>
            <w:tcBorders>
              <w:top w:val="nil"/>
              <w:left w:val="nil"/>
              <w:bottom w:val="nil"/>
              <w:right w:val="nil"/>
            </w:tcBorders>
            <w:shd w:val="clear" w:color="auto" w:fill="auto"/>
            <w:noWrap/>
            <w:vAlign w:val="bottom"/>
            <w:hideMark/>
          </w:tcPr>
          <w:p w14:paraId="51EF293B" w14:textId="77777777" w:rsidR="0028325C" w:rsidRPr="003945D5" w:rsidRDefault="0028325C" w:rsidP="003E273A">
            <w:pPr>
              <w:overflowPunct/>
              <w:autoSpaceDE/>
              <w:autoSpaceDN/>
              <w:adjustRightInd/>
              <w:spacing w:before="0"/>
              <w:jc w:val="center"/>
              <w:textAlignment w:val="auto"/>
              <w:rPr>
                <w:lang w:eastAsia="en-GB"/>
              </w:rPr>
            </w:pPr>
          </w:p>
        </w:tc>
        <w:tc>
          <w:tcPr>
            <w:tcW w:w="419" w:type="dxa"/>
            <w:tcBorders>
              <w:top w:val="nil"/>
              <w:left w:val="nil"/>
              <w:bottom w:val="nil"/>
              <w:right w:val="nil"/>
            </w:tcBorders>
            <w:shd w:val="clear" w:color="auto" w:fill="auto"/>
            <w:noWrap/>
            <w:vAlign w:val="bottom"/>
            <w:hideMark/>
          </w:tcPr>
          <w:p w14:paraId="5F0D90CD" w14:textId="77777777" w:rsidR="0028325C" w:rsidRPr="003945D5" w:rsidRDefault="0028325C" w:rsidP="003E273A">
            <w:pPr>
              <w:overflowPunct/>
              <w:autoSpaceDE/>
              <w:autoSpaceDN/>
              <w:adjustRightInd/>
              <w:spacing w:before="0"/>
              <w:jc w:val="center"/>
              <w:textAlignment w:val="auto"/>
              <w:rPr>
                <w:lang w:eastAsia="en-GB"/>
              </w:rPr>
            </w:pPr>
          </w:p>
        </w:tc>
        <w:tc>
          <w:tcPr>
            <w:tcW w:w="419" w:type="dxa"/>
            <w:tcBorders>
              <w:top w:val="nil"/>
              <w:left w:val="nil"/>
              <w:bottom w:val="nil"/>
              <w:right w:val="nil"/>
            </w:tcBorders>
            <w:shd w:val="clear" w:color="auto" w:fill="auto"/>
            <w:noWrap/>
            <w:vAlign w:val="bottom"/>
            <w:hideMark/>
          </w:tcPr>
          <w:p w14:paraId="2678F68B"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r w:rsidRPr="003945D5">
              <w:rPr>
                <w:rFonts w:ascii="Calibri" w:hAnsi="Calibri" w:cs="Calibri"/>
                <w:sz w:val="18"/>
                <w:szCs w:val="18"/>
                <w:lang w:eastAsia="en-GB"/>
              </w:rPr>
              <w:t>16</w:t>
            </w:r>
          </w:p>
        </w:tc>
        <w:tc>
          <w:tcPr>
            <w:tcW w:w="957" w:type="dxa"/>
            <w:tcBorders>
              <w:top w:val="nil"/>
              <w:left w:val="single" w:sz="8" w:space="0" w:color="auto"/>
              <w:bottom w:val="nil"/>
              <w:right w:val="single" w:sz="8" w:space="0" w:color="auto"/>
            </w:tcBorders>
            <w:shd w:val="clear" w:color="auto" w:fill="auto"/>
            <w:noWrap/>
            <w:vAlign w:val="bottom"/>
            <w:hideMark/>
          </w:tcPr>
          <w:p w14:paraId="099705D2" w14:textId="77777777" w:rsidR="0028325C" w:rsidRPr="003945D5" w:rsidRDefault="0028325C" w:rsidP="003E273A">
            <w:pPr>
              <w:overflowPunct/>
              <w:autoSpaceDE/>
              <w:autoSpaceDN/>
              <w:adjustRightInd/>
              <w:spacing w:before="0"/>
              <w:jc w:val="center"/>
              <w:textAlignment w:val="auto"/>
              <w:rPr>
                <w:rFonts w:ascii="Calibri" w:hAnsi="Calibri" w:cs="Calibri"/>
                <w:szCs w:val="22"/>
                <w:lang w:eastAsia="en-GB"/>
              </w:rPr>
            </w:pPr>
            <w:r w:rsidRPr="003945D5">
              <w:rPr>
                <w:rFonts w:ascii="Calibri" w:hAnsi="Calibri" w:cs="Calibri"/>
                <w:szCs w:val="22"/>
                <w:lang w:eastAsia="en-GB"/>
              </w:rPr>
              <w:t>6</w:t>
            </w:r>
          </w:p>
        </w:tc>
      </w:tr>
      <w:tr w:rsidR="0028325C" w:rsidRPr="003945D5" w14:paraId="46B3F167" w14:textId="77777777" w:rsidTr="003E273A">
        <w:trPr>
          <w:trHeight w:val="300"/>
        </w:trPr>
        <w:tc>
          <w:tcPr>
            <w:tcW w:w="998" w:type="dxa"/>
            <w:tcBorders>
              <w:top w:val="nil"/>
              <w:left w:val="single" w:sz="8" w:space="0" w:color="auto"/>
              <w:bottom w:val="nil"/>
              <w:right w:val="nil"/>
            </w:tcBorders>
            <w:shd w:val="clear" w:color="auto" w:fill="auto"/>
            <w:noWrap/>
            <w:vAlign w:val="bottom"/>
            <w:hideMark/>
          </w:tcPr>
          <w:p w14:paraId="49C4BDE9" w14:textId="77777777" w:rsidR="0028325C" w:rsidRPr="003945D5" w:rsidRDefault="0028325C" w:rsidP="003E273A">
            <w:pPr>
              <w:overflowPunct/>
              <w:autoSpaceDE/>
              <w:autoSpaceDN/>
              <w:adjustRightInd/>
              <w:spacing w:before="0"/>
              <w:jc w:val="center"/>
              <w:textAlignment w:val="auto"/>
              <w:rPr>
                <w:rFonts w:ascii="Calibri" w:hAnsi="Calibri" w:cs="Calibri"/>
                <w:color w:val="000000"/>
                <w:szCs w:val="22"/>
                <w:lang w:eastAsia="en-GB"/>
              </w:rPr>
            </w:pPr>
            <w:r w:rsidRPr="003945D5">
              <w:rPr>
                <w:rFonts w:ascii="Calibri" w:hAnsi="Calibri" w:cs="Calibri"/>
                <w:color w:val="000000"/>
                <w:szCs w:val="22"/>
                <w:lang w:eastAsia="en-GB"/>
              </w:rPr>
              <w:t>6</w:t>
            </w:r>
          </w:p>
        </w:tc>
        <w:tc>
          <w:tcPr>
            <w:tcW w:w="780" w:type="dxa"/>
            <w:tcBorders>
              <w:top w:val="nil"/>
              <w:left w:val="single" w:sz="8" w:space="0" w:color="auto"/>
              <w:bottom w:val="nil"/>
              <w:right w:val="single" w:sz="8" w:space="0" w:color="auto"/>
            </w:tcBorders>
            <w:shd w:val="clear" w:color="auto" w:fill="auto"/>
            <w:noWrap/>
            <w:vAlign w:val="bottom"/>
            <w:hideMark/>
          </w:tcPr>
          <w:p w14:paraId="1BB667A5" w14:textId="77777777" w:rsidR="0028325C" w:rsidRPr="003945D5" w:rsidRDefault="0028325C" w:rsidP="003E273A">
            <w:pPr>
              <w:overflowPunct/>
              <w:autoSpaceDE/>
              <w:autoSpaceDN/>
              <w:adjustRightInd/>
              <w:spacing w:before="0"/>
              <w:jc w:val="center"/>
              <w:textAlignment w:val="auto"/>
              <w:rPr>
                <w:rFonts w:ascii="Calibri" w:hAnsi="Calibri" w:cs="Calibri"/>
                <w:color w:val="000000"/>
                <w:szCs w:val="22"/>
                <w:lang w:eastAsia="en-GB"/>
              </w:rPr>
            </w:pPr>
            <w:r w:rsidRPr="003945D5">
              <w:rPr>
                <w:rFonts w:ascii="Calibri" w:hAnsi="Calibri" w:cs="Calibri"/>
                <w:color w:val="000000"/>
                <w:szCs w:val="22"/>
                <w:lang w:eastAsia="en-GB"/>
              </w:rPr>
              <w:t>3</w:t>
            </w:r>
          </w:p>
        </w:tc>
        <w:tc>
          <w:tcPr>
            <w:tcW w:w="320" w:type="dxa"/>
            <w:tcBorders>
              <w:top w:val="nil"/>
              <w:left w:val="nil"/>
              <w:bottom w:val="nil"/>
              <w:right w:val="nil"/>
            </w:tcBorders>
            <w:shd w:val="clear" w:color="auto" w:fill="auto"/>
            <w:noWrap/>
            <w:vAlign w:val="bottom"/>
            <w:hideMark/>
          </w:tcPr>
          <w:p w14:paraId="3FB2E0CF" w14:textId="77777777" w:rsidR="0028325C" w:rsidRPr="003945D5" w:rsidRDefault="0028325C" w:rsidP="003E273A">
            <w:pPr>
              <w:overflowPunct/>
              <w:autoSpaceDE/>
              <w:autoSpaceDN/>
              <w:adjustRightInd/>
              <w:spacing w:before="0"/>
              <w:jc w:val="center"/>
              <w:textAlignment w:val="auto"/>
              <w:rPr>
                <w:rFonts w:ascii="Calibri" w:hAnsi="Calibri" w:cs="Calibri"/>
                <w:color w:val="000000"/>
                <w:szCs w:val="22"/>
                <w:lang w:eastAsia="en-GB"/>
              </w:rPr>
            </w:pPr>
          </w:p>
        </w:tc>
        <w:tc>
          <w:tcPr>
            <w:tcW w:w="348" w:type="dxa"/>
            <w:tcBorders>
              <w:top w:val="nil"/>
              <w:left w:val="nil"/>
              <w:bottom w:val="nil"/>
              <w:right w:val="nil"/>
            </w:tcBorders>
            <w:shd w:val="clear" w:color="auto" w:fill="auto"/>
            <w:noWrap/>
            <w:vAlign w:val="bottom"/>
            <w:hideMark/>
          </w:tcPr>
          <w:p w14:paraId="4C67440F" w14:textId="77777777" w:rsidR="0028325C" w:rsidRPr="003945D5" w:rsidRDefault="0028325C" w:rsidP="003E273A">
            <w:pPr>
              <w:overflowPunct/>
              <w:autoSpaceDE/>
              <w:autoSpaceDN/>
              <w:adjustRightInd/>
              <w:spacing w:before="0"/>
              <w:jc w:val="center"/>
              <w:textAlignment w:val="auto"/>
              <w:rPr>
                <w:lang w:eastAsia="en-GB"/>
              </w:rPr>
            </w:pPr>
          </w:p>
        </w:tc>
        <w:tc>
          <w:tcPr>
            <w:tcW w:w="348" w:type="dxa"/>
            <w:tcBorders>
              <w:top w:val="nil"/>
              <w:left w:val="nil"/>
              <w:bottom w:val="nil"/>
              <w:right w:val="nil"/>
            </w:tcBorders>
            <w:shd w:val="clear" w:color="auto" w:fill="auto"/>
            <w:noWrap/>
            <w:vAlign w:val="bottom"/>
            <w:hideMark/>
          </w:tcPr>
          <w:p w14:paraId="30AACBA4" w14:textId="77777777" w:rsidR="0028325C" w:rsidRPr="003945D5" w:rsidRDefault="0028325C" w:rsidP="003E273A">
            <w:pPr>
              <w:overflowPunct/>
              <w:autoSpaceDE/>
              <w:autoSpaceDN/>
              <w:adjustRightInd/>
              <w:spacing w:before="0"/>
              <w:jc w:val="center"/>
              <w:textAlignment w:val="auto"/>
              <w:rPr>
                <w:lang w:eastAsia="en-GB"/>
              </w:rPr>
            </w:pPr>
          </w:p>
        </w:tc>
        <w:tc>
          <w:tcPr>
            <w:tcW w:w="348" w:type="dxa"/>
            <w:tcBorders>
              <w:top w:val="nil"/>
              <w:left w:val="nil"/>
              <w:bottom w:val="nil"/>
              <w:right w:val="nil"/>
            </w:tcBorders>
            <w:shd w:val="clear" w:color="auto" w:fill="auto"/>
            <w:noWrap/>
            <w:vAlign w:val="bottom"/>
            <w:hideMark/>
          </w:tcPr>
          <w:p w14:paraId="23532467" w14:textId="77777777" w:rsidR="0028325C" w:rsidRPr="003945D5" w:rsidRDefault="0028325C" w:rsidP="003E273A">
            <w:pPr>
              <w:overflowPunct/>
              <w:autoSpaceDE/>
              <w:autoSpaceDN/>
              <w:adjustRightInd/>
              <w:spacing w:before="0"/>
              <w:jc w:val="center"/>
              <w:textAlignment w:val="auto"/>
              <w:rPr>
                <w:lang w:eastAsia="en-GB"/>
              </w:rPr>
            </w:pPr>
          </w:p>
        </w:tc>
        <w:tc>
          <w:tcPr>
            <w:tcW w:w="348" w:type="dxa"/>
            <w:tcBorders>
              <w:top w:val="nil"/>
              <w:left w:val="nil"/>
              <w:bottom w:val="nil"/>
              <w:right w:val="nil"/>
            </w:tcBorders>
            <w:shd w:val="clear" w:color="auto" w:fill="auto"/>
            <w:noWrap/>
            <w:vAlign w:val="bottom"/>
            <w:hideMark/>
          </w:tcPr>
          <w:p w14:paraId="47A84461" w14:textId="77777777" w:rsidR="0028325C" w:rsidRPr="003945D5" w:rsidRDefault="0028325C" w:rsidP="003E273A">
            <w:pPr>
              <w:overflowPunct/>
              <w:autoSpaceDE/>
              <w:autoSpaceDN/>
              <w:adjustRightInd/>
              <w:spacing w:before="0"/>
              <w:jc w:val="center"/>
              <w:textAlignment w:val="auto"/>
              <w:rPr>
                <w:lang w:eastAsia="en-GB"/>
              </w:rPr>
            </w:pPr>
          </w:p>
        </w:tc>
        <w:tc>
          <w:tcPr>
            <w:tcW w:w="240" w:type="dxa"/>
            <w:tcBorders>
              <w:top w:val="nil"/>
              <w:left w:val="nil"/>
              <w:bottom w:val="nil"/>
              <w:right w:val="nil"/>
            </w:tcBorders>
            <w:shd w:val="clear" w:color="auto" w:fill="auto"/>
            <w:noWrap/>
            <w:vAlign w:val="bottom"/>
            <w:hideMark/>
          </w:tcPr>
          <w:p w14:paraId="1D542996"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r w:rsidRPr="003945D5">
              <w:rPr>
                <w:rFonts w:ascii="Calibri" w:hAnsi="Calibri" w:cs="Calibri"/>
                <w:sz w:val="18"/>
                <w:szCs w:val="18"/>
                <w:lang w:eastAsia="en-GB"/>
              </w:rPr>
              <w:t>0</w:t>
            </w:r>
          </w:p>
        </w:tc>
        <w:tc>
          <w:tcPr>
            <w:tcW w:w="240" w:type="dxa"/>
            <w:tcBorders>
              <w:top w:val="nil"/>
              <w:left w:val="nil"/>
              <w:bottom w:val="nil"/>
              <w:right w:val="nil"/>
            </w:tcBorders>
            <w:shd w:val="clear" w:color="auto" w:fill="auto"/>
            <w:noWrap/>
            <w:vAlign w:val="bottom"/>
            <w:hideMark/>
          </w:tcPr>
          <w:p w14:paraId="40CC2BFF"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p>
        </w:tc>
        <w:tc>
          <w:tcPr>
            <w:tcW w:w="240" w:type="dxa"/>
            <w:tcBorders>
              <w:top w:val="nil"/>
              <w:left w:val="nil"/>
              <w:bottom w:val="nil"/>
              <w:right w:val="nil"/>
            </w:tcBorders>
            <w:shd w:val="clear" w:color="auto" w:fill="auto"/>
            <w:noWrap/>
            <w:vAlign w:val="bottom"/>
            <w:hideMark/>
          </w:tcPr>
          <w:p w14:paraId="73C09A91" w14:textId="77777777" w:rsidR="0028325C" w:rsidRPr="003945D5" w:rsidRDefault="0028325C" w:rsidP="003E273A">
            <w:pPr>
              <w:overflowPunct/>
              <w:autoSpaceDE/>
              <w:autoSpaceDN/>
              <w:adjustRightInd/>
              <w:spacing w:before="0"/>
              <w:jc w:val="center"/>
              <w:textAlignment w:val="auto"/>
              <w:rPr>
                <w:rFonts w:ascii="Calibri" w:hAnsi="Calibri" w:cs="Calibri"/>
                <w:b/>
                <w:bCs/>
                <w:color w:val="FF0000"/>
                <w:sz w:val="18"/>
                <w:szCs w:val="18"/>
                <w:lang w:eastAsia="en-GB"/>
              </w:rPr>
            </w:pPr>
            <w:r w:rsidRPr="003945D5">
              <w:rPr>
                <w:rFonts w:ascii="Calibri" w:hAnsi="Calibri" w:cs="Calibri"/>
                <w:b/>
                <w:bCs/>
                <w:color w:val="FF0000"/>
                <w:sz w:val="18"/>
                <w:szCs w:val="18"/>
                <w:lang w:eastAsia="en-GB"/>
              </w:rPr>
              <w:t>2</w:t>
            </w:r>
          </w:p>
        </w:tc>
        <w:tc>
          <w:tcPr>
            <w:tcW w:w="240" w:type="dxa"/>
            <w:tcBorders>
              <w:top w:val="nil"/>
              <w:left w:val="nil"/>
              <w:bottom w:val="nil"/>
              <w:right w:val="nil"/>
            </w:tcBorders>
            <w:shd w:val="clear" w:color="000000" w:fill="FCE4D6"/>
            <w:noWrap/>
            <w:vAlign w:val="bottom"/>
            <w:hideMark/>
          </w:tcPr>
          <w:p w14:paraId="3EF6B113"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r w:rsidRPr="003945D5">
              <w:rPr>
                <w:rFonts w:ascii="Calibri" w:hAnsi="Calibri" w:cs="Calibri"/>
                <w:sz w:val="18"/>
                <w:szCs w:val="18"/>
                <w:lang w:eastAsia="en-GB"/>
              </w:rPr>
              <w:t>3</w:t>
            </w:r>
          </w:p>
        </w:tc>
        <w:tc>
          <w:tcPr>
            <w:tcW w:w="240" w:type="dxa"/>
            <w:tcBorders>
              <w:top w:val="nil"/>
              <w:left w:val="nil"/>
              <w:bottom w:val="nil"/>
              <w:right w:val="nil"/>
            </w:tcBorders>
            <w:shd w:val="clear" w:color="auto" w:fill="auto"/>
            <w:noWrap/>
            <w:vAlign w:val="bottom"/>
            <w:hideMark/>
          </w:tcPr>
          <w:p w14:paraId="18F3FE3F"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r w:rsidRPr="003945D5">
              <w:rPr>
                <w:rFonts w:ascii="Calibri" w:hAnsi="Calibri" w:cs="Calibri"/>
                <w:sz w:val="18"/>
                <w:szCs w:val="18"/>
                <w:lang w:eastAsia="en-GB"/>
              </w:rPr>
              <w:t>4</w:t>
            </w:r>
          </w:p>
        </w:tc>
        <w:tc>
          <w:tcPr>
            <w:tcW w:w="240" w:type="dxa"/>
            <w:tcBorders>
              <w:top w:val="nil"/>
              <w:left w:val="nil"/>
              <w:bottom w:val="nil"/>
              <w:right w:val="nil"/>
            </w:tcBorders>
            <w:shd w:val="clear" w:color="auto" w:fill="auto"/>
            <w:noWrap/>
            <w:vAlign w:val="bottom"/>
            <w:hideMark/>
          </w:tcPr>
          <w:p w14:paraId="636D7048"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p>
        </w:tc>
        <w:tc>
          <w:tcPr>
            <w:tcW w:w="240" w:type="dxa"/>
            <w:tcBorders>
              <w:top w:val="nil"/>
              <w:left w:val="nil"/>
              <w:bottom w:val="nil"/>
              <w:right w:val="nil"/>
            </w:tcBorders>
            <w:shd w:val="clear" w:color="auto" w:fill="auto"/>
            <w:noWrap/>
            <w:vAlign w:val="bottom"/>
            <w:hideMark/>
          </w:tcPr>
          <w:p w14:paraId="7879593D" w14:textId="77777777" w:rsidR="0028325C" w:rsidRPr="003945D5" w:rsidRDefault="0028325C" w:rsidP="003E273A">
            <w:pPr>
              <w:overflowPunct/>
              <w:autoSpaceDE/>
              <w:autoSpaceDN/>
              <w:adjustRightInd/>
              <w:spacing w:before="0"/>
              <w:jc w:val="center"/>
              <w:textAlignment w:val="auto"/>
              <w:rPr>
                <w:lang w:eastAsia="en-GB"/>
              </w:rPr>
            </w:pPr>
          </w:p>
        </w:tc>
        <w:tc>
          <w:tcPr>
            <w:tcW w:w="240" w:type="dxa"/>
            <w:tcBorders>
              <w:top w:val="nil"/>
              <w:left w:val="nil"/>
              <w:bottom w:val="nil"/>
              <w:right w:val="nil"/>
            </w:tcBorders>
            <w:shd w:val="clear" w:color="auto" w:fill="auto"/>
            <w:noWrap/>
            <w:vAlign w:val="bottom"/>
            <w:hideMark/>
          </w:tcPr>
          <w:p w14:paraId="62616641" w14:textId="77777777" w:rsidR="0028325C" w:rsidRPr="003945D5" w:rsidRDefault="0028325C" w:rsidP="003E273A">
            <w:pPr>
              <w:overflowPunct/>
              <w:autoSpaceDE/>
              <w:autoSpaceDN/>
              <w:adjustRightInd/>
              <w:spacing w:before="0"/>
              <w:jc w:val="center"/>
              <w:textAlignment w:val="auto"/>
              <w:rPr>
                <w:lang w:eastAsia="en-GB"/>
              </w:rPr>
            </w:pPr>
          </w:p>
        </w:tc>
        <w:tc>
          <w:tcPr>
            <w:tcW w:w="240" w:type="dxa"/>
            <w:tcBorders>
              <w:top w:val="nil"/>
              <w:left w:val="nil"/>
              <w:bottom w:val="nil"/>
              <w:right w:val="nil"/>
            </w:tcBorders>
            <w:shd w:val="clear" w:color="auto" w:fill="auto"/>
            <w:noWrap/>
            <w:vAlign w:val="bottom"/>
            <w:hideMark/>
          </w:tcPr>
          <w:p w14:paraId="4D9CB76F"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r w:rsidRPr="003945D5">
              <w:rPr>
                <w:rFonts w:ascii="Calibri" w:hAnsi="Calibri" w:cs="Calibri"/>
                <w:sz w:val="18"/>
                <w:szCs w:val="18"/>
                <w:lang w:eastAsia="en-GB"/>
              </w:rPr>
              <w:t>8</w:t>
            </w:r>
          </w:p>
        </w:tc>
        <w:tc>
          <w:tcPr>
            <w:tcW w:w="240" w:type="dxa"/>
            <w:tcBorders>
              <w:top w:val="nil"/>
              <w:left w:val="nil"/>
              <w:bottom w:val="nil"/>
              <w:right w:val="nil"/>
            </w:tcBorders>
            <w:shd w:val="clear" w:color="auto" w:fill="auto"/>
            <w:noWrap/>
            <w:vAlign w:val="bottom"/>
            <w:hideMark/>
          </w:tcPr>
          <w:p w14:paraId="103605C7"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p>
        </w:tc>
        <w:tc>
          <w:tcPr>
            <w:tcW w:w="419" w:type="dxa"/>
            <w:tcBorders>
              <w:top w:val="nil"/>
              <w:left w:val="nil"/>
              <w:bottom w:val="nil"/>
              <w:right w:val="nil"/>
            </w:tcBorders>
            <w:shd w:val="clear" w:color="auto" w:fill="auto"/>
            <w:noWrap/>
            <w:vAlign w:val="bottom"/>
            <w:hideMark/>
          </w:tcPr>
          <w:p w14:paraId="03885EB7" w14:textId="77777777" w:rsidR="0028325C" w:rsidRPr="003945D5" w:rsidRDefault="0028325C" w:rsidP="003E273A">
            <w:pPr>
              <w:overflowPunct/>
              <w:autoSpaceDE/>
              <w:autoSpaceDN/>
              <w:adjustRightInd/>
              <w:spacing w:before="0"/>
              <w:jc w:val="center"/>
              <w:textAlignment w:val="auto"/>
              <w:rPr>
                <w:lang w:eastAsia="en-GB"/>
              </w:rPr>
            </w:pPr>
          </w:p>
        </w:tc>
        <w:tc>
          <w:tcPr>
            <w:tcW w:w="419" w:type="dxa"/>
            <w:tcBorders>
              <w:top w:val="nil"/>
              <w:left w:val="nil"/>
              <w:bottom w:val="nil"/>
              <w:right w:val="nil"/>
            </w:tcBorders>
            <w:shd w:val="clear" w:color="auto" w:fill="auto"/>
            <w:noWrap/>
            <w:vAlign w:val="bottom"/>
            <w:hideMark/>
          </w:tcPr>
          <w:p w14:paraId="21A64788" w14:textId="77777777" w:rsidR="0028325C" w:rsidRPr="003945D5" w:rsidRDefault="0028325C" w:rsidP="003E273A">
            <w:pPr>
              <w:overflowPunct/>
              <w:autoSpaceDE/>
              <w:autoSpaceDN/>
              <w:adjustRightInd/>
              <w:spacing w:before="0"/>
              <w:jc w:val="center"/>
              <w:textAlignment w:val="auto"/>
              <w:rPr>
                <w:lang w:eastAsia="en-GB"/>
              </w:rPr>
            </w:pPr>
          </w:p>
        </w:tc>
        <w:tc>
          <w:tcPr>
            <w:tcW w:w="419" w:type="dxa"/>
            <w:tcBorders>
              <w:top w:val="nil"/>
              <w:left w:val="nil"/>
              <w:bottom w:val="nil"/>
              <w:right w:val="nil"/>
            </w:tcBorders>
            <w:shd w:val="clear" w:color="auto" w:fill="auto"/>
            <w:noWrap/>
            <w:vAlign w:val="bottom"/>
            <w:hideMark/>
          </w:tcPr>
          <w:p w14:paraId="0312F6F7" w14:textId="77777777" w:rsidR="0028325C" w:rsidRPr="003945D5" w:rsidRDefault="0028325C" w:rsidP="003E273A">
            <w:pPr>
              <w:overflowPunct/>
              <w:autoSpaceDE/>
              <w:autoSpaceDN/>
              <w:adjustRightInd/>
              <w:spacing w:before="0"/>
              <w:jc w:val="center"/>
              <w:textAlignment w:val="auto"/>
              <w:rPr>
                <w:lang w:eastAsia="en-GB"/>
              </w:rPr>
            </w:pPr>
          </w:p>
        </w:tc>
        <w:tc>
          <w:tcPr>
            <w:tcW w:w="419" w:type="dxa"/>
            <w:tcBorders>
              <w:top w:val="nil"/>
              <w:left w:val="nil"/>
              <w:bottom w:val="nil"/>
              <w:right w:val="nil"/>
            </w:tcBorders>
            <w:shd w:val="clear" w:color="auto" w:fill="auto"/>
            <w:noWrap/>
            <w:vAlign w:val="bottom"/>
            <w:hideMark/>
          </w:tcPr>
          <w:p w14:paraId="09990AF2" w14:textId="77777777" w:rsidR="0028325C" w:rsidRPr="003945D5" w:rsidRDefault="0028325C" w:rsidP="003E273A">
            <w:pPr>
              <w:overflowPunct/>
              <w:autoSpaceDE/>
              <w:autoSpaceDN/>
              <w:adjustRightInd/>
              <w:spacing w:before="0"/>
              <w:jc w:val="center"/>
              <w:textAlignment w:val="auto"/>
              <w:rPr>
                <w:lang w:eastAsia="en-GB"/>
              </w:rPr>
            </w:pPr>
          </w:p>
        </w:tc>
        <w:tc>
          <w:tcPr>
            <w:tcW w:w="419" w:type="dxa"/>
            <w:tcBorders>
              <w:top w:val="nil"/>
              <w:left w:val="nil"/>
              <w:bottom w:val="nil"/>
              <w:right w:val="nil"/>
            </w:tcBorders>
            <w:shd w:val="clear" w:color="auto" w:fill="auto"/>
            <w:noWrap/>
            <w:vAlign w:val="bottom"/>
            <w:hideMark/>
          </w:tcPr>
          <w:p w14:paraId="4F4595A5" w14:textId="77777777" w:rsidR="0028325C" w:rsidRPr="003945D5" w:rsidRDefault="0028325C" w:rsidP="003E273A">
            <w:pPr>
              <w:overflowPunct/>
              <w:autoSpaceDE/>
              <w:autoSpaceDN/>
              <w:adjustRightInd/>
              <w:spacing w:before="0"/>
              <w:jc w:val="center"/>
              <w:textAlignment w:val="auto"/>
              <w:rPr>
                <w:lang w:eastAsia="en-GB"/>
              </w:rPr>
            </w:pPr>
          </w:p>
        </w:tc>
        <w:tc>
          <w:tcPr>
            <w:tcW w:w="419" w:type="dxa"/>
            <w:tcBorders>
              <w:top w:val="nil"/>
              <w:left w:val="nil"/>
              <w:bottom w:val="nil"/>
              <w:right w:val="nil"/>
            </w:tcBorders>
            <w:shd w:val="clear" w:color="auto" w:fill="auto"/>
            <w:noWrap/>
            <w:vAlign w:val="bottom"/>
            <w:hideMark/>
          </w:tcPr>
          <w:p w14:paraId="3B8AC076" w14:textId="77777777" w:rsidR="0028325C" w:rsidRPr="003945D5" w:rsidRDefault="0028325C" w:rsidP="003E273A">
            <w:pPr>
              <w:overflowPunct/>
              <w:autoSpaceDE/>
              <w:autoSpaceDN/>
              <w:adjustRightInd/>
              <w:spacing w:before="0"/>
              <w:jc w:val="center"/>
              <w:textAlignment w:val="auto"/>
              <w:rPr>
                <w:lang w:eastAsia="en-GB"/>
              </w:rPr>
            </w:pPr>
          </w:p>
        </w:tc>
        <w:tc>
          <w:tcPr>
            <w:tcW w:w="419" w:type="dxa"/>
            <w:tcBorders>
              <w:top w:val="nil"/>
              <w:left w:val="nil"/>
              <w:bottom w:val="nil"/>
              <w:right w:val="nil"/>
            </w:tcBorders>
            <w:shd w:val="clear" w:color="auto" w:fill="auto"/>
            <w:noWrap/>
            <w:vAlign w:val="bottom"/>
            <w:hideMark/>
          </w:tcPr>
          <w:p w14:paraId="55063E24"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r w:rsidRPr="003945D5">
              <w:rPr>
                <w:rFonts w:ascii="Calibri" w:hAnsi="Calibri" w:cs="Calibri"/>
                <w:sz w:val="18"/>
                <w:szCs w:val="18"/>
                <w:lang w:eastAsia="en-GB"/>
              </w:rPr>
              <w:t>16</w:t>
            </w:r>
          </w:p>
        </w:tc>
        <w:tc>
          <w:tcPr>
            <w:tcW w:w="957" w:type="dxa"/>
            <w:tcBorders>
              <w:top w:val="nil"/>
              <w:left w:val="single" w:sz="8" w:space="0" w:color="auto"/>
              <w:bottom w:val="nil"/>
              <w:right w:val="single" w:sz="8" w:space="0" w:color="auto"/>
            </w:tcBorders>
            <w:shd w:val="clear" w:color="auto" w:fill="auto"/>
            <w:noWrap/>
            <w:vAlign w:val="bottom"/>
            <w:hideMark/>
          </w:tcPr>
          <w:p w14:paraId="6B8ACBA9" w14:textId="77777777" w:rsidR="0028325C" w:rsidRPr="003945D5" w:rsidRDefault="0028325C" w:rsidP="003E273A">
            <w:pPr>
              <w:overflowPunct/>
              <w:autoSpaceDE/>
              <w:autoSpaceDN/>
              <w:adjustRightInd/>
              <w:spacing w:before="0"/>
              <w:jc w:val="center"/>
              <w:textAlignment w:val="auto"/>
              <w:rPr>
                <w:rFonts w:ascii="Calibri" w:hAnsi="Calibri" w:cs="Calibri"/>
                <w:szCs w:val="22"/>
                <w:lang w:eastAsia="en-GB"/>
              </w:rPr>
            </w:pPr>
            <w:r w:rsidRPr="003945D5">
              <w:rPr>
                <w:rFonts w:ascii="Calibri" w:hAnsi="Calibri" w:cs="Calibri"/>
                <w:szCs w:val="22"/>
                <w:lang w:eastAsia="en-GB"/>
              </w:rPr>
              <w:t>6</w:t>
            </w:r>
          </w:p>
        </w:tc>
      </w:tr>
      <w:tr w:rsidR="0028325C" w:rsidRPr="003945D5" w14:paraId="76D38EF0" w14:textId="77777777" w:rsidTr="003E273A">
        <w:trPr>
          <w:trHeight w:val="300"/>
        </w:trPr>
        <w:tc>
          <w:tcPr>
            <w:tcW w:w="998" w:type="dxa"/>
            <w:tcBorders>
              <w:top w:val="nil"/>
              <w:left w:val="single" w:sz="8" w:space="0" w:color="auto"/>
              <w:bottom w:val="nil"/>
              <w:right w:val="nil"/>
            </w:tcBorders>
            <w:shd w:val="clear" w:color="auto" w:fill="auto"/>
            <w:noWrap/>
            <w:vAlign w:val="bottom"/>
            <w:hideMark/>
          </w:tcPr>
          <w:p w14:paraId="0040E28D" w14:textId="77777777" w:rsidR="0028325C" w:rsidRPr="003945D5" w:rsidRDefault="0028325C" w:rsidP="003E273A">
            <w:pPr>
              <w:overflowPunct/>
              <w:autoSpaceDE/>
              <w:autoSpaceDN/>
              <w:adjustRightInd/>
              <w:spacing w:before="0"/>
              <w:jc w:val="center"/>
              <w:textAlignment w:val="auto"/>
              <w:rPr>
                <w:rFonts w:ascii="Calibri" w:hAnsi="Calibri" w:cs="Calibri"/>
                <w:color w:val="000000"/>
                <w:szCs w:val="22"/>
                <w:lang w:eastAsia="en-GB"/>
              </w:rPr>
            </w:pPr>
            <w:r w:rsidRPr="003945D5">
              <w:rPr>
                <w:rFonts w:ascii="Calibri" w:hAnsi="Calibri" w:cs="Calibri"/>
                <w:color w:val="000000"/>
                <w:szCs w:val="22"/>
                <w:lang w:eastAsia="en-GB"/>
              </w:rPr>
              <w:t>7</w:t>
            </w:r>
          </w:p>
        </w:tc>
        <w:tc>
          <w:tcPr>
            <w:tcW w:w="780" w:type="dxa"/>
            <w:tcBorders>
              <w:top w:val="nil"/>
              <w:left w:val="single" w:sz="8" w:space="0" w:color="auto"/>
              <w:bottom w:val="nil"/>
              <w:right w:val="single" w:sz="8" w:space="0" w:color="auto"/>
            </w:tcBorders>
            <w:shd w:val="clear" w:color="auto" w:fill="auto"/>
            <w:noWrap/>
            <w:vAlign w:val="bottom"/>
            <w:hideMark/>
          </w:tcPr>
          <w:p w14:paraId="543FDE70" w14:textId="77777777" w:rsidR="0028325C" w:rsidRPr="003945D5" w:rsidRDefault="0028325C" w:rsidP="003E273A">
            <w:pPr>
              <w:overflowPunct/>
              <w:autoSpaceDE/>
              <w:autoSpaceDN/>
              <w:adjustRightInd/>
              <w:spacing w:before="0"/>
              <w:jc w:val="center"/>
              <w:textAlignment w:val="auto"/>
              <w:rPr>
                <w:rFonts w:ascii="Calibri" w:hAnsi="Calibri" w:cs="Calibri"/>
                <w:color w:val="000000"/>
                <w:szCs w:val="22"/>
                <w:lang w:eastAsia="en-GB"/>
              </w:rPr>
            </w:pPr>
            <w:r w:rsidRPr="003945D5">
              <w:rPr>
                <w:rFonts w:ascii="Calibri" w:hAnsi="Calibri" w:cs="Calibri"/>
                <w:color w:val="000000"/>
                <w:szCs w:val="22"/>
                <w:lang w:eastAsia="en-GB"/>
              </w:rPr>
              <w:t>6</w:t>
            </w:r>
          </w:p>
        </w:tc>
        <w:tc>
          <w:tcPr>
            <w:tcW w:w="320" w:type="dxa"/>
            <w:tcBorders>
              <w:top w:val="nil"/>
              <w:left w:val="nil"/>
              <w:bottom w:val="nil"/>
              <w:right w:val="nil"/>
            </w:tcBorders>
            <w:shd w:val="clear" w:color="auto" w:fill="auto"/>
            <w:noWrap/>
            <w:vAlign w:val="bottom"/>
            <w:hideMark/>
          </w:tcPr>
          <w:p w14:paraId="314556C4" w14:textId="77777777" w:rsidR="0028325C" w:rsidRPr="003945D5" w:rsidRDefault="0028325C" w:rsidP="003E273A">
            <w:pPr>
              <w:overflowPunct/>
              <w:autoSpaceDE/>
              <w:autoSpaceDN/>
              <w:adjustRightInd/>
              <w:spacing w:before="0"/>
              <w:jc w:val="center"/>
              <w:textAlignment w:val="auto"/>
              <w:rPr>
                <w:rFonts w:ascii="Calibri" w:hAnsi="Calibri" w:cs="Calibri"/>
                <w:color w:val="000000"/>
                <w:szCs w:val="22"/>
                <w:lang w:eastAsia="en-GB"/>
              </w:rPr>
            </w:pPr>
          </w:p>
        </w:tc>
        <w:tc>
          <w:tcPr>
            <w:tcW w:w="348" w:type="dxa"/>
            <w:tcBorders>
              <w:top w:val="nil"/>
              <w:left w:val="nil"/>
              <w:bottom w:val="nil"/>
              <w:right w:val="nil"/>
            </w:tcBorders>
            <w:shd w:val="clear" w:color="auto" w:fill="auto"/>
            <w:noWrap/>
            <w:vAlign w:val="bottom"/>
            <w:hideMark/>
          </w:tcPr>
          <w:p w14:paraId="4C1E6A87" w14:textId="77777777" w:rsidR="0028325C" w:rsidRPr="003945D5" w:rsidRDefault="0028325C" w:rsidP="003E273A">
            <w:pPr>
              <w:overflowPunct/>
              <w:autoSpaceDE/>
              <w:autoSpaceDN/>
              <w:adjustRightInd/>
              <w:spacing w:before="0"/>
              <w:jc w:val="center"/>
              <w:textAlignment w:val="auto"/>
              <w:rPr>
                <w:lang w:eastAsia="en-GB"/>
              </w:rPr>
            </w:pPr>
          </w:p>
        </w:tc>
        <w:tc>
          <w:tcPr>
            <w:tcW w:w="348" w:type="dxa"/>
            <w:tcBorders>
              <w:top w:val="nil"/>
              <w:left w:val="nil"/>
              <w:bottom w:val="nil"/>
              <w:right w:val="nil"/>
            </w:tcBorders>
            <w:shd w:val="clear" w:color="auto" w:fill="auto"/>
            <w:noWrap/>
            <w:vAlign w:val="bottom"/>
            <w:hideMark/>
          </w:tcPr>
          <w:p w14:paraId="45E9A844" w14:textId="77777777" w:rsidR="0028325C" w:rsidRPr="003945D5" w:rsidRDefault="0028325C" w:rsidP="003E273A">
            <w:pPr>
              <w:overflowPunct/>
              <w:autoSpaceDE/>
              <w:autoSpaceDN/>
              <w:adjustRightInd/>
              <w:spacing w:before="0"/>
              <w:jc w:val="center"/>
              <w:textAlignment w:val="auto"/>
              <w:rPr>
                <w:lang w:eastAsia="en-GB"/>
              </w:rPr>
            </w:pPr>
          </w:p>
        </w:tc>
        <w:tc>
          <w:tcPr>
            <w:tcW w:w="348" w:type="dxa"/>
            <w:tcBorders>
              <w:top w:val="nil"/>
              <w:left w:val="nil"/>
              <w:bottom w:val="nil"/>
              <w:right w:val="nil"/>
            </w:tcBorders>
            <w:shd w:val="clear" w:color="auto" w:fill="auto"/>
            <w:noWrap/>
            <w:vAlign w:val="bottom"/>
            <w:hideMark/>
          </w:tcPr>
          <w:p w14:paraId="2FE90FC5" w14:textId="77777777" w:rsidR="0028325C" w:rsidRPr="003945D5" w:rsidRDefault="0028325C" w:rsidP="003E273A">
            <w:pPr>
              <w:overflowPunct/>
              <w:autoSpaceDE/>
              <w:autoSpaceDN/>
              <w:adjustRightInd/>
              <w:spacing w:before="0"/>
              <w:jc w:val="center"/>
              <w:textAlignment w:val="auto"/>
              <w:rPr>
                <w:lang w:eastAsia="en-GB"/>
              </w:rPr>
            </w:pPr>
          </w:p>
        </w:tc>
        <w:tc>
          <w:tcPr>
            <w:tcW w:w="348" w:type="dxa"/>
            <w:tcBorders>
              <w:top w:val="nil"/>
              <w:left w:val="nil"/>
              <w:bottom w:val="nil"/>
              <w:right w:val="nil"/>
            </w:tcBorders>
            <w:shd w:val="clear" w:color="auto" w:fill="auto"/>
            <w:noWrap/>
            <w:vAlign w:val="bottom"/>
            <w:hideMark/>
          </w:tcPr>
          <w:p w14:paraId="1B0ED4F5" w14:textId="77777777" w:rsidR="0028325C" w:rsidRPr="003945D5" w:rsidRDefault="0028325C" w:rsidP="003E273A">
            <w:pPr>
              <w:overflowPunct/>
              <w:autoSpaceDE/>
              <w:autoSpaceDN/>
              <w:adjustRightInd/>
              <w:spacing w:before="0"/>
              <w:jc w:val="center"/>
              <w:textAlignment w:val="auto"/>
              <w:rPr>
                <w:lang w:eastAsia="en-GB"/>
              </w:rPr>
            </w:pPr>
          </w:p>
        </w:tc>
        <w:tc>
          <w:tcPr>
            <w:tcW w:w="240" w:type="dxa"/>
            <w:tcBorders>
              <w:top w:val="nil"/>
              <w:left w:val="nil"/>
              <w:bottom w:val="nil"/>
              <w:right w:val="nil"/>
            </w:tcBorders>
            <w:shd w:val="clear" w:color="auto" w:fill="auto"/>
            <w:noWrap/>
            <w:vAlign w:val="bottom"/>
            <w:hideMark/>
          </w:tcPr>
          <w:p w14:paraId="230C6D0F"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r w:rsidRPr="003945D5">
              <w:rPr>
                <w:rFonts w:ascii="Calibri" w:hAnsi="Calibri" w:cs="Calibri"/>
                <w:sz w:val="18"/>
                <w:szCs w:val="18"/>
                <w:lang w:eastAsia="en-GB"/>
              </w:rPr>
              <w:t>0</w:t>
            </w:r>
          </w:p>
        </w:tc>
        <w:tc>
          <w:tcPr>
            <w:tcW w:w="240" w:type="dxa"/>
            <w:tcBorders>
              <w:top w:val="nil"/>
              <w:left w:val="nil"/>
              <w:bottom w:val="nil"/>
              <w:right w:val="nil"/>
            </w:tcBorders>
            <w:shd w:val="clear" w:color="auto" w:fill="auto"/>
            <w:noWrap/>
            <w:vAlign w:val="bottom"/>
            <w:hideMark/>
          </w:tcPr>
          <w:p w14:paraId="2EC098D0"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p>
        </w:tc>
        <w:tc>
          <w:tcPr>
            <w:tcW w:w="240" w:type="dxa"/>
            <w:tcBorders>
              <w:top w:val="nil"/>
              <w:left w:val="nil"/>
              <w:bottom w:val="nil"/>
              <w:right w:val="nil"/>
            </w:tcBorders>
            <w:shd w:val="clear" w:color="auto" w:fill="auto"/>
            <w:noWrap/>
            <w:vAlign w:val="bottom"/>
            <w:hideMark/>
          </w:tcPr>
          <w:p w14:paraId="2DB33E87" w14:textId="77777777" w:rsidR="0028325C" w:rsidRPr="003945D5" w:rsidRDefault="0028325C" w:rsidP="003E273A">
            <w:pPr>
              <w:overflowPunct/>
              <w:autoSpaceDE/>
              <w:autoSpaceDN/>
              <w:adjustRightInd/>
              <w:spacing w:before="0"/>
              <w:jc w:val="center"/>
              <w:textAlignment w:val="auto"/>
              <w:rPr>
                <w:lang w:eastAsia="en-GB"/>
              </w:rPr>
            </w:pPr>
          </w:p>
        </w:tc>
        <w:tc>
          <w:tcPr>
            <w:tcW w:w="240" w:type="dxa"/>
            <w:tcBorders>
              <w:top w:val="nil"/>
              <w:left w:val="nil"/>
              <w:bottom w:val="nil"/>
              <w:right w:val="nil"/>
            </w:tcBorders>
            <w:shd w:val="clear" w:color="auto" w:fill="BFBFBF" w:themeFill="background1" w:themeFillShade="BF"/>
            <w:noWrap/>
            <w:vAlign w:val="bottom"/>
            <w:hideMark/>
          </w:tcPr>
          <w:p w14:paraId="50728826" w14:textId="77777777" w:rsidR="0028325C" w:rsidRPr="003945D5" w:rsidRDefault="0028325C" w:rsidP="003E273A">
            <w:pPr>
              <w:overflowPunct/>
              <w:autoSpaceDE/>
              <w:autoSpaceDN/>
              <w:adjustRightInd/>
              <w:spacing w:before="0"/>
              <w:jc w:val="center"/>
              <w:textAlignment w:val="auto"/>
              <w:rPr>
                <w:rFonts w:ascii="Calibri" w:hAnsi="Calibri" w:cs="Calibri"/>
                <w:b/>
                <w:bCs/>
                <w:color w:val="FF0000"/>
                <w:sz w:val="18"/>
                <w:szCs w:val="18"/>
                <w:lang w:eastAsia="en-GB"/>
              </w:rPr>
            </w:pPr>
            <w:r w:rsidRPr="003945D5">
              <w:rPr>
                <w:rFonts w:ascii="Calibri" w:hAnsi="Calibri" w:cs="Calibri"/>
                <w:b/>
                <w:bCs/>
                <w:color w:val="FF0000"/>
                <w:sz w:val="18"/>
                <w:szCs w:val="18"/>
                <w:lang w:eastAsia="en-GB"/>
              </w:rPr>
              <w:t>3</w:t>
            </w:r>
          </w:p>
        </w:tc>
        <w:tc>
          <w:tcPr>
            <w:tcW w:w="240" w:type="dxa"/>
            <w:tcBorders>
              <w:top w:val="nil"/>
              <w:left w:val="nil"/>
              <w:bottom w:val="nil"/>
              <w:right w:val="nil"/>
            </w:tcBorders>
            <w:shd w:val="clear" w:color="auto" w:fill="auto"/>
            <w:noWrap/>
            <w:vAlign w:val="bottom"/>
            <w:hideMark/>
          </w:tcPr>
          <w:p w14:paraId="54DE021B"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r w:rsidRPr="003945D5">
              <w:rPr>
                <w:rFonts w:ascii="Calibri" w:hAnsi="Calibri" w:cs="Calibri"/>
                <w:sz w:val="18"/>
                <w:szCs w:val="18"/>
                <w:lang w:eastAsia="en-GB"/>
              </w:rPr>
              <w:t>4</w:t>
            </w:r>
          </w:p>
        </w:tc>
        <w:tc>
          <w:tcPr>
            <w:tcW w:w="240" w:type="dxa"/>
            <w:tcBorders>
              <w:top w:val="nil"/>
              <w:left w:val="nil"/>
              <w:bottom w:val="nil"/>
              <w:right w:val="nil"/>
            </w:tcBorders>
            <w:shd w:val="clear" w:color="auto" w:fill="auto"/>
            <w:noWrap/>
            <w:vAlign w:val="bottom"/>
            <w:hideMark/>
          </w:tcPr>
          <w:p w14:paraId="640399A7"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p>
        </w:tc>
        <w:tc>
          <w:tcPr>
            <w:tcW w:w="240" w:type="dxa"/>
            <w:tcBorders>
              <w:top w:val="nil"/>
              <w:left w:val="nil"/>
              <w:bottom w:val="nil"/>
              <w:right w:val="nil"/>
            </w:tcBorders>
            <w:shd w:val="clear" w:color="000000" w:fill="FCE4D6"/>
            <w:noWrap/>
            <w:vAlign w:val="bottom"/>
            <w:hideMark/>
          </w:tcPr>
          <w:p w14:paraId="792A7F52"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r w:rsidRPr="003945D5">
              <w:rPr>
                <w:rFonts w:ascii="Calibri" w:hAnsi="Calibri" w:cs="Calibri"/>
                <w:sz w:val="18"/>
                <w:szCs w:val="18"/>
                <w:lang w:eastAsia="en-GB"/>
              </w:rPr>
              <w:t>6</w:t>
            </w:r>
          </w:p>
        </w:tc>
        <w:tc>
          <w:tcPr>
            <w:tcW w:w="240" w:type="dxa"/>
            <w:tcBorders>
              <w:top w:val="nil"/>
              <w:left w:val="nil"/>
              <w:bottom w:val="nil"/>
              <w:right w:val="nil"/>
            </w:tcBorders>
            <w:shd w:val="clear" w:color="auto" w:fill="auto"/>
            <w:noWrap/>
            <w:vAlign w:val="bottom"/>
            <w:hideMark/>
          </w:tcPr>
          <w:p w14:paraId="6E635CF4"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p>
        </w:tc>
        <w:tc>
          <w:tcPr>
            <w:tcW w:w="240" w:type="dxa"/>
            <w:tcBorders>
              <w:top w:val="nil"/>
              <w:left w:val="nil"/>
              <w:bottom w:val="nil"/>
              <w:right w:val="nil"/>
            </w:tcBorders>
            <w:shd w:val="clear" w:color="auto" w:fill="auto"/>
            <w:noWrap/>
            <w:vAlign w:val="bottom"/>
            <w:hideMark/>
          </w:tcPr>
          <w:p w14:paraId="74F1F9B1"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r w:rsidRPr="003945D5">
              <w:rPr>
                <w:rFonts w:ascii="Calibri" w:hAnsi="Calibri" w:cs="Calibri"/>
                <w:sz w:val="18"/>
                <w:szCs w:val="18"/>
                <w:lang w:eastAsia="en-GB"/>
              </w:rPr>
              <w:t>8</w:t>
            </w:r>
          </w:p>
        </w:tc>
        <w:tc>
          <w:tcPr>
            <w:tcW w:w="240" w:type="dxa"/>
            <w:tcBorders>
              <w:top w:val="nil"/>
              <w:left w:val="nil"/>
              <w:bottom w:val="nil"/>
              <w:right w:val="nil"/>
            </w:tcBorders>
            <w:shd w:val="clear" w:color="auto" w:fill="auto"/>
            <w:noWrap/>
            <w:vAlign w:val="bottom"/>
            <w:hideMark/>
          </w:tcPr>
          <w:p w14:paraId="020501A7"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p>
        </w:tc>
        <w:tc>
          <w:tcPr>
            <w:tcW w:w="419" w:type="dxa"/>
            <w:tcBorders>
              <w:top w:val="nil"/>
              <w:left w:val="nil"/>
              <w:bottom w:val="nil"/>
              <w:right w:val="nil"/>
            </w:tcBorders>
            <w:shd w:val="clear" w:color="auto" w:fill="auto"/>
            <w:noWrap/>
            <w:vAlign w:val="bottom"/>
            <w:hideMark/>
          </w:tcPr>
          <w:p w14:paraId="151D0B02" w14:textId="77777777" w:rsidR="0028325C" w:rsidRPr="003945D5" w:rsidRDefault="0028325C" w:rsidP="003E273A">
            <w:pPr>
              <w:overflowPunct/>
              <w:autoSpaceDE/>
              <w:autoSpaceDN/>
              <w:adjustRightInd/>
              <w:spacing w:before="0"/>
              <w:jc w:val="center"/>
              <w:textAlignment w:val="auto"/>
              <w:rPr>
                <w:lang w:eastAsia="en-GB"/>
              </w:rPr>
            </w:pPr>
          </w:p>
        </w:tc>
        <w:tc>
          <w:tcPr>
            <w:tcW w:w="419" w:type="dxa"/>
            <w:tcBorders>
              <w:top w:val="nil"/>
              <w:left w:val="nil"/>
              <w:bottom w:val="nil"/>
              <w:right w:val="nil"/>
            </w:tcBorders>
            <w:shd w:val="clear" w:color="auto" w:fill="auto"/>
            <w:noWrap/>
            <w:vAlign w:val="bottom"/>
            <w:hideMark/>
          </w:tcPr>
          <w:p w14:paraId="163C0D12" w14:textId="77777777" w:rsidR="0028325C" w:rsidRPr="003945D5" w:rsidRDefault="0028325C" w:rsidP="003E273A">
            <w:pPr>
              <w:overflowPunct/>
              <w:autoSpaceDE/>
              <w:autoSpaceDN/>
              <w:adjustRightInd/>
              <w:spacing w:before="0"/>
              <w:jc w:val="center"/>
              <w:textAlignment w:val="auto"/>
              <w:rPr>
                <w:lang w:eastAsia="en-GB"/>
              </w:rPr>
            </w:pPr>
          </w:p>
        </w:tc>
        <w:tc>
          <w:tcPr>
            <w:tcW w:w="419" w:type="dxa"/>
            <w:tcBorders>
              <w:top w:val="nil"/>
              <w:left w:val="nil"/>
              <w:bottom w:val="nil"/>
              <w:right w:val="nil"/>
            </w:tcBorders>
            <w:shd w:val="clear" w:color="auto" w:fill="auto"/>
            <w:noWrap/>
            <w:vAlign w:val="bottom"/>
            <w:hideMark/>
          </w:tcPr>
          <w:p w14:paraId="18CE1EA5" w14:textId="77777777" w:rsidR="0028325C" w:rsidRPr="003945D5" w:rsidRDefault="0028325C" w:rsidP="003E273A">
            <w:pPr>
              <w:overflowPunct/>
              <w:autoSpaceDE/>
              <w:autoSpaceDN/>
              <w:adjustRightInd/>
              <w:spacing w:before="0"/>
              <w:jc w:val="center"/>
              <w:textAlignment w:val="auto"/>
              <w:rPr>
                <w:lang w:eastAsia="en-GB"/>
              </w:rPr>
            </w:pPr>
          </w:p>
        </w:tc>
        <w:tc>
          <w:tcPr>
            <w:tcW w:w="419" w:type="dxa"/>
            <w:tcBorders>
              <w:top w:val="nil"/>
              <w:left w:val="nil"/>
              <w:bottom w:val="nil"/>
              <w:right w:val="nil"/>
            </w:tcBorders>
            <w:shd w:val="clear" w:color="auto" w:fill="auto"/>
            <w:noWrap/>
            <w:vAlign w:val="bottom"/>
            <w:hideMark/>
          </w:tcPr>
          <w:p w14:paraId="367A4EC6" w14:textId="77777777" w:rsidR="0028325C" w:rsidRPr="003945D5" w:rsidRDefault="0028325C" w:rsidP="003E273A">
            <w:pPr>
              <w:overflowPunct/>
              <w:autoSpaceDE/>
              <w:autoSpaceDN/>
              <w:adjustRightInd/>
              <w:spacing w:before="0"/>
              <w:jc w:val="center"/>
              <w:textAlignment w:val="auto"/>
              <w:rPr>
                <w:lang w:eastAsia="en-GB"/>
              </w:rPr>
            </w:pPr>
          </w:p>
        </w:tc>
        <w:tc>
          <w:tcPr>
            <w:tcW w:w="419" w:type="dxa"/>
            <w:tcBorders>
              <w:top w:val="nil"/>
              <w:left w:val="nil"/>
              <w:bottom w:val="nil"/>
              <w:right w:val="nil"/>
            </w:tcBorders>
            <w:shd w:val="clear" w:color="auto" w:fill="auto"/>
            <w:noWrap/>
            <w:vAlign w:val="bottom"/>
            <w:hideMark/>
          </w:tcPr>
          <w:p w14:paraId="0D2CC991" w14:textId="77777777" w:rsidR="0028325C" w:rsidRPr="003945D5" w:rsidRDefault="0028325C" w:rsidP="003E273A">
            <w:pPr>
              <w:overflowPunct/>
              <w:autoSpaceDE/>
              <w:autoSpaceDN/>
              <w:adjustRightInd/>
              <w:spacing w:before="0"/>
              <w:jc w:val="center"/>
              <w:textAlignment w:val="auto"/>
              <w:rPr>
                <w:lang w:eastAsia="en-GB"/>
              </w:rPr>
            </w:pPr>
          </w:p>
        </w:tc>
        <w:tc>
          <w:tcPr>
            <w:tcW w:w="419" w:type="dxa"/>
            <w:tcBorders>
              <w:top w:val="nil"/>
              <w:left w:val="nil"/>
              <w:bottom w:val="nil"/>
              <w:right w:val="nil"/>
            </w:tcBorders>
            <w:shd w:val="clear" w:color="auto" w:fill="auto"/>
            <w:noWrap/>
            <w:vAlign w:val="bottom"/>
            <w:hideMark/>
          </w:tcPr>
          <w:p w14:paraId="0A3D65AB" w14:textId="77777777" w:rsidR="0028325C" w:rsidRPr="003945D5" w:rsidRDefault="0028325C" w:rsidP="003E273A">
            <w:pPr>
              <w:overflowPunct/>
              <w:autoSpaceDE/>
              <w:autoSpaceDN/>
              <w:adjustRightInd/>
              <w:spacing w:before="0"/>
              <w:jc w:val="center"/>
              <w:textAlignment w:val="auto"/>
              <w:rPr>
                <w:lang w:eastAsia="en-GB"/>
              </w:rPr>
            </w:pPr>
          </w:p>
        </w:tc>
        <w:tc>
          <w:tcPr>
            <w:tcW w:w="419" w:type="dxa"/>
            <w:tcBorders>
              <w:top w:val="nil"/>
              <w:left w:val="nil"/>
              <w:bottom w:val="nil"/>
              <w:right w:val="nil"/>
            </w:tcBorders>
            <w:shd w:val="clear" w:color="auto" w:fill="auto"/>
            <w:noWrap/>
            <w:vAlign w:val="bottom"/>
            <w:hideMark/>
          </w:tcPr>
          <w:p w14:paraId="7072081E"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r w:rsidRPr="003945D5">
              <w:rPr>
                <w:rFonts w:ascii="Calibri" w:hAnsi="Calibri" w:cs="Calibri"/>
                <w:sz w:val="18"/>
                <w:szCs w:val="18"/>
                <w:lang w:eastAsia="en-GB"/>
              </w:rPr>
              <w:t>16</w:t>
            </w:r>
          </w:p>
        </w:tc>
        <w:tc>
          <w:tcPr>
            <w:tcW w:w="957" w:type="dxa"/>
            <w:tcBorders>
              <w:top w:val="nil"/>
              <w:left w:val="single" w:sz="8" w:space="0" w:color="auto"/>
              <w:bottom w:val="nil"/>
              <w:right w:val="single" w:sz="8" w:space="0" w:color="auto"/>
            </w:tcBorders>
            <w:shd w:val="clear" w:color="auto" w:fill="auto"/>
            <w:noWrap/>
            <w:vAlign w:val="bottom"/>
            <w:hideMark/>
          </w:tcPr>
          <w:p w14:paraId="61AE4D2D" w14:textId="77777777" w:rsidR="0028325C" w:rsidRPr="003945D5" w:rsidRDefault="0028325C" w:rsidP="003E273A">
            <w:pPr>
              <w:overflowPunct/>
              <w:autoSpaceDE/>
              <w:autoSpaceDN/>
              <w:adjustRightInd/>
              <w:spacing w:before="0"/>
              <w:jc w:val="center"/>
              <w:textAlignment w:val="auto"/>
              <w:rPr>
                <w:rFonts w:ascii="Calibri" w:hAnsi="Calibri" w:cs="Calibri"/>
                <w:szCs w:val="22"/>
                <w:lang w:eastAsia="en-GB"/>
              </w:rPr>
            </w:pPr>
            <w:r w:rsidRPr="003945D5">
              <w:rPr>
                <w:rFonts w:ascii="Calibri" w:hAnsi="Calibri" w:cs="Calibri"/>
                <w:szCs w:val="22"/>
                <w:lang w:eastAsia="en-GB"/>
              </w:rPr>
              <w:t>6</w:t>
            </w:r>
          </w:p>
        </w:tc>
      </w:tr>
      <w:tr w:rsidR="0028325C" w:rsidRPr="003945D5" w14:paraId="32114A11" w14:textId="77777777" w:rsidTr="003E273A">
        <w:trPr>
          <w:trHeight w:val="300"/>
        </w:trPr>
        <w:tc>
          <w:tcPr>
            <w:tcW w:w="998" w:type="dxa"/>
            <w:tcBorders>
              <w:top w:val="nil"/>
              <w:left w:val="single" w:sz="8" w:space="0" w:color="auto"/>
              <w:bottom w:val="nil"/>
              <w:right w:val="nil"/>
            </w:tcBorders>
            <w:shd w:val="clear" w:color="auto" w:fill="auto"/>
            <w:noWrap/>
            <w:vAlign w:val="bottom"/>
            <w:hideMark/>
          </w:tcPr>
          <w:p w14:paraId="2D1F73FE" w14:textId="77777777" w:rsidR="0028325C" w:rsidRPr="003945D5" w:rsidRDefault="0028325C" w:rsidP="003E273A">
            <w:pPr>
              <w:overflowPunct/>
              <w:autoSpaceDE/>
              <w:autoSpaceDN/>
              <w:adjustRightInd/>
              <w:spacing w:before="0"/>
              <w:jc w:val="center"/>
              <w:textAlignment w:val="auto"/>
              <w:rPr>
                <w:rFonts w:ascii="Calibri" w:hAnsi="Calibri" w:cs="Calibri"/>
                <w:color w:val="000000"/>
                <w:szCs w:val="22"/>
                <w:lang w:eastAsia="en-GB"/>
              </w:rPr>
            </w:pPr>
            <w:r w:rsidRPr="003945D5">
              <w:rPr>
                <w:rFonts w:ascii="Calibri" w:hAnsi="Calibri" w:cs="Calibri"/>
                <w:color w:val="000000"/>
                <w:szCs w:val="22"/>
                <w:lang w:eastAsia="en-GB"/>
              </w:rPr>
              <w:t>8</w:t>
            </w:r>
          </w:p>
        </w:tc>
        <w:tc>
          <w:tcPr>
            <w:tcW w:w="780" w:type="dxa"/>
            <w:tcBorders>
              <w:top w:val="nil"/>
              <w:left w:val="single" w:sz="8" w:space="0" w:color="auto"/>
              <w:bottom w:val="nil"/>
              <w:right w:val="single" w:sz="8" w:space="0" w:color="auto"/>
            </w:tcBorders>
            <w:shd w:val="clear" w:color="auto" w:fill="auto"/>
            <w:noWrap/>
            <w:vAlign w:val="bottom"/>
            <w:hideMark/>
          </w:tcPr>
          <w:p w14:paraId="2AB192D8" w14:textId="77777777" w:rsidR="0028325C" w:rsidRPr="003945D5" w:rsidRDefault="0028325C" w:rsidP="003E273A">
            <w:pPr>
              <w:overflowPunct/>
              <w:autoSpaceDE/>
              <w:autoSpaceDN/>
              <w:adjustRightInd/>
              <w:spacing w:before="0"/>
              <w:jc w:val="center"/>
              <w:textAlignment w:val="auto"/>
              <w:rPr>
                <w:rFonts w:ascii="Calibri" w:hAnsi="Calibri" w:cs="Calibri"/>
                <w:color w:val="000000"/>
                <w:szCs w:val="22"/>
                <w:lang w:eastAsia="en-GB"/>
              </w:rPr>
            </w:pPr>
            <w:r w:rsidRPr="003945D5">
              <w:rPr>
                <w:rFonts w:ascii="Calibri" w:hAnsi="Calibri" w:cs="Calibri"/>
                <w:color w:val="000000"/>
                <w:szCs w:val="22"/>
                <w:lang w:eastAsia="en-GB"/>
              </w:rPr>
              <w:t>5</w:t>
            </w:r>
          </w:p>
        </w:tc>
        <w:tc>
          <w:tcPr>
            <w:tcW w:w="320" w:type="dxa"/>
            <w:tcBorders>
              <w:top w:val="nil"/>
              <w:left w:val="nil"/>
              <w:bottom w:val="nil"/>
              <w:right w:val="nil"/>
            </w:tcBorders>
            <w:shd w:val="clear" w:color="auto" w:fill="auto"/>
            <w:noWrap/>
            <w:vAlign w:val="bottom"/>
            <w:hideMark/>
          </w:tcPr>
          <w:p w14:paraId="795B2B74" w14:textId="77777777" w:rsidR="0028325C" w:rsidRPr="003945D5" w:rsidRDefault="0028325C" w:rsidP="003E273A">
            <w:pPr>
              <w:overflowPunct/>
              <w:autoSpaceDE/>
              <w:autoSpaceDN/>
              <w:adjustRightInd/>
              <w:spacing w:before="0"/>
              <w:jc w:val="center"/>
              <w:textAlignment w:val="auto"/>
              <w:rPr>
                <w:rFonts w:ascii="Calibri" w:hAnsi="Calibri" w:cs="Calibri"/>
                <w:color w:val="000000"/>
                <w:szCs w:val="22"/>
                <w:lang w:eastAsia="en-GB"/>
              </w:rPr>
            </w:pPr>
          </w:p>
        </w:tc>
        <w:tc>
          <w:tcPr>
            <w:tcW w:w="348" w:type="dxa"/>
            <w:tcBorders>
              <w:top w:val="nil"/>
              <w:left w:val="nil"/>
              <w:bottom w:val="nil"/>
              <w:right w:val="nil"/>
            </w:tcBorders>
            <w:shd w:val="clear" w:color="auto" w:fill="auto"/>
            <w:noWrap/>
            <w:vAlign w:val="bottom"/>
            <w:hideMark/>
          </w:tcPr>
          <w:p w14:paraId="399EE9D1" w14:textId="77777777" w:rsidR="0028325C" w:rsidRPr="003945D5" w:rsidRDefault="0028325C" w:rsidP="003E273A">
            <w:pPr>
              <w:overflowPunct/>
              <w:autoSpaceDE/>
              <w:autoSpaceDN/>
              <w:adjustRightInd/>
              <w:spacing w:before="0"/>
              <w:jc w:val="center"/>
              <w:textAlignment w:val="auto"/>
              <w:rPr>
                <w:lang w:eastAsia="en-GB"/>
              </w:rPr>
            </w:pPr>
          </w:p>
        </w:tc>
        <w:tc>
          <w:tcPr>
            <w:tcW w:w="348" w:type="dxa"/>
            <w:tcBorders>
              <w:top w:val="nil"/>
              <w:left w:val="nil"/>
              <w:bottom w:val="nil"/>
              <w:right w:val="nil"/>
            </w:tcBorders>
            <w:shd w:val="clear" w:color="auto" w:fill="auto"/>
            <w:noWrap/>
            <w:vAlign w:val="bottom"/>
            <w:hideMark/>
          </w:tcPr>
          <w:p w14:paraId="207CC753" w14:textId="77777777" w:rsidR="0028325C" w:rsidRPr="003945D5" w:rsidRDefault="0028325C" w:rsidP="003E273A">
            <w:pPr>
              <w:overflowPunct/>
              <w:autoSpaceDE/>
              <w:autoSpaceDN/>
              <w:adjustRightInd/>
              <w:spacing w:before="0"/>
              <w:jc w:val="center"/>
              <w:textAlignment w:val="auto"/>
              <w:rPr>
                <w:lang w:eastAsia="en-GB"/>
              </w:rPr>
            </w:pPr>
          </w:p>
        </w:tc>
        <w:tc>
          <w:tcPr>
            <w:tcW w:w="348" w:type="dxa"/>
            <w:tcBorders>
              <w:top w:val="nil"/>
              <w:left w:val="nil"/>
              <w:bottom w:val="nil"/>
              <w:right w:val="nil"/>
            </w:tcBorders>
            <w:shd w:val="clear" w:color="auto" w:fill="auto"/>
            <w:noWrap/>
            <w:vAlign w:val="bottom"/>
            <w:hideMark/>
          </w:tcPr>
          <w:p w14:paraId="6DF7912B" w14:textId="77777777" w:rsidR="0028325C" w:rsidRPr="003945D5" w:rsidRDefault="0028325C" w:rsidP="003E273A">
            <w:pPr>
              <w:overflowPunct/>
              <w:autoSpaceDE/>
              <w:autoSpaceDN/>
              <w:adjustRightInd/>
              <w:spacing w:before="0"/>
              <w:jc w:val="center"/>
              <w:textAlignment w:val="auto"/>
              <w:rPr>
                <w:lang w:eastAsia="en-GB"/>
              </w:rPr>
            </w:pPr>
          </w:p>
        </w:tc>
        <w:tc>
          <w:tcPr>
            <w:tcW w:w="348" w:type="dxa"/>
            <w:tcBorders>
              <w:top w:val="nil"/>
              <w:left w:val="nil"/>
              <w:bottom w:val="nil"/>
              <w:right w:val="nil"/>
            </w:tcBorders>
            <w:shd w:val="clear" w:color="auto" w:fill="auto"/>
            <w:noWrap/>
            <w:vAlign w:val="bottom"/>
            <w:hideMark/>
          </w:tcPr>
          <w:p w14:paraId="4D890C8A" w14:textId="77777777" w:rsidR="0028325C" w:rsidRPr="003945D5" w:rsidRDefault="0028325C" w:rsidP="003E273A">
            <w:pPr>
              <w:overflowPunct/>
              <w:autoSpaceDE/>
              <w:autoSpaceDN/>
              <w:adjustRightInd/>
              <w:spacing w:before="0"/>
              <w:jc w:val="center"/>
              <w:textAlignment w:val="auto"/>
              <w:rPr>
                <w:lang w:eastAsia="en-GB"/>
              </w:rPr>
            </w:pPr>
          </w:p>
        </w:tc>
        <w:tc>
          <w:tcPr>
            <w:tcW w:w="240" w:type="dxa"/>
            <w:tcBorders>
              <w:top w:val="nil"/>
              <w:left w:val="nil"/>
              <w:bottom w:val="nil"/>
              <w:right w:val="nil"/>
            </w:tcBorders>
            <w:shd w:val="clear" w:color="auto" w:fill="auto"/>
            <w:noWrap/>
            <w:vAlign w:val="bottom"/>
            <w:hideMark/>
          </w:tcPr>
          <w:p w14:paraId="1DB2F5F5"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r w:rsidRPr="003945D5">
              <w:rPr>
                <w:rFonts w:ascii="Calibri" w:hAnsi="Calibri" w:cs="Calibri"/>
                <w:sz w:val="18"/>
                <w:szCs w:val="18"/>
                <w:lang w:eastAsia="en-GB"/>
              </w:rPr>
              <w:t>0</w:t>
            </w:r>
          </w:p>
        </w:tc>
        <w:tc>
          <w:tcPr>
            <w:tcW w:w="240" w:type="dxa"/>
            <w:tcBorders>
              <w:top w:val="nil"/>
              <w:left w:val="nil"/>
              <w:bottom w:val="nil"/>
              <w:right w:val="nil"/>
            </w:tcBorders>
            <w:shd w:val="clear" w:color="auto" w:fill="auto"/>
            <w:noWrap/>
            <w:vAlign w:val="bottom"/>
            <w:hideMark/>
          </w:tcPr>
          <w:p w14:paraId="75927A16"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p>
        </w:tc>
        <w:tc>
          <w:tcPr>
            <w:tcW w:w="240" w:type="dxa"/>
            <w:tcBorders>
              <w:top w:val="nil"/>
              <w:left w:val="nil"/>
              <w:bottom w:val="nil"/>
              <w:right w:val="nil"/>
            </w:tcBorders>
            <w:shd w:val="clear" w:color="auto" w:fill="auto"/>
            <w:noWrap/>
            <w:vAlign w:val="bottom"/>
            <w:hideMark/>
          </w:tcPr>
          <w:p w14:paraId="0F62A624" w14:textId="77777777" w:rsidR="0028325C" w:rsidRPr="003945D5" w:rsidRDefault="0028325C" w:rsidP="003E273A">
            <w:pPr>
              <w:overflowPunct/>
              <w:autoSpaceDE/>
              <w:autoSpaceDN/>
              <w:adjustRightInd/>
              <w:spacing w:before="0"/>
              <w:jc w:val="center"/>
              <w:textAlignment w:val="auto"/>
              <w:rPr>
                <w:lang w:eastAsia="en-GB"/>
              </w:rPr>
            </w:pPr>
          </w:p>
        </w:tc>
        <w:tc>
          <w:tcPr>
            <w:tcW w:w="240" w:type="dxa"/>
            <w:tcBorders>
              <w:top w:val="nil"/>
              <w:left w:val="nil"/>
              <w:bottom w:val="nil"/>
              <w:right w:val="nil"/>
            </w:tcBorders>
            <w:shd w:val="clear" w:color="auto" w:fill="auto"/>
            <w:noWrap/>
            <w:vAlign w:val="bottom"/>
            <w:hideMark/>
          </w:tcPr>
          <w:p w14:paraId="568C6834" w14:textId="77777777" w:rsidR="0028325C" w:rsidRPr="003945D5" w:rsidRDefault="0028325C" w:rsidP="003E273A">
            <w:pPr>
              <w:overflowPunct/>
              <w:autoSpaceDE/>
              <w:autoSpaceDN/>
              <w:adjustRightInd/>
              <w:spacing w:before="0"/>
              <w:jc w:val="center"/>
              <w:textAlignment w:val="auto"/>
              <w:rPr>
                <w:lang w:eastAsia="en-GB"/>
              </w:rPr>
            </w:pPr>
          </w:p>
        </w:tc>
        <w:tc>
          <w:tcPr>
            <w:tcW w:w="240" w:type="dxa"/>
            <w:tcBorders>
              <w:top w:val="nil"/>
              <w:left w:val="nil"/>
              <w:bottom w:val="nil"/>
              <w:right w:val="nil"/>
            </w:tcBorders>
            <w:shd w:val="clear" w:color="auto" w:fill="auto"/>
            <w:noWrap/>
            <w:vAlign w:val="bottom"/>
            <w:hideMark/>
          </w:tcPr>
          <w:p w14:paraId="63866469" w14:textId="77777777" w:rsidR="0028325C" w:rsidRPr="003945D5" w:rsidRDefault="0028325C" w:rsidP="003E273A">
            <w:pPr>
              <w:overflowPunct/>
              <w:autoSpaceDE/>
              <w:autoSpaceDN/>
              <w:adjustRightInd/>
              <w:spacing w:before="0"/>
              <w:jc w:val="center"/>
              <w:textAlignment w:val="auto"/>
              <w:rPr>
                <w:rFonts w:ascii="Calibri" w:hAnsi="Calibri" w:cs="Calibri"/>
                <w:b/>
                <w:bCs/>
                <w:color w:val="FF0000"/>
                <w:sz w:val="18"/>
                <w:szCs w:val="18"/>
                <w:lang w:eastAsia="en-GB"/>
              </w:rPr>
            </w:pPr>
            <w:r w:rsidRPr="003945D5">
              <w:rPr>
                <w:rFonts w:ascii="Calibri" w:hAnsi="Calibri" w:cs="Calibri"/>
                <w:b/>
                <w:bCs/>
                <w:color w:val="FF0000"/>
                <w:sz w:val="18"/>
                <w:szCs w:val="18"/>
                <w:lang w:eastAsia="en-GB"/>
              </w:rPr>
              <w:t>4</w:t>
            </w:r>
          </w:p>
        </w:tc>
        <w:tc>
          <w:tcPr>
            <w:tcW w:w="240" w:type="dxa"/>
            <w:tcBorders>
              <w:top w:val="nil"/>
              <w:left w:val="nil"/>
              <w:bottom w:val="nil"/>
              <w:right w:val="nil"/>
            </w:tcBorders>
            <w:shd w:val="clear" w:color="000000" w:fill="FCE4D6"/>
            <w:noWrap/>
            <w:vAlign w:val="bottom"/>
            <w:hideMark/>
          </w:tcPr>
          <w:p w14:paraId="35C701F6"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r w:rsidRPr="003945D5">
              <w:rPr>
                <w:rFonts w:ascii="Calibri" w:hAnsi="Calibri" w:cs="Calibri"/>
                <w:sz w:val="18"/>
                <w:szCs w:val="18"/>
                <w:lang w:eastAsia="en-GB"/>
              </w:rPr>
              <w:t>5</w:t>
            </w:r>
          </w:p>
        </w:tc>
        <w:tc>
          <w:tcPr>
            <w:tcW w:w="240" w:type="dxa"/>
            <w:tcBorders>
              <w:top w:val="nil"/>
              <w:left w:val="nil"/>
              <w:bottom w:val="nil"/>
              <w:right w:val="nil"/>
            </w:tcBorders>
            <w:shd w:val="clear" w:color="auto" w:fill="auto"/>
            <w:noWrap/>
            <w:vAlign w:val="bottom"/>
            <w:hideMark/>
          </w:tcPr>
          <w:p w14:paraId="2EA310D6"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r w:rsidRPr="003945D5">
              <w:rPr>
                <w:rFonts w:ascii="Calibri" w:hAnsi="Calibri" w:cs="Calibri"/>
                <w:sz w:val="18"/>
                <w:szCs w:val="18"/>
                <w:lang w:eastAsia="en-GB"/>
              </w:rPr>
              <w:t>6</w:t>
            </w:r>
          </w:p>
        </w:tc>
        <w:tc>
          <w:tcPr>
            <w:tcW w:w="240" w:type="dxa"/>
            <w:tcBorders>
              <w:top w:val="nil"/>
              <w:left w:val="nil"/>
              <w:bottom w:val="nil"/>
              <w:right w:val="nil"/>
            </w:tcBorders>
            <w:shd w:val="clear" w:color="auto" w:fill="auto"/>
            <w:noWrap/>
            <w:vAlign w:val="bottom"/>
            <w:hideMark/>
          </w:tcPr>
          <w:p w14:paraId="40C9ACBF"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p>
        </w:tc>
        <w:tc>
          <w:tcPr>
            <w:tcW w:w="240" w:type="dxa"/>
            <w:tcBorders>
              <w:top w:val="nil"/>
              <w:left w:val="nil"/>
              <w:bottom w:val="nil"/>
              <w:right w:val="nil"/>
            </w:tcBorders>
            <w:shd w:val="clear" w:color="auto" w:fill="auto"/>
            <w:noWrap/>
            <w:vAlign w:val="bottom"/>
            <w:hideMark/>
          </w:tcPr>
          <w:p w14:paraId="13F4EE69"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r w:rsidRPr="003945D5">
              <w:rPr>
                <w:rFonts w:ascii="Calibri" w:hAnsi="Calibri" w:cs="Calibri"/>
                <w:sz w:val="18"/>
                <w:szCs w:val="18"/>
                <w:lang w:eastAsia="en-GB"/>
              </w:rPr>
              <w:t>8</w:t>
            </w:r>
          </w:p>
        </w:tc>
        <w:tc>
          <w:tcPr>
            <w:tcW w:w="240" w:type="dxa"/>
            <w:tcBorders>
              <w:top w:val="nil"/>
              <w:left w:val="nil"/>
              <w:bottom w:val="nil"/>
              <w:right w:val="nil"/>
            </w:tcBorders>
            <w:shd w:val="clear" w:color="auto" w:fill="auto"/>
            <w:noWrap/>
            <w:vAlign w:val="bottom"/>
            <w:hideMark/>
          </w:tcPr>
          <w:p w14:paraId="366AEF83"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p>
        </w:tc>
        <w:tc>
          <w:tcPr>
            <w:tcW w:w="419" w:type="dxa"/>
            <w:tcBorders>
              <w:top w:val="nil"/>
              <w:left w:val="nil"/>
              <w:bottom w:val="nil"/>
              <w:right w:val="nil"/>
            </w:tcBorders>
            <w:shd w:val="clear" w:color="auto" w:fill="auto"/>
            <w:noWrap/>
            <w:vAlign w:val="bottom"/>
            <w:hideMark/>
          </w:tcPr>
          <w:p w14:paraId="3F73455D" w14:textId="77777777" w:rsidR="0028325C" w:rsidRPr="003945D5" w:rsidRDefault="0028325C" w:rsidP="003E273A">
            <w:pPr>
              <w:overflowPunct/>
              <w:autoSpaceDE/>
              <w:autoSpaceDN/>
              <w:adjustRightInd/>
              <w:spacing w:before="0"/>
              <w:jc w:val="center"/>
              <w:textAlignment w:val="auto"/>
              <w:rPr>
                <w:lang w:eastAsia="en-GB"/>
              </w:rPr>
            </w:pPr>
          </w:p>
        </w:tc>
        <w:tc>
          <w:tcPr>
            <w:tcW w:w="419" w:type="dxa"/>
            <w:tcBorders>
              <w:top w:val="nil"/>
              <w:left w:val="nil"/>
              <w:bottom w:val="nil"/>
              <w:right w:val="nil"/>
            </w:tcBorders>
            <w:shd w:val="clear" w:color="auto" w:fill="auto"/>
            <w:noWrap/>
            <w:vAlign w:val="bottom"/>
            <w:hideMark/>
          </w:tcPr>
          <w:p w14:paraId="4438D348" w14:textId="77777777" w:rsidR="0028325C" w:rsidRPr="003945D5" w:rsidRDefault="0028325C" w:rsidP="003E273A">
            <w:pPr>
              <w:overflowPunct/>
              <w:autoSpaceDE/>
              <w:autoSpaceDN/>
              <w:adjustRightInd/>
              <w:spacing w:before="0"/>
              <w:jc w:val="center"/>
              <w:textAlignment w:val="auto"/>
              <w:rPr>
                <w:lang w:eastAsia="en-GB"/>
              </w:rPr>
            </w:pPr>
          </w:p>
        </w:tc>
        <w:tc>
          <w:tcPr>
            <w:tcW w:w="419" w:type="dxa"/>
            <w:tcBorders>
              <w:top w:val="nil"/>
              <w:left w:val="nil"/>
              <w:bottom w:val="nil"/>
              <w:right w:val="nil"/>
            </w:tcBorders>
            <w:shd w:val="clear" w:color="auto" w:fill="auto"/>
            <w:noWrap/>
            <w:vAlign w:val="bottom"/>
            <w:hideMark/>
          </w:tcPr>
          <w:p w14:paraId="530E4A78" w14:textId="77777777" w:rsidR="0028325C" w:rsidRPr="003945D5" w:rsidRDefault="0028325C" w:rsidP="003E273A">
            <w:pPr>
              <w:overflowPunct/>
              <w:autoSpaceDE/>
              <w:autoSpaceDN/>
              <w:adjustRightInd/>
              <w:spacing w:before="0"/>
              <w:jc w:val="center"/>
              <w:textAlignment w:val="auto"/>
              <w:rPr>
                <w:lang w:eastAsia="en-GB"/>
              </w:rPr>
            </w:pPr>
          </w:p>
        </w:tc>
        <w:tc>
          <w:tcPr>
            <w:tcW w:w="419" w:type="dxa"/>
            <w:tcBorders>
              <w:top w:val="nil"/>
              <w:left w:val="nil"/>
              <w:bottom w:val="nil"/>
              <w:right w:val="nil"/>
            </w:tcBorders>
            <w:shd w:val="clear" w:color="auto" w:fill="auto"/>
            <w:noWrap/>
            <w:vAlign w:val="bottom"/>
            <w:hideMark/>
          </w:tcPr>
          <w:p w14:paraId="664BCB36" w14:textId="77777777" w:rsidR="0028325C" w:rsidRPr="003945D5" w:rsidRDefault="0028325C" w:rsidP="003E273A">
            <w:pPr>
              <w:overflowPunct/>
              <w:autoSpaceDE/>
              <w:autoSpaceDN/>
              <w:adjustRightInd/>
              <w:spacing w:before="0"/>
              <w:jc w:val="center"/>
              <w:textAlignment w:val="auto"/>
              <w:rPr>
                <w:lang w:eastAsia="en-GB"/>
              </w:rPr>
            </w:pPr>
          </w:p>
        </w:tc>
        <w:tc>
          <w:tcPr>
            <w:tcW w:w="419" w:type="dxa"/>
            <w:tcBorders>
              <w:top w:val="nil"/>
              <w:left w:val="nil"/>
              <w:bottom w:val="nil"/>
              <w:right w:val="nil"/>
            </w:tcBorders>
            <w:shd w:val="clear" w:color="auto" w:fill="auto"/>
            <w:noWrap/>
            <w:vAlign w:val="bottom"/>
            <w:hideMark/>
          </w:tcPr>
          <w:p w14:paraId="04BFCCDC" w14:textId="77777777" w:rsidR="0028325C" w:rsidRPr="003945D5" w:rsidRDefault="0028325C" w:rsidP="003E273A">
            <w:pPr>
              <w:overflowPunct/>
              <w:autoSpaceDE/>
              <w:autoSpaceDN/>
              <w:adjustRightInd/>
              <w:spacing w:before="0"/>
              <w:jc w:val="center"/>
              <w:textAlignment w:val="auto"/>
              <w:rPr>
                <w:lang w:eastAsia="en-GB"/>
              </w:rPr>
            </w:pPr>
          </w:p>
        </w:tc>
        <w:tc>
          <w:tcPr>
            <w:tcW w:w="419" w:type="dxa"/>
            <w:tcBorders>
              <w:top w:val="nil"/>
              <w:left w:val="nil"/>
              <w:bottom w:val="nil"/>
              <w:right w:val="nil"/>
            </w:tcBorders>
            <w:shd w:val="clear" w:color="auto" w:fill="auto"/>
            <w:noWrap/>
            <w:vAlign w:val="bottom"/>
            <w:hideMark/>
          </w:tcPr>
          <w:p w14:paraId="4D22B929" w14:textId="77777777" w:rsidR="0028325C" w:rsidRPr="003945D5" w:rsidRDefault="0028325C" w:rsidP="003E273A">
            <w:pPr>
              <w:overflowPunct/>
              <w:autoSpaceDE/>
              <w:autoSpaceDN/>
              <w:adjustRightInd/>
              <w:spacing w:before="0"/>
              <w:jc w:val="center"/>
              <w:textAlignment w:val="auto"/>
              <w:rPr>
                <w:lang w:eastAsia="en-GB"/>
              </w:rPr>
            </w:pPr>
          </w:p>
        </w:tc>
        <w:tc>
          <w:tcPr>
            <w:tcW w:w="419" w:type="dxa"/>
            <w:tcBorders>
              <w:top w:val="nil"/>
              <w:left w:val="nil"/>
              <w:bottom w:val="nil"/>
              <w:right w:val="nil"/>
            </w:tcBorders>
            <w:shd w:val="clear" w:color="auto" w:fill="auto"/>
            <w:noWrap/>
            <w:vAlign w:val="bottom"/>
            <w:hideMark/>
          </w:tcPr>
          <w:p w14:paraId="48263E4C"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r w:rsidRPr="003945D5">
              <w:rPr>
                <w:rFonts w:ascii="Calibri" w:hAnsi="Calibri" w:cs="Calibri"/>
                <w:sz w:val="18"/>
                <w:szCs w:val="18"/>
                <w:lang w:eastAsia="en-GB"/>
              </w:rPr>
              <w:t>16</w:t>
            </w:r>
          </w:p>
        </w:tc>
        <w:tc>
          <w:tcPr>
            <w:tcW w:w="957" w:type="dxa"/>
            <w:tcBorders>
              <w:top w:val="nil"/>
              <w:left w:val="single" w:sz="8" w:space="0" w:color="auto"/>
              <w:bottom w:val="nil"/>
              <w:right w:val="single" w:sz="8" w:space="0" w:color="auto"/>
            </w:tcBorders>
            <w:shd w:val="clear" w:color="auto" w:fill="auto"/>
            <w:noWrap/>
            <w:vAlign w:val="bottom"/>
            <w:hideMark/>
          </w:tcPr>
          <w:p w14:paraId="7E30D2BB" w14:textId="77777777" w:rsidR="0028325C" w:rsidRPr="003945D5" w:rsidRDefault="0028325C" w:rsidP="003E273A">
            <w:pPr>
              <w:overflowPunct/>
              <w:autoSpaceDE/>
              <w:autoSpaceDN/>
              <w:adjustRightInd/>
              <w:spacing w:before="0"/>
              <w:jc w:val="center"/>
              <w:textAlignment w:val="auto"/>
              <w:rPr>
                <w:rFonts w:ascii="Calibri" w:hAnsi="Calibri" w:cs="Calibri"/>
                <w:szCs w:val="22"/>
                <w:lang w:eastAsia="en-GB"/>
              </w:rPr>
            </w:pPr>
            <w:r w:rsidRPr="003945D5">
              <w:rPr>
                <w:rFonts w:ascii="Calibri" w:hAnsi="Calibri" w:cs="Calibri"/>
                <w:szCs w:val="22"/>
                <w:lang w:eastAsia="en-GB"/>
              </w:rPr>
              <w:t>6</w:t>
            </w:r>
          </w:p>
        </w:tc>
      </w:tr>
      <w:tr w:rsidR="0028325C" w:rsidRPr="003945D5" w14:paraId="577BC0EE" w14:textId="77777777" w:rsidTr="003E273A">
        <w:trPr>
          <w:trHeight w:val="300"/>
        </w:trPr>
        <w:tc>
          <w:tcPr>
            <w:tcW w:w="998" w:type="dxa"/>
            <w:tcBorders>
              <w:top w:val="nil"/>
              <w:left w:val="single" w:sz="8" w:space="0" w:color="auto"/>
              <w:bottom w:val="nil"/>
              <w:right w:val="nil"/>
            </w:tcBorders>
            <w:shd w:val="clear" w:color="auto" w:fill="auto"/>
            <w:noWrap/>
            <w:vAlign w:val="bottom"/>
            <w:hideMark/>
          </w:tcPr>
          <w:p w14:paraId="5C534B03" w14:textId="77777777" w:rsidR="0028325C" w:rsidRPr="003945D5" w:rsidRDefault="0028325C" w:rsidP="003E273A">
            <w:pPr>
              <w:overflowPunct/>
              <w:autoSpaceDE/>
              <w:autoSpaceDN/>
              <w:adjustRightInd/>
              <w:spacing w:before="0"/>
              <w:jc w:val="center"/>
              <w:textAlignment w:val="auto"/>
              <w:rPr>
                <w:rFonts w:ascii="Calibri" w:hAnsi="Calibri" w:cs="Calibri"/>
                <w:color w:val="000000"/>
                <w:szCs w:val="22"/>
                <w:lang w:eastAsia="en-GB"/>
              </w:rPr>
            </w:pPr>
            <w:r w:rsidRPr="003945D5">
              <w:rPr>
                <w:rFonts w:ascii="Calibri" w:hAnsi="Calibri" w:cs="Calibri"/>
                <w:color w:val="000000"/>
                <w:szCs w:val="22"/>
                <w:lang w:eastAsia="en-GB"/>
              </w:rPr>
              <w:t>9</w:t>
            </w:r>
          </w:p>
        </w:tc>
        <w:tc>
          <w:tcPr>
            <w:tcW w:w="780" w:type="dxa"/>
            <w:tcBorders>
              <w:top w:val="nil"/>
              <w:left w:val="single" w:sz="8" w:space="0" w:color="auto"/>
              <w:bottom w:val="nil"/>
              <w:right w:val="single" w:sz="8" w:space="0" w:color="auto"/>
            </w:tcBorders>
            <w:shd w:val="clear" w:color="auto" w:fill="auto"/>
            <w:noWrap/>
            <w:vAlign w:val="bottom"/>
            <w:hideMark/>
          </w:tcPr>
          <w:p w14:paraId="02718DF5" w14:textId="77777777" w:rsidR="0028325C" w:rsidRPr="003945D5" w:rsidRDefault="0028325C" w:rsidP="003E273A">
            <w:pPr>
              <w:overflowPunct/>
              <w:autoSpaceDE/>
              <w:autoSpaceDN/>
              <w:adjustRightInd/>
              <w:spacing w:before="0"/>
              <w:jc w:val="center"/>
              <w:textAlignment w:val="auto"/>
              <w:rPr>
                <w:rFonts w:ascii="Calibri" w:hAnsi="Calibri" w:cs="Calibri"/>
                <w:color w:val="000000"/>
                <w:szCs w:val="22"/>
                <w:lang w:eastAsia="en-GB"/>
              </w:rPr>
            </w:pPr>
            <w:r w:rsidRPr="003945D5">
              <w:rPr>
                <w:rFonts w:ascii="Calibri" w:hAnsi="Calibri" w:cs="Calibri"/>
                <w:color w:val="000000"/>
                <w:szCs w:val="22"/>
                <w:lang w:eastAsia="en-GB"/>
              </w:rPr>
              <w:t>7</w:t>
            </w:r>
          </w:p>
        </w:tc>
        <w:tc>
          <w:tcPr>
            <w:tcW w:w="320" w:type="dxa"/>
            <w:tcBorders>
              <w:top w:val="nil"/>
              <w:left w:val="nil"/>
              <w:bottom w:val="nil"/>
              <w:right w:val="nil"/>
            </w:tcBorders>
            <w:shd w:val="clear" w:color="auto" w:fill="auto"/>
            <w:noWrap/>
            <w:vAlign w:val="bottom"/>
            <w:hideMark/>
          </w:tcPr>
          <w:p w14:paraId="595F97A4" w14:textId="77777777" w:rsidR="0028325C" w:rsidRPr="003945D5" w:rsidRDefault="0028325C" w:rsidP="003E273A">
            <w:pPr>
              <w:overflowPunct/>
              <w:autoSpaceDE/>
              <w:autoSpaceDN/>
              <w:adjustRightInd/>
              <w:spacing w:before="0"/>
              <w:jc w:val="center"/>
              <w:textAlignment w:val="auto"/>
              <w:rPr>
                <w:rFonts w:ascii="Calibri" w:hAnsi="Calibri" w:cs="Calibri"/>
                <w:color w:val="000000"/>
                <w:szCs w:val="22"/>
                <w:lang w:eastAsia="en-GB"/>
              </w:rPr>
            </w:pPr>
          </w:p>
        </w:tc>
        <w:tc>
          <w:tcPr>
            <w:tcW w:w="348" w:type="dxa"/>
            <w:tcBorders>
              <w:top w:val="nil"/>
              <w:left w:val="nil"/>
              <w:bottom w:val="nil"/>
              <w:right w:val="nil"/>
            </w:tcBorders>
            <w:shd w:val="clear" w:color="auto" w:fill="auto"/>
            <w:noWrap/>
            <w:vAlign w:val="bottom"/>
            <w:hideMark/>
          </w:tcPr>
          <w:p w14:paraId="43494BCB" w14:textId="77777777" w:rsidR="0028325C" w:rsidRPr="003945D5" w:rsidRDefault="0028325C" w:rsidP="003E273A">
            <w:pPr>
              <w:overflowPunct/>
              <w:autoSpaceDE/>
              <w:autoSpaceDN/>
              <w:adjustRightInd/>
              <w:spacing w:before="0"/>
              <w:jc w:val="center"/>
              <w:textAlignment w:val="auto"/>
              <w:rPr>
                <w:lang w:eastAsia="en-GB"/>
              </w:rPr>
            </w:pPr>
          </w:p>
        </w:tc>
        <w:tc>
          <w:tcPr>
            <w:tcW w:w="348" w:type="dxa"/>
            <w:tcBorders>
              <w:top w:val="nil"/>
              <w:left w:val="nil"/>
              <w:bottom w:val="nil"/>
              <w:right w:val="nil"/>
            </w:tcBorders>
            <w:shd w:val="clear" w:color="auto" w:fill="auto"/>
            <w:noWrap/>
            <w:vAlign w:val="bottom"/>
            <w:hideMark/>
          </w:tcPr>
          <w:p w14:paraId="6DED73B9" w14:textId="77777777" w:rsidR="0028325C" w:rsidRPr="003945D5" w:rsidRDefault="0028325C" w:rsidP="003E273A">
            <w:pPr>
              <w:overflowPunct/>
              <w:autoSpaceDE/>
              <w:autoSpaceDN/>
              <w:adjustRightInd/>
              <w:spacing w:before="0"/>
              <w:jc w:val="center"/>
              <w:textAlignment w:val="auto"/>
              <w:rPr>
                <w:lang w:eastAsia="en-GB"/>
              </w:rPr>
            </w:pPr>
          </w:p>
        </w:tc>
        <w:tc>
          <w:tcPr>
            <w:tcW w:w="348" w:type="dxa"/>
            <w:tcBorders>
              <w:top w:val="nil"/>
              <w:left w:val="nil"/>
              <w:bottom w:val="nil"/>
              <w:right w:val="nil"/>
            </w:tcBorders>
            <w:shd w:val="clear" w:color="auto" w:fill="auto"/>
            <w:noWrap/>
            <w:vAlign w:val="bottom"/>
            <w:hideMark/>
          </w:tcPr>
          <w:p w14:paraId="497D7D43" w14:textId="77777777" w:rsidR="0028325C" w:rsidRPr="003945D5" w:rsidRDefault="0028325C" w:rsidP="003E273A">
            <w:pPr>
              <w:overflowPunct/>
              <w:autoSpaceDE/>
              <w:autoSpaceDN/>
              <w:adjustRightInd/>
              <w:spacing w:before="0"/>
              <w:jc w:val="center"/>
              <w:textAlignment w:val="auto"/>
              <w:rPr>
                <w:lang w:eastAsia="en-GB"/>
              </w:rPr>
            </w:pPr>
          </w:p>
        </w:tc>
        <w:tc>
          <w:tcPr>
            <w:tcW w:w="348" w:type="dxa"/>
            <w:tcBorders>
              <w:top w:val="nil"/>
              <w:left w:val="nil"/>
              <w:bottom w:val="nil"/>
              <w:right w:val="nil"/>
            </w:tcBorders>
            <w:shd w:val="clear" w:color="auto" w:fill="auto"/>
            <w:noWrap/>
            <w:vAlign w:val="bottom"/>
            <w:hideMark/>
          </w:tcPr>
          <w:p w14:paraId="6E3B5352" w14:textId="77777777" w:rsidR="0028325C" w:rsidRPr="003945D5" w:rsidRDefault="0028325C" w:rsidP="003E273A">
            <w:pPr>
              <w:overflowPunct/>
              <w:autoSpaceDE/>
              <w:autoSpaceDN/>
              <w:adjustRightInd/>
              <w:spacing w:before="0"/>
              <w:jc w:val="center"/>
              <w:textAlignment w:val="auto"/>
              <w:rPr>
                <w:lang w:eastAsia="en-GB"/>
              </w:rPr>
            </w:pPr>
          </w:p>
        </w:tc>
        <w:tc>
          <w:tcPr>
            <w:tcW w:w="240" w:type="dxa"/>
            <w:tcBorders>
              <w:top w:val="nil"/>
              <w:left w:val="nil"/>
              <w:bottom w:val="nil"/>
              <w:right w:val="nil"/>
            </w:tcBorders>
            <w:shd w:val="clear" w:color="auto" w:fill="auto"/>
            <w:noWrap/>
            <w:vAlign w:val="bottom"/>
            <w:hideMark/>
          </w:tcPr>
          <w:p w14:paraId="74F864C6"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r w:rsidRPr="003945D5">
              <w:rPr>
                <w:rFonts w:ascii="Calibri" w:hAnsi="Calibri" w:cs="Calibri"/>
                <w:sz w:val="18"/>
                <w:szCs w:val="18"/>
                <w:lang w:eastAsia="en-GB"/>
              </w:rPr>
              <w:t>0</w:t>
            </w:r>
          </w:p>
        </w:tc>
        <w:tc>
          <w:tcPr>
            <w:tcW w:w="240" w:type="dxa"/>
            <w:tcBorders>
              <w:top w:val="nil"/>
              <w:left w:val="nil"/>
              <w:bottom w:val="nil"/>
              <w:right w:val="nil"/>
            </w:tcBorders>
            <w:shd w:val="clear" w:color="auto" w:fill="auto"/>
            <w:noWrap/>
            <w:vAlign w:val="bottom"/>
            <w:hideMark/>
          </w:tcPr>
          <w:p w14:paraId="783F0706"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p>
        </w:tc>
        <w:tc>
          <w:tcPr>
            <w:tcW w:w="240" w:type="dxa"/>
            <w:tcBorders>
              <w:top w:val="nil"/>
              <w:left w:val="nil"/>
              <w:bottom w:val="nil"/>
              <w:right w:val="nil"/>
            </w:tcBorders>
            <w:shd w:val="clear" w:color="auto" w:fill="auto"/>
            <w:noWrap/>
            <w:vAlign w:val="bottom"/>
            <w:hideMark/>
          </w:tcPr>
          <w:p w14:paraId="24FD5E34" w14:textId="77777777" w:rsidR="0028325C" w:rsidRPr="003945D5" w:rsidRDefault="0028325C" w:rsidP="003E273A">
            <w:pPr>
              <w:overflowPunct/>
              <w:autoSpaceDE/>
              <w:autoSpaceDN/>
              <w:adjustRightInd/>
              <w:spacing w:before="0"/>
              <w:jc w:val="center"/>
              <w:textAlignment w:val="auto"/>
              <w:rPr>
                <w:lang w:eastAsia="en-GB"/>
              </w:rPr>
            </w:pPr>
          </w:p>
        </w:tc>
        <w:tc>
          <w:tcPr>
            <w:tcW w:w="240" w:type="dxa"/>
            <w:tcBorders>
              <w:top w:val="nil"/>
              <w:left w:val="nil"/>
              <w:bottom w:val="nil"/>
              <w:right w:val="nil"/>
            </w:tcBorders>
            <w:shd w:val="clear" w:color="auto" w:fill="auto"/>
            <w:noWrap/>
            <w:vAlign w:val="bottom"/>
            <w:hideMark/>
          </w:tcPr>
          <w:p w14:paraId="2713AF75" w14:textId="77777777" w:rsidR="0028325C" w:rsidRPr="003945D5" w:rsidRDefault="0028325C" w:rsidP="003E273A">
            <w:pPr>
              <w:overflowPunct/>
              <w:autoSpaceDE/>
              <w:autoSpaceDN/>
              <w:adjustRightInd/>
              <w:spacing w:before="0"/>
              <w:jc w:val="center"/>
              <w:textAlignment w:val="auto"/>
              <w:rPr>
                <w:lang w:eastAsia="en-GB"/>
              </w:rPr>
            </w:pPr>
          </w:p>
        </w:tc>
        <w:tc>
          <w:tcPr>
            <w:tcW w:w="240" w:type="dxa"/>
            <w:tcBorders>
              <w:top w:val="nil"/>
              <w:left w:val="nil"/>
              <w:bottom w:val="nil"/>
              <w:right w:val="nil"/>
            </w:tcBorders>
            <w:shd w:val="clear" w:color="auto" w:fill="auto"/>
            <w:noWrap/>
            <w:vAlign w:val="bottom"/>
            <w:hideMark/>
          </w:tcPr>
          <w:p w14:paraId="393EE8AE" w14:textId="77777777" w:rsidR="0028325C" w:rsidRPr="003945D5" w:rsidRDefault="0028325C" w:rsidP="003E273A">
            <w:pPr>
              <w:overflowPunct/>
              <w:autoSpaceDE/>
              <w:autoSpaceDN/>
              <w:adjustRightInd/>
              <w:spacing w:before="0"/>
              <w:jc w:val="center"/>
              <w:textAlignment w:val="auto"/>
              <w:rPr>
                <w:lang w:eastAsia="en-GB"/>
              </w:rPr>
            </w:pPr>
          </w:p>
        </w:tc>
        <w:tc>
          <w:tcPr>
            <w:tcW w:w="240" w:type="dxa"/>
            <w:tcBorders>
              <w:top w:val="nil"/>
              <w:left w:val="nil"/>
              <w:bottom w:val="nil"/>
              <w:right w:val="nil"/>
            </w:tcBorders>
            <w:shd w:val="clear" w:color="000000" w:fill="BFBFBF"/>
            <w:noWrap/>
            <w:vAlign w:val="bottom"/>
            <w:hideMark/>
          </w:tcPr>
          <w:p w14:paraId="3D71387F" w14:textId="77777777" w:rsidR="0028325C" w:rsidRPr="003945D5" w:rsidRDefault="0028325C" w:rsidP="003E273A">
            <w:pPr>
              <w:overflowPunct/>
              <w:autoSpaceDE/>
              <w:autoSpaceDN/>
              <w:adjustRightInd/>
              <w:spacing w:before="0"/>
              <w:jc w:val="center"/>
              <w:textAlignment w:val="auto"/>
              <w:rPr>
                <w:rFonts w:ascii="Calibri" w:hAnsi="Calibri" w:cs="Calibri"/>
                <w:b/>
                <w:bCs/>
                <w:color w:val="FF0000"/>
                <w:sz w:val="18"/>
                <w:szCs w:val="18"/>
                <w:lang w:eastAsia="en-GB"/>
              </w:rPr>
            </w:pPr>
            <w:r w:rsidRPr="003945D5">
              <w:rPr>
                <w:rFonts w:ascii="Calibri" w:hAnsi="Calibri" w:cs="Calibri"/>
                <w:b/>
                <w:bCs/>
                <w:color w:val="FF0000"/>
                <w:sz w:val="18"/>
                <w:szCs w:val="18"/>
                <w:lang w:eastAsia="en-GB"/>
              </w:rPr>
              <w:t>5</w:t>
            </w:r>
          </w:p>
        </w:tc>
        <w:tc>
          <w:tcPr>
            <w:tcW w:w="240" w:type="dxa"/>
            <w:tcBorders>
              <w:top w:val="nil"/>
              <w:left w:val="nil"/>
              <w:bottom w:val="nil"/>
              <w:right w:val="nil"/>
            </w:tcBorders>
            <w:shd w:val="clear" w:color="auto" w:fill="auto"/>
            <w:noWrap/>
            <w:vAlign w:val="bottom"/>
            <w:hideMark/>
          </w:tcPr>
          <w:p w14:paraId="3B913F72"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r w:rsidRPr="003945D5">
              <w:rPr>
                <w:rFonts w:ascii="Calibri" w:hAnsi="Calibri" w:cs="Calibri"/>
                <w:sz w:val="18"/>
                <w:szCs w:val="18"/>
                <w:lang w:eastAsia="en-GB"/>
              </w:rPr>
              <w:t>6</w:t>
            </w:r>
          </w:p>
        </w:tc>
        <w:tc>
          <w:tcPr>
            <w:tcW w:w="240" w:type="dxa"/>
            <w:tcBorders>
              <w:top w:val="nil"/>
              <w:left w:val="nil"/>
              <w:bottom w:val="nil"/>
              <w:right w:val="nil"/>
            </w:tcBorders>
            <w:shd w:val="clear" w:color="000000" w:fill="FCE4D6"/>
            <w:noWrap/>
            <w:vAlign w:val="bottom"/>
            <w:hideMark/>
          </w:tcPr>
          <w:p w14:paraId="4E3BD40D"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r w:rsidRPr="003945D5">
              <w:rPr>
                <w:rFonts w:ascii="Calibri" w:hAnsi="Calibri" w:cs="Calibri"/>
                <w:sz w:val="18"/>
                <w:szCs w:val="18"/>
                <w:lang w:eastAsia="en-GB"/>
              </w:rPr>
              <w:t>7</w:t>
            </w:r>
          </w:p>
        </w:tc>
        <w:tc>
          <w:tcPr>
            <w:tcW w:w="240" w:type="dxa"/>
            <w:tcBorders>
              <w:top w:val="nil"/>
              <w:left w:val="nil"/>
              <w:bottom w:val="nil"/>
              <w:right w:val="nil"/>
            </w:tcBorders>
            <w:shd w:val="clear" w:color="auto" w:fill="auto"/>
            <w:noWrap/>
            <w:vAlign w:val="bottom"/>
            <w:hideMark/>
          </w:tcPr>
          <w:p w14:paraId="6842D62E"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r w:rsidRPr="003945D5">
              <w:rPr>
                <w:rFonts w:ascii="Calibri" w:hAnsi="Calibri" w:cs="Calibri"/>
                <w:sz w:val="18"/>
                <w:szCs w:val="18"/>
                <w:lang w:eastAsia="en-GB"/>
              </w:rPr>
              <w:t>8</w:t>
            </w:r>
          </w:p>
        </w:tc>
        <w:tc>
          <w:tcPr>
            <w:tcW w:w="240" w:type="dxa"/>
            <w:tcBorders>
              <w:top w:val="nil"/>
              <w:left w:val="nil"/>
              <w:bottom w:val="nil"/>
              <w:right w:val="nil"/>
            </w:tcBorders>
            <w:shd w:val="clear" w:color="auto" w:fill="auto"/>
            <w:noWrap/>
            <w:vAlign w:val="bottom"/>
            <w:hideMark/>
          </w:tcPr>
          <w:p w14:paraId="671F8C48"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p>
        </w:tc>
        <w:tc>
          <w:tcPr>
            <w:tcW w:w="419" w:type="dxa"/>
            <w:tcBorders>
              <w:top w:val="nil"/>
              <w:left w:val="nil"/>
              <w:bottom w:val="nil"/>
              <w:right w:val="nil"/>
            </w:tcBorders>
            <w:shd w:val="clear" w:color="auto" w:fill="auto"/>
            <w:noWrap/>
            <w:vAlign w:val="bottom"/>
            <w:hideMark/>
          </w:tcPr>
          <w:p w14:paraId="4055A3BD" w14:textId="77777777" w:rsidR="0028325C" w:rsidRPr="003945D5" w:rsidRDefault="0028325C" w:rsidP="003E273A">
            <w:pPr>
              <w:overflowPunct/>
              <w:autoSpaceDE/>
              <w:autoSpaceDN/>
              <w:adjustRightInd/>
              <w:spacing w:before="0"/>
              <w:jc w:val="center"/>
              <w:textAlignment w:val="auto"/>
              <w:rPr>
                <w:lang w:eastAsia="en-GB"/>
              </w:rPr>
            </w:pPr>
          </w:p>
        </w:tc>
        <w:tc>
          <w:tcPr>
            <w:tcW w:w="419" w:type="dxa"/>
            <w:tcBorders>
              <w:top w:val="nil"/>
              <w:left w:val="nil"/>
              <w:bottom w:val="nil"/>
              <w:right w:val="nil"/>
            </w:tcBorders>
            <w:shd w:val="clear" w:color="auto" w:fill="auto"/>
            <w:noWrap/>
            <w:vAlign w:val="bottom"/>
            <w:hideMark/>
          </w:tcPr>
          <w:p w14:paraId="30774D9F" w14:textId="77777777" w:rsidR="0028325C" w:rsidRPr="003945D5" w:rsidRDefault="0028325C" w:rsidP="003E273A">
            <w:pPr>
              <w:overflowPunct/>
              <w:autoSpaceDE/>
              <w:autoSpaceDN/>
              <w:adjustRightInd/>
              <w:spacing w:before="0"/>
              <w:jc w:val="center"/>
              <w:textAlignment w:val="auto"/>
              <w:rPr>
                <w:lang w:eastAsia="en-GB"/>
              </w:rPr>
            </w:pPr>
          </w:p>
        </w:tc>
        <w:tc>
          <w:tcPr>
            <w:tcW w:w="419" w:type="dxa"/>
            <w:tcBorders>
              <w:top w:val="nil"/>
              <w:left w:val="nil"/>
              <w:bottom w:val="nil"/>
              <w:right w:val="nil"/>
            </w:tcBorders>
            <w:shd w:val="clear" w:color="auto" w:fill="auto"/>
            <w:noWrap/>
            <w:vAlign w:val="bottom"/>
            <w:hideMark/>
          </w:tcPr>
          <w:p w14:paraId="6BE99CEF" w14:textId="77777777" w:rsidR="0028325C" w:rsidRPr="003945D5" w:rsidRDefault="0028325C" w:rsidP="003E273A">
            <w:pPr>
              <w:overflowPunct/>
              <w:autoSpaceDE/>
              <w:autoSpaceDN/>
              <w:adjustRightInd/>
              <w:spacing w:before="0"/>
              <w:jc w:val="center"/>
              <w:textAlignment w:val="auto"/>
              <w:rPr>
                <w:lang w:eastAsia="en-GB"/>
              </w:rPr>
            </w:pPr>
          </w:p>
        </w:tc>
        <w:tc>
          <w:tcPr>
            <w:tcW w:w="419" w:type="dxa"/>
            <w:tcBorders>
              <w:top w:val="nil"/>
              <w:left w:val="nil"/>
              <w:bottom w:val="nil"/>
              <w:right w:val="nil"/>
            </w:tcBorders>
            <w:shd w:val="clear" w:color="auto" w:fill="auto"/>
            <w:noWrap/>
            <w:vAlign w:val="bottom"/>
            <w:hideMark/>
          </w:tcPr>
          <w:p w14:paraId="7C36644C" w14:textId="77777777" w:rsidR="0028325C" w:rsidRPr="003945D5" w:rsidRDefault="0028325C" w:rsidP="003E273A">
            <w:pPr>
              <w:overflowPunct/>
              <w:autoSpaceDE/>
              <w:autoSpaceDN/>
              <w:adjustRightInd/>
              <w:spacing w:before="0"/>
              <w:jc w:val="center"/>
              <w:textAlignment w:val="auto"/>
              <w:rPr>
                <w:lang w:eastAsia="en-GB"/>
              </w:rPr>
            </w:pPr>
          </w:p>
        </w:tc>
        <w:tc>
          <w:tcPr>
            <w:tcW w:w="419" w:type="dxa"/>
            <w:tcBorders>
              <w:top w:val="nil"/>
              <w:left w:val="nil"/>
              <w:bottom w:val="nil"/>
              <w:right w:val="nil"/>
            </w:tcBorders>
            <w:shd w:val="clear" w:color="auto" w:fill="auto"/>
            <w:noWrap/>
            <w:vAlign w:val="bottom"/>
            <w:hideMark/>
          </w:tcPr>
          <w:p w14:paraId="4DB2B1F7" w14:textId="77777777" w:rsidR="0028325C" w:rsidRPr="003945D5" w:rsidRDefault="0028325C" w:rsidP="003E273A">
            <w:pPr>
              <w:overflowPunct/>
              <w:autoSpaceDE/>
              <w:autoSpaceDN/>
              <w:adjustRightInd/>
              <w:spacing w:before="0"/>
              <w:jc w:val="center"/>
              <w:textAlignment w:val="auto"/>
              <w:rPr>
                <w:lang w:eastAsia="en-GB"/>
              </w:rPr>
            </w:pPr>
          </w:p>
        </w:tc>
        <w:tc>
          <w:tcPr>
            <w:tcW w:w="419" w:type="dxa"/>
            <w:tcBorders>
              <w:top w:val="nil"/>
              <w:left w:val="nil"/>
              <w:bottom w:val="nil"/>
              <w:right w:val="nil"/>
            </w:tcBorders>
            <w:shd w:val="clear" w:color="auto" w:fill="auto"/>
            <w:noWrap/>
            <w:vAlign w:val="bottom"/>
            <w:hideMark/>
          </w:tcPr>
          <w:p w14:paraId="5B624265" w14:textId="77777777" w:rsidR="0028325C" w:rsidRPr="003945D5" w:rsidRDefault="0028325C" w:rsidP="003E273A">
            <w:pPr>
              <w:overflowPunct/>
              <w:autoSpaceDE/>
              <w:autoSpaceDN/>
              <w:adjustRightInd/>
              <w:spacing w:before="0"/>
              <w:jc w:val="center"/>
              <w:textAlignment w:val="auto"/>
              <w:rPr>
                <w:lang w:eastAsia="en-GB"/>
              </w:rPr>
            </w:pPr>
          </w:p>
        </w:tc>
        <w:tc>
          <w:tcPr>
            <w:tcW w:w="419" w:type="dxa"/>
            <w:tcBorders>
              <w:top w:val="nil"/>
              <w:left w:val="nil"/>
              <w:bottom w:val="nil"/>
              <w:right w:val="nil"/>
            </w:tcBorders>
            <w:shd w:val="clear" w:color="auto" w:fill="auto"/>
            <w:noWrap/>
            <w:vAlign w:val="bottom"/>
            <w:hideMark/>
          </w:tcPr>
          <w:p w14:paraId="639A0B95"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r w:rsidRPr="003945D5">
              <w:rPr>
                <w:rFonts w:ascii="Calibri" w:hAnsi="Calibri" w:cs="Calibri"/>
                <w:sz w:val="18"/>
                <w:szCs w:val="18"/>
                <w:lang w:eastAsia="en-GB"/>
              </w:rPr>
              <w:t>16</w:t>
            </w:r>
          </w:p>
        </w:tc>
        <w:tc>
          <w:tcPr>
            <w:tcW w:w="957" w:type="dxa"/>
            <w:tcBorders>
              <w:top w:val="nil"/>
              <w:left w:val="single" w:sz="8" w:space="0" w:color="auto"/>
              <w:bottom w:val="nil"/>
              <w:right w:val="single" w:sz="8" w:space="0" w:color="auto"/>
            </w:tcBorders>
            <w:shd w:val="clear" w:color="auto" w:fill="auto"/>
            <w:noWrap/>
            <w:vAlign w:val="bottom"/>
            <w:hideMark/>
          </w:tcPr>
          <w:p w14:paraId="27BB4CBD" w14:textId="77777777" w:rsidR="0028325C" w:rsidRPr="003945D5" w:rsidRDefault="0028325C" w:rsidP="003E273A">
            <w:pPr>
              <w:overflowPunct/>
              <w:autoSpaceDE/>
              <w:autoSpaceDN/>
              <w:adjustRightInd/>
              <w:spacing w:before="0"/>
              <w:jc w:val="center"/>
              <w:textAlignment w:val="auto"/>
              <w:rPr>
                <w:rFonts w:ascii="Calibri" w:hAnsi="Calibri" w:cs="Calibri"/>
                <w:szCs w:val="22"/>
                <w:lang w:eastAsia="en-GB"/>
              </w:rPr>
            </w:pPr>
            <w:r w:rsidRPr="003945D5">
              <w:rPr>
                <w:rFonts w:ascii="Calibri" w:hAnsi="Calibri" w:cs="Calibri"/>
                <w:szCs w:val="22"/>
                <w:lang w:eastAsia="en-GB"/>
              </w:rPr>
              <w:t>6</w:t>
            </w:r>
          </w:p>
        </w:tc>
      </w:tr>
      <w:tr w:rsidR="0028325C" w:rsidRPr="003945D5" w14:paraId="227EA937" w14:textId="77777777" w:rsidTr="003E273A">
        <w:trPr>
          <w:trHeight w:val="300"/>
        </w:trPr>
        <w:tc>
          <w:tcPr>
            <w:tcW w:w="998" w:type="dxa"/>
            <w:tcBorders>
              <w:top w:val="nil"/>
              <w:left w:val="single" w:sz="8" w:space="0" w:color="auto"/>
              <w:bottom w:val="nil"/>
              <w:right w:val="nil"/>
            </w:tcBorders>
            <w:shd w:val="clear" w:color="auto" w:fill="auto"/>
            <w:noWrap/>
            <w:vAlign w:val="bottom"/>
            <w:hideMark/>
          </w:tcPr>
          <w:p w14:paraId="41A5553C" w14:textId="77777777" w:rsidR="0028325C" w:rsidRPr="003945D5" w:rsidRDefault="0028325C" w:rsidP="003E273A">
            <w:pPr>
              <w:overflowPunct/>
              <w:autoSpaceDE/>
              <w:autoSpaceDN/>
              <w:adjustRightInd/>
              <w:spacing w:before="0"/>
              <w:jc w:val="center"/>
              <w:textAlignment w:val="auto"/>
              <w:rPr>
                <w:rFonts w:ascii="Calibri" w:hAnsi="Calibri" w:cs="Calibri"/>
                <w:color w:val="000000"/>
                <w:szCs w:val="22"/>
                <w:lang w:eastAsia="en-GB"/>
              </w:rPr>
            </w:pPr>
            <w:r w:rsidRPr="003945D5">
              <w:rPr>
                <w:rFonts w:ascii="Calibri" w:hAnsi="Calibri" w:cs="Calibri"/>
                <w:color w:val="000000"/>
                <w:szCs w:val="22"/>
                <w:lang w:eastAsia="en-GB"/>
              </w:rPr>
              <w:t>10</w:t>
            </w:r>
          </w:p>
        </w:tc>
        <w:tc>
          <w:tcPr>
            <w:tcW w:w="780" w:type="dxa"/>
            <w:tcBorders>
              <w:top w:val="nil"/>
              <w:left w:val="single" w:sz="8" w:space="0" w:color="auto"/>
              <w:bottom w:val="nil"/>
              <w:right w:val="single" w:sz="8" w:space="0" w:color="auto"/>
            </w:tcBorders>
            <w:shd w:val="clear" w:color="auto" w:fill="auto"/>
            <w:noWrap/>
            <w:vAlign w:val="bottom"/>
            <w:hideMark/>
          </w:tcPr>
          <w:p w14:paraId="7EC3B26A" w14:textId="77777777" w:rsidR="0028325C" w:rsidRPr="003945D5" w:rsidRDefault="0028325C" w:rsidP="003E273A">
            <w:pPr>
              <w:overflowPunct/>
              <w:autoSpaceDE/>
              <w:autoSpaceDN/>
              <w:adjustRightInd/>
              <w:spacing w:before="0"/>
              <w:jc w:val="center"/>
              <w:textAlignment w:val="auto"/>
              <w:rPr>
                <w:rFonts w:ascii="Calibri" w:hAnsi="Calibri" w:cs="Calibri"/>
                <w:color w:val="000000"/>
                <w:szCs w:val="22"/>
                <w:lang w:eastAsia="en-GB"/>
              </w:rPr>
            </w:pPr>
            <w:r w:rsidRPr="003945D5">
              <w:rPr>
                <w:rFonts w:ascii="Calibri" w:hAnsi="Calibri" w:cs="Calibri"/>
                <w:color w:val="000000"/>
                <w:szCs w:val="22"/>
                <w:lang w:eastAsia="en-GB"/>
              </w:rPr>
              <w:t>12</w:t>
            </w:r>
          </w:p>
        </w:tc>
        <w:tc>
          <w:tcPr>
            <w:tcW w:w="320" w:type="dxa"/>
            <w:tcBorders>
              <w:top w:val="nil"/>
              <w:left w:val="nil"/>
              <w:bottom w:val="nil"/>
              <w:right w:val="nil"/>
            </w:tcBorders>
            <w:shd w:val="clear" w:color="auto" w:fill="auto"/>
            <w:noWrap/>
            <w:vAlign w:val="bottom"/>
            <w:hideMark/>
          </w:tcPr>
          <w:p w14:paraId="34A0819F" w14:textId="77777777" w:rsidR="0028325C" w:rsidRPr="003945D5" w:rsidRDefault="0028325C" w:rsidP="003E273A">
            <w:pPr>
              <w:overflowPunct/>
              <w:autoSpaceDE/>
              <w:autoSpaceDN/>
              <w:adjustRightInd/>
              <w:spacing w:before="0"/>
              <w:jc w:val="center"/>
              <w:textAlignment w:val="auto"/>
              <w:rPr>
                <w:rFonts w:ascii="Calibri" w:hAnsi="Calibri" w:cs="Calibri"/>
                <w:color w:val="000000"/>
                <w:szCs w:val="22"/>
                <w:lang w:eastAsia="en-GB"/>
              </w:rPr>
            </w:pPr>
          </w:p>
        </w:tc>
        <w:tc>
          <w:tcPr>
            <w:tcW w:w="348" w:type="dxa"/>
            <w:tcBorders>
              <w:top w:val="nil"/>
              <w:left w:val="nil"/>
              <w:bottom w:val="nil"/>
              <w:right w:val="nil"/>
            </w:tcBorders>
            <w:shd w:val="clear" w:color="auto" w:fill="auto"/>
            <w:noWrap/>
            <w:vAlign w:val="bottom"/>
            <w:hideMark/>
          </w:tcPr>
          <w:p w14:paraId="0C998702" w14:textId="77777777" w:rsidR="0028325C" w:rsidRPr="003945D5" w:rsidRDefault="0028325C" w:rsidP="003E273A">
            <w:pPr>
              <w:overflowPunct/>
              <w:autoSpaceDE/>
              <w:autoSpaceDN/>
              <w:adjustRightInd/>
              <w:spacing w:before="0"/>
              <w:jc w:val="center"/>
              <w:textAlignment w:val="auto"/>
              <w:rPr>
                <w:lang w:eastAsia="en-GB"/>
              </w:rPr>
            </w:pPr>
          </w:p>
        </w:tc>
        <w:tc>
          <w:tcPr>
            <w:tcW w:w="348" w:type="dxa"/>
            <w:tcBorders>
              <w:top w:val="nil"/>
              <w:left w:val="nil"/>
              <w:bottom w:val="nil"/>
              <w:right w:val="nil"/>
            </w:tcBorders>
            <w:shd w:val="clear" w:color="auto" w:fill="auto"/>
            <w:noWrap/>
            <w:vAlign w:val="bottom"/>
            <w:hideMark/>
          </w:tcPr>
          <w:p w14:paraId="78DD0DD2" w14:textId="77777777" w:rsidR="0028325C" w:rsidRPr="003945D5" w:rsidRDefault="0028325C" w:rsidP="003E273A">
            <w:pPr>
              <w:overflowPunct/>
              <w:autoSpaceDE/>
              <w:autoSpaceDN/>
              <w:adjustRightInd/>
              <w:spacing w:before="0"/>
              <w:jc w:val="center"/>
              <w:textAlignment w:val="auto"/>
              <w:rPr>
                <w:lang w:eastAsia="en-GB"/>
              </w:rPr>
            </w:pPr>
          </w:p>
        </w:tc>
        <w:tc>
          <w:tcPr>
            <w:tcW w:w="348" w:type="dxa"/>
            <w:tcBorders>
              <w:top w:val="nil"/>
              <w:left w:val="nil"/>
              <w:bottom w:val="nil"/>
              <w:right w:val="nil"/>
            </w:tcBorders>
            <w:shd w:val="clear" w:color="auto" w:fill="auto"/>
            <w:noWrap/>
            <w:vAlign w:val="bottom"/>
            <w:hideMark/>
          </w:tcPr>
          <w:p w14:paraId="53683709" w14:textId="77777777" w:rsidR="0028325C" w:rsidRPr="003945D5" w:rsidRDefault="0028325C" w:rsidP="003E273A">
            <w:pPr>
              <w:overflowPunct/>
              <w:autoSpaceDE/>
              <w:autoSpaceDN/>
              <w:adjustRightInd/>
              <w:spacing w:before="0"/>
              <w:jc w:val="center"/>
              <w:textAlignment w:val="auto"/>
              <w:rPr>
                <w:lang w:eastAsia="en-GB"/>
              </w:rPr>
            </w:pPr>
          </w:p>
        </w:tc>
        <w:tc>
          <w:tcPr>
            <w:tcW w:w="348" w:type="dxa"/>
            <w:tcBorders>
              <w:top w:val="nil"/>
              <w:left w:val="nil"/>
              <w:bottom w:val="nil"/>
              <w:right w:val="nil"/>
            </w:tcBorders>
            <w:shd w:val="clear" w:color="auto" w:fill="auto"/>
            <w:noWrap/>
            <w:vAlign w:val="bottom"/>
            <w:hideMark/>
          </w:tcPr>
          <w:p w14:paraId="601436F3" w14:textId="77777777" w:rsidR="0028325C" w:rsidRPr="003945D5" w:rsidRDefault="0028325C" w:rsidP="003E273A">
            <w:pPr>
              <w:overflowPunct/>
              <w:autoSpaceDE/>
              <w:autoSpaceDN/>
              <w:adjustRightInd/>
              <w:spacing w:before="0"/>
              <w:jc w:val="center"/>
              <w:textAlignment w:val="auto"/>
              <w:rPr>
                <w:lang w:eastAsia="en-GB"/>
              </w:rPr>
            </w:pPr>
          </w:p>
        </w:tc>
        <w:tc>
          <w:tcPr>
            <w:tcW w:w="240" w:type="dxa"/>
            <w:tcBorders>
              <w:top w:val="nil"/>
              <w:left w:val="nil"/>
              <w:bottom w:val="nil"/>
              <w:right w:val="nil"/>
            </w:tcBorders>
            <w:shd w:val="clear" w:color="auto" w:fill="auto"/>
            <w:noWrap/>
            <w:vAlign w:val="bottom"/>
            <w:hideMark/>
          </w:tcPr>
          <w:p w14:paraId="028CEA96"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r w:rsidRPr="003945D5">
              <w:rPr>
                <w:rFonts w:ascii="Calibri" w:hAnsi="Calibri" w:cs="Calibri"/>
                <w:sz w:val="18"/>
                <w:szCs w:val="18"/>
                <w:lang w:eastAsia="en-GB"/>
              </w:rPr>
              <w:t>0</w:t>
            </w:r>
          </w:p>
        </w:tc>
        <w:tc>
          <w:tcPr>
            <w:tcW w:w="240" w:type="dxa"/>
            <w:tcBorders>
              <w:top w:val="nil"/>
              <w:left w:val="nil"/>
              <w:bottom w:val="nil"/>
              <w:right w:val="nil"/>
            </w:tcBorders>
            <w:shd w:val="clear" w:color="auto" w:fill="auto"/>
            <w:noWrap/>
            <w:vAlign w:val="bottom"/>
            <w:hideMark/>
          </w:tcPr>
          <w:p w14:paraId="73103BF4"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p>
        </w:tc>
        <w:tc>
          <w:tcPr>
            <w:tcW w:w="240" w:type="dxa"/>
            <w:tcBorders>
              <w:top w:val="nil"/>
              <w:left w:val="nil"/>
              <w:bottom w:val="nil"/>
              <w:right w:val="nil"/>
            </w:tcBorders>
            <w:shd w:val="clear" w:color="auto" w:fill="auto"/>
            <w:noWrap/>
            <w:vAlign w:val="bottom"/>
            <w:hideMark/>
          </w:tcPr>
          <w:p w14:paraId="50D8FA13" w14:textId="77777777" w:rsidR="0028325C" w:rsidRPr="003945D5" w:rsidRDefault="0028325C" w:rsidP="003E273A">
            <w:pPr>
              <w:overflowPunct/>
              <w:autoSpaceDE/>
              <w:autoSpaceDN/>
              <w:adjustRightInd/>
              <w:spacing w:before="0"/>
              <w:jc w:val="center"/>
              <w:textAlignment w:val="auto"/>
              <w:rPr>
                <w:lang w:eastAsia="en-GB"/>
              </w:rPr>
            </w:pPr>
          </w:p>
        </w:tc>
        <w:tc>
          <w:tcPr>
            <w:tcW w:w="240" w:type="dxa"/>
            <w:tcBorders>
              <w:top w:val="nil"/>
              <w:left w:val="nil"/>
              <w:bottom w:val="nil"/>
              <w:right w:val="nil"/>
            </w:tcBorders>
            <w:shd w:val="clear" w:color="auto" w:fill="auto"/>
            <w:noWrap/>
            <w:vAlign w:val="bottom"/>
            <w:hideMark/>
          </w:tcPr>
          <w:p w14:paraId="2EFE942E" w14:textId="77777777" w:rsidR="0028325C" w:rsidRPr="003945D5" w:rsidRDefault="0028325C" w:rsidP="003E273A">
            <w:pPr>
              <w:overflowPunct/>
              <w:autoSpaceDE/>
              <w:autoSpaceDN/>
              <w:adjustRightInd/>
              <w:spacing w:before="0"/>
              <w:jc w:val="center"/>
              <w:textAlignment w:val="auto"/>
              <w:rPr>
                <w:lang w:eastAsia="en-GB"/>
              </w:rPr>
            </w:pPr>
          </w:p>
        </w:tc>
        <w:tc>
          <w:tcPr>
            <w:tcW w:w="240" w:type="dxa"/>
            <w:tcBorders>
              <w:top w:val="nil"/>
              <w:left w:val="nil"/>
              <w:bottom w:val="nil"/>
              <w:right w:val="nil"/>
            </w:tcBorders>
            <w:shd w:val="clear" w:color="auto" w:fill="auto"/>
            <w:noWrap/>
            <w:vAlign w:val="bottom"/>
            <w:hideMark/>
          </w:tcPr>
          <w:p w14:paraId="7787640D" w14:textId="77777777" w:rsidR="0028325C" w:rsidRPr="003945D5" w:rsidRDefault="0028325C" w:rsidP="003E273A">
            <w:pPr>
              <w:overflowPunct/>
              <w:autoSpaceDE/>
              <w:autoSpaceDN/>
              <w:adjustRightInd/>
              <w:spacing w:before="0"/>
              <w:jc w:val="center"/>
              <w:textAlignment w:val="auto"/>
              <w:rPr>
                <w:lang w:eastAsia="en-GB"/>
              </w:rPr>
            </w:pPr>
          </w:p>
        </w:tc>
        <w:tc>
          <w:tcPr>
            <w:tcW w:w="240" w:type="dxa"/>
            <w:tcBorders>
              <w:top w:val="nil"/>
              <w:left w:val="nil"/>
              <w:bottom w:val="nil"/>
              <w:right w:val="nil"/>
            </w:tcBorders>
            <w:shd w:val="clear" w:color="auto" w:fill="auto"/>
            <w:noWrap/>
            <w:vAlign w:val="bottom"/>
            <w:hideMark/>
          </w:tcPr>
          <w:p w14:paraId="20164188" w14:textId="77777777" w:rsidR="0028325C" w:rsidRPr="003945D5" w:rsidRDefault="0028325C" w:rsidP="003E273A">
            <w:pPr>
              <w:overflowPunct/>
              <w:autoSpaceDE/>
              <w:autoSpaceDN/>
              <w:adjustRightInd/>
              <w:spacing w:before="0"/>
              <w:jc w:val="center"/>
              <w:textAlignment w:val="auto"/>
              <w:rPr>
                <w:lang w:eastAsia="en-GB"/>
              </w:rPr>
            </w:pPr>
          </w:p>
        </w:tc>
        <w:tc>
          <w:tcPr>
            <w:tcW w:w="240" w:type="dxa"/>
            <w:tcBorders>
              <w:top w:val="nil"/>
              <w:left w:val="nil"/>
              <w:bottom w:val="nil"/>
              <w:right w:val="nil"/>
            </w:tcBorders>
            <w:shd w:val="clear" w:color="000000" w:fill="BFBFBF"/>
            <w:noWrap/>
            <w:vAlign w:val="bottom"/>
            <w:hideMark/>
          </w:tcPr>
          <w:p w14:paraId="10DCCD29" w14:textId="77777777" w:rsidR="0028325C" w:rsidRPr="003945D5" w:rsidRDefault="0028325C" w:rsidP="003E273A">
            <w:pPr>
              <w:overflowPunct/>
              <w:autoSpaceDE/>
              <w:autoSpaceDN/>
              <w:adjustRightInd/>
              <w:spacing w:before="0"/>
              <w:jc w:val="center"/>
              <w:textAlignment w:val="auto"/>
              <w:rPr>
                <w:rFonts w:ascii="Calibri" w:hAnsi="Calibri" w:cs="Calibri"/>
                <w:b/>
                <w:bCs/>
                <w:color w:val="FF0000"/>
                <w:sz w:val="18"/>
                <w:szCs w:val="18"/>
                <w:lang w:eastAsia="en-GB"/>
              </w:rPr>
            </w:pPr>
            <w:r w:rsidRPr="003945D5">
              <w:rPr>
                <w:rFonts w:ascii="Calibri" w:hAnsi="Calibri" w:cs="Calibri"/>
                <w:b/>
                <w:bCs/>
                <w:color w:val="FF0000"/>
                <w:sz w:val="18"/>
                <w:szCs w:val="18"/>
                <w:lang w:eastAsia="en-GB"/>
              </w:rPr>
              <w:t>6</w:t>
            </w:r>
          </w:p>
        </w:tc>
        <w:tc>
          <w:tcPr>
            <w:tcW w:w="240" w:type="dxa"/>
            <w:tcBorders>
              <w:top w:val="nil"/>
              <w:left w:val="nil"/>
              <w:bottom w:val="nil"/>
              <w:right w:val="nil"/>
            </w:tcBorders>
            <w:shd w:val="clear" w:color="000000" w:fill="BFBFBF"/>
            <w:noWrap/>
            <w:vAlign w:val="bottom"/>
            <w:hideMark/>
          </w:tcPr>
          <w:p w14:paraId="01B74DB4"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r w:rsidRPr="003945D5">
              <w:rPr>
                <w:rFonts w:ascii="Calibri" w:hAnsi="Calibri" w:cs="Calibri"/>
                <w:sz w:val="18"/>
                <w:szCs w:val="18"/>
                <w:lang w:eastAsia="en-GB"/>
              </w:rPr>
              <w:t>7</w:t>
            </w:r>
          </w:p>
        </w:tc>
        <w:tc>
          <w:tcPr>
            <w:tcW w:w="240" w:type="dxa"/>
            <w:tcBorders>
              <w:top w:val="nil"/>
              <w:left w:val="nil"/>
              <w:bottom w:val="nil"/>
              <w:right w:val="nil"/>
            </w:tcBorders>
            <w:shd w:val="clear" w:color="auto" w:fill="auto"/>
            <w:noWrap/>
            <w:vAlign w:val="bottom"/>
            <w:hideMark/>
          </w:tcPr>
          <w:p w14:paraId="702CA185"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r w:rsidRPr="003945D5">
              <w:rPr>
                <w:rFonts w:ascii="Calibri" w:hAnsi="Calibri" w:cs="Calibri"/>
                <w:sz w:val="18"/>
                <w:szCs w:val="18"/>
                <w:lang w:eastAsia="en-GB"/>
              </w:rPr>
              <w:t>8</w:t>
            </w:r>
          </w:p>
        </w:tc>
        <w:tc>
          <w:tcPr>
            <w:tcW w:w="240" w:type="dxa"/>
            <w:tcBorders>
              <w:top w:val="nil"/>
              <w:left w:val="nil"/>
              <w:bottom w:val="nil"/>
              <w:right w:val="nil"/>
            </w:tcBorders>
            <w:shd w:val="clear" w:color="auto" w:fill="auto"/>
            <w:noWrap/>
            <w:vAlign w:val="bottom"/>
            <w:hideMark/>
          </w:tcPr>
          <w:p w14:paraId="7B3D4ED2"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p>
        </w:tc>
        <w:tc>
          <w:tcPr>
            <w:tcW w:w="419" w:type="dxa"/>
            <w:tcBorders>
              <w:top w:val="nil"/>
              <w:left w:val="nil"/>
              <w:bottom w:val="nil"/>
              <w:right w:val="nil"/>
            </w:tcBorders>
            <w:shd w:val="clear" w:color="auto" w:fill="auto"/>
            <w:noWrap/>
            <w:vAlign w:val="bottom"/>
            <w:hideMark/>
          </w:tcPr>
          <w:p w14:paraId="7A05C798" w14:textId="77777777" w:rsidR="0028325C" w:rsidRPr="003945D5" w:rsidRDefault="0028325C" w:rsidP="003E273A">
            <w:pPr>
              <w:overflowPunct/>
              <w:autoSpaceDE/>
              <w:autoSpaceDN/>
              <w:adjustRightInd/>
              <w:spacing w:before="0"/>
              <w:jc w:val="center"/>
              <w:textAlignment w:val="auto"/>
              <w:rPr>
                <w:lang w:eastAsia="en-GB"/>
              </w:rPr>
            </w:pPr>
          </w:p>
        </w:tc>
        <w:tc>
          <w:tcPr>
            <w:tcW w:w="419" w:type="dxa"/>
            <w:tcBorders>
              <w:top w:val="nil"/>
              <w:left w:val="nil"/>
              <w:bottom w:val="nil"/>
              <w:right w:val="nil"/>
            </w:tcBorders>
            <w:shd w:val="clear" w:color="auto" w:fill="auto"/>
            <w:noWrap/>
            <w:vAlign w:val="bottom"/>
            <w:hideMark/>
          </w:tcPr>
          <w:p w14:paraId="4AC7156B" w14:textId="77777777" w:rsidR="0028325C" w:rsidRPr="003945D5" w:rsidRDefault="0028325C" w:rsidP="003E273A">
            <w:pPr>
              <w:overflowPunct/>
              <w:autoSpaceDE/>
              <w:autoSpaceDN/>
              <w:adjustRightInd/>
              <w:spacing w:before="0"/>
              <w:jc w:val="center"/>
              <w:textAlignment w:val="auto"/>
              <w:rPr>
                <w:lang w:eastAsia="en-GB"/>
              </w:rPr>
            </w:pPr>
          </w:p>
        </w:tc>
        <w:tc>
          <w:tcPr>
            <w:tcW w:w="419" w:type="dxa"/>
            <w:tcBorders>
              <w:top w:val="nil"/>
              <w:left w:val="nil"/>
              <w:bottom w:val="nil"/>
              <w:right w:val="nil"/>
            </w:tcBorders>
            <w:shd w:val="clear" w:color="000000" w:fill="FCE4D6"/>
            <w:noWrap/>
            <w:vAlign w:val="bottom"/>
            <w:hideMark/>
          </w:tcPr>
          <w:p w14:paraId="528D85CF"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r w:rsidRPr="003945D5">
              <w:rPr>
                <w:rFonts w:ascii="Calibri" w:hAnsi="Calibri" w:cs="Calibri"/>
                <w:sz w:val="18"/>
                <w:szCs w:val="18"/>
                <w:lang w:eastAsia="en-GB"/>
              </w:rPr>
              <w:t>12</w:t>
            </w:r>
          </w:p>
        </w:tc>
        <w:tc>
          <w:tcPr>
            <w:tcW w:w="419" w:type="dxa"/>
            <w:tcBorders>
              <w:top w:val="nil"/>
              <w:left w:val="nil"/>
              <w:bottom w:val="nil"/>
              <w:right w:val="nil"/>
            </w:tcBorders>
            <w:shd w:val="clear" w:color="auto" w:fill="auto"/>
            <w:noWrap/>
            <w:vAlign w:val="bottom"/>
            <w:hideMark/>
          </w:tcPr>
          <w:p w14:paraId="1A532B2C"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p>
        </w:tc>
        <w:tc>
          <w:tcPr>
            <w:tcW w:w="419" w:type="dxa"/>
            <w:tcBorders>
              <w:top w:val="nil"/>
              <w:left w:val="nil"/>
              <w:bottom w:val="nil"/>
              <w:right w:val="nil"/>
            </w:tcBorders>
            <w:shd w:val="clear" w:color="auto" w:fill="auto"/>
            <w:noWrap/>
            <w:vAlign w:val="bottom"/>
            <w:hideMark/>
          </w:tcPr>
          <w:p w14:paraId="03ABE9B7" w14:textId="77777777" w:rsidR="0028325C" w:rsidRPr="003945D5" w:rsidRDefault="0028325C" w:rsidP="003E273A">
            <w:pPr>
              <w:overflowPunct/>
              <w:autoSpaceDE/>
              <w:autoSpaceDN/>
              <w:adjustRightInd/>
              <w:spacing w:before="0"/>
              <w:jc w:val="center"/>
              <w:textAlignment w:val="auto"/>
              <w:rPr>
                <w:lang w:eastAsia="en-GB"/>
              </w:rPr>
            </w:pPr>
          </w:p>
        </w:tc>
        <w:tc>
          <w:tcPr>
            <w:tcW w:w="419" w:type="dxa"/>
            <w:tcBorders>
              <w:top w:val="nil"/>
              <w:left w:val="nil"/>
              <w:bottom w:val="nil"/>
              <w:right w:val="nil"/>
            </w:tcBorders>
            <w:shd w:val="clear" w:color="auto" w:fill="auto"/>
            <w:noWrap/>
            <w:vAlign w:val="bottom"/>
            <w:hideMark/>
          </w:tcPr>
          <w:p w14:paraId="7531C3D4" w14:textId="77777777" w:rsidR="0028325C" w:rsidRPr="003945D5" w:rsidRDefault="0028325C" w:rsidP="003E273A">
            <w:pPr>
              <w:overflowPunct/>
              <w:autoSpaceDE/>
              <w:autoSpaceDN/>
              <w:adjustRightInd/>
              <w:spacing w:before="0"/>
              <w:jc w:val="center"/>
              <w:textAlignment w:val="auto"/>
              <w:rPr>
                <w:lang w:eastAsia="en-GB"/>
              </w:rPr>
            </w:pPr>
          </w:p>
        </w:tc>
        <w:tc>
          <w:tcPr>
            <w:tcW w:w="419" w:type="dxa"/>
            <w:tcBorders>
              <w:top w:val="nil"/>
              <w:left w:val="nil"/>
              <w:bottom w:val="nil"/>
              <w:right w:val="nil"/>
            </w:tcBorders>
            <w:shd w:val="clear" w:color="auto" w:fill="auto"/>
            <w:noWrap/>
            <w:vAlign w:val="bottom"/>
            <w:hideMark/>
          </w:tcPr>
          <w:p w14:paraId="11329E9E"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r w:rsidRPr="003945D5">
              <w:rPr>
                <w:rFonts w:ascii="Calibri" w:hAnsi="Calibri" w:cs="Calibri"/>
                <w:sz w:val="18"/>
                <w:szCs w:val="18"/>
                <w:lang w:eastAsia="en-GB"/>
              </w:rPr>
              <w:t>16</w:t>
            </w:r>
          </w:p>
        </w:tc>
        <w:tc>
          <w:tcPr>
            <w:tcW w:w="957" w:type="dxa"/>
            <w:tcBorders>
              <w:top w:val="nil"/>
              <w:left w:val="single" w:sz="8" w:space="0" w:color="auto"/>
              <w:bottom w:val="nil"/>
              <w:right w:val="single" w:sz="8" w:space="0" w:color="auto"/>
            </w:tcBorders>
            <w:shd w:val="clear" w:color="auto" w:fill="auto"/>
            <w:noWrap/>
            <w:vAlign w:val="bottom"/>
            <w:hideMark/>
          </w:tcPr>
          <w:p w14:paraId="5DFBDDF3" w14:textId="77777777" w:rsidR="0028325C" w:rsidRPr="003945D5" w:rsidRDefault="0028325C" w:rsidP="003E273A">
            <w:pPr>
              <w:overflowPunct/>
              <w:autoSpaceDE/>
              <w:autoSpaceDN/>
              <w:adjustRightInd/>
              <w:spacing w:before="0"/>
              <w:jc w:val="center"/>
              <w:textAlignment w:val="auto"/>
              <w:rPr>
                <w:rFonts w:ascii="Calibri" w:hAnsi="Calibri" w:cs="Calibri"/>
                <w:szCs w:val="22"/>
                <w:lang w:eastAsia="en-GB"/>
              </w:rPr>
            </w:pPr>
            <w:r w:rsidRPr="003945D5">
              <w:rPr>
                <w:rFonts w:ascii="Calibri" w:hAnsi="Calibri" w:cs="Calibri"/>
                <w:szCs w:val="22"/>
                <w:lang w:eastAsia="en-GB"/>
              </w:rPr>
              <w:t>6</w:t>
            </w:r>
          </w:p>
        </w:tc>
      </w:tr>
      <w:tr w:rsidR="0028325C" w:rsidRPr="003945D5" w14:paraId="46625A79" w14:textId="77777777" w:rsidTr="003E273A">
        <w:trPr>
          <w:trHeight w:val="300"/>
        </w:trPr>
        <w:tc>
          <w:tcPr>
            <w:tcW w:w="998" w:type="dxa"/>
            <w:tcBorders>
              <w:top w:val="nil"/>
              <w:left w:val="single" w:sz="8" w:space="0" w:color="auto"/>
              <w:bottom w:val="nil"/>
              <w:right w:val="nil"/>
            </w:tcBorders>
            <w:shd w:val="clear" w:color="auto" w:fill="auto"/>
            <w:noWrap/>
            <w:vAlign w:val="bottom"/>
            <w:hideMark/>
          </w:tcPr>
          <w:p w14:paraId="702E7912" w14:textId="77777777" w:rsidR="0028325C" w:rsidRPr="003945D5" w:rsidRDefault="0028325C" w:rsidP="003E273A">
            <w:pPr>
              <w:overflowPunct/>
              <w:autoSpaceDE/>
              <w:autoSpaceDN/>
              <w:adjustRightInd/>
              <w:spacing w:before="0"/>
              <w:jc w:val="center"/>
              <w:textAlignment w:val="auto"/>
              <w:rPr>
                <w:rFonts w:ascii="Calibri" w:hAnsi="Calibri" w:cs="Calibri"/>
                <w:color w:val="000000"/>
                <w:szCs w:val="22"/>
                <w:lang w:eastAsia="en-GB"/>
              </w:rPr>
            </w:pPr>
            <w:r w:rsidRPr="003945D5">
              <w:rPr>
                <w:rFonts w:ascii="Calibri" w:hAnsi="Calibri" w:cs="Calibri"/>
                <w:color w:val="000000"/>
                <w:szCs w:val="22"/>
                <w:lang w:eastAsia="en-GB"/>
              </w:rPr>
              <w:t>11</w:t>
            </w:r>
          </w:p>
        </w:tc>
        <w:tc>
          <w:tcPr>
            <w:tcW w:w="780" w:type="dxa"/>
            <w:tcBorders>
              <w:top w:val="nil"/>
              <w:left w:val="single" w:sz="8" w:space="0" w:color="auto"/>
              <w:bottom w:val="nil"/>
              <w:right w:val="single" w:sz="8" w:space="0" w:color="auto"/>
            </w:tcBorders>
            <w:shd w:val="clear" w:color="auto" w:fill="auto"/>
            <w:noWrap/>
            <w:vAlign w:val="bottom"/>
            <w:hideMark/>
          </w:tcPr>
          <w:p w14:paraId="41E79C6D" w14:textId="77777777" w:rsidR="0028325C" w:rsidRPr="003945D5" w:rsidRDefault="0028325C" w:rsidP="003E273A">
            <w:pPr>
              <w:overflowPunct/>
              <w:autoSpaceDE/>
              <w:autoSpaceDN/>
              <w:adjustRightInd/>
              <w:spacing w:before="0"/>
              <w:jc w:val="center"/>
              <w:textAlignment w:val="auto"/>
              <w:rPr>
                <w:rFonts w:ascii="Calibri" w:hAnsi="Calibri" w:cs="Calibri"/>
                <w:color w:val="000000"/>
                <w:szCs w:val="22"/>
                <w:lang w:eastAsia="en-GB"/>
              </w:rPr>
            </w:pPr>
            <w:r w:rsidRPr="003945D5">
              <w:rPr>
                <w:rFonts w:ascii="Calibri" w:hAnsi="Calibri" w:cs="Calibri"/>
                <w:color w:val="000000"/>
                <w:szCs w:val="22"/>
                <w:lang w:eastAsia="en-GB"/>
              </w:rPr>
              <w:t>10</w:t>
            </w:r>
          </w:p>
        </w:tc>
        <w:tc>
          <w:tcPr>
            <w:tcW w:w="320" w:type="dxa"/>
            <w:tcBorders>
              <w:top w:val="nil"/>
              <w:left w:val="nil"/>
              <w:bottom w:val="nil"/>
              <w:right w:val="nil"/>
            </w:tcBorders>
            <w:shd w:val="clear" w:color="auto" w:fill="auto"/>
            <w:noWrap/>
            <w:vAlign w:val="bottom"/>
            <w:hideMark/>
          </w:tcPr>
          <w:p w14:paraId="6D68E939" w14:textId="77777777" w:rsidR="0028325C" w:rsidRPr="003945D5" w:rsidRDefault="0028325C" w:rsidP="003E273A">
            <w:pPr>
              <w:overflowPunct/>
              <w:autoSpaceDE/>
              <w:autoSpaceDN/>
              <w:adjustRightInd/>
              <w:spacing w:before="0"/>
              <w:jc w:val="center"/>
              <w:textAlignment w:val="auto"/>
              <w:rPr>
                <w:rFonts w:ascii="Calibri" w:hAnsi="Calibri" w:cs="Calibri"/>
                <w:color w:val="000000"/>
                <w:szCs w:val="22"/>
                <w:lang w:eastAsia="en-GB"/>
              </w:rPr>
            </w:pPr>
          </w:p>
        </w:tc>
        <w:tc>
          <w:tcPr>
            <w:tcW w:w="348" w:type="dxa"/>
            <w:tcBorders>
              <w:top w:val="nil"/>
              <w:left w:val="nil"/>
              <w:bottom w:val="nil"/>
              <w:right w:val="nil"/>
            </w:tcBorders>
            <w:shd w:val="clear" w:color="auto" w:fill="auto"/>
            <w:noWrap/>
            <w:vAlign w:val="bottom"/>
            <w:hideMark/>
          </w:tcPr>
          <w:p w14:paraId="6CC81190" w14:textId="77777777" w:rsidR="0028325C" w:rsidRPr="003945D5" w:rsidRDefault="0028325C" w:rsidP="003E273A">
            <w:pPr>
              <w:overflowPunct/>
              <w:autoSpaceDE/>
              <w:autoSpaceDN/>
              <w:adjustRightInd/>
              <w:spacing w:before="0"/>
              <w:jc w:val="center"/>
              <w:textAlignment w:val="auto"/>
              <w:rPr>
                <w:lang w:eastAsia="en-GB"/>
              </w:rPr>
            </w:pPr>
          </w:p>
        </w:tc>
        <w:tc>
          <w:tcPr>
            <w:tcW w:w="348" w:type="dxa"/>
            <w:tcBorders>
              <w:top w:val="nil"/>
              <w:left w:val="nil"/>
              <w:bottom w:val="nil"/>
              <w:right w:val="nil"/>
            </w:tcBorders>
            <w:shd w:val="clear" w:color="auto" w:fill="auto"/>
            <w:noWrap/>
            <w:vAlign w:val="bottom"/>
            <w:hideMark/>
          </w:tcPr>
          <w:p w14:paraId="5256A3D8" w14:textId="77777777" w:rsidR="0028325C" w:rsidRPr="003945D5" w:rsidRDefault="0028325C" w:rsidP="003E273A">
            <w:pPr>
              <w:overflowPunct/>
              <w:autoSpaceDE/>
              <w:autoSpaceDN/>
              <w:adjustRightInd/>
              <w:spacing w:before="0"/>
              <w:jc w:val="center"/>
              <w:textAlignment w:val="auto"/>
              <w:rPr>
                <w:lang w:eastAsia="en-GB"/>
              </w:rPr>
            </w:pPr>
          </w:p>
        </w:tc>
        <w:tc>
          <w:tcPr>
            <w:tcW w:w="348" w:type="dxa"/>
            <w:tcBorders>
              <w:top w:val="nil"/>
              <w:left w:val="nil"/>
              <w:bottom w:val="nil"/>
              <w:right w:val="nil"/>
            </w:tcBorders>
            <w:shd w:val="clear" w:color="auto" w:fill="auto"/>
            <w:noWrap/>
            <w:vAlign w:val="bottom"/>
            <w:hideMark/>
          </w:tcPr>
          <w:p w14:paraId="60D869E9" w14:textId="77777777" w:rsidR="0028325C" w:rsidRPr="003945D5" w:rsidRDefault="0028325C" w:rsidP="003E273A">
            <w:pPr>
              <w:overflowPunct/>
              <w:autoSpaceDE/>
              <w:autoSpaceDN/>
              <w:adjustRightInd/>
              <w:spacing w:before="0"/>
              <w:jc w:val="center"/>
              <w:textAlignment w:val="auto"/>
              <w:rPr>
                <w:lang w:eastAsia="en-GB"/>
              </w:rPr>
            </w:pPr>
          </w:p>
        </w:tc>
        <w:tc>
          <w:tcPr>
            <w:tcW w:w="348" w:type="dxa"/>
            <w:tcBorders>
              <w:top w:val="nil"/>
              <w:left w:val="nil"/>
              <w:bottom w:val="nil"/>
              <w:right w:val="nil"/>
            </w:tcBorders>
            <w:shd w:val="clear" w:color="auto" w:fill="auto"/>
            <w:noWrap/>
            <w:vAlign w:val="bottom"/>
            <w:hideMark/>
          </w:tcPr>
          <w:p w14:paraId="696404AE" w14:textId="77777777" w:rsidR="0028325C" w:rsidRPr="003945D5" w:rsidRDefault="0028325C" w:rsidP="003E273A">
            <w:pPr>
              <w:overflowPunct/>
              <w:autoSpaceDE/>
              <w:autoSpaceDN/>
              <w:adjustRightInd/>
              <w:spacing w:before="0"/>
              <w:jc w:val="center"/>
              <w:textAlignment w:val="auto"/>
              <w:rPr>
                <w:lang w:eastAsia="en-GB"/>
              </w:rPr>
            </w:pPr>
          </w:p>
        </w:tc>
        <w:tc>
          <w:tcPr>
            <w:tcW w:w="240" w:type="dxa"/>
            <w:tcBorders>
              <w:top w:val="nil"/>
              <w:left w:val="nil"/>
              <w:bottom w:val="nil"/>
              <w:right w:val="nil"/>
            </w:tcBorders>
            <w:shd w:val="clear" w:color="auto" w:fill="auto"/>
            <w:noWrap/>
            <w:vAlign w:val="bottom"/>
            <w:hideMark/>
          </w:tcPr>
          <w:p w14:paraId="3D147CC6"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r w:rsidRPr="003945D5">
              <w:rPr>
                <w:rFonts w:ascii="Calibri" w:hAnsi="Calibri" w:cs="Calibri"/>
                <w:sz w:val="18"/>
                <w:szCs w:val="18"/>
                <w:lang w:eastAsia="en-GB"/>
              </w:rPr>
              <w:t>0</w:t>
            </w:r>
          </w:p>
        </w:tc>
        <w:tc>
          <w:tcPr>
            <w:tcW w:w="240" w:type="dxa"/>
            <w:tcBorders>
              <w:top w:val="nil"/>
              <w:left w:val="nil"/>
              <w:bottom w:val="nil"/>
              <w:right w:val="nil"/>
            </w:tcBorders>
            <w:shd w:val="clear" w:color="auto" w:fill="auto"/>
            <w:noWrap/>
            <w:vAlign w:val="bottom"/>
            <w:hideMark/>
          </w:tcPr>
          <w:p w14:paraId="5603918B"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p>
        </w:tc>
        <w:tc>
          <w:tcPr>
            <w:tcW w:w="240" w:type="dxa"/>
            <w:tcBorders>
              <w:top w:val="nil"/>
              <w:left w:val="nil"/>
              <w:bottom w:val="nil"/>
              <w:right w:val="nil"/>
            </w:tcBorders>
            <w:shd w:val="clear" w:color="auto" w:fill="auto"/>
            <w:noWrap/>
            <w:vAlign w:val="bottom"/>
            <w:hideMark/>
          </w:tcPr>
          <w:p w14:paraId="61F364A0" w14:textId="77777777" w:rsidR="0028325C" w:rsidRPr="003945D5" w:rsidRDefault="0028325C" w:rsidP="003E273A">
            <w:pPr>
              <w:overflowPunct/>
              <w:autoSpaceDE/>
              <w:autoSpaceDN/>
              <w:adjustRightInd/>
              <w:spacing w:before="0"/>
              <w:jc w:val="center"/>
              <w:textAlignment w:val="auto"/>
              <w:rPr>
                <w:lang w:eastAsia="en-GB"/>
              </w:rPr>
            </w:pPr>
          </w:p>
        </w:tc>
        <w:tc>
          <w:tcPr>
            <w:tcW w:w="240" w:type="dxa"/>
            <w:tcBorders>
              <w:top w:val="nil"/>
              <w:left w:val="nil"/>
              <w:bottom w:val="nil"/>
              <w:right w:val="nil"/>
            </w:tcBorders>
            <w:shd w:val="clear" w:color="auto" w:fill="auto"/>
            <w:noWrap/>
            <w:vAlign w:val="bottom"/>
            <w:hideMark/>
          </w:tcPr>
          <w:p w14:paraId="516833E0" w14:textId="77777777" w:rsidR="0028325C" w:rsidRPr="003945D5" w:rsidRDefault="0028325C" w:rsidP="003E273A">
            <w:pPr>
              <w:overflowPunct/>
              <w:autoSpaceDE/>
              <w:autoSpaceDN/>
              <w:adjustRightInd/>
              <w:spacing w:before="0"/>
              <w:jc w:val="center"/>
              <w:textAlignment w:val="auto"/>
              <w:rPr>
                <w:lang w:eastAsia="en-GB"/>
              </w:rPr>
            </w:pPr>
          </w:p>
        </w:tc>
        <w:tc>
          <w:tcPr>
            <w:tcW w:w="240" w:type="dxa"/>
            <w:tcBorders>
              <w:top w:val="nil"/>
              <w:left w:val="nil"/>
              <w:bottom w:val="nil"/>
              <w:right w:val="nil"/>
            </w:tcBorders>
            <w:shd w:val="clear" w:color="auto" w:fill="auto"/>
            <w:noWrap/>
            <w:vAlign w:val="bottom"/>
            <w:hideMark/>
          </w:tcPr>
          <w:p w14:paraId="259B0BD7" w14:textId="77777777" w:rsidR="0028325C" w:rsidRPr="003945D5" w:rsidRDefault="0028325C" w:rsidP="003E273A">
            <w:pPr>
              <w:overflowPunct/>
              <w:autoSpaceDE/>
              <w:autoSpaceDN/>
              <w:adjustRightInd/>
              <w:spacing w:before="0"/>
              <w:jc w:val="center"/>
              <w:textAlignment w:val="auto"/>
              <w:rPr>
                <w:lang w:eastAsia="en-GB"/>
              </w:rPr>
            </w:pPr>
          </w:p>
        </w:tc>
        <w:tc>
          <w:tcPr>
            <w:tcW w:w="240" w:type="dxa"/>
            <w:tcBorders>
              <w:top w:val="nil"/>
              <w:left w:val="nil"/>
              <w:bottom w:val="nil"/>
              <w:right w:val="nil"/>
            </w:tcBorders>
            <w:shd w:val="clear" w:color="auto" w:fill="auto"/>
            <w:noWrap/>
            <w:vAlign w:val="bottom"/>
            <w:hideMark/>
          </w:tcPr>
          <w:p w14:paraId="48220D6C" w14:textId="77777777" w:rsidR="0028325C" w:rsidRPr="003945D5" w:rsidRDefault="0028325C" w:rsidP="003E273A">
            <w:pPr>
              <w:overflowPunct/>
              <w:autoSpaceDE/>
              <w:autoSpaceDN/>
              <w:adjustRightInd/>
              <w:spacing w:before="0"/>
              <w:jc w:val="center"/>
              <w:textAlignment w:val="auto"/>
              <w:rPr>
                <w:lang w:eastAsia="en-GB"/>
              </w:rPr>
            </w:pPr>
          </w:p>
        </w:tc>
        <w:tc>
          <w:tcPr>
            <w:tcW w:w="240" w:type="dxa"/>
            <w:tcBorders>
              <w:top w:val="nil"/>
              <w:left w:val="nil"/>
              <w:bottom w:val="nil"/>
              <w:right w:val="nil"/>
            </w:tcBorders>
            <w:shd w:val="clear" w:color="auto" w:fill="auto"/>
            <w:noWrap/>
            <w:vAlign w:val="bottom"/>
            <w:hideMark/>
          </w:tcPr>
          <w:p w14:paraId="5D69CBAA" w14:textId="77777777" w:rsidR="0028325C" w:rsidRPr="003945D5" w:rsidRDefault="0028325C" w:rsidP="003E273A">
            <w:pPr>
              <w:overflowPunct/>
              <w:autoSpaceDE/>
              <w:autoSpaceDN/>
              <w:adjustRightInd/>
              <w:spacing w:before="0"/>
              <w:jc w:val="center"/>
              <w:textAlignment w:val="auto"/>
              <w:rPr>
                <w:lang w:eastAsia="en-GB"/>
              </w:rPr>
            </w:pPr>
          </w:p>
        </w:tc>
        <w:tc>
          <w:tcPr>
            <w:tcW w:w="240" w:type="dxa"/>
            <w:tcBorders>
              <w:top w:val="nil"/>
              <w:left w:val="nil"/>
              <w:bottom w:val="nil"/>
              <w:right w:val="nil"/>
            </w:tcBorders>
            <w:shd w:val="clear" w:color="000000" w:fill="BFBFBF"/>
            <w:noWrap/>
            <w:vAlign w:val="bottom"/>
            <w:hideMark/>
          </w:tcPr>
          <w:p w14:paraId="3EB71405" w14:textId="77777777" w:rsidR="0028325C" w:rsidRPr="003945D5" w:rsidRDefault="0028325C" w:rsidP="003E273A">
            <w:pPr>
              <w:overflowPunct/>
              <w:autoSpaceDE/>
              <w:autoSpaceDN/>
              <w:adjustRightInd/>
              <w:spacing w:before="0"/>
              <w:jc w:val="center"/>
              <w:textAlignment w:val="auto"/>
              <w:rPr>
                <w:rFonts w:ascii="Calibri" w:hAnsi="Calibri" w:cs="Calibri"/>
                <w:b/>
                <w:bCs/>
                <w:color w:val="FF0000"/>
                <w:sz w:val="18"/>
                <w:szCs w:val="18"/>
                <w:lang w:eastAsia="en-GB"/>
              </w:rPr>
            </w:pPr>
            <w:r w:rsidRPr="003945D5">
              <w:rPr>
                <w:rFonts w:ascii="Calibri" w:hAnsi="Calibri" w:cs="Calibri"/>
                <w:b/>
                <w:bCs/>
                <w:color w:val="FF0000"/>
                <w:sz w:val="18"/>
                <w:szCs w:val="18"/>
                <w:lang w:eastAsia="en-GB"/>
              </w:rPr>
              <w:t>7</w:t>
            </w:r>
          </w:p>
        </w:tc>
        <w:tc>
          <w:tcPr>
            <w:tcW w:w="240" w:type="dxa"/>
            <w:tcBorders>
              <w:top w:val="nil"/>
              <w:left w:val="nil"/>
              <w:bottom w:val="nil"/>
              <w:right w:val="nil"/>
            </w:tcBorders>
            <w:shd w:val="clear" w:color="auto" w:fill="auto"/>
            <w:noWrap/>
            <w:vAlign w:val="bottom"/>
            <w:hideMark/>
          </w:tcPr>
          <w:p w14:paraId="1087E6CD"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r w:rsidRPr="003945D5">
              <w:rPr>
                <w:rFonts w:ascii="Calibri" w:hAnsi="Calibri" w:cs="Calibri"/>
                <w:sz w:val="18"/>
                <w:szCs w:val="18"/>
                <w:lang w:eastAsia="en-GB"/>
              </w:rPr>
              <w:t>8</w:t>
            </w:r>
          </w:p>
        </w:tc>
        <w:tc>
          <w:tcPr>
            <w:tcW w:w="240" w:type="dxa"/>
            <w:tcBorders>
              <w:top w:val="nil"/>
              <w:left w:val="nil"/>
              <w:bottom w:val="nil"/>
              <w:right w:val="nil"/>
            </w:tcBorders>
            <w:shd w:val="clear" w:color="auto" w:fill="auto"/>
            <w:noWrap/>
            <w:vAlign w:val="bottom"/>
            <w:hideMark/>
          </w:tcPr>
          <w:p w14:paraId="48ADF7ED"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p>
        </w:tc>
        <w:tc>
          <w:tcPr>
            <w:tcW w:w="419" w:type="dxa"/>
            <w:tcBorders>
              <w:top w:val="nil"/>
              <w:left w:val="nil"/>
              <w:bottom w:val="nil"/>
              <w:right w:val="nil"/>
            </w:tcBorders>
            <w:shd w:val="clear" w:color="000000" w:fill="FCE4D6"/>
            <w:noWrap/>
            <w:vAlign w:val="bottom"/>
            <w:hideMark/>
          </w:tcPr>
          <w:p w14:paraId="550D1471"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r w:rsidRPr="003945D5">
              <w:rPr>
                <w:rFonts w:ascii="Calibri" w:hAnsi="Calibri" w:cs="Calibri"/>
                <w:sz w:val="18"/>
                <w:szCs w:val="18"/>
                <w:lang w:eastAsia="en-GB"/>
              </w:rPr>
              <w:t>10</w:t>
            </w:r>
          </w:p>
        </w:tc>
        <w:tc>
          <w:tcPr>
            <w:tcW w:w="419" w:type="dxa"/>
            <w:tcBorders>
              <w:top w:val="nil"/>
              <w:left w:val="nil"/>
              <w:bottom w:val="nil"/>
              <w:right w:val="nil"/>
            </w:tcBorders>
            <w:shd w:val="clear" w:color="auto" w:fill="auto"/>
            <w:noWrap/>
            <w:vAlign w:val="bottom"/>
            <w:hideMark/>
          </w:tcPr>
          <w:p w14:paraId="71D6089E"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p>
        </w:tc>
        <w:tc>
          <w:tcPr>
            <w:tcW w:w="419" w:type="dxa"/>
            <w:tcBorders>
              <w:top w:val="nil"/>
              <w:left w:val="nil"/>
              <w:bottom w:val="nil"/>
              <w:right w:val="nil"/>
            </w:tcBorders>
            <w:shd w:val="clear" w:color="auto" w:fill="auto"/>
            <w:noWrap/>
            <w:vAlign w:val="bottom"/>
            <w:hideMark/>
          </w:tcPr>
          <w:p w14:paraId="3B157FDF"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r w:rsidRPr="003945D5">
              <w:rPr>
                <w:rFonts w:ascii="Calibri" w:hAnsi="Calibri" w:cs="Calibri"/>
                <w:sz w:val="18"/>
                <w:szCs w:val="18"/>
                <w:lang w:eastAsia="en-GB"/>
              </w:rPr>
              <w:t>12</w:t>
            </w:r>
          </w:p>
        </w:tc>
        <w:tc>
          <w:tcPr>
            <w:tcW w:w="419" w:type="dxa"/>
            <w:tcBorders>
              <w:top w:val="nil"/>
              <w:left w:val="nil"/>
              <w:bottom w:val="nil"/>
              <w:right w:val="nil"/>
            </w:tcBorders>
            <w:shd w:val="clear" w:color="auto" w:fill="auto"/>
            <w:noWrap/>
            <w:vAlign w:val="bottom"/>
            <w:hideMark/>
          </w:tcPr>
          <w:p w14:paraId="42D76C32"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p>
        </w:tc>
        <w:tc>
          <w:tcPr>
            <w:tcW w:w="419" w:type="dxa"/>
            <w:tcBorders>
              <w:top w:val="nil"/>
              <w:left w:val="nil"/>
              <w:bottom w:val="nil"/>
              <w:right w:val="nil"/>
            </w:tcBorders>
            <w:shd w:val="clear" w:color="auto" w:fill="auto"/>
            <w:noWrap/>
            <w:vAlign w:val="bottom"/>
            <w:hideMark/>
          </w:tcPr>
          <w:p w14:paraId="5D5EA05D" w14:textId="77777777" w:rsidR="0028325C" w:rsidRPr="003945D5" w:rsidRDefault="0028325C" w:rsidP="003E273A">
            <w:pPr>
              <w:overflowPunct/>
              <w:autoSpaceDE/>
              <w:autoSpaceDN/>
              <w:adjustRightInd/>
              <w:spacing w:before="0"/>
              <w:jc w:val="center"/>
              <w:textAlignment w:val="auto"/>
              <w:rPr>
                <w:lang w:eastAsia="en-GB"/>
              </w:rPr>
            </w:pPr>
          </w:p>
        </w:tc>
        <w:tc>
          <w:tcPr>
            <w:tcW w:w="419" w:type="dxa"/>
            <w:tcBorders>
              <w:top w:val="nil"/>
              <w:left w:val="nil"/>
              <w:bottom w:val="nil"/>
              <w:right w:val="nil"/>
            </w:tcBorders>
            <w:shd w:val="clear" w:color="auto" w:fill="auto"/>
            <w:noWrap/>
            <w:vAlign w:val="bottom"/>
            <w:hideMark/>
          </w:tcPr>
          <w:p w14:paraId="123B06B3" w14:textId="77777777" w:rsidR="0028325C" w:rsidRPr="003945D5" w:rsidRDefault="0028325C" w:rsidP="003E273A">
            <w:pPr>
              <w:overflowPunct/>
              <w:autoSpaceDE/>
              <w:autoSpaceDN/>
              <w:adjustRightInd/>
              <w:spacing w:before="0"/>
              <w:jc w:val="center"/>
              <w:textAlignment w:val="auto"/>
              <w:rPr>
                <w:lang w:eastAsia="en-GB"/>
              </w:rPr>
            </w:pPr>
          </w:p>
        </w:tc>
        <w:tc>
          <w:tcPr>
            <w:tcW w:w="419" w:type="dxa"/>
            <w:tcBorders>
              <w:top w:val="nil"/>
              <w:left w:val="nil"/>
              <w:bottom w:val="nil"/>
              <w:right w:val="nil"/>
            </w:tcBorders>
            <w:shd w:val="clear" w:color="auto" w:fill="auto"/>
            <w:noWrap/>
            <w:vAlign w:val="bottom"/>
            <w:hideMark/>
          </w:tcPr>
          <w:p w14:paraId="7D7CBE9D"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r w:rsidRPr="003945D5">
              <w:rPr>
                <w:rFonts w:ascii="Calibri" w:hAnsi="Calibri" w:cs="Calibri"/>
                <w:sz w:val="18"/>
                <w:szCs w:val="18"/>
                <w:lang w:eastAsia="en-GB"/>
              </w:rPr>
              <w:t>16</w:t>
            </w:r>
          </w:p>
        </w:tc>
        <w:tc>
          <w:tcPr>
            <w:tcW w:w="957" w:type="dxa"/>
            <w:tcBorders>
              <w:top w:val="nil"/>
              <w:left w:val="single" w:sz="8" w:space="0" w:color="auto"/>
              <w:bottom w:val="nil"/>
              <w:right w:val="single" w:sz="8" w:space="0" w:color="auto"/>
            </w:tcBorders>
            <w:shd w:val="clear" w:color="auto" w:fill="auto"/>
            <w:noWrap/>
            <w:vAlign w:val="bottom"/>
            <w:hideMark/>
          </w:tcPr>
          <w:p w14:paraId="35A99914" w14:textId="77777777" w:rsidR="0028325C" w:rsidRPr="003945D5" w:rsidRDefault="0028325C" w:rsidP="003E273A">
            <w:pPr>
              <w:overflowPunct/>
              <w:autoSpaceDE/>
              <w:autoSpaceDN/>
              <w:adjustRightInd/>
              <w:spacing w:before="0"/>
              <w:jc w:val="center"/>
              <w:textAlignment w:val="auto"/>
              <w:rPr>
                <w:rFonts w:ascii="Calibri" w:hAnsi="Calibri" w:cs="Calibri"/>
                <w:szCs w:val="22"/>
                <w:lang w:eastAsia="en-GB"/>
              </w:rPr>
            </w:pPr>
            <w:r w:rsidRPr="003945D5">
              <w:rPr>
                <w:rFonts w:ascii="Calibri" w:hAnsi="Calibri" w:cs="Calibri"/>
                <w:szCs w:val="22"/>
                <w:lang w:eastAsia="en-GB"/>
              </w:rPr>
              <w:t>6</w:t>
            </w:r>
          </w:p>
        </w:tc>
      </w:tr>
      <w:tr w:rsidR="0028325C" w:rsidRPr="003945D5" w14:paraId="41F8B20F" w14:textId="77777777" w:rsidTr="003E273A">
        <w:trPr>
          <w:trHeight w:val="300"/>
        </w:trPr>
        <w:tc>
          <w:tcPr>
            <w:tcW w:w="998" w:type="dxa"/>
            <w:tcBorders>
              <w:top w:val="nil"/>
              <w:left w:val="single" w:sz="8" w:space="0" w:color="auto"/>
              <w:bottom w:val="nil"/>
              <w:right w:val="nil"/>
            </w:tcBorders>
            <w:shd w:val="clear" w:color="auto" w:fill="auto"/>
            <w:noWrap/>
            <w:vAlign w:val="bottom"/>
            <w:hideMark/>
          </w:tcPr>
          <w:p w14:paraId="4635B55D" w14:textId="77777777" w:rsidR="0028325C" w:rsidRPr="003945D5" w:rsidRDefault="0028325C" w:rsidP="003E273A">
            <w:pPr>
              <w:overflowPunct/>
              <w:autoSpaceDE/>
              <w:autoSpaceDN/>
              <w:adjustRightInd/>
              <w:spacing w:before="0"/>
              <w:jc w:val="center"/>
              <w:textAlignment w:val="auto"/>
              <w:rPr>
                <w:rFonts w:ascii="Calibri" w:hAnsi="Calibri" w:cs="Calibri"/>
                <w:color w:val="000000"/>
                <w:szCs w:val="22"/>
                <w:lang w:eastAsia="en-GB"/>
              </w:rPr>
            </w:pPr>
            <w:r w:rsidRPr="003945D5">
              <w:rPr>
                <w:rFonts w:ascii="Calibri" w:hAnsi="Calibri" w:cs="Calibri"/>
                <w:color w:val="000000"/>
                <w:szCs w:val="22"/>
                <w:lang w:eastAsia="en-GB"/>
              </w:rPr>
              <w:t>12</w:t>
            </w:r>
          </w:p>
        </w:tc>
        <w:tc>
          <w:tcPr>
            <w:tcW w:w="780" w:type="dxa"/>
            <w:tcBorders>
              <w:top w:val="nil"/>
              <w:left w:val="single" w:sz="8" w:space="0" w:color="auto"/>
              <w:bottom w:val="nil"/>
              <w:right w:val="single" w:sz="8" w:space="0" w:color="auto"/>
            </w:tcBorders>
            <w:shd w:val="clear" w:color="auto" w:fill="auto"/>
            <w:noWrap/>
            <w:vAlign w:val="bottom"/>
            <w:hideMark/>
          </w:tcPr>
          <w:p w14:paraId="157B8FB9" w14:textId="77777777" w:rsidR="0028325C" w:rsidRPr="003945D5" w:rsidRDefault="0028325C" w:rsidP="003E273A">
            <w:pPr>
              <w:overflowPunct/>
              <w:autoSpaceDE/>
              <w:autoSpaceDN/>
              <w:adjustRightInd/>
              <w:spacing w:before="0"/>
              <w:jc w:val="center"/>
              <w:textAlignment w:val="auto"/>
              <w:rPr>
                <w:rFonts w:ascii="Calibri" w:hAnsi="Calibri" w:cs="Calibri"/>
                <w:color w:val="000000"/>
                <w:szCs w:val="22"/>
                <w:lang w:eastAsia="en-GB"/>
              </w:rPr>
            </w:pPr>
            <w:r w:rsidRPr="003945D5">
              <w:rPr>
                <w:rFonts w:ascii="Calibri" w:hAnsi="Calibri" w:cs="Calibri"/>
                <w:color w:val="000000"/>
                <w:szCs w:val="22"/>
                <w:lang w:eastAsia="en-GB"/>
              </w:rPr>
              <w:t>9</w:t>
            </w:r>
          </w:p>
        </w:tc>
        <w:tc>
          <w:tcPr>
            <w:tcW w:w="320" w:type="dxa"/>
            <w:tcBorders>
              <w:top w:val="nil"/>
              <w:left w:val="nil"/>
              <w:bottom w:val="nil"/>
              <w:right w:val="nil"/>
            </w:tcBorders>
            <w:shd w:val="clear" w:color="auto" w:fill="auto"/>
            <w:noWrap/>
            <w:vAlign w:val="bottom"/>
            <w:hideMark/>
          </w:tcPr>
          <w:p w14:paraId="40456501" w14:textId="77777777" w:rsidR="0028325C" w:rsidRPr="003945D5" w:rsidRDefault="0028325C" w:rsidP="003E273A">
            <w:pPr>
              <w:overflowPunct/>
              <w:autoSpaceDE/>
              <w:autoSpaceDN/>
              <w:adjustRightInd/>
              <w:spacing w:before="0"/>
              <w:jc w:val="center"/>
              <w:textAlignment w:val="auto"/>
              <w:rPr>
                <w:rFonts w:ascii="Calibri" w:hAnsi="Calibri" w:cs="Calibri"/>
                <w:color w:val="000000"/>
                <w:szCs w:val="22"/>
                <w:lang w:eastAsia="en-GB"/>
              </w:rPr>
            </w:pPr>
          </w:p>
        </w:tc>
        <w:tc>
          <w:tcPr>
            <w:tcW w:w="348" w:type="dxa"/>
            <w:tcBorders>
              <w:top w:val="nil"/>
              <w:left w:val="nil"/>
              <w:bottom w:val="nil"/>
              <w:right w:val="nil"/>
            </w:tcBorders>
            <w:shd w:val="clear" w:color="auto" w:fill="auto"/>
            <w:noWrap/>
            <w:vAlign w:val="bottom"/>
            <w:hideMark/>
          </w:tcPr>
          <w:p w14:paraId="4140A510" w14:textId="77777777" w:rsidR="0028325C" w:rsidRPr="003945D5" w:rsidRDefault="0028325C" w:rsidP="003E273A">
            <w:pPr>
              <w:overflowPunct/>
              <w:autoSpaceDE/>
              <w:autoSpaceDN/>
              <w:adjustRightInd/>
              <w:spacing w:before="0"/>
              <w:jc w:val="center"/>
              <w:textAlignment w:val="auto"/>
              <w:rPr>
                <w:lang w:eastAsia="en-GB"/>
              </w:rPr>
            </w:pPr>
          </w:p>
        </w:tc>
        <w:tc>
          <w:tcPr>
            <w:tcW w:w="348" w:type="dxa"/>
            <w:tcBorders>
              <w:top w:val="nil"/>
              <w:left w:val="nil"/>
              <w:bottom w:val="nil"/>
              <w:right w:val="nil"/>
            </w:tcBorders>
            <w:shd w:val="clear" w:color="auto" w:fill="auto"/>
            <w:noWrap/>
            <w:vAlign w:val="bottom"/>
            <w:hideMark/>
          </w:tcPr>
          <w:p w14:paraId="68093E83" w14:textId="77777777" w:rsidR="0028325C" w:rsidRPr="003945D5" w:rsidRDefault="0028325C" w:rsidP="003E273A">
            <w:pPr>
              <w:overflowPunct/>
              <w:autoSpaceDE/>
              <w:autoSpaceDN/>
              <w:adjustRightInd/>
              <w:spacing w:before="0"/>
              <w:jc w:val="center"/>
              <w:textAlignment w:val="auto"/>
              <w:rPr>
                <w:lang w:eastAsia="en-GB"/>
              </w:rPr>
            </w:pPr>
          </w:p>
        </w:tc>
        <w:tc>
          <w:tcPr>
            <w:tcW w:w="348" w:type="dxa"/>
            <w:tcBorders>
              <w:top w:val="nil"/>
              <w:left w:val="nil"/>
              <w:bottom w:val="nil"/>
              <w:right w:val="nil"/>
            </w:tcBorders>
            <w:shd w:val="clear" w:color="auto" w:fill="auto"/>
            <w:noWrap/>
            <w:vAlign w:val="bottom"/>
            <w:hideMark/>
          </w:tcPr>
          <w:p w14:paraId="45B0106A" w14:textId="77777777" w:rsidR="0028325C" w:rsidRPr="003945D5" w:rsidRDefault="0028325C" w:rsidP="003E273A">
            <w:pPr>
              <w:overflowPunct/>
              <w:autoSpaceDE/>
              <w:autoSpaceDN/>
              <w:adjustRightInd/>
              <w:spacing w:before="0"/>
              <w:jc w:val="center"/>
              <w:textAlignment w:val="auto"/>
              <w:rPr>
                <w:lang w:eastAsia="en-GB"/>
              </w:rPr>
            </w:pPr>
          </w:p>
        </w:tc>
        <w:tc>
          <w:tcPr>
            <w:tcW w:w="348" w:type="dxa"/>
            <w:tcBorders>
              <w:top w:val="nil"/>
              <w:left w:val="nil"/>
              <w:bottom w:val="nil"/>
              <w:right w:val="nil"/>
            </w:tcBorders>
            <w:shd w:val="clear" w:color="auto" w:fill="auto"/>
            <w:noWrap/>
            <w:vAlign w:val="bottom"/>
            <w:hideMark/>
          </w:tcPr>
          <w:p w14:paraId="0E7290C5" w14:textId="77777777" w:rsidR="0028325C" w:rsidRPr="003945D5" w:rsidRDefault="0028325C" w:rsidP="003E273A">
            <w:pPr>
              <w:overflowPunct/>
              <w:autoSpaceDE/>
              <w:autoSpaceDN/>
              <w:adjustRightInd/>
              <w:spacing w:before="0"/>
              <w:jc w:val="center"/>
              <w:textAlignment w:val="auto"/>
              <w:rPr>
                <w:lang w:eastAsia="en-GB"/>
              </w:rPr>
            </w:pPr>
          </w:p>
        </w:tc>
        <w:tc>
          <w:tcPr>
            <w:tcW w:w="240" w:type="dxa"/>
            <w:tcBorders>
              <w:top w:val="nil"/>
              <w:left w:val="nil"/>
              <w:bottom w:val="nil"/>
              <w:right w:val="nil"/>
            </w:tcBorders>
            <w:shd w:val="clear" w:color="auto" w:fill="auto"/>
            <w:noWrap/>
            <w:vAlign w:val="bottom"/>
            <w:hideMark/>
          </w:tcPr>
          <w:p w14:paraId="5C289C5F"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r w:rsidRPr="003945D5">
              <w:rPr>
                <w:rFonts w:ascii="Calibri" w:hAnsi="Calibri" w:cs="Calibri"/>
                <w:sz w:val="18"/>
                <w:szCs w:val="18"/>
                <w:lang w:eastAsia="en-GB"/>
              </w:rPr>
              <w:t>0</w:t>
            </w:r>
          </w:p>
        </w:tc>
        <w:tc>
          <w:tcPr>
            <w:tcW w:w="240" w:type="dxa"/>
            <w:tcBorders>
              <w:top w:val="nil"/>
              <w:left w:val="nil"/>
              <w:bottom w:val="nil"/>
              <w:right w:val="nil"/>
            </w:tcBorders>
            <w:shd w:val="clear" w:color="auto" w:fill="auto"/>
            <w:noWrap/>
            <w:vAlign w:val="bottom"/>
            <w:hideMark/>
          </w:tcPr>
          <w:p w14:paraId="1D03DB4E"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p>
        </w:tc>
        <w:tc>
          <w:tcPr>
            <w:tcW w:w="240" w:type="dxa"/>
            <w:tcBorders>
              <w:top w:val="nil"/>
              <w:left w:val="nil"/>
              <w:bottom w:val="nil"/>
              <w:right w:val="nil"/>
            </w:tcBorders>
            <w:shd w:val="clear" w:color="auto" w:fill="auto"/>
            <w:noWrap/>
            <w:vAlign w:val="bottom"/>
            <w:hideMark/>
          </w:tcPr>
          <w:p w14:paraId="3800FD4D" w14:textId="77777777" w:rsidR="0028325C" w:rsidRPr="003945D5" w:rsidRDefault="0028325C" w:rsidP="003E273A">
            <w:pPr>
              <w:overflowPunct/>
              <w:autoSpaceDE/>
              <w:autoSpaceDN/>
              <w:adjustRightInd/>
              <w:spacing w:before="0"/>
              <w:jc w:val="center"/>
              <w:textAlignment w:val="auto"/>
              <w:rPr>
                <w:lang w:eastAsia="en-GB"/>
              </w:rPr>
            </w:pPr>
          </w:p>
        </w:tc>
        <w:tc>
          <w:tcPr>
            <w:tcW w:w="240" w:type="dxa"/>
            <w:tcBorders>
              <w:top w:val="nil"/>
              <w:left w:val="nil"/>
              <w:bottom w:val="nil"/>
              <w:right w:val="nil"/>
            </w:tcBorders>
            <w:shd w:val="clear" w:color="auto" w:fill="auto"/>
            <w:noWrap/>
            <w:vAlign w:val="bottom"/>
            <w:hideMark/>
          </w:tcPr>
          <w:p w14:paraId="19025522" w14:textId="77777777" w:rsidR="0028325C" w:rsidRPr="003945D5" w:rsidRDefault="0028325C" w:rsidP="003E273A">
            <w:pPr>
              <w:overflowPunct/>
              <w:autoSpaceDE/>
              <w:autoSpaceDN/>
              <w:adjustRightInd/>
              <w:spacing w:before="0"/>
              <w:jc w:val="center"/>
              <w:textAlignment w:val="auto"/>
              <w:rPr>
                <w:lang w:eastAsia="en-GB"/>
              </w:rPr>
            </w:pPr>
          </w:p>
        </w:tc>
        <w:tc>
          <w:tcPr>
            <w:tcW w:w="240" w:type="dxa"/>
            <w:tcBorders>
              <w:top w:val="nil"/>
              <w:left w:val="nil"/>
              <w:bottom w:val="nil"/>
              <w:right w:val="nil"/>
            </w:tcBorders>
            <w:shd w:val="clear" w:color="auto" w:fill="auto"/>
            <w:noWrap/>
            <w:vAlign w:val="bottom"/>
            <w:hideMark/>
          </w:tcPr>
          <w:p w14:paraId="0988AAE2" w14:textId="77777777" w:rsidR="0028325C" w:rsidRPr="003945D5" w:rsidRDefault="0028325C" w:rsidP="003E273A">
            <w:pPr>
              <w:overflowPunct/>
              <w:autoSpaceDE/>
              <w:autoSpaceDN/>
              <w:adjustRightInd/>
              <w:spacing w:before="0"/>
              <w:jc w:val="center"/>
              <w:textAlignment w:val="auto"/>
              <w:rPr>
                <w:lang w:eastAsia="en-GB"/>
              </w:rPr>
            </w:pPr>
          </w:p>
        </w:tc>
        <w:tc>
          <w:tcPr>
            <w:tcW w:w="240" w:type="dxa"/>
            <w:tcBorders>
              <w:top w:val="nil"/>
              <w:left w:val="nil"/>
              <w:bottom w:val="nil"/>
              <w:right w:val="nil"/>
            </w:tcBorders>
            <w:shd w:val="clear" w:color="auto" w:fill="auto"/>
            <w:noWrap/>
            <w:vAlign w:val="bottom"/>
            <w:hideMark/>
          </w:tcPr>
          <w:p w14:paraId="5B10560C" w14:textId="77777777" w:rsidR="0028325C" w:rsidRPr="003945D5" w:rsidRDefault="0028325C" w:rsidP="003E273A">
            <w:pPr>
              <w:overflowPunct/>
              <w:autoSpaceDE/>
              <w:autoSpaceDN/>
              <w:adjustRightInd/>
              <w:spacing w:before="0"/>
              <w:jc w:val="center"/>
              <w:textAlignment w:val="auto"/>
              <w:rPr>
                <w:lang w:eastAsia="en-GB"/>
              </w:rPr>
            </w:pPr>
          </w:p>
        </w:tc>
        <w:tc>
          <w:tcPr>
            <w:tcW w:w="240" w:type="dxa"/>
            <w:tcBorders>
              <w:top w:val="nil"/>
              <w:left w:val="nil"/>
              <w:bottom w:val="nil"/>
              <w:right w:val="nil"/>
            </w:tcBorders>
            <w:shd w:val="clear" w:color="auto" w:fill="auto"/>
            <w:noWrap/>
            <w:vAlign w:val="bottom"/>
            <w:hideMark/>
          </w:tcPr>
          <w:p w14:paraId="1CC2022C" w14:textId="77777777" w:rsidR="0028325C" w:rsidRPr="003945D5" w:rsidRDefault="0028325C" w:rsidP="003E273A">
            <w:pPr>
              <w:overflowPunct/>
              <w:autoSpaceDE/>
              <w:autoSpaceDN/>
              <w:adjustRightInd/>
              <w:spacing w:before="0"/>
              <w:jc w:val="center"/>
              <w:textAlignment w:val="auto"/>
              <w:rPr>
                <w:lang w:eastAsia="en-GB"/>
              </w:rPr>
            </w:pPr>
          </w:p>
        </w:tc>
        <w:tc>
          <w:tcPr>
            <w:tcW w:w="240" w:type="dxa"/>
            <w:tcBorders>
              <w:top w:val="nil"/>
              <w:left w:val="nil"/>
              <w:bottom w:val="nil"/>
              <w:right w:val="nil"/>
            </w:tcBorders>
            <w:shd w:val="clear" w:color="auto" w:fill="auto"/>
            <w:noWrap/>
            <w:vAlign w:val="bottom"/>
            <w:hideMark/>
          </w:tcPr>
          <w:p w14:paraId="59DA1678" w14:textId="77777777" w:rsidR="0028325C" w:rsidRPr="003945D5" w:rsidRDefault="0028325C" w:rsidP="003E273A">
            <w:pPr>
              <w:overflowPunct/>
              <w:autoSpaceDE/>
              <w:autoSpaceDN/>
              <w:adjustRightInd/>
              <w:spacing w:before="0"/>
              <w:jc w:val="center"/>
              <w:textAlignment w:val="auto"/>
              <w:rPr>
                <w:lang w:eastAsia="en-GB"/>
              </w:rPr>
            </w:pPr>
          </w:p>
        </w:tc>
        <w:tc>
          <w:tcPr>
            <w:tcW w:w="240" w:type="dxa"/>
            <w:tcBorders>
              <w:top w:val="nil"/>
              <w:left w:val="nil"/>
              <w:bottom w:val="nil"/>
              <w:right w:val="nil"/>
            </w:tcBorders>
            <w:shd w:val="clear" w:color="auto" w:fill="auto"/>
            <w:noWrap/>
            <w:vAlign w:val="bottom"/>
            <w:hideMark/>
          </w:tcPr>
          <w:p w14:paraId="1E9CD42F" w14:textId="77777777" w:rsidR="0028325C" w:rsidRPr="003945D5" w:rsidRDefault="0028325C" w:rsidP="003E273A">
            <w:pPr>
              <w:overflowPunct/>
              <w:autoSpaceDE/>
              <w:autoSpaceDN/>
              <w:adjustRightInd/>
              <w:spacing w:before="0"/>
              <w:jc w:val="center"/>
              <w:textAlignment w:val="auto"/>
              <w:rPr>
                <w:rFonts w:ascii="Calibri" w:hAnsi="Calibri" w:cs="Calibri"/>
                <w:b/>
                <w:bCs/>
                <w:color w:val="FF0000"/>
                <w:sz w:val="18"/>
                <w:szCs w:val="18"/>
                <w:lang w:eastAsia="en-GB"/>
              </w:rPr>
            </w:pPr>
            <w:r w:rsidRPr="003945D5">
              <w:rPr>
                <w:rFonts w:ascii="Calibri" w:hAnsi="Calibri" w:cs="Calibri"/>
                <w:b/>
                <w:bCs/>
                <w:color w:val="FF0000"/>
                <w:sz w:val="18"/>
                <w:szCs w:val="18"/>
                <w:lang w:eastAsia="en-GB"/>
              </w:rPr>
              <w:t>8</w:t>
            </w:r>
          </w:p>
        </w:tc>
        <w:tc>
          <w:tcPr>
            <w:tcW w:w="240" w:type="dxa"/>
            <w:tcBorders>
              <w:top w:val="nil"/>
              <w:left w:val="nil"/>
              <w:bottom w:val="nil"/>
              <w:right w:val="nil"/>
            </w:tcBorders>
            <w:shd w:val="clear" w:color="000000" w:fill="FCE4D6"/>
            <w:noWrap/>
            <w:vAlign w:val="bottom"/>
            <w:hideMark/>
          </w:tcPr>
          <w:p w14:paraId="0184D9B5"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r w:rsidRPr="003945D5">
              <w:rPr>
                <w:rFonts w:ascii="Calibri" w:hAnsi="Calibri" w:cs="Calibri"/>
                <w:sz w:val="18"/>
                <w:szCs w:val="18"/>
                <w:lang w:eastAsia="en-GB"/>
              </w:rPr>
              <w:t>9</w:t>
            </w:r>
          </w:p>
        </w:tc>
        <w:tc>
          <w:tcPr>
            <w:tcW w:w="419" w:type="dxa"/>
            <w:tcBorders>
              <w:top w:val="nil"/>
              <w:left w:val="nil"/>
              <w:bottom w:val="nil"/>
              <w:right w:val="nil"/>
            </w:tcBorders>
            <w:shd w:val="clear" w:color="auto" w:fill="auto"/>
            <w:noWrap/>
            <w:vAlign w:val="bottom"/>
            <w:hideMark/>
          </w:tcPr>
          <w:p w14:paraId="60A0A4EE"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r w:rsidRPr="003945D5">
              <w:rPr>
                <w:rFonts w:ascii="Calibri" w:hAnsi="Calibri" w:cs="Calibri"/>
                <w:sz w:val="18"/>
                <w:szCs w:val="18"/>
                <w:lang w:eastAsia="en-GB"/>
              </w:rPr>
              <w:t>10</w:t>
            </w:r>
          </w:p>
        </w:tc>
        <w:tc>
          <w:tcPr>
            <w:tcW w:w="419" w:type="dxa"/>
            <w:tcBorders>
              <w:top w:val="nil"/>
              <w:left w:val="nil"/>
              <w:bottom w:val="nil"/>
              <w:right w:val="nil"/>
            </w:tcBorders>
            <w:shd w:val="clear" w:color="auto" w:fill="auto"/>
            <w:noWrap/>
            <w:vAlign w:val="bottom"/>
            <w:hideMark/>
          </w:tcPr>
          <w:p w14:paraId="0DE436CD"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p>
        </w:tc>
        <w:tc>
          <w:tcPr>
            <w:tcW w:w="419" w:type="dxa"/>
            <w:tcBorders>
              <w:top w:val="nil"/>
              <w:left w:val="nil"/>
              <w:bottom w:val="nil"/>
              <w:right w:val="nil"/>
            </w:tcBorders>
            <w:shd w:val="clear" w:color="auto" w:fill="auto"/>
            <w:noWrap/>
            <w:vAlign w:val="bottom"/>
            <w:hideMark/>
          </w:tcPr>
          <w:p w14:paraId="07170A7A"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r w:rsidRPr="003945D5">
              <w:rPr>
                <w:rFonts w:ascii="Calibri" w:hAnsi="Calibri" w:cs="Calibri"/>
                <w:sz w:val="18"/>
                <w:szCs w:val="18"/>
                <w:lang w:eastAsia="en-GB"/>
              </w:rPr>
              <w:t>12</w:t>
            </w:r>
          </w:p>
        </w:tc>
        <w:tc>
          <w:tcPr>
            <w:tcW w:w="419" w:type="dxa"/>
            <w:tcBorders>
              <w:top w:val="nil"/>
              <w:left w:val="nil"/>
              <w:bottom w:val="nil"/>
              <w:right w:val="nil"/>
            </w:tcBorders>
            <w:shd w:val="clear" w:color="auto" w:fill="auto"/>
            <w:noWrap/>
            <w:vAlign w:val="bottom"/>
            <w:hideMark/>
          </w:tcPr>
          <w:p w14:paraId="19F9A00C"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p>
        </w:tc>
        <w:tc>
          <w:tcPr>
            <w:tcW w:w="419" w:type="dxa"/>
            <w:tcBorders>
              <w:top w:val="nil"/>
              <w:left w:val="nil"/>
              <w:bottom w:val="nil"/>
              <w:right w:val="nil"/>
            </w:tcBorders>
            <w:shd w:val="clear" w:color="auto" w:fill="auto"/>
            <w:noWrap/>
            <w:vAlign w:val="bottom"/>
            <w:hideMark/>
          </w:tcPr>
          <w:p w14:paraId="187DA8E7" w14:textId="77777777" w:rsidR="0028325C" w:rsidRPr="003945D5" w:rsidRDefault="0028325C" w:rsidP="003E273A">
            <w:pPr>
              <w:overflowPunct/>
              <w:autoSpaceDE/>
              <w:autoSpaceDN/>
              <w:adjustRightInd/>
              <w:spacing w:before="0"/>
              <w:jc w:val="center"/>
              <w:textAlignment w:val="auto"/>
              <w:rPr>
                <w:lang w:eastAsia="en-GB"/>
              </w:rPr>
            </w:pPr>
          </w:p>
        </w:tc>
        <w:tc>
          <w:tcPr>
            <w:tcW w:w="419" w:type="dxa"/>
            <w:tcBorders>
              <w:top w:val="nil"/>
              <w:left w:val="nil"/>
              <w:bottom w:val="nil"/>
              <w:right w:val="nil"/>
            </w:tcBorders>
            <w:shd w:val="clear" w:color="auto" w:fill="auto"/>
            <w:noWrap/>
            <w:vAlign w:val="bottom"/>
            <w:hideMark/>
          </w:tcPr>
          <w:p w14:paraId="27C576C4" w14:textId="77777777" w:rsidR="0028325C" w:rsidRPr="003945D5" w:rsidRDefault="0028325C" w:rsidP="003E273A">
            <w:pPr>
              <w:overflowPunct/>
              <w:autoSpaceDE/>
              <w:autoSpaceDN/>
              <w:adjustRightInd/>
              <w:spacing w:before="0"/>
              <w:jc w:val="center"/>
              <w:textAlignment w:val="auto"/>
              <w:rPr>
                <w:lang w:eastAsia="en-GB"/>
              </w:rPr>
            </w:pPr>
          </w:p>
        </w:tc>
        <w:tc>
          <w:tcPr>
            <w:tcW w:w="419" w:type="dxa"/>
            <w:tcBorders>
              <w:top w:val="nil"/>
              <w:left w:val="nil"/>
              <w:bottom w:val="nil"/>
              <w:right w:val="nil"/>
            </w:tcBorders>
            <w:shd w:val="clear" w:color="auto" w:fill="auto"/>
            <w:noWrap/>
            <w:vAlign w:val="bottom"/>
            <w:hideMark/>
          </w:tcPr>
          <w:p w14:paraId="5D6A16AB"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r w:rsidRPr="003945D5">
              <w:rPr>
                <w:rFonts w:ascii="Calibri" w:hAnsi="Calibri" w:cs="Calibri"/>
                <w:sz w:val="18"/>
                <w:szCs w:val="18"/>
                <w:lang w:eastAsia="en-GB"/>
              </w:rPr>
              <w:t>16</w:t>
            </w:r>
          </w:p>
        </w:tc>
        <w:tc>
          <w:tcPr>
            <w:tcW w:w="957" w:type="dxa"/>
            <w:tcBorders>
              <w:top w:val="nil"/>
              <w:left w:val="single" w:sz="8" w:space="0" w:color="auto"/>
              <w:bottom w:val="nil"/>
              <w:right w:val="single" w:sz="8" w:space="0" w:color="auto"/>
            </w:tcBorders>
            <w:shd w:val="clear" w:color="auto" w:fill="auto"/>
            <w:noWrap/>
            <w:vAlign w:val="bottom"/>
            <w:hideMark/>
          </w:tcPr>
          <w:p w14:paraId="49F47350" w14:textId="77777777" w:rsidR="0028325C" w:rsidRPr="003945D5" w:rsidRDefault="0028325C" w:rsidP="003E273A">
            <w:pPr>
              <w:overflowPunct/>
              <w:autoSpaceDE/>
              <w:autoSpaceDN/>
              <w:adjustRightInd/>
              <w:spacing w:before="0"/>
              <w:jc w:val="center"/>
              <w:textAlignment w:val="auto"/>
              <w:rPr>
                <w:rFonts w:ascii="Calibri" w:hAnsi="Calibri" w:cs="Calibri"/>
                <w:szCs w:val="22"/>
                <w:lang w:eastAsia="en-GB"/>
              </w:rPr>
            </w:pPr>
            <w:r w:rsidRPr="003945D5">
              <w:rPr>
                <w:rFonts w:ascii="Calibri" w:hAnsi="Calibri" w:cs="Calibri"/>
                <w:szCs w:val="22"/>
                <w:lang w:eastAsia="en-GB"/>
              </w:rPr>
              <w:t>6</w:t>
            </w:r>
          </w:p>
        </w:tc>
      </w:tr>
      <w:tr w:rsidR="0028325C" w:rsidRPr="003945D5" w14:paraId="30CF2E7E" w14:textId="77777777" w:rsidTr="003E273A">
        <w:trPr>
          <w:trHeight w:val="300"/>
        </w:trPr>
        <w:tc>
          <w:tcPr>
            <w:tcW w:w="998" w:type="dxa"/>
            <w:tcBorders>
              <w:top w:val="nil"/>
              <w:left w:val="single" w:sz="8" w:space="0" w:color="auto"/>
              <w:bottom w:val="nil"/>
              <w:right w:val="nil"/>
            </w:tcBorders>
            <w:shd w:val="clear" w:color="auto" w:fill="auto"/>
            <w:noWrap/>
            <w:vAlign w:val="bottom"/>
            <w:hideMark/>
          </w:tcPr>
          <w:p w14:paraId="7CD3B5CC" w14:textId="77777777" w:rsidR="0028325C" w:rsidRPr="003945D5" w:rsidRDefault="0028325C" w:rsidP="003E273A">
            <w:pPr>
              <w:overflowPunct/>
              <w:autoSpaceDE/>
              <w:autoSpaceDN/>
              <w:adjustRightInd/>
              <w:spacing w:before="0"/>
              <w:jc w:val="center"/>
              <w:textAlignment w:val="auto"/>
              <w:rPr>
                <w:rFonts w:ascii="Calibri" w:hAnsi="Calibri" w:cs="Calibri"/>
                <w:color w:val="000000"/>
                <w:szCs w:val="22"/>
                <w:lang w:eastAsia="en-GB"/>
              </w:rPr>
            </w:pPr>
            <w:r w:rsidRPr="003945D5">
              <w:rPr>
                <w:rFonts w:ascii="Calibri" w:hAnsi="Calibri" w:cs="Calibri"/>
                <w:color w:val="000000"/>
                <w:szCs w:val="22"/>
                <w:lang w:eastAsia="en-GB"/>
              </w:rPr>
              <w:t>13</w:t>
            </w:r>
          </w:p>
        </w:tc>
        <w:tc>
          <w:tcPr>
            <w:tcW w:w="780" w:type="dxa"/>
            <w:tcBorders>
              <w:top w:val="nil"/>
              <w:left w:val="single" w:sz="8" w:space="0" w:color="auto"/>
              <w:bottom w:val="nil"/>
              <w:right w:val="single" w:sz="8" w:space="0" w:color="auto"/>
            </w:tcBorders>
            <w:shd w:val="clear" w:color="auto" w:fill="auto"/>
            <w:noWrap/>
            <w:vAlign w:val="bottom"/>
            <w:hideMark/>
          </w:tcPr>
          <w:p w14:paraId="60F256D5" w14:textId="77777777" w:rsidR="0028325C" w:rsidRPr="003945D5" w:rsidRDefault="0028325C" w:rsidP="003E273A">
            <w:pPr>
              <w:overflowPunct/>
              <w:autoSpaceDE/>
              <w:autoSpaceDN/>
              <w:adjustRightInd/>
              <w:spacing w:before="0"/>
              <w:jc w:val="center"/>
              <w:textAlignment w:val="auto"/>
              <w:rPr>
                <w:rFonts w:ascii="Calibri" w:hAnsi="Calibri" w:cs="Calibri"/>
                <w:color w:val="000000"/>
                <w:szCs w:val="22"/>
                <w:lang w:eastAsia="en-GB"/>
              </w:rPr>
            </w:pPr>
            <w:r w:rsidRPr="003945D5">
              <w:rPr>
                <w:rFonts w:ascii="Calibri" w:hAnsi="Calibri" w:cs="Calibri"/>
                <w:color w:val="000000"/>
                <w:szCs w:val="22"/>
                <w:lang w:eastAsia="en-GB"/>
              </w:rPr>
              <w:t>11</w:t>
            </w:r>
          </w:p>
        </w:tc>
        <w:tc>
          <w:tcPr>
            <w:tcW w:w="320" w:type="dxa"/>
            <w:tcBorders>
              <w:top w:val="nil"/>
              <w:left w:val="nil"/>
              <w:bottom w:val="nil"/>
              <w:right w:val="nil"/>
            </w:tcBorders>
            <w:shd w:val="clear" w:color="auto" w:fill="auto"/>
            <w:noWrap/>
            <w:vAlign w:val="bottom"/>
            <w:hideMark/>
          </w:tcPr>
          <w:p w14:paraId="4BFA0FCE" w14:textId="77777777" w:rsidR="0028325C" w:rsidRPr="003945D5" w:rsidRDefault="0028325C" w:rsidP="003E273A">
            <w:pPr>
              <w:overflowPunct/>
              <w:autoSpaceDE/>
              <w:autoSpaceDN/>
              <w:adjustRightInd/>
              <w:spacing w:before="0"/>
              <w:jc w:val="center"/>
              <w:textAlignment w:val="auto"/>
              <w:rPr>
                <w:rFonts w:ascii="Calibri" w:hAnsi="Calibri" w:cs="Calibri"/>
                <w:color w:val="000000"/>
                <w:szCs w:val="22"/>
                <w:lang w:eastAsia="en-GB"/>
              </w:rPr>
            </w:pPr>
          </w:p>
        </w:tc>
        <w:tc>
          <w:tcPr>
            <w:tcW w:w="348" w:type="dxa"/>
            <w:tcBorders>
              <w:top w:val="nil"/>
              <w:left w:val="nil"/>
              <w:bottom w:val="nil"/>
              <w:right w:val="nil"/>
            </w:tcBorders>
            <w:shd w:val="clear" w:color="auto" w:fill="auto"/>
            <w:noWrap/>
            <w:vAlign w:val="bottom"/>
            <w:hideMark/>
          </w:tcPr>
          <w:p w14:paraId="533D374A" w14:textId="77777777" w:rsidR="0028325C" w:rsidRPr="003945D5" w:rsidRDefault="0028325C" w:rsidP="003E273A">
            <w:pPr>
              <w:overflowPunct/>
              <w:autoSpaceDE/>
              <w:autoSpaceDN/>
              <w:adjustRightInd/>
              <w:spacing w:before="0"/>
              <w:jc w:val="center"/>
              <w:textAlignment w:val="auto"/>
              <w:rPr>
                <w:lang w:eastAsia="en-GB"/>
              </w:rPr>
            </w:pPr>
          </w:p>
        </w:tc>
        <w:tc>
          <w:tcPr>
            <w:tcW w:w="348" w:type="dxa"/>
            <w:tcBorders>
              <w:top w:val="nil"/>
              <w:left w:val="nil"/>
              <w:bottom w:val="nil"/>
              <w:right w:val="nil"/>
            </w:tcBorders>
            <w:shd w:val="clear" w:color="auto" w:fill="auto"/>
            <w:noWrap/>
            <w:vAlign w:val="bottom"/>
            <w:hideMark/>
          </w:tcPr>
          <w:p w14:paraId="6E7EE979" w14:textId="77777777" w:rsidR="0028325C" w:rsidRPr="003945D5" w:rsidRDefault="0028325C" w:rsidP="003E273A">
            <w:pPr>
              <w:overflowPunct/>
              <w:autoSpaceDE/>
              <w:autoSpaceDN/>
              <w:adjustRightInd/>
              <w:spacing w:before="0"/>
              <w:jc w:val="center"/>
              <w:textAlignment w:val="auto"/>
              <w:rPr>
                <w:lang w:eastAsia="en-GB"/>
              </w:rPr>
            </w:pPr>
          </w:p>
        </w:tc>
        <w:tc>
          <w:tcPr>
            <w:tcW w:w="348" w:type="dxa"/>
            <w:tcBorders>
              <w:top w:val="nil"/>
              <w:left w:val="nil"/>
              <w:bottom w:val="nil"/>
              <w:right w:val="nil"/>
            </w:tcBorders>
            <w:shd w:val="clear" w:color="auto" w:fill="auto"/>
            <w:noWrap/>
            <w:vAlign w:val="bottom"/>
            <w:hideMark/>
          </w:tcPr>
          <w:p w14:paraId="15CFADC3" w14:textId="77777777" w:rsidR="0028325C" w:rsidRPr="003945D5" w:rsidRDefault="0028325C" w:rsidP="003E273A">
            <w:pPr>
              <w:overflowPunct/>
              <w:autoSpaceDE/>
              <w:autoSpaceDN/>
              <w:adjustRightInd/>
              <w:spacing w:before="0"/>
              <w:jc w:val="center"/>
              <w:textAlignment w:val="auto"/>
              <w:rPr>
                <w:lang w:eastAsia="en-GB"/>
              </w:rPr>
            </w:pPr>
          </w:p>
        </w:tc>
        <w:tc>
          <w:tcPr>
            <w:tcW w:w="348" w:type="dxa"/>
            <w:tcBorders>
              <w:top w:val="nil"/>
              <w:left w:val="nil"/>
              <w:bottom w:val="nil"/>
              <w:right w:val="nil"/>
            </w:tcBorders>
            <w:shd w:val="clear" w:color="auto" w:fill="auto"/>
            <w:noWrap/>
            <w:vAlign w:val="bottom"/>
            <w:hideMark/>
          </w:tcPr>
          <w:p w14:paraId="5B49CD68" w14:textId="77777777" w:rsidR="0028325C" w:rsidRPr="003945D5" w:rsidRDefault="0028325C" w:rsidP="003E273A">
            <w:pPr>
              <w:overflowPunct/>
              <w:autoSpaceDE/>
              <w:autoSpaceDN/>
              <w:adjustRightInd/>
              <w:spacing w:before="0"/>
              <w:jc w:val="center"/>
              <w:textAlignment w:val="auto"/>
              <w:rPr>
                <w:lang w:eastAsia="en-GB"/>
              </w:rPr>
            </w:pPr>
          </w:p>
        </w:tc>
        <w:tc>
          <w:tcPr>
            <w:tcW w:w="240" w:type="dxa"/>
            <w:tcBorders>
              <w:top w:val="nil"/>
              <w:left w:val="nil"/>
              <w:bottom w:val="nil"/>
              <w:right w:val="nil"/>
            </w:tcBorders>
            <w:shd w:val="clear" w:color="auto" w:fill="auto"/>
            <w:noWrap/>
            <w:vAlign w:val="bottom"/>
            <w:hideMark/>
          </w:tcPr>
          <w:p w14:paraId="3959F822"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r w:rsidRPr="003945D5">
              <w:rPr>
                <w:rFonts w:ascii="Calibri" w:hAnsi="Calibri" w:cs="Calibri"/>
                <w:sz w:val="18"/>
                <w:szCs w:val="18"/>
                <w:lang w:eastAsia="en-GB"/>
              </w:rPr>
              <w:t>0</w:t>
            </w:r>
          </w:p>
        </w:tc>
        <w:tc>
          <w:tcPr>
            <w:tcW w:w="240" w:type="dxa"/>
            <w:tcBorders>
              <w:top w:val="nil"/>
              <w:left w:val="nil"/>
              <w:bottom w:val="nil"/>
              <w:right w:val="nil"/>
            </w:tcBorders>
            <w:shd w:val="clear" w:color="auto" w:fill="auto"/>
            <w:noWrap/>
            <w:vAlign w:val="bottom"/>
            <w:hideMark/>
          </w:tcPr>
          <w:p w14:paraId="4B90F2AA"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p>
        </w:tc>
        <w:tc>
          <w:tcPr>
            <w:tcW w:w="240" w:type="dxa"/>
            <w:tcBorders>
              <w:top w:val="nil"/>
              <w:left w:val="nil"/>
              <w:bottom w:val="nil"/>
              <w:right w:val="nil"/>
            </w:tcBorders>
            <w:shd w:val="clear" w:color="auto" w:fill="auto"/>
            <w:noWrap/>
            <w:vAlign w:val="bottom"/>
            <w:hideMark/>
          </w:tcPr>
          <w:p w14:paraId="12BA3416" w14:textId="77777777" w:rsidR="0028325C" w:rsidRPr="003945D5" w:rsidRDefault="0028325C" w:rsidP="003E273A">
            <w:pPr>
              <w:overflowPunct/>
              <w:autoSpaceDE/>
              <w:autoSpaceDN/>
              <w:adjustRightInd/>
              <w:spacing w:before="0"/>
              <w:jc w:val="center"/>
              <w:textAlignment w:val="auto"/>
              <w:rPr>
                <w:lang w:eastAsia="en-GB"/>
              </w:rPr>
            </w:pPr>
          </w:p>
        </w:tc>
        <w:tc>
          <w:tcPr>
            <w:tcW w:w="240" w:type="dxa"/>
            <w:tcBorders>
              <w:top w:val="nil"/>
              <w:left w:val="nil"/>
              <w:bottom w:val="nil"/>
              <w:right w:val="nil"/>
            </w:tcBorders>
            <w:shd w:val="clear" w:color="auto" w:fill="auto"/>
            <w:noWrap/>
            <w:vAlign w:val="bottom"/>
            <w:hideMark/>
          </w:tcPr>
          <w:p w14:paraId="0C6CD8AF" w14:textId="77777777" w:rsidR="0028325C" w:rsidRPr="003945D5" w:rsidRDefault="0028325C" w:rsidP="003E273A">
            <w:pPr>
              <w:overflowPunct/>
              <w:autoSpaceDE/>
              <w:autoSpaceDN/>
              <w:adjustRightInd/>
              <w:spacing w:before="0"/>
              <w:jc w:val="center"/>
              <w:textAlignment w:val="auto"/>
              <w:rPr>
                <w:lang w:eastAsia="en-GB"/>
              </w:rPr>
            </w:pPr>
          </w:p>
        </w:tc>
        <w:tc>
          <w:tcPr>
            <w:tcW w:w="240" w:type="dxa"/>
            <w:tcBorders>
              <w:top w:val="nil"/>
              <w:left w:val="nil"/>
              <w:bottom w:val="nil"/>
              <w:right w:val="nil"/>
            </w:tcBorders>
            <w:shd w:val="clear" w:color="auto" w:fill="auto"/>
            <w:noWrap/>
            <w:vAlign w:val="bottom"/>
            <w:hideMark/>
          </w:tcPr>
          <w:p w14:paraId="46C156E3" w14:textId="77777777" w:rsidR="0028325C" w:rsidRPr="003945D5" w:rsidRDefault="0028325C" w:rsidP="003E273A">
            <w:pPr>
              <w:overflowPunct/>
              <w:autoSpaceDE/>
              <w:autoSpaceDN/>
              <w:adjustRightInd/>
              <w:spacing w:before="0"/>
              <w:jc w:val="center"/>
              <w:textAlignment w:val="auto"/>
              <w:rPr>
                <w:lang w:eastAsia="en-GB"/>
              </w:rPr>
            </w:pPr>
          </w:p>
        </w:tc>
        <w:tc>
          <w:tcPr>
            <w:tcW w:w="240" w:type="dxa"/>
            <w:tcBorders>
              <w:top w:val="nil"/>
              <w:left w:val="nil"/>
              <w:bottom w:val="nil"/>
              <w:right w:val="nil"/>
            </w:tcBorders>
            <w:shd w:val="clear" w:color="auto" w:fill="auto"/>
            <w:noWrap/>
            <w:vAlign w:val="bottom"/>
            <w:hideMark/>
          </w:tcPr>
          <w:p w14:paraId="022F2DD7" w14:textId="77777777" w:rsidR="0028325C" w:rsidRPr="003945D5" w:rsidRDefault="0028325C" w:rsidP="003E273A">
            <w:pPr>
              <w:overflowPunct/>
              <w:autoSpaceDE/>
              <w:autoSpaceDN/>
              <w:adjustRightInd/>
              <w:spacing w:before="0"/>
              <w:jc w:val="center"/>
              <w:textAlignment w:val="auto"/>
              <w:rPr>
                <w:lang w:eastAsia="en-GB"/>
              </w:rPr>
            </w:pPr>
          </w:p>
        </w:tc>
        <w:tc>
          <w:tcPr>
            <w:tcW w:w="240" w:type="dxa"/>
            <w:tcBorders>
              <w:top w:val="nil"/>
              <w:left w:val="nil"/>
              <w:bottom w:val="nil"/>
              <w:right w:val="nil"/>
            </w:tcBorders>
            <w:shd w:val="clear" w:color="auto" w:fill="auto"/>
            <w:noWrap/>
            <w:vAlign w:val="bottom"/>
            <w:hideMark/>
          </w:tcPr>
          <w:p w14:paraId="66FE4FBE" w14:textId="77777777" w:rsidR="0028325C" w:rsidRPr="003945D5" w:rsidRDefault="0028325C" w:rsidP="003E273A">
            <w:pPr>
              <w:overflowPunct/>
              <w:autoSpaceDE/>
              <w:autoSpaceDN/>
              <w:adjustRightInd/>
              <w:spacing w:before="0"/>
              <w:jc w:val="center"/>
              <w:textAlignment w:val="auto"/>
              <w:rPr>
                <w:lang w:eastAsia="en-GB"/>
              </w:rPr>
            </w:pPr>
          </w:p>
        </w:tc>
        <w:tc>
          <w:tcPr>
            <w:tcW w:w="240" w:type="dxa"/>
            <w:tcBorders>
              <w:top w:val="nil"/>
              <w:left w:val="nil"/>
              <w:bottom w:val="nil"/>
              <w:right w:val="nil"/>
            </w:tcBorders>
            <w:shd w:val="clear" w:color="auto" w:fill="auto"/>
            <w:noWrap/>
            <w:vAlign w:val="bottom"/>
            <w:hideMark/>
          </w:tcPr>
          <w:p w14:paraId="45462689" w14:textId="77777777" w:rsidR="0028325C" w:rsidRPr="003945D5" w:rsidRDefault="0028325C" w:rsidP="003E273A">
            <w:pPr>
              <w:overflowPunct/>
              <w:autoSpaceDE/>
              <w:autoSpaceDN/>
              <w:adjustRightInd/>
              <w:spacing w:before="0"/>
              <w:jc w:val="center"/>
              <w:textAlignment w:val="auto"/>
              <w:rPr>
                <w:lang w:eastAsia="en-GB"/>
              </w:rPr>
            </w:pPr>
          </w:p>
        </w:tc>
        <w:tc>
          <w:tcPr>
            <w:tcW w:w="240" w:type="dxa"/>
            <w:tcBorders>
              <w:top w:val="nil"/>
              <w:left w:val="nil"/>
              <w:bottom w:val="nil"/>
              <w:right w:val="nil"/>
            </w:tcBorders>
            <w:shd w:val="clear" w:color="auto" w:fill="auto"/>
            <w:noWrap/>
            <w:vAlign w:val="bottom"/>
            <w:hideMark/>
          </w:tcPr>
          <w:p w14:paraId="2F411F93" w14:textId="77777777" w:rsidR="0028325C" w:rsidRPr="003945D5" w:rsidRDefault="0028325C" w:rsidP="003E273A">
            <w:pPr>
              <w:overflowPunct/>
              <w:autoSpaceDE/>
              <w:autoSpaceDN/>
              <w:adjustRightInd/>
              <w:spacing w:before="0"/>
              <w:jc w:val="center"/>
              <w:textAlignment w:val="auto"/>
              <w:rPr>
                <w:lang w:eastAsia="en-GB"/>
              </w:rPr>
            </w:pPr>
          </w:p>
        </w:tc>
        <w:tc>
          <w:tcPr>
            <w:tcW w:w="240" w:type="dxa"/>
            <w:tcBorders>
              <w:top w:val="nil"/>
              <w:left w:val="nil"/>
              <w:bottom w:val="nil"/>
              <w:right w:val="nil"/>
            </w:tcBorders>
            <w:shd w:val="clear" w:color="000000" w:fill="BFBFBF"/>
            <w:noWrap/>
            <w:vAlign w:val="bottom"/>
            <w:hideMark/>
          </w:tcPr>
          <w:p w14:paraId="70652104" w14:textId="77777777" w:rsidR="0028325C" w:rsidRPr="003945D5" w:rsidRDefault="0028325C" w:rsidP="003E273A">
            <w:pPr>
              <w:overflowPunct/>
              <w:autoSpaceDE/>
              <w:autoSpaceDN/>
              <w:adjustRightInd/>
              <w:spacing w:before="0"/>
              <w:jc w:val="center"/>
              <w:textAlignment w:val="auto"/>
              <w:rPr>
                <w:rFonts w:ascii="Calibri" w:hAnsi="Calibri" w:cs="Calibri"/>
                <w:b/>
                <w:bCs/>
                <w:color w:val="FF0000"/>
                <w:sz w:val="18"/>
                <w:szCs w:val="18"/>
                <w:lang w:eastAsia="en-GB"/>
              </w:rPr>
            </w:pPr>
            <w:r w:rsidRPr="003945D5">
              <w:rPr>
                <w:rFonts w:ascii="Calibri" w:hAnsi="Calibri" w:cs="Calibri"/>
                <w:b/>
                <w:bCs/>
                <w:color w:val="FF0000"/>
                <w:sz w:val="18"/>
                <w:szCs w:val="18"/>
                <w:lang w:eastAsia="en-GB"/>
              </w:rPr>
              <w:t>9</w:t>
            </w:r>
          </w:p>
        </w:tc>
        <w:tc>
          <w:tcPr>
            <w:tcW w:w="419" w:type="dxa"/>
            <w:tcBorders>
              <w:top w:val="nil"/>
              <w:left w:val="nil"/>
              <w:bottom w:val="nil"/>
              <w:right w:val="nil"/>
            </w:tcBorders>
            <w:shd w:val="clear" w:color="auto" w:fill="auto"/>
            <w:noWrap/>
            <w:vAlign w:val="bottom"/>
            <w:hideMark/>
          </w:tcPr>
          <w:p w14:paraId="72B095C1"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r w:rsidRPr="003945D5">
              <w:rPr>
                <w:rFonts w:ascii="Calibri" w:hAnsi="Calibri" w:cs="Calibri"/>
                <w:sz w:val="18"/>
                <w:szCs w:val="18"/>
                <w:lang w:eastAsia="en-GB"/>
              </w:rPr>
              <w:t>10</w:t>
            </w:r>
          </w:p>
        </w:tc>
        <w:tc>
          <w:tcPr>
            <w:tcW w:w="419" w:type="dxa"/>
            <w:tcBorders>
              <w:top w:val="nil"/>
              <w:left w:val="nil"/>
              <w:bottom w:val="nil"/>
              <w:right w:val="nil"/>
            </w:tcBorders>
            <w:shd w:val="clear" w:color="000000" w:fill="FCE4D6"/>
            <w:noWrap/>
            <w:vAlign w:val="bottom"/>
            <w:hideMark/>
          </w:tcPr>
          <w:p w14:paraId="7B6DFE54"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r w:rsidRPr="003945D5">
              <w:rPr>
                <w:rFonts w:ascii="Calibri" w:hAnsi="Calibri" w:cs="Calibri"/>
                <w:sz w:val="18"/>
                <w:szCs w:val="18"/>
                <w:lang w:eastAsia="en-GB"/>
              </w:rPr>
              <w:t>11</w:t>
            </w:r>
          </w:p>
        </w:tc>
        <w:tc>
          <w:tcPr>
            <w:tcW w:w="419" w:type="dxa"/>
            <w:tcBorders>
              <w:top w:val="nil"/>
              <w:left w:val="nil"/>
              <w:bottom w:val="nil"/>
              <w:right w:val="nil"/>
            </w:tcBorders>
            <w:shd w:val="clear" w:color="auto" w:fill="auto"/>
            <w:noWrap/>
            <w:vAlign w:val="bottom"/>
            <w:hideMark/>
          </w:tcPr>
          <w:p w14:paraId="45C2C80A"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r w:rsidRPr="003945D5">
              <w:rPr>
                <w:rFonts w:ascii="Calibri" w:hAnsi="Calibri" w:cs="Calibri"/>
                <w:sz w:val="18"/>
                <w:szCs w:val="18"/>
                <w:lang w:eastAsia="en-GB"/>
              </w:rPr>
              <w:t>12</w:t>
            </w:r>
          </w:p>
        </w:tc>
        <w:tc>
          <w:tcPr>
            <w:tcW w:w="419" w:type="dxa"/>
            <w:tcBorders>
              <w:top w:val="nil"/>
              <w:left w:val="nil"/>
              <w:bottom w:val="nil"/>
              <w:right w:val="nil"/>
            </w:tcBorders>
            <w:shd w:val="clear" w:color="auto" w:fill="auto"/>
            <w:noWrap/>
            <w:vAlign w:val="bottom"/>
            <w:hideMark/>
          </w:tcPr>
          <w:p w14:paraId="5C80F448"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p>
        </w:tc>
        <w:tc>
          <w:tcPr>
            <w:tcW w:w="419" w:type="dxa"/>
            <w:tcBorders>
              <w:top w:val="nil"/>
              <w:left w:val="nil"/>
              <w:bottom w:val="nil"/>
              <w:right w:val="nil"/>
            </w:tcBorders>
            <w:shd w:val="clear" w:color="auto" w:fill="auto"/>
            <w:noWrap/>
            <w:vAlign w:val="bottom"/>
            <w:hideMark/>
          </w:tcPr>
          <w:p w14:paraId="5A286764" w14:textId="77777777" w:rsidR="0028325C" w:rsidRPr="003945D5" w:rsidRDefault="0028325C" w:rsidP="003E273A">
            <w:pPr>
              <w:overflowPunct/>
              <w:autoSpaceDE/>
              <w:autoSpaceDN/>
              <w:adjustRightInd/>
              <w:spacing w:before="0"/>
              <w:jc w:val="center"/>
              <w:textAlignment w:val="auto"/>
              <w:rPr>
                <w:lang w:eastAsia="en-GB"/>
              </w:rPr>
            </w:pPr>
          </w:p>
        </w:tc>
        <w:tc>
          <w:tcPr>
            <w:tcW w:w="419" w:type="dxa"/>
            <w:tcBorders>
              <w:top w:val="nil"/>
              <w:left w:val="nil"/>
              <w:bottom w:val="nil"/>
              <w:right w:val="nil"/>
            </w:tcBorders>
            <w:shd w:val="clear" w:color="auto" w:fill="auto"/>
            <w:noWrap/>
            <w:vAlign w:val="bottom"/>
            <w:hideMark/>
          </w:tcPr>
          <w:p w14:paraId="5B133D1F" w14:textId="77777777" w:rsidR="0028325C" w:rsidRPr="003945D5" w:rsidRDefault="0028325C" w:rsidP="003E273A">
            <w:pPr>
              <w:overflowPunct/>
              <w:autoSpaceDE/>
              <w:autoSpaceDN/>
              <w:adjustRightInd/>
              <w:spacing w:before="0"/>
              <w:jc w:val="center"/>
              <w:textAlignment w:val="auto"/>
              <w:rPr>
                <w:lang w:eastAsia="en-GB"/>
              </w:rPr>
            </w:pPr>
          </w:p>
        </w:tc>
        <w:tc>
          <w:tcPr>
            <w:tcW w:w="419" w:type="dxa"/>
            <w:tcBorders>
              <w:top w:val="nil"/>
              <w:left w:val="nil"/>
              <w:bottom w:val="nil"/>
              <w:right w:val="nil"/>
            </w:tcBorders>
            <w:shd w:val="clear" w:color="auto" w:fill="auto"/>
            <w:noWrap/>
            <w:vAlign w:val="bottom"/>
            <w:hideMark/>
          </w:tcPr>
          <w:p w14:paraId="0C1CA748"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r w:rsidRPr="003945D5">
              <w:rPr>
                <w:rFonts w:ascii="Calibri" w:hAnsi="Calibri" w:cs="Calibri"/>
                <w:sz w:val="18"/>
                <w:szCs w:val="18"/>
                <w:lang w:eastAsia="en-GB"/>
              </w:rPr>
              <w:t>16</w:t>
            </w:r>
          </w:p>
        </w:tc>
        <w:tc>
          <w:tcPr>
            <w:tcW w:w="957" w:type="dxa"/>
            <w:tcBorders>
              <w:top w:val="nil"/>
              <w:left w:val="single" w:sz="8" w:space="0" w:color="auto"/>
              <w:bottom w:val="nil"/>
              <w:right w:val="single" w:sz="8" w:space="0" w:color="auto"/>
            </w:tcBorders>
            <w:shd w:val="clear" w:color="auto" w:fill="auto"/>
            <w:noWrap/>
            <w:vAlign w:val="bottom"/>
            <w:hideMark/>
          </w:tcPr>
          <w:p w14:paraId="424A208A" w14:textId="77777777" w:rsidR="0028325C" w:rsidRPr="003945D5" w:rsidRDefault="0028325C" w:rsidP="003E273A">
            <w:pPr>
              <w:overflowPunct/>
              <w:autoSpaceDE/>
              <w:autoSpaceDN/>
              <w:adjustRightInd/>
              <w:spacing w:before="0"/>
              <w:jc w:val="center"/>
              <w:textAlignment w:val="auto"/>
              <w:rPr>
                <w:rFonts w:ascii="Calibri" w:hAnsi="Calibri" w:cs="Calibri"/>
                <w:szCs w:val="22"/>
                <w:lang w:eastAsia="en-GB"/>
              </w:rPr>
            </w:pPr>
            <w:r w:rsidRPr="003945D5">
              <w:rPr>
                <w:rFonts w:ascii="Calibri" w:hAnsi="Calibri" w:cs="Calibri"/>
                <w:szCs w:val="22"/>
                <w:lang w:eastAsia="en-GB"/>
              </w:rPr>
              <w:t>6</w:t>
            </w:r>
          </w:p>
        </w:tc>
      </w:tr>
      <w:tr w:rsidR="0028325C" w:rsidRPr="003945D5" w14:paraId="1226AE72" w14:textId="77777777" w:rsidTr="003E273A">
        <w:trPr>
          <w:trHeight w:val="300"/>
        </w:trPr>
        <w:tc>
          <w:tcPr>
            <w:tcW w:w="998" w:type="dxa"/>
            <w:tcBorders>
              <w:top w:val="nil"/>
              <w:left w:val="single" w:sz="8" w:space="0" w:color="auto"/>
              <w:bottom w:val="nil"/>
              <w:right w:val="nil"/>
            </w:tcBorders>
            <w:shd w:val="clear" w:color="auto" w:fill="auto"/>
            <w:noWrap/>
            <w:vAlign w:val="bottom"/>
            <w:hideMark/>
          </w:tcPr>
          <w:p w14:paraId="173761E1" w14:textId="77777777" w:rsidR="0028325C" w:rsidRPr="003945D5" w:rsidRDefault="0028325C" w:rsidP="003E273A">
            <w:pPr>
              <w:overflowPunct/>
              <w:autoSpaceDE/>
              <w:autoSpaceDN/>
              <w:adjustRightInd/>
              <w:spacing w:before="0"/>
              <w:jc w:val="center"/>
              <w:textAlignment w:val="auto"/>
              <w:rPr>
                <w:rFonts w:ascii="Calibri" w:hAnsi="Calibri" w:cs="Calibri"/>
                <w:color w:val="000000"/>
                <w:szCs w:val="22"/>
                <w:lang w:eastAsia="en-GB"/>
              </w:rPr>
            </w:pPr>
            <w:r w:rsidRPr="003945D5">
              <w:rPr>
                <w:rFonts w:ascii="Calibri" w:hAnsi="Calibri" w:cs="Calibri"/>
                <w:color w:val="000000"/>
                <w:szCs w:val="22"/>
                <w:lang w:eastAsia="en-GB"/>
              </w:rPr>
              <w:t>14</w:t>
            </w:r>
          </w:p>
        </w:tc>
        <w:tc>
          <w:tcPr>
            <w:tcW w:w="780" w:type="dxa"/>
            <w:tcBorders>
              <w:top w:val="nil"/>
              <w:left w:val="single" w:sz="8" w:space="0" w:color="auto"/>
              <w:bottom w:val="nil"/>
              <w:right w:val="single" w:sz="8" w:space="0" w:color="auto"/>
            </w:tcBorders>
            <w:shd w:val="clear" w:color="auto" w:fill="auto"/>
            <w:noWrap/>
            <w:vAlign w:val="bottom"/>
            <w:hideMark/>
          </w:tcPr>
          <w:p w14:paraId="42B2C0DE" w14:textId="77777777" w:rsidR="0028325C" w:rsidRPr="003945D5" w:rsidRDefault="0028325C" w:rsidP="003E273A">
            <w:pPr>
              <w:overflowPunct/>
              <w:autoSpaceDE/>
              <w:autoSpaceDN/>
              <w:adjustRightInd/>
              <w:spacing w:before="0"/>
              <w:jc w:val="center"/>
              <w:textAlignment w:val="auto"/>
              <w:rPr>
                <w:rFonts w:ascii="Calibri" w:hAnsi="Calibri" w:cs="Calibri"/>
                <w:color w:val="000000"/>
                <w:szCs w:val="22"/>
                <w:lang w:eastAsia="en-GB"/>
              </w:rPr>
            </w:pPr>
            <w:r w:rsidRPr="003945D5">
              <w:rPr>
                <w:rFonts w:ascii="Calibri" w:hAnsi="Calibri" w:cs="Calibri"/>
                <w:color w:val="000000"/>
                <w:szCs w:val="22"/>
                <w:lang w:eastAsia="en-GB"/>
              </w:rPr>
              <w:t>14</w:t>
            </w:r>
          </w:p>
        </w:tc>
        <w:tc>
          <w:tcPr>
            <w:tcW w:w="320" w:type="dxa"/>
            <w:tcBorders>
              <w:top w:val="nil"/>
              <w:left w:val="nil"/>
              <w:bottom w:val="nil"/>
              <w:right w:val="nil"/>
            </w:tcBorders>
            <w:shd w:val="clear" w:color="auto" w:fill="auto"/>
            <w:noWrap/>
            <w:vAlign w:val="bottom"/>
            <w:hideMark/>
          </w:tcPr>
          <w:p w14:paraId="5E9DCD1A" w14:textId="77777777" w:rsidR="0028325C" w:rsidRPr="003945D5" w:rsidRDefault="0028325C" w:rsidP="003E273A">
            <w:pPr>
              <w:overflowPunct/>
              <w:autoSpaceDE/>
              <w:autoSpaceDN/>
              <w:adjustRightInd/>
              <w:spacing w:before="0"/>
              <w:jc w:val="center"/>
              <w:textAlignment w:val="auto"/>
              <w:rPr>
                <w:rFonts w:ascii="Calibri" w:hAnsi="Calibri" w:cs="Calibri"/>
                <w:color w:val="000000"/>
                <w:szCs w:val="22"/>
                <w:lang w:eastAsia="en-GB"/>
              </w:rPr>
            </w:pPr>
          </w:p>
        </w:tc>
        <w:tc>
          <w:tcPr>
            <w:tcW w:w="348" w:type="dxa"/>
            <w:tcBorders>
              <w:top w:val="nil"/>
              <w:left w:val="nil"/>
              <w:bottom w:val="nil"/>
              <w:right w:val="nil"/>
            </w:tcBorders>
            <w:shd w:val="clear" w:color="auto" w:fill="auto"/>
            <w:noWrap/>
            <w:vAlign w:val="bottom"/>
            <w:hideMark/>
          </w:tcPr>
          <w:p w14:paraId="66D25115" w14:textId="77777777" w:rsidR="0028325C" w:rsidRPr="003945D5" w:rsidRDefault="0028325C" w:rsidP="003E273A">
            <w:pPr>
              <w:overflowPunct/>
              <w:autoSpaceDE/>
              <w:autoSpaceDN/>
              <w:adjustRightInd/>
              <w:spacing w:before="0"/>
              <w:jc w:val="center"/>
              <w:textAlignment w:val="auto"/>
              <w:rPr>
                <w:lang w:eastAsia="en-GB"/>
              </w:rPr>
            </w:pPr>
          </w:p>
        </w:tc>
        <w:tc>
          <w:tcPr>
            <w:tcW w:w="348" w:type="dxa"/>
            <w:tcBorders>
              <w:top w:val="nil"/>
              <w:left w:val="nil"/>
              <w:bottom w:val="nil"/>
              <w:right w:val="nil"/>
            </w:tcBorders>
            <w:shd w:val="clear" w:color="auto" w:fill="auto"/>
            <w:noWrap/>
            <w:vAlign w:val="bottom"/>
            <w:hideMark/>
          </w:tcPr>
          <w:p w14:paraId="2D7D8F63" w14:textId="77777777" w:rsidR="0028325C" w:rsidRPr="003945D5" w:rsidRDefault="0028325C" w:rsidP="003E273A">
            <w:pPr>
              <w:overflowPunct/>
              <w:autoSpaceDE/>
              <w:autoSpaceDN/>
              <w:adjustRightInd/>
              <w:spacing w:before="0"/>
              <w:jc w:val="center"/>
              <w:textAlignment w:val="auto"/>
              <w:rPr>
                <w:lang w:eastAsia="en-GB"/>
              </w:rPr>
            </w:pPr>
          </w:p>
        </w:tc>
        <w:tc>
          <w:tcPr>
            <w:tcW w:w="348" w:type="dxa"/>
            <w:tcBorders>
              <w:top w:val="nil"/>
              <w:left w:val="nil"/>
              <w:bottom w:val="nil"/>
              <w:right w:val="nil"/>
            </w:tcBorders>
            <w:shd w:val="clear" w:color="auto" w:fill="auto"/>
            <w:noWrap/>
            <w:vAlign w:val="bottom"/>
            <w:hideMark/>
          </w:tcPr>
          <w:p w14:paraId="44F28D00" w14:textId="77777777" w:rsidR="0028325C" w:rsidRPr="003945D5" w:rsidRDefault="0028325C" w:rsidP="003E273A">
            <w:pPr>
              <w:overflowPunct/>
              <w:autoSpaceDE/>
              <w:autoSpaceDN/>
              <w:adjustRightInd/>
              <w:spacing w:before="0"/>
              <w:jc w:val="center"/>
              <w:textAlignment w:val="auto"/>
              <w:rPr>
                <w:lang w:eastAsia="en-GB"/>
              </w:rPr>
            </w:pPr>
          </w:p>
        </w:tc>
        <w:tc>
          <w:tcPr>
            <w:tcW w:w="348" w:type="dxa"/>
            <w:tcBorders>
              <w:top w:val="nil"/>
              <w:left w:val="nil"/>
              <w:bottom w:val="nil"/>
              <w:right w:val="nil"/>
            </w:tcBorders>
            <w:shd w:val="clear" w:color="auto" w:fill="auto"/>
            <w:noWrap/>
            <w:vAlign w:val="bottom"/>
            <w:hideMark/>
          </w:tcPr>
          <w:p w14:paraId="28181025" w14:textId="77777777" w:rsidR="0028325C" w:rsidRPr="003945D5" w:rsidRDefault="0028325C" w:rsidP="003E273A">
            <w:pPr>
              <w:overflowPunct/>
              <w:autoSpaceDE/>
              <w:autoSpaceDN/>
              <w:adjustRightInd/>
              <w:spacing w:before="0"/>
              <w:jc w:val="center"/>
              <w:textAlignment w:val="auto"/>
              <w:rPr>
                <w:lang w:eastAsia="en-GB"/>
              </w:rPr>
            </w:pPr>
          </w:p>
        </w:tc>
        <w:tc>
          <w:tcPr>
            <w:tcW w:w="240" w:type="dxa"/>
            <w:tcBorders>
              <w:top w:val="nil"/>
              <w:left w:val="nil"/>
              <w:bottom w:val="nil"/>
              <w:right w:val="nil"/>
            </w:tcBorders>
            <w:shd w:val="clear" w:color="auto" w:fill="auto"/>
            <w:noWrap/>
            <w:vAlign w:val="bottom"/>
            <w:hideMark/>
          </w:tcPr>
          <w:p w14:paraId="3E30186F"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r w:rsidRPr="003945D5">
              <w:rPr>
                <w:rFonts w:ascii="Calibri" w:hAnsi="Calibri" w:cs="Calibri"/>
                <w:sz w:val="18"/>
                <w:szCs w:val="18"/>
                <w:lang w:eastAsia="en-GB"/>
              </w:rPr>
              <w:t>0</w:t>
            </w:r>
          </w:p>
        </w:tc>
        <w:tc>
          <w:tcPr>
            <w:tcW w:w="240" w:type="dxa"/>
            <w:tcBorders>
              <w:top w:val="nil"/>
              <w:left w:val="nil"/>
              <w:bottom w:val="nil"/>
              <w:right w:val="nil"/>
            </w:tcBorders>
            <w:shd w:val="clear" w:color="auto" w:fill="auto"/>
            <w:noWrap/>
            <w:vAlign w:val="bottom"/>
            <w:hideMark/>
          </w:tcPr>
          <w:p w14:paraId="56262E9E"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p>
        </w:tc>
        <w:tc>
          <w:tcPr>
            <w:tcW w:w="240" w:type="dxa"/>
            <w:tcBorders>
              <w:top w:val="nil"/>
              <w:left w:val="nil"/>
              <w:bottom w:val="nil"/>
              <w:right w:val="nil"/>
            </w:tcBorders>
            <w:shd w:val="clear" w:color="auto" w:fill="auto"/>
            <w:noWrap/>
            <w:vAlign w:val="bottom"/>
            <w:hideMark/>
          </w:tcPr>
          <w:p w14:paraId="11D74A81" w14:textId="77777777" w:rsidR="0028325C" w:rsidRPr="003945D5" w:rsidRDefault="0028325C" w:rsidP="003E273A">
            <w:pPr>
              <w:overflowPunct/>
              <w:autoSpaceDE/>
              <w:autoSpaceDN/>
              <w:adjustRightInd/>
              <w:spacing w:before="0"/>
              <w:jc w:val="center"/>
              <w:textAlignment w:val="auto"/>
              <w:rPr>
                <w:lang w:eastAsia="en-GB"/>
              </w:rPr>
            </w:pPr>
          </w:p>
        </w:tc>
        <w:tc>
          <w:tcPr>
            <w:tcW w:w="240" w:type="dxa"/>
            <w:tcBorders>
              <w:top w:val="nil"/>
              <w:left w:val="nil"/>
              <w:bottom w:val="nil"/>
              <w:right w:val="nil"/>
            </w:tcBorders>
            <w:shd w:val="clear" w:color="auto" w:fill="auto"/>
            <w:noWrap/>
            <w:vAlign w:val="bottom"/>
            <w:hideMark/>
          </w:tcPr>
          <w:p w14:paraId="0B51E7F2" w14:textId="77777777" w:rsidR="0028325C" w:rsidRPr="003945D5" w:rsidRDefault="0028325C" w:rsidP="003E273A">
            <w:pPr>
              <w:overflowPunct/>
              <w:autoSpaceDE/>
              <w:autoSpaceDN/>
              <w:adjustRightInd/>
              <w:spacing w:before="0"/>
              <w:jc w:val="center"/>
              <w:textAlignment w:val="auto"/>
              <w:rPr>
                <w:lang w:eastAsia="en-GB"/>
              </w:rPr>
            </w:pPr>
          </w:p>
        </w:tc>
        <w:tc>
          <w:tcPr>
            <w:tcW w:w="240" w:type="dxa"/>
            <w:tcBorders>
              <w:top w:val="nil"/>
              <w:left w:val="nil"/>
              <w:bottom w:val="nil"/>
              <w:right w:val="nil"/>
            </w:tcBorders>
            <w:shd w:val="clear" w:color="auto" w:fill="auto"/>
            <w:noWrap/>
            <w:vAlign w:val="bottom"/>
            <w:hideMark/>
          </w:tcPr>
          <w:p w14:paraId="603BE16A" w14:textId="77777777" w:rsidR="0028325C" w:rsidRPr="003945D5" w:rsidRDefault="0028325C" w:rsidP="003E273A">
            <w:pPr>
              <w:overflowPunct/>
              <w:autoSpaceDE/>
              <w:autoSpaceDN/>
              <w:adjustRightInd/>
              <w:spacing w:before="0"/>
              <w:jc w:val="center"/>
              <w:textAlignment w:val="auto"/>
              <w:rPr>
                <w:lang w:eastAsia="en-GB"/>
              </w:rPr>
            </w:pPr>
          </w:p>
        </w:tc>
        <w:tc>
          <w:tcPr>
            <w:tcW w:w="240" w:type="dxa"/>
            <w:tcBorders>
              <w:top w:val="nil"/>
              <w:left w:val="nil"/>
              <w:bottom w:val="nil"/>
              <w:right w:val="nil"/>
            </w:tcBorders>
            <w:shd w:val="clear" w:color="auto" w:fill="auto"/>
            <w:noWrap/>
            <w:vAlign w:val="bottom"/>
            <w:hideMark/>
          </w:tcPr>
          <w:p w14:paraId="744389AE" w14:textId="77777777" w:rsidR="0028325C" w:rsidRPr="003945D5" w:rsidRDefault="0028325C" w:rsidP="003E273A">
            <w:pPr>
              <w:overflowPunct/>
              <w:autoSpaceDE/>
              <w:autoSpaceDN/>
              <w:adjustRightInd/>
              <w:spacing w:before="0"/>
              <w:jc w:val="center"/>
              <w:textAlignment w:val="auto"/>
              <w:rPr>
                <w:lang w:eastAsia="en-GB"/>
              </w:rPr>
            </w:pPr>
          </w:p>
        </w:tc>
        <w:tc>
          <w:tcPr>
            <w:tcW w:w="240" w:type="dxa"/>
            <w:tcBorders>
              <w:top w:val="nil"/>
              <w:left w:val="nil"/>
              <w:bottom w:val="nil"/>
              <w:right w:val="nil"/>
            </w:tcBorders>
            <w:shd w:val="clear" w:color="auto" w:fill="auto"/>
            <w:noWrap/>
            <w:vAlign w:val="bottom"/>
            <w:hideMark/>
          </w:tcPr>
          <w:p w14:paraId="5E05C0CF" w14:textId="77777777" w:rsidR="0028325C" w:rsidRPr="003945D5" w:rsidRDefault="0028325C" w:rsidP="003E273A">
            <w:pPr>
              <w:overflowPunct/>
              <w:autoSpaceDE/>
              <w:autoSpaceDN/>
              <w:adjustRightInd/>
              <w:spacing w:before="0"/>
              <w:jc w:val="center"/>
              <w:textAlignment w:val="auto"/>
              <w:rPr>
                <w:lang w:eastAsia="en-GB"/>
              </w:rPr>
            </w:pPr>
          </w:p>
        </w:tc>
        <w:tc>
          <w:tcPr>
            <w:tcW w:w="240" w:type="dxa"/>
            <w:tcBorders>
              <w:top w:val="nil"/>
              <w:left w:val="nil"/>
              <w:bottom w:val="nil"/>
              <w:right w:val="nil"/>
            </w:tcBorders>
            <w:shd w:val="clear" w:color="auto" w:fill="auto"/>
            <w:noWrap/>
            <w:vAlign w:val="bottom"/>
            <w:hideMark/>
          </w:tcPr>
          <w:p w14:paraId="1DC2B4EB" w14:textId="77777777" w:rsidR="0028325C" w:rsidRPr="003945D5" w:rsidRDefault="0028325C" w:rsidP="003E273A">
            <w:pPr>
              <w:overflowPunct/>
              <w:autoSpaceDE/>
              <w:autoSpaceDN/>
              <w:adjustRightInd/>
              <w:spacing w:before="0"/>
              <w:jc w:val="center"/>
              <w:textAlignment w:val="auto"/>
              <w:rPr>
                <w:lang w:eastAsia="en-GB"/>
              </w:rPr>
            </w:pPr>
          </w:p>
        </w:tc>
        <w:tc>
          <w:tcPr>
            <w:tcW w:w="240" w:type="dxa"/>
            <w:tcBorders>
              <w:top w:val="nil"/>
              <w:left w:val="nil"/>
              <w:bottom w:val="nil"/>
              <w:right w:val="nil"/>
            </w:tcBorders>
            <w:shd w:val="clear" w:color="auto" w:fill="auto"/>
            <w:noWrap/>
            <w:vAlign w:val="bottom"/>
            <w:hideMark/>
          </w:tcPr>
          <w:p w14:paraId="51A36E8A" w14:textId="77777777" w:rsidR="0028325C" w:rsidRPr="003945D5" w:rsidRDefault="0028325C" w:rsidP="003E273A">
            <w:pPr>
              <w:overflowPunct/>
              <w:autoSpaceDE/>
              <w:autoSpaceDN/>
              <w:adjustRightInd/>
              <w:spacing w:before="0"/>
              <w:jc w:val="center"/>
              <w:textAlignment w:val="auto"/>
              <w:rPr>
                <w:lang w:eastAsia="en-GB"/>
              </w:rPr>
            </w:pPr>
          </w:p>
        </w:tc>
        <w:tc>
          <w:tcPr>
            <w:tcW w:w="240" w:type="dxa"/>
            <w:tcBorders>
              <w:top w:val="nil"/>
              <w:left w:val="nil"/>
              <w:bottom w:val="nil"/>
              <w:right w:val="nil"/>
            </w:tcBorders>
            <w:shd w:val="clear" w:color="auto" w:fill="auto"/>
            <w:noWrap/>
            <w:vAlign w:val="bottom"/>
            <w:hideMark/>
          </w:tcPr>
          <w:p w14:paraId="05D495CE" w14:textId="77777777" w:rsidR="0028325C" w:rsidRPr="003945D5" w:rsidRDefault="0028325C" w:rsidP="003E273A">
            <w:pPr>
              <w:overflowPunct/>
              <w:autoSpaceDE/>
              <w:autoSpaceDN/>
              <w:adjustRightInd/>
              <w:spacing w:before="0"/>
              <w:jc w:val="center"/>
              <w:textAlignment w:val="auto"/>
              <w:rPr>
                <w:lang w:eastAsia="en-GB"/>
              </w:rPr>
            </w:pPr>
          </w:p>
        </w:tc>
        <w:tc>
          <w:tcPr>
            <w:tcW w:w="419" w:type="dxa"/>
            <w:tcBorders>
              <w:top w:val="nil"/>
              <w:left w:val="nil"/>
              <w:bottom w:val="nil"/>
              <w:right w:val="nil"/>
            </w:tcBorders>
            <w:shd w:val="clear" w:color="000000" w:fill="BFBFBF"/>
            <w:noWrap/>
            <w:vAlign w:val="bottom"/>
            <w:hideMark/>
          </w:tcPr>
          <w:p w14:paraId="4783A201" w14:textId="77777777" w:rsidR="0028325C" w:rsidRPr="003945D5" w:rsidRDefault="0028325C" w:rsidP="003E273A">
            <w:pPr>
              <w:overflowPunct/>
              <w:autoSpaceDE/>
              <w:autoSpaceDN/>
              <w:adjustRightInd/>
              <w:spacing w:before="0"/>
              <w:jc w:val="center"/>
              <w:textAlignment w:val="auto"/>
              <w:rPr>
                <w:rFonts w:ascii="Calibri" w:hAnsi="Calibri" w:cs="Calibri"/>
                <w:b/>
                <w:bCs/>
                <w:color w:val="FF0000"/>
                <w:sz w:val="18"/>
                <w:szCs w:val="18"/>
                <w:lang w:eastAsia="en-GB"/>
              </w:rPr>
            </w:pPr>
            <w:r w:rsidRPr="003945D5">
              <w:rPr>
                <w:rFonts w:ascii="Calibri" w:hAnsi="Calibri" w:cs="Calibri"/>
                <w:b/>
                <w:bCs/>
                <w:color w:val="FF0000"/>
                <w:sz w:val="18"/>
                <w:szCs w:val="18"/>
                <w:lang w:eastAsia="en-GB"/>
              </w:rPr>
              <w:t>10</w:t>
            </w:r>
          </w:p>
        </w:tc>
        <w:tc>
          <w:tcPr>
            <w:tcW w:w="419" w:type="dxa"/>
            <w:tcBorders>
              <w:top w:val="nil"/>
              <w:left w:val="nil"/>
              <w:bottom w:val="nil"/>
              <w:right w:val="nil"/>
            </w:tcBorders>
            <w:shd w:val="clear" w:color="000000" w:fill="BFBFBF"/>
            <w:noWrap/>
            <w:vAlign w:val="bottom"/>
            <w:hideMark/>
          </w:tcPr>
          <w:p w14:paraId="1FEAD39C"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r w:rsidRPr="003945D5">
              <w:rPr>
                <w:rFonts w:ascii="Calibri" w:hAnsi="Calibri" w:cs="Calibri"/>
                <w:sz w:val="18"/>
                <w:szCs w:val="18"/>
                <w:lang w:eastAsia="en-GB"/>
              </w:rPr>
              <w:t>11</w:t>
            </w:r>
          </w:p>
        </w:tc>
        <w:tc>
          <w:tcPr>
            <w:tcW w:w="419" w:type="dxa"/>
            <w:tcBorders>
              <w:top w:val="nil"/>
              <w:left w:val="nil"/>
              <w:bottom w:val="nil"/>
              <w:right w:val="nil"/>
            </w:tcBorders>
            <w:shd w:val="clear" w:color="auto" w:fill="auto"/>
            <w:noWrap/>
            <w:vAlign w:val="bottom"/>
            <w:hideMark/>
          </w:tcPr>
          <w:p w14:paraId="0EC4D9F2"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r w:rsidRPr="003945D5">
              <w:rPr>
                <w:rFonts w:ascii="Calibri" w:hAnsi="Calibri" w:cs="Calibri"/>
                <w:sz w:val="18"/>
                <w:szCs w:val="18"/>
                <w:lang w:eastAsia="en-GB"/>
              </w:rPr>
              <w:t>12</w:t>
            </w:r>
          </w:p>
        </w:tc>
        <w:tc>
          <w:tcPr>
            <w:tcW w:w="419" w:type="dxa"/>
            <w:tcBorders>
              <w:top w:val="nil"/>
              <w:left w:val="nil"/>
              <w:bottom w:val="nil"/>
              <w:right w:val="nil"/>
            </w:tcBorders>
            <w:shd w:val="clear" w:color="auto" w:fill="auto"/>
            <w:noWrap/>
            <w:vAlign w:val="bottom"/>
            <w:hideMark/>
          </w:tcPr>
          <w:p w14:paraId="30E9DD53"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p>
        </w:tc>
        <w:tc>
          <w:tcPr>
            <w:tcW w:w="419" w:type="dxa"/>
            <w:tcBorders>
              <w:top w:val="nil"/>
              <w:left w:val="nil"/>
              <w:bottom w:val="nil"/>
              <w:right w:val="nil"/>
            </w:tcBorders>
            <w:shd w:val="clear" w:color="000000" w:fill="FCE4D6"/>
            <w:noWrap/>
            <w:vAlign w:val="bottom"/>
            <w:hideMark/>
          </w:tcPr>
          <w:p w14:paraId="16DC8CC6"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r w:rsidRPr="003945D5">
              <w:rPr>
                <w:rFonts w:ascii="Calibri" w:hAnsi="Calibri" w:cs="Calibri"/>
                <w:sz w:val="18"/>
                <w:szCs w:val="18"/>
                <w:lang w:eastAsia="en-GB"/>
              </w:rPr>
              <w:t>14</w:t>
            </w:r>
          </w:p>
        </w:tc>
        <w:tc>
          <w:tcPr>
            <w:tcW w:w="419" w:type="dxa"/>
            <w:tcBorders>
              <w:top w:val="nil"/>
              <w:left w:val="nil"/>
              <w:bottom w:val="nil"/>
              <w:right w:val="nil"/>
            </w:tcBorders>
            <w:shd w:val="clear" w:color="auto" w:fill="auto"/>
            <w:noWrap/>
            <w:vAlign w:val="bottom"/>
            <w:hideMark/>
          </w:tcPr>
          <w:p w14:paraId="261156AE"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p>
        </w:tc>
        <w:tc>
          <w:tcPr>
            <w:tcW w:w="419" w:type="dxa"/>
            <w:tcBorders>
              <w:top w:val="nil"/>
              <w:left w:val="nil"/>
              <w:bottom w:val="nil"/>
              <w:right w:val="nil"/>
            </w:tcBorders>
            <w:shd w:val="clear" w:color="auto" w:fill="auto"/>
            <w:noWrap/>
            <w:vAlign w:val="bottom"/>
            <w:hideMark/>
          </w:tcPr>
          <w:p w14:paraId="02372762"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r w:rsidRPr="003945D5">
              <w:rPr>
                <w:rFonts w:ascii="Calibri" w:hAnsi="Calibri" w:cs="Calibri"/>
                <w:sz w:val="18"/>
                <w:szCs w:val="18"/>
                <w:lang w:eastAsia="en-GB"/>
              </w:rPr>
              <w:t>16</w:t>
            </w:r>
          </w:p>
        </w:tc>
        <w:tc>
          <w:tcPr>
            <w:tcW w:w="957" w:type="dxa"/>
            <w:tcBorders>
              <w:top w:val="nil"/>
              <w:left w:val="single" w:sz="8" w:space="0" w:color="auto"/>
              <w:bottom w:val="nil"/>
              <w:right w:val="single" w:sz="8" w:space="0" w:color="auto"/>
            </w:tcBorders>
            <w:shd w:val="clear" w:color="auto" w:fill="auto"/>
            <w:noWrap/>
            <w:vAlign w:val="bottom"/>
            <w:hideMark/>
          </w:tcPr>
          <w:p w14:paraId="18EE89BC" w14:textId="77777777" w:rsidR="0028325C" w:rsidRPr="003945D5" w:rsidRDefault="0028325C" w:rsidP="003E273A">
            <w:pPr>
              <w:overflowPunct/>
              <w:autoSpaceDE/>
              <w:autoSpaceDN/>
              <w:adjustRightInd/>
              <w:spacing w:before="0"/>
              <w:jc w:val="center"/>
              <w:textAlignment w:val="auto"/>
              <w:rPr>
                <w:rFonts w:ascii="Calibri" w:hAnsi="Calibri" w:cs="Calibri"/>
                <w:szCs w:val="22"/>
                <w:lang w:eastAsia="en-GB"/>
              </w:rPr>
            </w:pPr>
            <w:r w:rsidRPr="003945D5">
              <w:rPr>
                <w:rFonts w:ascii="Calibri" w:hAnsi="Calibri" w:cs="Calibri"/>
                <w:szCs w:val="22"/>
                <w:lang w:eastAsia="en-GB"/>
              </w:rPr>
              <w:t>6</w:t>
            </w:r>
          </w:p>
        </w:tc>
      </w:tr>
      <w:tr w:rsidR="0028325C" w:rsidRPr="003945D5" w14:paraId="34E69605" w14:textId="77777777" w:rsidTr="003E273A">
        <w:trPr>
          <w:trHeight w:val="300"/>
        </w:trPr>
        <w:tc>
          <w:tcPr>
            <w:tcW w:w="998" w:type="dxa"/>
            <w:tcBorders>
              <w:top w:val="nil"/>
              <w:left w:val="single" w:sz="8" w:space="0" w:color="auto"/>
              <w:bottom w:val="nil"/>
              <w:right w:val="nil"/>
            </w:tcBorders>
            <w:shd w:val="clear" w:color="auto" w:fill="auto"/>
            <w:noWrap/>
            <w:vAlign w:val="bottom"/>
            <w:hideMark/>
          </w:tcPr>
          <w:p w14:paraId="70FEF7EB" w14:textId="77777777" w:rsidR="0028325C" w:rsidRPr="003945D5" w:rsidRDefault="0028325C" w:rsidP="003E273A">
            <w:pPr>
              <w:overflowPunct/>
              <w:autoSpaceDE/>
              <w:autoSpaceDN/>
              <w:adjustRightInd/>
              <w:spacing w:before="0"/>
              <w:jc w:val="center"/>
              <w:textAlignment w:val="auto"/>
              <w:rPr>
                <w:rFonts w:ascii="Calibri" w:hAnsi="Calibri" w:cs="Calibri"/>
                <w:color w:val="000000"/>
                <w:szCs w:val="22"/>
                <w:lang w:eastAsia="en-GB"/>
              </w:rPr>
            </w:pPr>
            <w:r w:rsidRPr="003945D5">
              <w:rPr>
                <w:rFonts w:ascii="Calibri" w:hAnsi="Calibri" w:cs="Calibri"/>
                <w:color w:val="000000"/>
                <w:szCs w:val="22"/>
                <w:lang w:eastAsia="en-GB"/>
              </w:rPr>
              <w:t>15</w:t>
            </w:r>
          </w:p>
        </w:tc>
        <w:tc>
          <w:tcPr>
            <w:tcW w:w="780" w:type="dxa"/>
            <w:tcBorders>
              <w:top w:val="nil"/>
              <w:left w:val="single" w:sz="8" w:space="0" w:color="auto"/>
              <w:bottom w:val="nil"/>
              <w:right w:val="single" w:sz="8" w:space="0" w:color="auto"/>
            </w:tcBorders>
            <w:shd w:val="clear" w:color="auto" w:fill="auto"/>
            <w:noWrap/>
            <w:vAlign w:val="bottom"/>
            <w:hideMark/>
          </w:tcPr>
          <w:p w14:paraId="0079EE88" w14:textId="77777777" w:rsidR="0028325C" w:rsidRPr="003945D5" w:rsidRDefault="0028325C" w:rsidP="003E273A">
            <w:pPr>
              <w:overflowPunct/>
              <w:autoSpaceDE/>
              <w:autoSpaceDN/>
              <w:adjustRightInd/>
              <w:spacing w:before="0"/>
              <w:jc w:val="center"/>
              <w:textAlignment w:val="auto"/>
              <w:rPr>
                <w:rFonts w:ascii="Calibri" w:hAnsi="Calibri" w:cs="Calibri"/>
                <w:color w:val="000000"/>
                <w:szCs w:val="22"/>
                <w:lang w:eastAsia="en-GB"/>
              </w:rPr>
            </w:pPr>
            <w:r w:rsidRPr="003945D5">
              <w:rPr>
                <w:rFonts w:ascii="Calibri" w:hAnsi="Calibri" w:cs="Calibri"/>
                <w:color w:val="000000"/>
                <w:szCs w:val="22"/>
                <w:lang w:eastAsia="en-GB"/>
              </w:rPr>
              <w:t>13</w:t>
            </w:r>
          </w:p>
        </w:tc>
        <w:tc>
          <w:tcPr>
            <w:tcW w:w="320" w:type="dxa"/>
            <w:tcBorders>
              <w:top w:val="nil"/>
              <w:left w:val="nil"/>
              <w:bottom w:val="nil"/>
              <w:right w:val="nil"/>
            </w:tcBorders>
            <w:shd w:val="clear" w:color="auto" w:fill="auto"/>
            <w:noWrap/>
            <w:vAlign w:val="bottom"/>
            <w:hideMark/>
          </w:tcPr>
          <w:p w14:paraId="60C08A22" w14:textId="77777777" w:rsidR="0028325C" w:rsidRPr="003945D5" w:rsidRDefault="0028325C" w:rsidP="003E273A">
            <w:pPr>
              <w:overflowPunct/>
              <w:autoSpaceDE/>
              <w:autoSpaceDN/>
              <w:adjustRightInd/>
              <w:spacing w:before="0"/>
              <w:jc w:val="center"/>
              <w:textAlignment w:val="auto"/>
              <w:rPr>
                <w:rFonts w:ascii="Calibri" w:hAnsi="Calibri" w:cs="Calibri"/>
                <w:color w:val="000000"/>
                <w:szCs w:val="22"/>
                <w:lang w:eastAsia="en-GB"/>
              </w:rPr>
            </w:pPr>
          </w:p>
        </w:tc>
        <w:tc>
          <w:tcPr>
            <w:tcW w:w="348" w:type="dxa"/>
            <w:tcBorders>
              <w:top w:val="nil"/>
              <w:left w:val="nil"/>
              <w:bottom w:val="nil"/>
              <w:right w:val="nil"/>
            </w:tcBorders>
            <w:shd w:val="clear" w:color="auto" w:fill="auto"/>
            <w:noWrap/>
            <w:vAlign w:val="bottom"/>
            <w:hideMark/>
          </w:tcPr>
          <w:p w14:paraId="55801311" w14:textId="77777777" w:rsidR="0028325C" w:rsidRPr="003945D5" w:rsidRDefault="0028325C" w:rsidP="003E273A">
            <w:pPr>
              <w:overflowPunct/>
              <w:autoSpaceDE/>
              <w:autoSpaceDN/>
              <w:adjustRightInd/>
              <w:spacing w:before="0"/>
              <w:jc w:val="center"/>
              <w:textAlignment w:val="auto"/>
              <w:rPr>
                <w:lang w:eastAsia="en-GB"/>
              </w:rPr>
            </w:pPr>
          </w:p>
        </w:tc>
        <w:tc>
          <w:tcPr>
            <w:tcW w:w="348" w:type="dxa"/>
            <w:tcBorders>
              <w:top w:val="nil"/>
              <w:left w:val="nil"/>
              <w:bottom w:val="nil"/>
              <w:right w:val="nil"/>
            </w:tcBorders>
            <w:shd w:val="clear" w:color="auto" w:fill="auto"/>
            <w:noWrap/>
            <w:vAlign w:val="bottom"/>
            <w:hideMark/>
          </w:tcPr>
          <w:p w14:paraId="2D685AE1" w14:textId="77777777" w:rsidR="0028325C" w:rsidRPr="003945D5" w:rsidRDefault="0028325C" w:rsidP="003E273A">
            <w:pPr>
              <w:overflowPunct/>
              <w:autoSpaceDE/>
              <w:autoSpaceDN/>
              <w:adjustRightInd/>
              <w:spacing w:before="0"/>
              <w:jc w:val="center"/>
              <w:textAlignment w:val="auto"/>
              <w:rPr>
                <w:lang w:eastAsia="en-GB"/>
              </w:rPr>
            </w:pPr>
          </w:p>
        </w:tc>
        <w:tc>
          <w:tcPr>
            <w:tcW w:w="348" w:type="dxa"/>
            <w:tcBorders>
              <w:top w:val="nil"/>
              <w:left w:val="nil"/>
              <w:bottom w:val="nil"/>
              <w:right w:val="nil"/>
            </w:tcBorders>
            <w:shd w:val="clear" w:color="auto" w:fill="auto"/>
            <w:noWrap/>
            <w:vAlign w:val="bottom"/>
            <w:hideMark/>
          </w:tcPr>
          <w:p w14:paraId="17732C34" w14:textId="77777777" w:rsidR="0028325C" w:rsidRPr="003945D5" w:rsidRDefault="0028325C" w:rsidP="003E273A">
            <w:pPr>
              <w:overflowPunct/>
              <w:autoSpaceDE/>
              <w:autoSpaceDN/>
              <w:adjustRightInd/>
              <w:spacing w:before="0"/>
              <w:jc w:val="center"/>
              <w:textAlignment w:val="auto"/>
              <w:rPr>
                <w:lang w:eastAsia="en-GB"/>
              </w:rPr>
            </w:pPr>
          </w:p>
        </w:tc>
        <w:tc>
          <w:tcPr>
            <w:tcW w:w="348" w:type="dxa"/>
            <w:tcBorders>
              <w:top w:val="nil"/>
              <w:left w:val="nil"/>
              <w:bottom w:val="nil"/>
              <w:right w:val="nil"/>
            </w:tcBorders>
            <w:shd w:val="clear" w:color="auto" w:fill="auto"/>
            <w:noWrap/>
            <w:vAlign w:val="bottom"/>
            <w:hideMark/>
          </w:tcPr>
          <w:p w14:paraId="38737ECA" w14:textId="77777777" w:rsidR="0028325C" w:rsidRPr="003945D5" w:rsidRDefault="0028325C" w:rsidP="003E273A">
            <w:pPr>
              <w:overflowPunct/>
              <w:autoSpaceDE/>
              <w:autoSpaceDN/>
              <w:adjustRightInd/>
              <w:spacing w:before="0"/>
              <w:jc w:val="center"/>
              <w:textAlignment w:val="auto"/>
              <w:rPr>
                <w:lang w:eastAsia="en-GB"/>
              </w:rPr>
            </w:pPr>
          </w:p>
        </w:tc>
        <w:tc>
          <w:tcPr>
            <w:tcW w:w="240" w:type="dxa"/>
            <w:tcBorders>
              <w:top w:val="nil"/>
              <w:left w:val="nil"/>
              <w:bottom w:val="nil"/>
              <w:right w:val="nil"/>
            </w:tcBorders>
            <w:shd w:val="clear" w:color="auto" w:fill="auto"/>
            <w:noWrap/>
            <w:vAlign w:val="bottom"/>
            <w:hideMark/>
          </w:tcPr>
          <w:p w14:paraId="41D3D231"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r w:rsidRPr="003945D5">
              <w:rPr>
                <w:rFonts w:ascii="Calibri" w:hAnsi="Calibri" w:cs="Calibri"/>
                <w:sz w:val="18"/>
                <w:szCs w:val="18"/>
                <w:lang w:eastAsia="en-GB"/>
              </w:rPr>
              <w:t>0</w:t>
            </w:r>
          </w:p>
        </w:tc>
        <w:tc>
          <w:tcPr>
            <w:tcW w:w="240" w:type="dxa"/>
            <w:tcBorders>
              <w:top w:val="nil"/>
              <w:left w:val="nil"/>
              <w:bottom w:val="nil"/>
              <w:right w:val="nil"/>
            </w:tcBorders>
            <w:shd w:val="clear" w:color="auto" w:fill="auto"/>
            <w:noWrap/>
            <w:vAlign w:val="bottom"/>
            <w:hideMark/>
          </w:tcPr>
          <w:p w14:paraId="76336E3A"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p>
        </w:tc>
        <w:tc>
          <w:tcPr>
            <w:tcW w:w="240" w:type="dxa"/>
            <w:tcBorders>
              <w:top w:val="nil"/>
              <w:left w:val="nil"/>
              <w:bottom w:val="nil"/>
              <w:right w:val="nil"/>
            </w:tcBorders>
            <w:shd w:val="clear" w:color="auto" w:fill="auto"/>
            <w:noWrap/>
            <w:vAlign w:val="bottom"/>
            <w:hideMark/>
          </w:tcPr>
          <w:p w14:paraId="2E188B67" w14:textId="77777777" w:rsidR="0028325C" w:rsidRPr="003945D5" w:rsidRDefault="0028325C" w:rsidP="003E273A">
            <w:pPr>
              <w:overflowPunct/>
              <w:autoSpaceDE/>
              <w:autoSpaceDN/>
              <w:adjustRightInd/>
              <w:spacing w:before="0"/>
              <w:jc w:val="center"/>
              <w:textAlignment w:val="auto"/>
              <w:rPr>
                <w:lang w:eastAsia="en-GB"/>
              </w:rPr>
            </w:pPr>
          </w:p>
        </w:tc>
        <w:tc>
          <w:tcPr>
            <w:tcW w:w="240" w:type="dxa"/>
            <w:tcBorders>
              <w:top w:val="nil"/>
              <w:left w:val="nil"/>
              <w:bottom w:val="nil"/>
              <w:right w:val="nil"/>
            </w:tcBorders>
            <w:shd w:val="clear" w:color="auto" w:fill="auto"/>
            <w:noWrap/>
            <w:vAlign w:val="bottom"/>
            <w:hideMark/>
          </w:tcPr>
          <w:p w14:paraId="7EA8AA48" w14:textId="77777777" w:rsidR="0028325C" w:rsidRPr="003945D5" w:rsidRDefault="0028325C" w:rsidP="003E273A">
            <w:pPr>
              <w:overflowPunct/>
              <w:autoSpaceDE/>
              <w:autoSpaceDN/>
              <w:adjustRightInd/>
              <w:spacing w:before="0"/>
              <w:jc w:val="center"/>
              <w:textAlignment w:val="auto"/>
              <w:rPr>
                <w:lang w:eastAsia="en-GB"/>
              </w:rPr>
            </w:pPr>
          </w:p>
        </w:tc>
        <w:tc>
          <w:tcPr>
            <w:tcW w:w="240" w:type="dxa"/>
            <w:tcBorders>
              <w:top w:val="nil"/>
              <w:left w:val="nil"/>
              <w:bottom w:val="nil"/>
              <w:right w:val="nil"/>
            </w:tcBorders>
            <w:shd w:val="clear" w:color="auto" w:fill="auto"/>
            <w:noWrap/>
            <w:vAlign w:val="bottom"/>
            <w:hideMark/>
          </w:tcPr>
          <w:p w14:paraId="27999161" w14:textId="77777777" w:rsidR="0028325C" w:rsidRPr="003945D5" w:rsidRDefault="0028325C" w:rsidP="003E273A">
            <w:pPr>
              <w:overflowPunct/>
              <w:autoSpaceDE/>
              <w:autoSpaceDN/>
              <w:adjustRightInd/>
              <w:spacing w:before="0"/>
              <w:jc w:val="center"/>
              <w:textAlignment w:val="auto"/>
              <w:rPr>
                <w:lang w:eastAsia="en-GB"/>
              </w:rPr>
            </w:pPr>
          </w:p>
        </w:tc>
        <w:tc>
          <w:tcPr>
            <w:tcW w:w="240" w:type="dxa"/>
            <w:tcBorders>
              <w:top w:val="nil"/>
              <w:left w:val="nil"/>
              <w:bottom w:val="nil"/>
              <w:right w:val="nil"/>
            </w:tcBorders>
            <w:shd w:val="clear" w:color="auto" w:fill="auto"/>
            <w:noWrap/>
            <w:vAlign w:val="bottom"/>
            <w:hideMark/>
          </w:tcPr>
          <w:p w14:paraId="496B0E94" w14:textId="77777777" w:rsidR="0028325C" w:rsidRPr="003945D5" w:rsidRDefault="0028325C" w:rsidP="003E273A">
            <w:pPr>
              <w:overflowPunct/>
              <w:autoSpaceDE/>
              <w:autoSpaceDN/>
              <w:adjustRightInd/>
              <w:spacing w:before="0"/>
              <w:jc w:val="center"/>
              <w:textAlignment w:val="auto"/>
              <w:rPr>
                <w:lang w:eastAsia="en-GB"/>
              </w:rPr>
            </w:pPr>
          </w:p>
        </w:tc>
        <w:tc>
          <w:tcPr>
            <w:tcW w:w="240" w:type="dxa"/>
            <w:tcBorders>
              <w:top w:val="nil"/>
              <w:left w:val="nil"/>
              <w:bottom w:val="nil"/>
              <w:right w:val="nil"/>
            </w:tcBorders>
            <w:shd w:val="clear" w:color="auto" w:fill="auto"/>
            <w:noWrap/>
            <w:vAlign w:val="bottom"/>
            <w:hideMark/>
          </w:tcPr>
          <w:p w14:paraId="2B1B2387" w14:textId="77777777" w:rsidR="0028325C" w:rsidRPr="003945D5" w:rsidRDefault="0028325C" w:rsidP="003E273A">
            <w:pPr>
              <w:overflowPunct/>
              <w:autoSpaceDE/>
              <w:autoSpaceDN/>
              <w:adjustRightInd/>
              <w:spacing w:before="0"/>
              <w:jc w:val="center"/>
              <w:textAlignment w:val="auto"/>
              <w:rPr>
                <w:lang w:eastAsia="en-GB"/>
              </w:rPr>
            </w:pPr>
          </w:p>
        </w:tc>
        <w:tc>
          <w:tcPr>
            <w:tcW w:w="240" w:type="dxa"/>
            <w:tcBorders>
              <w:top w:val="nil"/>
              <w:left w:val="nil"/>
              <w:bottom w:val="nil"/>
              <w:right w:val="nil"/>
            </w:tcBorders>
            <w:shd w:val="clear" w:color="auto" w:fill="auto"/>
            <w:noWrap/>
            <w:vAlign w:val="bottom"/>
            <w:hideMark/>
          </w:tcPr>
          <w:p w14:paraId="4B2EAAC3" w14:textId="77777777" w:rsidR="0028325C" w:rsidRPr="003945D5" w:rsidRDefault="0028325C" w:rsidP="003E273A">
            <w:pPr>
              <w:overflowPunct/>
              <w:autoSpaceDE/>
              <w:autoSpaceDN/>
              <w:adjustRightInd/>
              <w:spacing w:before="0"/>
              <w:jc w:val="center"/>
              <w:textAlignment w:val="auto"/>
              <w:rPr>
                <w:lang w:eastAsia="en-GB"/>
              </w:rPr>
            </w:pPr>
          </w:p>
        </w:tc>
        <w:tc>
          <w:tcPr>
            <w:tcW w:w="240" w:type="dxa"/>
            <w:tcBorders>
              <w:top w:val="nil"/>
              <w:left w:val="nil"/>
              <w:bottom w:val="nil"/>
              <w:right w:val="nil"/>
            </w:tcBorders>
            <w:shd w:val="clear" w:color="auto" w:fill="auto"/>
            <w:noWrap/>
            <w:vAlign w:val="bottom"/>
            <w:hideMark/>
          </w:tcPr>
          <w:p w14:paraId="5859E7EF" w14:textId="77777777" w:rsidR="0028325C" w:rsidRPr="003945D5" w:rsidRDefault="0028325C" w:rsidP="003E273A">
            <w:pPr>
              <w:overflowPunct/>
              <w:autoSpaceDE/>
              <w:autoSpaceDN/>
              <w:adjustRightInd/>
              <w:spacing w:before="0"/>
              <w:jc w:val="center"/>
              <w:textAlignment w:val="auto"/>
              <w:rPr>
                <w:lang w:eastAsia="en-GB"/>
              </w:rPr>
            </w:pPr>
          </w:p>
        </w:tc>
        <w:tc>
          <w:tcPr>
            <w:tcW w:w="240" w:type="dxa"/>
            <w:tcBorders>
              <w:top w:val="nil"/>
              <w:left w:val="nil"/>
              <w:bottom w:val="nil"/>
              <w:right w:val="nil"/>
            </w:tcBorders>
            <w:shd w:val="clear" w:color="auto" w:fill="auto"/>
            <w:noWrap/>
            <w:vAlign w:val="bottom"/>
            <w:hideMark/>
          </w:tcPr>
          <w:p w14:paraId="0C23A7A6" w14:textId="77777777" w:rsidR="0028325C" w:rsidRPr="003945D5" w:rsidRDefault="0028325C" w:rsidP="003E273A">
            <w:pPr>
              <w:overflowPunct/>
              <w:autoSpaceDE/>
              <w:autoSpaceDN/>
              <w:adjustRightInd/>
              <w:spacing w:before="0"/>
              <w:jc w:val="center"/>
              <w:textAlignment w:val="auto"/>
              <w:rPr>
                <w:lang w:eastAsia="en-GB"/>
              </w:rPr>
            </w:pPr>
          </w:p>
        </w:tc>
        <w:tc>
          <w:tcPr>
            <w:tcW w:w="419" w:type="dxa"/>
            <w:tcBorders>
              <w:top w:val="nil"/>
              <w:left w:val="nil"/>
              <w:bottom w:val="nil"/>
              <w:right w:val="nil"/>
            </w:tcBorders>
            <w:shd w:val="clear" w:color="auto" w:fill="auto"/>
            <w:noWrap/>
            <w:vAlign w:val="bottom"/>
            <w:hideMark/>
          </w:tcPr>
          <w:p w14:paraId="4EE34D64" w14:textId="77777777" w:rsidR="0028325C" w:rsidRPr="003945D5" w:rsidRDefault="0028325C" w:rsidP="003E273A">
            <w:pPr>
              <w:overflowPunct/>
              <w:autoSpaceDE/>
              <w:autoSpaceDN/>
              <w:adjustRightInd/>
              <w:spacing w:before="0"/>
              <w:jc w:val="center"/>
              <w:textAlignment w:val="auto"/>
              <w:rPr>
                <w:lang w:eastAsia="en-GB"/>
              </w:rPr>
            </w:pPr>
          </w:p>
        </w:tc>
        <w:tc>
          <w:tcPr>
            <w:tcW w:w="419" w:type="dxa"/>
            <w:tcBorders>
              <w:top w:val="nil"/>
              <w:left w:val="nil"/>
              <w:bottom w:val="nil"/>
              <w:right w:val="nil"/>
            </w:tcBorders>
            <w:shd w:val="clear" w:color="000000" w:fill="BFBFBF"/>
            <w:noWrap/>
            <w:vAlign w:val="bottom"/>
            <w:hideMark/>
          </w:tcPr>
          <w:p w14:paraId="011CD71D" w14:textId="77777777" w:rsidR="0028325C" w:rsidRPr="003945D5" w:rsidRDefault="0028325C" w:rsidP="003E273A">
            <w:pPr>
              <w:overflowPunct/>
              <w:autoSpaceDE/>
              <w:autoSpaceDN/>
              <w:adjustRightInd/>
              <w:spacing w:before="0"/>
              <w:jc w:val="center"/>
              <w:textAlignment w:val="auto"/>
              <w:rPr>
                <w:rFonts w:ascii="Calibri" w:hAnsi="Calibri" w:cs="Calibri"/>
                <w:b/>
                <w:bCs/>
                <w:color w:val="FF0000"/>
                <w:sz w:val="18"/>
                <w:szCs w:val="18"/>
                <w:lang w:eastAsia="en-GB"/>
              </w:rPr>
            </w:pPr>
            <w:r w:rsidRPr="003945D5">
              <w:rPr>
                <w:rFonts w:ascii="Calibri" w:hAnsi="Calibri" w:cs="Calibri"/>
                <w:b/>
                <w:bCs/>
                <w:color w:val="FF0000"/>
                <w:sz w:val="18"/>
                <w:szCs w:val="18"/>
                <w:lang w:eastAsia="en-GB"/>
              </w:rPr>
              <w:t>11</w:t>
            </w:r>
          </w:p>
        </w:tc>
        <w:tc>
          <w:tcPr>
            <w:tcW w:w="419" w:type="dxa"/>
            <w:tcBorders>
              <w:top w:val="nil"/>
              <w:left w:val="nil"/>
              <w:bottom w:val="nil"/>
              <w:right w:val="nil"/>
            </w:tcBorders>
            <w:shd w:val="clear" w:color="auto" w:fill="auto"/>
            <w:noWrap/>
            <w:vAlign w:val="bottom"/>
            <w:hideMark/>
          </w:tcPr>
          <w:p w14:paraId="4A752896"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r w:rsidRPr="003945D5">
              <w:rPr>
                <w:rFonts w:ascii="Calibri" w:hAnsi="Calibri" w:cs="Calibri"/>
                <w:sz w:val="18"/>
                <w:szCs w:val="18"/>
                <w:lang w:eastAsia="en-GB"/>
              </w:rPr>
              <w:t>12</w:t>
            </w:r>
          </w:p>
        </w:tc>
        <w:tc>
          <w:tcPr>
            <w:tcW w:w="419" w:type="dxa"/>
            <w:tcBorders>
              <w:top w:val="nil"/>
              <w:left w:val="nil"/>
              <w:bottom w:val="nil"/>
              <w:right w:val="nil"/>
            </w:tcBorders>
            <w:shd w:val="clear" w:color="000000" w:fill="FCE4D6"/>
            <w:noWrap/>
            <w:vAlign w:val="bottom"/>
            <w:hideMark/>
          </w:tcPr>
          <w:p w14:paraId="0BA2CD0D"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r w:rsidRPr="003945D5">
              <w:rPr>
                <w:rFonts w:ascii="Calibri" w:hAnsi="Calibri" w:cs="Calibri"/>
                <w:sz w:val="18"/>
                <w:szCs w:val="18"/>
                <w:lang w:eastAsia="en-GB"/>
              </w:rPr>
              <w:t>13</w:t>
            </w:r>
          </w:p>
        </w:tc>
        <w:tc>
          <w:tcPr>
            <w:tcW w:w="419" w:type="dxa"/>
            <w:tcBorders>
              <w:top w:val="nil"/>
              <w:left w:val="nil"/>
              <w:bottom w:val="nil"/>
              <w:right w:val="nil"/>
            </w:tcBorders>
            <w:shd w:val="clear" w:color="auto" w:fill="auto"/>
            <w:noWrap/>
            <w:vAlign w:val="bottom"/>
            <w:hideMark/>
          </w:tcPr>
          <w:p w14:paraId="7FA12065"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r w:rsidRPr="003945D5">
              <w:rPr>
                <w:rFonts w:ascii="Calibri" w:hAnsi="Calibri" w:cs="Calibri"/>
                <w:sz w:val="18"/>
                <w:szCs w:val="18"/>
                <w:lang w:eastAsia="en-GB"/>
              </w:rPr>
              <w:t>14</w:t>
            </w:r>
          </w:p>
        </w:tc>
        <w:tc>
          <w:tcPr>
            <w:tcW w:w="419" w:type="dxa"/>
            <w:tcBorders>
              <w:top w:val="nil"/>
              <w:left w:val="nil"/>
              <w:bottom w:val="nil"/>
              <w:right w:val="nil"/>
            </w:tcBorders>
            <w:shd w:val="clear" w:color="auto" w:fill="auto"/>
            <w:noWrap/>
            <w:vAlign w:val="bottom"/>
            <w:hideMark/>
          </w:tcPr>
          <w:p w14:paraId="6364B721"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p>
        </w:tc>
        <w:tc>
          <w:tcPr>
            <w:tcW w:w="419" w:type="dxa"/>
            <w:tcBorders>
              <w:top w:val="nil"/>
              <w:left w:val="nil"/>
              <w:bottom w:val="nil"/>
              <w:right w:val="nil"/>
            </w:tcBorders>
            <w:shd w:val="clear" w:color="auto" w:fill="auto"/>
            <w:noWrap/>
            <w:vAlign w:val="bottom"/>
            <w:hideMark/>
          </w:tcPr>
          <w:p w14:paraId="29D25152"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r w:rsidRPr="003945D5">
              <w:rPr>
                <w:rFonts w:ascii="Calibri" w:hAnsi="Calibri" w:cs="Calibri"/>
                <w:sz w:val="18"/>
                <w:szCs w:val="18"/>
                <w:lang w:eastAsia="en-GB"/>
              </w:rPr>
              <w:t>16</w:t>
            </w:r>
          </w:p>
        </w:tc>
        <w:tc>
          <w:tcPr>
            <w:tcW w:w="957" w:type="dxa"/>
            <w:tcBorders>
              <w:top w:val="nil"/>
              <w:left w:val="single" w:sz="8" w:space="0" w:color="auto"/>
              <w:bottom w:val="nil"/>
              <w:right w:val="single" w:sz="8" w:space="0" w:color="auto"/>
            </w:tcBorders>
            <w:shd w:val="clear" w:color="auto" w:fill="auto"/>
            <w:noWrap/>
            <w:vAlign w:val="bottom"/>
            <w:hideMark/>
          </w:tcPr>
          <w:p w14:paraId="04867296" w14:textId="77777777" w:rsidR="0028325C" w:rsidRPr="003945D5" w:rsidRDefault="0028325C" w:rsidP="003E273A">
            <w:pPr>
              <w:overflowPunct/>
              <w:autoSpaceDE/>
              <w:autoSpaceDN/>
              <w:adjustRightInd/>
              <w:spacing w:before="0"/>
              <w:jc w:val="center"/>
              <w:textAlignment w:val="auto"/>
              <w:rPr>
                <w:rFonts w:ascii="Calibri" w:hAnsi="Calibri" w:cs="Calibri"/>
                <w:szCs w:val="22"/>
                <w:lang w:eastAsia="en-GB"/>
              </w:rPr>
            </w:pPr>
            <w:r w:rsidRPr="003945D5">
              <w:rPr>
                <w:rFonts w:ascii="Calibri" w:hAnsi="Calibri" w:cs="Calibri"/>
                <w:szCs w:val="22"/>
                <w:lang w:eastAsia="en-GB"/>
              </w:rPr>
              <w:t>6</w:t>
            </w:r>
          </w:p>
        </w:tc>
      </w:tr>
      <w:tr w:rsidR="0028325C" w:rsidRPr="003945D5" w14:paraId="6F4B6A2B" w14:textId="77777777" w:rsidTr="003E273A">
        <w:trPr>
          <w:trHeight w:val="315"/>
        </w:trPr>
        <w:tc>
          <w:tcPr>
            <w:tcW w:w="998" w:type="dxa"/>
            <w:tcBorders>
              <w:top w:val="nil"/>
              <w:left w:val="single" w:sz="8" w:space="0" w:color="auto"/>
              <w:bottom w:val="single" w:sz="8" w:space="0" w:color="auto"/>
              <w:right w:val="nil"/>
            </w:tcBorders>
            <w:shd w:val="clear" w:color="auto" w:fill="auto"/>
            <w:noWrap/>
            <w:vAlign w:val="bottom"/>
            <w:hideMark/>
          </w:tcPr>
          <w:p w14:paraId="0D161A22" w14:textId="77777777" w:rsidR="0028325C" w:rsidRPr="003945D5" w:rsidRDefault="0028325C" w:rsidP="003E273A">
            <w:pPr>
              <w:overflowPunct/>
              <w:autoSpaceDE/>
              <w:autoSpaceDN/>
              <w:adjustRightInd/>
              <w:spacing w:before="0"/>
              <w:jc w:val="center"/>
              <w:textAlignment w:val="auto"/>
              <w:rPr>
                <w:rFonts w:ascii="Calibri" w:hAnsi="Calibri" w:cs="Calibri"/>
                <w:color w:val="000000"/>
                <w:szCs w:val="22"/>
                <w:lang w:eastAsia="en-GB"/>
              </w:rPr>
            </w:pPr>
            <w:r w:rsidRPr="003945D5">
              <w:rPr>
                <w:rFonts w:ascii="Calibri" w:hAnsi="Calibri" w:cs="Calibri"/>
                <w:color w:val="000000"/>
                <w:szCs w:val="22"/>
                <w:lang w:eastAsia="en-GB"/>
              </w:rPr>
              <w:t>16</w:t>
            </w:r>
          </w:p>
        </w:tc>
        <w:tc>
          <w:tcPr>
            <w:tcW w:w="780" w:type="dxa"/>
            <w:tcBorders>
              <w:top w:val="nil"/>
              <w:left w:val="single" w:sz="8" w:space="0" w:color="auto"/>
              <w:bottom w:val="single" w:sz="8" w:space="0" w:color="auto"/>
              <w:right w:val="single" w:sz="8" w:space="0" w:color="auto"/>
            </w:tcBorders>
            <w:shd w:val="clear" w:color="auto" w:fill="auto"/>
            <w:noWrap/>
            <w:vAlign w:val="bottom"/>
            <w:hideMark/>
          </w:tcPr>
          <w:p w14:paraId="23F53570" w14:textId="77777777" w:rsidR="0028325C" w:rsidRPr="003945D5" w:rsidRDefault="0028325C" w:rsidP="003E273A">
            <w:pPr>
              <w:overflowPunct/>
              <w:autoSpaceDE/>
              <w:autoSpaceDN/>
              <w:adjustRightInd/>
              <w:spacing w:before="0"/>
              <w:jc w:val="center"/>
              <w:textAlignment w:val="auto"/>
              <w:rPr>
                <w:rFonts w:ascii="Calibri" w:hAnsi="Calibri" w:cs="Calibri"/>
                <w:color w:val="000000"/>
                <w:szCs w:val="22"/>
                <w:lang w:eastAsia="en-GB"/>
              </w:rPr>
            </w:pPr>
            <w:r w:rsidRPr="003945D5">
              <w:rPr>
                <w:rFonts w:ascii="Calibri" w:hAnsi="Calibri" w:cs="Calibri"/>
                <w:color w:val="000000"/>
                <w:szCs w:val="22"/>
                <w:lang w:eastAsia="en-GB"/>
              </w:rPr>
              <w:t>15</w:t>
            </w:r>
          </w:p>
        </w:tc>
        <w:tc>
          <w:tcPr>
            <w:tcW w:w="320" w:type="dxa"/>
            <w:tcBorders>
              <w:top w:val="nil"/>
              <w:left w:val="nil"/>
              <w:bottom w:val="single" w:sz="8" w:space="0" w:color="auto"/>
              <w:right w:val="nil"/>
            </w:tcBorders>
            <w:shd w:val="clear" w:color="auto" w:fill="auto"/>
            <w:noWrap/>
            <w:vAlign w:val="bottom"/>
            <w:hideMark/>
          </w:tcPr>
          <w:p w14:paraId="110FCE2D" w14:textId="77777777" w:rsidR="0028325C" w:rsidRPr="003945D5" w:rsidRDefault="0028325C" w:rsidP="003E273A">
            <w:pPr>
              <w:overflowPunct/>
              <w:autoSpaceDE/>
              <w:autoSpaceDN/>
              <w:adjustRightInd/>
              <w:spacing w:before="0"/>
              <w:jc w:val="center"/>
              <w:textAlignment w:val="auto"/>
              <w:rPr>
                <w:rFonts w:ascii="Calibri" w:hAnsi="Calibri" w:cs="Calibri"/>
                <w:color w:val="000000"/>
                <w:sz w:val="18"/>
                <w:szCs w:val="18"/>
                <w:lang w:eastAsia="en-GB"/>
              </w:rPr>
            </w:pPr>
            <w:r w:rsidRPr="003945D5">
              <w:rPr>
                <w:rFonts w:ascii="Calibri" w:hAnsi="Calibri" w:cs="Calibri"/>
                <w:color w:val="000000"/>
                <w:sz w:val="18"/>
                <w:szCs w:val="18"/>
                <w:lang w:eastAsia="en-GB"/>
              </w:rPr>
              <w:t> </w:t>
            </w:r>
          </w:p>
        </w:tc>
        <w:tc>
          <w:tcPr>
            <w:tcW w:w="348" w:type="dxa"/>
            <w:tcBorders>
              <w:top w:val="nil"/>
              <w:left w:val="nil"/>
              <w:bottom w:val="single" w:sz="8" w:space="0" w:color="auto"/>
              <w:right w:val="nil"/>
            </w:tcBorders>
            <w:shd w:val="clear" w:color="auto" w:fill="auto"/>
            <w:noWrap/>
            <w:vAlign w:val="bottom"/>
            <w:hideMark/>
          </w:tcPr>
          <w:p w14:paraId="26654893"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r w:rsidRPr="003945D5">
              <w:rPr>
                <w:rFonts w:ascii="Calibri" w:hAnsi="Calibri" w:cs="Calibri"/>
                <w:sz w:val="18"/>
                <w:szCs w:val="18"/>
                <w:lang w:eastAsia="en-GB"/>
              </w:rPr>
              <w:t> </w:t>
            </w:r>
          </w:p>
        </w:tc>
        <w:tc>
          <w:tcPr>
            <w:tcW w:w="348" w:type="dxa"/>
            <w:tcBorders>
              <w:top w:val="nil"/>
              <w:left w:val="nil"/>
              <w:bottom w:val="single" w:sz="8" w:space="0" w:color="auto"/>
              <w:right w:val="nil"/>
            </w:tcBorders>
            <w:shd w:val="clear" w:color="auto" w:fill="auto"/>
            <w:noWrap/>
            <w:vAlign w:val="bottom"/>
            <w:hideMark/>
          </w:tcPr>
          <w:p w14:paraId="169DFA09"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r w:rsidRPr="003945D5">
              <w:rPr>
                <w:rFonts w:ascii="Calibri" w:hAnsi="Calibri" w:cs="Calibri"/>
                <w:sz w:val="18"/>
                <w:szCs w:val="18"/>
                <w:lang w:eastAsia="en-GB"/>
              </w:rPr>
              <w:t> </w:t>
            </w:r>
          </w:p>
        </w:tc>
        <w:tc>
          <w:tcPr>
            <w:tcW w:w="348" w:type="dxa"/>
            <w:tcBorders>
              <w:top w:val="nil"/>
              <w:left w:val="nil"/>
              <w:bottom w:val="single" w:sz="8" w:space="0" w:color="auto"/>
              <w:right w:val="nil"/>
            </w:tcBorders>
            <w:shd w:val="clear" w:color="auto" w:fill="auto"/>
            <w:noWrap/>
            <w:vAlign w:val="bottom"/>
            <w:hideMark/>
          </w:tcPr>
          <w:p w14:paraId="458DDB73"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r w:rsidRPr="003945D5">
              <w:rPr>
                <w:rFonts w:ascii="Calibri" w:hAnsi="Calibri" w:cs="Calibri"/>
                <w:sz w:val="18"/>
                <w:szCs w:val="18"/>
                <w:lang w:eastAsia="en-GB"/>
              </w:rPr>
              <w:t> </w:t>
            </w:r>
          </w:p>
        </w:tc>
        <w:tc>
          <w:tcPr>
            <w:tcW w:w="348" w:type="dxa"/>
            <w:tcBorders>
              <w:top w:val="nil"/>
              <w:left w:val="nil"/>
              <w:bottom w:val="single" w:sz="8" w:space="0" w:color="auto"/>
              <w:right w:val="nil"/>
            </w:tcBorders>
            <w:shd w:val="clear" w:color="auto" w:fill="auto"/>
            <w:noWrap/>
            <w:vAlign w:val="bottom"/>
            <w:hideMark/>
          </w:tcPr>
          <w:p w14:paraId="6E289CBF"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r w:rsidRPr="003945D5">
              <w:rPr>
                <w:rFonts w:ascii="Calibri" w:hAnsi="Calibri" w:cs="Calibri"/>
                <w:sz w:val="18"/>
                <w:szCs w:val="18"/>
                <w:lang w:eastAsia="en-GB"/>
              </w:rPr>
              <w:t> </w:t>
            </w:r>
          </w:p>
        </w:tc>
        <w:tc>
          <w:tcPr>
            <w:tcW w:w="240" w:type="dxa"/>
            <w:tcBorders>
              <w:top w:val="nil"/>
              <w:left w:val="nil"/>
              <w:bottom w:val="single" w:sz="8" w:space="0" w:color="auto"/>
              <w:right w:val="nil"/>
            </w:tcBorders>
            <w:shd w:val="clear" w:color="auto" w:fill="auto"/>
            <w:noWrap/>
            <w:vAlign w:val="bottom"/>
            <w:hideMark/>
          </w:tcPr>
          <w:p w14:paraId="271240A7"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r w:rsidRPr="003945D5">
              <w:rPr>
                <w:rFonts w:ascii="Calibri" w:hAnsi="Calibri" w:cs="Calibri"/>
                <w:sz w:val="18"/>
                <w:szCs w:val="18"/>
                <w:lang w:eastAsia="en-GB"/>
              </w:rPr>
              <w:t>0</w:t>
            </w:r>
          </w:p>
        </w:tc>
        <w:tc>
          <w:tcPr>
            <w:tcW w:w="240" w:type="dxa"/>
            <w:tcBorders>
              <w:top w:val="nil"/>
              <w:left w:val="nil"/>
              <w:bottom w:val="single" w:sz="8" w:space="0" w:color="auto"/>
              <w:right w:val="nil"/>
            </w:tcBorders>
            <w:shd w:val="clear" w:color="auto" w:fill="auto"/>
            <w:noWrap/>
            <w:vAlign w:val="bottom"/>
            <w:hideMark/>
          </w:tcPr>
          <w:p w14:paraId="0247047D"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r w:rsidRPr="003945D5">
              <w:rPr>
                <w:rFonts w:ascii="Calibri" w:hAnsi="Calibri" w:cs="Calibri"/>
                <w:sz w:val="18"/>
                <w:szCs w:val="18"/>
                <w:lang w:eastAsia="en-GB"/>
              </w:rPr>
              <w:t> </w:t>
            </w:r>
          </w:p>
        </w:tc>
        <w:tc>
          <w:tcPr>
            <w:tcW w:w="240" w:type="dxa"/>
            <w:tcBorders>
              <w:top w:val="nil"/>
              <w:left w:val="nil"/>
              <w:bottom w:val="single" w:sz="8" w:space="0" w:color="auto"/>
              <w:right w:val="nil"/>
            </w:tcBorders>
            <w:shd w:val="clear" w:color="auto" w:fill="auto"/>
            <w:noWrap/>
            <w:vAlign w:val="bottom"/>
            <w:hideMark/>
          </w:tcPr>
          <w:p w14:paraId="7983DD43"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r w:rsidRPr="003945D5">
              <w:rPr>
                <w:rFonts w:ascii="Calibri" w:hAnsi="Calibri" w:cs="Calibri"/>
                <w:sz w:val="18"/>
                <w:szCs w:val="18"/>
                <w:lang w:eastAsia="en-GB"/>
              </w:rPr>
              <w:t> </w:t>
            </w:r>
          </w:p>
        </w:tc>
        <w:tc>
          <w:tcPr>
            <w:tcW w:w="240" w:type="dxa"/>
            <w:tcBorders>
              <w:top w:val="nil"/>
              <w:left w:val="nil"/>
              <w:bottom w:val="single" w:sz="8" w:space="0" w:color="auto"/>
              <w:right w:val="nil"/>
            </w:tcBorders>
            <w:shd w:val="clear" w:color="auto" w:fill="auto"/>
            <w:noWrap/>
            <w:vAlign w:val="bottom"/>
            <w:hideMark/>
          </w:tcPr>
          <w:p w14:paraId="52CC59D6"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r w:rsidRPr="003945D5">
              <w:rPr>
                <w:rFonts w:ascii="Calibri" w:hAnsi="Calibri" w:cs="Calibri"/>
                <w:sz w:val="18"/>
                <w:szCs w:val="18"/>
                <w:lang w:eastAsia="en-GB"/>
              </w:rPr>
              <w:t> </w:t>
            </w:r>
          </w:p>
        </w:tc>
        <w:tc>
          <w:tcPr>
            <w:tcW w:w="240" w:type="dxa"/>
            <w:tcBorders>
              <w:top w:val="nil"/>
              <w:left w:val="nil"/>
              <w:bottom w:val="single" w:sz="8" w:space="0" w:color="auto"/>
              <w:right w:val="nil"/>
            </w:tcBorders>
            <w:shd w:val="clear" w:color="auto" w:fill="auto"/>
            <w:noWrap/>
            <w:vAlign w:val="bottom"/>
            <w:hideMark/>
          </w:tcPr>
          <w:p w14:paraId="049F5950"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r w:rsidRPr="003945D5">
              <w:rPr>
                <w:rFonts w:ascii="Calibri" w:hAnsi="Calibri" w:cs="Calibri"/>
                <w:sz w:val="18"/>
                <w:szCs w:val="18"/>
                <w:lang w:eastAsia="en-GB"/>
              </w:rPr>
              <w:t> </w:t>
            </w:r>
          </w:p>
        </w:tc>
        <w:tc>
          <w:tcPr>
            <w:tcW w:w="240" w:type="dxa"/>
            <w:tcBorders>
              <w:top w:val="nil"/>
              <w:left w:val="nil"/>
              <w:bottom w:val="single" w:sz="8" w:space="0" w:color="auto"/>
              <w:right w:val="nil"/>
            </w:tcBorders>
            <w:shd w:val="clear" w:color="auto" w:fill="auto"/>
            <w:noWrap/>
            <w:vAlign w:val="bottom"/>
            <w:hideMark/>
          </w:tcPr>
          <w:p w14:paraId="7031FB1F"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r w:rsidRPr="003945D5">
              <w:rPr>
                <w:rFonts w:ascii="Calibri" w:hAnsi="Calibri" w:cs="Calibri"/>
                <w:sz w:val="18"/>
                <w:szCs w:val="18"/>
                <w:lang w:eastAsia="en-GB"/>
              </w:rPr>
              <w:t> </w:t>
            </w:r>
          </w:p>
        </w:tc>
        <w:tc>
          <w:tcPr>
            <w:tcW w:w="240" w:type="dxa"/>
            <w:tcBorders>
              <w:top w:val="nil"/>
              <w:left w:val="nil"/>
              <w:bottom w:val="single" w:sz="8" w:space="0" w:color="auto"/>
              <w:right w:val="nil"/>
            </w:tcBorders>
            <w:shd w:val="clear" w:color="auto" w:fill="auto"/>
            <w:noWrap/>
            <w:vAlign w:val="bottom"/>
            <w:hideMark/>
          </w:tcPr>
          <w:p w14:paraId="487BC2C8"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r w:rsidRPr="003945D5">
              <w:rPr>
                <w:rFonts w:ascii="Calibri" w:hAnsi="Calibri" w:cs="Calibri"/>
                <w:sz w:val="18"/>
                <w:szCs w:val="18"/>
                <w:lang w:eastAsia="en-GB"/>
              </w:rPr>
              <w:t> </w:t>
            </w:r>
          </w:p>
        </w:tc>
        <w:tc>
          <w:tcPr>
            <w:tcW w:w="240" w:type="dxa"/>
            <w:tcBorders>
              <w:top w:val="nil"/>
              <w:left w:val="nil"/>
              <w:bottom w:val="single" w:sz="8" w:space="0" w:color="auto"/>
              <w:right w:val="nil"/>
            </w:tcBorders>
            <w:shd w:val="clear" w:color="auto" w:fill="auto"/>
            <w:noWrap/>
            <w:vAlign w:val="bottom"/>
            <w:hideMark/>
          </w:tcPr>
          <w:p w14:paraId="4EEC497F"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r w:rsidRPr="003945D5">
              <w:rPr>
                <w:rFonts w:ascii="Calibri" w:hAnsi="Calibri" w:cs="Calibri"/>
                <w:sz w:val="18"/>
                <w:szCs w:val="18"/>
                <w:lang w:eastAsia="en-GB"/>
              </w:rPr>
              <w:t> </w:t>
            </w:r>
          </w:p>
        </w:tc>
        <w:tc>
          <w:tcPr>
            <w:tcW w:w="240" w:type="dxa"/>
            <w:tcBorders>
              <w:top w:val="nil"/>
              <w:left w:val="nil"/>
              <w:bottom w:val="single" w:sz="8" w:space="0" w:color="auto"/>
              <w:right w:val="nil"/>
            </w:tcBorders>
            <w:shd w:val="clear" w:color="auto" w:fill="auto"/>
            <w:noWrap/>
            <w:vAlign w:val="bottom"/>
            <w:hideMark/>
          </w:tcPr>
          <w:p w14:paraId="59CC7AFB"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r w:rsidRPr="003945D5">
              <w:rPr>
                <w:rFonts w:ascii="Calibri" w:hAnsi="Calibri" w:cs="Calibri"/>
                <w:sz w:val="18"/>
                <w:szCs w:val="18"/>
                <w:lang w:eastAsia="en-GB"/>
              </w:rPr>
              <w:t> </w:t>
            </w:r>
          </w:p>
        </w:tc>
        <w:tc>
          <w:tcPr>
            <w:tcW w:w="240" w:type="dxa"/>
            <w:tcBorders>
              <w:top w:val="nil"/>
              <w:left w:val="nil"/>
              <w:bottom w:val="single" w:sz="8" w:space="0" w:color="auto"/>
              <w:right w:val="nil"/>
            </w:tcBorders>
            <w:shd w:val="clear" w:color="auto" w:fill="auto"/>
            <w:noWrap/>
            <w:vAlign w:val="bottom"/>
            <w:hideMark/>
          </w:tcPr>
          <w:p w14:paraId="1496D3F7"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r w:rsidRPr="003945D5">
              <w:rPr>
                <w:rFonts w:ascii="Calibri" w:hAnsi="Calibri" w:cs="Calibri"/>
                <w:sz w:val="18"/>
                <w:szCs w:val="18"/>
                <w:lang w:eastAsia="en-GB"/>
              </w:rPr>
              <w:t> </w:t>
            </w:r>
          </w:p>
        </w:tc>
        <w:tc>
          <w:tcPr>
            <w:tcW w:w="419" w:type="dxa"/>
            <w:tcBorders>
              <w:top w:val="nil"/>
              <w:left w:val="nil"/>
              <w:bottom w:val="single" w:sz="8" w:space="0" w:color="auto"/>
              <w:right w:val="nil"/>
            </w:tcBorders>
            <w:shd w:val="clear" w:color="auto" w:fill="auto"/>
            <w:noWrap/>
            <w:vAlign w:val="bottom"/>
            <w:hideMark/>
          </w:tcPr>
          <w:p w14:paraId="794E69F7"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r w:rsidRPr="003945D5">
              <w:rPr>
                <w:rFonts w:ascii="Calibri" w:hAnsi="Calibri" w:cs="Calibri"/>
                <w:sz w:val="18"/>
                <w:szCs w:val="18"/>
                <w:lang w:eastAsia="en-GB"/>
              </w:rPr>
              <w:t> </w:t>
            </w:r>
          </w:p>
        </w:tc>
        <w:tc>
          <w:tcPr>
            <w:tcW w:w="419" w:type="dxa"/>
            <w:tcBorders>
              <w:top w:val="nil"/>
              <w:left w:val="nil"/>
              <w:bottom w:val="single" w:sz="8" w:space="0" w:color="auto"/>
              <w:right w:val="nil"/>
            </w:tcBorders>
            <w:shd w:val="clear" w:color="auto" w:fill="auto"/>
            <w:noWrap/>
            <w:vAlign w:val="bottom"/>
            <w:hideMark/>
          </w:tcPr>
          <w:p w14:paraId="5044349F"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r w:rsidRPr="003945D5">
              <w:rPr>
                <w:rFonts w:ascii="Calibri" w:hAnsi="Calibri" w:cs="Calibri"/>
                <w:sz w:val="18"/>
                <w:szCs w:val="18"/>
                <w:lang w:eastAsia="en-GB"/>
              </w:rPr>
              <w:t> </w:t>
            </w:r>
          </w:p>
        </w:tc>
        <w:tc>
          <w:tcPr>
            <w:tcW w:w="419" w:type="dxa"/>
            <w:tcBorders>
              <w:top w:val="nil"/>
              <w:left w:val="nil"/>
              <w:bottom w:val="single" w:sz="8" w:space="0" w:color="auto"/>
              <w:right w:val="nil"/>
            </w:tcBorders>
            <w:shd w:val="clear" w:color="auto" w:fill="auto"/>
            <w:noWrap/>
            <w:vAlign w:val="bottom"/>
            <w:hideMark/>
          </w:tcPr>
          <w:p w14:paraId="63A39665" w14:textId="77777777" w:rsidR="0028325C" w:rsidRPr="003945D5" w:rsidRDefault="0028325C" w:rsidP="003E273A">
            <w:pPr>
              <w:overflowPunct/>
              <w:autoSpaceDE/>
              <w:autoSpaceDN/>
              <w:adjustRightInd/>
              <w:spacing w:before="0"/>
              <w:jc w:val="center"/>
              <w:textAlignment w:val="auto"/>
              <w:rPr>
                <w:rFonts w:ascii="Calibri" w:hAnsi="Calibri" w:cs="Calibri"/>
                <w:b/>
                <w:bCs/>
                <w:color w:val="FF0000"/>
                <w:sz w:val="18"/>
                <w:szCs w:val="18"/>
                <w:lang w:eastAsia="en-GB"/>
              </w:rPr>
            </w:pPr>
            <w:r w:rsidRPr="003945D5">
              <w:rPr>
                <w:rFonts w:ascii="Calibri" w:hAnsi="Calibri" w:cs="Calibri"/>
                <w:b/>
                <w:bCs/>
                <w:color w:val="FF0000"/>
                <w:sz w:val="18"/>
                <w:szCs w:val="18"/>
                <w:lang w:eastAsia="en-GB"/>
              </w:rPr>
              <w:t>12</w:t>
            </w:r>
          </w:p>
        </w:tc>
        <w:tc>
          <w:tcPr>
            <w:tcW w:w="419" w:type="dxa"/>
            <w:tcBorders>
              <w:top w:val="nil"/>
              <w:left w:val="nil"/>
              <w:bottom w:val="single" w:sz="8" w:space="0" w:color="auto"/>
              <w:right w:val="nil"/>
            </w:tcBorders>
            <w:shd w:val="clear" w:color="000000" w:fill="BFBFBF"/>
            <w:noWrap/>
            <w:vAlign w:val="bottom"/>
            <w:hideMark/>
          </w:tcPr>
          <w:p w14:paraId="15CD8A58"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r w:rsidRPr="003945D5">
              <w:rPr>
                <w:rFonts w:ascii="Calibri" w:hAnsi="Calibri" w:cs="Calibri"/>
                <w:sz w:val="18"/>
                <w:szCs w:val="18"/>
                <w:lang w:eastAsia="en-GB"/>
              </w:rPr>
              <w:t>13</w:t>
            </w:r>
          </w:p>
        </w:tc>
        <w:tc>
          <w:tcPr>
            <w:tcW w:w="419" w:type="dxa"/>
            <w:tcBorders>
              <w:top w:val="nil"/>
              <w:left w:val="nil"/>
              <w:bottom w:val="single" w:sz="8" w:space="0" w:color="auto"/>
              <w:right w:val="nil"/>
            </w:tcBorders>
            <w:shd w:val="clear" w:color="auto" w:fill="auto"/>
            <w:noWrap/>
            <w:vAlign w:val="bottom"/>
            <w:hideMark/>
          </w:tcPr>
          <w:p w14:paraId="094109CB"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r w:rsidRPr="003945D5">
              <w:rPr>
                <w:rFonts w:ascii="Calibri" w:hAnsi="Calibri" w:cs="Calibri"/>
                <w:sz w:val="18"/>
                <w:szCs w:val="18"/>
                <w:lang w:eastAsia="en-GB"/>
              </w:rPr>
              <w:t>14</w:t>
            </w:r>
          </w:p>
        </w:tc>
        <w:tc>
          <w:tcPr>
            <w:tcW w:w="419" w:type="dxa"/>
            <w:tcBorders>
              <w:top w:val="nil"/>
              <w:left w:val="nil"/>
              <w:bottom w:val="single" w:sz="8" w:space="0" w:color="auto"/>
              <w:right w:val="nil"/>
            </w:tcBorders>
            <w:shd w:val="clear" w:color="000000" w:fill="FCE4D6"/>
            <w:noWrap/>
            <w:vAlign w:val="bottom"/>
            <w:hideMark/>
          </w:tcPr>
          <w:p w14:paraId="1F217096"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r w:rsidRPr="003945D5">
              <w:rPr>
                <w:rFonts w:ascii="Calibri" w:hAnsi="Calibri" w:cs="Calibri"/>
                <w:sz w:val="18"/>
                <w:szCs w:val="18"/>
                <w:lang w:eastAsia="en-GB"/>
              </w:rPr>
              <w:t>15</w:t>
            </w:r>
          </w:p>
        </w:tc>
        <w:tc>
          <w:tcPr>
            <w:tcW w:w="419" w:type="dxa"/>
            <w:tcBorders>
              <w:top w:val="nil"/>
              <w:left w:val="nil"/>
              <w:bottom w:val="single" w:sz="8" w:space="0" w:color="auto"/>
              <w:right w:val="nil"/>
            </w:tcBorders>
            <w:shd w:val="clear" w:color="auto" w:fill="auto"/>
            <w:noWrap/>
            <w:vAlign w:val="bottom"/>
            <w:hideMark/>
          </w:tcPr>
          <w:p w14:paraId="60E8FB0A"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r w:rsidRPr="003945D5">
              <w:rPr>
                <w:rFonts w:ascii="Calibri" w:hAnsi="Calibri" w:cs="Calibri"/>
                <w:sz w:val="18"/>
                <w:szCs w:val="18"/>
                <w:lang w:eastAsia="en-GB"/>
              </w:rPr>
              <w:t>16</w:t>
            </w:r>
          </w:p>
        </w:tc>
        <w:tc>
          <w:tcPr>
            <w:tcW w:w="957" w:type="dxa"/>
            <w:tcBorders>
              <w:top w:val="nil"/>
              <w:left w:val="single" w:sz="8" w:space="0" w:color="auto"/>
              <w:bottom w:val="single" w:sz="8" w:space="0" w:color="auto"/>
              <w:right w:val="single" w:sz="8" w:space="0" w:color="auto"/>
            </w:tcBorders>
            <w:shd w:val="clear" w:color="auto" w:fill="auto"/>
            <w:noWrap/>
            <w:vAlign w:val="bottom"/>
            <w:hideMark/>
          </w:tcPr>
          <w:p w14:paraId="64F39296" w14:textId="77777777" w:rsidR="0028325C" w:rsidRPr="003945D5" w:rsidRDefault="0028325C" w:rsidP="003E273A">
            <w:pPr>
              <w:overflowPunct/>
              <w:autoSpaceDE/>
              <w:autoSpaceDN/>
              <w:adjustRightInd/>
              <w:spacing w:before="0"/>
              <w:jc w:val="center"/>
              <w:textAlignment w:val="auto"/>
              <w:rPr>
                <w:rFonts w:ascii="Calibri" w:hAnsi="Calibri" w:cs="Calibri"/>
                <w:szCs w:val="22"/>
                <w:lang w:eastAsia="en-GB"/>
              </w:rPr>
            </w:pPr>
            <w:r w:rsidRPr="003945D5">
              <w:rPr>
                <w:rFonts w:ascii="Calibri" w:hAnsi="Calibri" w:cs="Calibri"/>
                <w:szCs w:val="22"/>
                <w:lang w:eastAsia="en-GB"/>
              </w:rPr>
              <w:t>6</w:t>
            </w:r>
          </w:p>
        </w:tc>
      </w:tr>
    </w:tbl>
    <w:p w14:paraId="13A708D7" w14:textId="523EA86E" w:rsidR="0028325C" w:rsidRPr="0028325C" w:rsidRDefault="0028325C">
      <w:pPr>
        <w:pStyle w:val="Caption"/>
      </w:pPr>
      <w:bookmarkStart w:id="670" w:name="_Ref25942361"/>
      <w:bookmarkStart w:id="671" w:name="_Toc75284175"/>
      <w:r>
        <w:t xml:space="preserve">Figure </w:t>
      </w:r>
      <w:r>
        <w:fldChar w:fldCharType="begin"/>
      </w:r>
      <w:r>
        <w:instrText xml:space="preserve"> STYLEREF 1 \s </w:instrText>
      </w:r>
      <w:r>
        <w:fldChar w:fldCharType="separate"/>
      </w:r>
      <w:r w:rsidR="00CF277D">
        <w:rPr>
          <w:noProof/>
        </w:rPr>
        <w:t>6</w:t>
      </w:r>
      <w:r>
        <w:fldChar w:fldCharType="end"/>
      </w:r>
      <w:r>
        <w:noBreakHyphen/>
      </w:r>
      <w:r>
        <w:fldChar w:fldCharType="begin"/>
      </w:r>
      <w:r>
        <w:instrText xml:space="preserve"> SEQ Figure \* ARABIC \s 1 </w:instrText>
      </w:r>
      <w:r>
        <w:fldChar w:fldCharType="separate"/>
      </w:r>
      <w:r w:rsidR="00CF277D">
        <w:rPr>
          <w:noProof/>
        </w:rPr>
        <w:t>5</w:t>
      </w:r>
      <w:r>
        <w:fldChar w:fldCharType="end"/>
      </w:r>
      <w:bookmarkEnd w:id="670"/>
      <w:r>
        <w:t>. Reference picture lists in GOP 16 random</w:t>
      </w:r>
      <w:r w:rsidR="001B655C">
        <w:t xml:space="preserve"> </w:t>
      </w:r>
      <w:r>
        <w:t>access configuration.</w:t>
      </w:r>
      <w:bookmarkEnd w:id="671"/>
    </w:p>
    <w:p w14:paraId="67F8FCB3" w14:textId="77777777" w:rsidR="008D0120" w:rsidRDefault="008D0120" w:rsidP="008D0120">
      <w:pPr>
        <w:pStyle w:val="Heading2"/>
        <w:rPr>
          <w:lang w:val="en-GB" w:eastAsia="ko-KR"/>
        </w:rPr>
      </w:pPr>
      <w:bookmarkStart w:id="672" w:name="_Ref438634875"/>
      <w:bookmarkStart w:id="673" w:name="_Toc75284101"/>
      <w:r>
        <w:rPr>
          <w:lang w:val="en-GB" w:eastAsia="ko-KR"/>
        </w:rPr>
        <w:t>Cost mode</w:t>
      </w:r>
      <w:bookmarkEnd w:id="672"/>
      <w:bookmarkEnd w:id="673"/>
    </w:p>
    <w:p w14:paraId="56035603" w14:textId="6C9C5769" w:rsidR="008D0120" w:rsidRDefault="008D0120" w:rsidP="008D0120">
      <w:pPr>
        <w:rPr>
          <w:lang w:eastAsia="ko-KR"/>
        </w:rPr>
      </w:pPr>
      <w:r>
        <w:rPr>
          <w:lang w:eastAsia="ko-KR"/>
        </w:rPr>
        <w:t xml:space="preserve">The </w:t>
      </w:r>
      <w:r w:rsidR="00311C38">
        <w:rPr>
          <w:lang w:eastAsia="ko-KR"/>
        </w:rPr>
        <w:t>cost function minimi</w:t>
      </w:r>
      <w:r w:rsidR="00EC57D6">
        <w:rPr>
          <w:lang w:eastAsia="ko-KR"/>
        </w:rPr>
        <w:t>z</w:t>
      </w:r>
      <w:r w:rsidR="00311C38">
        <w:rPr>
          <w:lang w:eastAsia="ko-KR"/>
        </w:rPr>
        <w:t xml:space="preserve">ed by the encoder to select the best coding mode </w:t>
      </w:r>
      <w:r w:rsidR="00113185">
        <w:rPr>
          <w:lang w:eastAsia="ko-KR"/>
        </w:rPr>
        <w:t xml:space="preserve">for each image area </w:t>
      </w:r>
      <w:r>
        <w:rPr>
          <w:lang w:eastAsia="ko-KR"/>
        </w:rPr>
        <w:t xml:space="preserve">can be configured using </w:t>
      </w:r>
      <w:r w:rsidR="00311C38">
        <w:rPr>
          <w:lang w:eastAsia="ko-KR"/>
        </w:rPr>
        <w:t xml:space="preserve">the option </w:t>
      </w:r>
      <w:r w:rsidRPr="00EA783F">
        <w:rPr>
          <w:rStyle w:val="EncoderConfigChar"/>
        </w:rPr>
        <w:t>CostMode</w:t>
      </w:r>
      <w:r>
        <w:rPr>
          <w:lang w:eastAsia="ko-KR"/>
        </w:rPr>
        <w:t>. This can take one of the following four strings:</w:t>
      </w:r>
    </w:p>
    <w:p w14:paraId="59079C03" w14:textId="77777777" w:rsidR="008D0120" w:rsidRPr="00C0621C" w:rsidRDefault="008D0120" w:rsidP="008D0120">
      <w:pPr>
        <w:pStyle w:val="ListParagraph"/>
        <w:numPr>
          <w:ilvl w:val="0"/>
          <w:numId w:val="26"/>
        </w:numPr>
        <w:spacing w:after="200" w:line="276" w:lineRule="auto"/>
        <w:rPr>
          <w:sz w:val="20"/>
          <w:szCs w:val="20"/>
          <w:lang w:eastAsia="ko-KR"/>
        </w:rPr>
      </w:pPr>
      <w:r w:rsidRPr="00C0621C">
        <w:rPr>
          <w:rStyle w:val="EncoderConfigChar"/>
        </w:rPr>
        <w:t>lossy</w:t>
      </w:r>
      <w:r w:rsidRPr="00C0621C">
        <w:rPr>
          <w:sz w:val="20"/>
          <w:szCs w:val="20"/>
          <w:lang w:eastAsia="ko-KR"/>
        </w:rPr>
        <w:t xml:space="preserve"> – this is the standard cost equation, where cost = distortion + (bits * lambda)</w:t>
      </w:r>
      <w:r>
        <w:rPr>
          <w:sz w:val="20"/>
          <w:szCs w:val="20"/>
          <w:lang w:eastAsia="ko-KR"/>
        </w:rPr>
        <w:t>.</w:t>
      </w:r>
    </w:p>
    <w:p w14:paraId="13F900A6" w14:textId="77777777" w:rsidR="008D0120" w:rsidRPr="00C0621C" w:rsidRDefault="008D0120" w:rsidP="008D0120">
      <w:pPr>
        <w:pStyle w:val="ListParagraph"/>
        <w:numPr>
          <w:ilvl w:val="0"/>
          <w:numId w:val="26"/>
        </w:numPr>
        <w:spacing w:after="200" w:line="276" w:lineRule="auto"/>
        <w:rPr>
          <w:sz w:val="20"/>
          <w:szCs w:val="20"/>
          <w:lang w:eastAsia="ko-KR"/>
        </w:rPr>
      </w:pPr>
      <w:r w:rsidRPr="00C0621C">
        <w:rPr>
          <w:rStyle w:val="EncoderConfigChar"/>
        </w:rPr>
        <w:t>sequence_level_lossless</w:t>
      </w:r>
      <w:r w:rsidRPr="00C0621C">
        <w:rPr>
          <w:sz w:val="20"/>
          <w:szCs w:val="20"/>
          <w:lang w:eastAsia="ko-KR"/>
        </w:rPr>
        <w:t xml:space="preserve"> – this </w:t>
      </w:r>
      <w:r w:rsidR="0015601E">
        <w:rPr>
          <w:sz w:val="20"/>
          <w:szCs w:val="20"/>
          <w:lang w:eastAsia="ko-KR"/>
        </w:rPr>
        <w:t>applies a cost in terms of bits and not distortion, where c</w:t>
      </w:r>
      <w:r w:rsidRPr="00C0621C">
        <w:rPr>
          <w:sz w:val="20"/>
          <w:szCs w:val="20"/>
          <w:lang w:eastAsia="ko-KR"/>
        </w:rPr>
        <w:t>ost = (distortion / lambda) + bits.</w:t>
      </w:r>
      <w:r w:rsidR="0015601E">
        <w:rPr>
          <w:sz w:val="20"/>
          <w:szCs w:val="20"/>
          <w:lang w:eastAsia="ko-KR"/>
        </w:rPr>
        <w:t xml:space="preserve"> Although the cost is mathematically equivalent to the evaluation of the “lossy” cost, this is useful to ensure that when there is no distortion the cost is simply a function of bits, with no rounding errors caused by the use of lambda.</w:t>
      </w:r>
    </w:p>
    <w:p w14:paraId="529AA6D0" w14:textId="77777777" w:rsidR="008D0120" w:rsidRPr="00C0621C" w:rsidRDefault="008D0120" w:rsidP="008D0120">
      <w:pPr>
        <w:pStyle w:val="ListParagraph"/>
        <w:numPr>
          <w:ilvl w:val="0"/>
          <w:numId w:val="26"/>
        </w:numPr>
        <w:spacing w:after="200" w:line="276" w:lineRule="auto"/>
        <w:rPr>
          <w:sz w:val="20"/>
          <w:szCs w:val="20"/>
          <w:lang w:eastAsia="ko-KR"/>
        </w:rPr>
      </w:pPr>
      <w:r w:rsidRPr="00C0621C">
        <w:rPr>
          <w:rStyle w:val="EncoderConfigChar"/>
        </w:rPr>
        <w:t>lossless</w:t>
      </w:r>
      <w:r w:rsidRPr="00C0621C">
        <w:rPr>
          <w:sz w:val="20"/>
          <w:szCs w:val="20"/>
          <w:lang w:eastAsia="ko-KR"/>
        </w:rPr>
        <w:t xml:space="preserve"> – this is equivalent to sequence_level_lossless, but also sets QP to the value of </w:t>
      </w:r>
      <w:r w:rsidRPr="000A3A5F">
        <w:rPr>
          <w:rStyle w:val="SoftwareMacro"/>
        </w:rPr>
        <w:t>LOSSLESS_AND_MIXED_LOSSLESS_RD_COST_TEST_QP</w:t>
      </w:r>
      <w:r w:rsidRPr="00C0621C">
        <w:rPr>
          <w:sz w:val="20"/>
          <w:szCs w:val="20"/>
          <w:lang w:eastAsia="ko-KR"/>
        </w:rPr>
        <w:t xml:space="preserve"> (by default 0) (since the QP is used during the encoder search for testing intra modes). This may be deprecated in future versions in favour of the user setting the QP manually.</w:t>
      </w:r>
    </w:p>
    <w:p w14:paraId="11FE507C" w14:textId="77777777" w:rsidR="008D0120" w:rsidRPr="00C0621C" w:rsidRDefault="008D0120" w:rsidP="008D0120">
      <w:pPr>
        <w:pStyle w:val="ListParagraph"/>
        <w:numPr>
          <w:ilvl w:val="0"/>
          <w:numId w:val="26"/>
        </w:numPr>
        <w:spacing w:after="200" w:line="276" w:lineRule="auto"/>
        <w:rPr>
          <w:sz w:val="20"/>
          <w:szCs w:val="20"/>
          <w:lang w:eastAsia="ko-KR"/>
        </w:rPr>
      </w:pPr>
      <w:r w:rsidRPr="00C0621C">
        <w:rPr>
          <w:rStyle w:val="EncoderConfigChar"/>
        </w:rPr>
        <w:t>mixed_lossless_lossy</w:t>
      </w:r>
      <w:r w:rsidRPr="00C0621C">
        <w:rPr>
          <w:sz w:val="20"/>
          <w:szCs w:val="20"/>
          <w:lang w:eastAsia="ko-KR"/>
        </w:rPr>
        <w:t xml:space="preserve"> – this uses the same cost equation as sequence level lossless, but also uses a lambda evaluated at the value of the macro </w:t>
      </w:r>
      <w:r w:rsidRPr="000A3A5F">
        <w:rPr>
          <w:rStyle w:val="SoftwareMacro"/>
        </w:rPr>
        <w:t>LOSSLESS_AND_MIXED_LOSSLESS_RD_COST_TEST_QP_PRIME</w:t>
      </w:r>
      <w:r w:rsidRPr="00C0621C">
        <w:rPr>
          <w:sz w:val="20"/>
          <w:szCs w:val="20"/>
          <w:lang w:eastAsia="ko-KR"/>
        </w:rPr>
        <w:t xml:space="preserve"> (by default 4) to derive lambdas so that lossless coded blocks are not affected by QP during their encoder search. This affects the intra search during fast evaluation of intra directions and inter search during evaluation of motion vector cost.</w:t>
      </w:r>
    </w:p>
    <w:p w14:paraId="64624D22" w14:textId="77777777" w:rsidR="00B26547" w:rsidRPr="001811D1" w:rsidRDefault="00B26547" w:rsidP="00B26547">
      <w:pPr>
        <w:pStyle w:val="Heading2"/>
        <w:rPr>
          <w:lang w:val="en-GB"/>
        </w:rPr>
      </w:pPr>
      <w:bookmarkStart w:id="674" w:name="_Toc75284102"/>
      <w:r w:rsidRPr="001811D1">
        <w:rPr>
          <w:lang w:val="en-GB"/>
        </w:rPr>
        <w:t>Cost Functions</w:t>
      </w:r>
      <w:bookmarkEnd w:id="674"/>
    </w:p>
    <w:p w14:paraId="2A35F203" w14:textId="5514D261" w:rsidR="00B26547" w:rsidRPr="001811D1" w:rsidRDefault="00B26547" w:rsidP="00B26547">
      <w:r w:rsidRPr="001811D1">
        <w:t xml:space="preserve">Various cost functions are used in </w:t>
      </w:r>
      <w:r w:rsidR="00641B6A">
        <w:t xml:space="preserve">the </w:t>
      </w:r>
      <w:r w:rsidRPr="001811D1">
        <w:t xml:space="preserve">HM encoder to </w:t>
      </w:r>
      <w:r>
        <w:t>determine costs used in making encoder decisions</w:t>
      </w:r>
      <w:r w:rsidRPr="001811D1">
        <w:t xml:space="preserve">. </w:t>
      </w:r>
      <w:r>
        <w:t xml:space="preserve">This section documents </w:t>
      </w:r>
      <w:r w:rsidRPr="001811D1">
        <w:t>the cost functions used in the encoding process of the HM software.</w:t>
      </w:r>
    </w:p>
    <w:p w14:paraId="72921CB4" w14:textId="77777777" w:rsidR="00B26547" w:rsidRPr="001811D1" w:rsidRDefault="00B26547" w:rsidP="00B26547">
      <w:pPr>
        <w:pStyle w:val="Heading3"/>
        <w:rPr>
          <w:lang w:val="en-GB"/>
        </w:rPr>
      </w:pPr>
      <w:bookmarkStart w:id="675" w:name="_Toc75284103"/>
      <w:r w:rsidRPr="001811D1">
        <w:rPr>
          <w:lang w:val="en-GB"/>
        </w:rPr>
        <w:t>Sum of Square Error (SSE)</w:t>
      </w:r>
      <w:bookmarkEnd w:id="675"/>
    </w:p>
    <w:p w14:paraId="6A640765" w14:textId="77777777" w:rsidR="00B26547" w:rsidRPr="001811D1" w:rsidRDefault="00B26547" w:rsidP="00B26547">
      <w:r w:rsidRPr="001811D1">
        <w:rPr>
          <w:lang w:eastAsia="ja-JP"/>
        </w:rPr>
        <w:t>T</w:t>
      </w:r>
      <w:r w:rsidRPr="001811D1">
        <w:t xml:space="preserve">he difference between </w:t>
      </w:r>
      <w:r w:rsidRPr="001811D1">
        <w:rPr>
          <w:lang w:eastAsia="ja-JP"/>
        </w:rPr>
        <w:t xml:space="preserve">two blocks with the same block size </w:t>
      </w:r>
      <w:r w:rsidRPr="001811D1">
        <w:t>is produced using</w:t>
      </w:r>
    </w:p>
    <w:p w14:paraId="1A7C9E03" w14:textId="77777777" w:rsidR="00B26547" w:rsidRPr="001811D1" w:rsidRDefault="00B26547" w:rsidP="00B26547">
      <w:pPr>
        <w:pStyle w:val="Equation"/>
      </w:pPr>
      <w:r w:rsidRPr="001811D1">
        <w:rPr>
          <w:rFonts w:eastAsia="MS Mincho"/>
          <w:lang w:eastAsia="ja-JP"/>
        </w:rPr>
        <w:tab/>
      </w:r>
      <w:r w:rsidRPr="001811D1">
        <w:t xml:space="preserve">Diff(i,j) = </w:t>
      </w:r>
      <w:r w:rsidRPr="001811D1">
        <w:rPr>
          <w:rFonts w:eastAsia="MS Mincho"/>
          <w:lang w:eastAsia="ja-JP"/>
        </w:rPr>
        <w:t>BlockA</w:t>
      </w:r>
      <w:r w:rsidRPr="001811D1">
        <w:t xml:space="preserve">(i,j) - </w:t>
      </w:r>
      <w:r w:rsidRPr="001811D1">
        <w:rPr>
          <w:rFonts w:eastAsia="MS Mincho"/>
          <w:lang w:eastAsia="ja-JP"/>
        </w:rPr>
        <w:t>BlockB</w:t>
      </w:r>
      <w:r w:rsidRPr="001811D1">
        <w:t>(i,j)</w:t>
      </w:r>
      <w:r w:rsidRPr="001811D1">
        <w:rPr>
          <w:rFonts w:eastAsia="MS Mincho"/>
          <w:lang w:eastAsia="ja-JP"/>
        </w:rPr>
        <w:tab/>
      </w:r>
      <w:r w:rsidRPr="001811D1">
        <w:rPr>
          <w:rFonts w:eastAsia="MS Mincho"/>
          <w:lang w:eastAsia="ja-JP"/>
        </w:rPr>
        <w:tab/>
      </w:r>
      <w:r w:rsidRPr="001811D1">
        <w:t>(</w:t>
      </w:r>
      <w:r>
        <w:rPr>
          <w:noProof/>
        </w:rPr>
        <w:t>7</w:t>
      </w:r>
      <w:r w:rsidRPr="001811D1">
        <w:noBreakHyphen/>
      </w:r>
      <w:r>
        <w:rPr>
          <w:noProof/>
        </w:rPr>
        <w:t>1</w:t>
      </w:r>
      <w:r w:rsidRPr="001811D1">
        <w:t>)</w:t>
      </w:r>
    </w:p>
    <w:p w14:paraId="39C69748" w14:textId="77777777" w:rsidR="00B26547" w:rsidRPr="001811D1" w:rsidRDefault="00B26547" w:rsidP="00B26547">
      <w:r w:rsidRPr="001811D1">
        <w:t>SEE is computed using the following equation:</w:t>
      </w:r>
    </w:p>
    <w:p w14:paraId="12A675DB" w14:textId="77777777" w:rsidR="00B26547" w:rsidRPr="001811D1" w:rsidRDefault="00B26547" w:rsidP="00B26547">
      <w:pPr>
        <w:pStyle w:val="Equation"/>
      </w:pPr>
      <w:r w:rsidRPr="001811D1">
        <w:rPr>
          <w:rFonts w:ascii="Arial" w:eastAsia="MS Mincho" w:hAnsi="Arial"/>
          <w:lang w:eastAsia="ja-JP"/>
        </w:rPr>
        <w:lastRenderedPageBreak/>
        <w:tab/>
      </w:r>
      <w:r w:rsidR="00554E84">
        <w:rPr>
          <w:rFonts w:ascii="Arial" w:eastAsia="MS Mincho" w:hAnsi="Arial"/>
          <w:noProof/>
          <w:position w:val="-30"/>
          <w:lang w:val="en-AU" w:eastAsia="en-AU"/>
        </w:rPr>
        <w:drawing>
          <wp:inline distT="0" distB="0" distL="0" distR="0" wp14:anchorId="226A9918" wp14:editId="6E7FEB4F">
            <wp:extent cx="1257935" cy="358140"/>
            <wp:effectExtent l="0" t="0" r="0" b="381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1257935" cy="358140"/>
                    </a:xfrm>
                    <a:prstGeom prst="rect">
                      <a:avLst/>
                    </a:prstGeom>
                    <a:noFill/>
                    <a:ln>
                      <a:noFill/>
                    </a:ln>
                  </pic:spPr>
                </pic:pic>
              </a:graphicData>
            </a:graphic>
          </wp:inline>
        </w:drawing>
      </w:r>
      <w:r w:rsidRPr="001811D1">
        <w:tab/>
      </w:r>
      <w:r w:rsidRPr="001811D1">
        <w:tab/>
        <w:t>(</w:t>
      </w:r>
      <w:r>
        <w:rPr>
          <w:noProof/>
        </w:rPr>
        <w:t>7</w:t>
      </w:r>
      <w:r w:rsidRPr="001811D1">
        <w:noBreakHyphen/>
      </w:r>
      <w:r>
        <w:rPr>
          <w:noProof/>
        </w:rPr>
        <w:t>2</w:t>
      </w:r>
      <w:r w:rsidRPr="001811D1">
        <w:t>)</w:t>
      </w:r>
    </w:p>
    <w:p w14:paraId="17041E17" w14:textId="77777777" w:rsidR="00B26547" w:rsidRPr="001811D1" w:rsidRDefault="00B26547" w:rsidP="00B26547">
      <w:pPr>
        <w:pStyle w:val="Heading3"/>
        <w:rPr>
          <w:lang w:val="en-GB"/>
        </w:rPr>
      </w:pPr>
      <w:bookmarkStart w:id="676" w:name="_Ref437525449"/>
      <w:bookmarkStart w:id="677" w:name="_Toc75284104"/>
      <w:r w:rsidRPr="001811D1">
        <w:rPr>
          <w:lang w:val="en-GB"/>
        </w:rPr>
        <w:t>Sum of Absolute Difference (SAD)</w:t>
      </w:r>
      <w:bookmarkEnd w:id="676"/>
      <w:bookmarkEnd w:id="677"/>
    </w:p>
    <w:p w14:paraId="14030F6E" w14:textId="77777777" w:rsidR="00B26547" w:rsidRPr="001811D1" w:rsidRDefault="00B26547" w:rsidP="00B26547">
      <w:r w:rsidRPr="001811D1">
        <w:t>SAD is computed using the following equation:</w:t>
      </w:r>
    </w:p>
    <w:p w14:paraId="5473B5D8" w14:textId="77777777" w:rsidR="00B26547" w:rsidRPr="001811D1" w:rsidRDefault="00B26547" w:rsidP="00B26547">
      <w:pPr>
        <w:pStyle w:val="Equation"/>
      </w:pPr>
      <w:r w:rsidRPr="001811D1">
        <w:rPr>
          <w:rFonts w:ascii="Arial" w:eastAsia="MS Mincho" w:hAnsi="Arial"/>
          <w:lang w:eastAsia="ja-JP"/>
        </w:rPr>
        <w:tab/>
      </w:r>
      <w:r w:rsidR="00554E84">
        <w:rPr>
          <w:rFonts w:ascii="Arial" w:hAnsi="Arial"/>
          <w:noProof/>
          <w:position w:val="-30"/>
          <w:lang w:val="en-AU" w:eastAsia="en-AU"/>
        </w:rPr>
        <w:drawing>
          <wp:inline distT="0" distB="0" distL="0" distR="0" wp14:anchorId="3C731B61" wp14:editId="26EE1E73">
            <wp:extent cx="1280160" cy="358140"/>
            <wp:effectExtent l="0" t="0" r="0" b="381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1280160" cy="358140"/>
                    </a:xfrm>
                    <a:prstGeom prst="rect">
                      <a:avLst/>
                    </a:prstGeom>
                    <a:noFill/>
                    <a:ln>
                      <a:noFill/>
                    </a:ln>
                  </pic:spPr>
                </pic:pic>
              </a:graphicData>
            </a:graphic>
          </wp:inline>
        </w:drawing>
      </w:r>
      <w:r w:rsidRPr="001811D1">
        <w:tab/>
      </w:r>
      <w:r w:rsidRPr="001811D1">
        <w:tab/>
        <w:t>(</w:t>
      </w:r>
      <w:r>
        <w:rPr>
          <w:noProof/>
        </w:rPr>
        <w:t>7</w:t>
      </w:r>
      <w:r w:rsidRPr="001811D1">
        <w:noBreakHyphen/>
      </w:r>
      <w:r>
        <w:rPr>
          <w:noProof/>
        </w:rPr>
        <w:t>3</w:t>
      </w:r>
      <w:r w:rsidRPr="001811D1">
        <w:t>)</w:t>
      </w:r>
    </w:p>
    <w:p w14:paraId="7613F2DC" w14:textId="77777777" w:rsidR="00B26547" w:rsidRPr="001811D1" w:rsidRDefault="00B26547" w:rsidP="00B26547">
      <w:pPr>
        <w:pStyle w:val="Heading3"/>
        <w:rPr>
          <w:lang w:val="en-GB"/>
        </w:rPr>
      </w:pPr>
      <w:bookmarkStart w:id="678" w:name="_Toc75284105"/>
      <w:r w:rsidRPr="001811D1">
        <w:rPr>
          <w:lang w:val="en-GB"/>
        </w:rPr>
        <w:t>Hadamard transformed SAD (SATD)</w:t>
      </w:r>
      <w:bookmarkEnd w:id="678"/>
    </w:p>
    <w:p w14:paraId="7658E87D" w14:textId="1AD7A54A" w:rsidR="00B26547" w:rsidRPr="001811D1" w:rsidRDefault="00B26547" w:rsidP="00B26547">
      <w:r w:rsidRPr="001811D1">
        <w:t>Since the transformed coefficients are coded, an improved estimation of the cost of each mode can be obtained by estimating DCT with the Hadamard transform.</w:t>
      </w:r>
    </w:p>
    <w:p w14:paraId="4BDC0C4E" w14:textId="77777777" w:rsidR="00B26547" w:rsidRPr="001811D1" w:rsidRDefault="00B26547" w:rsidP="00B26547">
      <w:pPr>
        <w:rPr>
          <w:lang w:eastAsia="ja-JP"/>
        </w:rPr>
      </w:pPr>
      <w:r w:rsidRPr="001811D1">
        <w:t>SATD is computed using:</w:t>
      </w:r>
    </w:p>
    <w:p w14:paraId="53D0E0C7" w14:textId="77777777" w:rsidR="00B26547" w:rsidRPr="001811D1" w:rsidRDefault="00B26547" w:rsidP="00B26547">
      <w:pPr>
        <w:pStyle w:val="Equation"/>
        <w:tabs>
          <w:tab w:val="clear" w:pos="794"/>
          <w:tab w:val="left" w:pos="475"/>
          <w:tab w:val="left" w:pos="1546"/>
        </w:tabs>
      </w:pPr>
      <w:r w:rsidRPr="001811D1">
        <w:tab/>
      </w:r>
      <w:r w:rsidR="00554E84">
        <w:rPr>
          <w:noProof/>
          <w:lang w:val="en-AU" w:eastAsia="en-AU"/>
        </w:rPr>
        <w:drawing>
          <wp:inline distT="0" distB="0" distL="0" distR="0" wp14:anchorId="1812DCD3" wp14:editId="26AE433A">
            <wp:extent cx="1704340" cy="358140"/>
            <wp:effectExtent l="0" t="0" r="0" b="381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1704340" cy="358140"/>
                    </a:xfrm>
                    <a:prstGeom prst="rect">
                      <a:avLst/>
                    </a:prstGeom>
                    <a:noFill/>
                    <a:ln>
                      <a:noFill/>
                    </a:ln>
                  </pic:spPr>
                </pic:pic>
              </a:graphicData>
            </a:graphic>
          </wp:inline>
        </w:drawing>
      </w:r>
      <w:r w:rsidRPr="001811D1">
        <w:tab/>
      </w:r>
      <w:r w:rsidRPr="001811D1">
        <w:tab/>
        <w:t>(</w:t>
      </w:r>
      <w:r>
        <w:rPr>
          <w:noProof/>
        </w:rPr>
        <w:t>7</w:t>
      </w:r>
      <w:r w:rsidRPr="001811D1">
        <w:noBreakHyphen/>
      </w:r>
      <w:r>
        <w:rPr>
          <w:noProof/>
        </w:rPr>
        <w:t>4</w:t>
      </w:r>
      <w:r w:rsidRPr="001811D1">
        <w:t>)</w:t>
      </w:r>
    </w:p>
    <w:p w14:paraId="0F4C2756" w14:textId="77777777" w:rsidR="00B26547" w:rsidRPr="001811D1" w:rsidRDefault="00B26547" w:rsidP="00B26547">
      <w:r w:rsidRPr="001811D1">
        <w:t>The Hadamard transform flag can be turned on or off. SA(T)D refers to either SAD or SATD depending on the status of the Hadamard transform flag.</w:t>
      </w:r>
    </w:p>
    <w:p w14:paraId="778DB713" w14:textId="77777777" w:rsidR="00B26547" w:rsidRPr="001811D1" w:rsidRDefault="00B26547" w:rsidP="00B26547">
      <w:pPr>
        <w:spacing w:after="120"/>
        <w:rPr>
          <w:lang w:eastAsia="ja-JP"/>
        </w:rPr>
      </w:pPr>
      <w:r w:rsidRPr="001811D1">
        <w:t>SAD is used when computing full-pel motion estimation wh</w:t>
      </w:r>
      <w:r w:rsidRPr="001811D1">
        <w:rPr>
          <w:rFonts w:eastAsia="MS Mincho"/>
          <w:lang w:eastAsia="ja-JP"/>
        </w:rPr>
        <w:t>i</w:t>
      </w:r>
      <w:r w:rsidRPr="001811D1">
        <w:t>le SA(T)D is used for sub-pel motion estimation.</w:t>
      </w:r>
    </w:p>
    <w:p w14:paraId="12B553E2" w14:textId="77777777" w:rsidR="00B26547" w:rsidRPr="001811D1" w:rsidRDefault="00B26547" w:rsidP="00B26547">
      <w:pPr>
        <w:pStyle w:val="Heading3"/>
        <w:rPr>
          <w:lang w:val="en-GB"/>
        </w:rPr>
      </w:pPr>
      <w:bookmarkStart w:id="679" w:name="_Toc75284106"/>
      <w:r w:rsidRPr="001811D1">
        <w:rPr>
          <w:lang w:val="en-GB"/>
        </w:rPr>
        <w:t>RD cost functions</w:t>
      </w:r>
      <w:bookmarkEnd w:id="679"/>
    </w:p>
    <w:p w14:paraId="515FC1DE" w14:textId="77777777" w:rsidR="00B26547" w:rsidRPr="001811D1" w:rsidRDefault="00B26547" w:rsidP="00B26547">
      <w:pPr>
        <w:pStyle w:val="Heading4"/>
        <w:keepLines w:val="0"/>
        <w:tabs>
          <w:tab w:val="clear" w:pos="794"/>
          <w:tab w:val="clear" w:pos="1191"/>
          <w:tab w:val="clear" w:pos="1588"/>
          <w:tab w:val="clear" w:pos="1996"/>
          <w:tab w:val="left" w:pos="360"/>
          <w:tab w:val="left" w:pos="720"/>
          <w:tab w:val="left" w:pos="1080"/>
          <w:tab w:val="left" w:pos="1440"/>
        </w:tabs>
        <w:spacing w:before="240" w:after="60"/>
        <w:ind w:left="840" w:hanging="864"/>
        <w:rPr>
          <w:rFonts w:eastAsia="MS Mincho"/>
          <w:lang w:val="en-GB" w:eastAsia="ja-JP"/>
        </w:rPr>
      </w:pPr>
      <w:bookmarkStart w:id="680" w:name="_Ref462991404"/>
      <w:r w:rsidRPr="001811D1">
        <w:rPr>
          <w:rFonts w:eastAsia="MS Mincho"/>
          <w:lang w:val="en-GB" w:eastAsia="ja-JP"/>
        </w:rPr>
        <w:t>Lagrangian constant values</w:t>
      </w:r>
      <w:bookmarkEnd w:id="680"/>
    </w:p>
    <w:p w14:paraId="619D4766" w14:textId="312328C6" w:rsidR="00B26547" w:rsidRPr="001811D1" w:rsidRDefault="00B26547" w:rsidP="00B26547">
      <w:pPr>
        <w:rPr>
          <w:rFonts w:eastAsia="MS Mincho"/>
          <w:lang w:eastAsia="ja-JP"/>
        </w:rPr>
      </w:pPr>
      <w:r w:rsidRPr="001811D1">
        <w:rPr>
          <w:rFonts w:eastAsia="MS Mincho"/>
          <w:lang w:eastAsia="ja-JP"/>
        </w:rPr>
        <w:t>In the HM encoder, lambda values that are used for cost computation are defined as</w:t>
      </w:r>
      <w:r w:rsidR="0027684F">
        <w:rPr>
          <w:rFonts w:eastAsia="MS Mincho"/>
          <w:lang w:eastAsia="ja-JP"/>
        </w:rPr>
        <w:t>:</w:t>
      </w:r>
    </w:p>
    <w:p w14:paraId="69C90784" w14:textId="77777777" w:rsidR="00B26547" w:rsidRPr="001811D1" w:rsidRDefault="00B26547" w:rsidP="00B26547">
      <w:pPr>
        <w:pStyle w:val="Equation"/>
        <w:rPr>
          <w:rFonts w:eastAsia="MS Mincho"/>
          <w:lang w:eastAsia="ja-JP"/>
        </w:rPr>
      </w:pPr>
      <w:r w:rsidRPr="001811D1">
        <w:rPr>
          <w:rFonts w:eastAsia="MS Mincho"/>
          <w:lang w:eastAsia="ja-JP"/>
        </w:rPr>
        <w:tab/>
      </w:r>
      <w:r w:rsidR="00554E84">
        <w:rPr>
          <w:noProof/>
          <w:position w:val="-12"/>
          <w:lang w:val="en-AU" w:eastAsia="en-AU"/>
        </w:rPr>
        <w:drawing>
          <wp:inline distT="0" distB="0" distL="0" distR="0" wp14:anchorId="0655C0DF" wp14:editId="22D4D25A">
            <wp:extent cx="1638300" cy="241300"/>
            <wp:effectExtent l="0" t="0" r="0" b="635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1638300" cy="241300"/>
                    </a:xfrm>
                    <a:prstGeom prst="rect">
                      <a:avLst/>
                    </a:prstGeom>
                    <a:noFill/>
                    <a:ln>
                      <a:noFill/>
                    </a:ln>
                  </pic:spPr>
                </pic:pic>
              </a:graphicData>
            </a:graphic>
          </wp:inline>
        </w:drawing>
      </w:r>
      <w:r w:rsidRPr="001811D1">
        <w:tab/>
      </w:r>
      <w:r w:rsidRPr="001811D1">
        <w:rPr>
          <w:rFonts w:eastAsia="MS Mincho"/>
          <w:lang w:eastAsia="ja-JP"/>
        </w:rPr>
        <w:tab/>
      </w:r>
      <w:r w:rsidRPr="001811D1">
        <w:t>(</w:t>
      </w:r>
      <w:r>
        <w:rPr>
          <w:noProof/>
        </w:rPr>
        <w:t>7</w:t>
      </w:r>
      <w:r w:rsidRPr="001811D1">
        <w:noBreakHyphen/>
      </w:r>
      <w:r>
        <w:rPr>
          <w:noProof/>
        </w:rPr>
        <w:t>5</w:t>
      </w:r>
      <w:r w:rsidRPr="001811D1">
        <w:t>)</w:t>
      </w:r>
    </w:p>
    <w:p w14:paraId="60324FA2" w14:textId="77777777" w:rsidR="00B26547" w:rsidRPr="00615721" w:rsidRDefault="00B26547" w:rsidP="00B26547">
      <w:pPr>
        <w:tabs>
          <w:tab w:val="clear" w:pos="794"/>
          <w:tab w:val="clear" w:pos="1191"/>
          <w:tab w:val="left" w:pos="380"/>
          <w:tab w:val="left" w:pos="770"/>
        </w:tabs>
        <w:rPr>
          <w:rFonts w:eastAsia="MS Mincho"/>
          <w:lang w:eastAsia="ja-JP"/>
        </w:rPr>
      </w:pPr>
      <w:r w:rsidRPr="001811D1">
        <w:rPr>
          <w:rFonts w:eastAsia="MS Mincho"/>
          <w:lang w:eastAsia="ja-JP"/>
        </w:rPr>
        <w:tab/>
      </w:r>
      <w:r w:rsidRPr="001811D1">
        <w:rPr>
          <w:rFonts w:eastAsia="MS Mincho"/>
          <w:lang w:eastAsia="ja-JP"/>
        </w:rPr>
        <w:tab/>
      </w:r>
      <w:r w:rsidR="00554E84">
        <w:rPr>
          <w:noProof/>
          <w:position w:val="-6"/>
          <w:lang w:val="en-AU" w:eastAsia="en-AU"/>
        </w:rPr>
        <w:drawing>
          <wp:inline distT="0" distB="0" distL="0" distR="0" wp14:anchorId="59968808" wp14:editId="7EED83BA">
            <wp:extent cx="139065" cy="175260"/>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139065" cy="175260"/>
                    </a:xfrm>
                    <a:prstGeom prst="rect">
                      <a:avLst/>
                    </a:prstGeom>
                    <a:noFill/>
                    <a:ln>
                      <a:noFill/>
                    </a:ln>
                  </pic:spPr>
                </pic:pic>
              </a:graphicData>
            </a:graphic>
          </wp:inline>
        </w:drawing>
      </w:r>
      <w:r w:rsidRPr="00BF6BF4">
        <w:rPr>
          <w:rFonts w:eastAsia="MS Mincho"/>
          <w:vertAlign w:val="subscript"/>
          <w:lang w:eastAsia="ja-JP"/>
        </w:rPr>
        <w:t>pred</w:t>
      </w:r>
      <w:r w:rsidRPr="00615721">
        <w:rPr>
          <w:rFonts w:eastAsia="MS Mincho"/>
          <w:lang w:eastAsia="ja-JP"/>
        </w:rPr>
        <w:t xml:space="preserve">  </w:t>
      </w:r>
      <w:r w:rsidR="00554E84">
        <w:rPr>
          <w:noProof/>
          <w:position w:val="-14"/>
          <w:lang w:val="en-AU" w:eastAsia="en-AU"/>
        </w:rPr>
        <w:drawing>
          <wp:inline distT="0" distB="0" distL="0" distR="0" wp14:anchorId="78E37B31" wp14:editId="49F9F41F">
            <wp:extent cx="585470" cy="263525"/>
            <wp:effectExtent l="0" t="0" r="5080" b="3175"/>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585470" cy="263525"/>
                    </a:xfrm>
                    <a:prstGeom prst="rect">
                      <a:avLst/>
                    </a:prstGeom>
                    <a:noFill/>
                    <a:ln>
                      <a:noFill/>
                    </a:ln>
                  </pic:spPr>
                </pic:pic>
              </a:graphicData>
            </a:graphic>
          </wp:inline>
        </w:drawing>
      </w:r>
      <w:r w:rsidRPr="00BF6BF4">
        <w:rPr>
          <w:rFonts w:eastAsia="MS Mincho"/>
          <w:lang w:eastAsia="ja-JP"/>
        </w:rPr>
        <w:tab/>
      </w:r>
      <w:r w:rsidRPr="00BF6BF4">
        <w:rPr>
          <w:rFonts w:eastAsia="MS Mincho"/>
          <w:lang w:eastAsia="ja-JP"/>
        </w:rPr>
        <w:tab/>
      </w:r>
      <w:r w:rsidRPr="00BF6BF4">
        <w:rPr>
          <w:rFonts w:eastAsia="MS Mincho"/>
          <w:lang w:eastAsia="ja-JP"/>
        </w:rPr>
        <w:tab/>
      </w:r>
      <w:r w:rsidRPr="00BF6BF4">
        <w:rPr>
          <w:rFonts w:eastAsia="MS Mincho"/>
          <w:lang w:eastAsia="ja-JP"/>
        </w:rPr>
        <w:tab/>
      </w:r>
      <w:r w:rsidRPr="00BF6BF4">
        <w:rPr>
          <w:rFonts w:eastAsia="MS Mincho"/>
          <w:lang w:eastAsia="ja-JP"/>
        </w:rPr>
        <w:tab/>
      </w:r>
      <w:r w:rsidRPr="00BF6BF4">
        <w:rPr>
          <w:rFonts w:eastAsia="MS Mincho"/>
          <w:lang w:eastAsia="ja-JP"/>
        </w:rPr>
        <w:tab/>
      </w:r>
      <w:r w:rsidRPr="00BF6BF4">
        <w:rPr>
          <w:rFonts w:eastAsia="MS Mincho"/>
          <w:lang w:eastAsia="ja-JP"/>
        </w:rPr>
        <w:tab/>
      </w:r>
      <w:r w:rsidRPr="00BF6BF4">
        <w:rPr>
          <w:rFonts w:eastAsia="MS Mincho"/>
          <w:lang w:eastAsia="ja-JP"/>
        </w:rPr>
        <w:tab/>
      </w:r>
      <w:r w:rsidRPr="00BF6BF4">
        <w:rPr>
          <w:rFonts w:eastAsia="MS Mincho"/>
          <w:lang w:eastAsia="ja-JP"/>
        </w:rPr>
        <w:tab/>
      </w:r>
      <w:r w:rsidRPr="00BF6BF4">
        <w:rPr>
          <w:rFonts w:eastAsia="MS Mincho"/>
          <w:lang w:eastAsia="ja-JP"/>
        </w:rPr>
        <w:tab/>
      </w:r>
      <w:r w:rsidRPr="00BF6BF4">
        <w:rPr>
          <w:rFonts w:eastAsia="MS Mincho"/>
          <w:lang w:eastAsia="ja-JP"/>
        </w:rPr>
        <w:tab/>
      </w:r>
      <w:r w:rsidRPr="00BF6BF4">
        <w:rPr>
          <w:rFonts w:eastAsia="MS Mincho"/>
          <w:lang w:eastAsia="ja-JP"/>
        </w:rPr>
        <w:tab/>
      </w:r>
      <w:r w:rsidRPr="00BF6BF4">
        <w:rPr>
          <w:rFonts w:eastAsia="MS Mincho"/>
          <w:lang w:eastAsia="ja-JP"/>
        </w:rPr>
        <w:tab/>
      </w:r>
      <w:r w:rsidRPr="00BF6BF4">
        <w:rPr>
          <w:rFonts w:eastAsia="MS Mincho"/>
          <w:lang w:eastAsia="ja-JP"/>
        </w:rPr>
        <w:tab/>
      </w:r>
      <w:r w:rsidRPr="00BF6BF4">
        <w:rPr>
          <w:rFonts w:eastAsia="MS Mincho"/>
          <w:lang w:eastAsia="ja-JP"/>
        </w:rPr>
        <w:tab/>
      </w:r>
      <w:r w:rsidRPr="00BF6BF4">
        <w:rPr>
          <w:rFonts w:eastAsia="MS Mincho"/>
          <w:lang w:eastAsia="ja-JP"/>
        </w:rPr>
        <w:tab/>
      </w:r>
      <w:r w:rsidRPr="00615721">
        <w:rPr>
          <w:rFonts w:eastAsia="MS Mincho"/>
          <w:lang w:eastAsia="ja-JP"/>
        </w:rPr>
        <w:tab/>
      </w:r>
      <w:r w:rsidRPr="00615721">
        <w:rPr>
          <w:rFonts w:eastAsia="MS Mincho"/>
          <w:lang w:eastAsia="ja-JP"/>
        </w:rPr>
        <w:tab/>
      </w:r>
      <w:r w:rsidRPr="00BE073F">
        <w:rPr>
          <w:sz w:val="22"/>
          <w:szCs w:val="22"/>
        </w:rPr>
        <w:t>(</w:t>
      </w:r>
      <w:r>
        <w:rPr>
          <w:noProof/>
          <w:sz w:val="22"/>
          <w:szCs w:val="22"/>
        </w:rPr>
        <w:t>7</w:t>
      </w:r>
      <w:r w:rsidRPr="00BF6BF4">
        <w:rPr>
          <w:sz w:val="22"/>
          <w:szCs w:val="22"/>
        </w:rPr>
        <w:noBreakHyphen/>
      </w:r>
      <w:r>
        <w:rPr>
          <w:noProof/>
          <w:sz w:val="22"/>
          <w:szCs w:val="22"/>
        </w:rPr>
        <w:t>6</w:t>
      </w:r>
      <w:r w:rsidRPr="00BF6BF4">
        <w:rPr>
          <w:sz w:val="22"/>
          <w:szCs w:val="22"/>
        </w:rPr>
        <w:t>)</w:t>
      </w:r>
    </w:p>
    <w:p w14:paraId="0525DD49" w14:textId="77777777" w:rsidR="00B26547" w:rsidRPr="00615721" w:rsidRDefault="00554E84" w:rsidP="00B26547">
      <w:pPr>
        <w:rPr>
          <w:rFonts w:eastAsia="MS Mincho"/>
          <w:lang w:eastAsia="ja-JP"/>
        </w:rPr>
      </w:pPr>
      <w:r>
        <w:rPr>
          <w:noProof/>
          <w:lang w:val="en-AU" w:eastAsia="en-AU"/>
        </w:rPr>
        <mc:AlternateContent>
          <mc:Choice Requires="wps">
            <w:drawing>
              <wp:anchor distT="0" distB="0" distL="114300" distR="114300" simplePos="0" relativeHeight="251660288" behindDoc="0" locked="0" layoutInCell="1" allowOverlap="1" wp14:anchorId="151723B4" wp14:editId="33C16D15">
                <wp:simplePos x="0" y="0"/>
                <wp:positionH relativeFrom="column">
                  <wp:posOffset>4041775</wp:posOffset>
                </wp:positionH>
                <wp:positionV relativeFrom="paragraph">
                  <wp:posOffset>246380</wp:posOffset>
                </wp:positionV>
                <wp:extent cx="1635760" cy="268605"/>
                <wp:effectExtent l="0" t="0" r="0" b="0"/>
                <wp:wrapNone/>
                <wp:docPr id="67" name="Text 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35760" cy="268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76DB8C" w14:textId="77777777" w:rsidR="001E2B07" w:rsidRPr="00BA4EFC" w:rsidRDefault="001E2B07" w:rsidP="00B26547">
                            <w:pPr>
                              <w:rPr>
                                <w:rFonts w:eastAsia="MS Mincho"/>
                                <w:lang w:eastAsia="ja-JP"/>
                              </w:rPr>
                            </w:pPr>
                            <w:r>
                              <w:rPr>
                                <w:rFonts w:eastAsia="MS Mincho" w:hint="eastAsia"/>
                                <w:lang w:eastAsia="ja-JP"/>
                              </w:rPr>
                              <w:t>, for non-referenced pictures</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51723B4" id="_x0000_t202" coordsize="21600,21600" o:spt="202" path="m,l,21600r21600,l21600,xe">
                <v:stroke joinstyle="miter"/>
                <v:path gradientshapeok="t" o:connecttype="rect"/>
              </v:shapetype>
              <v:shape id="Text Box 31" o:spid="_x0000_s1027" type="#_x0000_t202" style="position:absolute;left:0;text-align:left;margin-left:318.25pt;margin-top:19.4pt;width:128.8pt;height:21.1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" filled="f" stroked="f">
                <v:textbox inset="5.85pt,.7pt,5.85pt,.7pt">
                  <w:txbxContent>
                    <w:p w14:paraId="7376DB8C" w14:textId="77777777" w:rsidR="001E2B07" w:rsidRPr="00BA4EFC" w:rsidRDefault="001E2B07" w:rsidP="00B26547">
                      <w:pPr>
                        <w:rPr>
                          <w:rFonts w:eastAsia="MS Mincho"/>
                          <w:lang w:eastAsia="ja-JP"/>
                        </w:rPr>
                      </w:pPr>
                      <w:r>
                        <w:rPr>
                          <w:rFonts w:eastAsia="MS Mincho" w:hint="eastAsia"/>
                          <w:lang w:eastAsia="ja-JP"/>
                        </w:rPr>
                        <w:t>, for non-referenced pictures</w:t>
                      </w:r>
                    </w:p>
                  </w:txbxContent>
                </v:textbox>
              </v:shape>
            </w:pict>
          </mc:Fallback>
        </mc:AlternateContent>
      </w:r>
      <w:r>
        <w:rPr>
          <w:noProof/>
          <w:lang w:val="en-AU" w:eastAsia="en-AU"/>
        </w:rPr>
        <mc:AlternateContent>
          <mc:Choice Requires="wps">
            <w:drawing>
              <wp:anchor distT="0" distB="0" distL="114300" distR="114300" simplePos="0" relativeHeight="251658240" behindDoc="0" locked="0" layoutInCell="1" allowOverlap="1" wp14:anchorId="1E829D6A" wp14:editId="13DDBCBC">
                <wp:simplePos x="0" y="0"/>
                <wp:positionH relativeFrom="column">
                  <wp:posOffset>4031615</wp:posOffset>
                </wp:positionH>
                <wp:positionV relativeFrom="paragraph">
                  <wp:posOffset>10160</wp:posOffset>
                </wp:positionV>
                <wp:extent cx="1635760" cy="268605"/>
                <wp:effectExtent l="0" t="0" r="0" b="0"/>
                <wp:wrapNone/>
                <wp:docPr id="1" name="Text Box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35760" cy="268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B68715" w14:textId="77777777" w:rsidR="001E2B07" w:rsidRPr="00BA4EFC" w:rsidRDefault="001E2B07" w:rsidP="00B26547">
                            <w:pPr>
                              <w:rPr>
                                <w:rFonts w:eastAsia="MS Mincho"/>
                                <w:lang w:eastAsia="ja-JP"/>
                              </w:rPr>
                            </w:pPr>
                            <w:r>
                              <w:rPr>
                                <w:rFonts w:eastAsia="MS Mincho" w:hint="eastAsia"/>
                                <w:lang w:eastAsia="ja-JP"/>
                              </w:rPr>
                              <w:t>, for referenced pictures</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E829D6A" id="Text Box 30" o:spid="_x0000_s1028" type="#_x0000_t202" style="position:absolute;left:0;text-align:left;margin-left:317.45pt;margin-top:.8pt;width:128.8pt;height:21.1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" filled="f" stroked="f">
                <v:textbox inset="5.85pt,.7pt,5.85pt,.7pt">
                  <w:txbxContent>
                    <w:p w14:paraId="4AB68715" w14:textId="77777777" w:rsidR="001E2B07" w:rsidRPr="00BA4EFC" w:rsidRDefault="001E2B07" w:rsidP="00B26547">
                      <w:pPr>
                        <w:rPr>
                          <w:rFonts w:eastAsia="MS Mincho"/>
                          <w:lang w:eastAsia="ja-JP"/>
                        </w:rPr>
                      </w:pPr>
                      <w:r>
                        <w:rPr>
                          <w:rFonts w:eastAsia="MS Mincho" w:hint="eastAsia"/>
                          <w:lang w:eastAsia="ja-JP"/>
                        </w:rPr>
                        <w:t>, for referenced pictures</w:t>
                      </w:r>
                    </w:p>
                  </w:txbxContent>
                </v:textbox>
              </v:shape>
            </w:pict>
          </mc:Fallback>
        </mc:AlternateContent>
      </w:r>
      <w:r w:rsidR="00B26547" w:rsidRPr="00BF6BF4">
        <w:rPr>
          <w:rFonts w:eastAsia="MS Mincho"/>
          <w:lang w:eastAsia="ja-JP"/>
        </w:rPr>
        <w:tab/>
      </w:r>
      <w:r>
        <w:rPr>
          <w:noProof/>
          <w:position w:val="-30"/>
          <w:lang w:val="en-AU" w:eastAsia="en-AU"/>
        </w:rPr>
        <w:drawing>
          <wp:inline distT="0" distB="0" distL="0" distR="0" wp14:anchorId="3C9E27E0" wp14:editId="1A6CA354">
            <wp:extent cx="3489325" cy="46101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3489325" cy="461010"/>
                    </a:xfrm>
                    <a:prstGeom prst="rect">
                      <a:avLst/>
                    </a:prstGeom>
                    <a:noFill/>
                    <a:ln>
                      <a:noFill/>
                    </a:ln>
                  </pic:spPr>
                </pic:pic>
              </a:graphicData>
            </a:graphic>
          </wp:inline>
        </w:drawing>
      </w:r>
      <w:r w:rsidR="00B26547" w:rsidRPr="00BF6BF4">
        <w:rPr>
          <w:rFonts w:eastAsia="MS Mincho"/>
          <w:lang w:eastAsia="ja-JP"/>
        </w:rPr>
        <w:tab/>
      </w:r>
      <w:r w:rsidR="00B26547" w:rsidRPr="00BF6BF4">
        <w:rPr>
          <w:rFonts w:eastAsia="MS Mincho"/>
          <w:lang w:eastAsia="ja-JP"/>
        </w:rPr>
        <w:tab/>
      </w:r>
      <w:r w:rsidR="00B26547" w:rsidRPr="00BF6BF4">
        <w:rPr>
          <w:rFonts w:eastAsia="MS Mincho"/>
          <w:lang w:eastAsia="ja-JP"/>
        </w:rPr>
        <w:tab/>
      </w:r>
      <w:r w:rsidR="00B26547" w:rsidRPr="00BF6BF4">
        <w:rPr>
          <w:rFonts w:eastAsia="MS Mincho"/>
          <w:lang w:eastAsia="ja-JP"/>
        </w:rPr>
        <w:tab/>
      </w:r>
      <w:r w:rsidR="00B26547" w:rsidRPr="00BF6BF4">
        <w:rPr>
          <w:rFonts w:eastAsia="MS Mincho"/>
          <w:lang w:eastAsia="ja-JP"/>
        </w:rPr>
        <w:tab/>
      </w:r>
      <w:r w:rsidR="00B26547" w:rsidRPr="00BF6BF4">
        <w:rPr>
          <w:rFonts w:eastAsia="MS Mincho"/>
          <w:lang w:eastAsia="ja-JP"/>
        </w:rPr>
        <w:tab/>
      </w:r>
      <w:r w:rsidR="00B26547" w:rsidRPr="00615721">
        <w:rPr>
          <w:rFonts w:eastAsia="MS Mincho"/>
          <w:lang w:eastAsia="ja-JP"/>
        </w:rPr>
        <w:t xml:space="preserve"> </w:t>
      </w:r>
      <w:r w:rsidR="00B26547" w:rsidRPr="00BE073F">
        <w:tab/>
      </w:r>
      <w:r w:rsidR="00B26547" w:rsidRPr="00BE073F">
        <w:tab/>
      </w:r>
      <w:r w:rsidR="00B26547" w:rsidRPr="00BE073F">
        <w:rPr>
          <w:sz w:val="22"/>
          <w:szCs w:val="22"/>
        </w:rPr>
        <w:t>(</w:t>
      </w:r>
      <w:r w:rsidR="00B26547">
        <w:rPr>
          <w:noProof/>
          <w:sz w:val="22"/>
          <w:szCs w:val="22"/>
        </w:rPr>
        <w:t>7</w:t>
      </w:r>
      <w:r w:rsidR="00B26547" w:rsidRPr="00BF6BF4">
        <w:rPr>
          <w:sz w:val="22"/>
          <w:szCs w:val="22"/>
        </w:rPr>
        <w:noBreakHyphen/>
      </w:r>
      <w:r w:rsidR="00B26547">
        <w:rPr>
          <w:noProof/>
          <w:sz w:val="22"/>
          <w:szCs w:val="22"/>
        </w:rPr>
        <w:t>7</w:t>
      </w:r>
      <w:r w:rsidR="00B26547" w:rsidRPr="00BF6BF4">
        <w:rPr>
          <w:sz w:val="22"/>
          <w:szCs w:val="22"/>
        </w:rPr>
        <w:t>)</w:t>
      </w:r>
    </w:p>
    <w:p w14:paraId="18A6EE6C" w14:textId="7A382D98" w:rsidR="00B26547" w:rsidRDefault="00554E84" w:rsidP="00744CD7">
      <w:pPr>
        <w:rPr>
          <w:rFonts w:eastAsia="MS Mincho"/>
          <w:lang w:eastAsia="ja-JP"/>
        </w:rPr>
      </w:pPr>
      <w:r>
        <w:rPr>
          <w:rFonts w:eastAsia="MS Mincho"/>
          <w:noProof/>
          <w:position w:val="-12"/>
          <w:lang w:val="en-AU" w:eastAsia="en-AU"/>
        </w:rPr>
        <w:drawing>
          <wp:inline distT="0" distB="0" distL="0" distR="0" wp14:anchorId="54C29705" wp14:editId="48287BEC">
            <wp:extent cx="205105" cy="226695"/>
            <wp:effectExtent l="0" t="0" r="4445" b="1905"/>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205105" cy="226695"/>
                    </a:xfrm>
                    <a:prstGeom prst="rect">
                      <a:avLst/>
                    </a:prstGeom>
                    <a:noFill/>
                    <a:ln>
                      <a:noFill/>
                    </a:ln>
                  </pic:spPr>
                </pic:pic>
              </a:graphicData>
            </a:graphic>
          </wp:inline>
        </w:drawing>
      </w:r>
      <w:r w:rsidR="00B26547" w:rsidRPr="00BF6BF4">
        <w:rPr>
          <w:rFonts w:eastAsia="MS Mincho"/>
          <w:lang w:eastAsia="ja-JP"/>
        </w:rPr>
        <w:t xml:space="preserve">represents weighting factor dependent to encoding configuration and </w:t>
      </w:r>
      <w:r w:rsidR="00B26547" w:rsidRPr="00615721">
        <w:rPr>
          <w:rFonts w:eastAsia="MS Mincho"/>
          <w:lang w:eastAsia="ja-JP"/>
        </w:rPr>
        <w:t xml:space="preserve">QP offset </w:t>
      </w:r>
      <w:r w:rsidR="00B26547" w:rsidRPr="00BE073F">
        <w:rPr>
          <w:rFonts w:eastAsia="MS Mincho"/>
          <w:lang w:eastAsia="ja-JP"/>
        </w:rPr>
        <w:t xml:space="preserve">hierarchy level of current picture within a GOP, as specified in </w:t>
      </w:r>
      <w:r w:rsidR="00B26547" w:rsidRPr="0046420E">
        <w:t xml:space="preserve">Table </w:t>
      </w:r>
      <w:r w:rsidR="00B26547">
        <w:rPr>
          <w:noProof/>
        </w:rPr>
        <w:t>7</w:t>
      </w:r>
      <w:r w:rsidR="00B26547">
        <w:noBreakHyphen/>
      </w:r>
      <w:r w:rsidR="00B26547">
        <w:rPr>
          <w:noProof/>
        </w:rPr>
        <w:t>1</w:t>
      </w:r>
      <w:r w:rsidR="00B26547" w:rsidRPr="00BF6BF4">
        <w:rPr>
          <w:rFonts w:eastAsia="MS Mincho"/>
          <w:lang w:eastAsia="ja-JP"/>
        </w:rPr>
        <w:t>.</w:t>
      </w:r>
      <w:r w:rsidR="00B26547" w:rsidRPr="00615721">
        <w:rPr>
          <w:rFonts w:eastAsia="MS Mincho"/>
          <w:lang w:eastAsia="ja-JP"/>
        </w:rPr>
        <w:t xml:space="preserve"> Note that the value </w:t>
      </w:r>
      <w:r w:rsidR="00B26547" w:rsidRPr="00BE073F">
        <w:rPr>
          <w:rFonts w:eastAsia="MS Mincho"/>
          <w:lang w:eastAsia="ja-JP"/>
        </w:rPr>
        <w:t xml:space="preserve">of </w:t>
      </w:r>
      <w:r>
        <w:rPr>
          <w:rFonts w:eastAsia="MS Mincho"/>
          <w:noProof/>
          <w:position w:val="-12"/>
          <w:lang w:val="en-AU" w:eastAsia="en-AU"/>
        </w:rPr>
        <w:drawing>
          <wp:inline distT="0" distB="0" distL="0" distR="0" wp14:anchorId="5426F628" wp14:editId="75BE4C2C">
            <wp:extent cx="205105" cy="226695"/>
            <wp:effectExtent l="0" t="0" r="4445" b="190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205105" cy="226695"/>
                    </a:xfrm>
                    <a:prstGeom prst="rect">
                      <a:avLst/>
                    </a:prstGeom>
                    <a:noFill/>
                    <a:ln>
                      <a:noFill/>
                    </a:ln>
                  </pic:spPr>
                </pic:pic>
              </a:graphicData>
            </a:graphic>
          </wp:inline>
        </w:drawing>
      </w:r>
      <w:r w:rsidR="00B26547" w:rsidRPr="00BF6BF4">
        <w:rPr>
          <w:rFonts w:eastAsia="MS Mincho"/>
          <w:lang w:eastAsia="ja-JP"/>
        </w:rPr>
        <w:t xml:space="preserve">derived from </w:t>
      </w:r>
      <w:r w:rsidR="003E104F">
        <w:rPr>
          <w:rFonts w:eastAsia="MS Mincho"/>
          <w:lang w:eastAsia="ja-JP"/>
        </w:rPr>
        <w:fldChar w:fldCharType="begin"/>
      </w:r>
      <w:r w:rsidR="003E104F">
        <w:rPr>
          <w:rFonts w:eastAsia="MS Mincho"/>
          <w:lang w:eastAsia="ja-JP"/>
        </w:rPr>
        <w:instrText xml:space="preserve"> REF _Ref437274172 \h </w:instrText>
      </w:r>
      <w:r w:rsidR="003E104F">
        <w:rPr>
          <w:rFonts w:eastAsia="MS Mincho"/>
          <w:lang w:eastAsia="ja-JP"/>
        </w:rPr>
      </w:r>
      <w:r w:rsidR="003E104F">
        <w:rPr>
          <w:rFonts w:eastAsia="MS Mincho"/>
          <w:lang w:eastAsia="ja-JP"/>
        </w:rPr>
        <w:fldChar w:fldCharType="separate"/>
      </w:r>
      <w:r w:rsidR="00CF277D">
        <w:t xml:space="preserve">Table </w:t>
      </w:r>
      <w:r w:rsidR="00CF277D">
        <w:rPr>
          <w:noProof/>
        </w:rPr>
        <w:t>6</w:t>
      </w:r>
      <w:r w:rsidR="00CF277D">
        <w:noBreakHyphen/>
      </w:r>
      <w:r w:rsidR="00CF277D">
        <w:rPr>
          <w:noProof/>
        </w:rPr>
        <w:t>1</w:t>
      </w:r>
      <w:r w:rsidR="003E104F">
        <w:rPr>
          <w:rFonts w:eastAsia="MS Mincho"/>
          <w:lang w:eastAsia="ja-JP"/>
        </w:rPr>
        <w:fldChar w:fldCharType="end"/>
      </w:r>
      <w:r w:rsidR="00B26547" w:rsidRPr="00BF6BF4">
        <w:rPr>
          <w:rFonts w:eastAsia="MS Mincho"/>
          <w:lang w:eastAsia="ja-JP"/>
        </w:rPr>
        <w:t xml:space="preserve"> is further modified by multiplying 0.95 when SATD based motion estimation is used.</w:t>
      </w:r>
    </w:p>
    <w:p w14:paraId="571561DA" w14:textId="77777777" w:rsidR="003E104F" w:rsidRDefault="003E104F" w:rsidP="00744CD7">
      <w:pPr>
        <w:rPr>
          <w:rFonts w:eastAsia="MS Mincho"/>
          <w:lang w:eastAsia="ja-JP"/>
        </w:rPr>
      </w:pPr>
    </w:p>
    <w:p w14:paraId="6A57C002" w14:textId="55828C3F" w:rsidR="003E104F" w:rsidRDefault="003E104F" w:rsidP="003E104F">
      <w:pPr>
        <w:pStyle w:val="Caption"/>
        <w:rPr>
          <w:rFonts w:eastAsia="MS Mincho"/>
          <w:lang w:eastAsia="ja-JP"/>
        </w:rPr>
      </w:pPr>
      <w:bookmarkStart w:id="681" w:name="_Ref437274172"/>
      <w:bookmarkStart w:id="682" w:name="_Toc75284204"/>
      <w:r>
        <w:t xml:space="preserve">Table </w:t>
      </w:r>
      <w:r w:rsidR="00C40ECD">
        <w:fldChar w:fldCharType="begin"/>
      </w:r>
      <w:r w:rsidR="00C40ECD">
        <w:instrText xml:space="preserve"> STYLEREF 1 \s </w:instrText>
      </w:r>
      <w:r w:rsidR="00C40ECD">
        <w:fldChar w:fldCharType="separate"/>
      </w:r>
      <w:r w:rsidR="00CF277D">
        <w:rPr>
          <w:noProof/>
        </w:rPr>
        <w:t>6</w:t>
      </w:r>
      <w:r w:rsidR="00C40ECD">
        <w:fldChar w:fldCharType="end"/>
      </w:r>
      <w:r w:rsidR="00C40ECD">
        <w:noBreakHyphen/>
      </w:r>
      <w:r w:rsidR="00C40ECD">
        <w:fldChar w:fldCharType="begin"/>
      </w:r>
      <w:r w:rsidR="00C40ECD">
        <w:instrText xml:space="preserve"> SEQ Table \* ARABIC \s 1 </w:instrText>
      </w:r>
      <w:r w:rsidR="00C40ECD">
        <w:fldChar w:fldCharType="separate"/>
      </w:r>
      <w:r w:rsidR="00CF277D">
        <w:rPr>
          <w:noProof/>
        </w:rPr>
        <w:t>1</w:t>
      </w:r>
      <w:r w:rsidR="00C40ECD">
        <w:fldChar w:fldCharType="end"/>
      </w:r>
      <w:bookmarkEnd w:id="681"/>
      <w:r>
        <w:t>. Derivation of</w:t>
      </w:r>
      <w:r w:rsidRPr="00EB5A78">
        <w:t xml:space="preserve"> </w:t>
      </w:r>
      <w:r>
        <w:t>W</w:t>
      </w:r>
      <w:r w:rsidRPr="00744CD7">
        <w:rPr>
          <w:vertAlign w:val="subscript"/>
        </w:rPr>
        <w:t>k</w:t>
      </w:r>
      <w:r>
        <w:t>.</w:t>
      </w:r>
      <w:bookmarkEnd w:id="682"/>
    </w:p>
    <w:tbl>
      <w:tblPr>
        <w:tblW w:w="0" w:type="auto"/>
        <w:tblInd w:w="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68"/>
        <w:gridCol w:w="1701"/>
        <w:gridCol w:w="1276"/>
        <w:gridCol w:w="1276"/>
        <w:gridCol w:w="3969"/>
      </w:tblGrid>
      <w:tr w:rsidR="00B26547" w:rsidRPr="001811D1" w14:paraId="49D250B7" w14:textId="77777777" w:rsidTr="003E104F">
        <w:trPr>
          <w:cantSplit/>
        </w:trPr>
        <w:tc>
          <w:tcPr>
            <w:tcW w:w="668" w:type="dxa"/>
            <w:shd w:val="clear" w:color="auto" w:fill="auto"/>
          </w:tcPr>
          <w:p w14:paraId="436E086F" w14:textId="77777777" w:rsidR="00B26547" w:rsidRPr="00830B96" w:rsidRDefault="00B26547" w:rsidP="00E8335D">
            <w:pPr>
              <w:keepNext/>
              <w:rPr>
                <w:rFonts w:eastAsia="MS Mincho"/>
                <w:lang w:eastAsia="ja-JP"/>
              </w:rPr>
            </w:pPr>
            <w:r w:rsidRPr="00830B96">
              <w:rPr>
                <w:rFonts w:eastAsia="MS Mincho"/>
                <w:lang w:eastAsia="ja-JP"/>
              </w:rPr>
              <w:t>K</w:t>
            </w:r>
          </w:p>
        </w:tc>
        <w:tc>
          <w:tcPr>
            <w:tcW w:w="1701" w:type="dxa"/>
            <w:shd w:val="clear" w:color="auto" w:fill="auto"/>
          </w:tcPr>
          <w:p w14:paraId="6F465FE4" w14:textId="77777777" w:rsidR="00B26547" w:rsidRPr="001811D1" w:rsidRDefault="00B26547" w:rsidP="00E8335D">
            <w:pPr>
              <w:keepNext/>
              <w:rPr>
                <w:rFonts w:eastAsia="MS Mincho"/>
                <w:lang w:eastAsia="ja-JP"/>
              </w:rPr>
            </w:pPr>
            <w:r w:rsidRPr="00C23D58">
              <w:rPr>
                <w:rFonts w:eastAsia="MS Mincho"/>
                <w:lang w:eastAsia="ja-JP"/>
              </w:rPr>
              <w:t xml:space="preserve">QP offset </w:t>
            </w:r>
            <w:r w:rsidRPr="00206D42">
              <w:rPr>
                <w:rFonts w:eastAsia="MS Mincho"/>
                <w:lang w:eastAsia="ja-JP"/>
              </w:rPr>
              <w:t>h</w:t>
            </w:r>
            <w:r w:rsidRPr="001811D1">
              <w:rPr>
                <w:rFonts w:eastAsia="MS Mincho"/>
                <w:lang w:eastAsia="ja-JP"/>
              </w:rPr>
              <w:t>ierarchy level</w:t>
            </w:r>
          </w:p>
        </w:tc>
        <w:tc>
          <w:tcPr>
            <w:tcW w:w="1276" w:type="dxa"/>
            <w:shd w:val="clear" w:color="auto" w:fill="auto"/>
          </w:tcPr>
          <w:p w14:paraId="79D9984C" w14:textId="77777777" w:rsidR="00B26547" w:rsidRPr="001811D1" w:rsidRDefault="00B26547" w:rsidP="00E8335D">
            <w:pPr>
              <w:keepNext/>
              <w:rPr>
                <w:rFonts w:eastAsia="MS Mincho"/>
                <w:lang w:eastAsia="ja-JP"/>
              </w:rPr>
            </w:pPr>
            <w:r w:rsidRPr="001811D1">
              <w:rPr>
                <w:rFonts w:eastAsia="MS Mincho"/>
                <w:lang w:eastAsia="ja-JP"/>
              </w:rPr>
              <w:t>Slice type</w:t>
            </w:r>
          </w:p>
        </w:tc>
        <w:tc>
          <w:tcPr>
            <w:tcW w:w="1276" w:type="dxa"/>
            <w:shd w:val="clear" w:color="auto" w:fill="auto"/>
          </w:tcPr>
          <w:p w14:paraId="2BB4A029" w14:textId="77777777" w:rsidR="00B26547" w:rsidRPr="001811D1" w:rsidRDefault="00B26547" w:rsidP="00E8335D">
            <w:pPr>
              <w:keepNext/>
              <w:rPr>
                <w:rFonts w:eastAsia="MS Mincho"/>
                <w:lang w:eastAsia="ja-JP"/>
              </w:rPr>
            </w:pPr>
            <w:r w:rsidRPr="001811D1">
              <w:rPr>
                <w:rFonts w:eastAsia="MS Mincho"/>
                <w:lang w:eastAsia="ja-JP"/>
              </w:rPr>
              <w:t xml:space="preserve">Referenced </w:t>
            </w:r>
          </w:p>
        </w:tc>
        <w:tc>
          <w:tcPr>
            <w:tcW w:w="3969" w:type="dxa"/>
            <w:shd w:val="clear" w:color="auto" w:fill="auto"/>
          </w:tcPr>
          <w:p w14:paraId="4B7104CF" w14:textId="77777777" w:rsidR="00B26547" w:rsidRPr="00AD0FAD" w:rsidRDefault="00554E84" w:rsidP="00E8335D">
            <w:pPr>
              <w:keepNext/>
              <w:rPr>
                <w:rFonts w:eastAsia="MS Mincho"/>
                <w:lang w:eastAsia="ja-JP"/>
              </w:rPr>
            </w:pPr>
            <w:r>
              <w:rPr>
                <w:rFonts w:eastAsia="MS Mincho"/>
                <w:noProof/>
                <w:position w:val="-12"/>
                <w:lang w:val="en-AU" w:eastAsia="en-AU"/>
              </w:rPr>
              <w:drawing>
                <wp:inline distT="0" distB="0" distL="0" distR="0" wp14:anchorId="207D268D" wp14:editId="7C3CBEB8">
                  <wp:extent cx="205105" cy="226695"/>
                  <wp:effectExtent l="0" t="0" r="4445" b="1905"/>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205105" cy="226695"/>
                          </a:xfrm>
                          <a:prstGeom prst="rect">
                            <a:avLst/>
                          </a:prstGeom>
                          <a:noFill/>
                          <a:ln>
                            <a:noFill/>
                          </a:ln>
                        </pic:spPr>
                      </pic:pic>
                    </a:graphicData>
                  </a:graphic>
                </wp:inline>
              </w:drawing>
            </w:r>
          </w:p>
        </w:tc>
      </w:tr>
      <w:tr w:rsidR="00B26547" w:rsidRPr="001811D1" w14:paraId="7983FF6E" w14:textId="77777777" w:rsidTr="003E104F">
        <w:trPr>
          <w:cantSplit/>
        </w:trPr>
        <w:tc>
          <w:tcPr>
            <w:tcW w:w="668" w:type="dxa"/>
            <w:shd w:val="clear" w:color="auto" w:fill="auto"/>
          </w:tcPr>
          <w:p w14:paraId="246F5C51" w14:textId="77777777" w:rsidR="00B26547" w:rsidRPr="001811D1" w:rsidRDefault="00B26547" w:rsidP="00E8335D">
            <w:pPr>
              <w:keepNext/>
              <w:rPr>
                <w:rFonts w:eastAsia="MS Mincho"/>
                <w:lang w:eastAsia="ja-JP"/>
              </w:rPr>
            </w:pPr>
            <w:r w:rsidRPr="001811D1">
              <w:rPr>
                <w:rFonts w:eastAsia="MS Mincho"/>
                <w:lang w:eastAsia="ja-JP"/>
              </w:rPr>
              <w:t>0</w:t>
            </w:r>
          </w:p>
        </w:tc>
        <w:tc>
          <w:tcPr>
            <w:tcW w:w="1701" w:type="dxa"/>
            <w:shd w:val="clear" w:color="auto" w:fill="auto"/>
          </w:tcPr>
          <w:p w14:paraId="5F354F1D" w14:textId="77777777" w:rsidR="00B26547" w:rsidRPr="001811D1" w:rsidRDefault="00B26547" w:rsidP="00E8335D">
            <w:pPr>
              <w:keepNext/>
              <w:rPr>
                <w:rFonts w:eastAsia="MS Mincho"/>
                <w:lang w:eastAsia="ja-JP"/>
              </w:rPr>
            </w:pPr>
            <w:r w:rsidRPr="001811D1">
              <w:rPr>
                <w:rFonts w:eastAsia="MS Mincho"/>
                <w:lang w:eastAsia="ja-JP"/>
              </w:rPr>
              <w:t>0</w:t>
            </w:r>
          </w:p>
        </w:tc>
        <w:tc>
          <w:tcPr>
            <w:tcW w:w="1276" w:type="dxa"/>
            <w:shd w:val="clear" w:color="auto" w:fill="auto"/>
          </w:tcPr>
          <w:p w14:paraId="1B28F483" w14:textId="77777777" w:rsidR="00B26547" w:rsidRPr="001811D1" w:rsidRDefault="00B26547" w:rsidP="00E8335D">
            <w:pPr>
              <w:keepNext/>
              <w:rPr>
                <w:rFonts w:eastAsia="MS Mincho"/>
                <w:lang w:eastAsia="ja-JP"/>
              </w:rPr>
            </w:pPr>
            <w:r w:rsidRPr="001811D1">
              <w:rPr>
                <w:rFonts w:eastAsia="MS Mincho"/>
                <w:lang w:eastAsia="ja-JP"/>
              </w:rPr>
              <w:t>I</w:t>
            </w:r>
          </w:p>
        </w:tc>
        <w:tc>
          <w:tcPr>
            <w:tcW w:w="1276" w:type="dxa"/>
            <w:shd w:val="clear" w:color="auto" w:fill="auto"/>
          </w:tcPr>
          <w:p w14:paraId="0D390B6D" w14:textId="77777777" w:rsidR="00B26547" w:rsidRPr="001811D1" w:rsidRDefault="00B26547" w:rsidP="00E8335D">
            <w:pPr>
              <w:keepNext/>
              <w:rPr>
                <w:rFonts w:eastAsia="MS Mincho"/>
                <w:lang w:eastAsia="ja-JP"/>
              </w:rPr>
            </w:pPr>
            <w:r w:rsidRPr="001811D1">
              <w:rPr>
                <w:rFonts w:eastAsia="MS Mincho"/>
                <w:lang w:eastAsia="ja-JP"/>
              </w:rPr>
              <w:t>-</w:t>
            </w:r>
          </w:p>
        </w:tc>
        <w:tc>
          <w:tcPr>
            <w:tcW w:w="3969" w:type="dxa"/>
            <w:shd w:val="clear" w:color="auto" w:fill="auto"/>
          </w:tcPr>
          <w:p w14:paraId="60781329" w14:textId="77777777" w:rsidR="00B26547" w:rsidRPr="001811D1" w:rsidRDefault="00B26547" w:rsidP="00E8335D">
            <w:pPr>
              <w:keepNext/>
              <w:rPr>
                <w:rFonts w:eastAsia="MS Mincho"/>
                <w:lang w:eastAsia="ja-JP"/>
              </w:rPr>
            </w:pPr>
            <w:r w:rsidRPr="001811D1">
              <w:rPr>
                <w:rFonts w:eastAsia="MS Mincho"/>
                <w:lang w:eastAsia="ja-JP"/>
              </w:rPr>
              <w:t>0.57</w:t>
            </w:r>
          </w:p>
        </w:tc>
      </w:tr>
      <w:tr w:rsidR="00B26547" w:rsidRPr="001811D1" w14:paraId="5A13BD19" w14:textId="77777777" w:rsidTr="003E104F">
        <w:trPr>
          <w:cantSplit/>
        </w:trPr>
        <w:tc>
          <w:tcPr>
            <w:tcW w:w="668" w:type="dxa"/>
            <w:shd w:val="clear" w:color="auto" w:fill="auto"/>
          </w:tcPr>
          <w:p w14:paraId="57EB229C" w14:textId="77777777" w:rsidR="00B26547" w:rsidRPr="001811D1" w:rsidRDefault="00B26547" w:rsidP="00E8335D">
            <w:pPr>
              <w:keepNext/>
              <w:rPr>
                <w:rFonts w:eastAsia="MS Mincho"/>
                <w:lang w:eastAsia="ja-JP"/>
              </w:rPr>
            </w:pPr>
            <w:r w:rsidRPr="001811D1">
              <w:rPr>
                <w:rFonts w:eastAsia="MS Mincho"/>
                <w:lang w:eastAsia="ja-JP"/>
              </w:rPr>
              <w:t>1</w:t>
            </w:r>
          </w:p>
        </w:tc>
        <w:tc>
          <w:tcPr>
            <w:tcW w:w="1701" w:type="dxa"/>
            <w:shd w:val="clear" w:color="auto" w:fill="auto"/>
          </w:tcPr>
          <w:p w14:paraId="729B9A0E" w14:textId="77777777" w:rsidR="00B26547" w:rsidRPr="001811D1" w:rsidRDefault="00B26547" w:rsidP="00E8335D">
            <w:pPr>
              <w:keepNext/>
              <w:rPr>
                <w:rFonts w:eastAsia="MS Mincho"/>
                <w:lang w:eastAsia="ja-JP"/>
              </w:rPr>
            </w:pPr>
            <w:r w:rsidRPr="001811D1">
              <w:rPr>
                <w:rFonts w:eastAsia="MS Mincho"/>
                <w:lang w:eastAsia="ja-JP"/>
              </w:rPr>
              <w:t>0</w:t>
            </w:r>
          </w:p>
        </w:tc>
        <w:tc>
          <w:tcPr>
            <w:tcW w:w="1276" w:type="dxa"/>
            <w:shd w:val="clear" w:color="auto" w:fill="auto"/>
          </w:tcPr>
          <w:p w14:paraId="5671EDB1" w14:textId="77777777" w:rsidR="00B26547" w:rsidRPr="001811D1" w:rsidRDefault="00B26547" w:rsidP="00E8335D">
            <w:pPr>
              <w:keepNext/>
              <w:rPr>
                <w:rFonts w:eastAsia="MS Mincho"/>
                <w:lang w:eastAsia="ja-JP"/>
              </w:rPr>
            </w:pPr>
            <w:r>
              <w:rPr>
                <w:rFonts w:eastAsia="MS Mincho"/>
                <w:lang w:eastAsia="ja-JP"/>
              </w:rPr>
              <w:t>P or B</w:t>
            </w:r>
          </w:p>
        </w:tc>
        <w:tc>
          <w:tcPr>
            <w:tcW w:w="1276" w:type="dxa"/>
            <w:shd w:val="clear" w:color="auto" w:fill="auto"/>
          </w:tcPr>
          <w:p w14:paraId="6BB87AA3" w14:textId="77777777" w:rsidR="00B26547" w:rsidRPr="001811D1" w:rsidRDefault="00B26547" w:rsidP="00E8335D">
            <w:pPr>
              <w:keepNext/>
              <w:rPr>
                <w:rFonts w:eastAsia="MS Mincho"/>
                <w:lang w:eastAsia="ja-JP"/>
              </w:rPr>
            </w:pPr>
            <w:r w:rsidRPr="001811D1">
              <w:rPr>
                <w:rFonts w:eastAsia="MS Mincho"/>
                <w:lang w:eastAsia="ja-JP"/>
              </w:rPr>
              <w:t>1</w:t>
            </w:r>
          </w:p>
        </w:tc>
        <w:tc>
          <w:tcPr>
            <w:tcW w:w="3969" w:type="dxa"/>
            <w:shd w:val="clear" w:color="auto" w:fill="auto"/>
          </w:tcPr>
          <w:p w14:paraId="1F45A92A" w14:textId="77777777" w:rsidR="00B26547" w:rsidRPr="001811D1" w:rsidRDefault="00B26547" w:rsidP="00E8335D">
            <w:pPr>
              <w:keepNext/>
              <w:rPr>
                <w:rFonts w:eastAsia="MS Mincho"/>
                <w:lang w:eastAsia="ja-JP"/>
              </w:rPr>
            </w:pPr>
            <w:r w:rsidRPr="001811D1">
              <w:rPr>
                <w:rFonts w:eastAsia="MS Mincho"/>
                <w:lang w:eastAsia="ja-JP"/>
              </w:rPr>
              <w:t>RA: 0.442</w:t>
            </w:r>
          </w:p>
          <w:p w14:paraId="4E77841A" w14:textId="77777777" w:rsidR="00B26547" w:rsidRPr="001811D1" w:rsidRDefault="00B26547" w:rsidP="00E8335D">
            <w:pPr>
              <w:keepNext/>
              <w:rPr>
                <w:rFonts w:eastAsia="MS Mincho"/>
                <w:lang w:eastAsia="ja-JP"/>
              </w:rPr>
            </w:pPr>
            <w:r w:rsidRPr="001811D1">
              <w:rPr>
                <w:rFonts w:eastAsia="MS Mincho"/>
                <w:lang w:eastAsia="ja-JP"/>
              </w:rPr>
              <w:t>LD: 0.578</w:t>
            </w:r>
          </w:p>
        </w:tc>
      </w:tr>
      <w:tr w:rsidR="00B26547" w:rsidRPr="001811D1" w14:paraId="1066E653" w14:textId="77777777" w:rsidTr="003E104F">
        <w:trPr>
          <w:cantSplit/>
        </w:trPr>
        <w:tc>
          <w:tcPr>
            <w:tcW w:w="668" w:type="dxa"/>
            <w:shd w:val="clear" w:color="auto" w:fill="auto"/>
          </w:tcPr>
          <w:p w14:paraId="424A5840" w14:textId="77777777" w:rsidR="00B26547" w:rsidRPr="001811D1" w:rsidRDefault="00B26547" w:rsidP="00E8335D">
            <w:pPr>
              <w:keepNext/>
              <w:rPr>
                <w:rFonts w:eastAsia="MS Mincho"/>
                <w:lang w:eastAsia="ja-JP"/>
              </w:rPr>
            </w:pPr>
            <w:r w:rsidRPr="001811D1">
              <w:rPr>
                <w:rFonts w:eastAsia="MS Mincho"/>
                <w:lang w:eastAsia="ja-JP"/>
              </w:rPr>
              <w:t>2</w:t>
            </w:r>
          </w:p>
        </w:tc>
        <w:tc>
          <w:tcPr>
            <w:tcW w:w="1701" w:type="dxa"/>
            <w:shd w:val="clear" w:color="auto" w:fill="auto"/>
          </w:tcPr>
          <w:p w14:paraId="392865DE" w14:textId="77777777" w:rsidR="00B26547" w:rsidRPr="001811D1" w:rsidRDefault="00B26547" w:rsidP="00E8335D">
            <w:pPr>
              <w:keepNext/>
              <w:rPr>
                <w:rFonts w:eastAsia="MS Mincho"/>
                <w:lang w:eastAsia="ja-JP"/>
              </w:rPr>
            </w:pPr>
            <w:r w:rsidRPr="001811D1">
              <w:rPr>
                <w:rFonts w:eastAsia="MS Mincho"/>
                <w:lang w:eastAsia="ja-JP"/>
              </w:rPr>
              <w:t>1, 2</w:t>
            </w:r>
          </w:p>
        </w:tc>
        <w:tc>
          <w:tcPr>
            <w:tcW w:w="1276" w:type="dxa"/>
            <w:shd w:val="clear" w:color="auto" w:fill="auto"/>
          </w:tcPr>
          <w:p w14:paraId="5DD8CE96" w14:textId="77777777" w:rsidR="00B26547" w:rsidRPr="001811D1" w:rsidRDefault="00B26547" w:rsidP="00E8335D">
            <w:pPr>
              <w:keepNext/>
              <w:rPr>
                <w:rFonts w:eastAsia="MS Mincho"/>
                <w:lang w:eastAsia="ja-JP"/>
              </w:rPr>
            </w:pPr>
            <w:r>
              <w:rPr>
                <w:rFonts w:eastAsia="MS Mincho"/>
                <w:lang w:eastAsia="ja-JP"/>
              </w:rPr>
              <w:t xml:space="preserve">P or </w:t>
            </w:r>
            <w:r w:rsidRPr="001811D1">
              <w:rPr>
                <w:rFonts w:eastAsia="MS Mincho"/>
                <w:lang w:eastAsia="ja-JP"/>
              </w:rPr>
              <w:t>B</w:t>
            </w:r>
          </w:p>
        </w:tc>
        <w:tc>
          <w:tcPr>
            <w:tcW w:w="1276" w:type="dxa"/>
            <w:shd w:val="clear" w:color="auto" w:fill="auto"/>
          </w:tcPr>
          <w:p w14:paraId="617A41A2" w14:textId="77777777" w:rsidR="00B26547" w:rsidRPr="001811D1" w:rsidRDefault="00B26547" w:rsidP="00E8335D">
            <w:pPr>
              <w:keepNext/>
              <w:rPr>
                <w:rFonts w:eastAsia="MS Mincho"/>
                <w:lang w:eastAsia="ja-JP"/>
              </w:rPr>
            </w:pPr>
            <w:r w:rsidRPr="001811D1">
              <w:rPr>
                <w:rFonts w:eastAsia="MS Mincho"/>
                <w:lang w:eastAsia="ja-JP"/>
              </w:rPr>
              <w:t>1</w:t>
            </w:r>
          </w:p>
        </w:tc>
        <w:tc>
          <w:tcPr>
            <w:tcW w:w="3969" w:type="dxa"/>
            <w:shd w:val="clear" w:color="auto" w:fill="auto"/>
          </w:tcPr>
          <w:p w14:paraId="2A34C855" w14:textId="77777777" w:rsidR="00B26547" w:rsidRPr="001811D1" w:rsidRDefault="00B26547" w:rsidP="00E8335D">
            <w:pPr>
              <w:keepNext/>
              <w:rPr>
                <w:rFonts w:eastAsia="MS Mincho"/>
                <w:lang w:eastAsia="ja-JP"/>
              </w:rPr>
            </w:pPr>
            <w:r w:rsidRPr="001811D1">
              <w:rPr>
                <w:rFonts w:eastAsia="MS Mincho"/>
                <w:lang w:eastAsia="ja-JP"/>
              </w:rPr>
              <w:t>RA: 0.3536 * Clip3( 2.0, 4.0, (QP-12)/6.0 )</w:t>
            </w:r>
          </w:p>
          <w:p w14:paraId="45F62E9C" w14:textId="77777777" w:rsidR="00B26547" w:rsidRPr="001811D1" w:rsidRDefault="00B26547" w:rsidP="00E8335D">
            <w:pPr>
              <w:keepNext/>
              <w:rPr>
                <w:rFonts w:eastAsia="MS Mincho"/>
                <w:lang w:eastAsia="ja-JP"/>
              </w:rPr>
            </w:pPr>
            <w:r w:rsidRPr="001811D1">
              <w:rPr>
                <w:rFonts w:eastAsia="MS Mincho"/>
                <w:lang w:eastAsia="ja-JP"/>
              </w:rPr>
              <w:t>LD: 0.4624 * Clip3( 2.0, 4.0, (QP-12)/6.0 )</w:t>
            </w:r>
          </w:p>
        </w:tc>
      </w:tr>
      <w:tr w:rsidR="00B26547" w:rsidRPr="001811D1" w14:paraId="5E53E008" w14:textId="77777777" w:rsidTr="003E104F">
        <w:trPr>
          <w:cantSplit/>
        </w:trPr>
        <w:tc>
          <w:tcPr>
            <w:tcW w:w="668" w:type="dxa"/>
            <w:shd w:val="clear" w:color="auto" w:fill="auto"/>
          </w:tcPr>
          <w:p w14:paraId="569EB4D9" w14:textId="77777777" w:rsidR="00B26547" w:rsidRPr="001811D1" w:rsidRDefault="00B26547" w:rsidP="003E104F">
            <w:pPr>
              <w:rPr>
                <w:rFonts w:eastAsia="MS Mincho"/>
                <w:lang w:eastAsia="ja-JP"/>
              </w:rPr>
            </w:pPr>
            <w:r w:rsidRPr="001811D1">
              <w:rPr>
                <w:rFonts w:eastAsia="MS Mincho"/>
                <w:lang w:eastAsia="ja-JP"/>
              </w:rPr>
              <w:t>4</w:t>
            </w:r>
          </w:p>
        </w:tc>
        <w:tc>
          <w:tcPr>
            <w:tcW w:w="1701" w:type="dxa"/>
            <w:shd w:val="clear" w:color="auto" w:fill="auto"/>
          </w:tcPr>
          <w:p w14:paraId="218CD99A" w14:textId="77777777" w:rsidR="00B26547" w:rsidRPr="001811D1" w:rsidRDefault="00B26547" w:rsidP="003E104F">
            <w:pPr>
              <w:rPr>
                <w:rFonts w:eastAsia="MS Mincho"/>
                <w:lang w:eastAsia="ja-JP"/>
              </w:rPr>
            </w:pPr>
            <w:r w:rsidRPr="001811D1">
              <w:rPr>
                <w:rFonts w:eastAsia="MS Mincho"/>
                <w:lang w:eastAsia="ja-JP"/>
              </w:rPr>
              <w:t>3</w:t>
            </w:r>
          </w:p>
        </w:tc>
        <w:tc>
          <w:tcPr>
            <w:tcW w:w="1276" w:type="dxa"/>
            <w:shd w:val="clear" w:color="auto" w:fill="auto"/>
          </w:tcPr>
          <w:p w14:paraId="3384AA95" w14:textId="77777777" w:rsidR="00B26547" w:rsidRPr="001811D1" w:rsidRDefault="00B26547" w:rsidP="003E104F">
            <w:pPr>
              <w:rPr>
                <w:rFonts w:eastAsia="MS Mincho"/>
                <w:lang w:eastAsia="ja-JP"/>
              </w:rPr>
            </w:pPr>
            <w:r w:rsidRPr="001811D1">
              <w:rPr>
                <w:rFonts w:eastAsia="MS Mincho"/>
                <w:lang w:eastAsia="ja-JP"/>
              </w:rPr>
              <w:t>B</w:t>
            </w:r>
          </w:p>
        </w:tc>
        <w:tc>
          <w:tcPr>
            <w:tcW w:w="1276" w:type="dxa"/>
            <w:shd w:val="clear" w:color="auto" w:fill="auto"/>
          </w:tcPr>
          <w:p w14:paraId="0390F478" w14:textId="77777777" w:rsidR="00B26547" w:rsidRPr="001811D1" w:rsidRDefault="00B26547" w:rsidP="003E104F">
            <w:pPr>
              <w:rPr>
                <w:rFonts w:eastAsia="MS Mincho"/>
                <w:lang w:eastAsia="ja-JP"/>
              </w:rPr>
            </w:pPr>
            <w:r w:rsidRPr="001811D1">
              <w:rPr>
                <w:rFonts w:eastAsia="MS Mincho"/>
                <w:lang w:eastAsia="ja-JP"/>
              </w:rPr>
              <w:t>0</w:t>
            </w:r>
          </w:p>
        </w:tc>
        <w:tc>
          <w:tcPr>
            <w:tcW w:w="3969" w:type="dxa"/>
            <w:shd w:val="clear" w:color="auto" w:fill="auto"/>
          </w:tcPr>
          <w:p w14:paraId="6AFF4701" w14:textId="77777777" w:rsidR="00B26547" w:rsidRPr="001811D1" w:rsidRDefault="00B26547" w:rsidP="003E104F">
            <w:pPr>
              <w:rPr>
                <w:rFonts w:eastAsia="MS Mincho"/>
                <w:lang w:eastAsia="ja-JP"/>
              </w:rPr>
            </w:pPr>
            <w:r w:rsidRPr="001811D1">
              <w:rPr>
                <w:rFonts w:eastAsia="MS Mincho"/>
                <w:lang w:eastAsia="ja-JP"/>
              </w:rPr>
              <w:t>RA: 0.68 * Clip3( 2.0, 4.0, (QP-12)/6.0 )</w:t>
            </w:r>
          </w:p>
        </w:tc>
      </w:tr>
    </w:tbl>
    <w:p w14:paraId="52C677AF" w14:textId="77777777" w:rsidR="00B26547" w:rsidRPr="001811D1" w:rsidRDefault="00B26547" w:rsidP="00B26547">
      <w:pPr>
        <w:pStyle w:val="Heading4"/>
        <w:keepLines w:val="0"/>
        <w:tabs>
          <w:tab w:val="clear" w:pos="794"/>
          <w:tab w:val="clear" w:pos="1191"/>
          <w:tab w:val="clear" w:pos="1588"/>
          <w:tab w:val="clear" w:pos="1996"/>
          <w:tab w:val="left" w:pos="360"/>
          <w:tab w:val="left" w:pos="720"/>
          <w:tab w:val="left" w:pos="1080"/>
          <w:tab w:val="left" w:pos="1440"/>
        </w:tabs>
        <w:spacing w:before="240" w:after="60"/>
        <w:ind w:left="840" w:hanging="864"/>
        <w:rPr>
          <w:rFonts w:eastAsia="MS Mincho"/>
          <w:lang w:val="en-GB" w:eastAsia="ja-JP"/>
        </w:rPr>
      </w:pPr>
      <w:r w:rsidRPr="001811D1">
        <w:rPr>
          <w:rFonts w:eastAsia="MS Mincho"/>
          <w:lang w:val="en-GB" w:eastAsia="ja-JP"/>
        </w:rPr>
        <w:lastRenderedPageBreak/>
        <w:t>Weighting factor for chroma component</w:t>
      </w:r>
    </w:p>
    <w:p w14:paraId="22EA5A2E" w14:textId="77777777" w:rsidR="00B26547" w:rsidRPr="0046420E" w:rsidRDefault="00B26547" w:rsidP="00B26547">
      <w:pPr>
        <w:rPr>
          <w:rFonts w:eastAsia="MS Mincho"/>
          <w:lang w:eastAsia="ja-JP"/>
        </w:rPr>
      </w:pPr>
      <w:r w:rsidRPr="001811D1">
        <w:rPr>
          <w:rFonts w:eastAsia="MS Mincho"/>
          <w:lang w:eastAsia="ja-JP"/>
        </w:rPr>
        <w:t xml:space="preserve">The following weighting parameter </w:t>
      </w:r>
      <w:r w:rsidRPr="001811D1">
        <w:rPr>
          <w:rFonts w:eastAsia="MS Mincho"/>
          <w:i/>
          <w:lang w:eastAsia="ja-JP"/>
        </w:rPr>
        <w:t>w</w:t>
      </w:r>
      <w:r w:rsidRPr="001811D1">
        <w:rPr>
          <w:rFonts w:eastAsia="MS Mincho"/>
          <w:vertAlign w:val="subscript"/>
          <w:lang w:eastAsia="ja-JP"/>
        </w:rPr>
        <w:t>chroma</w:t>
      </w:r>
      <w:r w:rsidRPr="001811D1">
        <w:rPr>
          <w:rFonts w:eastAsia="MS Mincho"/>
          <w:lang w:eastAsia="ja-JP"/>
        </w:rPr>
        <w:t xml:space="preserve"> is used to derive lambda value </w:t>
      </w:r>
      <w:r w:rsidR="00554E84">
        <w:rPr>
          <w:rFonts w:eastAsia="MS Mincho"/>
          <w:noProof/>
          <w:position w:val="-12"/>
          <w:lang w:val="en-AU" w:eastAsia="en-AU"/>
        </w:rPr>
        <w:drawing>
          <wp:inline distT="0" distB="0" distL="0" distR="0" wp14:anchorId="416D8E55" wp14:editId="22FA2587">
            <wp:extent cx="394970" cy="226695"/>
            <wp:effectExtent l="0" t="0" r="5080" b="1905"/>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394970" cy="226695"/>
                    </a:xfrm>
                    <a:prstGeom prst="rect">
                      <a:avLst/>
                    </a:prstGeom>
                    <a:noFill/>
                    <a:ln>
                      <a:noFill/>
                    </a:ln>
                  </pic:spPr>
                </pic:pic>
              </a:graphicData>
            </a:graphic>
          </wp:inline>
        </w:drawing>
      </w:r>
      <w:r w:rsidRPr="00AD0FAD">
        <w:rPr>
          <w:rFonts w:eastAsia="MS Mincho"/>
          <w:lang w:eastAsia="ja-JP"/>
        </w:rPr>
        <w:t>to be used for chroma-specific decisions in RDOQ</w:t>
      </w:r>
      <w:r w:rsidRPr="00BF6BF4">
        <w:rPr>
          <w:rFonts w:eastAsia="MS Mincho"/>
          <w:lang w:eastAsia="ja-JP"/>
        </w:rPr>
        <w:t xml:space="preserve"> and</w:t>
      </w:r>
      <w:r w:rsidRPr="00BE073F">
        <w:rPr>
          <w:rFonts w:eastAsia="MS Mincho"/>
          <w:lang w:eastAsia="ja-JP"/>
        </w:rPr>
        <w:t xml:space="preserve"> SAO processes</w:t>
      </w:r>
      <w:r w:rsidRPr="0046420E">
        <w:rPr>
          <w:rFonts w:eastAsia="MS Mincho"/>
          <w:lang w:eastAsia="ja-JP"/>
        </w:rPr>
        <w:t>.</w:t>
      </w:r>
    </w:p>
    <w:p w14:paraId="139255E1" w14:textId="77777777" w:rsidR="00B26547" w:rsidRPr="00AD0FAD" w:rsidRDefault="00B26547" w:rsidP="00B26547">
      <w:pPr>
        <w:rPr>
          <w:rFonts w:eastAsia="MS Mincho"/>
          <w:lang w:eastAsia="ja-JP"/>
        </w:rPr>
      </w:pPr>
      <w:r w:rsidRPr="0046420E">
        <w:rPr>
          <w:rFonts w:eastAsia="MS Mincho"/>
          <w:sz w:val="22"/>
          <w:lang w:eastAsia="ja-JP"/>
        </w:rPr>
        <w:tab/>
      </w:r>
      <w:r w:rsidRPr="0046420E">
        <w:rPr>
          <w:rFonts w:eastAsia="MS Mincho"/>
          <w:sz w:val="22"/>
          <w:lang w:eastAsia="ja-JP"/>
        </w:rPr>
        <w:tab/>
      </w:r>
      <w:r w:rsidR="00554E84">
        <w:rPr>
          <w:rFonts w:eastAsia="MS Mincho"/>
          <w:noProof/>
          <w:position w:val="-12"/>
          <w:lang w:val="en-AU" w:eastAsia="en-AU"/>
        </w:rPr>
        <w:drawing>
          <wp:inline distT="0" distB="0" distL="0" distR="0" wp14:anchorId="717E6CEE" wp14:editId="1A25CBD7">
            <wp:extent cx="1294765" cy="241300"/>
            <wp:effectExtent l="0" t="0" r="635" b="635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1294765" cy="241300"/>
                    </a:xfrm>
                    <a:prstGeom prst="rect">
                      <a:avLst/>
                    </a:prstGeom>
                    <a:noFill/>
                    <a:ln>
                      <a:noFill/>
                    </a:ln>
                  </pic:spPr>
                </pic:pic>
              </a:graphicData>
            </a:graphic>
          </wp:inline>
        </w:drawing>
      </w:r>
      <w:r w:rsidRPr="00AD0FAD">
        <w:rPr>
          <w:rFonts w:eastAsia="MS Mincho"/>
          <w:lang w:eastAsia="ja-JP"/>
        </w:rPr>
        <w:tab/>
      </w:r>
      <w:r w:rsidRPr="00AD0FAD">
        <w:rPr>
          <w:rFonts w:eastAsia="MS Mincho"/>
          <w:lang w:eastAsia="ja-JP"/>
        </w:rPr>
        <w:tab/>
      </w:r>
      <w:r w:rsidRPr="00AD0FAD">
        <w:rPr>
          <w:rFonts w:eastAsia="MS Mincho"/>
          <w:lang w:eastAsia="ja-JP"/>
        </w:rPr>
        <w:tab/>
      </w:r>
      <w:r w:rsidRPr="00AD0FAD">
        <w:rPr>
          <w:rFonts w:eastAsia="MS Mincho"/>
          <w:lang w:eastAsia="ja-JP"/>
        </w:rPr>
        <w:tab/>
      </w:r>
      <w:r w:rsidRPr="00AD0FAD">
        <w:rPr>
          <w:rFonts w:eastAsia="MS Mincho"/>
          <w:lang w:eastAsia="ja-JP"/>
        </w:rPr>
        <w:tab/>
      </w:r>
      <w:r w:rsidRPr="00AD0FAD">
        <w:rPr>
          <w:rFonts w:eastAsia="MS Mincho"/>
          <w:lang w:eastAsia="ja-JP"/>
        </w:rPr>
        <w:tab/>
      </w:r>
      <w:r w:rsidRPr="00AD0FAD">
        <w:rPr>
          <w:rFonts w:eastAsia="MS Mincho"/>
          <w:lang w:eastAsia="ja-JP"/>
        </w:rPr>
        <w:tab/>
      </w:r>
      <w:r w:rsidRPr="00AD0FAD">
        <w:rPr>
          <w:rFonts w:eastAsia="MS Mincho"/>
          <w:lang w:eastAsia="ja-JP"/>
        </w:rPr>
        <w:tab/>
      </w:r>
      <w:r w:rsidRPr="00AD0FAD">
        <w:rPr>
          <w:rFonts w:eastAsia="MS Mincho"/>
          <w:lang w:eastAsia="ja-JP"/>
        </w:rPr>
        <w:tab/>
      </w:r>
      <w:r w:rsidRPr="00AD0FAD">
        <w:rPr>
          <w:rFonts w:eastAsia="MS Mincho"/>
          <w:lang w:eastAsia="ja-JP"/>
        </w:rPr>
        <w:tab/>
      </w:r>
      <w:r w:rsidRPr="00AD0FAD">
        <w:rPr>
          <w:rFonts w:eastAsia="MS Mincho"/>
          <w:lang w:eastAsia="ja-JP"/>
        </w:rPr>
        <w:tab/>
      </w:r>
      <w:r w:rsidRPr="00AD0FAD">
        <w:rPr>
          <w:rFonts w:eastAsia="MS Mincho"/>
          <w:lang w:eastAsia="ja-JP"/>
        </w:rPr>
        <w:tab/>
      </w:r>
      <w:r w:rsidRPr="00AD0FAD">
        <w:rPr>
          <w:rFonts w:eastAsia="MS Mincho"/>
          <w:lang w:eastAsia="ja-JP"/>
        </w:rPr>
        <w:tab/>
      </w:r>
      <w:r w:rsidRPr="00AD0FAD">
        <w:rPr>
          <w:rFonts w:eastAsia="MS Mincho"/>
          <w:lang w:eastAsia="ja-JP"/>
        </w:rPr>
        <w:tab/>
      </w:r>
      <w:r w:rsidRPr="00AD0FAD">
        <w:rPr>
          <w:sz w:val="22"/>
          <w:szCs w:val="22"/>
        </w:rPr>
        <w:t>(</w:t>
      </w:r>
      <w:r>
        <w:rPr>
          <w:noProof/>
          <w:sz w:val="22"/>
          <w:szCs w:val="22"/>
        </w:rPr>
        <w:t>7</w:t>
      </w:r>
      <w:r w:rsidRPr="00AD0FAD">
        <w:rPr>
          <w:sz w:val="22"/>
          <w:szCs w:val="22"/>
        </w:rPr>
        <w:noBreakHyphen/>
      </w:r>
      <w:r>
        <w:rPr>
          <w:noProof/>
          <w:sz w:val="22"/>
          <w:szCs w:val="22"/>
        </w:rPr>
        <w:t>8</w:t>
      </w:r>
      <w:r w:rsidRPr="00AD0FAD">
        <w:rPr>
          <w:sz w:val="22"/>
          <w:szCs w:val="22"/>
        </w:rPr>
        <w:t>)</w:t>
      </w:r>
    </w:p>
    <w:p w14:paraId="6FF550EF" w14:textId="77777777" w:rsidR="00B26547" w:rsidRPr="00AD0FAD" w:rsidRDefault="00B26547" w:rsidP="00B26547">
      <w:pPr>
        <w:rPr>
          <w:rFonts w:eastAsia="MS Mincho"/>
          <w:lang w:eastAsia="ja-JP"/>
        </w:rPr>
      </w:pPr>
      <w:r w:rsidRPr="00BF6BF4">
        <w:rPr>
          <w:rFonts w:eastAsia="MS Mincho"/>
          <w:lang w:eastAsia="ja-JP"/>
        </w:rPr>
        <w:t xml:space="preserve">With this parameter, </w:t>
      </w:r>
      <w:r w:rsidR="00554E84">
        <w:rPr>
          <w:rFonts w:eastAsia="MS Mincho"/>
          <w:noProof/>
          <w:position w:val="-12"/>
          <w:lang w:val="en-AU" w:eastAsia="en-AU"/>
        </w:rPr>
        <w:drawing>
          <wp:inline distT="0" distB="0" distL="0" distR="0" wp14:anchorId="3709C7CE" wp14:editId="0D42F55E">
            <wp:extent cx="402590" cy="226695"/>
            <wp:effectExtent l="0" t="0" r="0" b="1905"/>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402590" cy="226695"/>
                    </a:xfrm>
                    <a:prstGeom prst="rect">
                      <a:avLst/>
                    </a:prstGeom>
                    <a:noFill/>
                    <a:ln>
                      <a:noFill/>
                    </a:ln>
                  </pic:spPr>
                </pic:pic>
              </a:graphicData>
            </a:graphic>
          </wp:inline>
        </w:drawing>
      </w:r>
      <w:r w:rsidRPr="00AD0FAD">
        <w:rPr>
          <w:rFonts w:eastAsia="MS Mincho"/>
          <w:lang w:eastAsia="ja-JP"/>
        </w:rPr>
        <w:t>is obtained by</w:t>
      </w:r>
    </w:p>
    <w:p w14:paraId="312EC382" w14:textId="77777777" w:rsidR="00B26547" w:rsidRPr="00AD0FAD" w:rsidRDefault="00B26547" w:rsidP="00B26547">
      <w:pPr>
        <w:spacing w:before="120"/>
        <w:rPr>
          <w:rFonts w:eastAsia="MS Mincho"/>
          <w:lang w:eastAsia="ja-JP"/>
        </w:rPr>
      </w:pPr>
      <w:r w:rsidRPr="00AD0FAD">
        <w:rPr>
          <w:rFonts w:eastAsia="MS Mincho"/>
          <w:lang w:eastAsia="ja-JP"/>
        </w:rPr>
        <w:tab/>
      </w:r>
      <w:r w:rsidRPr="00AD0FAD">
        <w:rPr>
          <w:rFonts w:eastAsia="MS Mincho"/>
          <w:lang w:eastAsia="ja-JP"/>
        </w:rPr>
        <w:tab/>
      </w:r>
      <w:r w:rsidR="00554E84">
        <w:rPr>
          <w:rFonts w:eastAsia="MS Mincho"/>
          <w:noProof/>
          <w:position w:val="-12"/>
          <w:lang w:val="en-AU" w:eastAsia="en-AU"/>
        </w:rPr>
        <w:drawing>
          <wp:inline distT="0" distB="0" distL="0" distR="0" wp14:anchorId="5CCBCE38" wp14:editId="11B32798">
            <wp:extent cx="1316990" cy="226695"/>
            <wp:effectExtent l="0" t="0" r="0" b="1905"/>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1316990" cy="226695"/>
                    </a:xfrm>
                    <a:prstGeom prst="rect">
                      <a:avLst/>
                    </a:prstGeom>
                    <a:noFill/>
                    <a:ln>
                      <a:noFill/>
                    </a:ln>
                  </pic:spPr>
                </pic:pic>
              </a:graphicData>
            </a:graphic>
          </wp:inline>
        </w:drawing>
      </w:r>
      <w:r w:rsidRPr="00AD0FAD">
        <w:rPr>
          <w:rFonts w:eastAsia="MS Mincho"/>
          <w:lang w:eastAsia="ja-JP"/>
        </w:rPr>
        <w:tab/>
      </w:r>
      <w:r w:rsidRPr="00AD0FAD">
        <w:rPr>
          <w:rFonts w:eastAsia="MS Mincho"/>
          <w:lang w:eastAsia="ja-JP"/>
        </w:rPr>
        <w:tab/>
      </w:r>
      <w:r w:rsidRPr="00AD0FAD">
        <w:rPr>
          <w:rFonts w:eastAsia="MS Mincho"/>
          <w:lang w:eastAsia="ja-JP"/>
        </w:rPr>
        <w:tab/>
      </w:r>
      <w:r w:rsidRPr="00AD0FAD">
        <w:rPr>
          <w:rFonts w:eastAsia="MS Mincho"/>
          <w:lang w:eastAsia="ja-JP"/>
        </w:rPr>
        <w:tab/>
      </w:r>
      <w:r w:rsidRPr="00AD0FAD">
        <w:rPr>
          <w:rFonts w:eastAsia="MS Mincho"/>
          <w:lang w:eastAsia="ja-JP"/>
        </w:rPr>
        <w:tab/>
      </w:r>
      <w:r w:rsidRPr="00AD0FAD">
        <w:rPr>
          <w:rFonts w:eastAsia="MS Mincho"/>
          <w:lang w:eastAsia="ja-JP"/>
        </w:rPr>
        <w:tab/>
      </w:r>
      <w:r w:rsidRPr="00AD0FAD">
        <w:rPr>
          <w:rFonts w:eastAsia="MS Mincho"/>
          <w:lang w:eastAsia="ja-JP"/>
        </w:rPr>
        <w:tab/>
      </w:r>
      <w:r w:rsidRPr="00AD0FAD">
        <w:rPr>
          <w:rFonts w:eastAsia="MS Mincho"/>
          <w:lang w:eastAsia="ja-JP"/>
        </w:rPr>
        <w:tab/>
      </w:r>
      <w:r w:rsidRPr="00AD0FAD">
        <w:rPr>
          <w:rFonts w:eastAsia="MS Mincho"/>
          <w:lang w:eastAsia="ja-JP"/>
        </w:rPr>
        <w:tab/>
      </w:r>
      <w:r w:rsidRPr="00AD0FAD">
        <w:rPr>
          <w:rFonts w:eastAsia="MS Mincho"/>
          <w:lang w:eastAsia="ja-JP"/>
        </w:rPr>
        <w:tab/>
      </w:r>
      <w:r w:rsidRPr="00AD0FAD">
        <w:rPr>
          <w:rFonts w:eastAsia="MS Mincho"/>
          <w:lang w:eastAsia="ja-JP"/>
        </w:rPr>
        <w:tab/>
      </w:r>
      <w:r w:rsidRPr="00AD0FAD">
        <w:rPr>
          <w:rFonts w:eastAsia="MS Mincho"/>
          <w:lang w:eastAsia="ja-JP"/>
        </w:rPr>
        <w:tab/>
      </w:r>
      <w:r w:rsidRPr="00AD0FAD">
        <w:rPr>
          <w:rFonts w:eastAsia="MS Mincho"/>
          <w:lang w:eastAsia="ja-JP"/>
        </w:rPr>
        <w:tab/>
      </w:r>
      <w:r w:rsidRPr="00AD0FAD">
        <w:rPr>
          <w:rFonts w:eastAsia="MS Mincho"/>
          <w:lang w:eastAsia="ja-JP"/>
        </w:rPr>
        <w:tab/>
      </w:r>
      <w:r w:rsidRPr="00AD0FAD">
        <w:rPr>
          <w:sz w:val="22"/>
          <w:szCs w:val="22"/>
        </w:rPr>
        <w:t>(</w:t>
      </w:r>
      <w:r>
        <w:rPr>
          <w:noProof/>
          <w:sz w:val="22"/>
          <w:szCs w:val="22"/>
        </w:rPr>
        <w:t>7</w:t>
      </w:r>
      <w:r w:rsidRPr="00AD0FAD">
        <w:rPr>
          <w:sz w:val="22"/>
          <w:szCs w:val="22"/>
        </w:rPr>
        <w:noBreakHyphen/>
      </w:r>
      <w:r>
        <w:rPr>
          <w:noProof/>
          <w:sz w:val="22"/>
          <w:szCs w:val="22"/>
        </w:rPr>
        <w:t>9</w:t>
      </w:r>
      <w:r w:rsidRPr="00AD0FAD">
        <w:rPr>
          <w:sz w:val="22"/>
          <w:szCs w:val="22"/>
        </w:rPr>
        <w:t>)</w:t>
      </w:r>
    </w:p>
    <w:p w14:paraId="6A0F0E3E" w14:textId="5DECB763" w:rsidR="00B26547" w:rsidRPr="008E45E7" w:rsidRDefault="00B26547" w:rsidP="00B26547">
      <w:pPr>
        <w:rPr>
          <w:rFonts w:eastAsia="MS Mincho"/>
          <w:lang w:eastAsia="ja-JP"/>
        </w:rPr>
      </w:pPr>
      <w:r w:rsidRPr="00BF6BF4">
        <w:rPr>
          <w:rFonts w:eastAsia="MS Mincho"/>
          <w:lang w:eastAsia="ja-JP"/>
        </w:rPr>
        <w:t xml:space="preserve">Note that the parameter </w:t>
      </w:r>
      <w:r w:rsidRPr="00615721">
        <w:rPr>
          <w:rFonts w:eastAsia="MS Mincho"/>
          <w:i/>
          <w:lang w:eastAsia="ja-JP"/>
        </w:rPr>
        <w:t>w</w:t>
      </w:r>
      <w:r w:rsidRPr="00BE073F">
        <w:rPr>
          <w:rFonts w:eastAsia="MS Mincho"/>
          <w:vertAlign w:val="subscript"/>
          <w:lang w:eastAsia="ja-JP"/>
        </w:rPr>
        <w:t>chroma</w:t>
      </w:r>
      <w:r w:rsidRPr="00BE073F">
        <w:rPr>
          <w:rFonts w:eastAsia="MS Mincho"/>
          <w:lang w:eastAsia="ja-JP"/>
        </w:rPr>
        <w:t xml:space="preserve"> is also used to define the </w:t>
      </w:r>
      <w:r w:rsidRPr="0046420E">
        <w:rPr>
          <w:rFonts w:eastAsia="MS Mincho"/>
          <w:lang w:eastAsia="ja-JP"/>
        </w:rPr>
        <w:t>cost function used for mode decision</w:t>
      </w:r>
      <w:r w:rsidRPr="00240787">
        <w:rPr>
          <w:rFonts w:eastAsia="MS Mincho"/>
          <w:lang w:eastAsia="ja-JP"/>
        </w:rPr>
        <w:t>s</w:t>
      </w:r>
      <w:r w:rsidRPr="00676AB7">
        <w:rPr>
          <w:rFonts w:eastAsia="MS Mincho"/>
          <w:lang w:eastAsia="ja-JP"/>
        </w:rPr>
        <w:t xml:space="preserve"> in order to weight </w:t>
      </w:r>
      <w:r w:rsidRPr="009669C1">
        <w:rPr>
          <w:rFonts w:eastAsia="MS Mincho"/>
          <w:lang w:eastAsia="ja-JP"/>
        </w:rPr>
        <w:t xml:space="preserve">the </w:t>
      </w:r>
      <w:r w:rsidRPr="008E45E7">
        <w:rPr>
          <w:rFonts w:eastAsia="MS Mincho"/>
          <w:lang w:eastAsia="ja-JP"/>
        </w:rPr>
        <w:t>chroma part of SSE.</w:t>
      </w:r>
    </w:p>
    <w:p w14:paraId="5EA24D51" w14:textId="77777777" w:rsidR="00B26547" w:rsidRPr="00830B96" w:rsidRDefault="00B26547" w:rsidP="00B26547">
      <w:pPr>
        <w:pStyle w:val="Heading4"/>
        <w:keepLines w:val="0"/>
        <w:tabs>
          <w:tab w:val="clear" w:pos="794"/>
          <w:tab w:val="clear" w:pos="1191"/>
          <w:tab w:val="clear" w:pos="1588"/>
          <w:tab w:val="clear" w:pos="1996"/>
          <w:tab w:val="left" w:pos="360"/>
          <w:tab w:val="left" w:pos="720"/>
          <w:tab w:val="left" w:pos="1080"/>
          <w:tab w:val="left" w:pos="1440"/>
        </w:tabs>
        <w:spacing w:before="240" w:after="60"/>
        <w:ind w:left="864" w:hanging="864"/>
        <w:rPr>
          <w:lang w:val="en-GB" w:eastAsia="ja-JP"/>
        </w:rPr>
      </w:pPr>
      <w:bookmarkStart w:id="683" w:name="_Ref438635490"/>
      <w:r w:rsidRPr="00045005">
        <w:rPr>
          <w:rFonts w:eastAsia="MS Mincho"/>
          <w:lang w:val="en-GB" w:eastAsia="ja-JP"/>
        </w:rPr>
        <w:t>SAD based c</w:t>
      </w:r>
      <w:r w:rsidRPr="00C02B57">
        <w:rPr>
          <w:lang w:val="en-GB" w:eastAsia="ja-JP"/>
        </w:rPr>
        <w:t xml:space="preserve">ost </w:t>
      </w:r>
      <w:r w:rsidRPr="00C02B57">
        <w:rPr>
          <w:rFonts w:eastAsia="MS Mincho"/>
          <w:lang w:val="en-GB" w:eastAsia="ja-JP"/>
        </w:rPr>
        <w:t xml:space="preserve">function </w:t>
      </w:r>
      <w:r w:rsidRPr="00830B96">
        <w:rPr>
          <w:lang w:val="en-GB" w:eastAsia="ja-JP"/>
        </w:rPr>
        <w:t xml:space="preserve">for </w:t>
      </w:r>
      <w:r w:rsidRPr="00830B96">
        <w:rPr>
          <w:rFonts w:eastAsia="MS Mincho"/>
          <w:lang w:val="en-GB" w:eastAsia="ja-JP"/>
        </w:rPr>
        <w:t>prediction</w:t>
      </w:r>
      <w:r w:rsidRPr="00830B96">
        <w:rPr>
          <w:lang w:val="en-GB" w:eastAsia="ja-JP"/>
        </w:rPr>
        <w:t xml:space="preserve"> </w:t>
      </w:r>
      <w:r w:rsidRPr="00830B96">
        <w:rPr>
          <w:rFonts w:eastAsia="MS Mincho"/>
          <w:lang w:val="en-GB" w:eastAsia="ja-JP"/>
        </w:rPr>
        <w:t>parameter decision</w:t>
      </w:r>
      <w:bookmarkEnd w:id="683"/>
    </w:p>
    <w:p w14:paraId="137D12BE" w14:textId="77777777" w:rsidR="00B26547" w:rsidRPr="001811D1" w:rsidRDefault="00B26547" w:rsidP="00B26547">
      <w:pPr>
        <w:rPr>
          <w:lang w:eastAsia="ja-JP"/>
        </w:rPr>
      </w:pPr>
      <w:r w:rsidRPr="00830B96">
        <w:rPr>
          <w:lang w:eastAsia="ja-JP"/>
        </w:rPr>
        <w:t>The c</w:t>
      </w:r>
      <w:r w:rsidRPr="00C23D58">
        <w:rPr>
          <w:lang w:eastAsia="ja-JP"/>
        </w:rPr>
        <w:t xml:space="preserve">ost for </w:t>
      </w:r>
      <w:r w:rsidRPr="00206D42">
        <w:rPr>
          <w:rFonts w:eastAsia="MS Mincho"/>
          <w:lang w:eastAsia="ja-JP"/>
        </w:rPr>
        <w:t>prediction</w:t>
      </w:r>
      <w:r w:rsidRPr="001811D1">
        <w:rPr>
          <w:lang w:eastAsia="ja-JP"/>
        </w:rPr>
        <w:t xml:space="preserve"> parameter decision </w:t>
      </w:r>
      <w:r w:rsidRPr="001811D1">
        <w:rPr>
          <w:i/>
          <w:lang w:eastAsia="ja-JP"/>
        </w:rPr>
        <w:t>J</w:t>
      </w:r>
      <w:r w:rsidRPr="001811D1">
        <w:rPr>
          <w:rFonts w:eastAsia="MS Mincho"/>
          <w:szCs w:val="22"/>
          <w:vertAlign w:val="subscript"/>
          <w:lang w:eastAsia="ja-JP"/>
        </w:rPr>
        <w:t>pred,SAD</w:t>
      </w:r>
      <w:r w:rsidRPr="001811D1">
        <w:rPr>
          <w:lang w:eastAsia="ja-JP"/>
        </w:rPr>
        <w:t xml:space="preserve"> is specified by the following formula.</w:t>
      </w:r>
    </w:p>
    <w:p w14:paraId="4044AF3B" w14:textId="77777777" w:rsidR="00B26547" w:rsidRPr="00AD0FAD" w:rsidRDefault="00B26547" w:rsidP="00B26547">
      <w:pPr>
        <w:spacing w:before="120"/>
        <w:rPr>
          <w:sz w:val="22"/>
          <w:szCs w:val="22"/>
        </w:rPr>
      </w:pPr>
      <w:r w:rsidRPr="001811D1">
        <w:rPr>
          <w:i/>
          <w:lang w:eastAsia="ja-JP"/>
        </w:rPr>
        <w:tab/>
      </w:r>
      <w:r w:rsidRPr="001811D1">
        <w:rPr>
          <w:i/>
          <w:lang w:eastAsia="ja-JP"/>
        </w:rPr>
        <w:tab/>
        <w:t>J</w:t>
      </w:r>
      <w:r w:rsidRPr="001811D1">
        <w:rPr>
          <w:rFonts w:eastAsia="MS Mincho"/>
          <w:szCs w:val="22"/>
          <w:vertAlign w:val="subscript"/>
          <w:lang w:eastAsia="ja-JP"/>
        </w:rPr>
        <w:t>pred,SAD</w:t>
      </w:r>
      <w:r w:rsidRPr="001811D1">
        <w:rPr>
          <w:szCs w:val="22"/>
          <w:lang w:eastAsia="ja-JP"/>
        </w:rPr>
        <w:t xml:space="preserve"> =</w:t>
      </w:r>
      <w:r w:rsidRPr="001811D1">
        <w:rPr>
          <w:i/>
          <w:szCs w:val="22"/>
          <w:lang w:eastAsia="ja-JP"/>
        </w:rPr>
        <w:t>SAD</w:t>
      </w:r>
      <w:r w:rsidRPr="001811D1">
        <w:rPr>
          <w:rFonts w:eastAsia="MS Mincho"/>
          <w:i/>
          <w:szCs w:val="22"/>
          <w:lang w:eastAsia="ja-JP"/>
        </w:rPr>
        <w:t xml:space="preserve"> + </w:t>
      </w:r>
      <w:r w:rsidRPr="001811D1">
        <w:rPr>
          <w:lang w:eastAsia="ja-JP"/>
        </w:rPr>
        <w:t>λ</w:t>
      </w:r>
      <w:r w:rsidRPr="001811D1">
        <w:rPr>
          <w:rFonts w:eastAsia="MS Mincho"/>
          <w:szCs w:val="22"/>
          <w:vertAlign w:val="subscript"/>
          <w:lang w:eastAsia="ja-JP"/>
        </w:rPr>
        <w:t>pred</w:t>
      </w:r>
      <w:r w:rsidRPr="001811D1">
        <w:rPr>
          <w:szCs w:val="22"/>
          <w:lang w:eastAsia="ja-JP"/>
        </w:rPr>
        <w:t xml:space="preserve"> * </w:t>
      </w:r>
      <w:r w:rsidRPr="001811D1">
        <w:rPr>
          <w:i/>
          <w:szCs w:val="22"/>
          <w:lang w:eastAsia="ja-JP"/>
        </w:rPr>
        <w:t>B</w:t>
      </w:r>
      <w:r w:rsidRPr="001811D1">
        <w:rPr>
          <w:rFonts w:eastAsia="MS Mincho"/>
          <w:szCs w:val="22"/>
          <w:vertAlign w:val="subscript"/>
          <w:lang w:eastAsia="ja-JP"/>
        </w:rPr>
        <w:t>pred</w:t>
      </w:r>
      <w:r w:rsidRPr="001811D1">
        <w:rPr>
          <w:i/>
          <w:szCs w:val="22"/>
          <w:lang w:eastAsia="ja-JP"/>
        </w:rPr>
        <w:t xml:space="preserve">, </w:t>
      </w:r>
      <w:r w:rsidRPr="001811D1">
        <w:rPr>
          <w:szCs w:val="22"/>
          <w:lang w:eastAsia="ja-JP"/>
        </w:rPr>
        <w:tab/>
      </w:r>
      <w:r w:rsidRPr="001811D1">
        <w:rPr>
          <w:szCs w:val="22"/>
          <w:lang w:eastAsia="ja-JP"/>
        </w:rPr>
        <w:tab/>
      </w:r>
      <w:r w:rsidRPr="001811D1">
        <w:rPr>
          <w:szCs w:val="22"/>
          <w:lang w:eastAsia="ja-JP"/>
        </w:rPr>
        <w:tab/>
      </w:r>
      <w:r w:rsidRPr="001811D1">
        <w:rPr>
          <w:szCs w:val="22"/>
          <w:lang w:eastAsia="ja-JP"/>
        </w:rPr>
        <w:tab/>
      </w:r>
      <w:r w:rsidRPr="001811D1">
        <w:rPr>
          <w:szCs w:val="22"/>
          <w:lang w:eastAsia="ja-JP"/>
        </w:rPr>
        <w:tab/>
      </w:r>
      <w:r w:rsidRPr="001811D1">
        <w:rPr>
          <w:szCs w:val="22"/>
          <w:lang w:eastAsia="ja-JP"/>
        </w:rPr>
        <w:tab/>
      </w:r>
      <w:r w:rsidRPr="001811D1">
        <w:rPr>
          <w:szCs w:val="22"/>
          <w:lang w:eastAsia="ja-JP"/>
        </w:rPr>
        <w:tab/>
      </w:r>
      <w:r w:rsidRPr="001811D1">
        <w:rPr>
          <w:szCs w:val="22"/>
          <w:lang w:eastAsia="ja-JP"/>
        </w:rPr>
        <w:tab/>
      </w:r>
      <w:r w:rsidRPr="001811D1">
        <w:rPr>
          <w:szCs w:val="22"/>
          <w:lang w:eastAsia="ja-JP"/>
        </w:rPr>
        <w:tab/>
      </w:r>
      <w:r w:rsidRPr="001811D1">
        <w:rPr>
          <w:szCs w:val="22"/>
          <w:lang w:eastAsia="ja-JP"/>
        </w:rPr>
        <w:tab/>
      </w:r>
      <w:r w:rsidRPr="001811D1">
        <w:rPr>
          <w:szCs w:val="22"/>
          <w:lang w:eastAsia="ja-JP"/>
        </w:rPr>
        <w:tab/>
      </w:r>
      <w:r w:rsidRPr="001811D1">
        <w:rPr>
          <w:szCs w:val="22"/>
          <w:lang w:eastAsia="ja-JP"/>
        </w:rPr>
        <w:tab/>
      </w:r>
      <w:r w:rsidRPr="001811D1">
        <w:rPr>
          <w:szCs w:val="22"/>
          <w:lang w:eastAsia="ja-JP"/>
        </w:rPr>
        <w:tab/>
      </w:r>
      <w:r w:rsidRPr="001811D1">
        <w:rPr>
          <w:szCs w:val="22"/>
          <w:lang w:eastAsia="ja-JP"/>
        </w:rPr>
        <w:tab/>
      </w:r>
      <w:r w:rsidRPr="001811D1">
        <w:rPr>
          <w:sz w:val="22"/>
          <w:szCs w:val="22"/>
        </w:rPr>
        <w:t>(</w:t>
      </w:r>
      <w:r>
        <w:rPr>
          <w:noProof/>
          <w:sz w:val="22"/>
          <w:szCs w:val="22"/>
        </w:rPr>
        <w:t>7</w:t>
      </w:r>
      <w:r w:rsidRPr="00AD0FAD">
        <w:rPr>
          <w:sz w:val="22"/>
          <w:szCs w:val="22"/>
        </w:rPr>
        <w:noBreakHyphen/>
      </w:r>
      <w:r>
        <w:rPr>
          <w:noProof/>
          <w:sz w:val="22"/>
          <w:szCs w:val="22"/>
        </w:rPr>
        <w:t>10</w:t>
      </w:r>
      <w:r w:rsidRPr="00AD0FAD">
        <w:rPr>
          <w:sz w:val="22"/>
          <w:szCs w:val="22"/>
        </w:rPr>
        <w:t>)</w:t>
      </w:r>
    </w:p>
    <w:p w14:paraId="26034AB8" w14:textId="77777777" w:rsidR="00B26547" w:rsidRPr="00AD0FAD" w:rsidRDefault="00B26547" w:rsidP="00B26547">
      <w:pPr>
        <w:rPr>
          <w:rFonts w:eastAsia="MS Mincho"/>
          <w:szCs w:val="22"/>
          <w:lang w:eastAsia="ja-JP"/>
        </w:rPr>
      </w:pPr>
      <w:r w:rsidRPr="00AD0FAD">
        <w:rPr>
          <w:lang w:eastAsia="ja-JP"/>
        </w:rPr>
        <w:t xml:space="preserve">where </w:t>
      </w:r>
      <w:r w:rsidRPr="00BF6BF4">
        <w:rPr>
          <w:i/>
          <w:szCs w:val="22"/>
          <w:lang w:eastAsia="ja-JP"/>
        </w:rPr>
        <w:t>B</w:t>
      </w:r>
      <w:r w:rsidRPr="00615721">
        <w:rPr>
          <w:rFonts w:eastAsia="MS Mincho"/>
          <w:szCs w:val="22"/>
          <w:vertAlign w:val="subscript"/>
          <w:lang w:eastAsia="ja-JP"/>
        </w:rPr>
        <w:t>pred</w:t>
      </w:r>
      <w:r w:rsidRPr="00BE073F">
        <w:rPr>
          <w:szCs w:val="22"/>
          <w:lang w:eastAsia="ja-JP"/>
        </w:rPr>
        <w:t xml:space="preserve"> specifies bit cost to be considered for making decision, which depends on each decision case. </w:t>
      </w:r>
      <w:r w:rsidRPr="00BE073F">
        <w:rPr>
          <w:rFonts w:eastAsia="MS Mincho"/>
          <w:lang w:eastAsia="ja-JP"/>
        </w:rPr>
        <w:t>λ</w:t>
      </w:r>
      <w:r w:rsidRPr="00BE073F">
        <w:rPr>
          <w:rFonts w:eastAsia="MS Mincho"/>
          <w:szCs w:val="22"/>
          <w:vertAlign w:val="subscript"/>
          <w:lang w:eastAsia="ja-JP"/>
        </w:rPr>
        <w:t>pred</w:t>
      </w:r>
      <w:r w:rsidRPr="00BE073F">
        <w:rPr>
          <w:szCs w:val="22"/>
          <w:lang w:eastAsia="ja-JP"/>
        </w:rPr>
        <w:t xml:space="preserve"> and SAD are defined in the section </w:t>
      </w:r>
      <w:r>
        <w:rPr>
          <w:szCs w:val="22"/>
          <w:lang w:eastAsia="ja-JP"/>
        </w:rPr>
        <w:t>7.1.4.1</w:t>
      </w:r>
      <w:r w:rsidRPr="00AD0FAD">
        <w:rPr>
          <w:szCs w:val="22"/>
          <w:lang w:eastAsia="ja-JP"/>
        </w:rPr>
        <w:t xml:space="preserve"> and </w:t>
      </w:r>
      <w:r>
        <w:rPr>
          <w:szCs w:val="22"/>
          <w:lang w:eastAsia="ja-JP"/>
        </w:rPr>
        <w:t>7.1.2</w:t>
      </w:r>
      <w:r w:rsidRPr="00AD0FAD">
        <w:rPr>
          <w:szCs w:val="22"/>
          <w:lang w:eastAsia="ja-JP"/>
        </w:rPr>
        <w:t>, respectively.</w:t>
      </w:r>
    </w:p>
    <w:p w14:paraId="675637FA" w14:textId="77777777" w:rsidR="00B26547" w:rsidRPr="0046420E" w:rsidRDefault="00B26547" w:rsidP="00B26547">
      <w:pPr>
        <w:pStyle w:val="Heading4"/>
        <w:keepLines w:val="0"/>
        <w:tabs>
          <w:tab w:val="clear" w:pos="794"/>
          <w:tab w:val="clear" w:pos="1191"/>
          <w:tab w:val="clear" w:pos="1588"/>
          <w:tab w:val="clear" w:pos="1996"/>
          <w:tab w:val="left" w:pos="360"/>
          <w:tab w:val="left" w:pos="720"/>
          <w:tab w:val="left" w:pos="1080"/>
          <w:tab w:val="left" w:pos="1440"/>
        </w:tabs>
        <w:spacing w:before="240" w:after="60"/>
        <w:ind w:left="864" w:hanging="864"/>
        <w:rPr>
          <w:lang w:val="en-GB" w:eastAsia="ja-JP"/>
        </w:rPr>
      </w:pPr>
      <w:bookmarkStart w:id="684" w:name="_Ref438635521"/>
      <w:r w:rsidRPr="00BF6BF4">
        <w:rPr>
          <w:rFonts w:eastAsia="MS Mincho"/>
          <w:lang w:val="en-GB" w:eastAsia="ja-JP"/>
        </w:rPr>
        <w:t>SATD based c</w:t>
      </w:r>
      <w:r w:rsidRPr="00615721">
        <w:rPr>
          <w:lang w:val="en-GB" w:eastAsia="ja-JP"/>
        </w:rPr>
        <w:t xml:space="preserve">ost </w:t>
      </w:r>
      <w:r w:rsidRPr="00BE073F">
        <w:rPr>
          <w:rFonts w:eastAsia="MS Mincho"/>
          <w:lang w:val="en-GB" w:eastAsia="ja-JP"/>
        </w:rPr>
        <w:t xml:space="preserve">function </w:t>
      </w:r>
      <w:r w:rsidRPr="00BE073F">
        <w:rPr>
          <w:lang w:val="en-GB" w:eastAsia="ja-JP"/>
        </w:rPr>
        <w:t xml:space="preserve">for </w:t>
      </w:r>
      <w:r w:rsidRPr="00BE073F">
        <w:rPr>
          <w:rFonts w:eastAsia="MS Mincho"/>
          <w:lang w:val="en-GB" w:eastAsia="ja-JP"/>
        </w:rPr>
        <w:t>prediction</w:t>
      </w:r>
      <w:r w:rsidRPr="00BE073F">
        <w:rPr>
          <w:lang w:val="en-GB" w:eastAsia="ja-JP"/>
        </w:rPr>
        <w:t xml:space="preserve"> </w:t>
      </w:r>
      <w:r w:rsidRPr="0046420E">
        <w:rPr>
          <w:rFonts w:eastAsia="MS Mincho"/>
          <w:lang w:val="en-GB" w:eastAsia="ja-JP"/>
        </w:rPr>
        <w:t>parameter decision</w:t>
      </w:r>
      <w:bookmarkEnd w:id="684"/>
    </w:p>
    <w:p w14:paraId="71AE686E" w14:textId="77777777" w:rsidR="00B26547" w:rsidRPr="008E45E7" w:rsidRDefault="00B26547" w:rsidP="00B26547">
      <w:pPr>
        <w:rPr>
          <w:lang w:eastAsia="ja-JP"/>
        </w:rPr>
      </w:pPr>
      <w:r w:rsidRPr="0046420E">
        <w:rPr>
          <w:lang w:eastAsia="ja-JP"/>
        </w:rPr>
        <w:t xml:space="preserve">The cost for motion parameter decision </w:t>
      </w:r>
      <w:r w:rsidRPr="00240787">
        <w:rPr>
          <w:i/>
          <w:lang w:eastAsia="ja-JP"/>
        </w:rPr>
        <w:t>J</w:t>
      </w:r>
      <w:r w:rsidRPr="00676AB7">
        <w:rPr>
          <w:rFonts w:eastAsia="MS Mincho"/>
          <w:szCs w:val="22"/>
          <w:vertAlign w:val="subscript"/>
          <w:lang w:eastAsia="ja-JP"/>
        </w:rPr>
        <w:t>pred</w:t>
      </w:r>
      <w:r w:rsidRPr="009669C1">
        <w:rPr>
          <w:rFonts w:eastAsia="MS Mincho"/>
          <w:szCs w:val="22"/>
          <w:vertAlign w:val="subscript"/>
          <w:lang w:eastAsia="ja-JP"/>
        </w:rPr>
        <w:t>,SATD</w:t>
      </w:r>
      <w:r w:rsidRPr="008E45E7">
        <w:rPr>
          <w:lang w:eastAsia="ja-JP"/>
        </w:rPr>
        <w:t xml:space="preserve"> is specified by the following formula.</w:t>
      </w:r>
    </w:p>
    <w:p w14:paraId="4AE93268" w14:textId="77777777" w:rsidR="00B26547" w:rsidRPr="00AD0FAD" w:rsidRDefault="00B26547" w:rsidP="00B26547">
      <w:pPr>
        <w:spacing w:before="120"/>
        <w:rPr>
          <w:sz w:val="22"/>
          <w:szCs w:val="22"/>
        </w:rPr>
      </w:pPr>
      <w:r w:rsidRPr="00045005">
        <w:rPr>
          <w:i/>
          <w:lang w:eastAsia="ja-JP"/>
        </w:rPr>
        <w:tab/>
      </w:r>
      <w:r w:rsidRPr="00045005">
        <w:rPr>
          <w:i/>
          <w:lang w:eastAsia="ja-JP"/>
        </w:rPr>
        <w:tab/>
        <w:t>J</w:t>
      </w:r>
      <w:r w:rsidRPr="00C02B57">
        <w:rPr>
          <w:rFonts w:eastAsia="MS Mincho"/>
          <w:szCs w:val="22"/>
          <w:vertAlign w:val="subscript"/>
          <w:lang w:eastAsia="ja-JP"/>
        </w:rPr>
        <w:t>pred,SATD</w:t>
      </w:r>
      <w:r w:rsidRPr="00830B96">
        <w:rPr>
          <w:szCs w:val="22"/>
          <w:lang w:eastAsia="ja-JP"/>
        </w:rPr>
        <w:t xml:space="preserve"> =</w:t>
      </w:r>
      <w:r w:rsidRPr="00830B96">
        <w:rPr>
          <w:i/>
          <w:szCs w:val="22"/>
          <w:lang w:eastAsia="ja-JP"/>
        </w:rPr>
        <w:t>SA</w:t>
      </w:r>
      <w:r w:rsidRPr="00830B96">
        <w:rPr>
          <w:rFonts w:eastAsia="MS Mincho"/>
          <w:i/>
          <w:szCs w:val="22"/>
          <w:lang w:eastAsia="ja-JP"/>
        </w:rPr>
        <w:t>T</w:t>
      </w:r>
      <w:r w:rsidRPr="00830B96">
        <w:rPr>
          <w:i/>
          <w:szCs w:val="22"/>
          <w:lang w:eastAsia="ja-JP"/>
        </w:rPr>
        <w:t>D</w:t>
      </w:r>
      <w:r w:rsidRPr="00830B96">
        <w:rPr>
          <w:rFonts w:eastAsia="MS Mincho"/>
          <w:i/>
          <w:szCs w:val="22"/>
          <w:lang w:eastAsia="ja-JP"/>
        </w:rPr>
        <w:t xml:space="preserve"> + </w:t>
      </w:r>
      <w:r w:rsidRPr="00830B96">
        <w:rPr>
          <w:lang w:eastAsia="ja-JP"/>
        </w:rPr>
        <w:t>λ</w:t>
      </w:r>
      <w:r w:rsidRPr="00830B96">
        <w:rPr>
          <w:rFonts w:eastAsia="MS Mincho"/>
          <w:szCs w:val="22"/>
          <w:vertAlign w:val="subscript"/>
          <w:lang w:eastAsia="ja-JP"/>
        </w:rPr>
        <w:t>pred</w:t>
      </w:r>
      <w:r w:rsidRPr="00830B96">
        <w:rPr>
          <w:szCs w:val="22"/>
          <w:lang w:eastAsia="ja-JP"/>
        </w:rPr>
        <w:t xml:space="preserve"> * </w:t>
      </w:r>
      <w:r w:rsidRPr="00830B96">
        <w:rPr>
          <w:i/>
          <w:szCs w:val="22"/>
          <w:lang w:eastAsia="ja-JP"/>
        </w:rPr>
        <w:t>B</w:t>
      </w:r>
      <w:r w:rsidRPr="00830B96">
        <w:rPr>
          <w:rFonts w:eastAsia="MS Mincho"/>
          <w:szCs w:val="22"/>
          <w:vertAlign w:val="subscript"/>
          <w:lang w:eastAsia="ja-JP"/>
        </w:rPr>
        <w:t>pred</w:t>
      </w:r>
      <w:r w:rsidRPr="00830B96">
        <w:rPr>
          <w:i/>
          <w:szCs w:val="22"/>
          <w:lang w:eastAsia="ja-JP"/>
        </w:rPr>
        <w:t xml:space="preserve">, </w:t>
      </w:r>
      <w:r w:rsidRPr="00830B96">
        <w:rPr>
          <w:szCs w:val="22"/>
          <w:lang w:eastAsia="ja-JP"/>
        </w:rPr>
        <w:tab/>
      </w:r>
      <w:r w:rsidRPr="00830B96">
        <w:rPr>
          <w:szCs w:val="22"/>
          <w:lang w:eastAsia="ja-JP"/>
        </w:rPr>
        <w:tab/>
      </w:r>
      <w:r w:rsidRPr="00830B96">
        <w:rPr>
          <w:szCs w:val="22"/>
          <w:lang w:eastAsia="ja-JP"/>
        </w:rPr>
        <w:tab/>
      </w:r>
      <w:r w:rsidRPr="00830B96">
        <w:rPr>
          <w:szCs w:val="22"/>
          <w:lang w:eastAsia="ja-JP"/>
        </w:rPr>
        <w:tab/>
      </w:r>
      <w:r w:rsidRPr="00830B96">
        <w:rPr>
          <w:szCs w:val="22"/>
          <w:lang w:eastAsia="ja-JP"/>
        </w:rPr>
        <w:tab/>
      </w:r>
      <w:r w:rsidRPr="00830B96">
        <w:rPr>
          <w:szCs w:val="22"/>
          <w:lang w:eastAsia="ja-JP"/>
        </w:rPr>
        <w:tab/>
      </w:r>
      <w:r w:rsidRPr="00830B96">
        <w:rPr>
          <w:szCs w:val="22"/>
          <w:lang w:eastAsia="ja-JP"/>
        </w:rPr>
        <w:tab/>
      </w:r>
      <w:r w:rsidRPr="00830B96">
        <w:rPr>
          <w:szCs w:val="22"/>
          <w:lang w:eastAsia="ja-JP"/>
        </w:rPr>
        <w:tab/>
      </w:r>
      <w:r w:rsidRPr="00830B96">
        <w:rPr>
          <w:szCs w:val="22"/>
          <w:lang w:eastAsia="ja-JP"/>
        </w:rPr>
        <w:tab/>
      </w:r>
      <w:r w:rsidRPr="00830B96">
        <w:rPr>
          <w:szCs w:val="22"/>
          <w:lang w:eastAsia="ja-JP"/>
        </w:rPr>
        <w:tab/>
      </w:r>
      <w:r w:rsidRPr="00830B96">
        <w:rPr>
          <w:szCs w:val="22"/>
          <w:lang w:eastAsia="ja-JP"/>
        </w:rPr>
        <w:tab/>
      </w:r>
      <w:r w:rsidRPr="00830B96">
        <w:rPr>
          <w:szCs w:val="22"/>
          <w:lang w:eastAsia="ja-JP"/>
        </w:rPr>
        <w:tab/>
      </w:r>
      <w:r w:rsidRPr="00830B96">
        <w:rPr>
          <w:szCs w:val="22"/>
          <w:lang w:eastAsia="ja-JP"/>
        </w:rPr>
        <w:tab/>
      </w:r>
      <w:r w:rsidRPr="00830B96">
        <w:rPr>
          <w:sz w:val="22"/>
          <w:szCs w:val="22"/>
        </w:rPr>
        <w:t>(</w:t>
      </w:r>
      <w:r>
        <w:rPr>
          <w:noProof/>
          <w:sz w:val="22"/>
          <w:szCs w:val="22"/>
        </w:rPr>
        <w:t>7</w:t>
      </w:r>
      <w:r w:rsidRPr="00AD0FAD">
        <w:rPr>
          <w:sz w:val="22"/>
          <w:szCs w:val="22"/>
        </w:rPr>
        <w:noBreakHyphen/>
      </w:r>
      <w:r>
        <w:rPr>
          <w:noProof/>
          <w:sz w:val="22"/>
          <w:szCs w:val="22"/>
        </w:rPr>
        <w:t>11</w:t>
      </w:r>
      <w:r w:rsidRPr="00AD0FAD">
        <w:rPr>
          <w:sz w:val="22"/>
          <w:szCs w:val="22"/>
        </w:rPr>
        <w:t>)</w:t>
      </w:r>
    </w:p>
    <w:p w14:paraId="6F3F8FBA" w14:textId="77777777" w:rsidR="00B26547" w:rsidRPr="00AD0FAD" w:rsidRDefault="00B26547" w:rsidP="00B26547">
      <w:pPr>
        <w:rPr>
          <w:rFonts w:eastAsia="MS Mincho"/>
          <w:szCs w:val="22"/>
          <w:lang w:eastAsia="ja-JP"/>
        </w:rPr>
      </w:pPr>
      <w:r w:rsidRPr="00BF6BF4">
        <w:rPr>
          <w:lang w:eastAsia="ja-JP"/>
        </w:rPr>
        <w:t xml:space="preserve">where </w:t>
      </w:r>
      <w:r w:rsidRPr="00615721">
        <w:rPr>
          <w:i/>
          <w:szCs w:val="22"/>
          <w:lang w:eastAsia="ja-JP"/>
        </w:rPr>
        <w:t>B</w:t>
      </w:r>
      <w:r w:rsidRPr="00BE073F">
        <w:rPr>
          <w:rFonts w:eastAsia="MS Mincho"/>
          <w:szCs w:val="22"/>
          <w:vertAlign w:val="subscript"/>
          <w:lang w:eastAsia="ja-JP"/>
        </w:rPr>
        <w:t>pred</w:t>
      </w:r>
      <w:r w:rsidRPr="00BE073F">
        <w:rPr>
          <w:szCs w:val="22"/>
          <w:lang w:eastAsia="ja-JP"/>
        </w:rPr>
        <w:t xml:space="preserve"> specifies bit cost to be considered for making decision, which depends on each decision case. </w:t>
      </w:r>
      <w:r w:rsidRPr="00BE073F">
        <w:rPr>
          <w:rFonts w:eastAsia="MS Mincho"/>
          <w:lang w:eastAsia="ja-JP"/>
        </w:rPr>
        <w:t>λ</w:t>
      </w:r>
      <w:r w:rsidRPr="00BE073F">
        <w:rPr>
          <w:rFonts w:eastAsia="MS Mincho"/>
          <w:szCs w:val="22"/>
          <w:vertAlign w:val="subscript"/>
          <w:lang w:eastAsia="ja-JP"/>
        </w:rPr>
        <w:t>pred</w:t>
      </w:r>
      <w:r w:rsidRPr="0046420E">
        <w:rPr>
          <w:szCs w:val="22"/>
          <w:lang w:eastAsia="ja-JP"/>
        </w:rPr>
        <w:t xml:space="preserve"> and SA</w:t>
      </w:r>
      <w:r w:rsidRPr="0046420E">
        <w:rPr>
          <w:rFonts w:eastAsia="MS Mincho"/>
          <w:szCs w:val="22"/>
          <w:lang w:eastAsia="ja-JP"/>
        </w:rPr>
        <w:t>T</w:t>
      </w:r>
      <w:r w:rsidRPr="0046420E">
        <w:rPr>
          <w:szCs w:val="22"/>
          <w:lang w:eastAsia="ja-JP"/>
        </w:rPr>
        <w:t xml:space="preserve">D are defined in the section </w:t>
      </w:r>
      <w:r>
        <w:rPr>
          <w:szCs w:val="22"/>
          <w:lang w:eastAsia="ja-JP"/>
        </w:rPr>
        <w:t>7.1.4.1</w:t>
      </w:r>
      <w:r w:rsidRPr="00AD0FAD">
        <w:rPr>
          <w:szCs w:val="22"/>
          <w:lang w:eastAsia="ja-JP"/>
        </w:rPr>
        <w:t xml:space="preserve"> and</w:t>
      </w:r>
      <w:r w:rsidRPr="00AD0FAD">
        <w:rPr>
          <w:rFonts w:eastAsia="MS Mincho"/>
          <w:szCs w:val="22"/>
          <w:lang w:eastAsia="ja-JP"/>
        </w:rPr>
        <w:t xml:space="preserve"> </w:t>
      </w:r>
      <w:r>
        <w:rPr>
          <w:rFonts w:eastAsia="MS Mincho"/>
          <w:szCs w:val="22"/>
          <w:lang w:eastAsia="ja-JP"/>
        </w:rPr>
        <w:t>7.1.3</w:t>
      </w:r>
      <w:r w:rsidRPr="00AD0FAD">
        <w:rPr>
          <w:szCs w:val="22"/>
          <w:lang w:eastAsia="ja-JP"/>
        </w:rPr>
        <w:t>, respectively.</w:t>
      </w:r>
    </w:p>
    <w:p w14:paraId="7479CB80" w14:textId="77777777" w:rsidR="00B26547" w:rsidRPr="00BE073F" w:rsidRDefault="00B26547" w:rsidP="00B26547">
      <w:pPr>
        <w:pStyle w:val="Heading4"/>
        <w:keepLines w:val="0"/>
        <w:tabs>
          <w:tab w:val="clear" w:pos="794"/>
          <w:tab w:val="clear" w:pos="1191"/>
          <w:tab w:val="clear" w:pos="1588"/>
          <w:tab w:val="clear" w:pos="1996"/>
          <w:tab w:val="left" w:pos="360"/>
          <w:tab w:val="left" w:pos="720"/>
          <w:tab w:val="left" w:pos="1080"/>
          <w:tab w:val="left" w:pos="1440"/>
        </w:tabs>
        <w:spacing w:before="240" w:after="60"/>
        <w:ind w:left="864" w:hanging="864"/>
        <w:rPr>
          <w:lang w:val="en-GB" w:eastAsia="ja-JP"/>
        </w:rPr>
      </w:pPr>
      <w:bookmarkStart w:id="685" w:name="_Ref440551820"/>
      <w:r w:rsidRPr="00BF6BF4">
        <w:rPr>
          <w:lang w:val="en-GB" w:eastAsia="ja-JP"/>
        </w:rPr>
        <w:t xml:space="preserve">Cost </w:t>
      </w:r>
      <w:r w:rsidRPr="00615721">
        <w:rPr>
          <w:rFonts w:eastAsia="MS Mincho"/>
          <w:lang w:val="en-GB" w:eastAsia="ja-JP"/>
        </w:rPr>
        <w:t xml:space="preserve">function </w:t>
      </w:r>
      <w:r w:rsidRPr="00BE073F">
        <w:rPr>
          <w:lang w:val="en-GB" w:eastAsia="ja-JP"/>
        </w:rPr>
        <w:t xml:space="preserve">for </w:t>
      </w:r>
      <w:r w:rsidRPr="00BE073F">
        <w:rPr>
          <w:rFonts w:eastAsia="MS Mincho"/>
          <w:lang w:val="en-GB" w:eastAsia="ja-JP"/>
        </w:rPr>
        <w:t>mode decision</w:t>
      </w:r>
      <w:bookmarkEnd w:id="685"/>
    </w:p>
    <w:p w14:paraId="7F80F44B" w14:textId="77777777" w:rsidR="00B26547" w:rsidRPr="00676AB7" w:rsidRDefault="00B26547" w:rsidP="00B26547">
      <w:pPr>
        <w:rPr>
          <w:lang w:eastAsia="ja-JP"/>
        </w:rPr>
      </w:pPr>
      <w:r w:rsidRPr="0046420E">
        <w:rPr>
          <w:lang w:eastAsia="ja-JP"/>
        </w:rPr>
        <w:t xml:space="preserve">The cost for mode decision </w:t>
      </w:r>
      <w:r w:rsidRPr="0046420E">
        <w:rPr>
          <w:i/>
          <w:lang w:eastAsia="ja-JP"/>
        </w:rPr>
        <w:t>J</w:t>
      </w:r>
      <w:r w:rsidRPr="00240787">
        <w:rPr>
          <w:szCs w:val="22"/>
          <w:vertAlign w:val="subscript"/>
          <w:lang w:eastAsia="ja-JP"/>
        </w:rPr>
        <w:t>mode</w:t>
      </w:r>
      <w:r w:rsidRPr="00676AB7">
        <w:rPr>
          <w:lang w:eastAsia="ja-JP"/>
        </w:rPr>
        <w:t xml:space="preserve"> is specified by the following formula.</w:t>
      </w:r>
    </w:p>
    <w:p w14:paraId="1128D8C3" w14:textId="77777777" w:rsidR="00B26547" w:rsidRPr="002B1CE6" w:rsidRDefault="00B26547" w:rsidP="00B26547">
      <w:pPr>
        <w:spacing w:before="120"/>
        <w:rPr>
          <w:lang w:val="pt-PT" w:eastAsia="ja-JP"/>
        </w:rPr>
      </w:pPr>
      <w:r w:rsidRPr="009669C1">
        <w:rPr>
          <w:i/>
          <w:lang w:eastAsia="ja-JP"/>
        </w:rPr>
        <w:tab/>
      </w:r>
      <w:r w:rsidRPr="009669C1">
        <w:rPr>
          <w:i/>
          <w:lang w:eastAsia="ja-JP"/>
        </w:rPr>
        <w:tab/>
      </w:r>
      <w:r w:rsidRPr="002B1CE6">
        <w:rPr>
          <w:i/>
          <w:lang w:val="pt-PT" w:eastAsia="ja-JP"/>
        </w:rPr>
        <w:t>J</w:t>
      </w:r>
      <w:r w:rsidRPr="002B1CE6">
        <w:rPr>
          <w:szCs w:val="22"/>
          <w:vertAlign w:val="subscript"/>
          <w:lang w:val="pt-PT" w:eastAsia="ja-JP"/>
        </w:rPr>
        <w:t>mode</w:t>
      </w:r>
      <w:r w:rsidRPr="002B1CE6">
        <w:rPr>
          <w:szCs w:val="22"/>
          <w:lang w:val="pt-PT" w:eastAsia="ja-JP"/>
        </w:rPr>
        <w:t xml:space="preserve"> =</w:t>
      </w:r>
      <w:r w:rsidRPr="002B1CE6">
        <w:rPr>
          <w:rFonts w:eastAsia="MS Mincho"/>
          <w:szCs w:val="22"/>
          <w:lang w:val="pt-PT" w:eastAsia="ja-JP"/>
        </w:rPr>
        <w:t>(</w:t>
      </w:r>
      <w:r w:rsidRPr="002B1CE6">
        <w:rPr>
          <w:i/>
          <w:szCs w:val="22"/>
          <w:lang w:val="pt-PT" w:eastAsia="ja-JP"/>
        </w:rPr>
        <w:t>SSE</w:t>
      </w:r>
      <w:r w:rsidRPr="002B1CE6">
        <w:rPr>
          <w:rFonts w:eastAsia="MS Mincho"/>
          <w:szCs w:val="22"/>
          <w:vertAlign w:val="subscript"/>
          <w:lang w:val="pt-PT" w:eastAsia="ja-JP"/>
        </w:rPr>
        <w:t>luma</w:t>
      </w:r>
      <w:r w:rsidRPr="002B1CE6">
        <w:rPr>
          <w:rFonts w:eastAsia="MS Mincho"/>
          <w:i/>
          <w:szCs w:val="22"/>
          <w:lang w:val="pt-PT" w:eastAsia="ja-JP"/>
        </w:rPr>
        <w:t xml:space="preserve">+ </w:t>
      </w:r>
      <w:r w:rsidRPr="002B1CE6">
        <w:rPr>
          <w:rFonts w:eastAsia="MS Mincho"/>
          <w:i/>
          <w:lang w:val="pt-PT" w:eastAsia="ja-JP"/>
        </w:rPr>
        <w:t>w</w:t>
      </w:r>
      <w:r w:rsidRPr="002B1CE6">
        <w:rPr>
          <w:rFonts w:eastAsia="MS Mincho"/>
          <w:vertAlign w:val="subscript"/>
          <w:lang w:val="pt-PT" w:eastAsia="ja-JP"/>
        </w:rPr>
        <w:t>chroma</w:t>
      </w:r>
      <w:r w:rsidRPr="002B1CE6">
        <w:rPr>
          <w:rFonts w:eastAsia="MS Mincho"/>
          <w:i/>
          <w:szCs w:val="22"/>
          <w:lang w:val="pt-PT" w:eastAsia="ja-JP"/>
        </w:rPr>
        <w:t xml:space="preserve"> *SSE</w:t>
      </w:r>
      <w:r w:rsidRPr="002B1CE6">
        <w:rPr>
          <w:rFonts w:eastAsia="MS Mincho"/>
          <w:szCs w:val="22"/>
          <w:vertAlign w:val="subscript"/>
          <w:lang w:val="pt-PT" w:eastAsia="ja-JP"/>
        </w:rPr>
        <w:t>chroma</w:t>
      </w:r>
      <w:r w:rsidRPr="002B1CE6">
        <w:rPr>
          <w:rFonts w:eastAsia="MS Mincho"/>
          <w:szCs w:val="22"/>
          <w:lang w:val="pt-PT" w:eastAsia="ja-JP"/>
        </w:rPr>
        <w:t>)</w:t>
      </w:r>
      <w:r w:rsidRPr="002B1CE6">
        <w:rPr>
          <w:rFonts w:eastAsia="MS Mincho"/>
          <w:i/>
          <w:szCs w:val="22"/>
          <w:lang w:val="pt-PT" w:eastAsia="ja-JP"/>
        </w:rPr>
        <w:t xml:space="preserve">+ </w:t>
      </w:r>
      <w:r w:rsidRPr="00830B96">
        <w:rPr>
          <w:lang w:eastAsia="ja-JP"/>
        </w:rPr>
        <w:t>λ</w:t>
      </w:r>
      <w:r w:rsidRPr="002B1CE6">
        <w:rPr>
          <w:szCs w:val="22"/>
          <w:vertAlign w:val="subscript"/>
          <w:lang w:val="pt-PT" w:eastAsia="ja-JP"/>
        </w:rPr>
        <w:t>mode</w:t>
      </w:r>
      <w:r w:rsidRPr="002B1CE6">
        <w:rPr>
          <w:szCs w:val="22"/>
          <w:lang w:val="pt-PT" w:eastAsia="ja-JP"/>
        </w:rPr>
        <w:t xml:space="preserve"> * </w:t>
      </w:r>
      <w:r w:rsidRPr="002B1CE6">
        <w:rPr>
          <w:i/>
          <w:szCs w:val="22"/>
          <w:lang w:val="pt-PT" w:eastAsia="ja-JP"/>
        </w:rPr>
        <w:t>B</w:t>
      </w:r>
      <w:r w:rsidRPr="002B1CE6">
        <w:rPr>
          <w:szCs w:val="22"/>
          <w:vertAlign w:val="subscript"/>
          <w:lang w:val="pt-PT" w:eastAsia="ja-JP"/>
        </w:rPr>
        <w:t>mode</w:t>
      </w:r>
      <w:r w:rsidRPr="002B1CE6">
        <w:rPr>
          <w:rFonts w:eastAsia="MS Mincho"/>
          <w:szCs w:val="22"/>
          <w:vertAlign w:val="subscript"/>
          <w:lang w:val="pt-PT" w:eastAsia="ja-JP"/>
        </w:rPr>
        <w:t>,</w:t>
      </w:r>
      <w:r w:rsidRPr="002B1CE6">
        <w:rPr>
          <w:szCs w:val="22"/>
          <w:lang w:val="pt-PT" w:eastAsia="ja-JP"/>
        </w:rPr>
        <w:tab/>
      </w:r>
      <w:r w:rsidRPr="002B1CE6">
        <w:rPr>
          <w:szCs w:val="22"/>
          <w:lang w:val="pt-PT" w:eastAsia="ja-JP"/>
        </w:rPr>
        <w:tab/>
      </w:r>
      <w:r w:rsidRPr="002B1CE6">
        <w:rPr>
          <w:szCs w:val="22"/>
          <w:lang w:val="pt-PT" w:eastAsia="ja-JP"/>
        </w:rPr>
        <w:tab/>
      </w:r>
      <w:r w:rsidRPr="002B1CE6">
        <w:rPr>
          <w:szCs w:val="22"/>
          <w:lang w:val="pt-PT" w:eastAsia="ja-JP"/>
        </w:rPr>
        <w:tab/>
      </w:r>
      <w:r w:rsidRPr="002B1CE6">
        <w:rPr>
          <w:szCs w:val="22"/>
          <w:lang w:val="pt-PT" w:eastAsia="ja-JP"/>
        </w:rPr>
        <w:tab/>
      </w:r>
      <w:r w:rsidRPr="002B1CE6">
        <w:rPr>
          <w:szCs w:val="22"/>
          <w:lang w:val="pt-PT" w:eastAsia="ja-JP"/>
        </w:rPr>
        <w:tab/>
      </w:r>
      <w:r w:rsidRPr="002B1CE6">
        <w:rPr>
          <w:szCs w:val="22"/>
          <w:lang w:val="pt-PT" w:eastAsia="ja-JP"/>
        </w:rPr>
        <w:tab/>
      </w:r>
      <w:r w:rsidRPr="002B1CE6">
        <w:rPr>
          <w:szCs w:val="22"/>
          <w:lang w:val="pt-PT" w:eastAsia="ja-JP"/>
        </w:rPr>
        <w:tab/>
      </w:r>
      <w:r w:rsidRPr="002B1CE6">
        <w:rPr>
          <w:szCs w:val="22"/>
          <w:lang w:val="pt-PT" w:eastAsia="ja-JP"/>
        </w:rPr>
        <w:tab/>
      </w:r>
      <w:r w:rsidRPr="002B1CE6">
        <w:rPr>
          <w:sz w:val="22"/>
          <w:szCs w:val="22"/>
          <w:lang w:val="pt-PT"/>
        </w:rPr>
        <w:t>(</w:t>
      </w:r>
      <w:r w:rsidRPr="002B1CE6">
        <w:rPr>
          <w:noProof/>
          <w:sz w:val="22"/>
          <w:szCs w:val="22"/>
          <w:lang w:val="pt-PT"/>
        </w:rPr>
        <w:t>7</w:t>
      </w:r>
      <w:r w:rsidRPr="002B1CE6">
        <w:rPr>
          <w:sz w:val="22"/>
          <w:szCs w:val="22"/>
          <w:lang w:val="pt-PT"/>
        </w:rPr>
        <w:noBreakHyphen/>
      </w:r>
      <w:r w:rsidRPr="002B1CE6">
        <w:rPr>
          <w:noProof/>
          <w:sz w:val="22"/>
          <w:szCs w:val="22"/>
          <w:lang w:val="pt-PT"/>
        </w:rPr>
        <w:t>12</w:t>
      </w:r>
      <w:r w:rsidRPr="002B1CE6">
        <w:rPr>
          <w:sz w:val="22"/>
          <w:szCs w:val="22"/>
          <w:lang w:val="pt-PT"/>
        </w:rPr>
        <w:t>)</w:t>
      </w:r>
    </w:p>
    <w:p w14:paraId="67105986" w14:textId="77777777" w:rsidR="00B26547" w:rsidRDefault="00B26547" w:rsidP="00B26547">
      <w:pPr>
        <w:rPr>
          <w:szCs w:val="22"/>
          <w:lang w:eastAsia="ja-JP"/>
        </w:rPr>
      </w:pPr>
      <w:r w:rsidRPr="00BF6BF4">
        <w:rPr>
          <w:lang w:eastAsia="ja-JP"/>
        </w:rPr>
        <w:t xml:space="preserve">where </w:t>
      </w:r>
      <w:r w:rsidRPr="00615721">
        <w:rPr>
          <w:i/>
          <w:szCs w:val="22"/>
          <w:lang w:eastAsia="ja-JP"/>
        </w:rPr>
        <w:t>B</w:t>
      </w:r>
      <w:r w:rsidRPr="00BE073F">
        <w:rPr>
          <w:szCs w:val="22"/>
          <w:vertAlign w:val="subscript"/>
          <w:lang w:eastAsia="ja-JP"/>
        </w:rPr>
        <w:t>mode</w:t>
      </w:r>
      <w:r w:rsidRPr="00BE073F">
        <w:rPr>
          <w:szCs w:val="22"/>
          <w:lang w:eastAsia="ja-JP"/>
        </w:rPr>
        <w:t xml:space="preserve"> specifies bit cost to be considered for mode decision, which depends on each decision case. </w:t>
      </w:r>
      <w:r w:rsidRPr="00BE073F">
        <w:rPr>
          <w:lang w:eastAsia="ja-JP"/>
        </w:rPr>
        <w:t>λ</w:t>
      </w:r>
      <w:r w:rsidRPr="00BE073F">
        <w:rPr>
          <w:szCs w:val="22"/>
          <w:vertAlign w:val="subscript"/>
          <w:lang w:eastAsia="ja-JP"/>
        </w:rPr>
        <w:t>mode</w:t>
      </w:r>
      <w:r w:rsidRPr="0046420E">
        <w:rPr>
          <w:szCs w:val="22"/>
          <w:lang w:eastAsia="ja-JP"/>
        </w:rPr>
        <w:t xml:space="preserve"> and SSE are defined in the section </w:t>
      </w:r>
      <w:r>
        <w:rPr>
          <w:szCs w:val="22"/>
          <w:lang w:eastAsia="ja-JP"/>
        </w:rPr>
        <w:t>7.1.4.1</w:t>
      </w:r>
      <w:r w:rsidRPr="00AD0FAD">
        <w:rPr>
          <w:szCs w:val="22"/>
          <w:lang w:eastAsia="ja-JP"/>
        </w:rPr>
        <w:t xml:space="preserve"> and</w:t>
      </w:r>
      <w:r w:rsidRPr="00BF6BF4">
        <w:rPr>
          <w:szCs w:val="22"/>
          <w:lang w:eastAsia="ja-JP"/>
        </w:rPr>
        <w:t xml:space="preserve"> </w:t>
      </w:r>
      <w:r>
        <w:rPr>
          <w:szCs w:val="22"/>
          <w:lang w:eastAsia="ja-JP"/>
        </w:rPr>
        <w:t>7.1.1</w:t>
      </w:r>
      <w:r w:rsidRPr="00AD0FAD">
        <w:rPr>
          <w:szCs w:val="22"/>
          <w:lang w:eastAsia="ja-JP"/>
        </w:rPr>
        <w:t>, respectively.</w:t>
      </w:r>
    </w:p>
    <w:p w14:paraId="79475BB8" w14:textId="77777777" w:rsidR="00B26547" w:rsidRDefault="00B26547" w:rsidP="00B26547">
      <w:pPr>
        <w:pStyle w:val="Heading3"/>
        <w:rPr>
          <w:lang w:val="en-AU" w:eastAsia="ja-JP"/>
        </w:rPr>
      </w:pPr>
      <w:bookmarkStart w:id="686" w:name="_Ref462846910"/>
      <w:bookmarkStart w:id="687" w:name="_Toc75284107"/>
      <w:r>
        <w:rPr>
          <w:lang w:val="en-AU" w:eastAsia="ja-JP"/>
        </w:rPr>
        <w:t>Lambda modifiers</w:t>
      </w:r>
      <w:bookmarkEnd w:id="686"/>
      <w:bookmarkEnd w:id="687"/>
    </w:p>
    <w:p w14:paraId="41968D37" w14:textId="77777777" w:rsidR="00B26547" w:rsidRDefault="00B26547" w:rsidP="00E8335D">
      <w:pPr>
        <w:rPr>
          <w:lang w:val="en-AU" w:eastAsia="ja-JP"/>
        </w:rPr>
      </w:pPr>
      <w:r>
        <w:rPr>
          <w:lang w:val="en-AU" w:eastAsia="ja-JP"/>
        </w:rPr>
        <w:t>The HM encoder supports modifying lambda for performing mode decisions. Lambda can be modified independently for each temporal layer. A separate lambda modifier for intra slices can also be specified, also independently for each temporal layer.</w:t>
      </w:r>
    </w:p>
    <w:p w14:paraId="47B45C0F" w14:textId="77777777" w:rsidR="00B26547" w:rsidRPr="00E8335D" w:rsidRDefault="00B26547" w:rsidP="00E8335D">
      <w:pPr>
        <w:tabs>
          <w:tab w:val="clear" w:pos="794"/>
          <w:tab w:val="clear" w:pos="1191"/>
          <w:tab w:val="clear" w:pos="1588"/>
          <w:tab w:val="clear" w:pos="1985"/>
        </w:tabs>
        <w:overflowPunct/>
        <w:jc w:val="left"/>
        <w:textAlignment w:val="auto"/>
        <w:rPr>
          <w:lang w:val="en-AU" w:eastAsia="ja-JP"/>
        </w:rPr>
      </w:pPr>
      <w:r>
        <w:rPr>
          <w:lang w:val="en-AU" w:eastAsia="ja-JP"/>
        </w:rPr>
        <w:t xml:space="preserve">Lambda modifiers are </w:t>
      </w:r>
      <w:r w:rsidRPr="00E8335D">
        <w:rPr>
          <w:lang w:val="en-AU" w:eastAsia="ja-JP"/>
        </w:rPr>
        <w:t xml:space="preserve">specified for each temporal layer using </w:t>
      </w:r>
      <w:r w:rsidRPr="00E8335D">
        <w:rPr>
          <w:rFonts w:ascii="Consolas" w:hAnsi="Consolas" w:cs="Consolas"/>
          <w:sz w:val="19"/>
          <w:szCs w:val="19"/>
          <w:lang w:val="en-AU" w:eastAsia="ja-JP"/>
        </w:rPr>
        <w:t>LambdaModifier0</w:t>
      </w:r>
      <w:r w:rsidRPr="00E8335D">
        <w:rPr>
          <w:lang w:val="en-AU" w:eastAsia="ja-JP"/>
        </w:rPr>
        <w:t xml:space="preserve">, </w:t>
      </w:r>
      <w:r w:rsidRPr="00E8335D">
        <w:rPr>
          <w:rFonts w:ascii="Consolas" w:hAnsi="Consolas" w:cs="Consolas"/>
          <w:sz w:val="19"/>
          <w:szCs w:val="19"/>
          <w:lang w:val="en-AU" w:eastAsia="ja-JP"/>
        </w:rPr>
        <w:t>LambdaModifier1</w:t>
      </w:r>
      <w:r w:rsidRPr="00E8335D">
        <w:rPr>
          <w:lang w:val="en-AU" w:eastAsia="ja-JP"/>
        </w:rPr>
        <w:t xml:space="preserve">, </w:t>
      </w:r>
      <w:r w:rsidRPr="00E8335D">
        <w:rPr>
          <w:rFonts w:ascii="Consolas" w:hAnsi="Consolas" w:cs="Consolas"/>
          <w:sz w:val="19"/>
          <w:szCs w:val="19"/>
          <w:lang w:val="en-AU" w:eastAsia="ja-JP"/>
        </w:rPr>
        <w:t>LambdaModifier2</w:t>
      </w:r>
      <w:r w:rsidRPr="00E8335D">
        <w:rPr>
          <w:lang w:val="en-AU" w:eastAsia="ja-JP"/>
        </w:rPr>
        <w:t xml:space="preserve">, </w:t>
      </w:r>
      <w:r w:rsidRPr="00E8335D">
        <w:rPr>
          <w:rFonts w:ascii="Consolas" w:hAnsi="Consolas" w:cs="Consolas"/>
          <w:sz w:val="19"/>
          <w:szCs w:val="19"/>
          <w:lang w:val="en-AU" w:eastAsia="ja-JP"/>
        </w:rPr>
        <w:t>LambdaModifier3</w:t>
      </w:r>
      <w:r w:rsidRPr="00E8335D">
        <w:rPr>
          <w:lang w:val="en-AU" w:eastAsia="ja-JP"/>
        </w:rPr>
        <w:t xml:space="preserve">, </w:t>
      </w:r>
      <w:r w:rsidRPr="00E8335D">
        <w:rPr>
          <w:rFonts w:ascii="Consolas" w:hAnsi="Consolas" w:cs="Consolas"/>
          <w:sz w:val="19"/>
          <w:szCs w:val="19"/>
          <w:lang w:val="en-AU" w:eastAsia="ja-JP"/>
        </w:rPr>
        <w:t>LambdaModifier4</w:t>
      </w:r>
      <w:r w:rsidRPr="00E8335D">
        <w:rPr>
          <w:lang w:val="en-AU" w:eastAsia="ja-JP"/>
        </w:rPr>
        <w:t xml:space="preserve">, </w:t>
      </w:r>
      <w:r w:rsidRPr="00E8335D">
        <w:rPr>
          <w:rFonts w:ascii="Consolas" w:hAnsi="Consolas" w:cs="Consolas"/>
          <w:sz w:val="19"/>
          <w:szCs w:val="19"/>
          <w:lang w:val="en-AU" w:eastAsia="ja-JP"/>
        </w:rPr>
        <w:t>LambdaModifier5</w:t>
      </w:r>
      <w:r w:rsidRPr="00E8335D">
        <w:rPr>
          <w:lang w:val="en-AU" w:eastAsia="ja-JP"/>
        </w:rPr>
        <w:t xml:space="preserve">, and </w:t>
      </w:r>
      <w:r w:rsidRPr="00E8335D">
        <w:rPr>
          <w:rFonts w:ascii="Consolas" w:hAnsi="Consolas" w:cs="Consolas"/>
          <w:sz w:val="19"/>
          <w:szCs w:val="19"/>
          <w:lang w:val="en-AU" w:eastAsia="ja-JP"/>
        </w:rPr>
        <w:t>LambdaModifier6</w:t>
      </w:r>
      <w:r w:rsidRPr="00E8335D">
        <w:rPr>
          <w:lang w:val="en-AU" w:eastAsia="ja-JP"/>
        </w:rPr>
        <w:t xml:space="preserve">. Lambda modifiers for intra pictures are specified providing </w:t>
      </w:r>
      <w:r w:rsidRPr="00E8335D">
        <w:rPr>
          <w:rFonts w:ascii="Consolas" w:hAnsi="Consolas" w:cs="Consolas"/>
          <w:sz w:val="19"/>
          <w:szCs w:val="19"/>
          <w:lang w:val="en-AU" w:eastAsia="ja-JP"/>
        </w:rPr>
        <w:t>LambdaModifierI</w:t>
      </w:r>
      <w:r w:rsidRPr="00E8335D">
        <w:rPr>
          <w:lang w:val="en-AU" w:eastAsia="ja-JP"/>
        </w:rPr>
        <w:t xml:space="preserve"> with a comma separated list of lambda modifiers, specifying the lambda modifier for each temporal layer.</w:t>
      </w:r>
    </w:p>
    <w:p w14:paraId="6D3C868F" w14:textId="77777777" w:rsidR="00B26547" w:rsidRDefault="00B26547" w:rsidP="00E8335D">
      <w:pPr>
        <w:tabs>
          <w:tab w:val="clear" w:pos="794"/>
          <w:tab w:val="clear" w:pos="1191"/>
          <w:tab w:val="clear" w:pos="1588"/>
          <w:tab w:val="clear" w:pos="1985"/>
        </w:tabs>
        <w:overflowPunct/>
        <w:jc w:val="left"/>
        <w:textAlignment w:val="auto"/>
        <w:rPr>
          <w:lang w:val="en-AU" w:eastAsia="ja-JP"/>
        </w:rPr>
      </w:pPr>
      <w:r w:rsidRPr="00E8335D">
        <w:rPr>
          <w:rFonts w:ascii="Consolas" w:hAnsi="Consolas" w:cs="Consolas"/>
          <w:sz w:val="19"/>
          <w:szCs w:val="19"/>
          <w:lang w:val="en-AU" w:eastAsia="ja-JP"/>
        </w:rPr>
        <w:t>IQPFactor</w:t>
      </w:r>
      <w:r w:rsidRPr="00E8335D">
        <w:rPr>
          <w:lang w:val="en-AU" w:eastAsia="ja-JP"/>
        </w:rPr>
        <w:t xml:space="preserve"> specifies the </w:t>
      </w:r>
      <w:r>
        <w:rPr>
          <w:lang w:val="en-AU" w:eastAsia="ja-JP"/>
        </w:rPr>
        <w:t>intra QP Factor for l</w:t>
      </w:r>
      <w:r w:rsidRPr="00B5579C">
        <w:rPr>
          <w:lang w:val="en-AU" w:eastAsia="ja-JP"/>
        </w:rPr>
        <w:t xml:space="preserve">ambda </w:t>
      </w:r>
      <w:r>
        <w:rPr>
          <w:lang w:val="en-AU" w:eastAsia="ja-JP"/>
        </w:rPr>
        <w:t>c</w:t>
      </w:r>
      <w:r w:rsidRPr="00B5579C">
        <w:rPr>
          <w:lang w:val="en-AU" w:eastAsia="ja-JP"/>
        </w:rPr>
        <w:t xml:space="preserve">omputation. If negative, use the </w:t>
      </w:r>
      <w:r>
        <w:rPr>
          <w:lang w:val="en-AU" w:eastAsia="ja-JP"/>
        </w:rPr>
        <w:t>following formula</w:t>
      </w:r>
      <w:r w:rsidRPr="00B5579C">
        <w:rPr>
          <w:lang w:val="en-AU" w:eastAsia="ja-JP"/>
        </w:rPr>
        <w:t>:</w:t>
      </w:r>
    </w:p>
    <w:p w14:paraId="4603175B" w14:textId="77777777" w:rsidR="00B26547" w:rsidRDefault="00B26547" w:rsidP="00B26547">
      <w:pPr>
        <w:tabs>
          <w:tab w:val="clear" w:pos="794"/>
          <w:tab w:val="clear" w:pos="1191"/>
          <w:tab w:val="clear" w:pos="1588"/>
          <w:tab w:val="clear" w:pos="1985"/>
        </w:tabs>
        <w:overflowPunct/>
        <w:spacing w:before="0"/>
        <w:jc w:val="left"/>
        <w:textAlignment w:val="auto"/>
        <w:rPr>
          <w:lang w:val="en-AU" w:eastAsia="ja-JP"/>
        </w:rPr>
      </w:pPr>
    </w:p>
    <w:p w14:paraId="7FA3DE30" w14:textId="77777777" w:rsidR="00B26547" w:rsidRPr="002B1CE6" w:rsidRDefault="00B26547" w:rsidP="00B26547">
      <w:pPr>
        <w:spacing w:before="120"/>
        <w:rPr>
          <w:lang w:val="pt-PT" w:eastAsia="ja-JP"/>
        </w:rPr>
      </w:pPr>
      <w:r>
        <w:rPr>
          <w:lang w:val="en-AU" w:eastAsia="ja-JP"/>
        </w:rPr>
        <w:tab/>
      </w:r>
      <w:r w:rsidRPr="00B5579C">
        <w:rPr>
          <w:lang w:val="en-AU" w:eastAsia="ja-JP"/>
        </w:rPr>
        <w:t xml:space="preserve"> 0.57*(1.0 - Clip( 0.0, 0.5, 0.05*(isField ? (</w:t>
      </w:r>
      <w:r>
        <w:rPr>
          <w:lang w:val="en-AU" w:eastAsia="ja-JP"/>
        </w:rPr>
        <w:t>GOP</w:t>
      </w:r>
      <w:r w:rsidRPr="00B5579C">
        <w:rPr>
          <w:vertAlign w:val="subscript"/>
          <w:lang w:val="en-AU" w:eastAsia="ja-JP"/>
        </w:rPr>
        <w:t>size</w:t>
      </w:r>
      <w:r>
        <w:rPr>
          <w:vertAlign w:val="subscript"/>
          <w:lang w:val="en-AU" w:eastAsia="ja-JP"/>
        </w:rPr>
        <w:t xml:space="preserve"> </w:t>
      </w:r>
      <w:r w:rsidRPr="00B5579C">
        <w:rPr>
          <w:lang w:val="en-AU" w:eastAsia="ja-JP"/>
        </w:rPr>
        <w:t>-</w:t>
      </w:r>
      <w:r>
        <w:rPr>
          <w:lang w:val="en-AU" w:eastAsia="ja-JP"/>
        </w:rPr>
        <w:t xml:space="preserve"> </w:t>
      </w:r>
      <w:r w:rsidRPr="00B5579C">
        <w:rPr>
          <w:lang w:val="en-AU" w:eastAsia="ja-JP"/>
        </w:rPr>
        <w:t xml:space="preserve">1)/2 : </w:t>
      </w:r>
      <w:r>
        <w:rPr>
          <w:lang w:val="en-AU" w:eastAsia="ja-JP"/>
        </w:rPr>
        <w:t>GOP</w:t>
      </w:r>
      <w:r w:rsidRPr="00B5579C">
        <w:rPr>
          <w:vertAlign w:val="subscript"/>
          <w:lang w:val="en-AU" w:eastAsia="ja-JP"/>
        </w:rPr>
        <w:t>size</w:t>
      </w:r>
      <w:r>
        <w:rPr>
          <w:vertAlign w:val="subscript"/>
          <w:lang w:val="en-AU" w:eastAsia="ja-JP"/>
        </w:rPr>
        <w:t xml:space="preserve"> </w:t>
      </w:r>
      <w:r w:rsidRPr="00B5579C">
        <w:rPr>
          <w:lang w:val="en-AU" w:eastAsia="ja-JP"/>
        </w:rPr>
        <w:t>-</w:t>
      </w:r>
      <w:r>
        <w:rPr>
          <w:lang w:val="en-AU" w:eastAsia="ja-JP"/>
        </w:rPr>
        <w:t xml:space="preserve"> </w:t>
      </w:r>
      <w:r w:rsidRPr="00B5579C">
        <w:rPr>
          <w:lang w:val="en-AU" w:eastAsia="ja-JP"/>
        </w:rPr>
        <w:t>1) ))</w:t>
      </w:r>
      <w:r>
        <w:rPr>
          <w:lang w:val="en-AU" w:eastAsia="ja-JP"/>
        </w:rPr>
        <w:tab/>
      </w:r>
      <w:r>
        <w:rPr>
          <w:lang w:val="en-AU" w:eastAsia="ja-JP"/>
        </w:rPr>
        <w:tab/>
      </w:r>
      <w:r>
        <w:rPr>
          <w:lang w:val="en-AU" w:eastAsia="ja-JP"/>
        </w:rPr>
        <w:tab/>
      </w:r>
      <w:r>
        <w:rPr>
          <w:lang w:val="en-AU" w:eastAsia="ja-JP"/>
        </w:rPr>
        <w:tab/>
      </w:r>
      <w:r>
        <w:rPr>
          <w:lang w:val="en-AU" w:eastAsia="ja-JP"/>
        </w:rPr>
        <w:tab/>
      </w:r>
      <w:r>
        <w:rPr>
          <w:lang w:val="en-AU" w:eastAsia="ja-JP"/>
        </w:rPr>
        <w:tab/>
      </w:r>
      <w:r w:rsidRPr="002B1CE6">
        <w:rPr>
          <w:sz w:val="22"/>
          <w:szCs w:val="22"/>
          <w:lang w:val="pt-PT"/>
        </w:rPr>
        <w:t>(</w:t>
      </w:r>
      <w:r w:rsidRPr="002B1CE6">
        <w:rPr>
          <w:noProof/>
          <w:sz w:val="22"/>
          <w:szCs w:val="22"/>
          <w:lang w:val="pt-PT"/>
        </w:rPr>
        <w:t>7</w:t>
      </w:r>
      <w:r w:rsidRPr="002B1CE6">
        <w:rPr>
          <w:sz w:val="22"/>
          <w:szCs w:val="22"/>
          <w:lang w:val="pt-PT"/>
        </w:rPr>
        <w:noBreakHyphen/>
      </w:r>
      <w:r w:rsidRPr="002B1CE6">
        <w:rPr>
          <w:noProof/>
          <w:sz w:val="22"/>
          <w:szCs w:val="22"/>
          <w:lang w:val="pt-PT"/>
        </w:rPr>
        <w:t>1</w:t>
      </w:r>
      <w:r>
        <w:rPr>
          <w:noProof/>
          <w:sz w:val="22"/>
          <w:szCs w:val="22"/>
          <w:lang w:val="pt-PT"/>
        </w:rPr>
        <w:t>3</w:t>
      </w:r>
      <w:r w:rsidRPr="002B1CE6">
        <w:rPr>
          <w:sz w:val="22"/>
          <w:szCs w:val="22"/>
          <w:lang w:val="pt-PT"/>
        </w:rPr>
        <w:t>)</w:t>
      </w:r>
    </w:p>
    <w:p w14:paraId="4C8FD95D" w14:textId="77777777" w:rsidR="00B26547" w:rsidRPr="00C76A39" w:rsidRDefault="00B26547" w:rsidP="00B26547">
      <w:pPr>
        <w:tabs>
          <w:tab w:val="clear" w:pos="794"/>
          <w:tab w:val="clear" w:pos="1191"/>
          <w:tab w:val="clear" w:pos="1588"/>
          <w:tab w:val="clear" w:pos="1985"/>
        </w:tabs>
        <w:overflowPunct/>
        <w:spacing w:before="0"/>
        <w:ind w:firstLine="397"/>
        <w:jc w:val="left"/>
        <w:textAlignment w:val="auto"/>
        <w:rPr>
          <w:lang w:val="en-AU" w:eastAsia="ja-JP"/>
        </w:rPr>
      </w:pPr>
    </w:p>
    <w:p w14:paraId="45929D6D" w14:textId="77777777" w:rsidR="00B26547" w:rsidRPr="001811D1" w:rsidRDefault="00B26547" w:rsidP="00B26547">
      <w:pPr>
        <w:pStyle w:val="Heading2"/>
        <w:tabs>
          <w:tab w:val="left" w:pos="720"/>
        </w:tabs>
        <w:rPr>
          <w:rFonts w:eastAsia="MS Mincho"/>
          <w:lang w:val="en-GB" w:eastAsia="ja-JP"/>
        </w:rPr>
      </w:pPr>
      <w:bookmarkStart w:id="688" w:name="_Ref438635122"/>
      <w:bookmarkStart w:id="689" w:name="_Toc75284108"/>
      <w:r w:rsidRPr="001811D1">
        <w:rPr>
          <w:rFonts w:eastAsia="MS Mincho"/>
          <w:lang w:val="en-GB" w:eastAsia="ja-JP"/>
        </w:rPr>
        <w:t>Slice</w:t>
      </w:r>
      <w:r>
        <w:rPr>
          <w:rFonts w:eastAsia="MS Mincho"/>
          <w:lang w:val="en-GB" w:eastAsia="ja-JP"/>
        </w:rPr>
        <w:t xml:space="preserve"> and tile</w:t>
      </w:r>
      <w:r w:rsidRPr="001811D1">
        <w:rPr>
          <w:rFonts w:eastAsia="MS Mincho"/>
          <w:lang w:val="en-GB" w:eastAsia="ja-JP"/>
        </w:rPr>
        <w:t xml:space="preserve"> partitioning operation</w:t>
      </w:r>
      <w:bookmarkEnd w:id="688"/>
      <w:bookmarkEnd w:id="689"/>
    </w:p>
    <w:p w14:paraId="24AE33DE" w14:textId="77777777" w:rsidR="00B26547" w:rsidRDefault="00B26547" w:rsidP="00B26547">
      <w:pPr>
        <w:rPr>
          <w:lang w:eastAsia="ko-KR"/>
        </w:rPr>
      </w:pPr>
      <w:r w:rsidRPr="001811D1">
        <w:rPr>
          <w:rFonts w:eastAsia="MS Mincho"/>
          <w:lang w:eastAsia="ja-JP"/>
        </w:rPr>
        <w:t xml:space="preserve">The HM encoder can </w:t>
      </w:r>
      <w:r w:rsidRPr="001811D1">
        <w:rPr>
          <w:lang w:eastAsia="ko-KR"/>
        </w:rPr>
        <w:t>partition a picture into several slices</w:t>
      </w:r>
      <w:r>
        <w:rPr>
          <w:lang w:eastAsia="ko-KR"/>
        </w:rPr>
        <w:t xml:space="preserve"> and tiles</w:t>
      </w:r>
      <w:r w:rsidRPr="001811D1">
        <w:rPr>
          <w:lang w:eastAsia="ko-KR"/>
        </w:rPr>
        <w:t xml:space="preserve">. </w:t>
      </w:r>
      <w:r w:rsidRPr="001811D1">
        <w:t>Slice</w:t>
      </w:r>
      <w:r>
        <w:t xml:space="preserve"> and tile</w:t>
      </w:r>
      <w:r w:rsidRPr="001811D1">
        <w:t xml:space="preserve"> </w:t>
      </w:r>
      <w:r>
        <w:t xml:space="preserve">boundaries are aligned to </w:t>
      </w:r>
      <w:r w:rsidRPr="001811D1">
        <w:rPr>
          <w:lang w:eastAsia="ko-KR"/>
        </w:rPr>
        <w:t>CTU</w:t>
      </w:r>
      <w:r>
        <w:rPr>
          <w:lang w:eastAsia="ko-KR"/>
        </w:rPr>
        <w:t xml:space="preserve"> boundaries</w:t>
      </w:r>
      <w:r w:rsidRPr="001811D1">
        <w:rPr>
          <w:lang w:eastAsia="ko-KR"/>
        </w:rPr>
        <w:t xml:space="preserve">. </w:t>
      </w:r>
      <w:r w:rsidRPr="001811D1">
        <w:rPr>
          <w:rFonts w:eastAsia="MS Mincho"/>
          <w:lang w:eastAsia="ja-JP"/>
        </w:rPr>
        <w:t xml:space="preserve">The HM encoder has </w:t>
      </w:r>
      <w:r w:rsidRPr="001811D1">
        <w:rPr>
          <w:lang w:eastAsia="ko-KR"/>
        </w:rPr>
        <w:t>three</w:t>
      </w:r>
      <w:r w:rsidRPr="001811D1">
        <w:rPr>
          <w:rFonts w:eastAsia="MS Mincho"/>
          <w:lang w:eastAsia="ja-JP"/>
        </w:rPr>
        <w:t xml:space="preserve"> ways of determining slice size: by specifying the maximum number of C</w:t>
      </w:r>
      <w:r w:rsidRPr="001811D1">
        <w:rPr>
          <w:lang w:eastAsia="ko-KR"/>
        </w:rPr>
        <w:t xml:space="preserve">TUs </w:t>
      </w:r>
      <w:r w:rsidRPr="001811D1">
        <w:rPr>
          <w:rFonts w:eastAsia="MS Mincho"/>
          <w:lang w:eastAsia="ja-JP"/>
        </w:rPr>
        <w:t xml:space="preserve">in a slice, by specifying the number of bytes in a slice, and by </w:t>
      </w:r>
      <w:r w:rsidRPr="001811D1">
        <w:rPr>
          <w:lang w:eastAsia="ko-KR"/>
        </w:rPr>
        <w:t>specifying the number of tiles</w:t>
      </w:r>
      <w:r>
        <w:rPr>
          <w:lang w:eastAsia="ko-KR"/>
        </w:rPr>
        <w:t xml:space="preserve"> in a slice</w:t>
      </w:r>
      <w:r w:rsidRPr="001811D1">
        <w:rPr>
          <w:lang w:eastAsia="ko-KR"/>
        </w:rPr>
        <w:t>.</w:t>
      </w:r>
      <w:r>
        <w:rPr>
          <w:lang w:eastAsia="ko-KR"/>
        </w:rPr>
        <w:t xml:space="preserve"> This mode is controlled by </w:t>
      </w:r>
      <w:r w:rsidRPr="00E12B47">
        <w:rPr>
          <w:rStyle w:val="SoftwareMacro"/>
        </w:rPr>
        <w:t>SliceMode</w:t>
      </w:r>
      <w:r>
        <w:rPr>
          <w:lang w:eastAsia="ko-KR"/>
        </w:rPr>
        <w:t xml:space="preserve">, with </w:t>
      </w:r>
      <w:r w:rsidRPr="00E12B47">
        <w:rPr>
          <w:rStyle w:val="SoftwareMacro"/>
        </w:rPr>
        <w:t>SliceArgument</w:t>
      </w:r>
      <w:r>
        <w:rPr>
          <w:lang w:eastAsia="ko-KR"/>
        </w:rPr>
        <w:t xml:space="preserve"> used to control the maximum number of CTUs, bytes or tiles in a slice. Additionally, the controls for a slice segment are separate to those of a slice, with </w:t>
      </w:r>
      <w:r w:rsidRPr="00E12B47">
        <w:rPr>
          <w:rStyle w:val="SoftwareMacro"/>
        </w:rPr>
        <w:t>SliceSegmentMode</w:t>
      </w:r>
      <w:r>
        <w:rPr>
          <w:lang w:eastAsia="ko-KR"/>
        </w:rPr>
        <w:t xml:space="preserve"> and </w:t>
      </w:r>
      <w:r w:rsidRPr="00E12B47">
        <w:rPr>
          <w:rStyle w:val="SoftwareMacro"/>
        </w:rPr>
        <w:t>SliceSegmentArgument</w:t>
      </w:r>
      <w:r>
        <w:rPr>
          <w:lang w:eastAsia="ko-KR"/>
        </w:rPr>
        <w:t xml:space="preserve"> used. Separate controls allow bitstreams to contain a mixture of independent and dependent slice segments. Note that if the mode is set to limit the slice size by the maximum number of bytes per slice or by the maximum number of CTUs per slice, then a given slice will always terminate at the end of every tile and in addition, if a slice starts mid-way along a CTU </w:t>
      </w:r>
      <w:r>
        <w:rPr>
          <w:lang w:eastAsia="ko-KR"/>
        </w:rPr>
        <w:lastRenderedPageBreak/>
        <w:t>row of a tile then it is terminated within the same row when wavefront parallel processing is enabled; similarly for slice segments.</w:t>
      </w:r>
    </w:p>
    <w:p w14:paraId="4A089A3F" w14:textId="77777777" w:rsidR="00B26547" w:rsidRDefault="00B26547" w:rsidP="00B26547">
      <w:pPr>
        <w:rPr>
          <w:lang w:eastAsia="ko-KR"/>
        </w:rPr>
      </w:pPr>
      <w:r>
        <w:rPr>
          <w:lang w:eastAsia="ko-KR"/>
        </w:rPr>
        <w:t>Tiles are configured by the number of columns and rows (</w:t>
      </w:r>
      <w:r w:rsidRPr="00E12B47">
        <w:rPr>
          <w:rStyle w:val="SoftwareMacro"/>
        </w:rPr>
        <w:t>NumTileColumnsMinus1</w:t>
      </w:r>
      <w:r>
        <w:rPr>
          <w:lang w:eastAsia="ko-KR"/>
        </w:rPr>
        <w:t xml:space="preserve"> and </w:t>
      </w:r>
      <w:r w:rsidRPr="00E12B47">
        <w:rPr>
          <w:rStyle w:val="SoftwareMacro"/>
        </w:rPr>
        <w:t>NumTileRowsMinus1</w:t>
      </w:r>
      <w:r>
        <w:rPr>
          <w:lang w:eastAsia="ko-KR"/>
        </w:rPr>
        <w:t xml:space="preserve"> respectively), and are either specified as having a uniform spacing (</w:t>
      </w:r>
      <w:r w:rsidRPr="00E12B47">
        <w:rPr>
          <w:rStyle w:val="SoftwareMacro"/>
        </w:rPr>
        <w:t>TileUnformSpacing</w:t>
      </w:r>
      <w:r>
        <w:rPr>
          <w:lang w:eastAsia="ko-KR"/>
        </w:rPr>
        <w:t xml:space="preserve"> equal to 1), or the individual tile column widths (using </w:t>
      </w:r>
      <w:r w:rsidRPr="00E12B47">
        <w:rPr>
          <w:rStyle w:val="SoftwareMacro"/>
        </w:rPr>
        <w:t>TileColumnWidthArray</w:t>
      </w:r>
      <w:r>
        <w:rPr>
          <w:lang w:eastAsia="ko-KR"/>
        </w:rPr>
        <w:t xml:space="preserve">) and tile row heights (using </w:t>
      </w:r>
      <w:r w:rsidRPr="00E12B47">
        <w:rPr>
          <w:rStyle w:val="SoftwareMacro"/>
        </w:rPr>
        <w:t>TileRowHeightArray</w:t>
      </w:r>
      <w:r>
        <w:rPr>
          <w:lang w:eastAsia="ko-KR"/>
        </w:rPr>
        <w:t xml:space="preserve">) are used. Tiles do not need to be enabled: they are automatically enabled if more than one tile row or column is specified. The five encoder parameters correspond to syntax elements </w:t>
      </w:r>
      <w:r w:rsidRPr="00E12B47">
        <w:rPr>
          <w:i/>
          <w:lang w:eastAsia="ko-KR"/>
        </w:rPr>
        <w:t>num_tile_colums_minus1</w:t>
      </w:r>
      <w:r>
        <w:rPr>
          <w:lang w:eastAsia="ko-KR"/>
        </w:rPr>
        <w:t xml:space="preserve">, </w:t>
      </w:r>
      <w:r w:rsidRPr="00E12B47">
        <w:rPr>
          <w:i/>
          <w:lang w:eastAsia="ko-KR"/>
        </w:rPr>
        <w:t>num_tile_rows_minus1</w:t>
      </w:r>
      <w:r>
        <w:rPr>
          <w:lang w:eastAsia="ko-KR"/>
        </w:rPr>
        <w:t xml:space="preserve">, </w:t>
      </w:r>
      <w:r w:rsidRPr="00E12B47">
        <w:rPr>
          <w:i/>
          <w:lang w:eastAsia="ko-KR"/>
        </w:rPr>
        <w:t>uniform_spacing_flag</w:t>
      </w:r>
      <w:r>
        <w:rPr>
          <w:lang w:eastAsia="ko-KR"/>
        </w:rPr>
        <w:t xml:space="preserve">, </w:t>
      </w:r>
      <w:r w:rsidRPr="00E12B47">
        <w:rPr>
          <w:i/>
          <w:lang w:eastAsia="ko-KR"/>
        </w:rPr>
        <w:t>col</w:t>
      </w:r>
      <w:r>
        <w:rPr>
          <w:i/>
          <w:lang w:eastAsia="ko-KR"/>
        </w:rPr>
        <w:t>_width_minus1[i]</w:t>
      </w:r>
      <w:r>
        <w:rPr>
          <w:lang w:eastAsia="ko-KR"/>
        </w:rPr>
        <w:t xml:space="preserve">, and </w:t>
      </w:r>
      <w:r>
        <w:rPr>
          <w:i/>
          <w:lang w:eastAsia="ko-KR"/>
        </w:rPr>
        <w:t>row_height_minus1[i]</w:t>
      </w:r>
      <w:r>
        <w:rPr>
          <w:lang w:eastAsia="ko-KR"/>
        </w:rPr>
        <w:t xml:space="preserve">. </w:t>
      </w:r>
    </w:p>
    <w:p w14:paraId="4712517B" w14:textId="77777777" w:rsidR="00B26547" w:rsidRDefault="00B26547" w:rsidP="00B26547">
      <w:pPr>
        <w:rPr>
          <w:lang w:eastAsia="ko-KR"/>
        </w:rPr>
      </w:pPr>
      <w:r>
        <w:rPr>
          <w:lang w:eastAsia="ko-KR"/>
        </w:rPr>
        <w:t xml:space="preserve">The top level operation occurs in the function </w:t>
      </w:r>
      <w:r w:rsidRPr="00312017">
        <w:rPr>
          <w:rStyle w:val="SoftwareMacro"/>
        </w:rPr>
        <w:t>TEncGOP::compressGOP()</w:t>
      </w:r>
      <w:r>
        <w:rPr>
          <w:lang w:eastAsia="ko-KR"/>
        </w:rPr>
        <w:t>, as follows:</w:t>
      </w:r>
    </w:p>
    <w:p w14:paraId="24CCB96C" w14:textId="77777777" w:rsidR="00B26547" w:rsidRDefault="008D4F1B" w:rsidP="00B26547">
      <w:pPr>
        <w:numPr>
          <w:ilvl w:val="0"/>
          <w:numId w:val="51"/>
        </w:numPr>
        <w:rPr>
          <w:lang w:eastAsia="ko-KR"/>
        </w:rPr>
      </w:pPr>
      <w:r>
        <w:rPr>
          <w:lang w:eastAsia="ko-KR"/>
        </w:rPr>
        <w:t>L</w:t>
      </w:r>
      <w:r w:rsidR="00B26547">
        <w:rPr>
          <w:lang w:eastAsia="ko-KR"/>
        </w:rPr>
        <w:t>oop over each picture in current GOP</w:t>
      </w:r>
      <w:r>
        <w:rPr>
          <w:lang w:eastAsia="ko-KR"/>
        </w:rPr>
        <w:t>:</w:t>
      </w:r>
    </w:p>
    <w:p w14:paraId="5CF220A0" w14:textId="77777777" w:rsidR="00B26547" w:rsidRDefault="00B26547" w:rsidP="00B26547">
      <w:pPr>
        <w:numPr>
          <w:ilvl w:val="1"/>
          <w:numId w:val="51"/>
        </w:numPr>
        <w:rPr>
          <w:lang w:eastAsia="ko-KR"/>
        </w:rPr>
      </w:pPr>
      <w:r>
        <w:rPr>
          <w:lang w:eastAsia="ko-KR"/>
        </w:rPr>
        <w:t xml:space="preserve">For each slice in current picture (identified by </w:t>
      </w:r>
      <w:r w:rsidRPr="00312017">
        <w:rPr>
          <w:rStyle w:val="SoftwareMacro"/>
        </w:rPr>
        <w:t>nextCtuTsAddr</w:t>
      </w:r>
      <w:r>
        <w:rPr>
          <w:lang w:eastAsia="ko-KR"/>
        </w:rPr>
        <w:t>):</w:t>
      </w:r>
    </w:p>
    <w:p w14:paraId="4FDA8366" w14:textId="77777777" w:rsidR="00B26547" w:rsidRDefault="00B26547" w:rsidP="00B26547">
      <w:pPr>
        <w:numPr>
          <w:ilvl w:val="2"/>
          <w:numId w:val="51"/>
        </w:numPr>
        <w:rPr>
          <w:lang w:eastAsia="ko-KR"/>
        </w:rPr>
      </w:pPr>
      <w:r>
        <w:rPr>
          <w:lang w:eastAsia="ko-KR"/>
        </w:rPr>
        <w:t xml:space="preserve">Call </w:t>
      </w:r>
      <w:r w:rsidRPr="00312017">
        <w:rPr>
          <w:rStyle w:val="SoftwareMacro"/>
        </w:rPr>
        <w:t>TEncSlice::precompressSlice()</w:t>
      </w:r>
    </w:p>
    <w:p w14:paraId="0CEFC1C4" w14:textId="77777777" w:rsidR="00B26547" w:rsidRDefault="00B26547" w:rsidP="00B26547">
      <w:pPr>
        <w:numPr>
          <w:ilvl w:val="2"/>
          <w:numId w:val="51"/>
        </w:numPr>
        <w:rPr>
          <w:lang w:eastAsia="ko-KR"/>
        </w:rPr>
      </w:pPr>
      <w:r>
        <w:rPr>
          <w:lang w:eastAsia="ko-KR"/>
        </w:rPr>
        <w:t xml:space="preserve">Call </w:t>
      </w:r>
      <w:r w:rsidRPr="00312017">
        <w:rPr>
          <w:rStyle w:val="SoftwareMacro"/>
        </w:rPr>
        <w:t>TEncSlice::compressSlice()</w:t>
      </w:r>
    </w:p>
    <w:p w14:paraId="64E92A48" w14:textId="77777777" w:rsidR="00B26547" w:rsidRDefault="00B26547" w:rsidP="00B26547">
      <w:pPr>
        <w:numPr>
          <w:ilvl w:val="1"/>
          <w:numId w:val="51"/>
        </w:numPr>
        <w:rPr>
          <w:lang w:eastAsia="ko-KR"/>
        </w:rPr>
      </w:pPr>
      <w:r>
        <w:rPr>
          <w:lang w:eastAsia="ko-KR"/>
        </w:rPr>
        <w:t>Perform loop filtering</w:t>
      </w:r>
    </w:p>
    <w:p w14:paraId="60080131" w14:textId="77777777" w:rsidR="00B26547" w:rsidRDefault="00B26547" w:rsidP="00B26547">
      <w:pPr>
        <w:numPr>
          <w:ilvl w:val="1"/>
          <w:numId w:val="51"/>
        </w:numPr>
        <w:rPr>
          <w:lang w:eastAsia="ko-KR"/>
        </w:rPr>
      </w:pPr>
      <w:r>
        <w:rPr>
          <w:lang w:eastAsia="ko-KR"/>
        </w:rPr>
        <w:t>Perform entropy coding</w:t>
      </w:r>
    </w:p>
    <w:p w14:paraId="2E22AA5D" w14:textId="77777777" w:rsidR="00B26547" w:rsidRDefault="00B26547" w:rsidP="00B26547">
      <w:pPr>
        <w:numPr>
          <w:ilvl w:val="2"/>
          <w:numId w:val="51"/>
        </w:numPr>
        <w:rPr>
          <w:lang w:eastAsia="ko-KR"/>
        </w:rPr>
      </w:pPr>
      <w:r>
        <w:rPr>
          <w:lang w:eastAsia="ko-KR"/>
        </w:rPr>
        <w:t>Encode each slice</w:t>
      </w:r>
    </w:p>
    <w:p w14:paraId="02EE8B67" w14:textId="77777777" w:rsidR="00B26547" w:rsidRDefault="00B26547" w:rsidP="00B26547">
      <w:pPr>
        <w:rPr>
          <w:lang w:eastAsia="ko-KR"/>
        </w:rPr>
      </w:pPr>
      <w:r>
        <w:rPr>
          <w:lang w:eastAsia="ko-KR"/>
        </w:rPr>
        <w:t xml:space="preserve">The function </w:t>
      </w:r>
      <w:r w:rsidRPr="00312017">
        <w:rPr>
          <w:rStyle w:val="SoftwareMacro"/>
        </w:rPr>
        <w:t>TEncSlice::precompressSlice()</w:t>
      </w:r>
      <w:r>
        <w:rPr>
          <w:lang w:eastAsia="ko-KR"/>
        </w:rPr>
        <w:t xml:space="preserve"> has effect testing when delta QP rate</w:t>
      </w:r>
      <w:r w:rsidR="00F766F8">
        <w:rPr>
          <w:lang w:eastAsia="ko-KR"/>
        </w:rPr>
        <w:t>-</w:t>
      </w:r>
      <w:r>
        <w:rPr>
          <w:lang w:eastAsia="ko-KR"/>
        </w:rPr>
        <w:t xml:space="preserve">distortion is in use. Multiple QPs are tested. For each tested QP, </w:t>
      </w:r>
      <w:r w:rsidRPr="00312017">
        <w:rPr>
          <w:rStyle w:val="SoftwareMacro"/>
        </w:rPr>
        <w:t>TEncSlice::compressSlice()</w:t>
      </w:r>
      <w:r>
        <w:rPr>
          <w:lang w:eastAsia="ko-KR"/>
        </w:rPr>
        <w:t xml:space="preserve"> is called and the optimal QP for rate-distortion cost is selected.</w:t>
      </w:r>
    </w:p>
    <w:p w14:paraId="1466AB30" w14:textId="77777777" w:rsidR="00B26547" w:rsidRDefault="00B26547" w:rsidP="00B26547">
      <w:pPr>
        <w:rPr>
          <w:lang w:eastAsia="ko-KR"/>
        </w:rPr>
      </w:pPr>
      <w:r>
        <w:rPr>
          <w:lang w:eastAsia="ko-KR"/>
        </w:rPr>
        <w:t xml:space="preserve">The function </w:t>
      </w:r>
      <w:r w:rsidRPr="00312017">
        <w:rPr>
          <w:rStyle w:val="SoftwareMacro"/>
        </w:rPr>
        <w:t>TEncSlice::compressSlice()</w:t>
      </w:r>
      <w:r>
        <w:rPr>
          <w:lang w:eastAsia="ko-KR"/>
        </w:rPr>
        <w:t xml:space="preserve"> performs the following steps:</w:t>
      </w:r>
    </w:p>
    <w:p w14:paraId="41C20FD4" w14:textId="77777777" w:rsidR="00B26547" w:rsidRDefault="00B26547" w:rsidP="00B26547">
      <w:pPr>
        <w:numPr>
          <w:ilvl w:val="0"/>
          <w:numId w:val="51"/>
        </w:numPr>
        <w:rPr>
          <w:lang w:eastAsia="ko-KR"/>
        </w:rPr>
      </w:pPr>
      <w:r>
        <w:rPr>
          <w:lang w:eastAsia="ko-KR"/>
        </w:rPr>
        <w:t xml:space="preserve">Weighted prediction parameter estimation by calling </w:t>
      </w:r>
      <w:r w:rsidRPr="00312017">
        <w:rPr>
          <w:rStyle w:val="SoftwareMacro"/>
        </w:rPr>
        <w:t>WeightPredAnalysis::xCalcACDCParamSlice()</w:t>
      </w:r>
      <w:r>
        <w:rPr>
          <w:lang w:eastAsia="ko-KR"/>
        </w:rPr>
        <w:t>:</w:t>
      </w:r>
    </w:p>
    <w:p w14:paraId="4CE61C1F" w14:textId="77777777" w:rsidR="00B26547" w:rsidRDefault="00B26547" w:rsidP="00B26547">
      <w:pPr>
        <w:numPr>
          <w:ilvl w:val="1"/>
          <w:numId w:val="51"/>
        </w:numPr>
        <w:rPr>
          <w:lang w:eastAsia="ko-KR"/>
        </w:rPr>
      </w:pPr>
      <w:r>
        <w:rPr>
          <w:lang w:eastAsia="ko-KR"/>
        </w:rPr>
        <w:t>Loop over each colour component:</w:t>
      </w:r>
    </w:p>
    <w:p w14:paraId="32D19E84" w14:textId="2C41406F" w:rsidR="00B26547" w:rsidRDefault="00B26547" w:rsidP="00B26547">
      <w:pPr>
        <w:numPr>
          <w:ilvl w:val="2"/>
          <w:numId w:val="51"/>
        </w:numPr>
        <w:rPr>
          <w:lang w:eastAsia="ko-KR"/>
        </w:rPr>
      </w:pPr>
      <w:r>
        <w:rPr>
          <w:lang w:eastAsia="ko-KR"/>
        </w:rPr>
        <w:t>Calculate normali</w:t>
      </w:r>
      <w:r w:rsidR="00EC57D6">
        <w:rPr>
          <w:lang w:eastAsia="ko-KR"/>
        </w:rPr>
        <w:t>z</w:t>
      </w:r>
      <w:r>
        <w:rPr>
          <w:lang w:eastAsia="ko-KR"/>
        </w:rPr>
        <w:t>ed DC value over picture.</w:t>
      </w:r>
    </w:p>
    <w:p w14:paraId="2EBAEBD8" w14:textId="586999E9" w:rsidR="00B26547" w:rsidRDefault="00B26547" w:rsidP="00B26547">
      <w:pPr>
        <w:numPr>
          <w:ilvl w:val="2"/>
          <w:numId w:val="51"/>
        </w:numPr>
        <w:rPr>
          <w:lang w:eastAsia="ko-KR"/>
        </w:rPr>
      </w:pPr>
      <w:r>
        <w:rPr>
          <w:lang w:eastAsia="ko-KR"/>
        </w:rPr>
        <w:t>Calculate normali</w:t>
      </w:r>
      <w:r w:rsidR="00EC57D6">
        <w:rPr>
          <w:lang w:eastAsia="ko-KR"/>
        </w:rPr>
        <w:t>z</w:t>
      </w:r>
      <w:r>
        <w:rPr>
          <w:lang w:eastAsia="ko-KR"/>
        </w:rPr>
        <w:t xml:space="preserve">ed AC value as abs(sampleValue </w:t>
      </w:r>
      <w:r w:rsidR="00EC57D6">
        <w:rPr>
          <w:lang w:eastAsia="ko-KR"/>
        </w:rPr>
        <w:t>−</w:t>
      </w:r>
      <w:r>
        <w:rPr>
          <w:lang w:eastAsia="ko-KR"/>
        </w:rPr>
        <w:t xml:space="preserve"> normali</w:t>
      </w:r>
      <w:r w:rsidR="00EC57D6">
        <w:rPr>
          <w:lang w:eastAsia="ko-KR"/>
        </w:rPr>
        <w:t>z</w:t>
      </w:r>
      <w:r>
        <w:rPr>
          <w:lang w:eastAsia="ko-KR"/>
        </w:rPr>
        <w:t>ed DC) over picture.</w:t>
      </w:r>
    </w:p>
    <w:p w14:paraId="53F698A8" w14:textId="46C17A96" w:rsidR="00B26547" w:rsidRDefault="00B26547" w:rsidP="00B26547">
      <w:pPr>
        <w:numPr>
          <w:ilvl w:val="2"/>
          <w:numId w:val="51"/>
        </w:numPr>
        <w:rPr>
          <w:lang w:eastAsia="ko-KR"/>
        </w:rPr>
      </w:pPr>
      <w:r>
        <w:rPr>
          <w:lang w:eastAsia="ko-KR"/>
        </w:rPr>
        <w:t xml:space="preserve">If WP enabled for P-slice or B-slice, call </w:t>
      </w:r>
      <w:r w:rsidRPr="00312017">
        <w:rPr>
          <w:rStyle w:val="SoftwareMacro"/>
        </w:rPr>
        <w:t>WeightPredAnalysis::</w:t>
      </w:r>
      <w:r>
        <w:rPr>
          <w:rStyle w:val="SoftwareMacro"/>
        </w:rPr>
        <w:t xml:space="preserve"> </w:t>
      </w:r>
      <w:r w:rsidRPr="00312017">
        <w:rPr>
          <w:rStyle w:val="SoftwareMacro"/>
        </w:rPr>
        <w:t>xEstimateWPParamSlice()</w:t>
      </w:r>
      <w:r>
        <w:rPr>
          <w:lang w:eastAsia="ko-KR"/>
        </w:rPr>
        <w:t xml:space="preserve"> as described in section </w:t>
      </w:r>
      <w:r>
        <w:rPr>
          <w:lang w:eastAsia="ko-KR"/>
        </w:rPr>
        <w:fldChar w:fldCharType="begin"/>
      </w:r>
      <w:r>
        <w:rPr>
          <w:lang w:eastAsia="ko-KR"/>
        </w:rPr>
        <w:instrText xml:space="preserve"> REF _Ref437264604 \r \h </w:instrText>
      </w:r>
      <w:r>
        <w:rPr>
          <w:lang w:eastAsia="ko-KR"/>
        </w:rPr>
      </w:r>
      <w:r>
        <w:rPr>
          <w:lang w:eastAsia="ko-KR"/>
        </w:rPr>
        <w:fldChar w:fldCharType="separate"/>
      </w:r>
      <w:r w:rsidR="00CF277D">
        <w:rPr>
          <w:lang w:eastAsia="ko-KR"/>
        </w:rPr>
        <w:t>6.10.4</w:t>
      </w:r>
      <w:r>
        <w:rPr>
          <w:lang w:eastAsia="ko-KR"/>
        </w:rPr>
        <w:fldChar w:fldCharType="end"/>
      </w:r>
      <w:r>
        <w:rPr>
          <w:lang w:eastAsia="ko-KR"/>
        </w:rPr>
        <w:t>.</w:t>
      </w:r>
    </w:p>
    <w:p w14:paraId="364B410B" w14:textId="77777777" w:rsidR="00B26547" w:rsidRDefault="00B26547" w:rsidP="00B26547">
      <w:pPr>
        <w:numPr>
          <w:ilvl w:val="0"/>
          <w:numId w:val="51"/>
        </w:numPr>
        <w:rPr>
          <w:lang w:eastAsia="ko-KR"/>
        </w:rPr>
      </w:pPr>
      <w:r>
        <w:rPr>
          <w:lang w:eastAsia="ko-KR"/>
        </w:rPr>
        <w:t>Loop over every CTU in the slice segment (may terminate sooner if byte limit on the slice segment):</w:t>
      </w:r>
    </w:p>
    <w:p w14:paraId="000B1EF0" w14:textId="75085AD6" w:rsidR="00B26547" w:rsidRPr="00312017" w:rsidRDefault="00B26547" w:rsidP="00B26547">
      <w:pPr>
        <w:numPr>
          <w:ilvl w:val="1"/>
          <w:numId w:val="51"/>
        </w:numPr>
        <w:rPr>
          <w:rStyle w:val="SoftwareMacro"/>
          <w:rFonts w:ascii="Times New Roman" w:hAnsi="Times New Roman" w:cs="Times New Roman"/>
          <w:sz w:val="20"/>
          <w:szCs w:val="20"/>
          <w:lang w:val="en-GB" w:eastAsia="ko-KR"/>
        </w:rPr>
      </w:pPr>
      <w:r>
        <w:rPr>
          <w:lang w:eastAsia="ko-KR"/>
        </w:rPr>
        <w:t xml:space="preserve">Invoke </w:t>
      </w:r>
      <w:r w:rsidRPr="00312017">
        <w:rPr>
          <w:rStyle w:val="SoftwareMacro"/>
        </w:rPr>
        <w:t>TEncCu::compressCtu()</w:t>
      </w:r>
      <w:r w:rsidRPr="00312017">
        <w:rPr>
          <w:lang w:eastAsia="ko-KR"/>
        </w:rPr>
        <w:t>.</w:t>
      </w:r>
    </w:p>
    <w:p w14:paraId="45AE8BCB" w14:textId="2AE03897" w:rsidR="00B26547" w:rsidRPr="00312017" w:rsidRDefault="00B26547" w:rsidP="00B26547">
      <w:pPr>
        <w:numPr>
          <w:ilvl w:val="1"/>
          <w:numId w:val="51"/>
        </w:numPr>
        <w:rPr>
          <w:rStyle w:val="SoftwareMacro"/>
          <w:rFonts w:ascii="Times New Roman" w:hAnsi="Times New Roman" w:cs="Times New Roman"/>
          <w:sz w:val="20"/>
          <w:szCs w:val="20"/>
          <w:lang w:val="en-GB" w:eastAsia="ko-KR"/>
        </w:rPr>
      </w:pPr>
      <w:r w:rsidRPr="00312017">
        <w:rPr>
          <w:lang w:eastAsia="ko-KR"/>
        </w:rPr>
        <w:t>Then invoke</w:t>
      </w:r>
      <w:r>
        <w:rPr>
          <w:rStyle w:val="SoftwareMacro"/>
        </w:rPr>
        <w:t xml:space="preserve"> </w:t>
      </w:r>
      <w:r w:rsidRPr="00F16113">
        <w:rPr>
          <w:rStyle w:val="SoftwareMacro"/>
        </w:rPr>
        <w:t>TEncCu::encodeCtu</w:t>
      </w:r>
      <w:r>
        <w:rPr>
          <w:rStyle w:val="SoftwareMacro"/>
        </w:rPr>
        <w:t>()</w:t>
      </w:r>
      <w:r w:rsidRPr="00312017">
        <w:rPr>
          <w:lang w:eastAsia="ko-KR"/>
        </w:rPr>
        <w:t>.</w:t>
      </w:r>
    </w:p>
    <w:p w14:paraId="5435C3D6" w14:textId="77777777" w:rsidR="00B26547" w:rsidRDefault="00B26547" w:rsidP="00B26547">
      <w:pPr>
        <w:rPr>
          <w:lang w:eastAsia="ko-KR"/>
        </w:rPr>
      </w:pPr>
    </w:p>
    <w:p w14:paraId="2DA6CF18" w14:textId="77777777" w:rsidR="00B26547" w:rsidRPr="001811D1" w:rsidRDefault="00B26547" w:rsidP="00B26547">
      <w:pPr>
        <w:pStyle w:val="Heading2"/>
        <w:rPr>
          <w:lang w:val="en-GB"/>
        </w:rPr>
      </w:pPr>
      <w:bookmarkStart w:id="690" w:name="_Toc75284109"/>
      <w:r w:rsidRPr="001811D1">
        <w:rPr>
          <w:lang w:val="en-GB"/>
        </w:rPr>
        <w:t>Derivation process for CU-level and PU-level coding parameters</w:t>
      </w:r>
      <w:bookmarkEnd w:id="690"/>
    </w:p>
    <w:p w14:paraId="7363AA33" w14:textId="77777777" w:rsidR="00B26547" w:rsidRPr="001811D1" w:rsidRDefault="00B26547" w:rsidP="00B26547">
      <w:pPr>
        <w:pStyle w:val="Heading3"/>
        <w:keepLines w:val="0"/>
        <w:tabs>
          <w:tab w:val="clear" w:pos="794"/>
          <w:tab w:val="clear" w:pos="1191"/>
          <w:tab w:val="clear" w:pos="1588"/>
          <w:tab w:val="clear" w:pos="1985"/>
          <w:tab w:val="left" w:pos="360"/>
          <w:tab w:val="left" w:pos="720"/>
          <w:tab w:val="left" w:pos="1080"/>
          <w:tab w:val="left" w:pos="1440"/>
        </w:tabs>
        <w:spacing w:before="240" w:after="60"/>
        <w:ind w:left="720" w:hanging="720"/>
        <w:jc w:val="left"/>
        <w:rPr>
          <w:rFonts w:eastAsia="MS Mincho"/>
          <w:lang w:val="en-GB" w:eastAsia="ja-JP"/>
        </w:rPr>
      </w:pPr>
      <w:bookmarkStart w:id="691" w:name="_Toc75284110"/>
      <w:r w:rsidRPr="001811D1">
        <w:rPr>
          <w:rFonts w:eastAsia="MS Mincho"/>
          <w:lang w:val="en-GB" w:eastAsia="ja-JP"/>
        </w:rPr>
        <w:t>Intra prediction mode and parameters</w:t>
      </w:r>
      <w:bookmarkEnd w:id="691"/>
      <w:r w:rsidRPr="001811D1">
        <w:rPr>
          <w:rFonts w:eastAsia="MS Mincho"/>
          <w:lang w:val="en-GB" w:eastAsia="ja-JP"/>
        </w:rPr>
        <w:t xml:space="preserve"> </w:t>
      </w:r>
    </w:p>
    <w:p w14:paraId="5185689A" w14:textId="77777777" w:rsidR="00B26547" w:rsidRDefault="00B26547" w:rsidP="00B26547">
      <w:pPr>
        <w:rPr>
          <w:rFonts w:eastAsia="GulimChe"/>
          <w:szCs w:val="22"/>
        </w:rPr>
      </w:pPr>
      <w:r>
        <w:rPr>
          <w:rFonts w:eastAsia="GulimChe"/>
          <w:szCs w:val="22"/>
        </w:rPr>
        <w:t xml:space="preserve">The </w:t>
      </w:r>
      <w:r w:rsidR="008D4F1B">
        <w:rPr>
          <w:rFonts w:eastAsia="GulimChe"/>
          <w:szCs w:val="22"/>
        </w:rPr>
        <w:t xml:space="preserve">HM </w:t>
      </w:r>
      <w:r>
        <w:rPr>
          <w:rFonts w:eastAsia="GulimChe"/>
          <w:szCs w:val="22"/>
        </w:rPr>
        <w:t>encoder selects an intra prediction mode for a PU as follows:</w:t>
      </w:r>
    </w:p>
    <w:p w14:paraId="060AC260" w14:textId="77777777" w:rsidR="00B26547" w:rsidRPr="003160DB" w:rsidRDefault="00B26547" w:rsidP="00B26547">
      <w:pPr>
        <w:numPr>
          <w:ilvl w:val="0"/>
          <w:numId w:val="39"/>
        </w:numPr>
        <w:rPr>
          <w:rFonts w:eastAsia="MS Mincho"/>
          <w:lang w:eastAsia="ja-JP"/>
        </w:rPr>
      </w:pPr>
      <w:r>
        <w:rPr>
          <w:rFonts w:eastAsia="GulimChe"/>
          <w:szCs w:val="22"/>
        </w:rPr>
        <w:t xml:space="preserve">A candidate mode derivation step tests </w:t>
      </w:r>
      <w:r w:rsidRPr="00BE073F">
        <w:rPr>
          <w:rFonts w:eastAsia="MS Mincho"/>
          <w:lang w:eastAsia="ja-JP"/>
        </w:rPr>
        <w:t>all possible prediction modes</w:t>
      </w:r>
      <w:r>
        <w:rPr>
          <w:rFonts w:eastAsia="MS Mincho"/>
          <w:lang w:eastAsia="ja-JP"/>
        </w:rPr>
        <w:t xml:space="preserve"> for the luma PB</w:t>
      </w:r>
      <w:r>
        <w:rPr>
          <w:rFonts w:eastAsia="GulimChe"/>
          <w:szCs w:val="22"/>
        </w:rPr>
        <w:t xml:space="preserve"> with an approximate prediction cost</w:t>
      </w:r>
      <w:r w:rsidRPr="001811D1">
        <w:rPr>
          <w:rFonts w:eastAsia="MS Mincho"/>
          <w:szCs w:val="22"/>
          <w:lang w:eastAsia="ja-JP"/>
        </w:rPr>
        <w:t xml:space="preserve"> </w:t>
      </w:r>
      <w:r w:rsidRPr="001811D1">
        <w:rPr>
          <w:i/>
          <w:lang w:eastAsia="ja-JP"/>
        </w:rPr>
        <w:t>J</w:t>
      </w:r>
      <w:r w:rsidRPr="001811D1">
        <w:rPr>
          <w:rFonts w:eastAsia="MS Mincho"/>
          <w:szCs w:val="22"/>
          <w:vertAlign w:val="subscript"/>
          <w:lang w:eastAsia="ja-JP"/>
        </w:rPr>
        <w:t>pred,SATD</w:t>
      </w:r>
      <w:r w:rsidRPr="001811D1">
        <w:rPr>
          <w:rFonts w:eastAsia="MS Mincho"/>
          <w:lang w:eastAsia="ja-JP"/>
        </w:rPr>
        <w:t xml:space="preserve"> specified in the section </w:t>
      </w:r>
      <w:r>
        <w:rPr>
          <w:rFonts w:eastAsia="MS Mincho"/>
          <w:lang w:eastAsia="ja-JP"/>
        </w:rPr>
        <w:t>6.5.4.4. A</w:t>
      </w:r>
      <w:r w:rsidRPr="00BE073F">
        <w:rPr>
          <w:rFonts w:eastAsia="MS Mincho"/>
          <w:lang w:eastAsia="ja-JP"/>
        </w:rPr>
        <w:t xml:space="preserve"> </w:t>
      </w:r>
      <w:r w:rsidRPr="0046420E">
        <w:rPr>
          <w:rFonts w:eastAsia="MS Mincho"/>
          <w:lang w:eastAsia="ja-JP"/>
        </w:rPr>
        <w:t xml:space="preserve">pre-determined number of intermediate candidates are found </w:t>
      </w:r>
      <w:r>
        <w:rPr>
          <w:rFonts w:eastAsia="MS Mincho"/>
          <w:lang w:eastAsia="ja-JP"/>
        </w:rPr>
        <w:t>for</w:t>
      </w:r>
      <w:r w:rsidRPr="0046420E">
        <w:rPr>
          <w:rFonts w:eastAsia="MS Mincho"/>
          <w:lang w:eastAsia="ja-JP"/>
        </w:rPr>
        <w:t xml:space="preserve"> each PU size (8 for 4</w:t>
      </w:r>
      <w:r>
        <w:t>×</w:t>
      </w:r>
      <w:r>
        <w:rPr>
          <w:rFonts w:eastAsia="MS Mincho"/>
          <w:lang w:eastAsia="ja-JP"/>
        </w:rPr>
        <w:t xml:space="preserve">4 and </w:t>
      </w:r>
      <w:r w:rsidRPr="00240787">
        <w:rPr>
          <w:rFonts w:eastAsia="MS Mincho"/>
          <w:lang w:eastAsia="ja-JP"/>
        </w:rPr>
        <w:t>8</w:t>
      </w:r>
      <w:r>
        <w:t>×</w:t>
      </w:r>
      <w:r w:rsidRPr="00240787">
        <w:rPr>
          <w:rFonts w:eastAsia="MS Mincho"/>
          <w:lang w:eastAsia="ja-JP"/>
        </w:rPr>
        <w:t>8 P</w:t>
      </w:r>
      <w:r w:rsidRPr="00676AB7">
        <w:rPr>
          <w:rFonts w:eastAsia="MS Mincho"/>
          <w:lang w:eastAsia="ja-JP"/>
        </w:rPr>
        <w:t>U</w:t>
      </w:r>
      <w:r>
        <w:rPr>
          <w:rFonts w:eastAsia="MS Mincho"/>
          <w:lang w:eastAsia="ja-JP"/>
        </w:rPr>
        <w:t>s</w:t>
      </w:r>
      <w:r w:rsidRPr="00676AB7">
        <w:rPr>
          <w:rFonts w:eastAsia="MS Mincho"/>
          <w:lang w:eastAsia="ja-JP"/>
        </w:rPr>
        <w:t xml:space="preserve">, 3 for </w:t>
      </w:r>
      <w:r w:rsidRPr="009669C1">
        <w:rPr>
          <w:rFonts w:eastAsia="MS Mincho"/>
          <w:lang w:eastAsia="ja-JP"/>
        </w:rPr>
        <w:t>other PU sizes</w:t>
      </w:r>
      <w:r w:rsidRPr="008E45E7">
        <w:rPr>
          <w:rFonts w:eastAsia="MS Mincho"/>
          <w:lang w:eastAsia="ja-JP"/>
        </w:rPr>
        <w:t>)</w:t>
      </w:r>
      <w:r w:rsidRPr="00C02B57">
        <w:rPr>
          <w:rFonts w:eastAsia="MS Mincho"/>
          <w:lang w:eastAsia="ja-JP"/>
        </w:rPr>
        <w:t>.</w:t>
      </w:r>
      <w:r w:rsidRPr="00830B96">
        <w:rPr>
          <w:rFonts w:eastAsia="MS Mincho"/>
          <w:lang w:eastAsia="ja-JP"/>
        </w:rPr>
        <w:t xml:space="preserve"> In this </w:t>
      </w:r>
      <w:r>
        <w:rPr>
          <w:rFonts w:eastAsia="MS Mincho"/>
          <w:lang w:eastAsia="ja-JP"/>
        </w:rPr>
        <w:t>step</w:t>
      </w:r>
      <w:r w:rsidRPr="00830B96">
        <w:rPr>
          <w:rFonts w:eastAsia="MS Mincho"/>
          <w:lang w:eastAsia="ja-JP"/>
        </w:rPr>
        <w:t xml:space="preserve">, </w:t>
      </w:r>
      <w:r>
        <w:rPr>
          <w:rFonts w:eastAsia="MS Mincho"/>
          <w:lang w:eastAsia="ja-JP"/>
        </w:rPr>
        <w:t xml:space="preserve">the number of coded bits for an intra </w:t>
      </w:r>
      <w:r w:rsidRPr="00830B96">
        <w:rPr>
          <w:rFonts w:eastAsia="MS Mincho"/>
          <w:lang w:eastAsia="ja-JP"/>
        </w:rPr>
        <w:t xml:space="preserve">prediction mode is set to </w:t>
      </w:r>
      <w:r w:rsidRPr="00830B96">
        <w:rPr>
          <w:i/>
          <w:lang w:eastAsia="ja-JP"/>
        </w:rPr>
        <w:t>B</w:t>
      </w:r>
      <w:r w:rsidRPr="00830B96">
        <w:rPr>
          <w:rFonts w:eastAsia="MS Mincho"/>
          <w:vertAlign w:val="subscript"/>
          <w:lang w:eastAsia="ja-JP"/>
        </w:rPr>
        <w:t>pred</w:t>
      </w:r>
      <w:r w:rsidRPr="00830B96">
        <w:rPr>
          <w:rFonts w:ascii="MS Mincho" w:eastAsia="MS Mincho" w:hAnsi="MS Mincho"/>
          <w:lang w:eastAsia="ja-JP"/>
        </w:rPr>
        <w:t>.</w:t>
      </w:r>
    </w:p>
    <w:p w14:paraId="65CF9BF6" w14:textId="22E89F74" w:rsidR="00B26547" w:rsidRDefault="00B26547" w:rsidP="00B26547">
      <w:pPr>
        <w:numPr>
          <w:ilvl w:val="0"/>
          <w:numId w:val="39"/>
        </w:numPr>
        <w:rPr>
          <w:rFonts w:eastAsia="MS Mincho"/>
          <w:lang w:eastAsia="ja-JP"/>
        </w:rPr>
      </w:pPr>
      <w:r>
        <w:rPr>
          <w:rFonts w:eastAsia="GulimChe"/>
          <w:szCs w:val="22"/>
        </w:rPr>
        <w:t xml:space="preserve">An </w:t>
      </w:r>
      <w:r w:rsidRPr="00830B96">
        <w:rPr>
          <w:rFonts w:eastAsia="MS Mincho"/>
          <w:lang w:eastAsia="ja-JP"/>
        </w:rPr>
        <w:t xml:space="preserve">RD optimization </w:t>
      </w:r>
      <w:r>
        <w:rPr>
          <w:rFonts w:eastAsia="MS Mincho"/>
          <w:lang w:eastAsia="ja-JP"/>
        </w:rPr>
        <w:t xml:space="preserve">step, </w:t>
      </w:r>
      <w:r w:rsidRPr="00C23D58">
        <w:rPr>
          <w:rFonts w:eastAsia="MS Mincho"/>
          <w:lang w:eastAsia="ja-JP"/>
        </w:rPr>
        <w:t xml:space="preserve">using the coding cost </w:t>
      </w:r>
      <w:r w:rsidRPr="00206D42">
        <w:rPr>
          <w:i/>
          <w:lang w:eastAsia="ja-JP"/>
        </w:rPr>
        <w:t>J</w:t>
      </w:r>
      <w:r w:rsidRPr="001811D1">
        <w:rPr>
          <w:szCs w:val="22"/>
          <w:vertAlign w:val="subscript"/>
          <w:lang w:eastAsia="ja-JP"/>
        </w:rPr>
        <w:t>mode</w:t>
      </w:r>
      <w:r w:rsidRPr="001811D1">
        <w:rPr>
          <w:rFonts w:eastAsia="MS Mincho"/>
          <w:lang w:eastAsia="ja-JP"/>
        </w:rPr>
        <w:t xml:space="preserve"> specified in the section</w:t>
      </w:r>
      <w:r w:rsidR="00020998">
        <w:rPr>
          <w:rFonts w:eastAsia="MS Mincho"/>
          <w:lang w:eastAsia="ja-JP"/>
        </w:rPr>
        <w:t xml:space="preserve"> </w:t>
      </w:r>
      <w:r w:rsidR="00F750E1">
        <w:rPr>
          <w:rFonts w:eastAsia="MS Mincho"/>
          <w:lang w:eastAsia="ja-JP"/>
        </w:rPr>
        <w:fldChar w:fldCharType="begin"/>
      </w:r>
      <w:r w:rsidR="00F750E1">
        <w:rPr>
          <w:rFonts w:eastAsia="MS Mincho"/>
          <w:lang w:eastAsia="ja-JP"/>
        </w:rPr>
        <w:instrText xml:space="preserve"> REF _Ref440551820 \r \h </w:instrText>
      </w:r>
      <w:r w:rsidR="00F750E1">
        <w:rPr>
          <w:rFonts w:eastAsia="MS Mincho"/>
          <w:lang w:eastAsia="ja-JP"/>
        </w:rPr>
      </w:r>
      <w:r w:rsidR="00F750E1">
        <w:rPr>
          <w:rFonts w:eastAsia="MS Mincho"/>
          <w:lang w:eastAsia="ja-JP"/>
        </w:rPr>
        <w:fldChar w:fldCharType="separate"/>
      </w:r>
      <w:r w:rsidR="00CF277D">
        <w:rPr>
          <w:rFonts w:eastAsia="MS Mincho"/>
          <w:lang w:eastAsia="ja-JP"/>
        </w:rPr>
        <w:t>6.3.4.5</w:t>
      </w:r>
      <w:r w:rsidR="00F750E1">
        <w:rPr>
          <w:rFonts w:eastAsia="MS Mincho"/>
          <w:lang w:eastAsia="ja-JP"/>
        </w:rPr>
        <w:fldChar w:fldCharType="end"/>
      </w:r>
      <w:r w:rsidRPr="00BF6BF4">
        <w:rPr>
          <w:rFonts w:eastAsia="MS Mincho"/>
          <w:lang w:eastAsia="ja-JP"/>
        </w:rPr>
        <w:t xml:space="preserve">, </w:t>
      </w:r>
      <w:r w:rsidRPr="00BE073F">
        <w:rPr>
          <w:rFonts w:eastAsia="MS Mincho"/>
          <w:lang w:eastAsia="ja-JP"/>
        </w:rPr>
        <w:t xml:space="preserve">is applied to the </w:t>
      </w:r>
      <w:r>
        <w:rPr>
          <w:rFonts w:eastAsia="MS Mincho"/>
          <w:lang w:eastAsia="ja-JP"/>
        </w:rPr>
        <w:t xml:space="preserve">previously determined </w:t>
      </w:r>
      <w:r w:rsidRPr="00BE073F">
        <w:rPr>
          <w:rFonts w:eastAsia="MS Mincho"/>
          <w:lang w:eastAsia="ja-JP"/>
        </w:rPr>
        <w:t>candidate modes</w:t>
      </w:r>
      <w:r>
        <w:rPr>
          <w:rFonts w:eastAsia="MS Mincho"/>
          <w:lang w:eastAsia="ja-JP"/>
        </w:rPr>
        <w:t xml:space="preserve">. </w:t>
      </w:r>
      <w:r w:rsidRPr="00676AB7">
        <w:rPr>
          <w:rFonts w:eastAsia="MS Mincho"/>
          <w:lang w:eastAsia="ja-JP"/>
        </w:rPr>
        <w:t xml:space="preserve">During this </w:t>
      </w:r>
      <w:r>
        <w:rPr>
          <w:rFonts w:eastAsia="MS Mincho"/>
          <w:lang w:eastAsia="ja-JP"/>
        </w:rPr>
        <w:t>step</w:t>
      </w:r>
      <w:r w:rsidRPr="00676AB7">
        <w:rPr>
          <w:rFonts w:eastAsia="MS Mincho"/>
          <w:lang w:eastAsia="ja-JP"/>
        </w:rPr>
        <w:t xml:space="preserve">, </w:t>
      </w:r>
      <w:r w:rsidRPr="009669C1">
        <w:rPr>
          <w:rFonts w:eastAsia="MS Mincho"/>
          <w:lang w:eastAsia="ja-JP"/>
        </w:rPr>
        <w:t xml:space="preserve">prediction parameters and coefficients </w:t>
      </w:r>
      <w:r w:rsidRPr="008E45E7">
        <w:rPr>
          <w:rFonts w:eastAsia="MS Mincho"/>
          <w:lang w:eastAsia="ja-JP"/>
        </w:rPr>
        <w:t xml:space="preserve">for </w:t>
      </w:r>
      <w:r w:rsidRPr="00045005">
        <w:rPr>
          <w:rFonts w:eastAsia="MS Mincho"/>
          <w:lang w:eastAsia="ja-JP"/>
        </w:rPr>
        <w:t xml:space="preserve">luma </w:t>
      </w:r>
      <w:r w:rsidRPr="00C02B57">
        <w:rPr>
          <w:rFonts w:eastAsia="MS Mincho"/>
          <w:lang w:eastAsia="ja-JP"/>
        </w:rPr>
        <w:t xml:space="preserve">component of the PU </w:t>
      </w:r>
      <w:r w:rsidRPr="00830B96">
        <w:rPr>
          <w:rFonts w:eastAsia="MS Mincho"/>
          <w:lang w:eastAsia="ja-JP"/>
        </w:rPr>
        <w:t xml:space="preserve">are accumulated into </w:t>
      </w:r>
      <w:r w:rsidRPr="00830B96">
        <w:rPr>
          <w:i/>
          <w:lang w:eastAsia="ja-JP"/>
        </w:rPr>
        <w:t>B</w:t>
      </w:r>
      <w:r w:rsidRPr="00830B96">
        <w:rPr>
          <w:rFonts w:eastAsia="MS Mincho"/>
          <w:vertAlign w:val="subscript"/>
          <w:lang w:eastAsia="ja-JP"/>
        </w:rPr>
        <w:t>mode</w:t>
      </w:r>
      <w:r w:rsidRPr="00830B96">
        <w:rPr>
          <w:rFonts w:ascii="MS Mincho" w:eastAsia="MS Mincho" w:hAnsi="MS Mincho"/>
          <w:lang w:eastAsia="ja-JP"/>
        </w:rPr>
        <w:t xml:space="preserve">. </w:t>
      </w:r>
      <w:r>
        <w:rPr>
          <w:rFonts w:eastAsia="MS Mincho"/>
          <w:lang w:eastAsia="ja-JP"/>
        </w:rPr>
        <w:t xml:space="preserve">Regarding the chroma PB </w:t>
      </w:r>
      <w:r w:rsidRPr="00830B96">
        <w:rPr>
          <w:rFonts w:eastAsia="MS Mincho"/>
          <w:lang w:eastAsia="ja-JP"/>
        </w:rPr>
        <w:t>mode decision, all possible intra chroma prediction modes are evaluated through RD decision process</w:t>
      </w:r>
      <w:r w:rsidRPr="00C23D58">
        <w:rPr>
          <w:rFonts w:eastAsia="MS Mincho"/>
          <w:lang w:eastAsia="ja-JP"/>
        </w:rPr>
        <w:t xml:space="preserve">, where </w:t>
      </w:r>
      <w:r w:rsidRPr="00206D42">
        <w:rPr>
          <w:rFonts w:eastAsia="MS Mincho"/>
          <w:lang w:eastAsia="ja-JP"/>
        </w:rPr>
        <w:t xml:space="preserve">coded bits for intra chroma prediction mode and chroma coefficient are used as </w:t>
      </w:r>
      <w:r w:rsidRPr="001811D1">
        <w:rPr>
          <w:i/>
          <w:lang w:eastAsia="ja-JP"/>
        </w:rPr>
        <w:t>B</w:t>
      </w:r>
      <w:r w:rsidRPr="001811D1">
        <w:rPr>
          <w:rFonts w:eastAsia="MS Mincho"/>
          <w:vertAlign w:val="subscript"/>
          <w:lang w:eastAsia="ja-JP"/>
        </w:rPr>
        <w:t>mode</w:t>
      </w:r>
      <w:r w:rsidRPr="001811D1">
        <w:rPr>
          <w:rFonts w:eastAsia="MS Mincho"/>
          <w:lang w:eastAsia="ja-JP"/>
        </w:rPr>
        <w:t>.</w:t>
      </w:r>
    </w:p>
    <w:p w14:paraId="689F2A52" w14:textId="77777777" w:rsidR="00B26547" w:rsidRDefault="00B26547" w:rsidP="00B26547">
      <w:pPr>
        <w:pStyle w:val="Heading4"/>
        <w:ind w:left="1729" w:hanging="1729"/>
        <w:rPr>
          <w:lang w:val="en-GB"/>
        </w:rPr>
      </w:pPr>
      <w:r>
        <w:rPr>
          <w:lang w:val="en-GB"/>
        </w:rPr>
        <w:lastRenderedPageBreak/>
        <w:t>Rate-distortion penalty for intra coding</w:t>
      </w:r>
    </w:p>
    <w:p w14:paraId="3D277297" w14:textId="27E19802" w:rsidR="00B26547" w:rsidRDefault="00B26547" w:rsidP="00B26547">
      <w:r>
        <w:t xml:space="preserve">This tool is enabled with the configuration option </w:t>
      </w:r>
      <w:r w:rsidRPr="001A2037">
        <w:rPr>
          <w:rStyle w:val="EncoderConfigChar"/>
        </w:rPr>
        <w:t>RDpenalty</w:t>
      </w:r>
      <w:r>
        <w:t xml:space="preserve"> and provides a fast mode decision for intra coding. Configuration option </w:t>
      </w:r>
      <w:r w:rsidRPr="001A2037">
        <w:rPr>
          <w:rStyle w:val="EncoderConfigChar"/>
        </w:rPr>
        <w:t>RDpenalty</w:t>
      </w:r>
      <w:r>
        <w:t xml:space="preserve"> can take three values: 0 (i.e. disabled), 1 and 2. When </w:t>
      </w:r>
      <w:r w:rsidR="005C7E3B">
        <w:t xml:space="preserve">set to </w:t>
      </w:r>
      <w:r>
        <w:t xml:space="preserve">one the encoder avoids splitting a transform unit when its size is smaller than 16×16 and its associated slice is not intra. When </w:t>
      </w:r>
      <w:r w:rsidRPr="001A2037">
        <w:rPr>
          <w:rStyle w:val="EncoderConfigChar"/>
        </w:rPr>
        <w:t>RDpenalty</w:t>
      </w:r>
      <w:r>
        <w:t xml:space="preserve"> is set to 2, transform units with size 32×32 in non intra slices are not checked and the RQT search moves to the next level of recursion.</w:t>
      </w:r>
    </w:p>
    <w:p w14:paraId="2D63ECCA" w14:textId="77777777" w:rsidR="00B26547" w:rsidRPr="001811D1" w:rsidRDefault="00B26547" w:rsidP="00B26547">
      <w:pPr>
        <w:rPr>
          <w:rFonts w:eastAsia="MS Mincho"/>
          <w:lang w:eastAsia="ja-JP"/>
        </w:rPr>
      </w:pPr>
    </w:p>
    <w:p w14:paraId="6D7FC45E" w14:textId="77777777" w:rsidR="00B26547" w:rsidRPr="001811D1" w:rsidRDefault="00B26547" w:rsidP="00B26547">
      <w:pPr>
        <w:pStyle w:val="Heading3"/>
        <w:keepLines w:val="0"/>
        <w:tabs>
          <w:tab w:val="clear" w:pos="794"/>
          <w:tab w:val="clear" w:pos="1191"/>
          <w:tab w:val="clear" w:pos="1588"/>
          <w:tab w:val="clear" w:pos="1985"/>
          <w:tab w:val="left" w:pos="360"/>
          <w:tab w:val="left" w:pos="720"/>
          <w:tab w:val="left" w:pos="1080"/>
          <w:tab w:val="left" w:pos="1440"/>
        </w:tabs>
        <w:spacing w:before="240" w:after="60"/>
        <w:ind w:left="720" w:hanging="720"/>
        <w:jc w:val="left"/>
        <w:rPr>
          <w:rFonts w:eastAsia="MS Mincho"/>
          <w:lang w:val="en-GB" w:eastAsia="ja-JP"/>
        </w:rPr>
      </w:pPr>
      <w:bookmarkStart w:id="692" w:name="_Ref462846862"/>
      <w:bookmarkStart w:id="693" w:name="_Toc75284111"/>
      <w:r w:rsidRPr="001811D1">
        <w:rPr>
          <w:rFonts w:eastAsia="MS Mincho"/>
          <w:lang w:val="en-GB" w:eastAsia="ja-JP"/>
        </w:rPr>
        <w:t>Inter prediction mode and parameters</w:t>
      </w:r>
      <w:bookmarkEnd w:id="692"/>
      <w:bookmarkEnd w:id="693"/>
    </w:p>
    <w:p w14:paraId="599D32D2" w14:textId="77777777" w:rsidR="00B26547" w:rsidRPr="001811D1" w:rsidRDefault="00B26547" w:rsidP="00B26547">
      <w:pPr>
        <w:pStyle w:val="Heading4"/>
        <w:ind w:left="1729" w:hanging="1729"/>
        <w:rPr>
          <w:lang w:val="en-GB"/>
        </w:rPr>
      </w:pPr>
      <w:r w:rsidRPr="001811D1">
        <w:rPr>
          <w:lang w:val="en-GB"/>
        </w:rPr>
        <w:t>Derivation of motion parameters</w:t>
      </w:r>
    </w:p>
    <w:p w14:paraId="7EB3990C" w14:textId="65948132" w:rsidR="0063307A" w:rsidRDefault="0063307A" w:rsidP="00B26547">
      <w:pPr>
        <w:rPr>
          <w:lang w:eastAsia="ja-JP"/>
        </w:rPr>
      </w:pPr>
      <w:r>
        <w:rPr>
          <w:lang w:eastAsia="ja-JP"/>
        </w:rPr>
        <w:t>An</w:t>
      </w:r>
      <w:r w:rsidR="00B26547" w:rsidRPr="001811D1">
        <w:rPr>
          <w:lang w:eastAsia="ja-JP"/>
        </w:rPr>
        <w:t xml:space="preserve"> inter</w:t>
      </w:r>
      <w:r w:rsidR="00B26547" w:rsidRPr="001811D1">
        <w:rPr>
          <w:rFonts w:eastAsia="MS Mincho"/>
          <w:lang w:eastAsia="ja-JP"/>
        </w:rPr>
        <w:t>-</w:t>
      </w:r>
      <w:r>
        <w:rPr>
          <w:rFonts w:eastAsia="MS Mincho"/>
          <w:lang w:eastAsia="ja-JP"/>
        </w:rPr>
        <w:t>predicted</w:t>
      </w:r>
      <w:r w:rsidR="00B26547" w:rsidRPr="001811D1">
        <w:rPr>
          <w:lang w:eastAsia="ja-JP"/>
        </w:rPr>
        <w:t xml:space="preserve"> </w:t>
      </w:r>
      <w:r w:rsidR="00B26547" w:rsidRPr="001811D1">
        <w:rPr>
          <w:rFonts w:eastAsia="MS Mincho"/>
          <w:lang w:eastAsia="ja-JP"/>
        </w:rPr>
        <w:t>C</w:t>
      </w:r>
      <w:r w:rsidR="00B26547" w:rsidRPr="001811D1">
        <w:rPr>
          <w:lang w:eastAsia="ja-JP"/>
        </w:rPr>
        <w:t xml:space="preserve">U </w:t>
      </w:r>
      <w:r>
        <w:rPr>
          <w:lang w:eastAsia="ja-JP"/>
        </w:rPr>
        <w:t>is</w:t>
      </w:r>
      <w:r w:rsidR="00B26547" w:rsidRPr="001811D1">
        <w:rPr>
          <w:lang w:eastAsia="ja-JP"/>
        </w:rPr>
        <w:t xml:space="preserve"> segmented into </w:t>
      </w:r>
      <w:r>
        <w:rPr>
          <w:lang w:eastAsia="ja-JP"/>
        </w:rPr>
        <w:t>one or more</w:t>
      </w:r>
      <w:r w:rsidR="00B26547" w:rsidRPr="001811D1">
        <w:rPr>
          <w:lang w:eastAsia="ja-JP"/>
        </w:rPr>
        <w:t xml:space="preserve"> inter</w:t>
      </w:r>
      <w:r w:rsidR="00B26547">
        <w:rPr>
          <w:lang w:eastAsia="ja-JP"/>
        </w:rPr>
        <w:t>-predicted</w:t>
      </w:r>
      <w:r w:rsidR="00B26547" w:rsidRPr="001811D1">
        <w:rPr>
          <w:lang w:eastAsia="ja-JP"/>
        </w:rPr>
        <w:t xml:space="preserve"> PUs</w:t>
      </w:r>
      <w:r>
        <w:rPr>
          <w:lang w:eastAsia="ja-JP"/>
        </w:rPr>
        <w:t xml:space="preserve"> according to the partition mode </w:t>
      </w:r>
      <w:r w:rsidR="007B2063">
        <w:rPr>
          <w:lang w:eastAsia="ja-JP"/>
        </w:rPr>
        <w:t xml:space="preserve">(“PartMode”) </w:t>
      </w:r>
      <w:r>
        <w:rPr>
          <w:lang w:eastAsia="ja-JP"/>
        </w:rPr>
        <w:t xml:space="preserve">of the CU. Each PU </w:t>
      </w:r>
      <w:r w:rsidR="00B26547" w:rsidRPr="001811D1">
        <w:rPr>
          <w:lang w:eastAsia="ja-JP"/>
        </w:rPr>
        <w:t xml:space="preserve">has </w:t>
      </w:r>
      <w:r w:rsidR="00B26547" w:rsidRPr="001811D1">
        <w:rPr>
          <w:rFonts w:eastAsia="MS Mincho"/>
          <w:lang w:eastAsia="ja-JP"/>
        </w:rPr>
        <w:t xml:space="preserve">a set of motion parameters consisting of </w:t>
      </w:r>
      <w:r w:rsidR="00B26547">
        <w:rPr>
          <w:rFonts w:eastAsia="MS Mincho"/>
          <w:lang w:eastAsia="ja-JP"/>
        </w:rPr>
        <w:t xml:space="preserve">one </w:t>
      </w:r>
      <w:r w:rsidR="00B26547" w:rsidRPr="001811D1">
        <w:rPr>
          <w:lang w:eastAsia="ja-JP"/>
        </w:rPr>
        <w:t>motion vector</w:t>
      </w:r>
      <w:r w:rsidR="00B26547">
        <w:rPr>
          <w:lang w:eastAsia="ja-JP"/>
        </w:rPr>
        <w:t>s</w:t>
      </w:r>
      <w:r w:rsidR="00B26547" w:rsidRPr="001811D1">
        <w:rPr>
          <w:lang w:eastAsia="ja-JP"/>
        </w:rPr>
        <w:t xml:space="preserve"> per </w:t>
      </w:r>
      <w:r>
        <w:rPr>
          <w:rFonts w:eastAsia="MS Mincho"/>
          <w:lang w:eastAsia="ja-JP"/>
        </w:rPr>
        <w:t xml:space="preserve">reference picture and </w:t>
      </w:r>
      <w:r w:rsidR="00B26547" w:rsidRPr="001811D1">
        <w:rPr>
          <w:lang w:eastAsia="ja-JP"/>
        </w:rPr>
        <w:t xml:space="preserve">corresponding reference picture indices </w:t>
      </w:r>
      <w:r w:rsidR="00B26547" w:rsidRPr="001811D1">
        <w:rPr>
          <w:rFonts w:eastAsia="MS Mincho"/>
          <w:lang w:eastAsia="ja-JP"/>
        </w:rPr>
        <w:t>(ref_idx_lX) and prediction direction index (inter_pred_flag)</w:t>
      </w:r>
      <w:r w:rsidR="0027684F">
        <w:rPr>
          <w:rFonts w:eastAsia="MS Mincho"/>
          <w:lang w:eastAsia="ja-JP"/>
        </w:rPr>
        <w:t>.</w:t>
      </w:r>
    </w:p>
    <w:p w14:paraId="4B035DBD" w14:textId="77777777" w:rsidR="0063307A" w:rsidRDefault="00B26547" w:rsidP="00B26547">
      <w:pPr>
        <w:rPr>
          <w:lang w:eastAsia="ja-JP"/>
        </w:rPr>
      </w:pPr>
      <w:r w:rsidRPr="001811D1">
        <w:rPr>
          <w:lang w:eastAsia="ja-JP"/>
        </w:rPr>
        <w:t>An inter</w:t>
      </w:r>
      <w:r w:rsidRPr="001811D1">
        <w:rPr>
          <w:rFonts w:eastAsia="MS Mincho"/>
          <w:lang w:eastAsia="ja-JP"/>
        </w:rPr>
        <w:t>-</w:t>
      </w:r>
      <w:r w:rsidR="0063307A">
        <w:rPr>
          <w:rFonts w:eastAsia="MS Mincho"/>
          <w:lang w:eastAsia="ja-JP"/>
        </w:rPr>
        <w:t>predicted</w:t>
      </w:r>
      <w:r w:rsidRPr="001811D1">
        <w:rPr>
          <w:lang w:eastAsia="ja-JP"/>
        </w:rPr>
        <w:t xml:space="preserve"> </w:t>
      </w:r>
      <w:r w:rsidRPr="001811D1">
        <w:rPr>
          <w:rFonts w:eastAsia="MS Mincho"/>
          <w:lang w:eastAsia="ja-JP"/>
        </w:rPr>
        <w:t>C</w:t>
      </w:r>
      <w:r w:rsidRPr="001811D1">
        <w:rPr>
          <w:lang w:eastAsia="ja-JP"/>
        </w:rPr>
        <w:t>U can be encoded with one of the following coding modes (“</w:t>
      </w:r>
      <w:r w:rsidRPr="001811D1">
        <w:rPr>
          <w:rFonts w:eastAsia="MS Mincho"/>
          <w:lang w:eastAsia="ja-JP"/>
        </w:rPr>
        <w:t>PredMode</w:t>
      </w:r>
      <w:r w:rsidR="0063307A">
        <w:rPr>
          <w:lang w:eastAsia="ja-JP"/>
        </w:rPr>
        <w:t>”):</w:t>
      </w:r>
    </w:p>
    <w:p w14:paraId="5B300994" w14:textId="77777777" w:rsidR="0063307A" w:rsidRPr="00744CD7" w:rsidRDefault="0063307A" w:rsidP="00744CD7">
      <w:pPr>
        <w:numPr>
          <w:ilvl w:val="0"/>
          <w:numId w:val="54"/>
        </w:numPr>
        <w:rPr>
          <w:rFonts w:eastAsia="MS Mincho"/>
          <w:lang w:eastAsia="ja-JP"/>
        </w:rPr>
      </w:pPr>
      <w:r>
        <w:rPr>
          <w:lang w:eastAsia="ja-JP"/>
        </w:rPr>
        <w:t>MODE_SKIP</w:t>
      </w:r>
    </w:p>
    <w:p w14:paraId="5CEC5E83" w14:textId="77777777" w:rsidR="0063307A" w:rsidRPr="00744CD7" w:rsidRDefault="00B26547" w:rsidP="00744CD7">
      <w:pPr>
        <w:numPr>
          <w:ilvl w:val="0"/>
          <w:numId w:val="54"/>
        </w:numPr>
        <w:rPr>
          <w:rFonts w:eastAsia="MS Mincho"/>
          <w:lang w:eastAsia="ja-JP"/>
        </w:rPr>
      </w:pPr>
      <w:r w:rsidRPr="001811D1">
        <w:rPr>
          <w:lang w:eastAsia="ja-JP"/>
        </w:rPr>
        <w:t>MODE_INTER</w:t>
      </w:r>
    </w:p>
    <w:p w14:paraId="72F2A912" w14:textId="77777777" w:rsidR="0063307A" w:rsidRDefault="00B26547" w:rsidP="004C5523">
      <w:pPr>
        <w:rPr>
          <w:lang w:eastAsia="ja-JP"/>
        </w:rPr>
      </w:pPr>
      <w:r w:rsidRPr="001811D1">
        <w:rPr>
          <w:lang w:eastAsia="ja-JP"/>
        </w:rPr>
        <w:t xml:space="preserve">For </w:t>
      </w:r>
      <w:r w:rsidR="0063307A">
        <w:rPr>
          <w:lang w:eastAsia="ja-JP"/>
        </w:rPr>
        <w:t xml:space="preserve">the </w:t>
      </w:r>
      <w:r w:rsidRPr="001811D1">
        <w:rPr>
          <w:lang w:eastAsia="ja-JP"/>
        </w:rPr>
        <w:t xml:space="preserve">MODE_SKIP case, </w:t>
      </w:r>
      <w:r w:rsidR="0063307A">
        <w:rPr>
          <w:lang w:eastAsia="ja-JP"/>
        </w:rPr>
        <w:t xml:space="preserve">the partition mode of the CU is implicitly PART_2Nx2N, and thus </w:t>
      </w:r>
      <w:r w:rsidRPr="001811D1">
        <w:rPr>
          <w:rFonts w:eastAsia="MS Mincho"/>
          <w:lang w:eastAsia="ja-JP"/>
        </w:rPr>
        <w:t>sub-partitioning</w:t>
      </w:r>
      <w:r w:rsidRPr="001811D1">
        <w:rPr>
          <w:lang w:eastAsia="ja-JP"/>
        </w:rPr>
        <w:t xml:space="preserve"> </w:t>
      </w:r>
      <w:r w:rsidRPr="001811D1">
        <w:rPr>
          <w:rFonts w:eastAsia="MS Mincho"/>
          <w:lang w:eastAsia="ja-JP"/>
        </w:rPr>
        <w:t xml:space="preserve">to smaller PUs </w:t>
      </w:r>
      <w:r w:rsidRPr="001811D1">
        <w:rPr>
          <w:lang w:eastAsia="ja-JP"/>
        </w:rPr>
        <w:t>is not allowed</w:t>
      </w:r>
      <w:r w:rsidR="0063307A">
        <w:rPr>
          <w:lang w:eastAsia="ja-JP"/>
        </w:rPr>
        <w:t>.</w:t>
      </w:r>
    </w:p>
    <w:p w14:paraId="624CFD71" w14:textId="77777777" w:rsidR="00B26547" w:rsidRPr="001811D1" w:rsidRDefault="0063307A" w:rsidP="004C5523">
      <w:pPr>
        <w:rPr>
          <w:rFonts w:eastAsia="MS Mincho"/>
          <w:lang w:eastAsia="ja-JP"/>
        </w:rPr>
      </w:pPr>
      <w:r>
        <w:rPr>
          <w:lang w:eastAsia="ja-JP"/>
        </w:rPr>
        <w:t xml:space="preserve">For the MODE_INTER case, </w:t>
      </w:r>
      <w:r w:rsidR="00B26547" w:rsidRPr="001811D1">
        <w:rPr>
          <w:rFonts w:eastAsia="MS Mincho"/>
          <w:lang w:eastAsia="ja-JP"/>
        </w:rPr>
        <w:t>up to eight</w:t>
      </w:r>
      <w:r w:rsidR="00B26547" w:rsidRPr="001811D1">
        <w:rPr>
          <w:lang w:eastAsia="ja-JP"/>
        </w:rPr>
        <w:t xml:space="preserve"> </w:t>
      </w:r>
      <w:r>
        <w:rPr>
          <w:lang w:eastAsia="ja-JP"/>
        </w:rPr>
        <w:t xml:space="preserve">further </w:t>
      </w:r>
      <w:r w:rsidR="00B26547" w:rsidRPr="001811D1">
        <w:rPr>
          <w:lang w:eastAsia="ja-JP"/>
        </w:rPr>
        <w:t xml:space="preserve">types of partitioning </w:t>
      </w:r>
      <w:r w:rsidR="00B26547" w:rsidRPr="001811D1">
        <w:rPr>
          <w:rFonts w:eastAsia="MS Mincho"/>
          <w:lang w:eastAsia="ja-JP"/>
        </w:rPr>
        <w:t xml:space="preserve">to smaller PUs </w:t>
      </w:r>
      <w:r>
        <w:rPr>
          <w:rFonts w:eastAsia="MS Mincho"/>
          <w:lang w:eastAsia="ja-JP"/>
        </w:rPr>
        <w:t xml:space="preserve">are provided </w:t>
      </w:r>
      <w:r w:rsidR="00B26547" w:rsidRPr="001811D1">
        <w:rPr>
          <w:lang w:eastAsia="ja-JP"/>
        </w:rPr>
        <w:t xml:space="preserve">for </w:t>
      </w:r>
      <w:r w:rsidR="00B26547" w:rsidRPr="001811D1">
        <w:rPr>
          <w:rFonts w:eastAsia="MS Mincho"/>
          <w:lang w:eastAsia="ja-JP"/>
        </w:rPr>
        <w:t xml:space="preserve">a CU coded with </w:t>
      </w:r>
      <w:r w:rsidR="00B26547" w:rsidRPr="001811D1">
        <w:rPr>
          <w:lang w:eastAsia="ja-JP"/>
        </w:rPr>
        <w:t>MODE_INTER</w:t>
      </w:r>
      <w:r>
        <w:rPr>
          <w:lang w:eastAsia="ja-JP"/>
        </w:rPr>
        <w:t xml:space="preserve"> (with additional restrictions according to the CU size)</w:t>
      </w:r>
      <w:r w:rsidR="00B26547" w:rsidRPr="001811D1">
        <w:rPr>
          <w:lang w:eastAsia="ja-JP"/>
        </w:rPr>
        <w:t xml:space="preserve">. </w:t>
      </w:r>
      <w:r w:rsidR="00B26547" w:rsidRPr="001811D1">
        <w:rPr>
          <w:rFonts w:eastAsia="MS Mincho"/>
          <w:lang w:eastAsia="ja-JP"/>
        </w:rPr>
        <w:t xml:space="preserve">The PredMode and </w:t>
      </w:r>
      <w:r w:rsidR="007B2063">
        <w:rPr>
          <w:rFonts w:eastAsia="MS Mincho"/>
          <w:lang w:eastAsia="ja-JP"/>
        </w:rPr>
        <w:t>PartMode</w:t>
      </w:r>
      <w:r w:rsidR="00B26547" w:rsidRPr="001811D1">
        <w:rPr>
          <w:rFonts w:eastAsia="MS Mincho"/>
          <w:lang w:eastAsia="ja-JP"/>
        </w:rPr>
        <w:t xml:space="preserve"> are</w:t>
      </w:r>
      <w:r w:rsidR="00B26547" w:rsidRPr="001811D1">
        <w:rPr>
          <w:lang w:eastAsia="ja-JP"/>
        </w:rPr>
        <w:t xml:space="preserve"> signal</w:t>
      </w:r>
      <w:r w:rsidR="00D34000">
        <w:rPr>
          <w:lang w:eastAsia="ja-JP"/>
        </w:rPr>
        <w:t>l</w:t>
      </w:r>
      <w:r w:rsidR="00B26547" w:rsidRPr="001811D1">
        <w:rPr>
          <w:lang w:eastAsia="ja-JP"/>
        </w:rPr>
        <w:t xml:space="preserve">ed by </w:t>
      </w:r>
      <w:r w:rsidR="00B26547" w:rsidRPr="001811D1">
        <w:rPr>
          <w:rFonts w:eastAsia="MS Mincho"/>
          <w:lang w:eastAsia="ja-JP"/>
        </w:rPr>
        <w:t>a CU level syntax element “part_type”</w:t>
      </w:r>
      <w:r w:rsidR="007B2063">
        <w:rPr>
          <w:rFonts w:eastAsia="MS Mincho"/>
          <w:lang w:eastAsia="ja-JP"/>
        </w:rPr>
        <w:t>,</w:t>
      </w:r>
      <w:r w:rsidR="00B26547" w:rsidRPr="001811D1">
        <w:rPr>
          <w:lang w:eastAsia="ja-JP"/>
        </w:rPr>
        <w:t xml:space="preserve"> as specified in </w:t>
      </w:r>
      <w:r w:rsidR="00B26547" w:rsidRPr="001811D1">
        <w:rPr>
          <w:rFonts w:eastAsia="MS Mincho"/>
          <w:lang w:eastAsia="ja-JP"/>
        </w:rPr>
        <w:t>Table 7-10</w:t>
      </w:r>
      <w:r w:rsidR="00B26547" w:rsidRPr="001811D1">
        <w:rPr>
          <w:lang w:eastAsia="ja-JP"/>
        </w:rPr>
        <w:t xml:space="preserve"> of the </w:t>
      </w:r>
      <w:r w:rsidR="000E6E8D">
        <w:rPr>
          <w:lang w:eastAsia="ja-JP"/>
        </w:rPr>
        <w:t>HEVC specification</w:t>
      </w:r>
      <w:r w:rsidR="00B26547" w:rsidRPr="001811D1">
        <w:rPr>
          <w:lang w:eastAsia="ja-JP"/>
        </w:rPr>
        <w:t xml:space="preserve">. </w:t>
      </w:r>
      <w:r w:rsidR="00B26547" w:rsidRPr="001811D1">
        <w:rPr>
          <w:rFonts w:eastAsia="MS Mincho"/>
          <w:lang w:eastAsia="ja-JP"/>
        </w:rPr>
        <w:t>For a MODE_INTER CU other than those having maximum depth</w:t>
      </w:r>
      <w:r w:rsidR="007B2063">
        <w:rPr>
          <w:rFonts w:eastAsia="MS Mincho"/>
          <w:lang w:eastAsia="ja-JP"/>
        </w:rPr>
        <w:t xml:space="preserve">, seven </w:t>
      </w:r>
      <w:r w:rsidR="00B26547" w:rsidRPr="001811D1">
        <w:rPr>
          <w:rFonts w:eastAsia="MS Mincho"/>
          <w:lang w:eastAsia="ja-JP"/>
        </w:rPr>
        <w:t>partition</w:t>
      </w:r>
      <w:r w:rsidR="007B2063">
        <w:rPr>
          <w:rFonts w:eastAsia="MS Mincho"/>
          <w:lang w:eastAsia="ja-JP"/>
        </w:rPr>
        <w:t xml:space="preserve"> modes</w:t>
      </w:r>
      <w:r w:rsidR="00B26547" w:rsidRPr="001811D1">
        <w:rPr>
          <w:rFonts w:eastAsia="MS Mincho"/>
          <w:lang w:eastAsia="ja-JP"/>
        </w:rPr>
        <w:t xml:space="preserve"> (PART_2Nx2N, PART_2NxN, PART_Nx2N, PART_2NxnU, PART_2NxnD, PART_nLx2N and PART_nRx2N) can be selected</w:t>
      </w:r>
      <w:r w:rsidR="00B26547" w:rsidRPr="004C5523">
        <w:rPr>
          <w:rFonts w:eastAsia="MS Mincho"/>
          <w:lang w:eastAsia="ja-JP"/>
        </w:rPr>
        <w:t xml:space="preserve">. PART_NxN can only be chosen </w:t>
      </w:r>
      <w:r w:rsidR="00C7579C" w:rsidRPr="00744CD7">
        <w:rPr>
          <w:rFonts w:eastAsia="MS Mincho"/>
          <w:lang w:eastAsia="ja-JP"/>
        </w:rPr>
        <w:t xml:space="preserve">when the CU size is greater than 8x8 and the CU depth is </w:t>
      </w:r>
      <w:r w:rsidR="00B26547" w:rsidRPr="004C5523">
        <w:rPr>
          <w:rFonts w:eastAsia="MS Mincho"/>
          <w:lang w:eastAsia="ja-JP"/>
        </w:rPr>
        <w:t xml:space="preserve">at </w:t>
      </w:r>
      <w:r w:rsidR="00C7579C" w:rsidRPr="00744CD7">
        <w:rPr>
          <w:rFonts w:eastAsia="MS Mincho"/>
          <w:lang w:eastAsia="ja-JP"/>
        </w:rPr>
        <w:t xml:space="preserve">the </w:t>
      </w:r>
      <w:r w:rsidR="00B26547" w:rsidRPr="004C5523">
        <w:rPr>
          <w:rFonts w:eastAsia="MS Mincho"/>
          <w:lang w:eastAsia="ja-JP"/>
        </w:rPr>
        <w:t xml:space="preserve">maximum </w:t>
      </w:r>
      <w:r w:rsidR="00C7579C" w:rsidRPr="00744CD7">
        <w:rPr>
          <w:rFonts w:eastAsia="MS Mincho"/>
          <w:lang w:eastAsia="ja-JP"/>
        </w:rPr>
        <w:t xml:space="preserve">configured </w:t>
      </w:r>
      <w:r w:rsidR="00B26547" w:rsidRPr="004C5523">
        <w:rPr>
          <w:rFonts w:eastAsia="MS Mincho"/>
          <w:lang w:eastAsia="ja-JP"/>
        </w:rPr>
        <w:t>CU depth level</w:t>
      </w:r>
      <w:r w:rsidR="00B26547" w:rsidRPr="001811D1">
        <w:rPr>
          <w:rFonts w:eastAsia="MS Mincho"/>
          <w:lang w:eastAsia="ja-JP"/>
        </w:rPr>
        <w:t>. For each PU, PU-based Motion Merging (merge mode) or normal inte</w:t>
      </w:r>
      <w:r w:rsidR="002C6E49">
        <w:rPr>
          <w:rFonts w:eastAsia="MS Mincho"/>
          <w:lang w:eastAsia="ja-JP"/>
        </w:rPr>
        <w:t>r prediction with actually-</w:t>
      </w:r>
      <w:r w:rsidR="00B26547" w:rsidRPr="001811D1">
        <w:rPr>
          <w:rFonts w:eastAsia="MS Mincho"/>
          <w:lang w:eastAsia="ja-JP"/>
        </w:rPr>
        <w:t xml:space="preserve">estimated motion parameters (inter mode) can be used. </w:t>
      </w:r>
      <w:r w:rsidR="00B26547" w:rsidRPr="001811D1">
        <w:rPr>
          <w:lang w:eastAsia="ja-JP"/>
        </w:rPr>
        <w:t xml:space="preserve">This section describes how luma </w:t>
      </w:r>
      <w:r w:rsidR="00B26547" w:rsidRPr="001811D1">
        <w:rPr>
          <w:rFonts w:eastAsia="MS Mincho"/>
          <w:lang w:eastAsia="ja-JP"/>
        </w:rPr>
        <w:t xml:space="preserve">motion parameters </w:t>
      </w:r>
      <w:r w:rsidR="00B26547" w:rsidRPr="001811D1">
        <w:rPr>
          <w:lang w:eastAsia="ja-JP"/>
        </w:rPr>
        <w:t xml:space="preserve">are obtained for each PU. </w:t>
      </w:r>
      <w:r w:rsidR="00551890">
        <w:rPr>
          <w:lang w:eastAsia="ja-JP"/>
        </w:rPr>
        <w:t xml:space="preserve">The </w:t>
      </w:r>
      <w:r w:rsidR="00B26547" w:rsidRPr="001811D1">
        <w:rPr>
          <w:lang w:eastAsia="ja-JP"/>
        </w:rPr>
        <w:t>chroma motion vector</w:t>
      </w:r>
      <w:r w:rsidR="00551890">
        <w:rPr>
          <w:lang w:eastAsia="ja-JP"/>
        </w:rPr>
        <w:t>s</w:t>
      </w:r>
      <w:r w:rsidR="00B26547" w:rsidRPr="001811D1">
        <w:rPr>
          <w:lang w:eastAsia="ja-JP"/>
        </w:rPr>
        <w:t xml:space="preserve"> are derived from </w:t>
      </w:r>
      <w:r w:rsidR="00551890">
        <w:rPr>
          <w:lang w:eastAsia="ja-JP"/>
        </w:rPr>
        <w:t xml:space="preserve">the </w:t>
      </w:r>
      <w:r w:rsidR="00B26547" w:rsidRPr="001811D1">
        <w:rPr>
          <w:lang w:eastAsia="ja-JP"/>
        </w:rPr>
        <w:t xml:space="preserve">luma motion vector of corresponding PU according to the process specified in section </w:t>
      </w:r>
      <w:r w:rsidR="00B26547" w:rsidRPr="001811D1">
        <w:rPr>
          <w:rFonts w:eastAsia="MS Mincho"/>
          <w:lang w:eastAsia="ja-JP"/>
        </w:rPr>
        <w:t>8.4.2.1.10</w:t>
      </w:r>
      <w:r w:rsidR="00B26547" w:rsidRPr="001811D1">
        <w:rPr>
          <w:lang w:eastAsia="ja-JP"/>
        </w:rPr>
        <w:t xml:space="preserve"> of the </w:t>
      </w:r>
      <w:r w:rsidR="000E6E8D">
        <w:rPr>
          <w:lang w:eastAsia="ja-JP"/>
        </w:rPr>
        <w:t>HEVC specification</w:t>
      </w:r>
      <w:r w:rsidR="00B26547" w:rsidRPr="001811D1">
        <w:rPr>
          <w:rFonts w:eastAsia="MS Mincho"/>
          <w:lang w:eastAsia="ja-JP"/>
        </w:rPr>
        <w:t xml:space="preserve">, </w:t>
      </w:r>
      <w:r w:rsidR="00551890">
        <w:rPr>
          <w:rFonts w:eastAsia="MS Mincho"/>
          <w:lang w:eastAsia="ja-JP"/>
        </w:rPr>
        <w:t xml:space="preserve">with </w:t>
      </w:r>
      <w:r w:rsidR="00B26547" w:rsidRPr="001811D1">
        <w:rPr>
          <w:rFonts w:eastAsia="MS Mincho"/>
          <w:lang w:eastAsia="ja-JP"/>
        </w:rPr>
        <w:t xml:space="preserve">the reference picture index and prediction direction index </w:t>
      </w:r>
      <w:r w:rsidR="00551890">
        <w:rPr>
          <w:rFonts w:eastAsia="MS Mincho"/>
          <w:lang w:eastAsia="ja-JP"/>
        </w:rPr>
        <w:t>set according to the corresponding values for the luma motion parameters</w:t>
      </w:r>
      <w:r w:rsidR="00B26547" w:rsidRPr="001811D1">
        <w:rPr>
          <w:rFonts w:eastAsia="MS Mincho"/>
          <w:lang w:eastAsia="ja-JP"/>
        </w:rPr>
        <w:t>.</w:t>
      </w:r>
    </w:p>
    <w:p w14:paraId="3EA3B317" w14:textId="77777777" w:rsidR="00B26547" w:rsidRPr="001811D1" w:rsidRDefault="00B26547" w:rsidP="00B26547">
      <w:pPr>
        <w:pStyle w:val="Heading5"/>
        <w:ind w:left="2234" w:hanging="2234"/>
        <w:rPr>
          <w:lang w:val="en-GB"/>
        </w:rPr>
      </w:pPr>
      <w:r w:rsidRPr="001811D1">
        <w:rPr>
          <w:lang w:val="en-GB"/>
        </w:rPr>
        <w:t xml:space="preserve">Motion </w:t>
      </w:r>
      <w:r w:rsidR="000D4159">
        <w:rPr>
          <w:lang w:val="en-GB"/>
        </w:rPr>
        <w:t>v</w:t>
      </w:r>
      <w:r w:rsidRPr="001811D1">
        <w:rPr>
          <w:lang w:val="en-GB"/>
        </w:rPr>
        <w:t xml:space="preserve">ector </w:t>
      </w:r>
      <w:r w:rsidR="000D4159">
        <w:rPr>
          <w:lang w:val="en-GB"/>
        </w:rPr>
        <w:t>p</w:t>
      </w:r>
      <w:r w:rsidRPr="001811D1">
        <w:rPr>
          <w:lang w:val="en-GB"/>
        </w:rPr>
        <w:t>rediction</w:t>
      </w:r>
    </w:p>
    <w:p w14:paraId="291A476F" w14:textId="37EC60E2" w:rsidR="00B26547" w:rsidRPr="00240787" w:rsidRDefault="00B26547" w:rsidP="00B26547">
      <w:pPr>
        <w:rPr>
          <w:lang w:eastAsia="ja-JP"/>
        </w:rPr>
      </w:pPr>
      <w:r w:rsidRPr="001811D1">
        <w:rPr>
          <w:lang w:eastAsia="ja-JP"/>
        </w:rPr>
        <w:t>For each PU, the best motion vector predictor is computed with the process specified as follows. Firstly, a set of motion vector predictor candidates for RefPicListX are derived with normative process specified in section 8.4.2.1.</w:t>
      </w:r>
      <w:r w:rsidRPr="001811D1">
        <w:rPr>
          <w:rFonts w:eastAsia="MS Mincho"/>
          <w:lang w:eastAsia="ja-JP"/>
        </w:rPr>
        <w:t>7</w:t>
      </w:r>
      <w:r w:rsidRPr="001811D1">
        <w:rPr>
          <w:lang w:eastAsia="ja-JP"/>
        </w:rPr>
        <w:t xml:space="preserve"> of the </w:t>
      </w:r>
      <w:r w:rsidR="00D34000">
        <w:rPr>
          <w:lang w:eastAsia="ja-JP"/>
        </w:rPr>
        <w:t>HEVC specification</w:t>
      </w:r>
      <w:r w:rsidRPr="001811D1">
        <w:rPr>
          <w:lang w:eastAsia="ja-JP"/>
        </w:rPr>
        <w:t xml:space="preserve">, by referring to motion parameters of neighbouring </w:t>
      </w:r>
      <w:r w:rsidRPr="001811D1">
        <w:rPr>
          <w:rFonts w:eastAsia="MS Mincho"/>
          <w:lang w:eastAsia="ja-JP"/>
        </w:rPr>
        <w:t>PUs</w:t>
      </w:r>
      <w:r w:rsidRPr="001811D1">
        <w:rPr>
          <w:lang w:eastAsia="ja-JP"/>
        </w:rPr>
        <w:t xml:space="preserve">. Then, the best one from the candidate set is determined by a criterion that selects a motion vector predictor candidate that minimizes the cost </w:t>
      </w:r>
      <w:r w:rsidRPr="001811D1">
        <w:rPr>
          <w:i/>
          <w:lang w:eastAsia="ja-JP"/>
        </w:rPr>
        <w:t>J</w:t>
      </w:r>
      <w:r w:rsidRPr="001811D1">
        <w:rPr>
          <w:rFonts w:eastAsia="MS Mincho"/>
          <w:vertAlign w:val="subscript"/>
          <w:lang w:eastAsia="ja-JP"/>
        </w:rPr>
        <w:t>pred,SAD</w:t>
      </w:r>
      <w:r w:rsidRPr="001811D1">
        <w:rPr>
          <w:lang w:eastAsia="ja-JP"/>
        </w:rPr>
        <w:t xml:space="preserve"> specified in the section </w:t>
      </w:r>
      <w:r w:rsidR="005C7E3B">
        <w:rPr>
          <w:highlight w:val="yellow"/>
          <w:lang w:eastAsia="ja-JP"/>
        </w:rPr>
        <w:fldChar w:fldCharType="begin"/>
      </w:r>
      <w:r w:rsidR="005C7E3B">
        <w:rPr>
          <w:lang w:eastAsia="ja-JP"/>
        </w:rPr>
        <w:instrText xml:space="preserve"> REF _Ref438635490 \r \h </w:instrText>
      </w:r>
      <w:r w:rsidR="005C7E3B">
        <w:rPr>
          <w:highlight w:val="yellow"/>
          <w:lang w:eastAsia="ja-JP"/>
        </w:rPr>
      </w:r>
      <w:r w:rsidR="005C7E3B">
        <w:rPr>
          <w:highlight w:val="yellow"/>
          <w:lang w:eastAsia="ja-JP"/>
        </w:rPr>
        <w:fldChar w:fldCharType="separate"/>
      </w:r>
      <w:r w:rsidR="00CF277D">
        <w:rPr>
          <w:lang w:eastAsia="ja-JP"/>
        </w:rPr>
        <w:t>6.3.4.3</w:t>
      </w:r>
      <w:r w:rsidR="005C7E3B">
        <w:rPr>
          <w:highlight w:val="yellow"/>
          <w:lang w:eastAsia="ja-JP"/>
        </w:rPr>
        <w:fldChar w:fldCharType="end"/>
      </w:r>
      <w:r w:rsidRPr="00BF6BF4">
        <w:rPr>
          <w:lang w:eastAsia="ja-JP"/>
        </w:rPr>
        <w:t xml:space="preserve">, with setting the bits for an index specifying each </w:t>
      </w:r>
      <w:r w:rsidRPr="00BE073F">
        <w:rPr>
          <w:lang w:eastAsia="ja-JP"/>
        </w:rPr>
        <w:t xml:space="preserve">motion vector predictor candidate to </w:t>
      </w:r>
      <w:r w:rsidRPr="00BE073F">
        <w:rPr>
          <w:i/>
          <w:lang w:eastAsia="ja-JP"/>
        </w:rPr>
        <w:t>B</w:t>
      </w:r>
      <w:r w:rsidRPr="0046420E">
        <w:rPr>
          <w:rFonts w:eastAsia="MS Mincho"/>
          <w:vertAlign w:val="subscript"/>
          <w:lang w:eastAsia="ja-JP"/>
        </w:rPr>
        <w:t>pred</w:t>
      </w:r>
      <w:r w:rsidRPr="0046420E">
        <w:rPr>
          <w:lang w:eastAsia="ja-JP"/>
        </w:rPr>
        <w:t>. The index corresponding to the selected best candidate is assigned to the mvp_idx_lX</w:t>
      </w:r>
      <w:r w:rsidRPr="00240787">
        <w:rPr>
          <w:lang w:eastAsia="ja-JP"/>
        </w:rPr>
        <w:t>.</w:t>
      </w:r>
    </w:p>
    <w:p w14:paraId="70332B23" w14:textId="77777777" w:rsidR="00B26547" w:rsidRPr="009669C1" w:rsidRDefault="00B26547" w:rsidP="00B26547">
      <w:pPr>
        <w:pStyle w:val="Heading5"/>
        <w:tabs>
          <w:tab w:val="clear" w:pos="1892"/>
        </w:tabs>
        <w:ind w:left="2234" w:hanging="2234"/>
        <w:rPr>
          <w:lang w:val="en-GB"/>
        </w:rPr>
      </w:pPr>
      <w:r w:rsidRPr="00676AB7">
        <w:rPr>
          <w:rFonts w:eastAsia="MS Mincho"/>
          <w:lang w:val="en-GB" w:eastAsia="ja-JP"/>
        </w:rPr>
        <w:t>CU coding with MODE_SKIP</w:t>
      </w:r>
    </w:p>
    <w:p w14:paraId="760AD84B" w14:textId="77777777" w:rsidR="00B26547" w:rsidRPr="00C02B57" w:rsidRDefault="00B26547" w:rsidP="00B26547">
      <w:pPr>
        <w:rPr>
          <w:lang w:eastAsia="ja-JP"/>
        </w:rPr>
      </w:pPr>
      <w:r w:rsidRPr="008E45E7">
        <w:rPr>
          <w:rFonts w:eastAsia="MS Mincho"/>
          <w:lang w:eastAsia="ja-JP"/>
        </w:rPr>
        <w:t xml:space="preserve">In the case of </w:t>
      </w:r>
      <w:r w:rsidRPr="00045005">
        <w:rPr>
          <w:lang w:eastAsia="ja-JP"/>
        </w:rPr>
        <w:t xml:space="preserve">skip mode (i.e., </w:t>
      </w:r>
      <w:r w:rsidRPr="00C02B57">
        <w:rPr>
          <w:rFonts w:eastAsia="MS Mincho"/>
          <w:lang w:eastAsia="ja-JP"/>
        </w:rPr>
        <w:t>PredMode</w:t>
      </w:r>
      <w:r w:rsidRPr="00C02B57">
        <w:rPr>
          <w:lang w:eastAsia="ja-JP"/>
        </w:rPr>
        <w:t xml:space="preserve"> == “MODE_SKIP”),</w:t>
      </w:r>
      <w:r w:rsidRPr="00830B96">
        <w:rPr>
          <w:rFonts w:eastAsia="MS Mincho"/>
          <w:lang w:eastAsia="ja-JP"/>
        </w:rPr>
        <w:t xml:space="preserve"> </w:t>
      </w:r>
      <w:r w:rsidRPr="00830B96">
        <w:rPr>
          <w:lang w:eastAsia="ja-JP"/>
        </w:rPr>
        <w:t xml:space="preserve">motion </w:t>
      </w:r>
      <w:r w:rsidRPr="00C23D58">
        <w:rPr>
          <w:rFonts w:eastAsia="MS Mincho"/>
          <w:lang w:eastAsia="ja-JP"/>
        </w:rPr>
        <w:t>parameters</w:t>
      </w:r>
      <w:r w:rsidRPr="00206D42">
        <w:rPr>
          <w:lang w:eastAsia="ja-JP"/>
        </w:rPr>
        <w:t xml:space="preserve"> for the current </w:t>
      </w:r>
      <w:r w:rsidRPr="001811D1">
        <w:rPr>
          <w:rFonts w:eastAsia="MS Mincho"/>
          <w:lang w:eastAsia="ja-JP"/>
        </w:rPr>
        <w:t>CU(i.e., PART_2Nx2N PU) are</w:t>
      </w:r>
      <w:r w:rsidRPr="001811D1">
        <w:rPr>
          <w:lang w:eastAsia="ja-JP"/>
        </w:rPr>
        <w:t xml:space="preserve"> </w:t>
      </w:r>
      <w:r w:rsidRPr="001811D1">
        <w:rPr>
          <w:rFonts w:eastAsia="MS Mincho"/>
          <w:lang w:eastAsia="ja-JP"/>
        </w:rPr>
        <w:t>derived by using merge mode</w:t>
      </w:r>
      <w:r w:rsidRPr="001811D1">
        <w:rPr>
          <w:lang w:eastAsia="ja-JP"/>
        </w:rPr>
        <w:t xml:space="preserve">. </w:t>
      </w:r>
      <w:r w:rsidRPr="001811D1">
        <w:rPr>
          <w:rFonts w:eastAsia="MS Mincho"/>
          <w:lang w:eastAsia="ja-JP"/>
        </w:rPr>
        <w:t>In this case, the motion parameters</w:t>
      </w:r>
      <w:r w:rsidRPr="001811D1">
        <w:rPr>
          <w:lang w:eastAsia="ja-JP"/>
        </w:rPr>
        <w:t xml:space="preserve"> are determined by checking all possible </w:t>
      </w:r>
      <w:r w:rsidRPr="001811D1">
        <w:rPr>
          <w:rFonts w:eastAsia="MS Mincho"/>
          <w:lang w:eastAsia="ja-JP"/>
        </w:rPr>
        <w:t>merge</w:t>
      </w:r>
      <w:r w:rsidRPr="001811D1">
        <w:rPr>
          <w:lang w:eastAsia="ja-JP"/>
        </w:rPr>
        <w:t xml:space="preserve"> candidates </w:t>
      </w:r>
      <w:r w:rsidRPr="001811D1">
        <w:rPr>
          <w:rFonts w:eastAsia="MS Mincho"/>
          <w:lang w:eastAsia="ja-JP"/>
        </w:rPr>
        <w:t xml:space="preserve">derived by the normative process specified in section 8.4.2.1.1 to 8.4.2.1.5 of the </w:t>
      </w:r>
      <w:r w:rsidR="000E6E8D">
        <w:rPr>
          <w:rFonts w:eastAsia="MS Mincho"/>
          <w:lang w:eastAsia="ja-JP"/>
        </w:rPr>
        <w:t>HEVC specification</w:t>
      </w:r>
      <w:r w:rsidRPr="001811D1">
        <w:rPr>
          <w:rFonts w:eastAsia="MS Mincho"/>
          <w:lang w:eastAsia="ja-JP"/>
        </w:rPr>
        <w:t>,</w:t>
      </w:r>
      <w:r w:rsidRPr="001811D1">
        <w:rPr>
          <w:lang w:eastAsia="ja-JP"/>
        </w:rPr>
        <w:t xml:space="preserve"> and selecting the best</w:t>
      </w:r>
      <w:r w:rsidRPr="001811D1">
        <w:rPr>
          <w:rFonts w:eastAsia="MS Mincho"/>
          <w:lang w:eastAsia="ja-JP"/>
        </w:rPr>
        <w:t xml:space="preserve"> set of motion parameters </w:t>
      </w:r>
      <w:r w:rsidRPr="001811D1">
        <w:rPr>
          <w:lang w:eastAsia="ja-JP"/>
        </w:rPr>
        <w:t xml:space="preserve">that minimizes the cost </w:t>
      </w:r>
      <w:r w:rsidRPr="001811D1">
        <w:rPr>
          <w:i/>
          <w:lang w:eastAsia="ja-JP"/>
        </w:rPr>
        <w:t>J</w:t>
      </w:r>
      <w:r w:rsidRPr="001811D1">
        <w:rPr>
          <w:vertAlign w:val="subscript"/>
          <w:lang w:eastAsia="ja-JP"/>
        </w:rPr>
        <w:t>mode</w:t>
      </w:r>
      <w:r w:rsidRPr="001811D1">
        <w:rPr>
          <w:lang w:eastAsia="ja-JP"/>
        </w:rPr>
        <w:t xml:space="preserve"> specified in the section </w:t>
      </w:r>
      <w:r w:rsidRPr="00BF6BF4">
        <w:rPr>
          <w:rFonts w:eastAsia="MS Mincho"/>
          <w:lang w:eastAsia="ja-JP"/>
        </w:rPr>
        <w:t xml:space="preserve">. In this case, </w:t>
      </w:r>
      <w:r w:rsidRPr="00BE073F">
        <w:rPr>
          <w:i/>
          <w:lang w:eastAsia="ja-JP"/>
        </w:rPr>
        <w:t>B</w:t>
      </w:r>
      <w:r w:rsidRPr="00BE073F">
        <w:rPr>
          <w:vertAlign w:val="subscript"/>
          <w:lang w:eastAsia="ja-JP"/>
        </w:rPr>
        <w:t>mode</w:t>
      </w:r>
      <w:r w:rsidRPr="00BE073F">
        <w:rPr>
          <w:rFonts w:eastAsia="MS Mincho"/>
          <w:lang w:eastAsia="ja-JP"/>
        </w:rPr>
        <w:t xml:space="preserve"> includes coded </w:t>
      </w:r>
      <w:r w:rsidRPr="0046420E">
        <w:rPr>
          <w:rFonts w:eastAsia="MS Mincho"/>
          <w:lang w:eastAsia="ja-JP"/>
        </w:rPr>
        <w:t>b</w:t>
      </w:r>
      <w:r w:rsidRPr="0046420E">
        <w:rPr>
          <w:lang w:eastAsia="ja-JP"/>
        </w:rPr>
        <w:t xml:space="preserve">its for skip_flag and </w:t>
      </w:r>
      <w:r w:rsidRPr="0046420E">
        <w:rPr>
          <w:rFonts w:eastAsia="MS Mincho"/>
          <w:lang w:eastAsia="ja-JP"/>
        </w:rPr>
        <w:t>merge_</w:t>
      </w:r>
      <w:r w:rsidRPr="00240787">
        <w:rPr>
          <w:lang w:eastAsia="ja-JP"/>
        </w:rPr>
        <w:t>idx</w:t>
      </w:r>
      <w:r w:rsidRPr="00676AB7">
        <w:rPr>
          <w:rFonts w:eastAsia="MS Mincho"/>
          <w:lang w:eastAsia="ja-JP"/>
        </w:rPr>
        <w:t xml:space="preserve"> that signals position of the PU having the best motion parameters to be used for the current PU. </w:t>
      </w:r>
      <w:r w:rsidRPr="009669C1">
        <w:rPr>
          <w:rFonts w:eastAsia="MS Mincho"/>
          <w:lang w:eastAsia="ja-JP"/>
        </w:rPr>
        <w:t>Since prediction residual is not transmitted</w:t>
      </w:r>
      <w:r w:rsidRPr="008E45E7">
        <w:rPr>
          <w:rFonts w:eastAsia="MS Mincho"/>
          <w:lang w:eastAsia="ja-JP"/>
        </w:rPr>
        <w:t xml:space="preserve"> for skip mode</w:t>
      </w:r>
      <w:r w:rsidRPr="00045005">
        <w:rPr>
          <w:rFonts w:eastAsia="MS Mincho"/>
          <w:lang w:eastAsia="ja-JP"/>
        </w:rPr>
        <w:t xml:space="preserve">, </w:t>
      </w:r>
      <w:r w:rsidRPr="00C02B57">
        <w:rPr>
          <w:lang w:eastAsia="ja-JP"/>
        </w:rPr>
        <w:t>SSE is obtained by inter prediction samples.</w:t>
      </w:r>
    </w:p>
    <w:p w14:paraId="1918BBBF" w14:textId="77777777" w:rsidR="00B26547" w:rsidRPr="00C23D58" w:rsidRDefault="00B26547" w:rsidP="00B26547">
      <w:pPr>
        <w:pStyle w:val="Heading5"/>
        <w:tabs>
          <w:tab w:val="clear" w:pos="1892"/>
        </w:tabs>
        <w:ind w:left="2234" w:hanging="2234"/>
        <w:rPr>
          <w:lang w:val="en-GB"/>
        </w:rPr>
      </w:pPr>
      <w:r w:rsidRPr="00830B96">
        <w:rPr>
          <w:rFonts w:eastAsia="MS Mincho"/>
          <w:lang w:val="en-GB" w:eastAsia="ja-JP"/>
        </w:rPr>
        <w:t>CU coding with MODE_INTER</w:t>
      </w:r>
    </w:p>
    <w:p w14:paraId="64E743A9" w14:textId="75AB2BA4" w:rsidR="00B26547" w:rsidRPr="00BF6BF4" w:rsidRDefault="00B26547" w:rsidP="00B26547">
      <w:pPr>
        <w:rPr>
          <w:rFonts w:eastAsia="MS Mincho"/>
          <w:lang w:eastAsia="ja-JP"/>
        </w:rPr>
      </w:pPr>
      <w:r w:rsidRPr="00206D42">
        <w:rPr>
          <w:rFonts w:eastAsia="MS Mincho"/>
          <w:lang w:eastAsia="ja-JP"/>
        </w:rPr>
        <w:t>When a CU is coded with</w:t>
      </w:r>
      <w:r w:rsidRPr="001811D1">
        <w:rPr>
          <w:rFonts w:eastAsia="MS Mincho"/>
          <w:lang w:eastAsia="ja-JP"/>
        </w:rPr>
        <w:t xml:space="preserve"> MODE_INTER, motion parameter decision for each PU is performed first based on the ME cost </w:t>
      </w:r>
      <w:r w:rsidRPr="001811D1">
        <w:rPr>
          <w:i/>
          <w:lang w:eastAsia="ja-JP"/>
        </w:rPr>
        <w:t>J</w:t>
      </w:r>
      <w:r w:rsidRPr="001811D1">
        <w:rPr>
          <w:rFonts w:eastAsia="MS Mincho"/>
          <w:szCs w:val="22"/>
          <w:vertAlign w:val="subscript"/>
          <w:lang w:eastAsia="ja-JP"/>
        </w:rPr>
        <w:t>pred,SATD</w:t>
      </w:r>
      <w:r w:rsidRPr="001811D1">
        <w:rPr>
          <w:rFonts w:eastAsia="MS Mincho"/>
          <w:lang w:eastAsia="ja-JP"/>
        </w:rPr>
        <w:t xml:space="preserve"> specified in the section </w:t>
      </w:r>
      <w:r w:rsidR="005C7E3B">
        <w:rPr>
          <w:rFonts w:eastAsia="MS Mincho"/>
          <w:highlight w:val="yellow"/>
          <w:lang w:eastAsia="ja-JP"/>
        </w:rPr>
        <w:fldChar w:fldCharType="begin"/>
      </w:r>
      <w:r w:rsidR="005C7E3B">
        <w:rPr>
          <w:rFonts w:eastAsia="MS Mincho"/>
          <w:lang w:eastAsia="ja-JP"/>
        </w:rPr>
        <w:instrText xml:space="preserve"> REF _Ref438635521 \r \h </w:instrText>
      </w:r>
      <w:r w:rsidR="005C7E3B">
        <w:rPr>
          <w:rFonts w:eastAsia="MS Mincho"/>
          <w:highlight w:val="yellow"/>
          <w:lang w:eastAsia="ja-JP"/>
        </w:rPr>
      </w:r>
      <w:r w:rsidR="005C7E3B">
        <w:rPr>
          <w:rFonts w:eastAsia="MS Mincho"/>
          <w:highlight w:val="yellow"/>
          <w:lang w:eastAsia="ja-JP"/>
        </w:rPr>
        <w:fldChar w:fldCharType="separate"/>
      </w:r>
      <w:r w:rsidR="00CF277D">
        <w:rPr>
          <w:rFonts w:eastAsia="MS Mincho"/>
          <w:lang w:eastAsia="ja-JP"/>
        </w:rPr>
        <w:t>6.3.4.4</w:t>
      </w:r>
      <w:r w:rsidR="005C7E3B">
        <w:rPr>
          <w:rFonts w:eastAsia="MS Mincho"/>
          <w:highlight w:val="yellow"/>
          <w:lang w:eastAsia="ja-JP"/>
        </w:rPr>
        <w:fldChar w:fldCharType="end"/>
      </w:r>
      <w:r w:rsidRPr="00BF6BF4">
        <w:rPr>
          <w:rFonts w:eastAsia="MS Mincho"/>
          <w:lang w:eastAsia="ja-JP"/>
        </w:rPr>
        <w:t>.</w:t>
      </w:r>
    </w:p>
    <w:p w14:paraId="171B89DB" w14:textId="63C12027" w:rsidR="00B26547" w:rsidRPr="001811D1" w:rsidRDefault="00B26547" w:rsidP="00B26547">
      <w:pPr>
        <w:rPr>
          <w:rFonts w:eastAsia="MS Mincho"/>
          <w:lang w:eastAsia="ja-JP"/>
        </w:rPr>
      </w:pPr>
      <w:r w:rsidRPr="0046420E">
        <w:rPr>
          <w:rFonts w:eastAsia="MS Mincho"/>
          <w:lang w:eastAsia="ja-JP"/>
        </w:rPr>
        <w:t xml:space="preserve">For merge mode case, </w:t>
      </w:r>
      <w:r w:rsidRPr="00240787">
        <w:rPr>
          <w:rFonts w:eastAsia="MS Mincho"/>
          <w:lang w:eastAsia="ja-JP"/>
        </w:rPr>
        <w:t>the motion parameter decision</w:t>
      </w:r>
      <w:r w:rsidRPr="00676AB7">
        <w:rPr>
          <w:lang w:eastAsia="ja-JP"/>
        </w:rPr>
        <w:t xml:space="preserve"> starts with checking availabilities of </w:t>
      </w:r>
      <w:r w:rsidRPr="009669C1">
        <w:rPr>
          <w:rFonts w:eastAsia="MS Mincho"/>
          <w:lang w:eastAsia="ja-JP"/>
        </w:rPr>
        <w:t>all neighbouring PUs</w:t>
      </w:r>
      <w:r w:rsidRPr="008E45E7">
        <w:rPr>
          <w:lang w:eastAsia="ja-JP"/>
        </w:rPr>
        <w:t xml:space="preserve"> </w:t>
      </w:r>
      <w:r w:rsidRPr="00045005">
        <w:rPr>
          <w:rFonts w:eastAsia="MS Mincho"/>
          <w:lang w:eastAsia="ja-JP"/>
        </w:rPr>
        <w:t xml:space="preserve">to form merge candidates </w:t>
      </w:r>
      <w:r w:rsidRPr="00C02B57">
        <w:rPr>
          <w:lang w:eastAsia="ja-JP"/>
        </w:rPr>
        <w:t>according to the normative process specified in the section</w:t>
      </w:r>
      <w:r w:rsidR="00D34000">
        <w:rPr>
          <w:lang w:eastAsia="ja-JP"/>
        </w:rPr>
        <w:t>s</w:t>
      </w:r>
      <w:r w:rsidRPr="00C02B57">
        <w:rPr>
          <w:lang w:eastAsia="ja-JP"/>
        </w:rPr>
        <w:t xml:space="preserve"> </w:t>
      </w:r>
      <w:r w:rsidRPr="00C02B57">
        <w:rPr>
          <w:rFonts w:eastAsia="MS Mincho"/>
          <w:lang w:eastAsia="ja-JP"/>
        </w:rPr>
        <w:t>8.4.2.1.</w:t>
      </w:r>
      <w:r w:rsidRPr="00830B96">
        <w:rPr>
          <w:rFonts w:eastAsia="MS Mincho"/>
          <w:lang w:eastAsia="ja-JP"/>
        </w:rPr>
        <w:t xml:space="preserve">1 to </w:t>
      </w:r>
      <w:r w:rsidRPr="00C23D58">
        <w:rPr>
          <w:rFonts w:eastAsia="MS Mincho"/>
          <w:lang w:eastAsia="ja-JP"/>
        </w:rPr>
        <w:t>8.4.2.1.</w:t>
      </w:r>
      <w:r w:rsidRPr="00206D42">
        <w:rPr>
          <w:rFonts w:eastAsia="MS Mincho"/>
          <w:lang w:eastAsia="ja-JP"/>
        </w:rPr>
        <w:t xml:space="preserve">5 </w:t>
      </w:r>
      <w:r w:rsidRPr="001811D1">
        <w:rPr>
          <w:rFonts w:eastAsia="MS Mincho"/>
          <w:lang w:eastAsia="ja-JP"/>
        </w:rPr>
        <w:t xml:space="preserve">of the </w:t>
      </w:r>
      <w:r w:rsidR="00D34000">
        <w:rPr>
          <w:rFonts w:eastAsia="MS Mincho"/>
          <w:lang w:eastAsia="ja-JP"/>
        </w:rPr>
        <w:t>HEVC specification</w:t>
      </w:r>
      <w:r w:rsidRPr="001811D1">
        <w:rPr>
          <w:lang w:eastAsia="ja-JP"/>
        </w:rPr>
        <w:t xml:space="preserve">. If there is no available </w:t>
      </w:r>
      <w:r w:rsidRPr="001811D1">
        <w:rPr>
          <w:rFonts w:eastAsia="MS Mincho"/>
          <w:lang w:eastAsia="ja-JP"/>
        </w:rPr>
        <w:t>merge candidate</w:t>
      </w:r>
      <w:r w:rsidRPr="001811D1">
        <w:rPr>
          <w:lang w:eastAsia="ja-JP"/>
        </w:rPr>
        <w:t xml:space="preserve">, the HM encoder skips cost computation for </w:t>
      </w:r>
      <w:r w:rsidRPr="001811D1">
        <w:rPr>
          <w:rFonts w:eastAsia="MS Mincho"/>
          <w:lang w:eastAsia="ja-JP"/>
        </w:rPr>
        <w:t>merge mode</w:t>
      </w:r>
      <w:r w:rsidRPr="001811D1">
        <w:rPr>
          <w:lang w:eastAsia="ja-JP"/>
        </w:rPr>
        <w:t xml:space="preserve"> and does not choose </w:t>
      </w:r>
      <w:r w:rsidRPr="001811D1">
        <w:rPr>
          <w:rFonts w:eastAsia="MS Mincho"/>
          <w:lang w:eastAsia="ja-JP"/>
        </w:rPr>
        <w:t>merge mode</w:t>
      </w:r>
      <w:r w:rsidRPr="001811D1">
        <w:rPr>
          <w:lang w:eastAsia="ja-JP"/>
        </w:rPr>
        <w:t xml:space="preserve"> for the current </w:t>
      </w:r>
      <w:r w:rsidRPr="001811D1">
        <w:rPr>
          <w:rFonts w:eastAsia="MS Mincho"/>
          <w:lang w:eastAsia="ja-JP"/>
        </w:rPr>
        <w:t>P</w:t>
      </w:r>
      <w:r w:rsidRPr="001811D1">
        <w:rPr>
          <w:lang w:eastAsia="ja-JP"/>
        </w:rPr>
        <w:t>U</w:t>
      </w:r>
      <w:r w:rsidRPr="001811D1">
        <w:rPr>
          <w:rFonts w:eastAsia="MS Mincho"/>
          <w:lang w:eastAsia="ja-JP"/>
        </w:rPr>
        <w:t xml:space="preserve">. </w:t>
      </w:r>
      <w:r w:rsidRPr="001811D1">
        <w:rPr>
          <w:lang w:eastAsia="ja-JP"/>
        </w:rPr>
        <w:t>Otherwise</w:t>
      </w:r>
      <w:r w:rsidR="00EC57D6">
        <w:rPr>
          <w:lang w:eastAsia="ja-JP"/>
        </w:rPr>
        <w:t xml:space="preserve"> </w:t>
      </w:r>
      <w:r w:rsidRPr="001811D1">
        <w:rPr>
          <w:rFonts w:eastAsia="MS Mincho"/>
          <w:lang w:eastAsia="ja-JP"/>
        </w:rPr>
        <w:t>(i.e., if there is at least one merge candidate)</w:t>
      </w:r>
      <w:r w:rsidRPr="001811D1">
        <w:rPr>
          <w:lang w:eastAsia="ja-JP"/>
        </w:rPr>
        <w:t xml:space="preserve">, the </w:t>
      </w:r>
      <w:r w:rsidRPr="001811D1">
        <w:rPr>
          <w:rFonts w:eastAsia="MS Mincho"/>
          <w:lang w:eastAsia="ja-JP"/>
        </w:rPr>
        <w:t>ME</w:t>
      </w:r>
      <w:r w:rsidRPr="001811D1">
        <w:rPr>
          <w:lang w:eastAsia="ja-JP"/>
        </w:rPr>
        <w:t xml:space="preserve"> cost </w:t>
      </w:r>
      <w:r w:rsidRPr="001811D1">
        <w:rPr>
          <w:i/>
          <w:lang w:eastAsia="ja-JP"/>
        </w:rPr>
        <w:t>J</w:t>
      </w:r>
      <w:r w:rsidRPr="001811D1">
        <w:rPr>
          <w:rFonts w:eastAsia="MS Mincho"/>
          <w:szCs w:val="22"/>
          <w:vertAlign w:val="subscript"/>
          <w:lang w:eastAsia="ja-JP"/>
        </w:rPr>
        <w:t>pred,SATD</w:t>
      </w:r>
      <w:r w:rsidRPr="001811D1">
        <w:rPr>
          <w:szCs w:val="22"/>
          <w:lang w:eastAsia="ja-JP"/>
        </w:rPr>
        <w:t xml:space="preserve"> </w:t>
      </w:r>
      <w:r w:rsidRPr="001811D1">
        <w:rPr>
          <w:rFonts w:eastAsia="MS Mincho"/>
          <w:lang w:eastAsia="ja-JP"/>
        </w:rPr>
        <w:t xml:space="preserve">specified in the section </w:t>
      </w:r>
      <w:r w:rsidR="005C7E3B">
        <w:rPr>
          <w:rFonts w:eastAsia="MS Mincho"/>
          <w:highlight w:val="yellow"/>
          <w:lang w:eastAsia="ja-JP"/>
        </w:rPr>
        <w:fldChar w:fldCharType="begin"/>
      </w:r>
      <w:r w:rsidR="005C7E3B">
        <w:rPr>
          <w:rFonts w:eastAsia="MS Mincho"/>
          <w:lang w:eastAsia="ja-JP"/>
        </w:rPr>
        <w:instrText xml:space="preserve"> REF _Ref438635521 \r \h </w:instrText>
      </w:r>
      <w:r w:rsidR="005C7E3B">
        <w:rPr>
          <w:rFonts w:eastAsia="MS Mincho"/>
          <w:highlight w:val="yellow"/>
          <w:lang w:eastAsia="ja-JP"/>
        </w:rPr>
      </w:r>
      <w:r w:rsidR="005C7E3B">
        <w:rPr>
          <w:rFonts w:eastAsia="MS Mincho"/>
          <w:highlight w:val="yellow"/>
          <w:lang w:eastAsia="ja-JP"/>
        </w:rPr>
        <w:fldChar w:fldCharType="separate"/>
      </w:r>
      <w:r w:rsidR="00CF277D">
        <w:rPr>
          <w:rFonts w:eastAsia="MS Mincho"/>
          <w:lang w:eastAsia="ja-JP"/>
        </w:rPr>
        <w:t>6.3.4.4</w:t>
      </w:r>
      <w:r w:rsidR="005C7E3B">
        <w:rPr>
          <w:rFonts w:eastAsia="MS Mincho"/>
          <w:highlight w:val="yellow"/>
          <w:lang w:eastAsia="ja-JP"/>
        </w:rPr>
        <w:fldChar w:fldCharType="end"/>
      </w:r>
      <w:r w:rsidRPr="00BF6BF4">
        <w:rPr>
          <w:rFonts w:eastAsia="MS Mincho"/>
          <w:lang w:eastAsia="ja-JP"/>
        </w:rPr>
        <w:t xml:space="preserve"> </w:t>
      </w:r>
      <w:r w:rsidRPr="00BE073F">
        <w:rPr>
          <w:lang w:eastAsia="ja-JP"/>
        </w:rPr>
        <w:t xml:space="preserve">is computed for </w:t>
      </w:r>
      <w:r w:rsidRPr="00BE073F">
        <w:rPr>
          <w:rFonts w:eastAsia="MS Mincho"/>
          <w:lang w:eastAsia="ja-JP"/>
        </w:rPr>
        <w:t>all possible</w:t>
      </w:r>
      <w:r w:rsidRPr="00BE073F">
        <w:rPr>
          <w:lang w:eastAsia="ja-JP"/>
        </w:rPr>
        <w:t xml:space="preserve"> </w:t>
      </w:r>
      <w:r w:rsidRPr="0046420E">
        <w:rPr>
          <w:rFonts w:eastAsia="MS Mincho"/>
          <w:lang w:eastAsia="ja-JP"/>
        </w:rPr>
        <w:t>PUs</w:t>
      </w:r>
      <w:r w:rsidRPr="0046420E">
        <w:rPr>
          <w:lang w:eastAsia="ja-JP"/>
        </w:rPr>
        <w:t xml:space="preserve"> as merge candidate and </w:t>
      </w:r>
      <w:r w:rsidRPr="00240787">
        <w:rPr>
          <w:rFonts w:eastAsia="MS Mincho"/>
          <w:lang w:eastAsia="ja-JP"/>
        </w:rPr>
        <w:t>the best</w:t>
      </w:r>
      <w:r w:rsidRPr="00676AB7">
        <w:rPr>
          <w:lang w:eastAsia="ja-JP"/>
        </w:rPr>
        <w:t xml:space="preserve"> </w:t>
      </w:r>
      <w:r w:rsidRPr="009669C1">
        <w:rPr>
          <w:rFonts w:eastAsia="MS Mincho"/>
          <w:lang w:eastAsia="ja-JP"/>
        </w:rPr>
        <w:t>one</w:t>
      </w:r>
      <w:r w:rsidRPr="008E45E7">
        <w:rPr>
          <w:lang w:eastAsia="ja-JP"/>
        </w:rPr>
        <w:t xml:space="preserve"> </w:t>
      </w:r>
      <w:r w:rsidRPr="00045005">
        <w:rPr>
          <w:lang w:eastAsia="ja-JP"/>
        </w:rPr>
        <w:t>is selected</w:t>
      </w:r>
      <w:r w:rsidRPr="00C02B57">
        <w:rPr>
          <w:rFonts w:eastAsia="MS Mincho"/>
          <w:lang w:eastAsia="ja-JP"/>
        </w:rPr>
        <w:t xml:space="preserve"> as the best motion parameters for the PU predicted with merge mode</w:t>
      </w:r>
      <w:r w:rsidRPr="00C02B57">
        <w:rPr>
          <w:lang w:eastAsia="ja-JP"/>
        </w:rPr>
        <w:t xml:space="preserve">. </w:t>
      </w:r>
      <w:r w:rsidRPr="00830B96">
        <w:rPr>
          <w:rFonts w:eastAsia="MS Mincho"/>
          <w:lang w:eastAsia="ja-JP"/>
        </w:rPr>
        <w:t xml:space="preserve">SATD between source and prediction samples is used as distortion factor, and bits for merge_idx is set to </w:t>
      </w:r>
      <w:r w:rsidRPr="00C23D58">
        <w:rPr>
          <w:i/>
          <w:lang w:eastAsia="ja-JP"/>
        </w:rPr>
        <w:t>B</w:t>
      </w:r>
      <w:r w:rsidRPr="00206D42">
        <w:rPr>
          <w:rFonts w:eastAsia="MS Mincho"/>
          <w:vertAlign w:val="subscript"/>
          <w:lang w:eastAsia="ja-JP"/>
        </w:rPr>
        <w:t>pred</w:t>
      </w:r>
      <w:r w:rsidRPr="001811D1">
        <w:rPr>
          <w:rFonts w:eastAsia="MS Mincho"/>
          <w:lang w:eastAsia="ja-JP"/>
        </w:rPr>
        <w:t>.</w:t>
      </w:r>
    </w:p>
    <w:p w14:paraId="168459C6" w14:textId="4D87C9AB" w:rsidR="00B26547" w:rsidRPr="00240787" w:rsidRDefault="00B26547" w:rsidP="00B26547">
      <w:pPr>
        <w:rPr>
          <w:rFonts w:eastAsia="MS Mincho"/>
          <w:lang w:eastAsia="ja-JP"/>
        </w:rPr>
      </w:pPr>
      <w:r w:rsidRPr="001811D1">
        <w:rPr>
          <w:rFonts w:eastAsia="MS Mincho"/>
          <w:lang w:eastAsia="ja-JP"/>
        </w:rPr>
        <w:lastRenderedPageBreak/>
        <w:t xml:space="preserve">For </w:t>
      </w:r>
      <w:r w:rsidR="00D34000">
        <w:rPr>
          <w:rFonts w:eastAsia="MS Mincho"/>
          <w:lang w:eastAsia="ja-JP"/>
        </w:rPr>
        <w:t xml:space="preserve">the </w:t>
      </w:r>
      <w:r w:rsidRPr="001811D1">
        <w:rPr>
          <w:rFonts w:eastAsia="MS Mincho"/>
          <w:lang w:eastAsia="ja-JP"/>
        </w:rPr>
        <w:t xml:space="preserve">inter mode case, the best motion parameters are derived by invoking motion estimation process specified in the </w:t>
      </w:r>
      <w:r w:rsidRPr="00E12B47">
        <w:rPr>
          <w:rFonts w:eastAsia="MS Mincho"/>
          <w:lang w:eastAsia="ja-JP"/>
        </w:rPr>
        <w:t>section</w:t>
      </w:r>
      <w:r>
        <w:rPr>
          <w:rFonts w:eastAsia="MS Mincho"/>
          <w:lang w:eastAsia="ja-JP"/>
        </w:rPr>
        <w:t xml:space="preserve"> </w:t>
      </w:r>
      <w:r w:rsidR="005C7E3B">
        <w:rPr>
          <w:rFonts w:eastAsia="MS Mincho"/>
          <w:highlight w:val="yellow"/>
          <w:lang w:eastAsia="ja-JP"/>
        </w:rPr>
        <w:fldChar w:fldCharType="begin"/>
      </w:r>
      <w:r w:rsidR="005C7E3B">
        <w:rPr>
          <w:rFonts w:eastAsia="MS Mincho"/>
          <w:lang w:eastAsia="ja-JP"/>
        </w:rPr>
        <w:instrText xml:space="preserve"> REF _Ref438635586 \r \h </w:instrText>
      </w:r>
      <w:r w:rsidR="005C7E3B">
        <w:rPr>
          <w:rFonts w:eastAsia="MS Mincho"/>
          <w:highlight w:val="yellow"/>
          <w:lang w:eastAsia="ja-JP"/>
        </w:rPr>
      </w:r>
      <w:r w:rsidR="005C7E3B">
        <w:rPr>
          <w:rFonts w:eastAsia="MS Mincho"/>
          <w:highlight w:val="yellow"/>
          <w:lang w:eastAsia="ja-JP"/>
        </w:rPr>
        <w:fldChar w:fldCharType="separate"/>
      </w:r>
      <w:r w:rsidR="00CF277D">
        <w:rPr>
          <w:rFonts w:eastAsia="MS Mincho"/>
          <w:lang w:eastAsia="ja-JP"/>
        </w:rPr>
        <w:t>6.5.2.2</w:t>
      </w:r>
      <w:r w:rsidR="005C7E3B">
        <w:rPr>
          <w:rFonts w:eastAsia="MS Mincho"/>
          <w:highlight w:val="yellow"/>
          <w:lang w:eastAsia="ja-JP"/>
        </w:rPr>
        <w:fldChar w:fldCharType="end"/>
      </w:r>
      <w:r w:rsidRPr="00E12B47">
        <w:rPr>
          <w:rFonts w:eastAsia="MS Mincho"/>
          <w:lang w:eastAsia="ja-JP"/>
        </w:rPr>
        <w:t>. During</w:t>
      </w:r>
      <w:r w:rsidRPr="001811D1">
        <w:rPr>
          <w:rFonts w:eastAsia="MS Mincho"/>
          <w:lang w:eastAsia="ja-JP"/>
        </w:rPr>
        <w:t xml:space="preserve"> the motion estimation process, the best motion parameters are obtained based on the cost function </w:t>
      </w:r>
      <w:r w:rsidRPr="001811D1">
        <w:rPr>
          <w:i/>
          <w:lang w:eastAsia="ja-JP"/>
        </w:rPr>
        <w:t>J</w:t>
      </w:r>
      <w:r w:rsidRPr="001811D1">
        <w:rPr>
          <w:rFonts w:eastAsia="MS Mincho"/>
          <w:szCs w:val="22"/>
          <w:vertAlign w:val="subscript"/>
          <w:lang w:eastAsia="ja-JP"/>
        </w:rPr>
        <w:t>pred,SATD</w:t>
      </w:r>
      <w:r w:rsidRPr="001811D1">
        <w:rPr>
          <w:szCs w:val="22"/>
          <w:lang w:eastAsia="ja-JP"/>
        </w:rPr>
        <w:t xml:space="preserve"> </w:t>
      </w:r>
      <w:r w:rsidRPr="001811D1">
        <w:rPr>
          <w:rFonts w:eastAsia="MS Mincho"/>
          <w:lang w:eastAsia="ja-JP"/>
        </w:rPr>
        <w:t xml:space="preserve">specified in the section </w:t>
      </w:r>
      <w:r w:rsidR="005C7E3B">
        <w:rPr>
          <w:rFonts w:eastAsia="MS Mincho"/>
          <w:highlight w:val="yellow"/>
          <w:lang w:eastAsia="ja-JP"/>
        </w:rPr>
        <w:fldChar w:fldCharType="begin"/>
      </w:r>
      <w:r w:rsidR="005C7E3B">
        <w:rPr>
          <w:rFonts w:eastAsia="MS Mincho"/>
          <w:lang w:eastAsia="ja-JP"/>
        </w:rPr>
        <w:instrText xml:space="preserve"> REF _Ref438635521 \r \h </w:instrText>
      </w:r>
      <w:r w:rsidR="005C7E3B">
        <w:rPr>
          <w:rFonts w:eastAsia="MS Mincho"/>
          <w:highlight w:val="yellow"/>
          <w:lang w:eastAsia="ja-JP"/>
        </w:rPr>
      </w:r>
      <w:r w:rsidR="005C7E3B">
        <w:rPr>
          <w:rFonts w:eastAsia="MS Mincho"/>
          <w:highlight w:val="yellow"/>
          <w:lang w:eastAsia="ja-JP"/>
        </w:rPr>
        <w:fldChar w:fldCharType="separate"/>
      </w:r>
      <w:r w:rsidR="00CF277D">
        <w:rPr>
          <w:rFonts w:eastAsia="MS Mincho"/>
          <w:lang w:eastAsia="ja-JP"/>
        </w:rPr>
        <w:t>6.3.4.4</w:t>
      </w:r>
      <w:r w:rsidR="005C7E3B">
        <w:rPr>
          <w:rFonts w:eastAsia="MS Mincho"/>
          <w:highlight w:val="yellow"/>
          <w:lang w:eastAsia="ja-JP"/>
        </w:rPr>
        <w:fldChar w:fldCharType="end"/>
      </w:r>
      <w:r w:rsidRPr="00BF6BF4">
        <w:rPr>
          <w:rFonts w:eastAsia="MS Mincho"/>
          <w:lang w:eastAsia="ja-JP"/>
        </w:rPr>
        <w:t>, which is comparable with the cost of motion parameter derivation for merge mode. SATD between source and prediction samples is used as distortion factor, and bits for inter_pred_flag, r</w:t>
      </w:r>
      <w:r w:rsidRPr="0046420E">
        <w:rPr>
          <w:rFonts w:eastAsia="MS Mincho"/>
          <w:lang w:eastAsia="ja-JP"/>
        </w:rPr>
        <w:t xml:space="preserve">ef_idx_lX, mvd_lX and mvp_idx_lX are set to </w:t>
      </w:r>
      <w:r w:rsidRPr="0046420E">
        <w:rPr>
          <w:i/>
          <w:lang w:eastAsia="ja-JP"/>
        </w:rPr>
        <w:t>B</w:t>
      </w:r>
      <w:r w:rsidRPr="0046420E">
        <w:rPr>
          <w:rFonts w:eastAsia="MS Mincho"/>
          <w:vertAlign w:val="subscript"/>
          <w:lang w:eastAsia="ja-JP"/>
        </w:rPr>
        <w:t>pred</w:t>
      </w:r>
      <w:r w:rsidRPr="00240787">
        <w:rPr>
          <w:rFonts w:eastAsia="MS Mincho"/>
          <w:lang w:eastAsia="ja-JP"/>
        </w:rPr>
        <w:t>.</w:t>
      </w:r>
    </w:p>
    <w:p w14:paraId="6E74B1C8" w14:textId="682EB240" w:rsidR="00B26547" w:rsidRPr="009669C1" w:rsidRDefault="00B26547" w:rsidP="00B26547">
      <w:pPr>
        <w:rPr>
          <w:rFonts w:eastAsia="MS Mincho"/>
          <w:lang w:eastAsia="ja-JP"/>
        </w:rPr>
      </w:pPr>
      <w:r w:rsidRPr="00676AB7">
        <w:rPr>
          <w:rFonts w:eastAsia="MS Mincho"/>
          <w:lang w:eastAsia="ja-JP"/>
        </w:rPr>
        <w:t>After both of the best motion parameters are obtained, the best motion parameters are determined by comparing them and taking the better one that results in lower cost.</w:t>
      </w:r>
    </w:p>
    <w:p w14:paraId="0DD52FFC" w14:textId="77777777" w:rsidR="00B26547" w:rsidRPr="008E45E7" w:rsidRDefault="00B26547" w:rsidP="00B26547">
      <w:pPr>
        <w:pStyle w:val="Heading4"/>
        <w:tabs>
          <w:tab w:val="num" w:pos="1080"/>
        </w:tabs>
        <w:ind w:left="1729" w:hanging="1729"/>
        <w:rPr>
          <w:lang w:val="en-GB"/>
        </w:rPr>
      </w:pPr>
      <w:bookmarkStart w:id="694" w:name="_Ref438635586"/>
      <w:r w:rsidRPr="008E45E7">
        <w:rPr>
          <w:lang w:val="en-GB"/>
        </w:rPr>
        <w:t>Motion estimation</w:t>
      </w:r>
      <w:bookmarkEnd w:id="694"/>
      <w:r w:rsidRPr="008E45E7">
        <w:rPr>
          <w:lang w:val="en-GB"/>
        </w:rPr>
        <w:t xml:space="preserve"> </w:t>
      </w:r>
    </w:p>
    <w:p w14:paraId="469E806F" w14:textId="149158B9" w:rsidR="00B26547" w:rsidRPr="001811D1" w:rsidRDefault="00C25597" w:rsidP="00B26547">
      <w:pPr>
        <w:rPr>
          <w:highlight w:val="yellow"/>
          <w:lang w:eastAsia="ko-KR"/>
        </w:rPr>
      </w:pPr>
      <w:r>
        <w:rPr>
          <w:lang w:eastAsia="ko-KR"/>
        </w:rPr>
        <w:t>To</w:t>
      </w:r>
      <w:r w:rsidR="00B26547" w:rsidRPr="00045005">
        <w:rPr>
          <w:lang w:eastAsia="ko-KR"/>
        </w:rPr>
        <w:t xml:space="preserve"> </w:t>
      </w:r>
      <w:r>
        <w:rPr>
          <w:lang w:eastAsia="ko-KR"/>
        </w:rPr>
        <w:t>derive the</w:t>
      </w:r>
      <w:r w:rsidR="00B26547" w:rsidRPr="00045005">
        <w:rPr>
          <w:lang w:eastAsia="ko-KR"/>
        </w:rPr>
        <w:t xml:space="preserve"> motion </w:t>
      </w:r>
      <w:r w:rsidR="00B26547" w:rsidRPr="00C02B57">
        <w:rPr>
          <w:lang w:eastAsia="ko-KR"/>
        </w:rPr>
        <w:t>vector</w:t>
      </w:r>
      <w:r>
        <w:rPr>
          <w:lang w:eastAsia="ko-KR"/>
        </w:rPr>
        <w:t>(s)</w:t>
      </w:r>
      <w:r w:rsidR="00B26547" w:rsidRPr="00C02B57">
        <w:rPr>
          <w:lang w:eastAsia="ko-KR"/>
        </w:rPr>
        <w:t xml:space="preserve"> for each PU, </w:t>
      </w:r>
      <w:r>
        <w:rPr>
          <w:lang w:eastAsia="ko-KR"/>
        </w:rPr>
        <w:t xml:space="preserve">a </w:t>
      </w:r>
      <w:r w:rsidR="00B26547" w:rsidRPr="00C02B57">
        <w:rPr>
          <w:lang w:eastAsia="ko-KR"/>
        </w:rPr>
        <w:t>block matching a</w:t>
      </w:r>
      <w:r>
        <w:rPr>
          <w:lang w:eastAsia="ko-KR"/>
        </w:rPr>
        <w:t xml:space="preserve">lgorithm </w:t>
      </w:r>
      <w:r w:rsidR="00B26547" w:rsidRPr="00C02B57">
        <w:rPr>
          <w:lang w:eastAsia="ko-KR"/>
        </w:rPr>
        <w:t xml:space="preserve">is performed </w:t>
      </w:r>
      <w:r>
        <w:rPr>
          <w:lang w:eastAsia="ko-KR"/>
        </w:rPr>
        <w:t>in the HM</w:t>
      </w:r>
      <w:r w:rsidR="00B26547" w:rsidRPr="00C02B57">
        <w:rPr>
          <w:lang w:eastAsia="ko-KR"/>
        </w:rPr>
        <w:t xml:space="preserve"> encoder. </w:t>
      </w:r>
      <w:r>
        <w:rPr>
          <w:lang w:eastAsia="ko-KR"/>
        </w:rPr>
        <w:t>The m</w:t>
      </w:r>
      <w:r w:rsidR="00B26547" w:rsidRPr="00C02B57">
        <w:rPr>
          <w:lang w:eastAsia="ko-KR"/>
        </w:rPr>
        <w:t xml:space="preserve">otion vector accuracy supported </w:t>
      </w:r>
      <w:r w:rsidR="00B26547" w:rsidRPr="00830B96">
        <w:rPr>
          <w:lang w:eastAsia="ko-KR"/>
        </w:rPr>
        <w:t>in HEVC</w:t>
      </w:r>
      <w:r w:rsidR="00B26547" w:rsidRPr="00C23D58">
        <w:rPr>
          <w:lang w:eastAsia="ko-KR"/>
        </w:rPr>
        <w:t xml:space="preserve"> is quarter-pel. To generate half-pel and quarter-pel accuracy samples, interpolation </w:t>
      </w:r>
      <w:r w:rsidR="00B26547" w:rsidRPr="00206D42">
        <w:rPr>
          <w:lang w:eastAsia="ko-KR"/>
        </w:rPr>
        <w:t xml:space="preserve">filtering </w:t>
      </w:r>
      <w:r w:rsidR="00B26547" w:rsidRPr="001811D1">
        <w:rPr>
          <w:lang w:eastAsia="ko-KR"/>
        </w:rPr>
        <w:t xml:space="preserve">is performed for reference picture samples. Instead of searching all the positions for quarter-pel accuracy motion, </w:t>
      </w:r>
      <w:r w:rsidR="00E84480">
        <w:rPr>
          <w:lang w:eastAsia="ko-KR"/>
        </w:rPr>
        <w:t xml:space="preserve">a motion vector aligned to </w:t>
      </w:r>
      <w:r w:rsidR="00B26547" w:rsidRPr="001811D1">
        <w:rPr>
          <w:lang w:eastAsia="ko-KR"/>
        </w:rPr>
        <w:t>integer-pel</w:t>
      </w:r>
      <w:r w:rsidR="00E84480">
        <w:rPr>
          <w:lang w:eastAsia="ko-KR"/>
        </w:rPr>
        <w:t xml:space="preserve"> positions </w:t>
      </w:r>
      <w:r w:rsidR="00B26547" w:rsidRPr="001811D1">
        <w:rPr>
          <w:lang w:eastAsia="ko-KR"/>
        </w:rPr>
        <w:t xml:space="preserve">is </w:t>
      </w:r>
      <w:r w:rsidR="00E84480">
        <w:rPr>
          <w:lang w:eastAsia="ko-KR"/>
        </w:rPr>
        <w:t xml:space="preserve">first </w:t>
      </w:r>
      <w:r w:rsidR="00B26547" w:rsidRPr="001811D1">
        <w:rPr>
          <w:lang w:eastAsia="ko-KR"/>
        </w:rPr>
        <w:t xml:space="preserve">obtained. For </w:t>
      </w:r>
      <w:r w:rsidR="003251B7">
        <w:rPr>
          <w:lang w:eastAsia="ko-KR"/>
        </w:rPr>
        <w:t xml:space="preserve">the </w:t>
      </w:r>
      <w:r w:rsidR="00B26547" w:rsidRPr="001811D1">
        <w:rPr>
          <w:lang w:eastAsia="ko-KR"/>
        </w:rPr>
        <w:t xml:space="preserve">half-pel search, </w:t>
      </w:r>
      <w:r w:rsidR="003251B7">
        <w:rPr>
          <w:lang w:eastAsia="ko-KR"/>
        </w:rPr>
        <w:t>the eight</w:t>
      </w:r>
      <w:r w:rsidR="00B26547" w:rsidRPr="001811D1">
        <w:rPr>
          <w:lang w:eastAsia="ko-KR"/>
        </w:rPr>
        <w:t xml:space="preserve"> sample points </w:t>
      </w:r>
      <w:r w:rsidR="003251B7">
        <w:rPr>
          <w:lang w:eastAsia="ko-KR"/>
        </w:rPr>
        <w:t xml:space="preserve">at half-pel accuracy </w:t>
      </w:r>
      <w:r w:rsidR="00B26547" w:rsidRPr="001811D1">
        <w:rPr>
          <w:lang w:eastAsia="ko-KR"/>
        </w:rPr>
        <w:t xml:space="preserve">around the motion vector which has the minimum cost are searched. Similarly, for </w:t>
      </w:r>
      <w:r w:rsidR="003251B7">
        <w:rPr>
          <w:lang w:eastAsia="ko-KR"/>
        </w:rPr>
        <w:t xml:space="preserve">the </w:t>
      </w:r>
      <w:r w:rsidR="00B26547" w:rsidRPr="001811D1">
        <w:rPr>
          <w:lang w:eastAsia="ko-KR"/>
        </w:rPr>
        <w:t xml:space="preserve">quarter-pel search, </w:t>
      </w:r>
      <w:r w:rsidR="003251B7">
        <w:rPr>
          <w:lang w:eastAsia="ko-KR"/>
        </w:rPr>
        <w:t>the eight</w:t>
      </w:r>
      <w:r w:rsidR="00B26547" w:rsidRPr="001811D1">
        <w:rPr>
          <w:lang w:eastAsia="ko-KR"/>
        </w:rPr>
        <w:t xml:space="preserve"> sample points </w:t>
      </w:r>
      <w:r w:rsidR="003251B7">
        <w:rPr>
          <w:lang w:eastAsia="ko-KR"/>
        </w:rPr>
        <w:t xml:space="preserve">at quarter-pel accuracy </w:t>
      </w:r>
      <w:r w:rsidR="00B26547" w:rsidRPr="001811D1">
        <w:rPr>
          <w:lang w:eastAsia="ko-KR"/>
        </w:rPr>
        <w:t xml:space="preserve">around the motion </w:t>
      </w:r>
      <w:r w:rsidR="003251B7">
        <w:rPr>
          <w:lang w:eastAsia="ko-KR"/>
        </w:rPr>
        <w:t xml:space="preserve">vector </w:t>
      </w:r>
      <w:r w:rsidR="00B26547" w:rsidRPr="001811D1">
        <w:rPr>
          <w:lang w:eastAsia="ko-KR"/>
        </w:rPr>
        <w:t>which has the minimum cost so far are searched. The motion vector which has the minimum cost is selected as the motion vector of the PU. To get the cost, SAD is used for integer-pel motion search and SA(T)D is used for half-pel and quarter-pel motion search.</w:t>
      </w:r>
      <w:r w:rsidR="00B26547" w:rsidRPr="001811D1">
        <w:t xml:space="preserve"> The rate for motion vector is </w:t>
      </w:r>
      <w:r w:rsidR="00B26547" w:rsidRPr="001811D1">
        <w:rPr>
          <w:lang w:eastAsia="ko-KR"/>
        </w:rPr>
        <w:t xml:space="preserve">obtained by utilizing </w:t>
      </w:r>
      <w:r w:rsidR="00264780">
        <w:rPr>
          <w:lang w:eastAsia="ko-KR"/>
        </w:rPr>
        <w:t xml:space="preserve">a </w:t>
      </w:r>
      <w:r w:rsidR="00B26547" w:rsidRPr="001811D1">
        <w:rPr>
          <w:lang w:eastAsia="ko-KR"/>
        </w:rPr>
        <w:t>pre-</w:t>
      </w:r>
      <w:r w:rsidR="00B26547" w:rsidRPr="001811D1">
        <w:t xml:space="preserve">calculated </w:t>
      </w:r>
      <w:r w:rsidR="00B26547" w:rsidRPr="001811D1">
        <w:rPr>
          <w:lang w:eastAsia="ko-KR"/>
        </w:rPr>
        <w:t xml:space="preserve">rate </w:t>
      </w:r>
      <w:r w:rsidR="00B26547" w:rsidRPr="001811D1">
        <w:t>table.</w:t>
      </w:r>
      <w:r w:rsidR="00B26547" w:rsidRPr="001811D1">
        <w:rPr>
          <w:lang w:eastAsia="ko-KR"/>
        </w:rPr>
        <w:t xml:space="preserve"> </w:t>
      </w:r>
      <w:r w:rsidR="00B26547" w:rsidRPr="001811D1">
        <w:t>In the following sub-sections, algorithm</w:t>
      </w:r>
      <w:r w:rsidR="00B26547" w:rsidRPr="001811D1">
        <w:rPr>
          <w:lang w:eastAsia="ko-KR"/>
        </w:rPr>
        <w:t>s</w:t>
      </w:r>
      <w:r w:rsidR="00B26547" w:rsidRPr="001811D1">
        <w:t xml:space="preserve"> </w:t>
      </w:r>
      <w:r w:rsidR="00666E3B">
        <w:t>for integer-pel motion search are described</w:t>
      </w:r>
      <w:r w:rsidR="00B26547" w:rsidRPr="001811D1">
        <w:t>.</w:t>
      </w:r>
    </w:p>
    <w:p w14:paraId="49B1EA68" w14:textId="77777777" w:rsidR="00B26547" w:rsidRPr="001811D1" w:rsidRDefault="00B26547" w:rsidP="00B26547">
      <w:pPr>
        <w:pStyle w:val="Heading5"/>
        <w:ind w:left="2234" w:hanging="2234"/>
        <w:rPr>
          <w:lang w:val="en-GB"/>
        </w:rPr>
      </w:pPr>
      <w:r w:rsidRPr="001811D1">
        <w:rPr>
          <w:lang w:val="en-GB"/>
        </w:rPr>
        <w:t>Integer-pel accuracy motion search</w:t>
      </w:r>
    </w:p>
    <w:p w14:paraId="497A6794" w14:textId="77777777" w:rsidR="005A2128" w:rsidRPr="00974A67" w:rsidRDefault="00521E08" w:rsidP="00744CD7">
      <w:pPr>
        <w:tabs>
          <w:tab w:val="clear" w:pos="794"/>
          <w:tab w:val="clear" w:pos="1191"/>
          <w:tab w:val="clear" w:pos="1588"/>
          <w:tab w:val="clear" w:pos="1985"/>
        </w:tabs>
        <w:overflowPunct/>
        <w:spacing w:before="0"/>
        <w:jc w:val="left"/>
        <w:textAlignment w:val="auto"/>
        <w:rPr>
          <w:lang w:val="en-AU" w:eastAsia="ja-JP"/>
        </w:rPr>
      </w:pPr>
      <w:r w:rsidRPr="00521E08">
        <w:rPr>
          <w:lang w:eastAsia="ko-KR"/>
        </w:rPr>
        <w:t xml:space="preserve">For </w:t>
      </w:r>
      <w:r w:rsidR="005A2128" w:rsidRPr="00521E08">
        <w:rPr>
          <w:lang w:eastAsia="ko-KR"/>
        </w:rPr>
        <w:t>AMVP</w:t>
      </w:r>
      <w:r w:rsidRPr="00521E08">
        <w:rPr>
          <w:lang w:eastAsia="ko-KR"/>
        </w:rPr>
        <w:t>,</w:t>
      </w:r>
      <w:r w:rsidR="005A2128" w:rsidRPr="00521E08">
        <w:rPr>
          <w:lang w:eastAsia="ko-KR"/>
        </w:rPr>
        <w:t xml:space="preserve"> find </w:t>
      </w:r>
      <w:r w:rsidRPr="00521E08">
        <w:rPr>
          <w:lang w:eastAsia="ko-KR"/>
        </w:rPr>
        <w:t xml:space="preserve">the </w:t>
      </w:r>
      <w:r w:rsidR="005A2128" w:rsidRPr="00521E08">
        <w:rPr>
          <w:lang w:eastAsia="ko-KR"/>
        </w:rPr>
        <w:t xml:space="preserve">best candidate MV predictor for each ref_idx and ref_pic_list using </w:t>
      </w:r>
      <w:r w:rsidR="005A2128" w:rsidRPr="00521E08">
        <w:rPr>
          <w:rFonts w:ascii="Consolas" w:hAnsi="Consolas" w:cs="Consolas"/>
          <w:sz w:val="19"/>
          <w:szCs w:val="19"/>
          <w:lang w:val="en-AU" w:eastAsia="ja-JP"/>
        </w:rPr>
        <w:t xml:space="preserve">xEstimateMvPredAMVP(), </w:t>
      </w:r>
      <w:r w:rsidR="005A2128" w:rsidRPr="00521E08">
        <w:rPr>
          <w:lang w:eastAsia="ko-KR"/>
        </w:rPr>
        <w:t>called from</w:t>
      </w:r>
      <w:r w:rsidR="005A2128" w:rsidRPr="00521E08">
        <w:rPr>
          <w:rFonts w:ascii="Consolas" w:hAnsi="Consolas" w:cs="Consolas"/>
          <w:sz w:val="19"/>
          <w:szCs w:val="19"/>
          <w:lang w:val="en-AU" w:eastAsia="ja-JP"/>
        </w:rPr>
        <w:t xml:space="preserve"> predInterSearch</w:t>
      </w:r>
      <w:r w:rsidR="005A2128" w:rsidRPr="00521E08">
        <w:rPr>
          <w:lang w:eastAsia="ko-KR"/>
        </w:rPr>
        <w:t>().</w:t>
      </w:r>
    </w:p>
    <w:p w14:paraId="77E483C3" w14:textId="77777777" w:rsidR="00666E3B" w:rsidRPr="002110E1" w:rsidRDefault="00666E3B" w:rsidP="00666E3B">
      <w:pPr>
        <w:rPr>
          <w:lang w:eastAsia="ko-KR"/>
        </w:rPr>
      </w:pPr>
      <w:r>
        <w:rPr>
          <w:lang w:eastAsia="ko-KR"/>
        </w:rPr>
        <w:t xml:space="preserve">One of four supported integer search algorithms is selected using to the </w:t>
      </w:r>
      <w:r>
        <w:rPr>
          <w:rFonts w:ascii="Consolas" w:hAnsi="Consolas" w:cs="Consolas"/>
          <w:color w:val="A31515"/>
          <w:sz w:val="19"/>
          <w:szCs w:val="19"/>
          <w:lang w:val="en-AU" w:eastAsia="ja-JP"/>
        </w:rPr>
        <w:t>FastSearch</w:t>
      </w:r>
      <w:r w:rsidRPr="002110E1">
        <w:rPr>
          <w:lang w:eastAsia="ko-KR"/>
        </w:rPr>
        <w:t xml:space="preserve"> </w:t>
      </w:r>
      <w:r>
        <w:rPr>
          <w:lang w:eastAsia="ko-KR"/>
        </w:rPr>
        <w:t xml:space="preserve">configuration option, </w:t>
      </w:r>
      <w:r w:rsidRPr="002110E1">
        <w:rPr>
          <w:lang w:eastAsia="ko-KR"/>
        </w:rPr>
        <w:t>with the following options being available:</w:t>
      </w:r>
    </w:p>
    <w:p w14:paraId="149FB85E" w14:textId="27057C70" w:rsidR="00666E3B" w:rsidRPr="002110E1" w:rsidRDefault="00666E3B" w:rsidP="00666E3B">
      <w:pPr>
        <w:numPr>
          <w:ilvl w:val="0"/>
          <w:numId w:val="55"/>
        </w:numPr>
        <w:rPr>
          <w:lang w:eastAsia="ko-KR"/>
        </w:rPr>
      </w:pPr>
      <w:r w:rsidRPr="002110E1">
        <w:rPr>
          <w:lang w:eastAsia="ko-KR"/>
        </w:rPr>
        <w:t>Full search</w:t>
      </w:r>
    </w:p>
    <w:p w14:paraId="4E70B09C" w14:textId="77777777" w:rsidR="00666E3B" w:rsidRPr="002110E1" w:rsidRDefault="00666E3B" w:rsidP="00666E3B">
      <w:pPr>
        <w:numPr>
          <w:ilvl w:val="0"/>
          <w:numId w:val="55"/>
        </w:numPr>
        <w:rPr>
          <w:lang w:eastAsia="ko-KR"/>
        </w:rPr>
      </w:pPr>
      <w:r w:rsidRPr="002110E1">
        <w:rPr>
          <w:lang w:eastAsia="ko-KR"/>
        </w:rPr>
        <w:t>Diam</w:t>
      </w:r>
      <w:r>
        <w:rPr>
          <w:lang w:eastAsia="ko-KR"/>
        </w:rPr>
        <w:t>o</w:t>
      </w:r>
      <w:r w:rsidRPr="002110E1">
        <w:rPr>
          <w:lang w:eastAsia="ko-KR"/>
        </w:rPr>
        <w:t>nd search</w:t>
      </w:r>
    </w:p>
    <w:p w14:paraId="54342EEE" w14:textId="77777777" w:rsidR="00666E3B" w:rsidRPr="002110E1" w:rsidRDefault="00666E3B" w:rsidP="00666E3B">
      <w:pPr>
        <w:numPr>
          <w:ilvl w:val="0"/>
          <w:numId w:val="55"/>
        </w:numPr>
        <w:rPr>
          <w:lang w:eastAsia="ko-KR"/>
        </w:rPr>
      </w:pPr>
      <w:r w:rsidRPr="002110E1">
        <w:rPr>
          <w:lang w:eastAsia="ko-KR"/>
        </w:rPr>
        <w:t>Selective search</w:t>
      </w:r>
    </w:p>
    <w:p w14:paraId="70F94DA1" w14:textId="62791F22" w:rsidR="00666E3B" w:rsidRPr="002110E1" w:rsidRDefault="00666E3B" w:rsidP="00666E3B">
      <w:pPr>
        <w:numPr>
          <w:ilvl w:val="0"/>
          <w:numId w:val="55"/>
        </w:numPr>
        <w:rPr>
          <w:lang w:eastAsia="ko-KR"/>
        </w:rPr>
      </w:pPr>
      <w:r w:rsidRPr="002110E1">
        <w:rPr>
          <w:lang w:eastAsia="ko-KR"/>
        </w:rPr>
        <w:t>Enhanced diamond search</w:t>
      </w:r>
    </w:p>
    <w:p w14:paraId="27240C48" w14:textId="77777777" w:rsidR="00666E3B" w:rsidRDefault="00666E3B" w:rsidP="00666E3B">
      <w:pPr>
        <w:tabs>
          <w:tab w:val="clear" w:pos="794"/>
          <w:tab w:val="clear" w:pos="1191"/>
          <w:tab w:val="clear" w:pos="1588"/>
          <w:tab w:val="clear" w:pos="1985"/>
        </w:tabs>
        <w:overflowPunct/>
        <w:spacing w:before="0"/>
        <w:jc w:val="left"/>
        <w:textAlignment w:val="auto"/>
        <w:rPr>
          <w:lang w:eastAsia="ko-KR"/>
        </w:rPr>
      </w:pPr>
    </w:p>
    <w:p w14:paraId="2CF7E420" w14:textId="77777777" w:rsidR="00666E3B" w:rsidRPr="002110E1" w:rsidRDefault="00666E3B" w:rsidP="00666E3B">
      <w:pPr>
        <w:tabs>
          <w:tab w:val="clear" w:pos="794"/>
          <w:tab w:val="clear" w:pos="1191"/>
          <w:tab w:val="clear" w:pos="1588"/>
          <w:tab w:val="clear" w:pos="1985"/>
        </w:tabs>
        <w:overflowPunct/>
        <w:spacing w:before="0"/>
        <w:jc w:val="left"/>
        <w:textAlignment w:val="auto"/>
        <w:rPr>
          <w:lang w:eastAsia="ko-KR"/>
        </w:rPr>
      </w:pPr>
      <w:r w:rsidRPr="002110E1">
        <w:rPr>
          <w:lang w:eastAsia="ko-KR"/>
        </w:rPr>
        <w:t xml:space="preserve">Then, </w:t>
      </w:r>
      <w:r>
        <w:rPr>
          <w:lang w:eastAsia="ko-KR"/>
        </w:rPr>
        <w:t xml:space="preserve">aspects of the above selected search algorithm are modified according to </w:t>
      </w:r>
      <w:r w:rsidRPr="002110E1">
        <w:rPr>
          <w:lang w:eastAsia="ko-KR"/>
        </w:rPr>
        <w:t>the fast encoder modes (</w:t>
      </w:r>
      <w:r w:rsidRPr="0060660D">
        <w:rPr>
          <w:rFonts w:ascii="Consolas" w:hAnsi="Consolas" w:cs="Consolas"/>
          <w:color w:val="A31515"/>
          <w:sz w:val="19"/>
          <w:szCs w:val="19"/>
          <w:lang w:val="en-AU" w:eastAsia="ja-JP"/>
        </w:rPr>
        <w:t>FEN</w:t>
      </w:r>
      <w:r w:rsidRPr="002110E1">
        <w:rPr>
          <w:lang w:eastAsia="ko-KR"/>
        </w:rPr>
        <w:t xml:space="preserve">) </w:t>
      </w:r>
      <w:r>
        <w:rPr>
          <w:lang w:eastAsia="ko-KR"/>
        </w:rPr>
        <w:t>configuration option</w:t>
      </w:r>
      <w:r w:rsidRPr="002110E1">
        <w:rPr>
          <w:lang w:eastAsia="ko-KR"/>
        </w:rPr>
        <w:t>:</w:t>
      </w:r>
    </w:p>
    <w:p w14:paraId="3CF75B6B" w14:textId="77777777" w:rsidR="00666E3B" w:rsidRPr="002110E1" w:rsidRDefault="00666E3B" w:rsidP="00666E3B">
      <w:pPr>
        <w:numPr>
          <w:ilvl w:val="0"/>
          <w:numId w:val="55"/>
        </w:numPr>
        <w:rPr>
          <w:lang w:eastAsia="ko-KR"/>
        </w:rPr>
      </w:pPr>
      <w:r w:rsidRPr="002110E1">
        <w:rPr>
          <w:lang w:eastAsia="ko-KR"/>
        </w:rPr>
        <w:t>Fast mode disabled</w:t>
      </w:r>
    </w:p>
    <w:p w14:paraId="787AEFC2" w14:textId="77777777" w:rsidR="00666E3B" w:rsidRPr="002110E1" w:rsidRDefault="00666E3B" w:rsidP="00666E3B">
      <w:pPr>
        <w:numPr>
          <w:ilvl w:val="0"/>
          <w:numId w:val="55"/>
        </w:numPr>
        <w:rPr>
          <w:lang w:eastAsia="ko-KR"/>
        </w:rPr>
      </w:pPr>
      <w:r w:rsidRPr="002110E1">
        <w:rPr>
          <w:lang w:eastAsia="ko-KR"/>
        </w:rPr>
        <w:t>Fast mode 1</w:t>
      </w:r>
    </w:p>
    <w:p w14:paraId="1F4CE827" w14:textId="77777777" w:rsidR="00666E3B" w:rsidRPr="002110E1" w:rsidRDefault="00666E3B" w:rsidP="00666E3B">
      <w:pPr>
        <w:numPr>
          <w:ilvl w:val="0"/>
          <w:numId w:val="55"/>
        </w:numPr>
        <w:rPr>
          <w:lang w:eastAsia="ko-KR"/>
        </w:rPr>
      </w:pPr>
      <w:r w:rsidRPr="002110E1">
        <w:rPr>
          <w:lang w:eastAsia="ko-KR"/>
        </w:rPr>
        <w:t>Fast mode 2</w:t>
      </w:r>
    </w:p>
    <w:p w14:paraId="6472F19D" w14:textId="77777777" w:rsidR="00666E3B" w:rsidRDefault="00666E3B" w:rsidP="00666E3B">
      <w:pPr>
        <w:numPr>
          <w:ilvl w:val="0"/>
          <w:numId w:val="55"/>
        </w:numPr>
        <w:rPr>
          <w:lang w:eastAsia="ko-KR"/>
        </w:rPr>
      </w:pPr>
      <w:r w:rsidRPr="002110E1">
        <w:rPr>
          <w:lang w:eastAsia="ko-KR"/>
        </w:rPr>
        <w:t>Fast mode 3</w:t>
      </w:r>
    </w:p>
    <w:p w14:paraId="28ABFEE2" w14:textId="47650F89" w:rsidR="001E50AA" w:rsidRDefault="00666E3B" w:rsidP="00744CD7">
      <w:pPr>
        <w:rPr>
          <w:lang w:val="en-AU" w:eastAsia="ja-JP"/>
        </w:rPr>
      </w:pPr>
      <w:r>
        <w:rPr>
          <w:lang w:eastAsia="ko-KR"/>
        </w:rPr>
        <w:t>The default</w:t>
      </w:r>
      <w:r w:rsidRPr="009669C1">
        <w:rPr>
          <w:lang w:eastAsia="ko-KR"/>
        </w:rPr>
        <w:t xml:space="preserve"> search range </w:t>
      </w:r>
      <w:r>
        <w:rPr>
          <w:lang w:eastAsia="ko-KR"/>
        </w:rPr>
        <w:t xml:space="preserve">for the first search in the HM encoder </w:t>
      </w:r>
      <w:r w:rsidRPr="009669C1">
        <w:rPr>
          <w:lang w:eastAsia="ko-KR"/>
        </w:rPr>
        <w:t xml:space="preserve">is </w:t>
      </w:r>
      <w:r>
        <w:rPr>
          <w:lang w:eastAsia="ko-KR"/>
        </w:rPr>
        <w:t>96</w:t>
      </w:r>
      <w:r w:rsidRPr="009669C1">
        <w:rPr>
          <w:lang w:eastAsia="ko-KR"/>
        </w:rPr>
        <w:t xml:space="preserve"> integer</w:t>
      </w:r>
      <w:r>
        <w:rPr>
          <w:lang w:eastAsia="ko-KR"/>
        </w:rPr>
        <w:t xml:space="preserve"> pixels, however the CTC</w:t>
      </w:r>
      <w:r w:rsidR="00542CAC">
        <w:rPr>
          <w:lang w:eastAsia="ko-KR"/>
        </w:rPr>
        <w:t xml:space="preserve"> </w:t>
      </w:r>
      <w:r w:rsidR="00542CAC">
        <w:rPr>
          <w:lang w:eastAsia="ko-KR"/>
        </w:rPr>
        <w:fldChar w:fldCharType="begin"/>
      </w:r>
      <w:r w:rsidR="00542CAC">
        <w:rPr>
          <w:lang w:eastAsia="ko-KR"/>
        </w:rPr>
        <w:instrText xml:space="preserve"> REF _Ref409986751 \r \h </w:instrText>
      </w:r>
      <w:r w:rsidR="00542CAC">
        <w:rPr>
          <w:lang w:eastAsia="ko-KR"/>
        </w:rPr>
      </w:r>
      <w:r w:rsidR="00542CAC">
        <w:rPr>
          <w:lang w:eastAsia="ko-KR"/>
        </w:rPr>
        <w:fldChar w:fldCharType="separate"/>
      </w:r>
      <w:r w:rsidR="00CF277D">
        <w:rPr>
          <w:lang w:eastAsia="ko-KR"/>
        </w:rPr>
        <w:t>[3]</w:t>
      </w:r>
      <w:r w:rsidR="00542CAC">
        <w:rPr>
          <w:lang w:eastAsia="ko-KR"/>
        </w:rPr>
        <w:fldChar w:fldCharType="end"/>
      </w:r>
      <w:r w:rsidR="00542CAC">
        <w:rPr>
          <w:lang w:eastAsia="ko-KR"/>
        </w:rPr>
        <w:t xml:space="preserve"> </w:t>
      </w:r>
      <w:r>
        <w:rPr>
          <w:lang w:eastAsia="ko-KR"/>
        </w:rPr>
        <w:t xml:space="preserve">uses a </w:t>
      </w:r>
      <w:r w:rsidR="00F638C4">
        <w:rPr>
          <w:lang w:eastAsia="ko-KR"/>
        </w:rPr>
        <w:t>value</w:t>
      </w:r>
      <w:r>
        <w:rPr>
          <w:lang w:eastAsia="ko-KR"/>
        </w:rPr>
        <w:t xml:space="preserve"> of 64.</w:t>
      </w:r>
      <w:r w:rsidR="00542CAC">
        <w:rPr>
          <w:lang w:eastAsia="ko-KR"/>
        </w:rPr>
        <w:t xml:space="preserve"> </w:t>
      </w:r>
      <w:r w:rsidR="00542CAC" w:rsidRPr="0011005E">
        <w:rPr>
          <w:lang w:val="en-AU" w:eastAsia="ja-JP"/>
        </w:rPr>
        <w:t>A search window is defined according to the search range</w:t>
      </w:r>
      <w:r w:rsidR="0011005E" w:rsidRPr="0011005E">
        <w:rPr>
          <w:lang w:val="en-AU" w:eastAsia="ja-JP"/>
        </w:rPr>
        <w:t>,</w:t>
      </w:r>
      <w:r w:rsidR="00542CAC" w:rsidRPr="0011005E">
        <w:rPr>
          <w:lang w:val="en-AU" w:eastAsia="ja-JP"/>
        </w:rPr>
        <w:t xml:space="preserve"> relative to the best candidate MV predictor.</w:t>
      </w:r>
    </w:p>
    <w:p w14:paraId="695DFEB0" w14:textId="77777777" w:rsidR="00C568FD" w:rsidRPr="00744CD7" w:rsidRDefault="00F638C4" w:rsidP="00744CD7">
      <w:pPr>
        <w:rPr>
          <w:lang w:eastAsia="ko-KR"/>
        </w:rPr>
      </w:pPr>
      <w:r>
        <w:rPr>
          <w:lang w:val="en-AU" w:eastAsia="ja-JP"/>
        </w:rPr>
        <w:t>Firstly an</w:t>
      </w:r>
      <w:r w:rsidR="00020998">
        <w:rPr>
          <w:lang w:val="en-AU" w:eastAsia="ja-JP"/>
        </w:rPr>
        <w:t xml:space="preserve"> </w:t>
      </w:r>
      <w:r w:rsidR="00C568FD">
        <w:rPr>
          <w:lang w:val="en-AU" w:eastAsia="ja-JP"/>
        </w:rPr>
        <w:t xml:space="preserve">integer-pel search </w:t>
      </w:r>
      <w:r>
        <w:rPr>
          <w:lang w:val="en-AU" w:eastAsia="ja-JP"/>
        </w:rPr>
        <w:t>is performed</w:t>
      </w:r>
      <w:r w:rsidR="00C568FD">
        <w:rPr>
          <w:lang w:val="en-AU" w:eastAsia="ja-JP"/>
        </w:rPr>
        <w:t xml:space="preserve">, </w:t>
      </w:r>
      <w:r>
        <w:rPr>
          <w:lang w:val="en-AU" w:eastAsia="ja-JP"/>
        </w:rPr>
        <w:t xml:space="preserve">followed by </w:t>
      </w:r>
      <w:r w:rsidR="00C568FD">
        <w:rPr>
          <w:lang w:val="en-AU" w:eastAsia="ja-JP"/>
        </w:rPr>
        <w:t xml:space="preserve">a fractional-pel </w:t>
      </w:r>
      <w:r>
        <w:rPr>
          <w:lang w:val="en-AU" w:eastAsia="ja-JP"/>
        </w:rPr>
        <w:t xml:space="preserve">refinement </w:t>
      </w:r>
      <w:r w:rsidR="00C568FD">
        <w:rPr>
          <w:lang w:val="en-AU" w:eastAsia="ja-JP"/>
        </w:rPr>
        <w:t>search.</w:t>
      </w:r>
      <w:r w:rsidR="008C474A">
        <w:rPr>
          <w:lang w:val="en-AU" w:eastAsia="ja-JP"/>
        </w:rPr>
        <w:t xml:space="preserve"> These searches are described in more detail below:</w:t>
      </w:r>
    </w:p>
    <w:p w14:paraId="560096EE" w14:textId="77777777" w:rsidR="003566BA" w:rsidRPr="00744CD7" w:rsidRDefault="003566BA" w:rsidP="00E8335D">
      <w:pPr>
        <w:keepNext/>
        <w:rPr>
          <w:b/>
          <w:lang w:val="en-AU" w:eastAsia="ja-JP"/>
        </w:rPr>
      </w:pPr>
      <w:r w:rsidRPr="00744CD7">
        <w:rPr>
          <w:b/>
          <w:lang w:val="en-AU" w:eastAsia="ja-JP"/>
        </w:rPr>
        <w:t xml:space="preserve">Full </w:t>
      </w:r>
      <w:r>
        <w:rPr>
          <w:b/>
          <w:lang w:val="en-AU" w:eastAsia="ja-JP"/>
        </w:rPr>
        <w:t>s</w:t>
      </w:r>
      <w:r w:rsidRPr="00744CD7">
        <w:rPr>
          <w:b/>
          <w:lang w:val="en-AU" w:eastAsia="ja-JP"/>
        </w:rPr>
        <w:t>earch</w:t>
      </w:r>
    </w:p>
    <w:p w14:paraId="6FAAFF00" w14:textId="77777777" w:rsidR="003566BA" w:rsidRDefault="003566BA" w:rsidP="00744CD7">
      <w:pPr>
        <w:rPr>
          <w:lang w:val="en-AU" w:eastAsia="ja-JP"/>
        </w:rPr>
      </w:pPr>
      <w:r>
        <w:rPr>
          <w:lang w:val="en-AU" w:eastAsia="ja-JP"/>
        </w:rPr>
        <w:t>When the full search is selected, every integer location within the defined search range is tested to find the best candidate motion vector.</w:t>
      </w:r>
    </w:p>
    <w:p w14:paraId="0E059B57" w14:textId="77777777" w:rsidR="00924E12" w:rsidRDefault="00924E12" w:rsidP="00744CD7">
      <w:pPr>
        <w:rPr>
          <w:lang w:val="en-AU" w:eastAsia="ja-JP"/>
        </w:rPr>
      </w:pPr>
      <w:r>
        <w:rPr>
          <w:lang w:val="en-AU" w:eastAsia="ja-JP"/>
        </w:rPr>
        <w:t>When fast mode 1 or 3 is selected, a subsampled SAD is used to speed up distortion measurement. The SAD is subsampled to check only every second row for blocks with greater than eight rows.</w:t>
      </w:r>
    </w:p>
    <w:p w14:paraId="0825014C" w14:textId="77777777" w:rsidR="00924E12" w:rsidRDefault="005A2128" w:rsidP="00744CD7">
      <w:pPr>
        <w:rPr>
          <w:lang w:val="en-AU" w:eastAsia="ja-JP"/>
        </w:rPr>
      </w:pPr>
      <w:r>
        <w:rPr>
          <w:lang w:val="en-AU" w:eastAsia="ja-JP"/>
        </w:rPr>
        <w:t xml:space="preserve">One </w:t>
      </w:r>
      <w:r w:rsidRPr="00744CD7">
        <w:rPr>
          <w:lang w:val="en-AU" w:eastAsia="ja-JP"/>
        </w:rPr>
        <w:t xml:space="preserve">predictor </w:t>
      </w:r>
      <w:r>
        <w:rPr>
          <w:lang w:val="en-AU" w:eastAsia="ja-JP"/>
        </w:rPr>
        <w:t xml:space="preserve">is used in the search; </w:t>
      </w:r>
      <w:r w:rsidRPr="00744CD7">
        <w:rPr>
          <w:lang w:val="en-AU" w:eastAsia="ja-JP"/>
        </w:rPr>
        <w:t>set to the best candidate MV predictor</w:t>
      </w:r>
      <w:r w:rsidRPr="001B19BF">
        <w:rPr>
          <w:lang w:val="en-AU" w:eastAsia="ja-JP"/>
        </w:rPr>
        <w:t xml:space="preserve"> for</w:t>
      </w:r>
      <w:r w:rsidRPr="00744CD7">
        <w:rPr>
          <w:lang w:val="en-AU" w:eastAsia="ja-JP"/>
        </w:rPr>
        <w:t xml:space="preserve"> the considered reference picture.</w:t>
      </w:r>
    </w:p>
    <w:p w14:paraId="0EAF65ED" w14:textId="77777777" w:rsidR="003566BA" w:rsidRDefault="003566BA" w:rsidP="00744CD7">
      <w:pPr>
        <w:rPr>
          <w:b/>
          <w:lang w:val="en-AU" w:eastAsia="ja-JP"/>
        </w:rPr>
      </w:pPr>
      <w:r w:rsidRPr="00744CD7">
        <w:rPr>
          <w:b/>
          <w:lang w:val="en-AU" w:eastAsia="ja-JP"/>
        </w:rPr>
        <w:t>Diamond</w:t>
      </w:r>
      <w:r w:rsidR="000B43EE">
        <w:rPr>
          <w:b/>
          <w:lang w:val="en-AU" w:eastAsia="ja-JP"/>
        </w:rPr>
        <w:t xml:space="preserve"> and extended diamond</w:t>
      </w:r>
      <w:r w:rsidRPr="00744CD7">
        <w:rPr>
          <w:b/>
          <w:lang w:val="en-AU" w:eastAsia="ja-JP"/>
        </w:rPr>
        <w:t xml:space="preserve"> search</w:t>
      </w:r>
      <w:r w:rsidR="000B43EE">
        <w:rPr>
          <w:b/>
          <w:lang w:val="en-AU" w:eastAsia="ja-JP"/>
        </w:rPr>
        <w:t>es</w:t>
      </w:r>
    </w:p>
    <w:p w14:paraId="79E5FA1A" w14:textId="1FD50EC4" w:rsidR="0057442E" w:rsidRPr="00744CD7" w:rsidRDefault="00CD2C72" w:rsidP="00744CD7">
      <w:pPr>
        <w:rPr>
          <w:lang w:val="en-AU" w:eastAsia="ja-JP"/>
        </w:rPr>
      </w:pPr>
      <w:r w:rsidRPr="00744CD7">
        <w:rPr>
          <w:lang w:val="en-AU" w:eastAsia="ja-JP"/>
        </w:rPr>
        <w:fldChar w:fldCharType="begin"/>
      </w:r>
      <w:r w:rsidRPr="00744CD7">
        <w:rPr>
          <w:lang w:val="en-AU" w:eastAsia="ja-JP"/>
        </w:rPr>
        <w:instrText xml:space="preserve"> REF _Ref437871769 \h </w:instrText>
      </w:r>
      <w:r>
        <w:rPr>
          <w:lang w:val="en-AU" w:eastAsia="ja-JP"/>
        </w:rPr>
        <w:instrText xml:space="preserve"> \* MERGEFORMAT </w:instrText>
      </w:r>
      <w:r w:rsidRPr="00744CD7">
        <w:rPr>
          <w:lang w:val="en-AU" w:eastAsia="ja-JP"/>
        </w:rPr>
      </w:r>
      <w:r w:rsidRPr="00744CD7">
        <w:rPr>
          <w:lang w:val="en-AU" w:eastAsia="ja-JP"/>
        </w:rPr>
        <w:fldChar w:fldCharType="separate"/>
      </w:r>
      <w:r w:rsidR="00CF277D">
        <w:t xml:space="preserve">Figure </w:t>
      </w:r>
      <w:r w:rsidR="00CF277D">
        <w:rPr>
          <w:noProof/>
        </w:rPr>
        <w:t>6</w:t>
      </w:r>
      <w:r w:rsidR="00CF277D">
        <w:rPr>
          <w:noProof/>
        </w:rPr>
        <w:noBreakHyphen/>
        <w:t>6</w:t>
      </w:r>
      <w:r w:rsidRPr="00744CD7">
        <w:rPr>
          <w:lang w:val="en-AU" w:eastAsia="ja-JP"/>
        </w:rPr>
        <w:fldChar w:fldCharType="end"/>
      </w:r>
      <w:r w:rsidRPr="00744CD7">
        <w:rPr>
          <w:lang w:val="en-AU" w:eastAsia="ja-JP"/>
        </w:rPr>
        <w:t xml:space="preserve"> shows the</w:t>
      </w:r>
      <w:r>
        <w:rPr>
          <w:lang w:val="en-AU" w:eastAsia="ja-JP"/>
        </w:rPr>
        <w:t xml:space="preserve"> method followed when the diamond search </w:t>
      </w:r>
      <w:r w:rsidR="000B43EE">
        <w:rPr>
          <w:lang w:val="en-AU" w:eastAsia="ja-JP"/>
        </w:rPr>
        <w:t xml:space="preserve">or the enhanced diamond search </w:t>
      </w:r>
      <w:r>
        <w:rPr>
          <w:lang w:val="en-AU" w:eastAsia="ja-JP"/>
        </w:rPr>
        <w:t>is selected.</w:t>
      </w:r>
    </w:p>
    <w:p w14:paraId="06B8C2D1" w14:textId="77777777" w:rsidR="00E84480" w:rsidRDefault="005F0BEA" w:rsidP="00744CD7">
      <w:pPr>
        <w:jc w:val="center"/>
      </w:pPr>
      <w:r>
        <w:object w:dxaOrig="8732" w:dyaOrig="7740" w14:anchorId="21029F41">
          <v:shape id="_x0000_i1030" type="#_x0000_t75" style="width:439.65pt;height:389.3pt" o:ole="">
            <v:imagedata r:id="rId90" o:title=""/>
          </v:shape>
          <o:OLEObject Type="Embed" ProgID="Visio.Drawing.11" ShapeID="_x0000_i1030" DrawAspect="Content" ObjectID="_1685995155" r:id="rId91"/>
        </w:object>
      </w:r>
    </w:p>
    <w:p w14:paraId="791679B4" w14:textId="4BA425E8" w:rsidR="00E84480" w:rsidRDefault="00E84480" w:rsidP="00744CD7">
      <w:pPr>
        <w:pStyle w:val="Caption"/>
        <w:rPr>
          <w:b w:val="0"/>
          <w:lang w:val="en-AU" w:eastAsia="ja-JP"/>
        </w:rPr>
      </w:pPr>
      <w:bookmarkStart w:id="695" w:name="_Ref437871769"/>
      <w:bookmarkStart w:id="696" w:name="_Toc75284176"/>
      <w:r>
        <w:t xml:space="preserve">Figure </w:t>
      </w:r>
      <w:r w:rsidR="0028325C">
        <w:fldChar w:fldCharType="begin"/>
      </w:r>
      <w:r w:rsidR="0028325C">
        <w:instrText xml:space="preserve"> STYLEREF 1 \s </w:instrText>
      </w:r>
      <w:r w:rsidR="0028325C">
        <w:fldChar w:fldCharType="separate"/>
      </w:r>
      <w:r w:rsidR="00CF277D">
        <w:rPr>
          <w:noProof/>
        </w:rPr>
        <w:t>6</w:t>
      </w:r>
      <w:r w:rsidR="0028325C">
        <w:fldChar w:fldCharType="end"/>
      </w:r>
      <w:r w:rsidR="0028325C">
        <w:noBreakHyphen/>
      </w:r>
      <w:r w:rsidR="0028325C">
        <w:fldChar w:fldCharType="begin"/>
      </w:r>
      <w:r w:rsidR="0028325C">
        <w:instrText xml:space="preserve"> SEQ Figure \* ARABIC \s 1 </w:instrText>
      </w:r>
      <w:r w:rsidR="0028325C">
        <w:fldChar w:fldCharType="separate"/>
      </w:r>
      <w:r w:rsidR="00CF277D">
        <w:rPr>
          <w:noProof/>
        </w:rPr>
        <w:t>6</w:t>
      </w:r>
      <w:r w:rsidR="0028325C">
        <w:fldChar w:fldCharType="end"/>
      </w:r>
      <w:bookmarkEnd w:id="695"/>
      <w:r>
        <w:t>. Diamond</w:t>
      </w:r>
      <w:r w:rsidR="000B43EE">
        <w:t xml:space="preserve"> and enhanced diamond</w:t>
      </w:r>
      <w:r>
        <w:t xml:space="preserve"> search flowchart.</w:t>
      </w:r>
      <w:bookmarkEnd w:id="696"/>
    </w:p>
    <w:p w14:paraId="6E47EDEB" w14:textId="02BFB0DF" w:rsidR="00E84480" w:rsidRPr="00BB0461" w:rsidRDefault="00CD2C72" w:rsidP="00974A67">
      <w:pPr>
        <w:tabs>
          <w:tab w:val="clear" w:pos="794"/>
          <w:tab w:val="clear" w:pos="1191"/>
          <w:tab w:val="clear" w:pos="1588"/>
          <w:tab w:val="clear" w:pos="1985"/>
        </w:tabs>
        <w:overflowPunct/>
        <w:spacing w:before="0"/>
        <w:jc w:val="left"/>
        <w:textAlignment w:val="auto"/>
        <w:rPr>
          <w:lang w:val="en-AU" w:eastAsia="ja-JP"/>
        </w:rPr>
      </w:pPr>
      <w:r w:rsidRPr="00744CD7">
        <w:rPr>
          <w:lang w:val="en-AU" w:eastAsia="ja-JP"/>
        </w:rPr>
        <w:t>As see</w:t>
      </w:r>
      <w:r>
        <w:rPr>
          <w:lang w:val="en-AU" w:eastAsia="ja-JP"/>
        </w:rPr>
        <w:t xml:space="preserve">n in </w:t>
      </w:r>
      <w:r>
        <w:rPr>
          <w:lang w:val="en-AU" w:eastAsia="ja-JP"/>
        </w:rPr>
        <w:fldChar w:fldCharType="begin"/>
      </w:r>
      <w:r>
        <w:rPr>
          <w:lang w:val="en-AU" w:eastAsia="ja-JP"/>
        </w:rPr>
        <w:instrText xml:space="preserve"> REF _Ref437871769 \h </w:instrText>
      </w:r>
      <w:r>
        <w:rPr>
          <w:lang w:val="en-AU" w:eastAsia="ja-JP"/>
        </w:rPr>
      </w:r>
      <w:r>
        <w:rPr>
          <w:lang w:val="en-AU" w:eastAsia="ja-JP"/>
        </w:rPr>
        <w:fldChar w:fldCharType="separate"/>
      </w:r>
      <w:r w:rsidR="00CF277D">
        <w:t xml:space="preserve">Figure </w:t>
      </w:r>
      <w:r w:rsidR="00CF277D">
        <w:rPr>
          <w:noProof/>
        </w:rPr>
        <w:t>6</w:t>
      </w:r>
      <w:r w:rsidR="00CF277D">
        <w:noBreakHyphen/>
      </w:r>
      <w:r w:rsidR="00CF277D">
        <w:rPr>
          <w:noProof/>
        </w:rPr>
        <w:t>6</w:t>
      </w:r>
      <w:r>
        <w:rPr>
          <w:lang w:val="en-AU" w:eastAsia="ja-JP"/>
        </w:rPr>
        <w:fldChar w:fldCharType="end"/>
      </w:r>
      <w:r>
        <w:rPr>
          <w:lang w:val="en-AU" w:eastAsia="ja-JP"/>
        </w:rPr>
        <w:t>, a best starting point is selected</w:t>
      </w:r>
      <w:r w:rsidR="00503ACB">
        <w:rPr>
          <w:lang w:val="en-AU" w:eastAsia="ja-JP"/>
        </w:rPr>
        <w:t xml:space="preserve"> from a set of</w:t>
      </w:r>
      <w:r w:rsidR="00F54A23">
        <w:rPr>
          <w:lang w:val="en-AU" w:eastAsia="ja-JP"/>
        </w:rPr>
        <w:t xml:space="preserve"> candidates as generated by </w:t>
      </w:r>
      <w:proofErr w:type="gramStart"/>
      <w:r w:rsidR="00F54A23" w:rsidRPr="00974A67">
        <w:rPr>
          <w:rFonts w:ascii="Consolas" w:hAnsi="Consolas" w:cs="Consolas"/>
          <w:sz w:val="19"/>
          <w:szCs w:val="19"/>
          <w:lang w:val="en-AU" w:eastAsia="ja-JP"/>
        </w:rPr>
        <w:t>fillMvpCand(</w:t>
      </w:r>
      <w:proofErr w:type="gramEnd"/>
      <w:r w:rsidR="00F54A23" w:rsidRPr="00974A67">
        <w:rPr>
          <w:rFonts w:ascii="Consolas" w:hAnsi="Consolas" w:cs="Consolas"/>
          <w:sz w:val="19"/>
          <w:szCs w:val="19"/>
          <w:lang w:val="en-AU" w:eastAsia="ja-JP"/>
        </w:rPr>
        <w:t>)</w:t>
      </w:r>
      <w:r w:rsidR="00F54A23">
        <w:rPr>
          <w:lang w:val="en-AU" w:eastAsia="ja-JP"/>
        </w:rPr>
        <w:t xml:space="preserve">. If only one candidate was generated, that becomes the starting point. Otherwise, the candidate resulting in minimal cost, with distortion </w:t>
      </w:r>
      <w:r w:rsidR="00503ACB">
        <w:rPr>
          <w:lang w:val="en-AU" w:eastAsia="ja-JP"/>
        </w:rPr>
        <w:t xml:space="preserve">(SAD) </w:t>
      </w:r>
      <w:r w:rsidR="00F54A23">
        <w:rPr>
          <w:lang w:val="en-AU" w:eastAsia="ja-JP"/>
        </w:rPr>
        <w:t xml:space="preserve">measured in the luma channel, is selected as the optimal motion vector predictor. See the function </w:t>
      </w:r>
      <w:r w:rsidR="00F54A23">
        <w:rPr>
          <w:rFonts w:ascii="Consolas" w:hAnsi="Consolas" w:cs="Consolas"/>
          <w:sz w:val="19"/>
          <w:szCs w:val="19"/>
          <w:lang w:val="en-AU" w:eastAsia="ja-JP"/>
        </w:rPr>
        <w:t>xEstimateMvPredAMVP()</w:t>
      </w:r>
      <w:r w:rsidR="003210CF">
        <w:rPr>
          <w:lang w:val="en-AU" w:eastAsia="ja-JP"/>
        </w:rPr>
        <w:t>.</w:t>
      </w:r>
      <w:r>
        <w:rPr>
          <w:lang w:val="en-AU" w:eastAsia="ja-JP"/>
        </w:rPr>
        <w:t xml:space="preserve"> The motion vector corresponding to the PART_2Nx2N CU is also tested for other partition modes of the CU.</w:t>
      </w:r>
      <w:r w:rsidR="000B43EE">
        <w:rPr>
          <w:lang w:val="en-AU" w:eastAsia="ja-JP"/>
        </w:rPr>
        <w:t xml:space="preserve"> If the enhanced diamond search is enabled then the neighbour predictors PRED_A, PRED_B and PRED_C are tested</w:t>
      </w:r>
      <w:r w:rsidR="00486FE5">
        <w:rPr>
          <w:lang w:val="en-AU" w:eastAsia="ja-JP"/>
        </w:rPr>
        <w:t xml:space="preserve"> using </w:t>
      </w:r>
      <w:r w:rsidR="00486FE5">
        <w:rPr>
          <w:rFonts w:ascii="Consolas" w:hAnsi="Consolas" w:cs="Consolas"/>
          <w:sz w:val="19"/>
          <w:szCs w:val="19"/>
          <w:lang w:val="en-AU" w:eastAsia="ja-JP"/>
        </w:rPr>
        <w:t>xTZSearchHelp()</w:t>
      </w:r>
      <w:r w:rsidR="000B43EE">
        <w:rPr>
          <w:lang w:val="en-AU" w:eastAsia="ja-JP"/>
        </w:rPr>
        <w:t>.</w:t>
      </w:r>
      <w:r w:rsidR="00DC36C5">
        <w:rPr>
          <w:lang w:val="en-AU" w:eastAsia="ja-JP"/>
        </w:rPr>
        <w:t xml:space="preserve"> The zero motion vector is also tested using </w:t>
      </w:r>
      <w:r w:rsidR="00DC36C5">
        <w:rPr>
          <w:rFonts w:ascii="Consolas" w:hAnsi="Consolas" w:cs="Consolas"/>
          <w:sz w:val="19"/>
          <w:szCs w:val="19"/>
          <w:lang w:val="en-AU" w:eastAsia="ja-JP"/>
        </w:rPr>
        <w:t>xTZSearchHelp()</w:t>
      </w:r>
      <w:r w:rsidR="00DC36C5">
        <w:rPr>
          <w:lang w:val="en-AU" w:eastAsia="ja-JP"/>
        </w:rPr>
        <w:t>. The result of this testing is selection of the motion vector predictor.</w:t>
      </w:r>
    </w:p>
    <w:p w14:paraId="587F3034" w14:textId="5BAC4C0B" w:rsidR="00825A9A" w:rsidRDefault="00E21AC4" w:rsidP="00744CD7">
      <w:pPr>
        <w:rPr>
          <w:lang w:val="en-AU" w:eastAsia="ja-JP"/>
        </w:rPr>
      </w:pPr>
      <w:r>
        <w:rPr>
          <w:lang w:val="en-AU" w:eastAsia="ja-JP"/>
        </w:rPr>
        <w:t>Then, a first search is performed to select an integer-pel accuracy motion vector. The first search begins with an iterative 8-point search.</w:t>
      </w:r>
    </w:p>
    <w:p w14:paraId="22692105" w14:textId="0EF10DF7" w:rsidR="00825A9A" w:rsidRPr="00744CD7" w:rsidRDefault="00E842E0" w:rsidP="00744CD7">
      <w:pPr>
        <w:rPr>
          <w:lang w:val="en-AU" w:eastAsia="ja-JP"/>
        </w:rPr>
      </w:pPr>
      <w:r>
        <w:rPr>
          <w:lang w:val="en-AU" w:eastAsia="ja-JP"/>
        </w:rPr>
        <w:t>The</w:t>
      </w:r>
      <w:r w:rsidR="00825A9A">
        <w:rPr>
          <w:lang w:val="en-AU" w:eastAsia="ja-JP"/>
        </w:rPr>
        <w:t xml:space="preserve"> 8-point search uses a</w:t>
      </w:r>
      <w:r w:rsidR="000A3635">
        <w:rPr>
          <w:lang w:val="en-AU" w:eastAsia="ja-JP"/>
        </w:rPr>
        <w:t xml:space="preserve"> distance parameter </w:t>
      </w:r>
      <w:r w:rsidR="000A3635" w:rsidRPr="00744CD7">
        <w:rPr>
          <w:i/>
          <w:lang w:val="en-AU" w:eastAsia="ja-JP"/>
        </w:rPr>
        <w:t>iDist</w:t>
      </w:r>
      <w:r w:rsidR="000A3635">
        <w:rPr>
          <w:lang w:val="en-AU" w:eastAsia="ja-JP"/>
        </w:rPr>
        <w:t xml:space="preserve"> to control the distance of the tested points relative to </w:t>
      </w:r>
      <w:r w:rsidR="00E21AC4">
        <w:rPr>
          <w:lang w:val="en-AU" w:eastAsia="ja-JP"/>
        </w:rPr>
        <w:t>the chosen</w:t>
      </w:r>
      <w:r w:rsidR="000A3635">
        <w:rPr>
          <w:lang w:val="en-AU" w:eastAsia="ja-JP"/>
        </w:rPr>
        <w:t xml:space="preserve"> starting location. </w:t>
      </w:r>
      <w:r w:rsidR="00825A9A">
        <w:rPr>
          <w:lang w:val="en-AU" w:eastAsia="ja-JP"/>
        </w:rPr>
        <w:t xml:space="preserve">Additionally, the pattern of the test points also depends </w:t>
      </w:r>
      <w:r w:rsidR="000A3635">
        <w:rPr>
          <w:lang w:val="en-AU" w:eastAsia="ja-JP"/>
        </w:rPr>
        <w:t xml:space="preserve">on the value of </w:t>
      </w:r>
      <w:r w:rsidR="000A3635" w:rsidRPr="00744CD7">
        <w:rPr>
          <w:i/>
          <w:lang w:val="en-AU" w:eastAsia="ja-JP"/>
        </w:rPr>
        <w:t>iDist</w:t>
      </w:r>
      <w:r w:rsidR="000A3635">
        <w:rPr>
          <w:lang w:val="en-AU" w:eastAsia="ja-JP"/>
        </w:rPr>
        <w:t>.</w:t>
      </w:r>
      <w:r>
        <w:rPr>
          <w:lang w:val="en-AU" w:eastAsia="ja-JP"/>
        </w:rPr>
        <w:t xml:space="preserve"> </w:t>
      </w:r>
      <w:r w:rsidR="00825A9A">
        <w:rPr>
          <w:lang w:val="en-AU" w:eastAsia="ja-JP"/>
        </w:rPr>
        <w:t xml:space="preserve">When </w:t>
      </w:r>
      <w:r w:rsidR="00825A9A" w:rsidRPr="002110E1">
        <w:rPr>
          <w:i/>
          <w:lang w:val="en-AU" w:eastAsia="ja-JP"/>
        </w:rPr>
        <w:t>iDist</w:t>
      </w:r>
      <w:r w:rsidR="00825A9A">
        <w:rPr>
          <w:lang w:val="en-AU" w:eastAsia="ja-JP"/>
        </w:rPr>
        <w:t xml:space="preserve"> is equal to one, relative to the starting location (red), eight neighbour points (light and dark blue) are tested, as shown in </w:t>
      </w:r>
      <w:r w:rsidR="00825A9A">
        <w:rPr>
          <w:lang w:val="en-AU" w:eastAsia="ja-JP"/>
        </w:rPr>
        <w:fldChar w:fldCharType="begin"/>
      </w:r>
      <w:r w:rsidR="00825A9A">
        <w:rPr>
          <w:lang w:val="en-AU" w:eastAsia="ja-JP"/>
        </w:rPr>
        <w:instrText xml:space="preserve"> REF _Ref437518834 \h  \* MERGEFORMAT </w:instrText>
      </w:r>
      <w:r w:rsidR="00825A9A">
        <w:rPr>
          <w:lang w:val="en-AU" w:eastAsia="ja-JP"/>
        </w:rPr>
      </w:r>
      <w:r w:rsidR="00825A9A">
        <w:rPr>
          <w:lang w:val="en-AU" w:eastAsia="ja-JP"/>
        </w:rPr>
        <w:fldChar w:fldCharType="separate"/>
      </w:r>
      <w:r w:rsidR="00CF277D" w:rsidRPr="00172543">
        <w:rPr>
          <w:lang w:val="en-AU" w:eastAsia="ja-JP"/>
        </w:rPr>
        <w:t>Figure 6</w:t>
      </w:r>
      <w:r w:rsidR="00CF277D" w:rsidRPr="00172543">
        <w:rPr>
          <w:lang w:val="en-AU" w:eastAsia="ja-JP"/>
        </w:rPr>
        <w:noBreakHyphen/>
        <w:t>7</w:t>
      </w:r>
      <w:r w:rsidR="00825A9A">
        <w:rPr>
          <w:lang w:val="en-AU" w:eastAsia="ja-JP"/>
        </w:rPr>
        <w:fldChar w:fldCharType="end"/>
      </w:r>
      <w:r w:rsidR="00825A9A">
        <w:rPr>
          <w:lang w:val="en-AU" w:eastAsia="ja-JP"/>
        </w:rPr>
        <w:t xml:space="preserve">. Testing of the light blue points is </w:t>
      </w:r>
      <w:r w:rsidR="00D05897">
        <w:rPr>
          <w:lang w:val="en-AU" w:eastAsia="ja-JP"/>
        </w:rPr>
        <w:t xml:space="preserve">enabled according to a function parameter and thus is </w:t>
      </w:r>
      <w:r w:rsidR="00BD656F">
        <w:rPr>
          <w:lang w:val="en-AU" w:eastAsia="ja-JP"/>
        </w:rPr>
        <w:t>dependent upon the invocation of the 8-point search</w:t>
      </w:r>
      <w:r w:rsidR="00825A9A" w:rsidRPr="002110E1">
        <w:rPr>
          <w:lang w:val="en-AU" w:eastAsia="ja-JP"/>
        </w:rPr>
        <w:t>.</w:t>
      </w:r>
      <w:r w:rsidR="00D05897">
        <w:rPr>
          <w:lang w:val="en-AU" w:eastAsia="ja-JP"/>
        </w:rPr>
        <w:t xml:space="preserve"> If disabled, then only four points (i.e. dark blue points) are tested.</w:t>
      </w:r>
    </w:p>
    <w:p w14:paraId="36248666" w14:textId="77777777" w:rsidR="00825A9A" w:rsidRDefault="00825A9A" w:rsidP="00825A9A">
      <w:pPr>
        <w:rPr>
          <w:lang w:val="en-AU" w:eastAsia="ja-JP"/>
        </w:rPr>
      </w:pPr>
    </w:p>
    <w:p w14:paraId="3244B8C5" w14:textId="77777777" w:rsidR="00825A9A" w:rsidRDefault="007B5291" w:rsidP="00E8335D">
      <w:pPr>
        <w:keepNext/>
        <w:jc w:val="center"/>
      </w:pPr>
      <w:r>
        <w:object w:dxaOrig="4761" w:dyaOrig="3117" w14:anchorId="7CA43A74">
          <v:shape id="_x0000_i1031" type="#_x0000_t75" style="width:151.4pt;height:100.5pt" o:ole="">
            <v:imagedata r:id="rId92" o:title=""/>
          </v:shape>
          <o:OLEObject Type="Embed" ProgID="Visio.Drawing.11" ShapeID="_x0000_i1031" DrawAspect="Content" ObjectID="_1685995156" r:id="rId93"/>
        </w:object>
      </w:r>
    </w:p>
    <w:p w14:paraId="11711C82" w14:textId="50B183FD" w:rsidR="00825A9A" w:rsidRDefault="00825A9A" w:rsidP="00825A9A">
      <w:pPr>
        <w:pStyle w:val="Caption"/>
        <w:rPr>
          <w:lang w:val="en-AU" w:eastAsia="ja-JP"/>
        </w:rPr>
      </w:pPr>
      <w:bookmarkStart w:id="697" w:name="_Ref437518834"/>
      <w:bookmarkStart w:id="698" w:name="_Toc75284177"/>
      <w:r>
        <w:t xml:space="preserve">Figure </w:t>
      </w:r>
      <w:r w:rsidR="0028325C">
        <w:fldChar w:fldCharType="begin"/>
      </w:r>
      <w:r w:rsidR="0028325C">
        <w:instrText xml:space="preserve"> STYLEREF 1 \s </w:instrText>
      </w:r>
      <w:r w:rsidR="0028325C">
        <w:fldChar w:fldCharType="separate"/>
      </w:r>
      <w:r w:rsidR="00CF277D">
        <w:rPr>
          <w:noProof/>
        </w:rPr>
        <w:t>6</w:t>
      </w:r>
      <w:r w:rsidR="0028325C">
        <w:fldChar w:fldCharType="end"/>
      </w:r>
      <w:r w:rsidR="0028325C">
        <w:noBreakHyphen/>
      </w:r>
      <w:r w:rsidR="0028325C">
        <w:fldChar w:fldCharType="begin"/>
      </w:r>
      <w:r w:rsidR="0028325C">
        <w:instrText xml:space="preserve"> SEQ Figure \* ARABIC \s 1 </w:instrText>
      </w:r>
      <w:r w:rsidR="0028325C">
        <w:fldChar w:fldCharType="separate"/>
      </w:r>
      <w:r w:rsidR="00CF277D">
        <w:rPr>
          <w:noProof/>
        </w:rPr>
        <w:t>7</w:t>
      </w:r>
      <w:r w:rsidR="0028325C">
        <w:fldChar w:fldCharType="end"/>
      </w:r>
      <w:bookmarkEnd w:id="697"/>
      <w:r>
        <w:t xml:space="preserve">. </w:t>
      </w:r>
      <w:r w:rsidR="002F6C89">
        <w:t>8-point</w:t>
      </w:r>
      <w:r>
        <w:t xml:space="preserve"> search with iDist equal to one.</w:t>
      </w:r>
      <w:bookmarkEnd w:id="698"/>
    </w:p>
    <w:p w14:paraId="3B5F70E2" w14:textId="41350930" w:rsidR="00825A9A" w:rsidRDefault="00825A9A" w:rsidP="00825A9A">
      <w:pPr>
        <w:rPr>
          <w:lang w:val="en-AU" w:eastAsia="ja-JP"/>
        </w:rPr>
      </w:pPr>
      <w:r>
        <w:rPr>
          <w:lang w:val="en-AU" w:eastAsia="ja-JP"/>
        </w:rPr>
        <w:t xml:space="preserve">For values of </w:t>
      </w:r>
      <w:proofErr w:type="spellStart"/>
      <w:r w:rsidRPr="002110E1">
        <w:rPr>
          <w:i/>
          <w:lang w:val="en-AU" w:eastAsia="ja-JP"/>
        </w:rPr>
        <w:t>iDist</w:t>
      </w:r>
      <w:proofErr w:type="spellEnd"/>
      <w:r>
        <w:rPr>
          <w:lang w:val="en-AU" w:eastAsia="ja-JP"/>
        </w:rPr>
        <w:t xml:space="preserve"> from two to eight, the search pattern is shown in </w:t>
      </w:r>
      <w:r>
        <w:rPr>
          <w:lang w:val="en-AU" w:eastAsia="ja-JP"/>
        </w:rPr>
        <w:fldChar w:fldCharType="begin"/>
      </w:r>
      <w:r>
        <w:rPr>
          <w:lang w:val="en-AU" w:eastAsia="ja-JP"/>
        </w:rPr>
        <w:instrText xml:space="preserve"> REF _Ref437519271 \h </w:instrText>
      </w:r>
      <w:r>
        <w:rPr>
          <w:lang w:val="en-AU" w:eastAsia="ja-JP"/>
        </w:rPr>
      </w:r>
      <w:r>
        <w:rPr>
          <w:lang w:val="en-AU" w:eastAsia="ja-JP"/>
        </w:rPr>
        <w:fldChar w:fldCharType="separate"/>
      </w:r>
      <w:r w:rsidR="00CF277D">
        <w:t xml:space="preserve">Figure </w:t>
      </w:r>
      <w:r w:rsidR="00CF277D">
        <w:rPr>
          <w:noProof/>
        </w:rPr>
        <w:t>6</w:t>
      </w:r>
      <w:r w:rsidR="00CF277D">
        <w:noBreakHyphen/>
      </w:r>
      <w:r w:rsidR="00CF277D">
        <w:rPr>
          <w:noProof/>
        </w:rPr>
        <w:t>8</w:t>
      </w:r>
      <w:r>
        <w:rPr>
          <w:lang w:val="en-AU" w:eastAsia="ja-JP"/>
        </w:rPr>
        <w:fldChar w:fldCharType="end"/>
      </w:r>
      <w:r>
        <w:rPr>
          <w:lang w:val="en-AU" w:eastAsia="ja-JP"/>
        </w:rPr>
        <w:t xml:space="preserve"> is used.</w:t>
      </w:r>
    </w:p>
    <w:p w14:paraId="577A56C8" w14:textId="77777777" w:rsidR="00825A9A" w:rsidRDefault="002F6C89" w:rsidP="00825A9A">
      <w:pPr>
        <w:jc w:val="center"/>
      </w:pPr>
      <w:r>
        <w:object w:dxaOrig="6008" w:dyaOrig="6122" w14:anchorId="43637D09">
          <v:shape id="_x0000_i1032" type="#_x0000_t75" style="width:166.1pt;height:165.6pt" o:ole="">
            <v:imagedata r:id="rId94" o:title=""/>
          </v:shape>
          <o:OLEObject Type="Embed" ProgID="Visio.Drawing.11" ShapeID="_x0000_i1032" DrawAspect="Content" ObjectID="_1685995157" r:id="rId95"/>
        </w:object>
      </w:r>
    </w:p>
    <w:p w14:paraId="0B6017D7" w14:textId="2AAE529A" w:rsidR="00825A9A" w:rsidRDefault="00825A9A" w:rsidP="00825A9A">
      <w:pPr>
        <w:pStyle w:val="Caption"/>
        <w:rPr>
          <w:lang w:val="en-AU" w:eastAsia="ja-JP"/>
        </w:rPr>
      </w:pPr>
      <w:bookmarkStart w:id="699" w:name="_Ref437519271"/>
      <w:bookmarkStart w:id="700" w:name="_Toc75284178"/>
      <w:r>
        <w:t xml:space="preserve">Figure </w:t>
      </w:r>
      <w:r w:rsidR="0028325C">
        <w:fldChar w:fldCharType="begin"/>
      </w:r>
      <w:r w:rsidR="0028325C">
        <w:instrText xml:space="preserve"> STYLEREF 1 \s </w:instrText>
      </w:r>
      <w:r w:rsidR="0028325C">
        <w:fldChar w:fldCharType="separate"/>
      </w:r>
      <w:r w:rsidR="00CF277D">
        <w:rPr>
          <w:noProof/>
        </w:rPr>
        <w:t>6</w:t>
      </w:r>
      <w:r w:rsidR="0028325C">
        <w:fldChar w:fldCharType="end"/>
      </w:r>
      <w:r w:rsidR="0028325C">
        <w:noBreakHyphen/>
      </w:r>
      <w:r w:rsidR="0028325C">
        <w:fldChar w:fldCharType="begin"/>
      </w:r>
      <w:r w:rsidR="0028325C">
        <w:instrText xml:space="preserve"> SEQ Figure \* ARABIC \s 1 </w:instrText>
      </w:r>
      <w:r w:rsidR="0028325C">
        <w:fldChar w:fldCharType="separate"/>
      </w:r>
      <w:r w:rsidR="00CF277D">
        <w:rPr>
          <w:noProof/>
        </w:rPr>
        <w:t>8</w:t>
      </w:r>
      <w:r w:rsidR="0028325C">
        <w:fldChar w:fldCharType="end"/>
      </w:r>
      <w:bookmarkEnd w:id="699"/>
      <w:r>
        <w:t xml:space="preserve">. </w:t>
      </w:r>
      <w:r w:rsidR="002F6C89">
        <w:t>8-point</w:t>
      </w:r>
      <w:r>
        <w:t xml:space="preserve"> search with iDist from two to eight.</w:t>
      </w:r>
      <w:bookmarkEnd w:id="700"/>
    </w:p>
    <w:p w14:paraId="007F5D24" w14:textId="7EB56425" w:rsidR="00825A9A" w:rsidRDefault="00825A9A" w:rsidP="00825A9A">
      <w:pPr>
        <w:rPr>
          <w:lang w:val="en-AU" w:eastAsia="ja-JP"/>
        </w:rPr>
      </w:pPr>
      <w:r>
        <w:rPr>
          <w:lang w:val="en-AU" w:eastAsia="ja-JP"/>
        </w:rPr>
        <w:t xml:space="preserve">For values of </w:t>
      </w:r>
      <w:proofErr w:type="spellStart"/>
      <w:r w:rsidRPr="002110E1">
        <w:rPr>
          <w:i/>
          <w:lang w:val="en-AU" w:eastAsia="ja-JP"/>
        </w:rPr>
        <w:t>iDist</w:t>
      </w:r>
      <w:proofErr w:type="spellEnd"/>
      <w:r>
        <w:rPr>
          <w:lang w:val="en-AU" w:eastAsia="ja-JP"/>
        </w:rPr>
        <w:t xml:space="preserve"> greater than eight, the search pattern shown in </w:t>
      </w:r>
      <w:r>
        <w:rPr>
          <w:lang w:val="en-AU" w:eastAsia="ja-JP"/>
        </w:rPr>
        <w:fldChar w:fldCharType="begin"/>
      </w:r>
      <w:r>
        <w:rPr>
          <w:lang w:val="en-AU" w:eastAsia="ja-JP"/>
        </w:rPr>
        <w:instrText xml:space="preserve"> REF _Ref437519761 \h </w:instrText>
      </w:r>
      <w:r>
        <w:rPr>
          <w:lang w:val="en-AU" w:eastAsia="ja-JP"/>
        </w:rPr>
      </w:r>
      <w:r>
        <w:rPr>
          <w:lang w:val="en-AU" w:eastAsia="ja-JP"/>
        </w:rPr>
        <w:fldChar w:fldCharType="separate"/>
      </w:r>
      <w:r w:rsidR="00CF277D">
        <w:t xml:space="preserve">Figure </w:t>
      </w:r>
      <w:r w:rsidR="00CF277D">
        <w:rPr>
          <w:noProof/>
        </w:rPr>
        <w:t>6</w:t>
      </w:r>
      <w:r w:rsidR="00CF277D">
        <w:noBreakHyphen/>
      </w:r>
      <w:r w:rsidR="00CF277D">
        <w:rPr>
          <w:noProof/>
        </w:rPr>
        <w:t>9</w:t>
      </w:r>
      <w:r>
        <w:rPr>
          <w:lang w:val="en-AU" w:eastAsia="ja-JP"/>
        </w:rPr>
        <w:fldChar w:fldCharType="end"/>
      </w:r>
      <w:r>
        <w:rPr>
          <w:lang w:val="en-AU" w:eastAsia="ja-JP"/>
        </w:rPr>
        <w:t xml:space="preserve"> is used. This search pattern includes diagonal test points located at </w:t>
      </w:r>
      <w:r w:rsidR="003210CF">
        <w:rPr>
          <w:lang w:val="en-AU" w:eastAsia="ja-JP"/>
        </w:rPr>
        <w:t xml:space="preserve">horizontal and vertical </w:t>
      </w:r>
      <w:r>
        <w:rPr>
          <w:lang w:val="en-AU" w:eastAsia="ja-JP"/>
        </w:rPr>
        <w:t xml:space="preserve">offsets of </w:t>
      </w:r>
      <w:r w:rsidR="003210CF">
        <w:rPr>
          <w:lang w:val="en-AU" w:eastAsia="ja-JP"/>
        </w:rPr>
        <w:t>±</w:t>
      </w:r>
      <w:r>
        <w:rPr>
          <w:lang w:val="en-AU" w:eastAsia="ja-JP"/>
        </w:rPr>
        <w:t xml:space="preserve">¼, </w:t>
      </w:r>
      <w:r w:rsidR="003210CF">
        <w:rPr>
          <w:lang w:val="en-AU" w:eastAsia="ja-JP"/>
        </w:rPr>
        <w:t>±</w:t>
      </w:r>
      <w:r>
        <w:rPr>
          <w:lang w:val="en-AU" w:eastAsia="ja-JP"/>
        </w:rPr>
        <w:t xml:space="preserve">½ and </w:t>
      </w:r>
      <w:r w:rsidR="003210CF">
        <w:rPr>
          <w:lang w:val="en-AU" w:eastAsia="ja-JP"/>
        </w:rPr>
        <w:t>±</w:t>
      </w:r>
      <w:r>
        <w:rPr>
          <w:lang w:val="en-AU" w:eastAsia="ja-JP"/>
        </w:rPr>
        <w:t xml:space="preserve">¾ of </w:t>
      </w:r>
      <w:r w:rsidRPr="002110E1">
        <w:rPr>
          <w:i/>
          <w:lang w:val="en-AU" w:eastAsia="ja-JP"/>
        </w:rPr>
        <w:t>iDist</w:t>
      </w:r>
      <w:r>
        <w:rPr>
          <w:lang w:val="en-AU" w:eastAsia="ja-JP"/>
        </w:rPr>
        <w:t>, rounded to integer accuracy.</w:t>
      </w:r>
    </w:p>
    <w:p w14:paraId="3124CCE0" w14:textId="77777777" w:rsidR="00825A9A" w:rsidRDefault="00825A9A" w:rsidP="00825A9A">
      <w:pPr>
        <w:jc w:val="center"/>
      </w:pPr>
      <w:r>
        <w:object w:dxaOrig="5583" w:dyaOrig="5682" w14:anchorId="5AC096B6">
          <v:shape id="_x0000_i1033" type="#_x0000_t75" style="width:158.55pt;height:157.95pt" o:ole="">
            <v:imagedata r:id="rId96" o:title=""/>
          </v:shape>
          <o:OLEObject Type="Embed" ProgID="Visio.Drawing.11" ShapeID="_x0000_i1033" DrawAspect="Content" ObjectID="_1685995158" r:id="rId97"/>
        </w:object>
      </w:r>
    </w:p>
    <w:p w14:paraId="6BD479F3" w14:textId="0FCFDB73" w:rsidR="00825A9A" w:rsidRDefault="00825A9A" w:rsidP="00825A9A">
      <w:pPr>
        <w:pStyle w:val="Caption"/>
      </w:pPr>
      <w:bookmarkStart w:id="701" w:name="_Ref437519761"/>
      <w:bookmarkStart w:id="702" w:name="_Toc75284179"/>
      <w:r>
        <w:t xml:space="preserve">Figure </w:t>
      </w:r>
      <w:r w:rsidR="0028325C">
        <w:fldChar w:fldCharType="begin"/>
      </w:r>
      <w:r w:rsidR="0028325C">
        <w:instrText xml:space="preserve"> STYLEREF 1 \s </w:instrText>
      </w:r>
      <w:r w:rsidR="0028325C">
        <w:fldChar w:fldCharType="separate"/>
      </w:r>
      <w:r w:rsidR="00CF277D">
        <w:rPr>
          <w:noProof/>
        </w:rPr>
        <w:t>6</w:t>
      </w:r>
      <w:r w:rsidR="0028325C">
        <w:fldChar w:fldCharType="end"/>
      </w:r>
      <w:r w:rsidR="0028325C">
        <w:noBreakHyphen/>
      </w:r>
      <w:r w:rsidR="0028325C">
        <w:fldChar w:fldCharType="begin"/>
      </w:r>
      <w:r w:rsidR="0028325C">
        <w:instrText xml:space="preserve"> SEQ Figure \* ARABIC \s 1 </w:instrText>
      </w:r>
      <w:r w:rsidR="0028325C">
        <w:fldChar w:fldCharType="separate"/>
      </w:r>
      <w:r w:rsidR="00CF277D">
        <w:rPr>
          <w:noProof/>
        </w:rPr>
        <w:t>9</w:t>
      </w:r>
      <w:r w:rsidR="0028325C">
        <w:fldChar w:fldCharType="end"/>
      </w:r>
      <w:bookmarkEnd w:id="701"/>
      <w:r>
        <w:t xml:space="preserve">. </w:t>
      </w:r>
      <w:r w:rsidR="002F6C89">
        <w:t>8-point</w:t>
      </w:r>
      <w:r>
        <w:t xml:space="preserve"> search with iDist greater than eight.</w:t>
      </w:r>
      <w:bookmarkEnd w:id="702"/>
    </w:p>
    <w:p w14:paraId="51575D0B" w14:textId="77777777" w:rsidR="00825A9A" w:rsidRDefault="00825A9A" w:rsidP="00E87F94">
      <w:pPr>
        <w:tabs>
          <w:tab w:val="clear" w:pos="794"/>
          <w:tab w:val="clear" w:pos="1191"/>
          <w:tab w:val="clear" w:pos="1588"/>
          <w:tab w:val="clear" w:pos="1985"/>
        </w:tabs>
        <w:overflowPunct/>
        <w:spacing w:before="0"/>
        <w:jc w:val="left"/>
        <w:textAlignment w:val="auto"/>
        <w:rPr>
          <w:lang w:val="en-AU" w:eastAsia="ja-JP"/>
        </w:rPr>
      </w:pPr>
      <w:r>
        <w:rPr>
          <w:lang w:val="en-AU" w:eastAsia="ja-JP"/>
        </w:rPr>
        <w:t>Alternative square test patterns are also available when</w:t>
      </w:r>
      <w:r w:rsidR="00E842E0">
        <w:rPr>
          <w:lang w:val="en-AU" w:eastAsia="ja-JP"/>
        </w:rPr>
        <w:t xml:space="preserve"> constant value</w:t>
      </w:r>
      <w:r>
        <w:rPr>
          <w:lang w:val="en-AU" w:eastAsia="ja-JP"/>
        </w:rPr>
        <w:t xml:space="preserve"> </w:t>
      </w:r>
      <w:r>
        <w:rPr>
          <w:rFonts w:ascii="Consolas" w:hAnsi="Consolas" w:cs="Consolas"/>
          <w:sz w:val="19"/>
          <w:szCs w:val="19"/>
          <w:lang w:val="en-AU" w:eastAsia="ja-JP"/>
        </w:rPr>
        <w:t>bFirstSearchDiamond</w:t>
      </w:r>
      <w:r w:rsidRPr="002110E1">
        <w:rPr>
          <w:lang w:val="en-AU" w:eastAsia="ja-JP"/>
        </w:rPr>
        <w:t xml:space="preserve"> </w:t>
      </w:r>
      <w:r>
        <w:rPr>
          <w:lang w:val="en-AU" w:eastAsia="ja-JP"/>
        </w:rPr>
        <w:t>is set to false.</w:t>
      </w:r>
    </w:p>
    <w:p w14:paraId="1F9957AC" w14:textId="7E68D002" w:rsidR="000A3635" w:rsidRDefault="000A3635" w:rsidP="00744CD7">
      <w:pPr>
        <w:tabs>
          <w:tab w:val="clear" w:pos="794"/>
          <w:tab w:val="clear" w:pos="1191"/>
          <w:tab w:val="clear" w:pos="1588"/>
          <w:tab w:val="clear" w:pos="1985"/>
        </w:tabs>
        <w:overflowPunct/>
        <w:spacing w:before="120"/>
        <w:jc w:val="left"/>
        <w:textAlignment w:val="auto"/>
        <w:rPr>
          <w:lang w:val="en-AU" w:eastAsia="ja-JP"/>
        </w:rPr>
      </w:pPr>
      <w:r>
        <w:rPr>
          <w:lang w:val="en-AU" w:eastAsia="ja-JP"/>
        </w:rPr>
        <w:t xml:space="preserve">The </w:t>
      </w:r>
      <w:r w:rsidR="00825A9A">
        <w:rPr>
          <w:lang w:val="en-AU" w:eastAsia="ja-JP"/>
        </w:rPr>
        <w:t xml:space="preserve">iterative 8-point search </w:t>
      </w:r>
      <w:r>
        <w:rPr>
          <w:lang w:val="en-AU" w:eastAsia="ja-JP"/>
        </w:rPr>
        <w:t xml:space="preserve">is performed by iterating a variable </w:t>
      </w:r>
      <w:r w:rsidRPr="00744CD7">
        <w:rPr>
          <w:i/>
          <w:lang w:val="en-AU" w:eastAsia="ja-JP"/>
        </w:rPr>
        <w:t>iDist</w:t>
      </w:r>
      <w:r>
        <w:rPr>
          <w:lang w:val="en-AU" w:eastAsia="ja-JP"/>
        </w:rPr>
        <w:t xml:space="preserve"> over powers of two from one to the highest power of two not exceeding </w:t>
      </w:r>
      <w:r w:rsidRPr="00E8335D">
        <w:rPr>
          <w:lang w:val="en-AU" w:eastAsia="ja-JP"/>
        </w:rPr>
        <w:t xml:space="preserve">the specified search range. For each value of </w:t>
      </w:r>
      <w:r w:rsidRPr="00E8335D">
        <w:rPr>
          <w:i/>
          <w:lang w:val="en-AU" w:eastAsia="ja-JP"/>
        </w:rPr>
        <w:t>iDist</w:t>
      </w:r>
      <w:r w:rsidRPr="00E8335D">
        <w:rPr>
          <w:lang w:val="en-AU" w:eastAsia="ja-JP"/>
        </w:rPr>
        <w:t xml:space="preserve">, a set of points is tested as described </w:t>
      </w:r>
      <w:r w:rsidR="00FF3DDB" w:rsidRPr="00E8335D">
        <w:rPr>
          <w:lang w:val="en-AU" w:eastAsia="ja-JP"/>
        </w:rPr>
        <w:t>above</w:t>
      </w:r>
      <w:r w:rsidRPr="00E8335D">
        <w:rPr>
          <w:lang w:val="en-AU" w:eastAsia="ja-JP"/>
        </w:rPr>
        <w:t xml:space="preserve">. Thus, the </w:t>
      </w:r>
      <w:r w:rsidR="00FF3DDB" w:rsidRPr="00E8335D">
        <w:rPr>
          <w:lang w:val="en-AU" w:eastAsia="ja-JP"/>
        </w:rPr>
        <w:t xml:space="preserve">iterative 8-point search </w:t>
      </w:r>
      <w:r w:rsidRPr="00E8335D">
        <w:rPr>
          <w:lang w:val="en-AU" w:eastAsia="ja-JP"/>
        </w:rPr>
        <w:t xml:space="preserve">is the union of the sets of points </w:t>
      </w:r>
      <w:r w:rsidR="00FF3DDB" w:rsidRPr="00E8335D">
        <w:rPr>
          <w:lang w:val="en-AU" w:eastAsia="ja-JP"/>
        </w:rPr>
        <w:t>above</w:t>
      </w:r>
      <w:r w:rsidRPr="00E8335D">
        <w:rPr>
          <w:lang w:val="en-AU" w:eastAsia="ja-JP"/>
        </w:rPr>
        <w:t xml:space="preserve"> over all iterated values of </w:t>
      </w:r>
      <w:r w:rsidRPr="00E8335D">
        <w:rPr>
          <w:i/>
          <w:lang w:val="en-AU" w:eastAsia="ja-JP"/>
        </w:rPr>
        <w:t>iDist</w:t>
      </w:r>
      <w:r w:rsidRPr="00E8335D">
        <w:rPr>
          <w:lang w:val="en-AU" w:eastAsia="ja-JP"/>
        </w:rPr>
        <w:t>.</w:t>
      </w:r>
      <w:r w:rsidR="00E87F94" w:rsidRPr="00E8335D">
        <w:rPr>
          <w:lang w:val="en-AU" w:eastAsia="ja-JP"/>
        </w:rPr>
        <w:t xml:space="preserve"> An early exit for the </w:t>
      </w:r>
      <w:r w:rsidR="00E87F94" w:rsidRPr="00E8335D">
        <w:rPr>
          <w:i/>
          <w:lang w:val="en-AU" w:eastAsia="ja-JP"/>
        </w:rPr>
        <w:t>iDist</w:t>
      </w:r>
      <w:r w:rsidR="00E87F94" w:rsidRPr="00E8335D">
        <w:rPr>
          <w:lang w:val="en-AU" w:eastAsia="ja-JP"/>
        </w:rPr>
        <w:t xml:space="preserve"> loop is available using the </w:t>
      </w:r>
      <w:r w:rsidR="00E87F94" w:rsidRPr="00E8335D">
        <w:rPr>
          <w:rFonts w:ascii="Consolas" w:hAnsi="Consolas" w:cs="Consolas"/>
          <w:sz w:val="19"/>
          <w:szCs w:val="19"/>
          <w:lang w:val="en-AU" w:eastAsia="ja-JP"/>
        </w:rPr>
        <w:t>FastMEAssumingSmootherMVEnabled</w:t>
      </w:r>
      <w:r w:rsidR="00E87F94" w:rsidRPr="00E8335D">
        <w:rPr>
          <w:lang w:val="en-AU" w:eastAsia="ja-JP"/>
        </w:rPr>
        <w:t xml:space="preserve"> configuration option</w:t>
      </w:r>
      <w:r w:rsidR="00E87F94">
        <w:rPr>
          <w:lang w:val="en-AU" w:eastAsia="ja-JP"/>
        </w:rPr>
        <w:t xml:space="preserve">. </w:t>
      </w:r>
      <w:r w:rsidR="00A61075">
        <w:rPr>
          <w:lang w:val="en-AU" w:eastAsia="ja-JP"/>
        </w:rPr>
        <w:t>When e</w:t>
      </w:r>
      <w:r w:rsidR="00763D94">
        <w:rPr>
          <w:lang w:val="en-AU" w:eastAsia="ja-JP"/>
        </w:rPr>
        <w:t xml:space="preserve">nabled, the </w:t>
      </w:r>
      <w:r w:rsidR="00763D94" w:rsidRPr="00744CD7">
        <w:rPr>
          <w:i/>
          <w:lang w:val="en-AU" w:eastAsia="ja-JP"/>
        </w:rPr>
        <w:t>iDist</w:t>
      </w:r>
      <w:r w:rsidR="00FF3DDB">
        <w:rPr>
          <w:lang w:val="en-AU" w:eastAsia="ja-JP"/>
        </w:rPr>
        <w:t xml:space="preserve"> loop terminate</w:t>
      </w:r>
      <w:r w:rsidR="00763D94">
        <w:rPr>
          <w:lang w:val="en-AU" w:eastAsia="ja-JP"/>
        </w:rPr>
        <w:t xml:space="preserve">s after </w:t>
      </w:r>
      <w:r w:rsidR="00703BA0">
        <w:rPr>
          <w:lang w:val="en-AU" w:eastAsia="ja-JP"/>
        </w:rPr>
        <w:t>a maximum of three iterations from the last iteration for which a new best motion vector was found.</w:t>
      </w:r>
      <w:r w:rsidR="00BD656F">
        <w:rPr>
          <w:lang w:val="en-AU" w:eastAsia="ja-JP"/>
        </w:rPr>
        <w:t xml:space="preserve"> For the diamond search, the corner points (light blue in </w:t>
      </w:r>
      <w:r w:rsidR="00BD656F">
        <w:rPr>
          <w:lang w:val="en-AU" w:eastAsia="ja-JP"/>
        </w:rPr>
        <w:fldChar w:fldCharType="begin"/>
      </w:r>
      <w:r w:rsidR="00BD656F">
        <w:rPr>
          <w:lang w:val="en-AU" w:eastAsia="ja-JP"/>
        </w:rPr>
        <w:instrText xml:space="preserve"> REF _Ref437518834 \h </w:instrText>
      </w:r>
      <w:r w:rsidR="00BD656F">
        <w:rPr>
          <w:lang w:val="en-AU" w:eastAsia="ja-JP"/>
        </w:rPr>
      </w:r>
      <w:r w:rsidR="00BD656F">
        <w:rPr>
          <w:lang w:val="en-AU" w:eastAsia="ja-JP"/>
        </w:rPr>
        <w:fldChar w:fldCharType="separate"/>
      </w:r>
      <w:r w:rsidR="00CF277D">
        <w:t xml:space="preserve">Figure </w:t>
      </w:r>
      <w:r w:rsidR="00CF277D">
        <w:rPr>
          <w:noProof/>
        </w:rPr>
        <w:t>6</w:t>
      </w:r>
      <w:r w:rsidR="00CF277D">
        <w:noBreakHyphen/>
      </w:r>
      <w:r w:rsidR="00CF277D">
        <w:rPr>
          <w:noProof/>
        </w:rPr>
        <w:t>7</w:t>
      </w:r>
      <w:r w:rsidR="00BD656F">
        <w:rPr>
          <w:lang w:val="en-AU" w:eastAsia="ja-JP"/>
        </w:rPr>
        <w:fldChar w:fldCharType="end"/>
      </w:r>
      <w:r w:rsidR="00BD656F">
        <w:rPr>
          <w:lang w:val="en-AU" w:eastAsia="ja-JP"/>
        </w:rPr>
        <w:t xml:space="preserve"> are not tested) and for the enhanced diamond search, these points are tested as part of the iterative 8-point search.</w:t>
      </w:r>
    </w:p>
    <w:p w14:paraId="58C531CE" w14:textId="77777777" w:rsidR="0055051D" w:rsidRDefault="0055051D" w:rsidP="00744CD7">
      <w:pPr>
        <w:rPr>
          <w:lang w:val="en-AU" w:eastAsia="ja-JP"/>
        </w:rPr>
      </w:pPr>
      <w:r>
        <w:rPr>
          <w:lang w:val="en-AU" w:eastAsia="ja-JP"/>
        </w:rPr>
        <w:t xml:space="preserve">For the enhanced diamond search, an iterative 8-point search </w:t>
      </w:r>
      <w:r w:rsidR="0072299A">
        <w:rPr>
          <w:lang w:val="en-AU" w:eastAsia="ja-JP"/>
        </w:rPr>
        <w:t xml:space="preserve">(with corners not tested) </w:t>
      </w:r>
      <w:r>
        <w:rPr>
          <w:lang w:val="en-AU" w:eastAsia="ja-JP"/>
        </w:rPr>
        <w:t xml:space="preserve">is performed, with </w:t>
      </w:r>
      <w:r w:rsidR="0063718B" w:rsidRPr="00744CD7">
        <w:rPr>
          <w:i/>
          <w:lang w:val="en-AU" w:eastAsia="ja-JP"/>
        </w:rPr>
        <w:t>iDist</w:t>
      </w:r>
      <w:r w:rsidR="0063718B">
        <w:rPr>
          <w:lang w:val="en-AU" w:eastAsia="ja-JP"/>
        </w:rPr>
        <w:t xml:space="preserve"> iterating to a maximum of </w:t>
      </w:r>
      <w:r>
        <w:rPr>
          <w:lang w:val="en-AU" w:eastAsia="ja-JP"/>
        </w:rPr>
        <w:t>half the defined search range, around the (0, 0) position.</w:t>
      </w:r>
    </w:p>
    <w:p w14:paraId="2014A140" w14:textId="77777777" w:rsidR="00247E87" w:rsidRDefault="007232F6" w:rsidP="00744CD7">
      <w:pPr>
        <w:tabs>
          <w:tab w:val="clear" w:pos="794"/>
          <w:tab w:val="clear" w:pos="1191"/>
          <w:tab w:val="clear" w:pos="1588"/>
          <w:tab w:val="clear" w:pos="1985"/>
        </w:tabs>
        <w:overflowPunct/>
        <w:spacing w:before="120"/>
        <w:jc w:val="left"/>
        <w:textAlignment w:val="auto"/>
        <w:rPr>
          <w:lang w:val="en-AU" w:eastAsia="ja-JP"/>
        </w:rPr>
      </w:pPr>
      <w:r>
        <w:rPr>
          <w:lang w:val="en-AU" w:eastAsia="ja-JP"/>
        </w:rPr>
        <w:t>I</w:t>
      </w:r>
      <w:r w:rsidR="00247E87" w:rsidRPr="00744CD7">
        <w:rPr>
          <w:lang w:val="en-AU" w:eastAsia="ja-JP"/>
        </w:rPr>
        <w:t xml:space="preserve">f </w:t>
      </w:r>
      <w:r w:rsidR="00247E87" w:rsidRPr="00744CD7">
        <w:rPr>
          <w:i/>
          <w:lang w:val="en-AU" w:eastAsia="ja-JP"/>
        </w:rPr>
        <w:t>iDist</w:t>
      </w:r>
      <w:r w:rsidR="00247E87" w:rsidRPr="00744CD7">
        <w:rPr>
          <w:lang w:val="en-AU" w:eastAsia="ja-JP"/>
        </w:rPr>
        <w:t xml:space="preserve"> is equal to 1, then, due to the previous search at </w:t>
      </w:r>
      <w:r w:rsidR="00247E87" w:rsidRPr="00744CD7">
        <w:rPr>
          <w:i/>
          <w:lang w:val="en-AU" w:eastAsia="ja-JP"/>
        </w:rPr>
        <w:t>iDist</w:t>
      </w:r>
      <w:r w:rsidR="00247E87" w:rsidRPr="00744CD7">
        <w:rPr>
          <w:lang w:val="en-AU" w:eastAsia="ja-JP"/>
        </w:rPr>
        <w:t xml:space="preserve"> equal to 0, there are only two untested points</w:t>
      </w:r>
      <w:r w:rsidR="006D17D3">
        <w:rPr>
          <w:lang w:val="en-AU" w:eastAsia="ja-JP"/>
        </w:rPr>
        <w:t>. These</w:t>
      </w:r>
      <w:r w:rsidR="00247E87" w:rsidRPr="00744CD7">
        <w:rPr>
          <w:lang w:val="en-AU" w:eastAsia="ja-JP"/>
        </w:rPr>
        <w:t xml:space="preserve"> </w:t>
      </w:r>
      <w:r w:rsidR="006D17D3">
        <w:rPr>
          <w:lang w:val="en-AU" w:eastAsia="ja-JP"/>
        </w:rPr>
        <w:t xml:space="preserve">two points </w:t>
      </w:r>
      <w:r w:rsidR="00247E87" w:rsidRPr="00744CD7">
        <w:rPr>
          <w:lang w:val="en-AU" w:eastAsia="ja-JP"/>
        </w:rPr>
        <w:t>are tested.</w:t>
      </w:r>
    </w:p>
    <w:p w14:paraId="527ADFED" w14:textId="77777777" w:rsidR="00314008" w:rsidRDefault="007232F6" w:rsidP="00744CD7">
      <w:pPr>
        <w:tabs>
          <w:tab w:val="clear" w:pos="794"/>
          <w:tab w:val="clear" w:pos="1191"/>
          <w:tab w:val="clear" w:pos="1588"/>
          <w:tab w:val="clear" w:pos="1985"/>
        </w:tabs>
        <w:overflowPunct/>
        <w:spacing w:before="120"/>
        <w:jc w:val="left"/>
        <w:textAlignment w:val="auto"/>
        <w:rPr>
          <w:lang w:val="en-AU" w:eastAsia="ja-JP"/>
        </w:rPr>
      </w:pPr>
      <w:r>
        <w:rPr>
          <w:lang w:val="en-AU" w:eastAsia="ja-JP"/>
        </w:rPr>
        <w:lastRenderedPageBreak/>
        <w:t xml:space="preserve">Then, for the </w:t>
      </w:r>
      <w:r w:rsidR="008F658C">
        <w:rPr>
          <w:lang w:val="en-AU" w:eastAsia="ja-JP"/>
        </w:rPr>
        <w:t xml:space="preserve">next stage of the first search of a </w:t>
      </w:r>
      <w:r>
        <w:rPr>
          <w:lang w:val="en-AU" w:eastAsia="ja-JP"/>
        </w:rPr>
        <w:t>diamond search, perform a raster search and for the enhanced diamond search, perform an adaptive raster search.</w:t>
      </w:r>
    </w:p>
    <w:p w14:paraId="4EED7278" w14:textId="77777777" w:rsidR="00663B20" w:rsidRDefault="00314008" w:rsidP="00744CD7">
      <w:pPr>
        <w:tabs>
          <w:tab w:val="clear" w:pos="794"/>
          <w:tab w:val="clear" w:pos="1191"/>
          <w:tab w:val="clear" w:pos="1588"/>
          <w:tab w:val="clear" w:pos="1985"/>
        </w:tabs>
        <w:overflowPunct/>
        <w:spacing w:before="120"/>
        <w:jc w:val="left"/>
        <w:textAlignment w:val="auto"/>
        <w:rPr>
          <w:lang w:val="en-AU" w:eastAsia="ja-JP"/>
        </w:rPr>
      </w:pPr>
      <w:r>
        <w:rPr>
          <w:lang w:val="en-AU" w:eastAsia="ja-JP"/>
        </w:rPr>
        <w:t xml:space="preserve">The </w:t>
      </w:r>
      <w:r w:rsidR="00663B20">
        <w:rPr>
          <w:lang w:val="en-AU" w:eastAsia="ja-JP"/>
        </w:rPr>
        <w:t>raster search (</w:t>
      </w:r>
      <w:r w:rsidR="006D17D3">
        <w:rPr>
          <w:lang w:val="en-AU" w:eastAsia="ja-JP"/>
        </w:rPr>
        <w:t>enabled</w:t>
      </w:r>
      <w:r w:rsidR="00663B20">
        <w:rPr>
          <w:lang w:val="en-AU" w:eastAsia="ja-JP"/>
        </w:rPr>
        <w:t xml:space="preserve"> by</w:t>
      </w:r>
      <w:r w:rsidR="006D17D3">
        <w:rPr>
          <w:lang w:val="en-AU" w:eastAsia="ja-JP"/>
        </w:rPr>
        <w:t xml:space="preserve"> constant value</w:t>
      </w:r>
      <w:r w:rsidR="00663B20">
        <w:rPr>
          <w:lang w:val="en-AU" w:eastAsia="ja-JP"/>
        </w:rPr>
        <w:t xml:space="preserve"> </w:t>
      </w:r>
      <w:r w:rsidR="00663B20">
        <w:rPr>
          <w:rFonts w:ascii="Consolas" w:hAnsi="Consolas" w:cs="Consolas"/>
          <w:sz w:val="19"/>
          <w:szCs w:val="19"/>
          <w:lang w:val="en-AU" w:eastAsia="ja-JP"/>
        </w:rPr>
        <w:t>bEnableRasterSearch</w:t>
      </w:r>
      <w:r w:rsidR="00663B20">
        <w:rPr>
          <w:lang w:val="en-AU" w:eastAsia="ja-JP"/>
        </w:rPr>
        <w:t>)</w:t>
      </w:r>
      <w:r>
        <w:rPr>
          <w:lang w:val="en-AU" w:eastAsia="ja-JP"/>
        </w:rPr>
        <w:t xml:space="preserve"> is performed</w:t>
      </w:r>
      <w:r w:rsidR="00663B20">
        <w:rPr>
          <w:lang w:val="en-AU" w:eastAsia="ja-JP"/>
        </w:rPr>
        <w:t xml:space="preserve"> if </w:t>
      </w:r>
      <w:r w:rsidR="00247E87">
        <w:rPr>
          <w:lang w:val="en-AU" w:eastAsia="ja-JP"/>
        </w:rPr>
        <w:t xml:space="preserve">the </w:t>
      </w:r>
      <w:r w:rsidR="00663B20">
        <w:rPr>
          <w:lang w:val="en-AU" w:eastAsia="ja-JP"/>
        </w:rPr>
        <w:t>distance</w:t>
      </w:r>
      <w:r w:rsidR="00247E87">
        <w:rPr>
          <w:lang w:val="en-AU" w:eastAsia="ja-JP"/>
        </w:rPr>
        <w:t xml:space="preserve"> </w:t>
      </w:r>
      <w:r w:rsidR="00247E87" w:rsidRPr="00744CD7">
        <w:rPr>
          <w:i/>
          <w:lang w:val="en-AU" w:eastAsia="ja-JP"/>
        </w:rPr>
        <w:t>iDist</w:t>
      </w:r>
      <w:r w:rsidR="00247E87">
        <w:rPr>
          <w:lang w:val="en-AU" w:eastAsia="ja-JP"/>
        </w:rPr>
        <w:t xml:space="preserve"> </w:t>
      </w:r>
      <w:r w:rsidR="006D17D3">
        <w:rPr>
          <w:lang w:val="en-AU" w:eastAsia="ja-JP"/>
        </w:rPr>
        <w:t xml:space="preserve">corresponding to the </w:t>
      </w:r>
      <w:r w:rsidR="00247E87">
        <w:rPr>
          <w:lang w:val="en-AU" w:eastAsia="ja-JP"/>
        </w:rPr>
        <w:t xml:space="preserve">current best motion vector </w:t>
      </w:r>
      <w:r w:rsidR="00663B20">
        <w:rPr>
          <w:lang w:val="en-AU" w:eastAsia="ja-JP"/>
        </w:rPr>
        <w:t xml:space="preserve">is </w:t>
      </w:r>
      <w:r>
        <w:rPr>
          <w:lang w:val="en-AU" w:eastAsia="ja-JP"/>
        </w:rPr>
        <w:t>greater than five</w:t>
      </w:r>
      <w:r w:rsidR="00663B20">
        <w:rPr>
          <w:lang w:val="en-AU" w:eastAsia="ja-JP"/>
        </w:rPr>
        <w:t>.</w:t>
      </w:r>
      <w:r w:rsidR="00CC10F1">
        <w:rPr>
          <w:lang w:val="en-AU" w:eastAsia="ja-JP"/>
        </w:rPr>
        <w:t xml:space="preserve"> When performing the raster search, </w:t>
      </w:r>
      <w:r w:rsidRPr="00744CD7">
        <w:rPr>
          <w:i/>
          <w:lang w:val="en-AU" w:eastAsia="ja-JP"/>
        </w:rPr>
        <w:t>iDist</w:t>
      </w:r>
      <w:r>
        <w:rPr>
          <w:lang w:val="en-AU" w:eastAsia="ja-JP"/>
        </w:rPr>
        <w:t xml:space="preserve"> for the best motion vector </w:t>
      </w:r>
      <w:r w:rsidR="00CC10F1">
        <w:rPr>
          <w:lang w:val="en-AU" w:eastAsia="ja-JP"/>
        </w:rPr>
        <w:t>is set to five, and the raster se</w:t>
      </w:r>
      <w:r>
        <w:rPr>
          <w:lang w:val="en-AU" w:eastAsia="ja-JP"/>
        </w:rPr>
        <w:t xml:space="preserve">arch tests blocks along a sparse grid within the defined search </w:t>
      </w:r>
      <w:r w:rsidR="008F658C">
        <w:rPr>
          <w:lang w:val="en-AU" w:eastAsia="ja-JP"/>
        </w:rPr>
        <w:t>window,</w:t>
      </w:r>
      <w:r>
        <w:rPr>
          <w:lang w:val="en-AU" w:eastAsia="ja-JP"/>
        </w:rPr>
        <w:t xml:space="preserve"> </w:t>
      </w:r>
      <w:r w:rsidR="008F658C">
        <w:rPr>
          <w:lang w:val="en-AU" w:eastAsia="ja-JP"/>
        </w:rPr>
        <w:t xml:space="preserve">testing blocks at </w:t>
      </w:r>
      <w:r>
        <w:rPr>
          <w:lang w:val="en-AU" w:eastAsia="ja-JP"/>
        </w:rPr>
        <w:t>every five</w:t>
      </w:r>
      <w:r w:rsidR="00CC10F1">
        <w:rPr>
          <w:lang w:val="en-AU" w:eastAsia="ja-JP"/>
        </w:rPr>
        <w:t xml:space="preserve"> luma samples horizontally and vertically.</w:t>
      </w:r>
    </w:p>
    <w:p w14:paraId="064D4A9A" w14:textId="77777777" w:rsidR="00314008" w:rsidRDefault="00314008" w:rsidP="00744CD7">
      <w:pPr>
        <w:tabs>
          <w:tab w:val="clear" w:pos="794"/>
          <w:tab w:val="clear" w:pos="1191"/>
          <w:tab w:val="clear" w:pos="1588"/>
          <w:tab w:val="clear" w:pos="1985"/>
        </w:tabs>
        <w:overflowPunct/>
        <w:spacing w:before="120"/>
        <w:jc w:val="left"/>
        <w:textAlignment w:val="auto"/>
        <w:rPr>
          <w:lang w:val="en-AU" w:eastAsia="ja-JP"/>
        </w:rPr>
      </w:pPr>
      <w:r>
        <w:rPr>
          <w:lang w:val="en-AU" w:eastAsia="ja-JP"/>
        </w:rPr>
        <w:t xml:space="preserve">For the adaptive raster search, the </w:t>
      </w:r>
      <w:r w:rsidR="00246CA2">
        <w:rPr>
          <w:lang w:val="en-AU" w:eastAsia="ja-JP"/>
        </w:rPr>
        <w:t xml:space="preserve">search </w:t>
      </w:r>
      <w:r w:rsidR="00542CAC">
        <w:rPr>
          <w:lang w:val="en-AU" w:eastAsia="ja-JP"/>
        </w:rPr>
        <w:t xml:space="preserve">window </w:t>
      </w:r>
      <w:r w:rsidR="00246CA2">
        <w:rPr>
          <w:lang w:val="en-AU" w:eastAsia="ja-JP"/>
        </w:rPr>
        <w:t xml:space="preserve">is </w:t>
      </w:r>
      <w:r w:rsidR="00246CA2" w:rsidRPr="001B19BF">
        <w:rPr>
          <w:lang w:val="en-AU" w:eastAsia="ja-JP"/>
        </w:rPr>
        <w:t>halved</w:t>
      </w:r>
      <w:r w:rsidR="00542CAC">
        <w:rPr>
          <w:lang w:val="en-AU" w:eastAsia="ja-JP"/>
        </w:rPr>
        <w:t xml:space="preserve"> in size</w:t>
      </w:r>
      <w:r w:rsidR="00FC2E7F">
        <w:rPr>
          <w:lang w:val="en-AU" w:eastAsia="ja-JP"/>
        </w:rPr>
        <w:t>)</w:t>
      </w:r>
      <w:r w:rsidR="00246CA2">
        <w:rPr>
          <w:lang w:val="en-AU" w:eastAsia="ja-JP"/>
        </w:rPr>
        <w:t xml:space="preserve">. </w:t>
      </w:r>
      <w:r w:rsidR="003C60C5">
        <w:rPr>
          <w:lang w:val="en-AU" w:eastAsia="ja-JP"/>
        </w:rPr>
        <w:t>I</w:t>
      </w:r>
      <w:r w:rsidR="003C60C5" w:rsidRPr="002110E1">
        <w:rPr>
          <w:lang w:val="en-AU" w:eastAsia="ja-JP"/>
        </w:rPr>
        <w:t xml:space="preserve">f the </w:t>
      </w:r>
      <w:r w:rsidR="003C60C5" w:rsidRPr="002110E1">
        <w:rPr>
          <w:i/>
          <w:lang w:val="en-AU" w:eastAsia="ja-JP"/>
        </w:rPr>
        <w:t>iDist</w:t>
      </w:r>
      <w:r w:rsidR="003C60C5" w:rsidRPr="002110E1">
        <w:rPr>
          <w:lang w:val="en-AU" w:eastAsia="ja-JP"/>
        </w:rPr>
        <w:t xml:space="preserve"> of the current best motion vector is less than or equal to </w:t>
      </w:r>
      <w:r w:rsidR="003C60C5">
        <w:rPr>
          <w:lang w:val="en-AU" w:eastAsia="ja-JP"/>
        </w:rPr>
        <w:t xml:space="preserve">five then </w:t>
      </w:r>
      <w:r w:rsidR="003C60C5" w:rsidRPr="001B19BF">
        <w:rPr>
          <w:lang w:val="en-AU" w:eastAsia="ja-JP"/>
        </w:rPr>
        <w:t>t</w:t>
      </w:r>
      <w:r w:rsidR="003C60C5" w:rsidRPr="00744CD7">
        <w:rPr>
          <w:lang w:val="en-AU" w:eastAsia="ja-JP"/>
        </w:rPr>
        <w:t>he current best distance is set to six</w:t>
      </w:r>
      <w:r w:rsidR="003C60C5">
        <w:rPr>
          <w:lang w:val="en-AU" w:eastAsia="ja-JP"/>
        </w:rPr>
        <w:t>. Then a raster search is performed using the halved search window</w:t>
      </w:r>
      <w:r w:rsidR="008F658C">
        <w:rPr>
          <w:lang w:val="en-AU" w:eastAsia="ja-JP"/>
        </w:rPr>
        <w:t xml:space="preserve">, also testing blocks </w:t>
      </w:r>
      <w:r w:rsidR="007B5291">
        <w:rPr>
          <w:lang w:val="en-AU" w:eastAsia="ja-JP"/>
        </w:rPr>
        <w:t>located</w:t>
      </w:r>
      <w:r w:rsidR="008F658C">
        <w:rPr>
          <w:lang w:val="en-AU" w:eastAsia="ja-JP"/>
        </w:rPr>
        <w:t xml:space="preserve"> every five luma samples horizontally and vertically</w:t>
      </w:r>
      <w:r w:rsidR="003C60C5">
        <w:rPr>
          <w:lang w:val="en-AU" w:eastAsia="ja-JP"/>
        </w:rPr>
        <w:t>.</w:t>
      </w:r>
    </w:p>
    <w:p w14:paraId="5E33A3BA" w14:textId="77777777" w:rsidR="008F658C" w:rsidRDefault="008F658C" w:rsidP="00744CD7">
      <w:pPr>
        <w:tabs>
          <w:tab w:val="clear" w:pos="794"/>
          <w:tab w:val="clear" w:pos="1191"/>
          <w:tab w:val="clear" w:pos="1588"/>
          <w:tab w:val="clear" w:pos="1985"/>
        </w:tabs>
        <w:overflowPunct/>
        <w:spacing w:before="120"/>
        <w:jc w:val="left"/>
        <w:textAlignment w:val="auto"/>
        <w:rPr>
          <w:lang w:val="en-AU" w:eastAsia="ja-JP"/>
        </w:rPr>
      </w:pPr>
      <w:r>
        <w:rPr>
          <w:lang w:val="en-AU" w:eastAsia="ja-JP"/>
        </w:rPr>
        <w:t>After the first search completes, a refinement search is performed. By default</w:t>
      </w:r>
      <w:r w:rsidR="0082385C">
        <w:rPr>
          <w:lang w:val="en-AU" w:eastAsia="ja-JP"/>
        </w:rPr>
        <w:t>,</w:t>
      </w:r>
      <w:r>
        <w:rPr>
          <w:lang w:val="en-AU" w:eastAsia="ja-JP"/>
        </w:rPr>
        <w:t xml:space="preserve"> a star refinement search is performed, although a raster refinement search is also available in the HM source code.</w:t>
      </w:r>
      <w:r w:rsidR="008D2CD6">
        <w:rPr>
          <w:lang w:val="en-AU" w:eastAsia="ja-JP"/>
        </w:rPr>
        <w:t xml:space="preserve"> </w:t>
      </w:r>
      <w:r w:rsidR="000F0CC2">
        <w:rPr>
          <w:lang w:val="en-AU" w:eastAsia="ja-JP"/>
        </w:rPr>
        <w:t xml:space="preserve">The refinement search only occurs if the </w:t>
      </w:r>
      <w:r w:rsidR="000F0CC2" w:rsidRPr="00744CD7">
        <w:rPr>
          <w:i/>
          <w:lang w:val="en-AU" w:eastAsia="ja-JP"/>
        </w:rPr>
        <w:t>iDist</w:t>
      </w:r>
      <w:r w:rsidR="000F0CC2">
        <w:rPr>
          <w:lang w:val="en-AU" w:eastAsia="ja-JP"/>
        </w:rPr>
        <w:t xml:space="preserve"> associated with the best motion vector is nonzero. If so, a</w:t>
      </w:r>
      <w:r w:rsidR="008D2CD6">
        <w:rPr>
          <w:lang w:val="en-AU" w:eastAsia="ja-JP"/>
        </w:rPr>
        <w:t xml:space="preserve">n iterative 8-point search is performed, starting from </w:t>
      </w:r>
      <w:r w:rsidR="008D2CD6" w:rsidRPr="00744CD7">
        <w:rPr>
          <w:i/>
          <w:lang w:val="en-AU" w:eastAsia="ja-JP"/>
        </w:rPr>
        <w:t>iDist</w:t>
      </w:r>
      <w:r w:rsidR="008D2CD6">
        <w:rPr>
          <w:lang w:val="en-AU" w:eastAsia="ja-JP"/>
        </w:rPr>
        <w:t xml:space="preserve"> equal to one, and doubling </w:t>
      </w:r>
      <w:r w:rsidR="008D2CD6" w:rsidRPr="00744CD7">
        <w:rPr>
          <w:i/>
          <w:lang w:val="en-AU" w:eastAsia="ja-JP"/>
        </w:rPr>
        <w:t>iDist</w:t>
      </w:r>
      <w:r w:rsidR="008D2CD6">
        <w:rPr>
          <w:lang w:val="en-AU" w:eastAsia="ja-JP"/>
        </w:rPr>
        <w:t xml:space="preserve"> until the search range is exceeded.</w:t>
      </w:r>
      <w:r w:rsidR="000F0CC2">
        <w:rPr>
          <w:lang w:val="en-AU" w:eastAsia="ja-JP"/>
        </w:rPr>
        <w:t xml:space="preserve"> By default the diamond pattern of test points is used, however a square pattern can also be used.</w:t>
      </w:r>
    </w:p>
    <w:p w14:paraId="7E1CEFBB" w14:textId="77777777" w:rsidR="003566BA" w:rsidRDefault="003566BA" w:rsidP="00744CD7">
      <w:pPr>
        <w:rPr>
          <w:b/>
          <w:lang w:val="en-AU" w:eastAsia="ja-JP"/>
        </w:rPr>
      </w:pPr>
      <w:r w:rsidRPr="00744CD7">
        <w:rPr>
          <w:b/>
          <w:lang w:val="en-AU" w:eastAsia="ja-JP"/>
        </w:rPr>
        <w:t>Selective search</w:t>
      </w:r>
    </w:p>
    <w:p w14:paraId="3725DEFB" w14:textId="77777777" w:rsidR="00D05897" w:rsidRDefault="00D05897" w:rsidP="00744CD7">
      <w:pPr>
        <w:rPr>
          <w:lang w:val="en-AU" w:eastAsia="ja-JP"/>
        </w:rPr>
      </w:pPr>
      <w:r w:rsidRPr="00744CD7">
        <w:rPr>
          <w:lang w:val="en-AU" w:eastAsia="ja-JP"/>
        </w:rPr>
        <w:t>The selective search be</w:t>
      </w:r>
      <w:r w:rsidR="00E222CC">
        <w:rPr>
          <w:lang w:val="en-AU" w:eastAsia="ja-JP"/>
        </w:rPr>
        <w:t>g</w:t>
      </w:r>
      <w:r w:rsidRPr="00744CD7">
        <w:rPr>
          <w:lang w:val="en-AU" w:eastAsia="ja-JP"/>
        </w:rPr>
        <w:t>ins by setting the median predictor value as the search starting point and the best MV.</w:t>
      </w:r>
      <w:r>
        <w:rPr>
          <w:lang w:val="en-AU" w:eastAsia="ja-JP"/>
        </w:rPr>
        <w:t xml:space="preserve"> Then, predictors PRED_A, PRED_B and PRED_C are tested to see if they provide a better starting point, in which case the preferred predictor is selected. Then the zero </w:t>
      </w:r>
      <w:r w:rsidR="000E564E">
        <w:rPr>
          <w:lang w:val="en-AU" w:eastAsia="ja-JP"/>
        </w:rPr>
        <w:t xml:space="preserve">motion </w:t>
      </w:r>
      <w:r>
        <w:rPr>
          <w:lang w:val="en-AU" w:eastAsia="ja-JP"/>
        </w:rPr>
        <w:t>vector is tested similarly.</w:t>
      </w:r>
    </w:p>
    <w:p w14:paraId="42E81B60" w14:textId="77777777" w:rsidR="00D05897" w:rsidRDefault="00D05897" w:rsidP="00744CD7">
      <w:pPr>
        <w:rPr>
          <w:lang w:val="en-AU" w:eastAsia="ja-JP"/>
        </w:rPr>
      </w:pPr>
      <w:r>
        <w:rPr>
          <w:lang w:val="en-AU" w:eastAsia="ja-JP"/>
        </w:rPr>
        <w:t xml:space="preserve">For an initial search, an initial search window is set, centred </w:t>
      </w:r>
      <w:r w:rsidR="00CE2E2F">
        <w:rPr>
          <w:lang w:val="en-AU" w:eastAsia="ja-JP"/>
        </w:rPr>
        <w:t>at</w:t>
      </w:r>
      <w:r>
        <w:rPr>
          <w:lang w:val="en-AU" w:eastAsia="ja-JP"/>
        </w:rPr>
        <w:t xml:space="preserve"> the selected best predictor and one quarter the width and height of the defined search range. Then, the initial search window is sparsely searched, such that every fourth integer pel horizontally and vertically is tested. At each tested point, two 8-point diamond searches are performed, at </w:t>
      </w:r>
      <w:r w:rsidRPr="00744CD7">
        <w:rPr>
          <w:i/>
          <w:lang w:val="en-AU" w:eastAsia="ja-JP"/>
        </w:rPr>
        <w:t>iDist</w:t>
      </w:r>
      <w:r>
        <w:rPr>
          <w:lang w:val="en-AU" w:eastAsia="ja-JP"/>
        </w:rPr>
        <w:t xml:space="preserve"> equal to one and two and with the corner four points disabled.</w:t>
      </w:r>
    </w:p>
    <w:p w14:paraId="5D6F03B2" w14:textId="77777777" w:rsidR="000F0CC2" w:rsidRPr="001B19BF" w:rsidRDefault="00D05897" w:rsidP="00744CD7">
      <w:pPr>
        <w:rPr>
          <w:lang w:val="en-AU" w:eastAsia="ja-JP"/>
        </w:rPr>
      </w:pPr>
      <w:r>
        <w:rPr>
          <w:lang w:val="en-AU" w:eastAsia="ja-JP"/>
        </w:rPr>
        <w:t>If the L1 distance between the best motion vector and the chosen predictor exceeds a constant of eight, then a full search is performed</w:t>
      </w:r>
      <w:r w:rsidR="00A60E3E">
        <w:rPr>
          <w:lang w:val="en-AU" w:eastAsia="ja-JP"/>
        </w:rPr>
        <w:t xml:space="preserve"> over a search window relative to the predictor and sized according to the search range</w:t>
      </w:r>
      <w:r>
        <w:rPr>
          <w:lang w:val="en-AU" w:eastAsia="ja-JP"/>
        </w:rPr>
        <w:t>.</w:t>
      </w:r>
      <w:r w:rsidR="00A60E3E">
        <w:rPr>
          <w:lang w:val="en-AU" w:eastAsia="ja-JP"/>
        </w:rPr>
        <w:t xml:space="preserve"> Otherwise, if </w:t>
      </w:r>
      <w:r w:rsidR="00A60E3E" w:rsidRPr="00744CD7">
        <w:rPr>
          <w:i/>
          <w:lang w:val="en-AU" w:eastAsia="ja-JP"/>
        </w:rPr>
        <w:t>iDist</w:t>
      </w:r>
      <w:r w:rsidR="00A60E3E">
        <w:rPr>
          <w:lang w:val="en-AU" w:eastAsia="ja-JP"/>
        </w:rPr>
        <w:t xml:space="preserve"> resulting from the initial search is equal to one, a refinement search is performed. The refinement search performs an iterative 8-point diamond search, with corners always disabled and no early exit tests active.</w:t>
      </w:r>
    </w:p>
    <w:p w14:paraId="06EDAAFE" w14:textId="77777777" w:rsidR="003566BA" w:rsidRDefault="003566BA" w:rsidP="00744CD7">
      <w:pPr>
        <w:pStyle w:val="Heading6"/>
        <w:rPr>
          <w:lang w:val="en-AU" w:eastAsia="ja-JP"/>
        </w:rPr>
      </w:pPr>
      <w:bookmarkStart w:id="703" w:name="_Ref437944636"/>
      <w:r>
        <w:rPr>
          <w:lang w:val="en-AU" w:eastAsia="ja-JP"/>
        </w:rPr>
        <w:t>Fast encoder modes</w:t>
      </w:r>
      <w:bookmarkEnd w:id="703"/>
    </w:p>
    <w:p w14:paraId="66C59841" w14:textId="6ABA575E" w:rsidR="003566BA" w:rsidRDefault="00BA6E30" w:rsidP="00744CD7">
      <w:pPr>
        <w:rPr>
          <w:lang w:val="en-AU" w:eastAsia="ja-JP"/>
        </w:rPr>
      </w:pPr>
      <w:r>
        <w:rPr>
          <w:lang w:val="en-AU" w:eastAsia="ja-JP"/>
        </w:rPr>
        <w:fldChar w:fldCharType="begin"/>
      </w:r>
      <w:r>
        <w:rPr>
          <w:lang w:val="en-AU" w:eastAsia="ja-JP"/>
        </w:rPr>
        <w:instrText xml:space="preserve"> REF _Ref437510784 \h </w:instrText>
      </w:r>
      <w:r>
        <w:rPr>
          <w:lang w:val="en-AU" w:eastAsia="ja-JP"/>
        </w:rPr>
      </w:r>
      <w:r>
        <w:rPr>
          <w:lang w:val="en-AU" w:eastAsia="ja-JP"/>
        </w:rPr>
        <w:fldChar w:fldCharType="separate"/>
      </w:r>
      <w:r w:rsidR="00CF277D">
        <w:t xml:space="preserve">Table </w:t>
      </w:r>
      <w:r w:rsidR="00CF277D">
        <w:rPr>
          <w:noProof/>
        </w:rPr>
        <w:t>6</w:t>
      </w:r>
      <w:r w:rsidR="00CF277D">
        <w:noBreakHyphen/>
      </w:r>
      <w:r w:rsidR="00CF277D">
        <w:rPr>
          <w:noProof/>
        </w:rPr>
        <w:t>2</w:t>
      </w:r>
      <w:r>
        <w:rPr>
          <w:lang w:val="en-AU" w:eastAsia="ja-JP"/>
        </w:rPr>
        <w:fldChar w:fldCharType="end"/>
      </w:r>
      <w:r>
        <w:rPr>
          <w:lang w:val="en-AU" w:eastAsia="ja-JP"/>
        </w:rPr>
        <w:t xml:space="preserve"> provides a summary of the approaches selected according to the fast encoder mode in use.</w:t>
      </w:r>
    </w:p>
    <w:p w14:paraId="456EE87A" w14:textId="4EEDBFE1" w:rsidR="00BA6E30" w:rsidRDefault="00BA6E30" w:rsidP="00744CD7">
      <w:pPr>
        <w:pStyle w:val="Caption"/>
        <w:rPr>
          <w:lang w:val="en-AU" w:eastAsia="ja-JP"/>
        </w:rPr>
      </w:pPr>
      <w:bookmarkStart w:id="704" w:name="_Ref437510784"/>
      <w:bookmarkStart w:id="705" w:name="_Toc75284205"/>
      <w:r>
        <w:t xml:space="preserve">Table </w:t>
      </w:r>
      <w:r w:rsidR="00C40ECD">
        <w:fldChar w:fldCharType="begin"/>
      </w:r>
      <w:r w:rsidR="00C40ECD">
        <w:instrText xml:space="preserve"> STYLEREF 1 \s </w:instrText>
      </w:r>
      <w:r w:rsidR="00C40ECD">
        <w:fldChar w:fldCharType="separate"/>
      </w:r>
      <w:r w:rsidR="00CF277D">
        <w:rPr>
          <w:noProof/>
        </w:rPr>
        <w:t>6</w:t>
      </w:r>
      <w:r w:rsidR="00C40ECD">
        <w:fldChar w:fldCharType="end"/>
      </w:r>
      <w:r w:rsidR="00C40ECD">
        <w:noBreakHyphen/>
      </w:r>
      <w:r w:rsidR="00C40ECD">
        <w:fldChar w:fldCharType="begin"/>
      </w:r>
      <w:r w:rsidR="00C40ECD">
        <w:instrText xml:space="preserve"> SEQ Table \* ARABIC \s 1 </w:instrText>
      </w:r>
      <w:r w:rsidR="00C40ECD">
        <w:fldChar w:fldCharType="separate"/>
      </w:r>
      <w:r w:rsidR="00CF277D">
        <w:rPr>
          <w:noProof/>
        </w:rPr>
        <w:t>2</w:t>
      </w:r>
      <w:r w:rsidR="00C40ECD">
        <w:fldChar w:fldCharType="end"/>
      </w:r>
      <w:bookmarkEnd w:id="704"/>
      <w:r>
        <w:t>. Fast encoder mode summary.</w:t>
      </w:r>
      <w:bookmarkEnd w:id="705"/>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38"/>
        <w:gridCol w:w="2425"/>
        <w:gridCol w:w="2428"/>
        <w:gridCol w:w="2428"/>
      </w:tblGrid>
      <w:tr w:rsidR="00BA6E30" w:rsidRPr="00E719B1" w14:paraId="6F8E7E38" w14:textId="77777777" w:rsidTr="00E719B1">
        <w:tc>
          <w:tcPr>
            <w:tcW w:w="2486" w:type="dxa"/>
            <w:shd w:val="clear" w:color="auto" w:fill="auto"/>
          </w:tcPr>
          <w:p w14:paraId="4AD97B9E" w14:textId="77777777" w:rsidR="00BA6E30" w:rsidRPr="00E719B1" w:rsidRDefault="00BA6E30" w:rsidP="003566BA">
            <w:pPr>
              <w:rPr>
                <w:lang w:val="en-AU" w:eastAsia="ja-JP"/>
              </w:rPr>
            </w:pPr>
          </w:p>
        </w:tc>
        <w:tc>
          <w:tcPr>
            <w:tcW w:w="2486" w:type="dxa"/>
            <w:shd w:val="clear" w:color="auto" w:fill="auto"/>
          </w:tcPr>
          <w:p w14:paraId="14683A70" w14:textId="77777777" w:rsidR="00BA6E30" w:rsidRPr="00744CD7" w:rsidRDefault="00BA6E30" w:rsidP="003566BA">
            <w:pPr>
              <w:rPr>
                <w:b/>
                <w:lang w:val="en-AU" w:eastAsia="ja-JP"/>
              </w:rPr>
            </w:pPr>
            <w:r w:rsidRPr="001B19BF">
              <w:rPr>
                <w:b/>
                <w:lang w:val="en-AU" w:eastAsia="ja-JP"/>
              </w:rPr>
              <w:t>Fast mode 1</w:t>
            </w:r>
          </w:p>
        </w:tc>
        <w:tc>
          <w:tcPr>
            <w:tcW w:w="2486" w:type="dxa"/>
            <w:shd w:val="clear" w:color="auto" w:fill="auto"/>
          </w:tcPr>
          <w:p w14:paraId="7D968C96" w14:textId="77777777" w:rsidR="00BA6E30" w:rsidRPr="00744CD7" w:rsidRDefault="00BA6E30" w:rsidP="003566BA">
            <w:pPr>
              <w:rPr>
                <w:b/>
                <w:lang w:val="en-AU" w:eastAsia="ja-JP"/>
              </w:rPr>
            </w:pPr>
            <w:r w:rsidRPr="00744CD7">
              <w:rPr>
                <w:b/>
                <w:lang w:val="en-AU" w:eastAsia="ja-JP"/>
              </w:rPr>
              <w:t>Fast mode 2</w:t>
            </w:r>
          </w:p>
        </w:tc>
        <w:tc>
          <w:tcPr>
            <w:tcW w:w="2487" w:type="dxa"/>
            <w:shd w:val="clear" w:color="auto" w:fill="auto"/>
          </w:tcPr>
          <w:p w14:paraId="139C55A6" w14:textId="77777777" w:rsidR="00BA6E30" w:rsidRPr="00744CD7" w:rsidRDefault="00BA6E30" w:rsidP="003566BA">
            <w:pPr>
              <w:rPr>
                <w:b/>
                <w:lang w:val="en-AU" w:eastAsia="ja-JP"/>
              </w:rPr>
            </w:pPr>
            <w:r w:rsidRPr="00744CD7">
              <w:rPr>
                <w:b/>
                <w:lang w:val="en-AU" w:eastAsia="ja-JP"/>
              </w:rPr>
              <w:t>Fast mode 3</w:t>
            </w:r>
          </w:p>
        </w:tc>
      </w:tr>
      <w:tr w:rsidR="00BA6E30" w:rsidRPr="00E719B1" w14:paraId="0C45E060" w14:textId="77777777" w:rsidTr="00E719B1">
        <w:tc>
          <w:tcPr>
            <w:tcW w:w="2486" w:type="dxa"/>
            <w:shd w:val="clear" w:color="auto" w:fill="auto"/>
          </w:tcPr>
          <w:p w14:paraId="488D1E08" w14:textId="77777777" w:rsidR="00BA6E30" w:rsidRPr="00E719B1" w:rsidRDefault="00B2703C" w:rsidP="00744CD7">
            <w:pPr>
              <w:jc w:val="left"/>
              <w:rPr>
                <w:lang w:val="en-AU" w:eastAsia="ja-JP"/>
              </w:rPr>
            </w:pPr>
            <w:r>
              <w:rPr>
                <w:lang w:val="en-AU" w:eastAsia="ja-JP"/>
              </w:rPr>
              <w:t xml:space="preserve">Subsampled </w:t>
            </w:r>
            <w:r w:rsidR="00703BA0" w:rsidRPr="00E719B1">
              <w:rPr>
                <w:lang w:val="en-AU" w:eastAsia="ja-JP"/>
              </w:rPr>
              <w:t>SAD</w:t>
            </w:r>
            <w:r w:rsidR="007A0CD1" w:rsidRPr="00E719B1">
              <w:rPr>
                <w:lang w:val="en-AU" w:eastAsia="ja-JP"/>
              </w:rPr>
              <w:t xml:space="preserve"> for selective searches</w:t>
            </w:r>
          </w:p>
        </w:tc>
        <w:tc>
          <w:tcPr>
            <w:tcW w:w="2486" w:type="dxa"/>
            <w:shd w:val="clear" w:color="auto" w:fill="auto"/>
          </w:tcPr>
          <w:p w14:paraId="68C60420" w14:textId="77777777" w:rsidR="00BA6E30" w:rsidRPr="00E719B1" w:rsidRDefault="00703BA0" w:rsidP="003566BA">
            <w:pPr>
              <w:rPr>
                <w:lang w:val="en-AU" w:eastAsia="ja-JP"/>
              </w:rPr>
            </w:pPr>
            <w:r w:rsidRPr="00E719B1">
              <w:rPr>
                <w:lang w:val="en-AU" w:eastAsia="ja-JP"/>
              </w:rPr>
              <w:t>Enabled</w:t>
            </w:r>
          </w:p>
        </w:tc>
        <w:tc>
          <w:tcPr>
            <w:tcW w:w="2486" w:type="dxa"/>
            <w:shd w:val="clear" w:color="auto" w:fill="auto"/>
          </w:tcPr>
          <w:p w14:paraId="0F993D0F" w14:textId="77777777" w:rsidR="00BA6E30" w:rsidRPr="00E719B1" w:rsidRDefault="00703BA0" w:rsidP="003566BA">
            <w:pPr>
              <w:rPr>
                <w:lang w:val="en-AU" w:eastAsia="ja-JP"/>
              </w:rPr>
            </w:pPr>
            <w:r w:rsidRPr="00E719B1">
              <w:rPr>
                <w:lang w:val="en-AU" w:eastAsia="ja-JP"/>
              </w:rPr>
              <w:t>Disabled</w:t>
            </w:r>
          </w:p>
        </w:tc>
        <w:tc>
          <w:tcPr>
            <w:tcW w:w="2487" w:type="dxa"/>
            <w:shd w:val="clear" w:color="auto" w:fill="auto"/>
          </w:tcPr>
          <w:p w14:paraId="04C81E7A" w14:textId="77777777" w:rsidR="00BA6E30" w:rsidRPr="00E719B1" w:rsidRDefault="00703BA0" w:rsidP="003566BA">
            <w:pPr>
              <w:rPr>
                <w:lang w:val="en-AU" w:eastAsia="ja-JP"/>
              </w:rPr>
            </w:pPr>
            <w:r w:rsidRPr="00E719B1">
              <w:rPr>
                <w:lang w:val="en-AU" w:eastAsia="ja-JP"/>
              </w:rPr>
              <w:t>Enabled</w:t>
            </w:r>
          </w:p>
        </w:tc>
      </w:tr>
      <w:tr w:rsidR="00B2703C" w:rsidRPr="00E719B1" w14:paraId="4D7DAB6C" w14:textId="77777777" w:rsidTr="00E719B1">
        <w:tc>
          <w:tcPr>
            <w:tcW w:w="2486" w:type="dxa"/>
            <w:shd w:val="clear" w:color="auto" w:fill="auto"/>
          </w:tcPr>
          <w:p w14:paraId="6FBD833C" w14:textId="77777777" w:rsidR="00B2703C" w:rsidRPr="00E719B1" w:rsidRDefault="00B2703C" w:rsidP="001B19BF">
            <w:pPr>
              <w:jc w:val="left"/>
              <w:rPr>
                <w:lang w:val="en-AU" w:eastAsia="ja-JP"/>
              </w:rPr>
            </w:pPr>
            <w:r>
              <w:rPr>
                <w:lang w:val="en-AU" w:eastAsia="ja-JP"/>
              </w:rPr>
              <w:t>Subsampled SAD for searches other than selective searches</w:t>
            </w:r>
          </w:p>
        </w:tc>
        <w:tc>
          <w:tcPr>
            <w:tcW w:w="2486" w:type="dxa"/>
            <w:shd w:val="clear" w:color="auto" w:fill="auto"/>
          </w:tcPr>
          <w:p w14:paraId="5460961F" w14:textId="77777777" w:rsidR="00B2703C" w:rsidRPr="00E719B1" w:rsidRDefault="00B2703C" w:rsidP="003566BA">
            <w:pPr>
              <w:rPr>
                <w:lang w:val="en-AU" w:eastAsia="ja-JP"/>
              </w:rPr>
            </w:pPr>
            <w:r>
              <w:rPr>
                <w:lang w:val="en-AU" w:eastAsia="ja-JP"/>
              </w:rPr>
              <w:t>Enabled</w:t>
            </w:r>
          </w:p>
        </w:tc>
        <w:tc>
          <w:tcPr>
            <w:tcW w:w="2486" w:type="dxa"/>
            <w:shd w:val="clear" w:color="auto" w:fill="auto"/>
          </w:tcPr>
          <w:p w14:paraId="186C10E2" w14:textId="77777777" w:rsidR="00B2703C" w:rsidRPr="00E719B1" w:rsidRDefault="00B2703C" w:rsidP="003566BA">
            <w:pPr>
              <w:rPr>
                <w:lang w:val="en-AU" w:eastAsia="ja-JP"/>
              </w:rPr>
            </w:pPr>
            <w:r>
              <w:rPr>
                <w:lang w:val="en-AU" w:eastAsia="ja-JP"/>
              </w:rPr>
              <w:t>Disabled</w:t>
            </w:r>
          </w:p>
        </w:tc>
        <w:tc>
          <w:tcPr>
            <w:tcW w:w="2487" w:type="dxa"/>
            <w:shd w:val="clear" w:color="auto" w:fill="auto"/>
          </w:tcPr>
          <w:p w14:paraId="04D07DFB" w14:textId="77777777" w:rsidR="00B2703C" w:rsidRPr="00E719B1" w:rsidRDefault="00B2703C" w:rsidP="003566BA">
            <w:pPr>
              <w:rPr>
                <w:lang w:val="en-AU" w:eastAsia="ja-JP"/>
              </w:rPr>
            </w:pPr>
            <w:r>
              <w:rPr>
                <w:lang w:val="en-AU" w:eastAsia="ja-JP"/>
              </w:rPr>
              <w:t>Enabled</w:t>
            </w:r>
          </w:p>
        </w:tc>
      </w:tr>
      <w:tr w:rsidR="00BA6E30" w:rsidRPr="00E719B1" w14:paraId="4D1709FB" w14:textId="77777777" w:rsidTr="00E719B1">
        <w:tc>
          <w:tcPr>
            <w:tcW w:w="2486" w:type="dxa"/>
            <w:shd w:val="clear" w:color="auto" w:fill="auto"/>
          </w:tcPr>
          <w:p w14:paraId="692632A3" w14:textId="77777777" w:rsidR="00BA6E30" w:rsidRPr="00E719B1" w:rsidRDefault="00742DE1" w:rsidP="00744CD7">
            <w:pPr>
              <w:jc w:val="left"/>
              <w:rPr>
                <w:lang w:val="en-AU" w:eastAsia="ja-JP"/>
              </w:rPr>
            </w:pPr>
            <w:r>
              <w:rPr>
                <w:lang w:val="en-AU" w:eastAsia="ja-JP"/>
              </w:rPr>
              <w:t>Bi-predictive iterations reduction</w:t>
            </w:r>
          </w:p>
        </w:tc>
        <w:tc>
          <w:tcPr>
            <w:tcW w:w="2486" w:type="dxa"/>
            <w:shd w:val="clear" w:color="auto" w:fill="auto"/>
          </w:tcPr>
          <w:p w14:paraId="79718056" w14:textId="77777777" w:rsidR="00BA6E30" w:rsidRPr="00E719B1" w:rsidRDefault="00742DE1" w:rsidP="003566BA">
            <w:pPr>
              <w:rPr>
                <w:lang w:val="en-AU" w:eastAsia="ja-JP"/>
              </w:rPr>
            </w:pPr>
            <w:r>
              <w:rPr>
                <w:lang w:val="en-AU" w:eastAsia="ja-JP"/>
              </w:rPr>
              <w:t>Enabled</w:t>
            </w:r>
          </w:p>
        </w:tc>
        <w:tc>
          <w:tcPr>
            <w:tcW w:w="2486" w:type="dxa"/>
            <w:shd w:val="clear" w:color="auto" w:fill="auto"/>
          </w:tcPr>
          <w:p w14:paraId="12555D61" w14:textId="77777777" w:rsidR="00BA6E30" w:rsidRPr="00E719B1" w:rsidRDefault="00742DE1" w:rsidP="003566BA">
            <w:pPr>
              <w:rPr>
                <w:lang w:val="en-AU" w:eastAsia="ja-JP"/>
              </w:rPr>
            </w:pPr>
            <w:r>
              <w:rPr>
                <w:lang w:val="en-AU" w:eastAsia="ja-JP"/>
              </w:rPr>
              <w:t>Enabled</w:t>
            </w:r>
          </w:p>
        </w:tc>
        <w:tc>
          <w:tcPr>
            <w:tcW w:w="2487" w:type="dxa"/>
            <w:shd w:val="clear" w:color="auto" w:fill="auto"/>
          </w:tcPr>
          <w:p w14:paraId="6FEC08B5" w14:textId="77777777" w:rsidR="00BA6E30" w:rsidRPr="00E719B1" w:rsidRDefault="00742DE1" w:rsidP="003566BA">
            <w:pPr>
              <w:rPr>
                <w:lang w:val="en-AU" w:eastAsia="ja-JP"/>
              </w:rPr>
            </w:pPr>
            <w:r>
              <w:rPr>
                <w:lang w:val="en-AU" w:eastAsia="ja-JP"/>
              </w:rPr>
              <w:t>Disabled</w:t>
            </w:r>
          </w:p>
        </w:tc>
      </w:tr>
      <w:tr w:rsidR="00BA6E30" w:rsidRPr="00E719B1" w14:paraId="7316FC08" w14:textId="77777777" w:rsidTr="00E719B1">
        <w:tc>
          <w:tcPr>
            <w:tcW w:w="2486" w:type="dxa"/>
            <w:shd w:val="clear" w:color="auto" w:fill="auto"/>
          </w:tcPr>
          <w:p w14:paraId="07E6B056" w14:textId="77777777" w:rsidR="00BA6E30" w:rsidRPr="00E719B1" w:rsidRDefault="00742DE1" w:rsidP="00744CD7">
            <w:pPr>
              <w:jc w:val="left"/>
              <w:rPr>
                <w:lang w:val="en-AU" w:eastAsia="ja-JP"/>
              </w:rPr>
            </w:pPr>
            <w:r>
              <w:rPr>
                <w:lang w:val="en-AU" w:eastAsia="ja-JP"/>
              </w:rPr>
              <w:t>Reference picture list adaptive selection</w:t>
            </w:r>
          </w:p>
        </w:tc>
        <w:tc>
          <w:tcPr>
            <w:tcW w:w="2486" w:type="dxa"/>
            <w:shd w:val="clear" w:color="auto" w:fill="auto"/>
          </w:tcPr>
          <w:p w14:paraId="38079807" w14:textId="77777777" w:rsidR="00BA6E30" w:rsidRPr="00E719B1" w:rsidRDefault="00742DE1" w:rsidP="003566BA">
            <w:pPr>
              <w:rPr>
                <w:lang w:val="en-AU" w:eastAsia="ja-JP"/>
              </w:rPr>
            </w:pPr>
            <w:r>
              <w:rPr>
                <w:lang w:val="en-AU" w:eastAsia="ja-JP"/>
              </w:rPr>
              <w:t>Enabled</w:t>
            </w:r>
          </w:p>
        </w:tc>
        <w:tc>
          <w:tcPr>
            <w:tcW w:w="2486" w:type="dxa"/>
            <w:shd w:val="clear" w:color="auto" w:fill="auto"/>
          </w:tcPr>
          <w:p w14:paraId="166014A5" w14:textId="77777777" w:rsidR="00BA6E30" w:rsidRPr="00E719B1" w:rsidRDefault="00742DE1" w:rsidP="003566BA">
            <w:pPr>
              <w:rPr>
                <w:lang w:val="en-AU" w:eastAsia="ja-JP"/>
              </w:rPr>
            </w:pPr>
            <w:r>
              <w:rPr>
                <w:lang w:val="en-AU" w:eastAsia="ja-JP"/>
              </w:rPr>
              <w:t>Enabled</w:t>
            </w:r>
          </w:p>
        </w:tc>
        <w:tc>
          <w:tcPr>
            <w:tcW w:w="2487" w:type="dxa"/>
            <w:shd w:val="clear" w:color="auto" w:fill="auto"/>
          </w:tcPr>
          <w:p w14:paraId="7F04B815" w14:textId="77777777" w:rsidR="00BA6E30" w:rsidRPr="00E719B1" w:rsidRDefault="00742DE1" w:rsidP="003566BA">
            <w:pPr>
              <w:rPr>
                <w:lang w:val="en-AU" w:eastAsia="ja-JP"/>
              </w:rPr>
            </w:pPr>
            <w:r>
              <w:rPr>
                <w:lang w:val="en-AU" w:eastAsia="ja-JP"/>
              </w:rPr>
              <w:t>Disabled</w:t>
            </w:r>
          </w:p>
        </w:tc>
      </w:tr>
    </w:tbl>
    <w:p w14:paraId="53CFA93B" w14:textId="77777777" w:rsidR="00B2703C" w:rsidRPr="002110E1" w:rsidRDefault="00B2703C" w:rsidP="00B2703C">
      <w:pPr>
        <w:rPr>
          <w:b/>
          <w:lang w:val="en-AU" w:eastAsia="ja-JP"/>
        </w:rPr>
      </w:pPr>
      <w:r w:rsidRPr="002110E1">
        <w:rPr>
          <w:b/>
          <w:lang w:val="en-AU" w:eastAsia="ja-JP"/>
        </w:rPr>
        <w:t>SAD</w:t>
      </w:r>
      <w:r>
        <w:rPr>
          <w:b/>
          <w:lang w:val="en-AU" w:eastAsia="ja-JP"/>
        </w:rPr>
        <w:t xml:space="preserve"> for selective searches</w:t>
      </w:r>
    </w:p>
    <w:p w14:paraId="609C0CAE" w14:textId="77777777" w:rsidR="00B2703C" w:rsidRDefault="00B2703C" w:rsidP="00B2703C">
      <w:pPr>
        <w:rPr>
          <w:lang w:val="en-AU" w:eastAsia="ja-JP"/>
        </w:rPr>
      </w:pPr>
      <w:r>
        <w:rPr>
          <w:lang w:val="en-AU" w:eastAsia="ja-JP"/>
        </w:rPr>
        <w:t>To speed up the SAD operation, a subsampling approach is provided where the number of rows tested is reduced.</w:t>
      </w:r>
    </w:p>
    <w:p w14:paraId="5D9F5DA7" w14:textId="77777777" w:rsidR="00B2703C" w:rsidRDefault="00B2703C" w:rsidP="00B2703C">
      <w:pPr>
        <w:rPr>
          <w:lang w:val="en-AU" w:eastAsia="ja-JP"/>
        </w:rPr>
      </w:pPr>
      <w:r>
        <w:rPr>
          <w:lang w:val="en-AU" w:eastAsia="ja-JP"/>
        </w:rPr>
        <w:t xml:space="preserve">When the selective search is used and </w:t>
      </w:r>
      <w:r w:rsidRPr="00C755A4">
        <w:rPr>
          <w:rFonts w:ascii="Consolas" w:hAnsi="Consolas" w:cs="Consolas"/>
          <w:sz w:val="19"/>
          <w:szCs w:val="19"/>
          <w:lang w:eastAsia="ko-KR"/>
        </w:rPr>
        <w:t>RestrictMESampling</w:t>
      </w:r>
      <w:r>
        <w:rPr>
          <w:lang w:val="en-AU" w:eastAsia="ja-JP"/>
        </w:rPr>
        <w:t xml:space="preserve"> i</w:t>
      </w:r>
      <w:r w:rsidRPr="002110E1">
        <w:rPr>
          <w:lang w:val="en-AU" w:eastAsia="ja-JP"/>
        </w:rPr>
        <w:t>s enabled</w:t>
      </w:r>
      <w:r>
        <w:rPr>
          <w:lang w:val="en-AU" w:eastAsia="ja-JP"/>
        </w:rPr>
        <w:t>, this approach operates as follows:</w:t>
      </w:r>
    </w:p>
    <w:p w14:paraId="45D8C5D4" w14:textId="6673910D" w:rsidR="00B2703C" w:rsidRDefault="00B2703C" w:rsidP="00B2703C">
      <w:pPr>
        <w:rPr>
          <w:lang w:val="en-AU" w:eastAsia="ja-JP"/>
        </w:rPr>
      </w:pPr>
      <w:r>
        <w:rPr>
          <w:lang w:val="en-AU" w:eastAsia="ja-JP"/>
        </w:rPr>
        <w:t xml:space="preserve">Variable iSubShift results in testing every </w:t>
      </w:r>
      <w:r w:rsidRPr="00744CD7">
        <w:rPr>
          <w:i/>
          <w:lang w:val="en-AU" w:eastAsia="ja-JP"/>
        </w:rPr>
        <w:t>n</w:t>
      </w:r>
      <w:r>
        <w:rPr>
          <w:lang w:val="en-AU" w:eastAsia="ja-JP"/>
        </w:rPr>
        <w:t xml:space="preserve">th row, such that </w:t>
      </w:r>
      <w:r w:rsidRPr="00744CD7">
        <w:rPr>
          <w:i/>
          <w:lang w:val="en-AU" w:eastAsia="ja-JP"/>
        </w:rPr>
        <w:t>n</w:t>
      </w:r>
      <w:r>
        <w:rPr>
          <w:lang w:val="en-AU" w:eastAsia="ja-JP"/>
        </w:rPr>
        <w:t xml:space="preserve"> = 1 &lt;&lt; iSubShift. The variable iSubShift is initiali</w:t>
      </w:r>
      <w:r w:rsidR="00EC57D6">
        <w:rPr>
          <w:lang w:val="en-AU" w:eastAsia="ja-JP"/>
        </w:rPr>
        <w:t>z</w:t>
      </w:r>
      <w:r>
        <w:rPr>
          <w:lang w:val="en-AU" w:eastAsia="ja-JP"/>
        </w:rPr>
        <w:t>ed according to the number of rows in the block under test, such that the spacing between tested rows increases with the block size. Then, the SAD for the block under test is calculated iteratively, with iSubShift decremented on each iteration, until the SAD of the current iteration does not improve upon the best SAD resulting from earlier iterations (with adjustments to compensate for iSubShift variation).</w:t>
      </w:r>
    </w:p>
    <w:p w14:paraId="282A4104" w14:textId="77777777" w:rsidR="00B2703C" w:rsidRPr="002110E1" w:rsidRDefault="00B2703C" w:rsidP="00E8335D">
      <w:pPr>
        <w:keepNext/>
        <w:rPr>
          <w:b/>
          <w:lang w:val="en-AU" w:eastAsia="ja-JP"/>
        </w:rPr>
      </w:pPr>
      <w:r w:rsidRPr="002110E1">
        <w:rPr>
          <w:b/>
          <w:lang w:val="en-AU" w:eastAsia="ja-JP"/>
        </w:rPr>
        <w:t xml:space="preserve">SAD for </w:t>
      </w:r>
      <w:r>
        <w:rPr>
          <w:b/>
          <w:lang w:val="en-AU" w:eastAsia="ja-JP"/>
        </w:rPr>
        <w:t>searches other than selective searches</w:t>
      </w:r>
    </w:p>
    <w:p w14:paraId="780CF89D" w14:textId="77F58BD3" w:rsidR="00B2703C" w:rsidRPr="00744CD7" w:rsidRDefault="00B2703C" w:rsidP="00744CD7">
      <w:pPr>
        <w:rPr>
          <w:lang w:val="en-AU" w:eastAsia="ja-JP"/>
        </w:rPr>
      </w:pPr>
      <w:r>
        <w:rPr>
          <w:lang w:val="en-AU" w:eastAsia="ja-JP"/>
        </w:rPr>
        <w:t xml:space="preserve">Depending on the fast encoder mode, the SAD can be subsampled to either check every row or every second row. </w:t>
      </w:r>
      <w:r>
        <w:rPr>
          <w:lang w:val="en-AU" w:eastAsia="ja-JP"/>
        </w:rPr>
        <w:fldChar w:fldCharType="begin"/>
      </w:r>
      <w:r>
        <w:rPr>
          <w:lang w:val="en-AU" w:eastAsia="ja-JP"/>
        </w:rPr>
        <w:instrText xml:space="preserve"> REF _Ref437510784 \h </w:instrText>
      </w:r>
      <w:r>
        <w:rPr>
          <w:lang w:val="en-AU" w:eastAsia="ja-JP"/>
        </w:rPr>
      </w:r>
      <w:r>
        <w:rPr>
          <w:lang w:val="en-AU" w:eastAsia="ja-JP"/>
        </w:rPr>
        <w:fldChar w:fldCharType="separate"/>
      </w:r>
      <w:r w:rsidR="00CF277D">
        <w:t xml:space="preserve">Table </w:t>
      </w:r>
      <w:r w:rsidR="00CF277D">
        <w:rPr>
          <w:noProof/>
        </w:rPr>
        <w:t>6</w:t>
      </w:r>
      <w:r w:rsidR="00CF277D">
        <w:noBreakHyphen/>
      </w:r>
      <w:r w:rsidR="00CF277D">
        <w:rPr>
          <w:noProof/>
        </w:rPr>
        <w:t>2</w:t>
      </w:r>
      <w:r>
        <w:rPr>
          <w:lang w:val="en-AU" w:eastAsia="ja-JP"/>
        </w:rPr>
        <w:fldChar w:fldCharType="end"/>
      </w:r>
      <w:r>
        <w:rPr>
          <w:lang w:val="en-AU" w:eastAsia="ja-JP"/>
        </w:rPr>
        <w:t xml:space="preserve"> documents control of this option.</w:t>
      </w:r>
    </w:p>
    <w:p w14:paraId="24AA87C9" w14:textId="77777777" w:rsidR="007A0CD1" w:rsidRPr="00744CD7" w:rsidRDefault="00742DE1" w:rsidP="00744CD7">
      <w:pPr>
        <w:rPr>
          <w:b/>
          <w:lang w:val="en-AU" w:eastAsia="ja-JP"/>
        </w:rPr>
      </w:pPr>
      <w:r w:rsidRPr="00744CD7">
        <w:rPr>
          <w:b/>
          <w:lang w:val="en-AU" w:eastAsia="ja-JP"/>
        </w:rPr>
        <w:lastRenderedPageBreak/>
        <w:t>Bi-predictive iterations reduction</w:t>
      </w:r>
    </w:p>
    <w:p w14:paraId="3D280176" w14:textId="77777777" w:rsidR="00742DE1" w:rsidRDefault="00742DE1" w:rsidP="00744CD7">
      <w:pPr>
        <w:rPr>
          <w:lang w:val="en-AU" w:eastAsia="ja-JP"/>
        </w:rPr>
      </w:pPr>
      <w:r w:rsidRPr="00744CD7">
        <w:rPr>
          <w:lang w:val="en-AU" w:eastAsia="ja-JP"/>
        </w:rPr>
        <w:t>By default, the bi-predictive search performs four iterations. For fast modes 1 and 3,</w:t>
      </w:r>
      <w:r w:rsidRPr="001B19BF">
        <w:rPr>
          <w:lang w:val="en-AU" w:eastAsia="ja-JP"/>
        </w:rPr>
        <w:t xml:space="preserve"> this is reduced to one iterati</w:t>
      </w:r>
      <w:r w:rsidRPr="00744CD7">
        <w:rPr>
          <w:lang w:val="en-AU" w:eastAsia="ja-JP"/>
        </w:rPr>
        <w:t>on.</w:t>
      </w:r>
    </w:p>
    <w:p w14:paraId="42CCE4BB" w14:textId="77777777" w:rsidR="00742DE1" w:rsidRPr="00744CD7" w:rsidRDefault="00742DE1" w:rsidP="00744CD7">
      <w:pPr>
        <w:rPr>
          <w:b/>
          <w:lang w:val="en-AU" w:eastAsia="ja-JP"/>
        </w:rPr>
      </w:pPr>
      <w:r w:rsidRPr="00744CD7">
        <w:rPr>
          <w:b/>
          <w:lang w:val="en-AU" w:eastAsia="ja-JP"/>
        </w:rPr>
        <w:t>Reference picture list adaptive selection</w:t>
      </w:r>
    </w:p>
    <w:p w14:paraId="496FC41B" w14:textId="77777777" w:rsidR="00742DE1" w:rsidRPr="00744CD7" w:rsidRDefault="00742DE1" w:rsidP="00744CD7">
      <w:pPr>
        <w:rPr>
          <w:lang w:val="en-AU" w:eastAsia="ja-JP"/>
        </w:rPr>
      </w:pPr>
      <w:r>
        <w:rPr>
          <w:lang w:val="en-AU" w:eastAsia="ja-JP"/>
        </w:rPr>
        <w:t>By default, the reference picture list to be used for a given iteration of the bi-predictive search is alternatively selected with consecutive iterations,</w:t>
      </w:r>
      <w:r w:rsidR="0041109A">
        <w:rPr>
          <w:lang w:val="en-AU" w:eastAsia="ja-JP"/>
        </w:rPr>
        <w:t xml:space="preserve"> i.e., iterations 0, 2, …, </w:t>
      </w:r>
      <w:r>
        <w:rPr>
          <w:lang w:val="en-AU" w:eastAsia="ja-JP"/>
        </w:rPr>
        <w:t>use reference picture list 0 and iterations 1, 3, …, use reference picture list 1. When reference picture lists are adaptively selected, the list to be tested for the bi-predictive search is the opposing list to the best list resulting from the uni-predictive search.</w:t>
      </w:r>
    </w:p>
    <w:p w14:paraId="5FC32868" w14:textId="77777777" w:rsidR="00ED3A85" w:rsidRDefault="00ED3A85" w:rsidP="00B26547">
      <w:pPr>
        <w:rPr>
          <w:lang w:eastAsia="ko-KR"/>
        </w:rPr>
      </w:pPr>
    </w:p>
    <w:p w14:paraId="5CF20D7F" w14:textId="77777777" w:rsidR="007C09E8" w:rsidRDefault="007C09E8" w:rsidP="00B26547">
      <w:pPr>
        <w:pStyle w:val="Heading5"/>
        <w:ind w:left="2234" w:hanging="2234"/>
        <w:rPr>
          <w:lang w:val="en-GB"/>
        </w:rPr>
      </w:pPr>
      <w:r>
        <w:rPr>
          <w:lang w:val="en-GB"/>
        </w:rPr>
        <w:t>Fractional-pel search strategy</w:t>
      </w:r>
    </w:p>
    <w:p w14:paraId="4CFCBAAC" w14:textId="77777777" w:rsidR="007C09E8" w:rsidRPr="00744CD7" w:rsidRDefault="008D62DD" w:rsidP="00744CD7">
      <w:pPr>
        <w:rPr>
          <w:lang w:eastAsia="ko-KR"/>
        </w:rPr>
      </w:pPr>
      <w:r>
        <w:rPr>
          <w:lang w:eastAsia="ko-KR"/>
        </w:rPr>
        <w:t>Fractional refinement is performed in two steps, firstly testing half-pel positions and secondly testing quarter-pel positions. The eight half-pel positions surrounding the current best integer motion vector are tested, with the best (if any) being selected. Then, the eight quarter-pel positions surrounding the current best integer or half-pel motion vector are tested.</w:t>
      </w:r>
    </w:p>
    <w:p w14:paraId="169223CA" w14:textId="77777777" w:rsidR="00B26547" w:rsidRPr="001811D1" w:rsidRDefault="00B26547" w:rsidP="00B26547">
      <w:pPr>
        <w:pStyle w:val="Heading5"/>
        <w:ind w:left="2234" w:hanging="2234"/>
        <w:rPr>
          <w:lang w:val="en-GB"/>
        </w:rPr>
      </w:pPr>
      <w:r w:rsidRPr="001811D1">
        <w:rPr>
          <w:lang w:val="en-GB"/>
        </w:rPr>
        <w:t>Bi-predictive search strategy</w:t>
      </w:r>
    </w:p>
    <w:p w14:paraId="7F73C4E9" w14:textId="77777777" w:rsidR="00B26547" w:rsidRPr="001811D1" w:rsidRDefault="00055FF0" w:rsidP="00B26547">
      <w:pPr>
        <w:rPr>
          <w:lang w:eastAsia="ko-KR"/>
        </w:rPr>
      </w:pPr>
      <w:r>
        <w:rPr>
          <w:lang w:eastAsia="ko-KR"/>
        </w:rPr>
        <w:t xml:space="preserve">The objective of the </w:t>
      </w:r>
      <w:r w:rsidR="00B26547" w:rsidRPr="001811D1">
        <w:rPr>
          <w:lang w:eastAsia="ko-KR"/>
        </w:rPr>
        <w:t xml:space="preserve">bi-predictive motion search </w:t>
      </w:r>
      <w:r>
        <w:rPr>
          <w:lang w:eastAsia="ko-KR"/>
        </w:rPr>
        <w:t xml:space="preserve">is to produce </w:t>
      </w:r>
      <w:r w:rsidR="00B26547" w:rsidRPr="001811D1">
        <w:rPr>
          <w:lang w:eastAsia="ko-KR"/>
        </w:rPr>
        <w:t xml:space="preserve">two motion vectors which </w:t>
      </w:r>
      <w:r>
        <w:rPr>
          <w:lang w:eastAsia="ko-KR"/>
        </w:rPr>
        <w:t xml:space="preserve">result in </w:t>
      </w:r>
      <w:r w:rsidR="00B26547" w:rsidRPr="001811D1">
        <w:rPr>
          <w:lang w:eastAsia="ko-KR"/>
        </w:rPr>
        <w:t xml:space="preserve">minimum error between </w:t>
      </w:r>
      <w:r>
        <w:rPr>
          <w:lang w:eastAsia="ko-KR"/>
        </w:rPr>
        <w:t xml:space="preserve">the </w:t>
      </w:r>
      <w:r w:rsidR="00B26547" w:rsidRPr="001811D1">
        <w:rPr>
          <w:lang w:eastAsia="ko-KR"/>
        </w:rPr>
        <w:t xml:space="preserve">original block (O) and </w:t>
      </w:r>
      <w:r>
        <w:rPr>
          <w:lang w:eastAsia="ko-KR"/>
        </w:rPr>
        <w:t xml:space="preserve">the </w:t>
      </w:r>
      <w:r w:rsidR="00B26547" w:rsidRPr="001811D1">
        <w:rPr>
          <w:lang w:eastAsia="ko-KR"/>
        </w:rPr>
        <w:t xml:space="preserve">predicted block </w:t>
      </w:r>
      <w:r>
        <w:rPr>
          <w:lang w:eastAsia="ko-KR"/>
        </w:rPr>
        <w:t xml:space="preserve">P </w:t>
      </w:r>
      <w:r w:rsidR="00B26547" w:rsidRPr="001811D1">
        <w:rPr>
          <w:lang w:eastAsia="ko-KR"/>
        </w:rPr>
        <w:t>with two prediction</w:t>
      </w:r>
      <w:r>
        <w:rPr>
          <w:lang w:eastAsia="ko-KR"/>
        </w:rPr>
        <w:t>s</w:t>
      </w:r>
      <w:r w:rsidR="008731DC">
        <w:rPr>
          <w:lang w:eastAsia="ko-KR"/>
        </w:rPr>
        <w:t xml:space="preserve"> P</w:t>
      </w:r>
      <w:r w:rsidR="008731DC" w:rsidRPr="00744CD7">
        <w:rPr>
          <w:vertAlign w:val="subscript"/>
          <w:lang w:eastAsia="ko-KR"/>
        </w:rPr>
        <w:t>0</w:t>
      </w:r>
      <w:r w:rsidR="008731DC">
        <w:rPr>
          <w:lang w:eastAsia="ko-KR"/>
        </w:rPr>
        <w:t xml:space="preserve"> and P</w:t>
      </w:r>
      <w:r w:rsidR="008731DC" w:rsidRPr="00744CD7">
        <w:rPr>
          <w:vertAlign w:val="subscript"/>
          <w:lang w:eastAsia="ko-KR"/>
        </w:rPr>
        <w:t>1</w:t>
      </w:r>
      <w:r>
        <w:rPr>
          <w:lang w:eastAsia="ko-KR"/>
        </w:rPr>
        <w:t xml:space="preserve">, such that </w:t>
      </w:r>
      <w:r w:rsidR="00B26547" w:rsidRPr="001811D1">
        <w:rPr>
          <w:lang w:eastAsia="ko-KR"/>
        </w:rPr>
        <w:t>P</w:t>
      </w:r>
      <w:r>
        <w:rPr>
          <w:lang w:eastAsia="ko-KR"/>
        </w:rPr>
        <w:t xml:space="preserve"> </w:t>
      </w:r>
      <w:r w:rsidR="00B26547" w:rsidRPr="001811D1">
        <w:rPr>
          <w:lang w:eastAsia="ko-KR"/>
        </w:rPr>
        <w:t>=</w:t>
      </w:r>
      <w:r>
        <w:rPr>
          <w:lang w:eastAsia="ko-KR"/>
        </w:rPr>
        <w:t xml:space="preserve"> </w:t>
      </w:r>
      <w:r w:rsidR="00B26547" w:rsidRPr="001811D1">
        <w:rPr>
          <w:lang w:eastAsia="ko-KR"/>
        </w:rPr>
        <w:t>P</w:t>
      </w:r>
      <w:r w:rsidR="00B26547" w:rsidRPr="00744CD7">
        <w:rPr>
          <w:vertAlign w:val="subscript"/>
          <w:lang w:eastAsia="ko-KR"/>
        </w:rPr>
        <w:t>0</w:t>
      </w:r>
      <w:r>
        <w:rPr>
          <w:lang w:eastAsia="ko-KR"/>
        </w:rPr>
        <w:t xml:space="preserve"> </w:t>
      </w:r>
      <w:r w:rsidR="00B26547" w:rsidRPr="001811D1">
        <w:rPr>
          <w:lang w:eastAsia="ko-KR"/>
        </w:rPr>
        <w:t>+</w:t>
      </w:r>
      <w:r>
        <w:rPr>
          <w:lang w:eastAsia="ko-KR"/>
        </w:rPr>
        <w:t xml:space="preserve"> </w:t>
      </w:r>
      <w:r w:rsidR="00B26547" w:rsidRPr="001811D1">
        <w:rPr>
          <w:lang w:eastAsia="ko-KR"/>
        </w:rPr>
        <w:t>P</w:t>
      </w:r>
      <w:r w:rsidR="00B26547" w:rsidRPr="00744CD7">
        <w:rPr>
          <w:vertAlign w:val="subscript"/>
          <w:lang w:eastAsia="ko-KR"/>
        </w:rPr>
        <w:t>1</w:t>
      </w:r>
      <w:r w:rsidR="00B26547" w:rsidRPr="001811D1">
        <w:rPr>
          <w:lang w:eastAsia="ko-KR"/>
        </w:rPr>
        <w:t xml:space="preserve">. In </w:t>
      </w:r>
      <w:r>
        <w:rPr>
          <w:lang w:eastAsia="ko-KR"/>
        </w:rPr>
        <w:t xml:space="preserve">the </w:t>
      </w:r>
      <w:r w:rsidR="00B26547" w:rsidRPr="001811D1">
        <w:rPr>
          <w:lang w:eastAsia="ko-KR"/>
        </w:rPr>
        <w:t>HM</w:t>
      </w:r>
      <w:r>
        <w:rPr>
          <w:lang w:eastAsia="ko-KR"/>
        </w:rPr>
        <w:t xml:space="preserve"> encoder</w:t>
      </w:r>
      <w:r w:rsidR="00B26547" w:rsidRPr="001811D1">
        <w:rPr>
          <w:lang w:eastAsia="ko-KR"/>
        </w:rPr>
        <w:t xml:space="preserve">, </w:t>
      </w:r>
      <w:r>
        <w:rPr>
          <w:lang w:eastAsia="ko-KR"/>
        </w:rPr>
        <w:t>an</w:t>
      </w:r>
      <w:r w:rsidR="00CF5C95">
        <w:rPr>
          <w:lang w:eastAsia="ko-KR"/>
        </w:rPr>
        <w:t xml:space="preserve"> </w:t>
      </w:r>
      <w:r w:rsidR="00B26547" w:rsidRPr="001811D1">
        <w:rPr>
          <w:lang w:eastAsia="ko-KR"/>
        </w:rPr>
        <w:t>iterative uni-predictive search</w:t>
      </w:r>
      <w:r>
        <w:rPr>
          <w:lang w:eastAsia="ko-KR"/>
        </w:rPr>
        <w:t xml:space="preserve"> is implemented, providing a reasonable compromise between search duration and minimising error</w:t>
      </w:r>
      <w:r w:rsidR="00B26547" w:rsidRPr="001811D1">
        <w:rPr>
          <w:lang w:eastAsia="ko-KR"/>
        </w:rPr>
        <w:t xml:space="preserve">. </w:t>
      </w:r>
      <w:r>
        <w:rPr>
          <w:lang w:eastAsia="ko-KR"/>
        </w:rPr>
        <w:t>The b</w:t>
      </w:r>
      <w:r w:rsidR="00B26547" w:rsidRPr="001811D1">
        <w:rPr>
          <w:lang w:eastAsia="ko-KR"/>
        </w:rPr>
        <w:t>i-predict</w:t>
      </w:r>
      <w:r w:rsidR="00FE27CB">
        <w:rPr>
          <w:lang w:eastAsia="ko-KR"/>
        </w:rPr>
        <w:t xml:space="preserve">ive search steps </w:t>
      </w:r>
      <w:r w:rsidR="00764071">
        <w:rPr>
          <w:lang w:eastAsia="ko-KR"/>
        </w:rPr>
        <w:t xml:space="preserve">implemented in the HM encoder </w:t>
      </w:r>
      <w:r w:rsidR="00FE27CB">
        <w:rPr>
          <w:lang w:eastAsia="ko-KR"/>
        </w:rPr>
        <w:t>are as follows:</w:t>
      </w:r>
    </w:p>
    <w:p w14:paraId="17561842" w14:textId="77777777" w:rsidR="00B26547" w:rsidRPr="001811D1" w:rsidRDefault="00B26547" w:rsidP="00B26547">
      <w:pPr>
        <w:numPr>
          <w:ilvl w:val="0"/>
          <w:numId w:val="34"/>
        </w:numPr>
        <w:rPr>
          <w:lang w:eastAsia="ko-KR"/>
        </w:rPr>
      </w:pPr>
      <w:r w:rsidRPr="001811D1">
        <w:rPr>
          <w:lang w:eastAsia="ko-KR"/>
        </w:rPr>
        <w:t>Search P</w:t>
      </w:r>
      <w:r w:rsidRPr="00744CD7">
        <w:rPr>
          <w:vertAlign w:val="subscript"/>
          <w:lang w:eastAsia="ko-KR"/>
        </w:rPr>
        <w:t>1</w:t>
      </w:r>
      <w:r w:rsidRPr="001811D1">
        <w:rPr>
          <w:lang w:eastAsia="ko-KR"/>
        </w:rPr>
        <w:t xml:space="preserve"> which produces minimum error with (2O - P</w:t>
      </w:r>
      <w:r w:rsidRPr="00744CD7">
        <w:rPr>
          <w:vertAlign w:val="subscript"/>
          <w:lang w:eastAsia="ko-KR"/>
        </w:rPr>
        <w:t>0</w:t>
      </w:r>
      <w:r w:rsidRPr="001811D1">
        <w:rPr>
          <w:lang w:eastAsia="ko-KR"/>
        </w:rPr>
        <w:t>), where O represents original block and P</w:t>
      </w:r>
      <w:r w:rsidRPr="00744CD7">
        <w:rPr>
          <w:vertAlign w:val="subscript"/>
          <w:lang w:eastAsia="ko-KR"/>
        </w:rPr>
        <w:t>0</w:t>
      </w:r>
      <w:r w:rsidRPr="001811D1">
        <w:rPr>
          <w:lang w:eastAsia="ko-KR"/>
        </w:rPr>
        <w:t xml:space="preserve"> means predictor produced by the first motion vector. P</w:t>
      </w:r>
      <w:r w:rsidRPr="00744CD7">
        <w:rPr>
          <w:vertAlign w:val="subscript"/>
          <w:lang w:eastAsia="ko-KR"/>
        </w:rPr>
        <w:t>0</w:t>
      </w:r>
      <w:r w:rsidRPr="001811D1">
        <w:rPr>
          <w:lang w:eastAsia="ko-KR"/>
        </w:rPr>
        <w:t xml:space="preserve"> is fixed in this step. To </w:t>
      </w:r>
      <w:r w:rsidR="008955DF">
        <w:rPr>
          <w:lang w:eastAsia="ko-KR"/>
        </w:rPr>
        <w:t>derive</w:t>
      </w:r>
      <w:r w:rsidRPr="001811D1">
        <w:rPr>
          <w:lang w:eastAsia="ko-KR"/>
        </w:rPr>
        <w:t xml:space="preserve"> motion vector for P</w:t>
      </w:r>
      <w:r w:rsidRPr="00744CD7">
        <w:rPr>
          <w:vertAlign w:val="subscript"/>
          <w:lang w:eastAsia="ko-KR"/>
        </w:rPr>
        <w:t>1</w:t>
      </w:r>
      <w:r w:rsidRPr="001811D1">
        <w:rPr>
          <w:lang w:eastAsia="ko-KR"/>
        </w:rPr>
        <w:t xml:space="preserve">, </w:t>
      </w:r>
      <w:r w:rsidR="008955DF">
        <w:rPr>
          <w:lang w:eastAsia="ko-KR"/>
        </w:rPr>
        <w:t xml:space="preserve">a </w:t>
      </w:r>
      <w:r w:rsidRPr="001811D1">
        <w:rPr>
          <w:lang w:eastAsia="ko-KR"/>
        </w:rPr>
        <w:t xml:space="preserve">uni-predictive motion search is </w:t>
      </w:r>
      <w:r w:rsidR="008955DF">
        <w:rPr>
          <w:lang w:eastAsia="ko-KR"/>
        </w:rPr>
        <w:t xml:space="preserve">performed with the reference samples set to </w:t>
      </w:r>
      <w:r w:rsidRPr="001811D1">
        <w:rPr>
          <w:lang w:eastAsia="ko-KR"/>
        </w:rPr>
        <w:t>(2O - P</w:t>
      </w:r>
      <w:r w:rsidRPr="00744CD7">
        <w:rPr>
          <w:vertAlign w:val="subscript"/>
          <w:lang w:eastAsia="ko-KR"/>
        </w:rPr>
        <w:t>0</w:t>
      </w:r>
      <w:r w:rsidRPr="001811D1">
        <w:rPr>
          <w:lang w:eastAsia="ko-KR"/>
        </w:rPr>
        <w:t>).</w:t>
      </w:r>
      <w:r w:rsidRPr="001811D1">
        <w:rPr>
          <w:bCs/>
          <w:lang w:eastAsia="ko-KR"/>
        </w:rPr>
        <w:t xml:space="preserve"> </w:t>
      </w:r>
    </w:p>
    <w:p w14:paraId="5CED47F5" w14:textId="77777777" w:rsidR="00B26547" w:rsidRPr="001811D1" w:rsidRDefault="00B26547" w:rsidP="00B26547">
      <w:pPr>
        <w:numPr>
          <w:ilvl w:val="0"/>
          <w:numId w:val="34"/>
        </w:numPr>
        <w:rPr>
          <w:lang w:eastAsia="ko-KR"/>
        </w:rPr>
      </w:pPr>
      <w:r w:rsidRPr="001811D1">
        <w:rPr>
          <w:bCs/>
          <w:lang w:eastAsia="ko-KR"/>
        </w:rPr>
        <w:t>Search P</w:t>
      </w:r>
      <w:r w:rsidRPr="00744CD7">
        <w:rPr>
          <w:bCs/>
          <w:vertAlign w:val="subscript"/>
          <w:lang w:eastAsia="ko-KR"/>
        </w:rPr>
        <w:t>0</w:t>
      </w:r>
      <w:r w:rsidRPr="001811D1">
        <w:rPr>
          <w:bCs/>
          <w:lang w:eastAsia="ko-KR"/>
        </w:rPr>
        <w:t xml:space="preserve"> which produces minimum error with (2O </w:t>
      </w:r>
      <w:r w:rsidR="00BD3E3D">
        <w:rPr>
          <w:bCs/>
          <w:lang w:eastAsia="ko-KR"/>
        </w:rPr>
        <w:t>−</w:t>
      </w:r>
      <w:r w:rsidRPr="001811D1">
        <w:rPr>
          <w:bCs/>
          <w:lang w:eastAsia="ko-KR"/>
        </w:rPr>
        <w:t xml:space="preserve"> P</w:t>
      </w:r>
      <w:r w:rsidRPr="00744CD7">
        <w:rPr>
          <w:bCs/>
          <w:vertAlign w:val="subscript"/>
          <w:lang w:eastAsia="ko-KR"/>
        </w:rPr>
        <w:t>1</w:t>
      </w:r>
      <w:r w:rsidRPr="001811D1">
        <w:rPr>
          <w:bCs/>
          <w:lang w:eastAsia="ko-KR"/>
        </w:rPr>
        <w:t xml:space="preserve">), </w:t>
      </w:r>
      <w:r w:rsidRPr="001811D1">
        <w:rPr>
          <w:lang w:eastAsia="ko-KR"/>
        </w:rPr>
        <w:t>where O represents original block and P</w:t>
      </w:r>
      <w:r w:rsidRPr="00744CD7">
        <w:rPr>
          <w:vertAlign w:val="subscript"/>
          <w:lang w:eastAsia="ko-KR"/>
        </w:rPr>
        <w:t>1</w:t>
      </w:r>
      <w:r w:rsidRPr="001811D1">
        <w:rPr>
          <w:lang w:eastAsia="ko-KR"/>
        </w:rPr>
        <w:t xml:space="preserve"> means predictor produced by the second motion vector. P</w:t>
      </w:r>
      <w:r w:rsidRPr="00744CD7">
        <w:rPr>
          <w:vertAlign w:val="subscript"/>
          <w:lang w:eastAsia="ko-KR"/>
        </w:rPr>
        <w:t>1</w:t>
      </w:r>
      <w:r w:rsidRPr="001811D1">
        <w:rPr>
          <w:lang w:eastAsia="ko-KR"/>
        </w:rPr>
        <w:t xml:space="preserve"> is the predictor obtained in step 1) and fixed in this step. To get P</w:t>
      </w:r>
      <w:r w:rsidRPr="00744CD7">
        <w:rPr>
          <w:vertAlign w:val="subscript"/>
          <w:lang w:eastAsia="ko-KR"/>
        </w:rPr>
        <w:t>0</w:t>
      </w:r>
      <w:r w:rsidRPr="001811D1">
        <w:rPr>
          <w:lang w:eastAsia="ko-KR"/>
        </w:rPr>
        <w:t xml:space="preserve">, uni-predictive search is utilized after setting (2O </w:t>
      </w:r>
      <w:r w:rsidR="00BD3E3D">
        <w:rPr>
          <w:lang w:eastAsia="ko-KR"/>
        </w:rPr>
        <w:t>−</w:t>
      </w:r>
      <w:r w:rsidRPr="001811D1">
        <w:rPr>
          <w:lang w:eastAsia="ko-KR"/>
        </w:rPr>
        <w:t xml:space="preserve"> P</w:t>
      </w:r>
      <w:r w:rsidRPr="00744CD7">
        <w:rPr>
          <w:vertAlign w:val="subscript"/>
          <w:lang w:eastAsia="ko-KR"/>
        </w:rPr>
        <w:t>1</w:t>
      </w:r>
      <w:r w:rsidRPr="001811D1">
        <w:rPr>
          <w:lang w:eastAsia="ko-KR"/>
        </w:rPr>
        <w:t>) as reference samples.</w:t>
      </w:r>
    </w:p>
    <w:p w14:paraId="15EE73BF" w14:textId="77777777" w:rsidR="00B26547" w:rsidRDefault="00993D92" w:rsidP="00B26547">
      <w:pPr>
        <w:numPr>
          <w:ilvl w:val="0"/>
          <w:numId w:val="34"/>
        </w:numPr>
      </w:pPr>
      <w:r>
        <w:rPr>
          <w:lang w:eastAsia="ko-KR"/>
        </w:rPr>
        <w:t>Repeat</w:t>
      </w:r>
      <w:r w:rsidR="00B26547" w:rsidRPr="001811D1">
        <w:rPr>
          <w:lang w:eastAsia="ko-KR"/>
        </w:rPr>
        <w:t xml:space="preserve"> </w:t>
      </w:r>
      <w:r w:rsidR="00B027C7">
        <w:rPr>
          <w:lang w:eastAsia="ko-KR"/>
        </w:rPr>
        <w:t>steps (</w:t>
      </w:r>
      <w:r w:rsidR="00B26547" w:rsidRPr="001811D1">
        <w:rPr>
          <w:lang w:eastAsia="ko-KR"/>
        </w:rPr>
        <w:t xml:space="preserve">1) and </w:t>
      </w:r>
      <w:r w:rsidR="00B027C7">
        <w:rPr>
          <w:lang w:eastAsia="ko-KR"/>
        </w:rPr>
        <w:t>(</w:t>
      </w:r>
      <w:r w:rsidR="00B26547" w:rsidRPr="001811D1">
        <w:rPr>
          <w:lang w:eastAsia="ko-KR"/>
        </w:rPr>
        <w:t>2) until maximum number of iterations is reached. The maximum number of iteration</w:t>
      </w:r>
      <w:r>
        <w:rPr>
          <w:lang w:eastAsia="ko-KR"/>
        </w:rPr>
        <w:t>s</w:t>
      </w:r>
      <w:r w:rsidR="00B26547" w:rsidRPr="001811D1">
        <w:rPr>
          <w:lang w:eastAsia="ko-KR"/>
        </w:rPr>
        <w:t xml:space="preserve"> is set </w:t>
      </w:r>
      <w:r>
        <w:rPr>
          <w:lang w:eastAsia="ko-KR"/>
        </w:rPr>
        <w:t>to four</w:t>
      </w:r>
      <w:r w:rsidR="00B027C7">
        <w:rPr>
          <w:lang w:eastAsia="ko-KR"/>
        </w:rPr>
        <w:t>,</w:t>
      </w:r>
      <w:r w:rsidR="00B26547" w:rsidRPr="001811D1">
        <w:rPr>
          <w:lang w:eastAsia="ko-KR"/>
        </w:rPr>
        <w:t xml:space="preserve"> unless the fast search option is enabled</w:t>
      </w:r>
      <w:r w:rsidR="00B027C7">
        <w:rPr>
          <w:lang w:eastAsia="ko-KR"/>
        </w:rPr>
        <w:t xml:space="preserve"> (in which case </w:t>
      </w:r>
      <w:r>
        <w:rPr>
          <w:lang w:eastAsia="ko-KR"/>
        </w:rPr>
        <w:t>steps (1) and (2) are performed once only</w:t>
      </w:r>
      <w:r w:rsidR="00B027C7">
        <w:rPr>
          <w:lang w:eastAsia="ko-KR"/>
        </w:rPr>
        <w:t>)</w:t>
      </w:r>
      <w:r w:rsidR="00B26547" w:rsidRPr="001811D1">
        <w:rPr>
          <w:lang w:eastAsia="ko-KR"/>
        </w:rPr>
        <w:t>.</w:t>
      </w:r>
    </w:p>
    <w:p w14:paraId="77DB35E2" w14:textId="4401462C" w:rsidR="00286DE7" w:rsidRPr="001811D1" w:rsidRDefault="00286DE7" w:rsidP="00744CD7">
      <w:r>
        <w:rPr>
          <w:lang w:eastAsia="ko-KR"/>
        </w:rPr>
        <w:t xml:space="preserve">Behaviour of the bi-predictive search is also influenced by the fast encoder mode selection, see section </w:t>
      </w:r>
      <w:r>
        <w:rPr>
          <w:lang w:eastAsia="ko-KR"/>
        </w:rPr>
        <w:fldChar w:fldCharType="begin"/>
      </w:r>
      <w:r>
        <w:rPr>
          <w:lang w:eastAsia="ko-KR"/>
        </w:rPr>
        <w:instrText xml:space="preserve"> REF _Ref437944636 \r \h </w:instrText>
      </w:r>
      <w:r>
        <w:rPr>
          <w:lang w:eastAsia="ko-KR"/>
        </w:rPr>
      </w:r>
      <w:r>
        <w:rPr>
          <w:lang w:eastAsia="ko-KR"/>
        </w:rPr>
        <w:fldChar w:fldCharType="separate"/>
      </w:r>
      <w:r w:rsidR="00CF277D">
        <w:rPr>
          <w:lang w:eastAsia="ko-KR"/>
        </w:rPr>
        <w:t>6.5.2.2.1.1</w:t>
      </w:r>
      <w:r>
        <w:rPr>
          <w:lang w:eastAsia="ko-KR"/>
        </w:rPr>
        <w:fldChar w:fldCharType="end"/>
      </w:r>
      <w:r>
        <w:rPr>
          <w:lang w:eastAsia="ko-KR"/>
        </w:rPr>
        <w:t xml:space="preserve"> for details.</w:t>
      </w:r>
    </w:p>
    <w:p w14:paraId="2FAF1497" w14:textId="77777777" w:rsidR="00B26547" w:rsidRPr="001811D1" w:rsidRDefault="00B26547" w:rsidP="00B26547">
      <w:pPr>
        <w:pStyle w:val="Heading4"/>
        <w:tabs>
          <w:tab w:val="num" w:pos="1080"/>
        </w:tabs>
        <w:ind w:left="1729" w:hanging="1729"/>
        <w:rPr>
          <w:rFonts w:eastAsia="MS Mincho"/>
          <w:lang w:val="en-GB" w:eastAsia="ja-JP"/>
        </w:rPr>
      </w:pPr>
      <w:r w:rsidRPr="001811D1">
        <w:rPr>
          <w:rFonts w:eastAsia="MS Mincho"/>
          <w:lang w:val="en-GB" w:eastAsia="ja-JP"/>
        </w:rPr>
        <w:t>Decision process on AMP mode evaluation procedure</w:t>
      </w:r>
      <w:r w:rsidRPr="001811D1">
        <w:rPr>
          <w:lang w:val="en-GB"/>
        </w:rPr>
        <w:t xml:space="preserve"> </w:t>
      </w:r>
    </w:p>
    <w:p w14:paraId="6AB5B780" w14:textId="046FE757" w:rsidR="00B26547" w:rsidRDefault="001F2611" w:rsidP="00744CD7">
      <w:pPr>
        <w:rPr>
          <w:lang w:eastAsia="ko-KR"/>
        </w:rPr>
      </w:pPr>
      <w:r>
        <w:rPr>
          <w:rFonts w:eastAsia="MS Mincho"/>
          <w:lang w:eastAsia="ja-JP"/>
        </w:rPr>
        <w:t>To speed up the HM encoder for testing AMP modes, early exit conditions are present</w:t>
      </w:r>
      <w:r w:rsidR="000412A7">
        <w:rPr>
          <w:rFonts w:eastAsia="MS Mincho"/>
          <w:lang w:eastAsia="ja-JP"/>
        </w:rPr>
        <w:t xml:space="preserve"> as are heuristics to reduce the set of tested modes</w:t>
      </w:r>
      <w:r w:rsidR="00B26547" w:rsidRPr="001811D1">
        <w:rPr>
          <w:rFonts w:eastAsia="MS Mincho"/>
          <w:lang w:eastAsia="ja-JP"/>
        </w:rPr>
        <w:t xml:space="preserve">. </w:t>
      </w:r>
      <w:r>
        <w:rPr>
          <w:rFonts w:eastAsia="MS Mincho"/>
          <w:lang w:eastAsia="ja-JP"/>
        </w:rPr>
        <w:t xml:space="preserve">When any such </w:t>
      </w:r>
      <w:r w:rsidR="000412A7">
        <w:rPr>
          <w:rFonts w:eastAsia="MS Mincho"/>
          <w:lang w:eastAsia="ja-JP"/>
        </w:rPr>
        <w:t xml:space="preserve">early exit </w:t>
      </w:r>
      <w:r>
        <w:rPr>
          <w:rFonts w:eastAsia="MS Mincho"/>
          <w:lang w:eastAsia="ja-JP"/>
        </w:rPr>
        <w:t>condition is</w:t>
      </w:r>
      <w:r w:rsidR="00B26547" w:rsidRPr="001811D1">
        <w:rPr>
          <w:rFonts w:eastAsia="MS Mincho"/>
          <w:lang w:eastAsia="ja-JP"/>
        </w:rPr>
        <w:t xml:space="preserve"> met, </w:t>
      </w:r>
      <w:r>
        <w:rPr>
          <w:rFonts w:eastAsia="MS Mincho"/>
          <w:lang w:eastAsia="ja-JP"/>
        </w:rPr>
        <w:t xml:space="preserve">the </w:t>
      </w:r>
      <w:r w:rsidR="00B26547" w:rsidRPr="001811D1">
        <w:rPr>
          <w:rFonts w:eastAsia="MS Mincho"/>
          <w:lang w:eastAsia="ja-JP"/>
        </w:rPr>
        <w:t xml:space="preserve">additional motion estimation </w:t>
      </w:r>
      <w:r>
        <w:rPr>
          <w:rFonts w:eastAsia="MS Mincho"/>
          <w:lang w:eastAsia="ja-JP"/>
        </w:rPr>
        <w:t xml:space="preserve">search </w:t>
      </w:r>
      <w:r w:rsidR="00B26547" w:rsidRPr="001811D1">
        <w:rPr>
          <w:rFonts w:eastAsia="MS Mincho"/>
          <w:lang w:eastAsia="ja-JP"/>
        </w:rPr>
        <w:t xml:space="preserve">for AMP can be skipped. Conditions of mode </w:t>
      </w:r>
      <w:r w:rsidR="000412A7">
        <w:rPr>
          <w:rFonts w:eastAsia="MS Mincho"/>
          <w:lang w:eastAsia="ja-JP"/>
        </w:rPr>
        <w:t>test-set reduction</w:t>
      </w:r>
      <w:r w:rsidR="00B26547" w:rsidRPr="001811D1">
        <w:rPr>
          <w:rFonts w:eastAsia="MS Mincho"/>
          <w:lang w:eastAsia="ja-JP"/>
        </w:rPr>
        <w:t xml:space="preserve"> are based on two values: the best </w:t>
      </w:r>
      <w:r w:rsidR="00B26547" w:rsidRPr="001811D1">
        <w:rPr>
          <w:lang w:eastAsia="ko-KR"/>
        </w:rPr>
        <w:t>partition mode (PartMode)</w:t>
      </w:r>
      <w:r w:rsidR="00B26547" w:rsidRPr="001811D1">
        <w:rPr>
          <w:rFonts w:eastAsia="MS Mincho"/>
          <w:lang w:eastAsia="ja-JP"/>
        </w:rPr>
        <w:t xml:space="preserve"> before AMP </w:t>
      </w:r>
      <w:r w:rsidR="00B26547" w:rsidRPr="001811D1">
        <w:rPr>
          <w:lang w:eastAsia="ko-KR"/>
        </w:rPr>
        <w:t>modes are</w:t>
      </w:r>
      <w:r w:rsidR="00B26547" w:rsidRPr="001811D1">
        <w:rPr>
          <w:rFonts w:eastAsia="MS Mincho"/>
          <w:lang w:eastAsia="ja-JP"/>
        </w:rPr>
        <w:t xml:space="preserve"> evaluated and the </w:t>
      </w:r>
      <w:r w:rsidR="00B26547" w:rsidRPr="001811D1">
        <w:rPr>
          <w:lang w:eastAsia="ko-KR"/>
        </w:rPr>
        <w:t xml:space="preserve">PartMode and prediction mode (PredMode) </w:t>
      </w:r>
      <w:r w:rsidR="00B26547" w:rsidRPr="001811D1">
        <w:rPr>
          <w:rFonts w:eastAsia="MS Mincho"/>
          <w:lang w:eastAsia="ja-JP"/>
        </w:rPr>
        <w:t xml:space="preserve">at </w:t>
      </w:r>
      <w:r w:rsidR="00B26547">
        <w:rPr>
          <w:rFonts w:eastAsia="MS Mincho"/>
          <w:lang w:eastAsia="ja-JP"/>
        </w:rPr>
        <w:t xml:space="preserve">the </w:t>
      </w:r>
      <w:r w:rsidR="00B26547" w:rsidRPr="001811D1">
        <w:rPr>
          <w:rFonts w:eastAsia="MS Mincho"/>
          <w:lang w:eastAsia="ja-JP"/>
        </w:rPr>
        <w:t xml:space="preserve">lower level in </w:t>
      </w:r>
      <w:r w:rsidR="00B26547">
        <w:rPr>
          <w:rFonts w:eastAsia="MS Mincho"/>
          <w:lang w:eastAsia="ja-JP"/>
        </w:rPr>
        <w:t xml:space="preserve">the </w:t>
      </w:r>
      <w:r w:rsidR="00B26547" w:rsidRPr="001811D1">
        <w:rPr>
          <w:rFonts w:eastAsia="MS Mincho"/>
          <w:lang w:eastAsia="ja-JP"/>
        </w:rPr>
        <w:t>CU quadtree</w:t>
      </w:r>
      <w:r w:rsidR="00B26547" w:rsidRPr="001811D1">
        <w:rPr>
          <w:lang w:eastAsia="ko-KR"/>
        </w:rPr>
        <w:t xml:space="preserve">, </w:t>
      </w:r>
      <w:r w:rsidR="00B26547">
        <w:rPr>
          <w:lang w:eastAsia="ko-KR"/>
        </w:rPr>
        <w:t xml:space="preserve">the </w:t>
      </w:r>
      <w:r>
        <w:rPr>
          <w:lang w:eastAsia="ko-KR"/>
        </w:rPr>
        <w:t>so-</w:t>
      </w:r>
      <w:r w:rsidR="00B26547" w:rsidRPr="001811D1">
        <w:rPr>
          <w:lang w:eastAsia="ko-KR"/>
        </w:rPr>
        <w:t>called parent CU</w:t>
      </w:r>
      <w:r w:rsidR="00B26547" w:rsidRPr="001811D1">
        <w:rPr>
          <w:rFonts w:eastAsia="MS Mincho"/>
          <w:lang w:eastAsia="ja-JP"/>
        </w:rPr>
        <w:t xml:space="preserve">, which contains </w:t>
      </w:r>
      <w:r w:rsidR="00B26547">
        <w:rPr>
          <w:rFonts w:eastAsia="MS Mincho"/>
          <w:lang w:eastAsia="ja-JP"/>
        </w:rPr>
        <w:t xml:space="preserve">the </w:t>
      </w:r>
      <w:r w:rsidR="00B26547" w:rsidRPr="001811D1">
        <w:rPr>
          <w:rFonts w:eastAsia="MS Mincho"/>
          <w:lang w:eastAsia="ja-JP"/>
        </w:rPr>
        <w:t xml:space="preserve">current PU. </w:t>
      </w:r>
      <w:r w:rsidR="00B26547">
        <w:rPr>
          <w:lang w:eastAsia="ko-KR"/>
        </w:rPr>
        <w:t>The c</w:t>
      </w:r>
      <w:r w:rsidR="00B26547" w:rsidRPr="001811D1">
        <w:rPr>
          <w:lang w:eastAsia="ko-KR"/>
        </w:rPr>
        <w:t xml:space="preserve">onditions and actions are specified in </w:t>
      </w:r>
      <w:r w:rsidR="00383353">
        <w:fldChar w:fldCharType="begin"/>
      </w:r>
      <w:r w:rsidR="00383353">
        <w:rPr>
          <w:lang w:eastAsia="ko-KR"/>
        </w:rPr>
        <w:instrText xml:space="preserve"> REF _Ref437275417 \h </w:instrText>
      </w:r>
      <w:r w:rsidR="00383353">
        <w:fldChar w:fldCharType="separate"/>
      </w:r>
      <w:r w:rsidR="00CF277D">
        <w:t xml:space="preserve">Table </w:t>
      </w:r>
      <w:r w:rsidR="00CF277D">
        <w:rPr>
          <w:noProof/>
        </w:rPr>
        <w:t>6</w:t>
      </w:r>
      <w:r w:rsidR="00CF277D">
        <w:noBreakHyphen/>
      </w:r>
      <w:r w:rsidR="00CF277D">
        <w:rPr>
          <w:noProof/>
        </w:rPr>
        <w:t>3</w:t>
      </w:r>
      <w:r w:rsidR="00383353">
        <w:fldChar w:fldCharType="end"/>
      </w:r>
      <w:r w:rsidR="00B26547" w:rsidRPr="001811D1">
        <w:rPr>
          <w:lang w:eastAsia="ko-KR"/>
        </w:rPr>
        <w:t>.</w:t>
      </w:r>
    </w:p>
    <w:p w14:paraId="584D90C0" w14:textId="25F52D1C" w:rsidR="00383353" w:rsidRPr="00744CD7" w:rsidRDefault="00383353" w:rsidP="00744CD7">
      <w:pPr>
        <w:pStyle w:val="Caption"/>
        <w:rPr>
          <w:lang w:eastAsia="ko-KR"/>
        </w:rPr>
      </w:pPr>
      <w:bookmarkStart w:id="706" w:name="_Ref437275417"/>
      <w:bookmarkStart w:id="707" w:name="_Toc75284206"/>
      <w:r>
        <w:lastRenderedPageBreak/>
        <w:t xml:space="preserve">Table </w:t>
      </w:r>
      <w:r w:rsidR="00C40ECD">
        <w:fldChar w:fldCharType="begin"/>
      </w:r>
      <w:r w:rsidR="00C40ECD">
        <w:instrText xml:space="preserve"> STYLEREF 1 \s </w:instrText>
      </w:r>
      <w:r w:rsidR="00C40ECD">
        <w:fldChar w:fldCharType="separate"/>
      </w:r>
      <w:r w:rsidR="00CF277D">
        <w:rPr>
          <w:noProof/>
        </w:rPr>
        <w:t>6</w:t>
      </w:r>
      <w:r w:rsidR="00C40ECD">
        <w:fldChar w:fldCharType="end"/>
      </w:r>
      <w:r w:rsidR="00C40ECD">
        <w:noBreakHyphen/>
      </w:r>
      <w:r w:rsidR="00C40ECD">
        <w:fldChar w:fldCharType="begin"/>
      </w:r>
      <w:r w:rsidR="00C40ECD">
        <w:instrText xml:space="preserve"> SEQ Table \* ARABIC \s 1 </w:instrText>
      </w:r>
      <w:r w:rsidR="00C40ECD">
        <w:fldChar w:fldCharType="separate"/>
      </w:r>
      <w:r w:rsidR="00CF277D">
        <w:rPr>
          <w:noProof/>
        </w:rPr>
        <w:t>3</w:t>
      </w:r>
      <w:r w:rsidR="00C40ECD">
        <w:fldChar w:fldCharType="end"/>
      </w:r>
      <w:bookmarkEnd w:id="706"/>
      <w:r>
        <w:t xml:space="preserve">. </w:t>
      </w:r>
      <w:r w:rsidRPr="00625760">
        <w:t>Conditions and actions for fast AMP mode evaluation</w:t>
      </w:r>
      <w:r>
        <w:t>.</w:t>
      </w:r>
      <w:bookmarkEnd w:id="707"/>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96"/>
        <w:gridCol w:w="5859"/>
      </w:tblGrid>
      <w:tr w:rsidR="00B26547" w:rsidRPr="001811D1" w14:paraId="415DD898" w14:textId="77777777" w:rsidTr="003E104F">
        <w:tc>
          <w:tcPr>
            <w:tcW w:w="3496" w:type="dxa"/>
            <w:vAlign w:val="center"/>
          </w:tcPr>
          <w:p w14:paraId="32B6FB21" w14:textId="77777777" w:rsidR="00B26547" w:rsidRPr="00830B96" w:rsidRDefault="00B26547" w:rsidP="00E8335D">
            <w:pPr>
              <w:keepNext/>
              <w:jc w:val="left"/>
              <w:rPr>
                <w:b/>
                <w:lang w:eastAsia="ko-KR"/>
              </w:rPr>
            </w:pPr>
            <w:r w:rsidRPr="00830B96">
              <w:rPr>
                <w:b/>
                <w:lang w:eastAsia="ko-KR"/>
              </w:rPr>
              <w:t>Conditions</w:t>
            </w:r>
          </w:p>
        </w:tc>
        <w:tc>
          <w:tcPr>
            <w:tcW w:w="5859" w:type="dxa"/>
            <w:vAlign w:val="center"/>
          </w:tcPr>
          <w:p w14:paraId="30CCF19D" w14:textId="77777777" w:rsidR="00B26547" w:rsidRPr="00830B96" w:rsidRDefault="00B26547" w:rsidP="00E8335D">
            <w:pPr>
              <w:keepNext/>
              <w:jc w:val="left"/>
              <w:rPr>
                <w:b/>
                <w:lang w:eastAsia="ko-KR"/>
              </w:rPr>
            </w:pPr>
            <w:r w:rsidRPr="00830B96">
              <w:rPr>
                <w:b/>
                <w:lang w:eastAsia="ko-KR"/>
              </w:rPr>
              <w:t>Actions</w:t>
            </w:r>
          </w:p>
        </w:tc>
      </w:tr>
      <w:tr w:rsidR="00B26547" w:rsidRPr="001811D1" w14:paraId="65D0E763" w14:textId="77777777" w:rsidTr="003E104F">
        <w:trPr>
          <w:trHeight w:val="107"/>
        </w:trPr>
        <w:tc>
          <w:tcPr>
            <w:tcW w:w="3496" w:type="dxa"/>
            <w:vAlign w:val="center"/>
          </w:tcPr>
          <w:p w14:paraId="484B20C6" w14:textId="77777777" w:rsidR="00B26547" w:rsidRPr="001811D1" w:rsidRDefault="00B26547" w:rsidP="00E8335D">
            <w:pPr>
              <w:keepNext/>
              <w:jc w:val="left"/>
              <w:rPr>
                <w:lang w:eastAsia="ko-KR"/>
              </w:rPr>
            </w:pPr>
            <w:r w:rsidRPr="001811D1">
              <w:rPr>
                <w:lang w:eastAsia="ko-KR"/>
              </w:rPr>
              <w:t>The best PartMode is SIZE_2NxN</w:t>
            </w:r>
          </w:p>
        </w:tc>
        <w:tc>
          <w:tcPr>
            <w:tcW w:w="5859" w:type="dxa"/>
            <w:vAlign w:val="center"/>
          </w:tcPr>
          <w:p w14:paraId="053538CE" w14:textId="77777777" w:rsidR="00B26547" w:rsidRPr="001811D1" w:rsidRDefault="00B26547" w:rsidP="00E8335D">
            <w:pPr>
              <w:keepNext/>
              <w:jc w:val="left"/>
              <w:rPr>
                <w:lang w:eastAsia="ko-KR"/>
              </w:rPr>
            </w:pPr>
            <w:r w:rsidRPr="001811D1">
              <w:rPr>
                <w:lang w:eastAsia="ko-KR"/>
              </w:rPr>
              <w:t>Try SIZE_2NxnU and SIZE_2NxnD</w:t>
            </w:r>
          </w:p>
        </w:tc>
      </w:tr>
      <w:tr w:rsidR="00B26547" w:rsidRPr="001811D1" w14:paraId="69A01741" w14:textId="77777777" w:rsidTr="003E104F">
        <w:tc>
          <w:tcPr>
            <w:tcW w:w="3496" w:type="dxa"/>
            <w:vAlign w:val="center"/>
          </w:tcPr>
          <w:p w14:paraId="1A49B5C8" w14:textId="77777777" w:rsidR="00B26547" w:rsidRPr="001811D1" w:rsidRDefault="00B26547" w:rsidP="00E8335D">
            <w:pPr>
              <w:keepNext/>
              <w:jc w:val="left"/>
              <w:rPr>
                <w:lang w:eastAsia="ko-KR"/>
              </w:rPr>
            </w:pPr>
            <w:r w:rsidRPr="001811D1">
              <w:rPr>
                <w:lang w:eastAsia="ko-KR"/>
              </w:rPr>
              <w:t>The best PartMode is SIZE_Nx2N</w:t>
            </w:r>
          </w:p>
        </w:tc>
        <w:tc>
          <w:tcPr>
            <w:tcW w:w="5859" w:type="dxa"/>
            <w:vAlign w:val="center"/>
          </w:tcPr>
          <w:p w14:paraId="18CF73F4" w14:textId="77777777" w:rsidR="00B26547" w:rsidRPr="001811D1" w:rsidRDefault="00B26547" w:rsidP="00E8335D">
            <w:pPr>
              <w:keepNext/>
              <w:jc w:val="left"/>
              <w:rPr>
                <w:lang w:eastAsia="ko-KR"/>
              </w:rPr>
            </w:pPr>
            <w:r w:rsidRPr="001811D1">
              <w:rPr>
                <w:lang w:eastAsia="ko-KR"/>
              </w:rPr>
              <w:t>Try SIZE_nLx2N and SIZE_nRx2N</w:t>
            </w:r>
          </w:p>
        </w:tc>
      </w:tr>
      <w:tr w:rsidR="00B26547" w:rsidRPr="001811D1" w14:paraId="1701A409" w14:textId="77777777" w:rsidTr="003E104F">
        <w:tc>
          <w:tcPr>
            <w:tcW w:w="3496" w:type="dxa"/>
            <w:vAlign w:val="center"/>
          </w:tcPr>
          <w:p w14:paraId="3DA8FA9F" w14:textId="77777777" w:rsidR="00B26547" w:rsidRPr="001811D1" w:rsidRDefault="00B26547" w:rsidP="00E8335D">
            <w:pPr>
              <w:keepNext/>
              <w:jc w:val="left"/>
              <w:rPr>
                <w:lang w:eastAsia="ko-KR"/>
              </w:rPr>
            </w:pPr>
            <w:r w:rsidRPr="001811D1">
              <w:rPr>
                <w:lang w:eastAsia="ko-KR"/>
              </w:rPr>
              <w:t xml:space="preserve">The best PartMode is 2Nx2N &amp;&amp; </w:t>
            </w:r>
            <w:r w:rsidRPr="001811D1">
              <w:rPr>
                <w:lang w:eastAsia="ko-KR"/>
              </w:rPr>
              <w:br/>
              <w:t>!merge mode  &amp;&amp; ! skip mode</w:t>
            </w:r>
          </w:p>
        </w:tc>
        <w:tc>
          <w:tcPr>
            <w:tcW w:w="5859" w:type="dxa"/>
            <w:vAlign w:val="center"/>
          </w:tcPr>
          <w:p w14:paraId="16A36FB8" w14:textId="77777777" w:rsidR="00B26547" w:rsidRPr="001811D1" w:rsidRDefault="00B26547" w:rsidP="00E8335D">
            <w:pPr>
              <w:keepNext/>
              <w:jc w:val="left"/>
              <w:rPr>
                <w:lang w:eastAsia="ko-KR"/>
              </w:rPr>
            </w:pPr>
            <w:r w:rsidRPr="001811D1">
              <w:rPr>
                <w:lang w:eastAsia="ko-KR"/>
              </w:rPr>
              <w:t>Try all AMP modes</w:t>
            </w:r>
          </w:p>
        </w:tc>
      </w:tr>
      <w:tr w:rsidR="00B26547" w:rsidRPr="001811D1" w14:paraId="17341733" w14:textId="77777777" w:rsidTr="003E104F">
        <w:tc>
          <w:tcPr>
            <w:tcW w:w="3496" w:type="dxa"/>
            <w:vAlign w:val="center"/>
          </w:tcPr>
          <w:p w14:paraId="34FEBDF8" w14:textId="77777777" w:rsidR="00B26547" w:rsidRPr="001811D1" w:rsidRDefault="00B26547" w:rsidP="00E8335D">
            <w:pPr>
              <w:keepNext/>
              <w:jc w:val="left"/>
              <w:rPr>
                <w:lang w:eastAsia="ko-KR"/>
              </w:rPr>
            </w:pPr>
            <w:r w:rsidRPr="001811D1">
              <w:rPr>
                <w:lang w:eastAsia="ko-KR"/>
              </w:rPr>
              <w:t>PartMode of parent CU is AMP mode</w:t>
            </w:r>
          </w:p>
        </w:tc>
        <w:tc>
          <w:tcPr>
            <w:tcW w:w="5859" w:type="dxa"/>
            <w:vAlign w:val="center"/>
          </w:tcPr>
          <w:p w14:paraId="2BCA9E9F" w14:textId="77777777" w:rsidR="00B26547" w:rsidRPr="001811D1" w:rsidRDefault="00B26547" w:rsidP="00E8335D">
            <w:pPr>
              <w:keepNext/>
              <w:jc w:val="left"/>
              <w:rPr>
                <w:lang w:eastAsia="ko-KR"/>
              </w:rPr>
            </w:pPr>
            <w:r w:rsidRPr="001811D1">
              <w:rPr>
                <w:lang w:eastAsia="ko-KR"/>
              </w:rPr>
              <w:t>Try merge mode only for all AMP modes</w:t>
            </w:r>
          </w:p>
        </w:tc>
      </w:tr>
      <w:tr w:rsidR="00B26547" w:rsidRPr="001811D1" w14:paraId="77BEF756" w14:textId="77777777" w:rsidTr="003E104F">
        <w:tc>
          <w:tcPr>
            <w:tcW w:w="3496" w:type="dxa"/>
            <w:vAlign w:val="center"/>
          </w:tcPr>
          <w:p w14:paraId="446AC669" w14:textId="77777777" w:rsidR="00B26547" w:rsidRPr="001811D1" w:rsidRDefault="00B26547" w:rsidP="00E8335D">
            <w:pPr>
              <w:keepNext/>
              <w:jc w:val="left"/>
              <w:rPr>
                <w:lang w:eastAsia="ko-KR"/>
              </w:rPr>
            </w:pPr>
            <w:r w:rsidRPr="001811D1">
              <w:rPr>
                <w:lang w:eastAsia="ko-KR"/>
              </w:rPr>
              <w:t>PartMode of parent CU is PART_2Nx2N &amp;&amp; parent CU is not skipped</w:t>
            </w:r>
          </w:p>
        </w:tc>
        <w:tc>
          <w:tcPr>
            <w:tcW w:w="5859" w:type="dxa"/>
            <w:vAlign w:val="center"/>
          </w:tcPr>
          <w:p w14:paraId="4F4A7D8A" w14:textId="77777777" w:rsidR="00B26547" w:rsidRPr="001811D1" w:rsidRDefault="00B26547" w:rsidP="00E8335D">
            <w:pPr>
              <w:keepNext/>
              <w:jc w:val="left"/>
              <w:rPr>
                <w:lang w:eastAsia="ko-KR"/>
              </w:rPr>
            </w:pPr>
            <w:r w:rsidRPr="001811D1">
              <w:rPr>
                <w:lang w:eastAsia="ko-KR"/>
              </w:rPr>
              <w:t>Try merge mode only for all AMP modes</w:t>
            </w:r>
          </w:p>
        </w:tc>
      </w:tr>
      <w:tr w:rsidR="00B26547" w:rsidRPr="001811D1" w14:paraId="3ABEF9A5" w14:textId="77777777" w:rsidTr="003E104F">
        <w:tc>
          <w:tcPr>
            <w:tcW w:w="3496" w:type="dxa"/>
            <w:vAlign w:val="center"/>
          </w:tcPr>
          <w:p w14:paraId="7423A722" w14:textId="77777777" w:rsidR="00B26547" w:rsidRPr="001811D1" w:rsidRDefault="00B26547" w:rsidP="00E8335D">
            <w:pPr>
              <w:keepNext/>
              <w:jc w:val="left"/>
              <w:rPr>
                <w:lang w:eastAsia="ko-KR"/>
              </w:rPr>
            </w:pPr>
            <w:r w:rsidRPr="001811D1">
              <w:rPr>
                <w:lang w:eastAsia="ko-KR"/>
              </w:rPr>
              <w:t>PredMode of parent CU is intra &amp;&amp; the best PartMode is SIZE_2NxN</w:t>
            </w:r>
          </w:p>
        </w:tc>
        <w:tc>
          <w:tcPr>
            <w:tcW w:w="5859" w:type="dxa"/>
            <w:vAlign w:val="center"/>
          </w:tcPr>
          <w:p w14:paraId="16CFBE29" w14:textId="77777777" w:rsidR="00B26547" w:rsidRPr="001811D1" w:rsidRDefault="00B26547" w:rsidP="00E8335D">
            <w:pPr>
              <w:keepNext/>
              <w:jc w:val="left"/>
              <w:rPr>
                <w:lang w:eastAsia="ko-KR"/>
              </w:rPr>
            </w:pPr>
            <w:r w:rsidRPr="001811D1">
              <w:rPr>
                <w:lang w:eastAsia="ko-KR"/>
              </w:rPr>
              <w:t>Try merge mode only for SIZE_2NxnU and SIZE_2NxnD</w:t>
            </w:r>
          </w:p>
        </w:tc>
      </w:tr>
      <w:tr w:rsidR="00B26547" w:rsidRPr="001811D1" w14:paraId="0670D544" w14:textId="77777777" w:rsidTr="003E104F">
        <w:tc>
          <w:tcPr>
            <w:tcW w:w="3496" w:type="dxa"/>
            <w:vAlign w:val="center"/>
          </w:tcPr>
          <w:p w14:paraId="4B7C051C" w14:textId="77777777" w:rsidR="00B26547" w:rsidRPr="001811D1" w:rsidRDefault="00B26547" w:rsidP="00E8335D">
            <w:pPr>
              <w:keepNext/>
              <w:jc w:val="left"/>
              <w:rPr>
                <w:lang w:eastAsia="ko-KR"/>
              </w:rPr>
            </w:pPr>
            <w:r w:rsidRPr="001811D1">
              <w:rPr>
                <w:lang w:eastAsia="ko-KR"/>
              </w:rPr>
              <w:t>PredMode of parent CU is intra &amp;&amp; the best PartMode is SIZE_Nx2N</w:t>
            </w:r>
          </w:p>
        </w:tc>
        <w:tc>
          <w:tcPr>
            <w:tcW w:w="5859" w:type="dxa"/>
            <w:vAlign w:val="center"/>
          </w:tcPr>
          <w:p w14:paraId="6FDCD8AA" w14:textId="77777777" w:rsidR="00B26547" w:rsidRPr="001811D1" w:rsidRDefault="00B26547" w:rsidP="00E8335D">
            <w:pPr>
              <w:keepNext/>
              <w:jc w:val="left"/>
              <w:rPr>
                <w:lang w:eastAsia="ko-KR"/>
              </w:rPr>
            </w:pPr>
            <w:r w:rsidRPr="001811D1">
              <w:rPr>
                <w:lang w:eastAsia="ko-KR"/>
              </w:rPr>
              <w:t>Try merge mode only for SIZE_nLx2N and SIZE_nRx2N</w:t>
            </w:r>
          </w:p>
        </w:tc>
      </w:tr>
      <w:tr w:rsidR="00B26547" w:rsidRPr="001811D1" w14:paraId="3A0027BF" w14:textId="77777777" w:rsidTr="003E104F">
        <w:tc>
          <w:tcPr>
            <w:tcW w:w="3496" w:type="dxa"/>
            <w:vAlign w:val="center"/>
          </w:tcPr>
          <w:p w14:paraId="31B24D92" w14:textId="77777777" w:rsidR="00B26547" w:rsidRPr="001811D1" w:rsidRDefault="00B26547" w:rsidP="003E104F">
            <w:pPr>
              <w:jc w:val="left"/>
              <w:rPr>
                <w:lang w:eastAsia="ko-KR"/>
              </w:rPr>
            </w:pPr>
            <w:r w:rsidRPr="001811D1">
              <w:rPr>
                <w:lang w:eastAsia="ko-KR"/>
              </w:rPr>
              <w:t>Size of current CU is 64x64</w:t>
            </w:r>
          </w:p>
        </w:tc>
        <w:tc>
          <w:tcPr>
            <w:tcW w:w="5859" w:type="dxa"/>
            <w:vAlign w:val="center"/>
          </w:tcPr>
          <w:p w14:paraId="2056B8E7" w14:textId="77777777" w:rsidR="00B26547" w:rsidRPr="001811D1" w:rsidRDefault="00B26547" w:rsidP="003E104F">
            <w:pPr>
              <w:jc w:val="left"/>
              <w:rPr>
                <w:lang w:eastAsia="ko-KR"/>
              </w:rPr>
            </w:pPr>
            <w:r w:rsidRPr="001811D1">
              <w:rPr>
                <w:lang w:eastAsia="ko-KR"/>
              </w:rPr>
              <w:t>No AMP modes are evaluated</w:t>
            </w:r>
          </w:p>
        </w:tc>
      </w:tr>
    </w:tbl>
    <w:p w14:paraId="33019C36" w14:textId="77777777" w:rsidR="00B26547" w:rsidRPr="001811D1" w:rsidRDefault="00B26547" w:rsidP="00B26547">
      <w:pPr>
        <w:rPr>
          <w:lang w:eastAsia="ko-KR"/>
        </w:rPr>
      </w:pPr>
    </w:p>
    <w:p w14:paraId="5FD28494" w14:textId="77777777" w:rsidR="00B26547" w:rsidRPr="001811D1" w:rsidRDefault="00B26547" w:rsidP="00B26547">
      <w:pPr>
        <w:pStyle w:val="Heading3"/>
        <w:tabs>
          <w:tab w:val="left" w:pos="720"/>
        </w:tabs>
        <w:rPr>
          <w:lang w:val="en-GB"/>
        </w:rPr>
      </w:pPr>
      <w:bookmarkStart w:id="708" w:name="_Toc75284112"/>
      <w:r w:rsidRPr="001811D1">
        <w:rPr>
          <w:lang w:val="en-GB"/>
        </w:rPr>
        <w:t>Intra/</w:t>
      </w:r>
      <w:r w:rsidRPr="001811D1">
        <w:rPr>
          <w:lang w:val="en-GB" w:eastAsia="ko-KR"/>
        </w:rPr>
        <w:t>I</w:t>
      </w:r>
      <w:r w:rsidRPr="001811D1">
        <w:rPr>
          <w:lang w:val="en-GB"/>
        </w:rPr>
        <w:t>nter</w:t>
      </w:r>
      <w:r w:rsidRPr="001811D1">
        <w:rPr>
          <w:rFonts w:eastAsia="MS Mincho"/>
          <w:lang w:val="en-GB" w:eastAsia="ja-JP"/>
        </w:rPr>
        <w:t>/PCM</w:t>
      </w:r>
      <w:r w:rsidRPr="001811D1">
        <w:rPr>
          <w:lang w:val="en-GB"/>
        </w:rPr>
        <w:t xml:space="preserve"> </w:t>
      </w:r>
      <w:r w:rsidRPr="001811D1">
        <w:rPr>
          <w:rFonts w:eastAsia="MS Mincho"/>
          <w:lang w:val="en-GB" w:eastAsia="ja-JP"/>
        </w:rPr>
        <w:t xml:space="preserve">mode </w:t>
      </w:r>
      <w:r w:rsidRPr="001811D1">
        <w:rPr>
          <w:lang w:val="en-GB"/>
        </w:rPr>
        <w:t>decision</w:t>
      </w:r>
      <w:bookmarkEnd w:id="708"/>
      <w:r w:rsidRPr="001811D1">
        <w:rPr>
          <w:lang w:val="en-GB"/>
        </w:rPr>
        <w:t xml:space="preserve"> </w:t>
      </w:r>
    </w:p>
    <w:p w14:paraId="2A350E1D" w14:textId="77777777" w:rsidR="00B26547" w:rsidRDefault="00B26547" w:rsidP="00B26547">
      <w:pPr>
        <w:rPr>
          <w:lang w:eastAsia="ja-JP"/>
        </w:rPr>
      </w:pPr>
      <w:r>
        <w:rPr>
          <w:lang w:eastAsia="ja-JP"/>
        </w:rPr>
        <w:t xml:space="preserve">A recursive search from the CTU down the CU hierarchy is performed. At a given hierarchy level, a loop over QPs according to </w:t>
      </w:r>
      <w:r w:rsidR="00763589">
        <w:rPr>
          <w:lang w:eastAsia="ja-JP"/>
        </w:rPr>
        <w:t>the</w:t>
      </w:r>
      <w:r>
        <w:rPr>
          <w:lang w:eastAsia="ja-JP"/>
        </w:rPr>
        <w:t xml:space="preserve"> </w:t>
      </w:r>
      <w:r w:rsidRPr="00763589">
        <w:rPr>
          <w:lang w:eastAsia="ja-JP"/>
        </w:rPr>
        <w:t>base QP</w:t>
      </w:r>
      <w:r w:rsidR="00763589">
        <w:rPr>
          <w:lang w:eastAsia="ja-JP"/>
        </w:rPr>
        <w:t xml:space="preserve"> provided to HM</w:t>
      </w:r>
      <w:r>
        <w:rPr>
          <w:lang w:eastAsia="ja-JP"/>
        </w:rPr>
        <w:t xml:space="preserve"> and a range implied from </w:t>
      </w:r>
      <w:r w:rsidR="00763589">
        <w:rPr>
          <w:lang w:eastAsia="ja-JP"/>
        </w:rPr>
        <w:t xml:space="preserve">the </w:t>
      </w:r>
      <w:r w:rsidRPr="00763589">
        <w:rPr>
          <w:lang w:eastAsia="ja-JP"/>
        </w:rPr>
        <w:t>delta QP parameter</w:t>
      </w:r>
      <w:r>
        <w:rPr>
          <w:lang w:eastAsia="ja-JP"/>
        </w:rPr>
        <w:t xml:space="preserve"> is performed.</w:t>
      </w:r>
    </w:p>
    <w:p w14:paraId="506B3B09" w14:textId="57F1DC37" w:rsidR="00B26547" w:rsidRPr="0046420E" w:rsidRDefault="00B26547" w:rsidP="00B26547">
      <w:pPr>
        <w:rPr>
          <w:rFonts w:eastAsia="MS Mincho"/>
          <w:lang w:eastAsia="ja-JP"/>
        </w:rPr>
      </w:pPr>
      <w:r>
        <w:rPr>
          <w:lang w:eastAsia="ja-JP"/>
        </w:rPr>
        <w:t>Then, f</w:t>
      </w:r>
      <w:r w:rsidRPr="001811D1">
        <w:rPr>
          <w:lang w:eastAsia="ja-JP"/>
        </w:rPr>
        <w:t xml:space="preserve">or </w:t>
      </w:r>
      <w:r w:rsidR="00CF5C95">
        <w:rPr>
          <w:lang w:eastAsia="ja-JP"/>
        </w:rPr>
        <w:t>the considered CU</w:t>
      </w:r>
      <w:r w:rsidRPr="001811D1">
        <w:rPr>
          <w:lang w:eastAsia="ja-JP"/>
        </w:rPr>
        <w:t xml:space="preserve">, </w:t>
      </w:r>
      <w:r w:rsidRPr="001811D1">
        <w:rPr>
          <w:rFonts w:eastAsia="MS Mincho"/>
          <w:lang w:eastAsia="ja-JP"/>
        </w:rPr>
        <w:t>the following mode decision process is conducted in the HM encoder</w:t>
      </w:r>
      <w:r w:rsidR="00CF5C95">
        <w:rPr>
          <w:rFonts w:eastAsia="MS Mincho"/>
          <w:lang w:eastAsia="ja-JP"/>
        </w:rPr>
        <w:t xml:space="preserve"> for inter-prediction modes</w:t>
      </w:r>
      <w:r w:rsidRPr="001811D1">
        <w:rPr>
          <w:rFonts w:eastAsia="MS Mincho"/>
          <w:lang w:eastAsia="ja-JP"/>
        </w:rPr>
        <w:t>.</w:t>
      </w:r>
      <w:r w:rsidRPr="001811D1">
        <w:rPr>
          <w:lang w:eastAsia="ko-KR"/>
        </w:rPr>
        <w:t xml:space="preserve"> </w:t>
      </w:r>
      <w:r>
        <w:rPr>
          <w:lang w:eastAsia="ko-KR"/>
        </w:rPr>
        <w:t xml:space="preserve">A corresponding flowchart </w:t>
      </w:r>
      <w:r w:rsidRPr="001811D1">
        <w:rPr>
          <w:lang w:eastAsia="ko-KR"/>
        </w:rPr>
        <w:t>is also shown in</w:t>
      </w:r>
      <w:r w:rsidR="00383353">
        <w:t xml:space="preserve"> </w:t>
      </w:r>
      <w:r w:rsidR="00383353">
        <w:fldChar w:fldCharType="begin"/>
      </w:r>
      <w:r w:rsidR="00383353">
        <w:instrText xml:space="preserve"> REF _Ref437275457 \h </w:instrText>
      </w:r>
      <w:r w:rsidR="00383353">
        <w:fldChar w:fldCharType="separate"/>
      </w:r>
      <w:r w:rsidR="00CF277D">
        <w:t xml:space="preserve">Figure </w:t>
      </w:r>
      <w:r w:rsidR="00CF277D">
        <w:rPr>
          <w:noProof/>
        </w:rPr>
        <w:t>6</w:t>
      </w:r>
      <w:r w:rsidR="00CF277D">
        <w:noBreakHyphen/>
      </w:r>
      <w:r w:rsidR="00CF277D">
        <w:rPr>
          <w:noProof/>
        </w:rPr>
        <w:t>10</w:t>
      </w:r>
      <w:r w:rsidR="00383353">
        <w:fldChar w:fldCharType="end"/>
      </w:r>
      <w:r w:rsidRPr="00AD0FAD">
        <w:rPr>
          <w:lang w:eastAsia="ko-KR"/>
        </w:rPr>
        <w:t>.</w:t>
      </w:r>
    </w:p>
    <w:p w14:paraId="3CC4B391" w14:textId="77777777" w:rsidR="00B26547" w:rsidRPr="001811D1" w:rsidRDefault="00B26547" w:rsidP="00B26547">
      <w:pPr>
        <w:numPr>
          <w:ilvl w:val="0"/>
          <w:numId w:val="32"/>
        </w:numPr>
        <w:rPr>
          <w:szCs w:val="22"/>
          <w:lang w:eastAsia="ko-KR"/>
        </w:rPr>
      </w:pPr>
      <w:r w:rsidRPr="0046420E">
        <w:rPr>
          <w:rFonts w:eastAsia="MS Mincho"/>
          <w:lang w:eastAsia="ja-JP"/>
        </w:rPr>
        <w:t>Coding cost</w:t>
      </w:r>
      <w:r w:rsidRPr="00240787">
        <w:rPr>
          <w:rFonts w:eastAsia="MS Mincho"/>
          <w:lang w:eastAsia="ja-JP"/>
        </w:rPr>
        <w:t>s</w:t>
      </w:r>
      <w:r w:rsidRPr="00676AB7">
        <w:rPr>
          <w:rFonts w:eastAsia="MS Mincho"/>
          <w:lang w:eastAsia="ja-JP"/>
        </w:rPr>
        <w:t xml:space="preserve"> </w:t>
      </w:r>
      <w:r w:rsidRPr="009669C1">
        <w:rPr>
          <w:rFonts w:eastAsia="MS Mincho"/>
          <w:lang w:eastAsia="ja-JP"/>
        </w:rPr>
        <w:t>(</w:t>
      </w:r>
      <w:r w:rsidRPr="008E45E7">
        <w:rPr>
          <w:i/>
          <w:lang w:eastAsia="ja-JP"/>
        </w:rPr>
        <w:t>J</w:t>
      </w:r>
      <w:r w:rsidRPr="00045005">
        <w:rPr>
          <w:szCs w:val="22"/>
          <w:vertAlign w:val="subscript"/>
          <w:lang w:eastAsia="ja-JP"/>
        </w:rPr>
        <w:t>mode</w:t>
      </w:r>
      <w:r w:rsidRPr="00C02B57">
        <w:rPr>
          <w:rFonts w:eastAsia="MS Mincho"/>
          <w:lang w:eastAsia="ja-JP"/>
        </w:rPr>
        <w:t xml:space="preserve">) </w:t>
      </w:r>
      <w:r w:rsidRPr="00C02B57">
        <w:rPr>
          <w:rFonts w:eastAsia="MS Mincho"/>
          <w:szCs w:val="22"/>
          <w:lang w:eastAsia="ja-JP"/>
        </w:rPr>
        <w:t xml:space="preserve">for MODE_INTER with PART_2Nx2N </w:t>
      </w:r>
      <w:r w:rsidRPr="00830B96">
        <w:rPr>
          <w:szCs w:val="22"/>
          <w:lang w:eastAsia="ko-KR"/>
        </w:rPr>
        <w:t xml:space="preserve">is </w:t>
      </w:r>
      <w:r w:rsidRPr="00830B96">
        <w:rPr>
          <w:rFonts w:eastAsia="MS Mincho"/>
          <w:szCs w:val="22"/>
          <w:lang w:eastAsia="ja-JP"/>
        </w:rPr>
        <w:t xml:space="preserve">computed and </w:t>
      </w:r>
      <w:r w:rsidRPr="00C23D58">
        <w:rPr>
          <w:i/>
          <w:lang w:eastAsia="ja-JP"/>
        </w:rPr>
        <w:t>J</w:t>
      </w:r>
      <w:r w:rsidRPr="00206D42">
        <w:rPr>
          <w:szCs w:val="22"/>
          <w:vertAlign w:val="subscript"/>
          <w:lang w:eastAsia="ja-JP"/>
        </w:rPr>
        <w:t>mode</w:t>
      </w:r>
      <w:r w:rsidRPr="001811D1" w:rsidDel="00092A84">
        <w:rPr>
          <w:rFonts w:eastAsia="MS Mincho"/>
          <w:szCs w:val="22"/>
          <w:lang w:eastAsia="ja-JP"/>
        </w:rPr>
        <w:t xml:space="preserve"> </w:t>
      </w:r>
      <w:r w:rsidRPr="001811D1">
        <w:rPr>
          <w:rFonts w:eastAsia="MS Mincho"/>
          <w:szCs w:val="22"/>
          <w:lang w:eastAsia="ja-JP"/>
        </w:rPr>
        <w:t xml:space="preserve">is set to minimum CU coding cost </w:t>
      </w:r>
      <w:r w:rsidRPr="001811D1">
        <w:rPr>
          <w:rFonts w:eastAsia="MS Mincho"/>
          <w:i/>
          <w:szCs w:val="22"/>
          <w:lang w:eastAsia="ja-JP"/>
        </w:rPr>
        <w:t>J</w:t>
      </w:r>
      <w:r w:rsidRPr="001811D1">
        <w:rPr>
          <w:rFonts w:eastAsia="MS Mincho"/>
          <w:szCs w:val="22"/>
          <w:lang w:eastAsia="ja-JP"/>
        </w:rPr>
        <w:t xml:space="preserve">. </w:t>
      </w:r>
    </w:p>
    <w:p w14:paraId="61299FB6" w14:textId="77777777" w:rsidR="00B26547" w:rsidRPr="001811D1" w:rsidRDefault="00B26547" w:rsidP="00B26547">
      <w:pPr>
        <w:numPr>
          <w:ilvl w:val="0"/>
          <w:numId w:val="32"/>
        </w:numPr>
        <w:rPr>
          <w:rFonts w:eastAsia="MS Mincho"/>
          <w:lang w:eastAsia="ja-JP"/>
        </w:rPr>
      </w:pPr>
      <w:r w:rsidRPr="001811D1">
        <w:t xml:space="preserve">Check </w:t>
      </w:r>
      <w:r w:rsidRPr="001811D1">
        <w:rPr>
          <w:lang w:eastAsia="ko-KR"/>
        </w:rPr>
        <w:t>if</w:t>
      </w:r>
      <w:r w:rsidRPr="001811D1">
        <w:t xml:space="preserve"> motion vector difference of</w:t>
      </w:r>
      <w:r w:rsidRPr="001811D1">
        <w:rPr>
          <w:lang w:eastAsia="ko-KR"/>
        </w:rPr>
        <w:t xml:space="preserve"> MODE_INTER with PART_2Nx2N </w:t>
      </w:r>
      <w:r w:rsidRPr="001811D1">
        <w:t>is equal to (0,</w:t>
      </w:r>
      <w:r w:rsidRPr="001811D1">
        <w:rPr>
          <w:lang w:eastAsia="ko-KR"/>
        </w:rPr>
        <w:t xml:space="preserve"> </w:t>
      </w:r>
      <w:r w:rsidRPr="001811D1">
        <w:t xml:space="preserve">0) and </w:t>
      </w:r>
      <w:r w:rsidRPr="001811D1">
        <w:rPr>
          <w:lang w:eastAsia="ko-KR"/>
        </w:rPr>
        <w:t xml:space="preserve">MODE_INTER with PART_2Nx2N contains </w:t>
      </w:r>
      <w:r w:rsidRPr="001811D1">
        <w:t>no non-zero transform coefficients</w:t>
      </w:r>
      <w:r w:rsidRPr="001811D1">
        <w:rPr>
          <w:lang w:eastAsia="ko-KR"/>
        </w:rPr>
        <w:t xml:space="preserve"> (Early_SKIP condition)</w:t>
      </w:r>
      <w:r w:rsidRPr="001811D1">
        <w:t xml:space="preserve">. If both </w:t>
      </w:r>
      <w:r w:rsidRPr="001811D1">
        <w:rPr>
          <w:lang w:eastAsia="ko-KR"/>
        </w:rPr>
        <w:t xml:space="preserve">are </w:t>
      </w:r>
      <w:r w:rsidRPr="001811D1">
        <w:t xml:space="preserve">true, proceed to </w:t>
      </w:r>
      <w:r w:rsidRPr="001811D1">
        <w:rPr>
          <w:lang w:eastAsia="ko-KR"/>
        </w:rPr>
        <w:t>17</w:t>
      </w:r>
      <w:r w:rsidRPr="001811D1">
        <w:t xml:space="preserve"> with setting the best </w:t>
      </w:r>
      <w:r w:rsidRPr="001811D1">
        <w:rPr>
          <w:rFonts w:eastAsia="MS Mincho"/>
          <w:lang w:eastAsia="ja-JP"/>
        </w:rPr>
        <w:t>interim coding mode</w:t>
      </w:r>
      <w:r w:rsidRPr="001811D1">
        <w:t xml:space="preserve"> as MODE_SKIP. Otherwise, proceed to 3.</w:t>
      </w:r>
    </w:p>
    <w:p w14:paraId="14E0E163" w14:textId="77777777" w:rsidR="00B26547" w:rsidRPr="001811D1" w:rsidRDefault="00B26547" w:rsidP="00B26547">
      <w:pPr>
        <w:numPr>
          <w:ilvl w:val="0"/>
          <w:numId w:val="32"/>
        </w:numPr>
        <w:rPr>
          <w:lang w:eastAsia="ko-KR"/>
        </w:rPr>
      </w:pPr>
      <w:r w:rsidRPr="001811D1">
        <w:rPr>
          <w:rFonts w:eastAsia="MS Mincho"/>
          <w:lang w:eastAsia="ja-JP"/>
        </w:rPr>
        <w:t>Check if MODE_INTER with PART_2Nx2N contains no non-zero transform coefficients (CBF_Fast condition). If</w:t>
      </w:r>
      <w:r w:rsidRPr="001811D1">
        <w:rPr>
          <w:lang w:eastAsia="ko-KR"/>
        </w:rPr>
        <w:t xml:space="preserve"> the condition is</w:t>
      </w:r>
      <w:r w:rsidRPr="001811D1">
        <w:rPr>
          <w:rFonts w:eastAsia="MS Mincho"/>
          <w:lang w:eastAsia="ja-JP"/>
        </w:rPr>
        <w:t xml:space="preserve"> true, proceed to 17 with setting the best interim coding mode as MODE_INTER with PART_2Nx2N. Otherwise, proceed to 4.</w:t>
      </w:r>
    </w:p>
    <w:p w14:paraId="12334565" w14:textId="77777777" w:rsidR="00B26547" w:rsidRPr="001811D1" w:rsidRDefault="00B26547" w:rsidP="00B26547">
      <w:pPr>
        <w:numPr>
          <w:ilvl w:val="0"/>
          <w:numId w:val="32"/>
        </w:numPr>
        <w:rPr>
          <w:rFonts w:eastAsia="MS Mincho"/>
          <w:lang w:eastAsia="ja-JP"/>
        </w:rPr>
      </w:pPr>
      <w:r w:rsidRPr="001811D1">
        <w:rPr>
          <w:rFonts w:eastAsia="MS Mincho"/>
          <w:i/>
          <w:lang w:eastAsia="ja-JP"/>
        </w:rPr>
        <w:t>J</w:t>
      </w:r>
      <w:r w:rsidRPr="001811D1">
        <w:rPr>
          <w:rFonts w:eastAsia="MS Mincho"/>
          <w:vertAlign w:val="subscript"/>
          <w:lang w:eastAsia="ja-JP"/>
        </w:rPr>
        <w:t>mode</w:t>
      </w:r>
      <w:r w:rsidRPr="001811D1">
        <w:rPr>
          <w:rFonts w:eastAsia="MS Mincho"/>
          <w:lang w:eastAsia="ja-JP"/>
        </w:rPr>
        <w:t xml:space="preserve"> </w:t>
      </w:r>
      <w:r w:rsidRPr="001811D1">
        <w:rPr>
          <w:lang w:eastAsia="ko-KR"/>
        </w:rPr>
        <w:t xml:space="preserve">for </w:t>
      </w:r>
      <w:r w:rsidRPr="001811D1">
        <w:rPr>
          <w:rFonts w:eastAsia="MS Mincho"/>
          <w:lang w:eastAsia="ja-JP"/>
        </w:rPr>
        <w:t>MODE_</w:t>
      </w:r>
      <w:r w:rsidRPr="001811D1">
        <w:rPr>
          <w:rFonts w:eastAsia="Times New Roman"/>
          <w:lang w:eastAsia="ko-KR"/>
        </w:rPr>
        <w:t>SKIP</w:t>
      </w:r>
      <w:r w:rsidRPr="001811D1">
        <w:rPr>
          <w:rFonts w:eastAsia="MS Mincho"/>
          <w:lang w:eastAsia="ja-JP"/>
        </w:rPr>
        <w:t xml:space="preserve"> is evaluated and </w:t>
      </w:r>
      <w:r w:rsidRPr="001811D1">
        <w:rPr>
          <w:rFonts w:eastAsia="MS Mincho"/>
          <w:i/>
          <w:lang w:eastAsia="ja-JP"/>
        </w:rPr>
        <w:t>J</w:t>
      </w:r>
      <w:r w:rsidRPr="001811D1">
        <w:rPr>
          <w:rFonts w:eastAsia="MS Mincho"/>
          <w:lang w:eastAsia="ja-JP"/>
        </w:rPr>
        <w:t xml:space="preserve"> is set equal to </w:t>
      </w:r>
      <w:r w:rsidRPr="001811D1">
        <w:rPr>
          <w:rFonts w:eastAsia="MS Mincho"/>
          <w:i/>
          <w:lang w:eastAsia="ja-JP"/>
        </w:rPr>
        <w:t>J</w:t>
      </w:r>
      <w:r w:rsidRPr="001811D1">
        <w:rPr>
          <w:rFonts w:eastAsia="MS Mincho"/>
          <w:vertAlign w:val="subscript"/>
          <w:lang w:eastAsia="ja-JP"/>
        </w:rPr>
        <w:t>mode</w:t>
      </w:r>
      <w:r w:rsidRPr="001811D1">
        <w:rPr>
          <w:rFonts w:eastAsia="MS Mincho"/>
          <w:szCs w:val="22"/>
          <w:lang w:eastAsia="ja-JP"/>
        </w:rPr>
        <w:t xml:space="preserve"> if </w:t>
      </w:r>
      <w:r w:rsidRPr="001811D1">
        <w:rPr>
          <w:i/>
          <w:lang w:eastAsia="ja-JP"/>
        </w:rPr>
        <w:t>J</w:t>
      </w:r>
      <w:r w:rsidRPr="001811D1">
        <w:rPr>
          <w:szCs w:val="22"/>
          <w:vertAlign w:val="subscript"/>
          <w:lang w:eastAsia="ja-JP"/>
        </w:rPr>
        <w:t>mode</w:t>
      </w:r>
      <w:r w:rsidRPr="001811D1">
        <w:rPr>
          <w:rFonts w:eastAsia="MS Mincho"/>
          <w:szCs w:val="22"/>
          <w:lang w:eastAsia="ja-JP"/>
        </w:rPr>
        <w:t xml:space="preserve"> &lt; </w:t>
      </w:r>
      <w:r w:rsidRPr="001811D1">
        <w:rPr>
          <w:rFonts w:eastAsia="MS Mincho"/>
          <w:i/>
          <w:szCs w:val="22"/>
          <w:lang w:eastAsia="ja-JP"/>
        </w:rPr>
        <w:t>J</w:t>
      </w:r>
      <w:r w:rsidRPr="001811D1">
        <w:rPr>
          <w:rFonts w:eastAsia="Times New Roman"/>
          <w:i/>
          <w:szCs w:val="22"/>
          <w:lang w:eastAsia="ko-KR"/>
        </w:rPr>
        <w:t>.</w:t>
      </w:r>
    </w:p>
    <w:p w14:paraId="53F9F088" w14:textId="77777777" w:rsidR="00B26547" w:rsidRPr="001811D1" w:rsidRDefault="00B26547" w:rsidP="00B26547">
      <w:pPr>
        <w:numPr>
          <w:ilvl w:val="0"/>
          <w:numId w:val="32"/>
        </w:numPr>
        <w:rPr>
          <w:rFonts w:eastAsia="MS Mincho"/>
          <w:lang w:eastAsia="ja-JP"/>
        </w:rPr>
      </w:pPr>
      <w:r w:rsidRPr="001811D1">
        <w:rPr>
          <w:rFonts w:eastAsia="MS Mincho"/>
          <w:lang w:eastAsia="ja-JP"/>
        </w:rPr>
        <w:t xml:space="preserve">Check if the CU is </w:t>
      </w:r>
      <w:r w:rsidR="00CF5C95">
        <w:rPr>
          <w:rFonts w:eastAsia="MS Mincho"/>
          <w:lang w:eastAsia="ja-JP"/>
        </w:rPr>
        <w:t xml:space="preserve">at the </w:t>
      </w:r>
      <w:r w:rsidRPr="001811D1">
        <w:rPr>
          <w:rFonts w:eastAsia="MS Mincho"/>
          <w:lang w:eastAsia="ja-JP"/>
        </w:rPr>
        <w:t xml:space="preserve">maximum </w:t>
      </w:r>
      <w:r w:rsidR="00CF5C95">
        <w:rPr>
          <w:rFonts w:eastAsia="MS Mincho"/>
          <w:lang w:eastAsia="ja-JP"/>
        </w:rPr>
        <w:t xml:space="preserve">depth </w:t>
      </w:r>
      <w:r w:rsidRPr="001811D1">
        <w:rPr>
          <w:rFonts w:eastAsia="MS Mincho"/>
          <w:lang w:eastAsia="ja-JP"/>
        </w:rPr>
        <w:t>and the current CU size is not 8</w:t>
      </w:r>
      <w:r>
        <w:t>×</w:t>
      </w:r>
      <w:r w:rsidRPr="001811D1">
        <w:rPr>
          <w:rFonts w:eastAsia="MS Mincho"/>
          <w:lang w:eastAsia="ja-JP"/>
        </w:rPr>
        <w:t xml:space="preserve">8. If </w:t>
      </w:r>
      <w:r w:rsidRPr="001811D1">
        <w:rPr>
          <w:lang w:eastAsia="ko-KR"/>
        </w:rPr>
        <w:t xml:space="preserve">the conditions are </w:t>
      </w:r>
      <w:r w:rsidRPr="001811D1">
        <w:rPr>
          <w:rFonts w:eastAsia="MS Mincho"/>
          <w:lang w:eastAsia="ja-JP"/>
        </w:rPr>
        <w:t xml:space="preserve">true, proceed to </w:t>
      </w:r>
      <w:r w:rsidRPr="001811D1">
        <w:rPr>
          <w:lang w:eastAsia="ko-KR"/>
        </w:rPr>
        <w:t>6</w:t>
      </w:r>
      <w:r w:rsidRPr="001811D1">
        <w:rPr>
          <w:rFonts w:eastAsia="MS Mincho"/>
          <w:lang w:eastAsia="ja-JP"/>
        </w:rPr>
        <w:t xml:space="preserve">. Otherwise, proceed to </w:t>
      </w:r>
      <w:r w:rsidRPr="001811D1">
        <w:rPr>
          <w:lang w:eastAsia="ko-KR"/>
        </w:rPr>
        <w:t>7</w:t>
      </w:r>
      <w:r w:rsidRPr="001811D1">
        <w:rPr>
          <w:rFonts w:eastAsia="MS Mincho"/>
          <w:lang w:eastAsia="ja-JP"/>
        </w:rPr>
        <w:t>.</w:t>
      </w:r>
    </w:p>
    <w:p w14:paraId="368D7E21" w14:textId="77777777" w:rsidR="00B26547" w:rsidRPr="001811D1" w:rsidRDefault="00B26547" w:rsidP="00B26547">
      <w:pPr>
        <w:numPr>
          <w:ilvl w:val="0"/>
          <w:numId w:val="32"/>
        </w:numPr>
        <w:rPr>
          <w:rFonts w:eastAsia="MS Mincho"/>
          <w:lang w:eastAsia="ja-JP"/>
        </w:rPr>
      </w:pPr>
      <w:r w:rsidRPr="001811D1">
        <w:rPr>
          <w:rFonts w:eastAsia="MS Mincho"/>
          <w:i/>
          <w:lang w:eastAsia="ja-JP"/>
        </w:rPr>
        <w:t>J</w:t>
      </w:r>
      <w:r w:rsidRPr="001811D1">
        <w:rPr>
          <w:rFonts w:eastAsia="MS Mincho"/>
          <w:vertAlign w:val="subscript"/>
          <w:lang w:eastAsia="ja-JP"/>
        </w:rPr>
        <w:t>mode</w:t>
      </w:r>
      <w:r w:rsidRPr="001811D1">
        <w:rPr>
          <w:rFonts w:eastAsia="MS Mincho"/>
          <w:lang w:eastAsia="ja-JP"/>
        </w:rPr>
        <w:t xml:space="preserve"> </w:t>
      </w:r>
      <w:r w:rsidRPr="001811D1">
        <w:rPr>
          <w:lang w:eastAsia="ko-KR"/>
        </w:rPr>
        <w:t xml:space="preserve">for </w:t>
      </w:r>
      <w:r w:rsidRPr="001811D1">
        <w:rPr>
          <w:rFonts w:eastAsia="MS Mincho"/>
          <w:lang w:eastAsia="ja-JP"/>
        </w:rPr>
        <w:t xml:space="preserve">MODE_INTER with PART_NxN is evaluated and </w:t>
      </w:r>
      <w:r w:rsidRPr="001811D1">
        <w:rPr>
          <w:rFonts w:eastAsia="MS Mincho"/>
          <w:i/>
          <w:lang w:eastAsia="ja-JP"/>
        </w:rPr>
        <w:t>J</w:t>
      </w:r>
      <w:r w:rsidRPr="001811D1">
        <w:rPr>
          <w:rFonts w:eastAsia="MS Mincho"/>
          <w:lang w:eastAsia="ja-JP"/>
        </w:rPr>
        <w:t xml:space="preserve"> is set equal to </w:t>
      </w:r>
      <w:r w:rsidRPr="001811D1">
        <w:rPr>
          <w:rFonts w:eastAsia="MS Mincho"/>
          <w:i/>
          <w:lang w:eastAsia="ja-JP"/>
        </w:rPr>
        <w:t>J</w:t>
      </w:r>
      <w:r w:rsidRPr="001811D1">
        <w:rPr>
          <w:rFonts w:eastAsia="MS Mincho"/>
          <w:vertAlign w:val="subscript"/>
          <w:lang w:eastAsia="ja-JP"/>
        </w:rPr>
        <w:t>mode</w:t>
      </w:r>
      <w:r w:rsidRPr="001811D1">
        <w:rPr>
          <w:rFonts w:eastAsia="MS Mincho"/>
          <w:szCs w:val="22"/>
          <w:lang w:eastAsia="ja-JP"/>
        </w:rPr>
        <w:t xml:space="preserve"> if </w:t>
      </w:r>
      <w:r w:rsidRPr="001811D1">
        <w:rPr>
          <w:i/>
          <w:lang w:eastAsia="ja-JP"/>
        </w:rPr>
        <w:t>J</w:t>
      </w:r>
      <w:r w:rsidRPr="001811D1">
        <w:rPr>
          <w:szCs w:val="22"/>
          <w:vertAlign w:val="subscript"/>
          <w:lang w:eastAsia="ja-JP"/>
        </w:rPr>
        <w:t>mode</w:t>
      </w:r>
      <w:r w:rsidRPr="001811D1">
        <w:rPr>
          <w:rFonts w:eastAsia="MS Mincho"/>
          <w:szCs w:val="22"/>
          <w:lang w:eastAsia="ja-JP"/>
        </w:rPr>
        <w:t xml:space="preserve"> &lt; </w:t>
      </w:r>
      <w:r w:rsidRPr="001811D1">
        <w:rPr>
          <w:rFonts w:eastAsia="MS Mincho"/>
          <w:i/>
          <w:szCs w:val="22"/>
          <w:lang w:eastAsia="ja-JP"/>
        </w:rPr>
        <w:t>J</w:t>
      </w:r>
      <w:r w:rsidRPr="001811D1">
        <w:rPr>
          <w:rFonts w:eastAsia="MS Mincho"/>
          <w:lang w:eastAsia="ja-JP"/>
        </w:rPr>
        <w:t>.</w:t>
      </w:r>
      <w:r w:rsidRPr="001811D1">
        <w:rPr>
          <w:lang w:eastAsia="ko-KR"/>
        </w:rPr>
        <w:t xml:space="preserve"> After that, c</w:t>
      </w:r>
      <w:r w:rsidRPr="001811D1">
        <w:t xml:space="preserve">heck if </w:t>
      </w:r>
      <w:r w:rsidRPr="001811D1">
        <w:rPr>
          <w:rFonts w:eastAsia="MS Mincho"/>
          <w:lang w:eastAsia="ja-JP"/>
        </w:rPr>
        <w:t xml:space="preserve">MODE_INTER with PART_NxN </w:t>
      </w:r>
      <w:r w:rsidRPr="001811D1">
        <w:t>contains no non-zero transform coefficients</w:t>
      </w:r>
      <w:r w:rsidRPr="001811D1">
        <w:rPr>
          <w:lang w:eastAsia="ko-KR"/>
        </w:rPr>
        <w:t xml:space="preserve"> (CBF_Fast condition)</w:t>
      </w:r>
      <w:r w:rsidRPr="001811D1">
        <w:t xml:space="preserve">. If </w:t>
      </w:r>
      <w:r w:rsidRPr="001811D1">
        <w:rPr>
          <w:lang w:eastAsia="ko-KR"/>
        </w:rPr>
        <w:t xml:space="preserve">the condition is </w:t>
      </w:r>
      <w:r w:rsidRPr="001811D1">
        <w:t xml:space="preserve">true, proceed to </w:t>
      </w:r>
      <w:r w:rsidRPr="001811D1">
        <w:rPr>
          <w:lang w:eastAsia="ko-KR"/>
        </w:rPr>
        <w:t>17</w:t>
      </w:r>
      <w:r w:rsidRPr="001811D1">
        <w:t xml:space="preserve"> with setting the best interim coding mode as </w:t>
      </w:r>
      <w:r w:rsidRPr="001811D1">
        <w:rPr>
          <w:rFonts w:eastAsia="MS Mincho"/>
          <w:lang w:eastAsia="ja-JP"/>
        </w:rPr>
        <w:t>MODE_INTER with PART_NxN</w:t>
      </w:r>
      <w:r w:rsidRPr="001811D1">
        <w:t>. Otherwise, proceed to 7</w:t>
      </w:r>
      <w:r w:rsidRPr="001811D1">
        <w:rPr>
          <w:lang w:eastAsia="ko-KR"/>
        </w:rPr>
        <w:t>.</w:t>
      </w:r>
    </w:p>
    <w:p w14:paraId="6D2C80F7" w14:textId="77777777" w:rsidR="00B26547" w:rsidRPr="001811D1" w:rsidRDefault="00B26547" w:rsidP="00B26547">
      <w:pPr>
        <w:numPr>
          <w:ilvl w:val="0"/>
          <w:numId w:val="32"/>
        </w:numPr>
        <w:rPr>
          <w:rFonts w:eastAsia="MS Mincho"/>
          <w:lang w:eastAsia="ja-JP"/>
        </w:rPr>
      </w:pPr>
      <w:r w:rsidRPr="001811D1">
        <w:rPr>
          <w:rFonts w:eastAsia="MS Mincho"/>
          <w:i/>
          <w:lang w:eastAsia="ja-JP"/>
        </w:rPr>
        <w:t>J</w:t>
      </w:r>
      <w:r w:rsidRPr="001811D1">
        <w:rPr>
          <w:rFonts w:eastAsia="MS Mincho"/>
          <w:vertAlign w:val="subscript"/>
          <w:lang w:eastAsia="ja-JP"/>
        </w:rPr>
        <w:t>mode</w:t>
      </w:r>
      <w:r w:rsidRPr="001811D1">
        <w:rPr>
          <w:rFonts w:eastAsia="MS Mincho"/>
          <w:lang w:eastAsia="ja-JP"/>
        </w:rPr>
        <w:t xml:space="preserve"> </w:t>
      </w:r>
      <w:r w:rsidRPr="001811D1">
        <w:rPr>
          <w:lang w:eastAsia="ko-KR"/>
        </w:rPr>
        <w:t xml:space="preserve">for </w:t>
      </w:r>
      <w:r w:rsidRPr="001811D1">
        <w:rPr>
          <w:rFonts w:eastAsia="MS Mincho"/>
          <w:lang w:eastAsia="ja-JP"/>
        </w:rPr>
        <w:t xml:space="preserve">MODE_INTER with PART_Nx2N is evaluated and </w:t>
      </w:r>
      <w:r w:rsidRPr="001811D1">
        <w:rPr>
          <w:rFonts w:eastAsia="MS Mincho"/>
          <w:i/>
          <w:lang w:eastAsia="ja-JP"/>
        </w:rPr>
        <w:t>J</w:t>
      </w:r>
      <w:r w:rsidRPr="001811D1">
        <w:rPr>
          <w:rFonts w:eastAsia="MS Mincho"/>
          <w:lang w:eastAsia="ja-JP"/>
        </w:rPr>
        <w:t xml:space="preserve"> is set equal to </w:t>
      </w:r>
      <w:r w:rsidRPr="001811D1">
        <w:rPr>
          <w:rFonts w:eastAsia="MS Mincho"/>
          <w:i/>
          <w:lang w:eastAsia="ja-JP"/>
        </w:rPr>
        <w:t>J</w:t>
      </w:r>
      <w:r w:rsidRPr="001811D1">
        <w:rPr>
          <w:rFonts w:eastAsia="MS Mincho"/>
          <w:vertAlign w:val="subscript"/>
          <w:lang w:eastAsia="ja-JP"/>
        </w:rPr>
        <w:t>mode</w:t>
      </w:r>
      <w:r w:rsidRPr="001811D1">
        <w:rPr>
          <w:rFonts w:eastAsia="MS Mincho"/>
          <w:szCs w:val="22"/>
          <w:lang w:eastAsia="ja-JP"/>
        </w:rPr>
        <w:t xml:space="preserve"> if </w:t>
      </w:r>
      <w:r w:rsidRPr="001811D1">
        <w:rPr>
          <w:i/>
          <w:lang w:eastAsia="ja-JP"/>
        </w:rPr>
        <w:t>J</w:t>
      </w:r>
      <w:r w:rsidRPr="001811D1">
        <w:rPr>
          <w:szCs w:val="22"/>
          <w:vertAlign w:val="subscript"/>
          <w:lang w:eastAsia="ja-JP"/>
        </w:rPr>
        <w:t>mode</w:t>
      </w:r>
      <w:r w:rsidRPr="001811D1">
        <w:rPr>
          <w:rFonts w:eastAsia="MS Mincho"/>
          <w:szCs w:val="22"/>
          <w:lang w:eastAsia="ja-JP"/>
        </w:rPr>
        <w:t xml:space="preserve"> &lt; </w:t>
      </w:r>
      <w:r w:rsidRPr="001811D1">
        <w:rPr>
          <w:rFonts w:eastAsia="MS Mincho"/>
          <w:i/>
          <w:szCs w:val="22"/>
          <w:lang w:eastAsia="ja-JP"/>
        </w:rPr>
        <w:t>J</w:t>
      </w:r>
      <w:r w:rsidRPr="001811D1">
        <w:rPr>
          <w:rFonts w:eastAsia="MS Mincho"/>
          <w:lang w:eastAsia="ja-JP"/>
        </w:rPr>
        <w:t xml:space="preserve">. </w:t>
      </w:r>
      <w:r w:rsidRPr="001811D1">
        <w:rPr>
          <w:lang w:eastAsia="ko-KR"/>
        </w:rPr>
        <w:t>After that, c</w:t>
      </w:r>
      <w:r w:rsidRPr="001811D1">
        <w:rPr>
          <w:rFonts w:eastAsia="MS Mincho"/>
          <w:lang w:eastAsia="ja-JP"/>
        </w:rPr>
        <w:t>heck if MODE_INTER with PART_Nx2N contains</w:t>
      </w:r>
      <w:r w:rsidRPr="001811D1">
        <w:rPr>
          <w:rFonts w:eastAsia="MS Mincho"/>
          <w:i/>
          <w:lang w:eastAsia="ja-JP"/>
        </w:rPr>
        <w:t xml:space="preserve"> </w:t>
      </w:r>
      <w:r w:rsidRPr="001811D1">
        <w:rPr>
          <w:rFonts w:eastAsia="MS Mincho"/>
          <w:lang w:eastAsia="ja-JP"/>
        </w:rPr>
        <w:t>no non-zero transform coefficients</w:t>
      </w:r>
      <w:r w:rsidRPr="001811D1">
        <w:rPr>
          <w:rFonts w:eastAsia="Times New Roman"/>
          <w:lang w:eastAsia="ko-KR"/>
        </w:rPr>
        <w:t xml:space="preserve"> </w:t>
      </w:r>
      <w:r w:rsidRPr="001811D1">
        <w:rPr>
          <w:lang w:eastAsia="ko-KR"/>
        </w:rPr>
        <w:t>(CBF_Fast condition)</w:t>
      </w:r>
      <w:r w:rsidRPr="001811D1">
        <w:rPr>
          <w:rFonts w:eastAsia="MS Mincho"/>
          <w:lang w:eastAsia="ja-JP"/>
        </w:rPr>
        <w:t xml:space="preserve">. If </w:t>
      </w:r>
      <w:r w:rsidRPr="001811D1">
        <w:rPr>
          <w:lang w:eastAsia="ko-KR"/>
        </w:rPr>
        <w:t xml:space="preserve">the condition is </w:t>
      </w:r>
      <w:r w:rsidRPr="001811D1">
        <w:rPr>
          <w:rFonts w:eastAsia="MS Mincho"/>
          <w:lang w:eastAsia="ja-JP"/>
        </w:rPr>
        <w:t>true</w:t>
      </w:r>
      <w:r w:rsidRPr="001811D1">
        <w:rPr>
          <w:rFonts w:eastAsia="MS Mincho"/>
          <w:i/>
          <w:lang w:eastAsia="ja-JP"/>
        </w:rPr>
        <w:t>,</w:t>
      </w:r>
      <w:r w:rsidRPr="001811D1">
        <w:rPr>
          <w:rFonts w:eastAsia="MS Mincho"/>
          <w:vertAlign w:val="subscript"/>
          <w:lang w:eastAsia="ja-JP"/>
        </w:rPr>
        <w:t xml:space="preserve"> </w:t>
      </w:r>
      <w:r w:rsidRPr="001811D1">
        <w:t>proc</w:t>
      </w:r>
      <w:r w:rsidRPr="001811D1">
        <w:rPr>
          <w:rFonts w:eastAsia="MS Mincho"/>
          <w:lang w:eastAsia="ja-JP"/>
        </w:rPr>
        <w:t>eed</w:t>
      </w:r>
      <w:r w:rsidRPr="001811D1">
        <w:t xml:space="preserve"> to </w:t>
      </w:r>
      <w:r w:rsidRPr="001811D1">
        <w:rPr>
          <w:lang w:eastAsia="ko-KR"/>
        </w:rPr>
        <w:t>17</w:t>
      </w:r>
      <w:r w:rsidRPr="001811D1">
        <w:t xml:space="preserve"> with setting the best interim coding mode as MODE_INTER with PART_Nx2N. Otherwise, proceed to 8.</w:t>
      </w:r>
    </w:p>
    <w:p w14:paraId="5F5C80C9" w14:textId="77777777" w:rsidR="00B26547" w:rsidRPr="001811D1" w:rsidRDefault="00B26547" w:rsidP="00B26547">
      <w:pPr>
        <w:numPr>
          <w:ilvl w:val="0"/>
          <w:numId w:val="32"/>
        </w:numPr>
        <w:rPr>
          <w:rFonts w:eastAsia="MS Mincho"/>
          <w:lang w:eastAsia="ja-JP"/>
        </w:rPr>
      </w:pPr>
      <w:r w:rsidRPr="001811D1">
        <w:rPr>
          <w:rFonts w:eastAsia="MS Mincho"/>
          <w:i/>
          <w:lang w:eastAsia="ja-JP"/>
        </w:rPr>
        <w:t>J</w:t>
      </w:r>
      <w:r w:rsidRPr="001811D1">
        <w:rPr>
          <w:rFonts w:eastAsia="MS Mincho"/>
          <w:vertAlign w:val="subscript"/>
          <w:lang w:eastAsia="ja-JP"/>
        </w:rPr>
        <w:t>mode</w:t>
      </w:r>
      <w:r w:rsidRPr="001811D1">
        <w:rPr>
          <w:rFonts w:eastAsia="MS Mincho"/>
          <w:lang w:eastAsia="ja-JP"/>
        </w:rPr>
        <w:t xml:space="preserve"> </w:t>
      </w:r>
      <w:r w:rsidRPr="001811D1">
        <w:rPr>
          <w:lang w:eastAsia="ko-KR"/>
        </w:rPr>
        <w:t xml:space="preserve">for </w:t>
      </w:r>
      <w:r w:rsidRPr="001811D1">
        <w:rPr>
          <w:rFonts w:eastAsia="MS Mincho"/>
          <w:lang w:eastAsia="ja-JP"/>
        </w:rPr>
        <w:t xml:space="preserve">MODE_INTER with PART_2NxN is evaluated and </w:t>
      </w:r>
      <w:r w:rsidRPr="001811D1">
        <w:rPr>
          <w:rFonts w:eastAsia="MS Mincho"/>
          <w:i/>
          <w:lang w:eastAsia="ja-JP"/>
        </w:rPr>
        <w:t>J</w:t>
      </w:r>
      <w:r w:rsidRPr="001811D1">
        <w:rPr>
          <w:rFonts w:eastAsia="MS Mincho"/>
          <w:lang w:eastAsia="ja-JP"/>
        </w:rPr>
        <w:t xml:space="preserve"> is set equal to </w:t>
      </w:r>
      <w:r w:rsidRPr="001811D1">
        <w:rPr>
          <w:rFonts w:eastAsia="MS Mincho"/>
          <w:i/>
          <w:lang w:eastAsia="ja-JP"/>
        </w:rPr>
        <w:t>J</w:t>
      </w:r>
      <w:r w:rsidRPr="001811D1">
        <w:rPr>
          <w:rFonts w:eastAsia="MS Mincho"/>
          <w:vertAlign w:val="subscript"/>
          <w:lang w:eastAsia="ja-JP"/>
        </w:rPr>
        <w:t>mode</w:t>
      </w:r>
      <w:r w:rsidRPr="001811D1">
        <w:rPr>
          <w:rFonts w:eastAsia="MS Mincho"/>
          <w:szCs w:val="22"/>
          <w:lang w:eastAsia="ja-JP"/>
        </w:rPr>
        <w:t xml:space="preserve"> if </w:t>
      </w:r>
      <w:r w:rsidRPr="001811D1">
        <w:rPr>
          <w:i/>
          <w:lang w:eastAsia="ja-JP"/>
        </w:rPr>
        <w:t>J</w:t>
      </w:r>
      <w:r w:rsidRPr="001811D1">
        <w:rPr>
          <w:szCs w:val="22"/>
          <w:vertAlign w:val="subscript"/>
          <w:lang w:eastAsia="ja-JP"/>
        </w:rPr>
        <w:t>mode</w:t>
      </w:r>
      <w:r w:rsidRPr="001811D1">
        <w:rPr>
          <w:rFonts w:eastAsia="MS Mincho"/>
          <w:szCs w:val="22"/>
          <w:lang w:eastAsia="ja-JP"/>
        </w:rPr>
        <w:t xml:space="preserve"> &lt; </w:t>
      </w:r>
      <w:r w:rsidRPr="001811D1">
        <w:rPr>
          <w:rFonts w:eastAsia="MS Mincho"/>
          <w:i/>
          <w:szCs w:val="22"/>
          <w:lang w:eastAsia="ja-JP"/>
        </w:rPr>
        <w:t>J</w:t>
      </w:r>
      <w:r w:rsidRPr="001811D1">
        <w:rPr>
          <w:rFonts w:eastAsia="MS Mincho"/>
          <w:lang w:eastAsia="ja-JP"/>
        </w:rPr>
        <w:t xml:space="preserve">. </w:t>
      </w:r>
      <w:r w:rsidRPr="001811D1">
        <w:rPr>
          <w:lang w:eastAsia="ko-KR"/>
        </w:rPr>
        <w:t>After that, c</w:t>
      </w:r>
      <w:r w:rsidRPr="001811D1">
        <w:rPr>
          <w:rFonts w:eastAsia="MS Mincho"/>
          <w:lang w:eastAsia="ja-JP"/>
        </w:rPr>
        <w:t>heck if MODE_INTER with PART_</w:t>
      </w:r>
      <w:r w:rsidRPr="001811D1">
        <w:t>2</w:t>
      </w:r>
      <w:r w:rsidRPr="001811D1">
        <w:rPr>
          <w:rFonts w:eastAsia="MS Mincho"/>
          <w:lang w:eastAsia="ja-JP"/>
        </w:rPr>
        <w:t>NxN contains</w:t>
      </w:r>
      <w:r w:rsidRPr="001811D1">
        <w:rPr>
          <w:rFonts w:eastAsia="MS Mincho"/>
          <w:i/>
          <w:lang w:eastAsia="ja-JP"/>
        </w:rPr>
        <w:t xml:space="preserve"> </w:t>
      </w:r>
      <w:r w:rsidRPr="001811D1">
        <w:rPr>
          <w:rFonts w:eastAsia="MS Mincho"/>
          <w:lang w:eastAsia="ja-JP"/>
        </w:rPr>
        <w:t>no non-zero transform coefficients</w:t>
      </w:r>
      <w:r w:rsidRPr="001811D1">
        <w:rPr>
          <w:rFonts w:eastAsia="Times New Roman"/>
          <w:lang w:eastAsia="ko-KR"/>
        </w:rPr>
        <w:t xml:space="preserve"> </w:t>
      </w:r>
      <w:r w:rsidRPr="001811D1">
        <w:rPr>
          <w:lang w:eastAsia="ko-KR"/>
        </w:rPr>
        <w:t>(CBF_Fast condition)</w:t>
      </w:r>
      <w:r w:rsidRPr="001811D1">
        <w:rPr>
          <w:rFonts w:eastAsia="MS Mincho"/>
          <w:lang w:eastAsia="ja-JP"/>
        </w:rPr>
        <w:t xml:space="preserve">. If </w:t>
      </w:r>
      <w:r w:rsidRPr="001811D1">
        <w:rPr>
          <w:lang w:eastAsia="ko-KR"/>
        </w:rPr>
        <w:t xml:space="preserve">the condition is </w:t>
      </w:r>
      <w:r w:rsidRPr="001811D1">
        <w:rPr>
          <w:rFonts w:eastAsia="MS Mincho"/>
          <w:lang w:eastAsia="ja-JP"/>
        </w:rPr>
        <w:t>true</w:t>
      </w:r>
      <w:r w:rsidRPr="001811D1">
        <w:rPr>
          <w:rFonts w:eastAsia="MS Mincho"/>
          <w:i/>
          <w:lang w:eastAsia="ja-JP"/>
        </w:rPr>
        <w:t>,</w:t>
      </w:r>
      <w:r w:rsidRPr="001811D1">
        <w:rPr>
          <w:rFonts w:eastAsia="MS Mincho"/>
          <w:vertAlign w:val="subscript"/>
          <w:lang w:eastAsia="ja-JP"/>
        </w:rPr>
        <w:t xml:space="preserve"> </w:t>
      </w:r>
      <w:r w:rsidRPr="001811D1">
        <w:t>proc</w:t>
      </w:r>
      <w:r w:rsidRPr="001811D1">
        <w:rPr>
          <w:rFonts w:eastAsia="MS Mincho"/>
          <w:lang w:eastAsia="ja-JP"/>
        </w:rPr>
        <w:t>eed</w:t>
      </w:r>
      <w:r w:rsidRPr="001811D1">
        <w:t xml:space="preserve"> to </w:t>
      </w:r>
      <w:r w:rsidRPr="001811D1">
        <w:rPr>
          <w:lang w:eastAsia="ko-KR"/>
        </w:rPr>
        <w:t>17</w:t>
      </w:r>
      <w:r w:rsidRPr="001811D1">
        <w:t xml:space="preserve"> with setting the best interim coding mode as MODE_INTER with PART_2NxN. Otherwise, proceed to 9.</w:t>
      </w:r>
    </w:p>
    <w:p w14:paraId="7AC57F00" w14:textId="77777777" w:rsidR="00B26547" w:rsidRPr="0046420E" w:rsidRDefault="00B26547" w:rsidP="00B26547">
      <w:pPr>
        <w:numPr>
          <w:ilvl w:val="0"/>
          <w:numId w:val="32"/>
        </w:numPr>
        <w:rPr>
          <w:rFonts w:eastAsia="MS Mincho"/>
          <w:lang w:eastAsia="ja-JP"/>
        </w:rPr>
      </w:pPr>
      <w:r w:rsidRPr="001811D1">
        <w:rPr>
          <w:rFonts w:eastAsia="MS Mincho"/>
          <w:lang w:eastAsia="ja-JP"/>
        </w:rPr>
        <w:t xml:space="preserve">Invoke a process to determine AMP mode evaluation procedure specified in </w:t>
      </w:r>
      <w:r>
        <w:rPr>
          <w:rFonts w:eastAsia="MS Mincho"/>
          <w:lang w:eastAsia="ja-JP"/>
        </w:rPr>
        <w:t>6.8.2.3</w:t>
      </w:r>
      <w:r w:rsidRPr="00AD0FAD">
        <w:rPr>
          <w:rFonts w:eastAsia="MS Mincho"/>
          <w:lang w:eastAsia="ja-JP"/>
        </w:rPr>
        <w:t>. Output of this process is assigned to TestAMP_Hor and TestAMP_Ver. TestAMP_Hor specifies whethe</w:t>
      </w:r>
      <w:r w:rsidRPr="00BF6BF4">
        <w:rPr>
          <w:rFonts w:eastAsia="MS Mincho"/>
          <w:lang w:eastAsia="ja-JP"/>
        </w:rPr>
        <w:t>r horizontal AMP modes are tested with specific ME or tested with merge mode or not tested. TestAMP_Ver specifies whether verti</w:t>
      </w:r>
      <w:r w:rsidRPr="0046420E">
        <w:rPr>
          <w:lang w:eastAsia="ko-KR"/>
        </w:rPr>
        <w:t>c</w:t>
      </w:r>
      <w:r w:rsidRPr="0046420E">
        <w:rPr>
          <w:rFonts w:eastAsia="MS Mincho"/>
          <w:lang w:eastAsia="ja-JP"/>
        </w:rPr>
        <w:t>al AMP modes are tested with specific ME or tested with merge mode or not tested.</w:t>
      </w:r>
    </w:p>
    <w:p w14:paraId="05A616FE" w14:textId="77777777" w:rsidR="00B26547" w:rsidRPr="001811D1" w:rsidRDefault="00B26547" w:rsidP="00B26547">
      <w:pPr>
        <w:numPr>
          <w:ilvl w:val="0"/>
          <w:numId w:val="32"/>
        </w:numPr>
        <w:rPr>
          <w:rFonts w:eastAsia="MS Mincho"/>
          <w:lang w:eastAsia="ja-JP"/>
        </w:rPr>
      </w:pPr>
      <w:r w:rsidRPr="0046420E">
        <w:rPr>
          <w:rFonts w:eastAsia="MS Mincho"/>
          <w:lang w:eastAsia="ja-JP"/>
        </w:rPr>
        <w:lastRenderedPageBreak/>
        <w:t>If TestAMP_Hor indicates that hori</w:t>
      </w:r>
      <w:r w:rsidRPr="00240787">
        <w:rPr>
          <w:rFonts w:eastAsia="MS Mincho"/>
          <w:lang w:eastAsia="ja-JP"/>
        </w:rPr>
        <w:t xml:space="preserve">zontal </w:t>
      </w:r>
      <w:r w:rsidRPr="00676AB7">
        <w:rPr>
          <w:rFonts w:eastAsia="MS Mincho"/>
          <w:lang w:eastAsia="ja-JP"/>
        </w:rPr>
        <w:t xml:space="preserve">AMP modes are tested, MODE_INTER with PART_2NxnU is evaluated with procedure suggested by TestAMP_Hor and </w:t>
      </w:r>
      <w:r w:rsidRPr="009669C1">
        <w:rPr>
          <w:rFonts w:eastAsia="MS Mincho"/>
          <w:i/>
          <w:lang w:eastAsia="ja-JP"/>
        </w:rPr>
        <w:t>J</w:t>
      </w:r>
      <w:r w:rsidRPr="008E45E7">
        <w:rPr>
          <w:rFonts w:eastAsia="MS Mincho"/>
          <w:lang w:eastAsia="ja-JP"/>
        </w:rPr>
        <w:t xml:space="preserve"> is set equal to the resulting coding cost </w:t>
      </w:r>
      <w:r w:rsidRPr="00045005">
        <w:rPr>
          <w:rFonts w:eastAsia="MS Mincho"/>
          <w:i/>
          <w:lang w:eastAsia="ja-JP"/>
        </w:rPr>
        <w:t>J</w:t>
      </w:r>
      <w:r w:rsidRPr="00C02B57">
        <w:rPr>
          <w:rFonts w:eastAsia="MS Mincho"/>
          <w:vertAlign w:val="subscript"/>
          <w:lang w:eastAsia="ja-JP"/>
        </w:rPr>
        <w:t>mode</w:t>
      </w:r>
      <w:r w:rsidRPr="00C02B57">
        <w:rPr>
          <w:rFonts w:eastAsia="MS Mincho"/>
          <w:szCs w:val="22"/>
          <w:lang w:eastAsia="ja-JP"/>
        </w:rPr>
        <w:t xml:space="preserve"> if </w:t>
      </w:r>
      <w:r w:rsidRPr="00830B96">
        <w:rPr>
          <w:i/>
          <w:lang w:eastAsia="ja-JP"/>
        </w:rPr>
        <w:t>J</w:t>
      </w:r>
      <w:r w:rsidRPr="00830B96">
        <w:rPr>
          <w:szCs w:val="22"/>
          <w:vertAlign w:val="subscript"/>
          <w:lang w:eastAsia="ja-JP"/>
        </w:rPr>
        <w:t>mode</w:t>
      </w:r>
      <w:r w:rsidRPr="00C23D58">
        <w:rPr>
          <w:rFonts w:eastAsia="MS Mincho"/>
          <w:szCs w:val="22"/>
          <w:lang w:eastAsia="ja-JP"/>
        </w:rPr>
        <w:t xml:space="preserve"> &lt; </w:t>
      </w:r>
      <w:r w:rsidRPr="00206D42">
        <w:rPr>
          <w:rFonts w:eastAsia="MS Mincho"/>
          <w:i/>
          <w:szCs w:val="22"/>
          <w:lang w:eastAsia="ja-JP"/>
        </w:rPr>
        <w:t>J</w:t>
      </w:r>
      <w:r w:rsidRPr="001811D1">
        <w:rPr>
          <w:rFonts w:eastAsia="MS Mincho"/>
          <w:lang w:eastAsia="ja-JP"/>
        </w:rPr>
        <w:t xml:space="preserve">. </w:t>
      </w:r>
      <w:r w:rsidRPr="001811D1">
        <w:rPr>
          <w:lang w:eastAsia="ko-KR"/>
        </w:rPr>
        <w:t>After that, c</w:t>
      </w:r>
      <w:r w:rsidRPr="001811D1">
        <w:rPr>
          <w:rFonts w:eastAsia="MS Mincho"/>
          <w:lang w:eastAsia="ja-JP"/>
        </w:rPr>
        <w:t>heck if MODE_INTER with PART_</w:t>
      </w:r>
      <w:r w:rsidRPr="001811D1">
        <w:t>2</w:t>
      </w:r>
      <w:r w:rsidRPr="001811D1">
        <w:rPr>
          <w:rFonts w:eastAsia="MS Mincho"/>
          <w:lang w:eastAsia="ja-JP"/>
        </w:rPr>
        <w:t>Nx</w:t>
      </w:r>
      <w:r w:rsidRPr="001811D1">
        <w:t>nU</w:t>
      </w:r>
      <w:r w:rsidRPr="001811D1">
        <w:rPr>
          <w:rFonts w:eastAsia="MS Mincho"/>
          <w:lang w:eastAsia="ja-JP"/>
        </w:rPr>
        <w:t xml:space="preserve"> contains</w:t>
      </w:r>
      <w:r w:rsidRPr="001811D1">
        <w:rPr>
          <w:rFonts w:eastAsia="MS Mincho"/>
          <w:i/>
          <w:lang w:eastAsia="ja-JP"/>
        </w:rPr>
        <w:t xml:space="preserve"> </w:t>
      </w:r>
      <w:r w:rsidRPr="001811D1">
        <w:rPr>
          <w:rFonts w:eastAsia="MS Mincho"/>
          <w:lang w:eastAsia="ja-JP"/>
        </w:rPr>
        <w:t>no non-zero transform coefficients</w:t>
      </w:r>
      <w:r w:rsidRPr="001811D1">
        <w:rPr>
          <w:rFonts w:eastAsia="Times New Roman"/>
          <w:lang w:eastAsia="ko-KR"/>
        </w:rPr>
        <w:t xml:space="preserve"> </w:t>
      </w:r>
      <w:r w:rsidRPr="001811D1">
        <w:rPr>
          <w:lang w:eastAsia="ko-KR"/>
        </w:rPr>
        <w:t>(CBF_Fast condition)</w:t>
      </w:r>
      <w:r w:rsidRPr="001811D1">
        <w:rPr>
          <w:rFonts w:eastAsia="MS Mincho"/>
          <w:lang w:eastAsia="ja-JP"/>
        </w:rPr>
        <w:t xml:space="preserve">. If </w:t>
      </w:r>
      <w:r w:rsidRPr="001811D1">
        <w:rPr>
          <w:lang w:eastAsia="ko-KR"/>
        </w:rPr>
        <w:t xml:space="preserve">the condition is </w:t>
      </w:r>
      <w:r w:rsidRPr="001811D1">
        <w:rPr>
          <w:rFonts w:eastAsia="MS Mincho"/>
          <w:lang w:eastAsia="ja-JP"/>
        </w:rPr>
        <w:t>true</w:t>
      </w:r>
      <w:r w:rsidRPr="001811D1">
        <w:rPr>
          <w:rFonts w:eastAsia="MS Mincho"/>
          <w:i/>
          <w:lang w:eastAsia="ja-JP"/>
        </w:rPr>
        <w:t>,</w:t>
      </w:r>
      <w:r w:rsidRPr="001811D1">
        <w:rPr>
          <w:rFonts w:eastAsia="MS Mincho"/>
          <w:vertAlign w:val="subscript"/>
          <w:lang w:eastAsia="ja-JP"/>
        </w:rPr>
        <w:t xml:space="preserve"> </w:t>
      </w:r>
      <w:r w:rsidRPr="001811D1">
        <w:t>proc</w:t>
      </w:r>
      <w:r w:rsidRPr="001811D1">
        <w:rPr>
          <w:rFonts w:eastAsia="MS Mincho"/>
          <w:lang w:eastAsia="ja-JP"/>
        </w:rPr>
        <w:t>eed</w:t>
      </w:r>
      <w:r w:rsidRPr="001811D1">
        <w:t xml:space="preserve"> to </w:t>
      </w:r>
      <w:r w:rsidRPr="001811D1">
        <w:rPr>
          <w:lang w:eastAsia="ko-KR"/>
        </w:rPr>
        <w:t>17</w:t>
      </w:r>
      <w:r w:rsidRPr="001811D1">
        <w:t xml:space="preserve"> with setting the best interim coding mode as MODE_INTER with PART_2NxnU.</w:t>
      </w:r>
      <w:r w:rsidRPr="001811D1">
        <w:rPr>
          <w:lang w:eastAsia="ko-KR"/>
        </w:rPr>
        <w:t xml:space="preserve"> Otherwise</w:t>
      </w:r>
      <w:r w:rsidRPr="001811D1">
        <w:rPr>
          <w:rFonts w:eastAsia="MS Mincho"/>
          <w:lang w:eastAsia="ja-JP"/>
        </w:rPr>
        <w:t>,</w:t>
      </w:r>
      <w:r w:rsidRPr="001811D1">
        <w:rPr>
          <w:lang w:eastAsia="ko-KR"/>
        </w:rPr>
        <w:t xml:space="preserve"> </w:t>
      </w:r>
      <w:r w:rsidRPr="001811D1">
        <w:rPr>
          <w:rFonts w:eastAsia="MS Mincho"/>
          <w:lang w:eastAsia="ja-JP"/>
        </w:rPr>
        <w:t xml:space="preserve">MODE_INTER with PART_2NxnD is evaluated with procedure suggested by TestAMP_Hor and </w:t>
      </w:r>
      <w:r w:rsidRPr="001811D1">
        <w:rPr>
          <w:rFonts w:eastAsia="MS Mincho"/>
          <w:i/>
          <w:lang w:eastAsia="ja-JP"/>
        </w:rPr>
        <w:t>J</w:t>
      </w:r>
      <w:r w:rsidRPr="001811D1">
        <w:rPr>
          <w:rFonts w:eastAsia="MS Mincho"/>
          <w:lang w:eastAsia="ja-JP"/>
        </w:rPr>
        <w:t xml:space="preserve"> is set equal to the resulting coding cost </w:t>
      </w:r>
      <w:r w:rsidRPr="001811D1">
        <w:rPr>
          <w:rFonts w:eastAsia="MS Mincho"/>
          <w:i/>
          <w:lang w:eastAsia="ja-JP"/>
        </w:rPr>
        <w:t>J</w:t>
      </w:r>
      <w:r w:rsidRPr="001811D1">
        <w:rPr>
          <w:rFonts w:eastAsia="MS Mincho"/>
          <w:vertAlign w:val="subscript"/>
          <w:lang w:eastAsia="ja-JP"/>
        </w:rPr>
        <w:t>mode</w:t>
      </w:r>
      <w:r w:rsidRPr="001811D1">
        <w:rPr>
          <w:rFonts w:eastAsia="MS Mincho"/>
          <w:szCs w:val="22"/>
          <w:lang w:eastAsia="ja-JP"/>
        </w:rPr>
        <w:t xml:space="preserve"> if </w:t>
      </w:r>
      <w:r w:rsidRPr="001811D1">
        <w:rPr>
          <w:i/>
          <w:lang w:eastAsia="ja-JP"/>
        </w:rPr>
        <w:t>J</w:t>
      </w:r>
      <w:r w:rsidRPr="001811D1">
        <w:rPr>
          <w:szCs w:val="22"/>
          <w:vertAlign w:val="subscript"/>
          <w:lang w:eastAsia="ja-JP"/>
        </w:rPr>
        <w:t>mode</w:t>
      </w:r>
      <w:r w:rsidRPr="001811D1">
        <w:rPr>
          <w:rFonts w:eastAsia="MS Mincho"/>
          <w:szCs w:val="22"/>
          <w:lang w:eastAsia="ja-JP"/>
        </w:rPr>
        <w:t xml:space="preserve"> &lt; </w:t>
      </w:r>
      <w:r w:rsidRPr="001811D1">
        <w:rPr>
          <w:rFonts w:eastAsia="MS Mincho"/>
          <w:i/>
          <w:szCs w:val="22"/>
          <w:lang w:eastAsia="ja-JP"/>
        </w:rPr>
        <w:t>J</w:t>
      </w:r>
      <w:r w:rsidRPr="001811D1">
        <w:rPr>
          <w:rFonts w:eastAsia="MS Mincho"/>
          <w:lang w:eastAsia="ja-JP"/>
        </w:rPr>
        <w:t>.</w:t>
      </w:r>
      <w:r w:rsidRPr="001811D1">
        <w:rPr>
          <w:lang w:eastAsia="ko-KR"/>
        </w:rPr>
        <w:t xml:space="preserve"> After that, c</w:t>
      </w:r>
      <w:r w:rsidRPr="001811D1">
        <w:t>heck if MODE_INTER with PART_2NxnD contains no non-zero transform coefficients</w:t>
      </w:r>
      <w:r w:rsidRPr="001811D1">
        <w:rPr>
          <w:lang w:eastAsia="ko-KR"/>
        </w:rPr>
        <w:t xml:space="preserve"> (CBF_Fast condition)</w:t>
      </w:r>
      <w:r w:rsidRPr="001811D1">
        <w:t xml:space="preserve">. If </w:t>
      </w:r>
      <w:r w:rsidRPr="001811D1">
        <w:rPr>
          <w:lang w:eastAsia="ko-KR"/>
        </w:rPr>
        <w:t xml:space="preserve">the condition is </w:t>
      </w:r>
      <w:r w:rsidRPr="001811D1">
        <w:t xml:space="preserve">true, proceed to </w:t>
      </w:r>
      <w:r w:rsidRPr="001811D1">
        <w:rPr>
          <w:lang w:eastAsia="ko-KR"/>
        </w:rPr>
        <w:t>17</w:t>
      </w:r>
      <w:r w:rsidRPr="001811D1">
        <w:t xml:space="preserve"> with setting the best interim coding mode as MODE_INTER with PART_2NxnD. Otherwise, proceed to 1</w:t>
      </w:r>
      <w:r w:rsidRPr="001811D1">
        <w:rPr>
          <w:lang w:eastAsia="ko-KR"/>
        </w:rPr>
        <w:t>1.</w:t>
      </w:r>
    </w:p>
    <w:p w14:paraId="4FCCC8A4" w14:textId="77777777" w:rsidR="00B26547" w:rsidRPr="001811D1" w:rsidRDefault="00B26547" w:rsidP="00B26547">
      <w:pPr>
        <w:numPr>
          <w:ilvl w:val="0"/>
          <w:numId w:val="32"/>
        </w:numPr>
        <w:rPr>
          <w:rFonts w:eastAsia="MS Mincho"/>
          <w:lang w:eastAsia="ja-JP"/>
        </w:rPr>
      </w:pPr>
      <w:r w:rsidRPr="001811D1">
        <w:rPr>
          <w:rFonts w:eastAsia="MS Mincho"/>
          <w:lang w:eastAsia="ja-JP"/>
        </w:rPr>
        <w:t xml:space="preserve">If TestAMP_Ver indicates that vertical AMP modes are tested, MODE_INTER with PART_nLx2N is evaluated with procedure suggested by TestAMP_Ver and </w:t>
      </w:r>
      <w:r w:rsidRPr="001811D1">
        <w:rPr>
          <w:rFonts w:eastAsia="MS Mincho"/>
          <w:i/>
          <w:lang w:eastAsia="ja-JP"/>
        </w:rPr>
        <w:t>J</w:t>
      </w:r>
      <w:r w:rsidRPr="001811D1">
        <w:rPr>
          <w:rFonts w:eastAsia="MS Mincho"/>
          <w:lang w:eastAsia="ja-JP"/>
        </w:rPr>
        <w:t xml:space="preserve"> is set equal to the resulting coding cost </w:t>
      </w:r>
      <w:r w:rsidRPr="001811D1">
        <w:rPr>
          <w:rFonts w:eastAsia="MS Mincho"/>
          <w:i/>
          <w:lang w:eastAsia="ja-JP"/>
        </w:rPr>
        <w:t>J</w:t>
      </w:r>
      <w:r w:rsidRPr="001811D1">
        <w:rPr>
          <w:rFonts w:eastAsia="MS Mincho"/>
          <w:vertAlign w:val="subscript"/>
          <w:lang w:eastAsia="ja-JP"/>
        </w:rPr>
        <w:t>mode</w:t>
      </w:r>
      <w:r w:rsidRPr="001811D1">
        <w:rPr>
          <w:rFonts w:eastAsia="MS Mincho"/>
          <w:szCs w:val="22"/>
          <w:lang w:eastAsia="ja-JP"/>
        </w:rPr>
        <w:t xml:space="preserve"> if </w:t>
      </w:r>
      <w:r w:rsidRPr="001811D1">
        <w:rPr>
          <w:i/>
          <w:lang w:eastAsia="ja-JP"/>
        </w:rPr>
        <w:t>J</w:t>
      </w:r>
      <w:r w:rsidRPr="001811D1">
        <w:rPr>
          <w:szCs w:val="22"/>
          <w:vertAlign w:val="subscript"/>
          <w:lang w:eastAsia="ja-JP"/>
        </w:rPr>
        <w:t>mode</w:t>
      </w:r>
      <w:r w:rsidRPr="001811D1">
        <w:rPr>
          <w:rFonts w:eastAsia="MS Mincho"/>
          <w:szCs w:val="22"/>
          <w:lang w:eastAsia="ja-JP"/>
        </w:rPr>
        <w:t xml:space="preserve"> &lt; </w:t>
      </w:r>
      <w:r w:rsidRPr="001811D1">
        <w:rPr>
          <w:rFonts w:eastAsia="MS Mincho"/>
          <w:i/>
          <w:szCs w:val="22"/>
          <w:lang w:eastAsia="ja-JP"/>
        </w:rPr>
        <w:t>J</w:t>
      </w:r>
      <w:r w:rsidRPr="001811D1">
        <w:rPr>
          <w:rFonts w:eastAsia="MS Mincho"/>
          <w:lang w:eastAsia="ja-JP"/>
        </w:rPr>
        <w:t xml:space="preserve">. </w:t>
      </w:r>
      <w:r w:rsidRPr="001811D1">
        <w:rPr>
          <w:lang w:eastAsia="ko-KR"/>
        </w:rPr>
        <w:t>After that, c</w:t>
      </w:r>
      <w:r w:rsidRPr="001811D1">
        <w:rPr>
          <w:rFonts w:eastAsia="MS Mincho"/>
          <w:lang w:eastAsia="ja-JP"/>
        </w:rPr>
        <w:t>heck if MODE_INTER with PART_nLx2N contains no non-zero transform coefficients</w:t>
      </w:r>
      <w:r w:rsidRPr="001811D1">
        <w:rPr>
          <w:rFonts w:eastAsia="Times New Roman"/>
          <w:lang w:eastAsia="ko-KR"/>
        </w:rPr>
        <w:t xml:space="preserve"> </w:t>
      </w:r>
      <w:r w:rsidRPr="001811D1">
        <w:rPr>
          <w:lang w:eastAsia="ko-KR"/>
        </w:rPr>
        <w:t>(CBF_Fast condition)</w:t>
      </w:r>
      <w:r w:rsidRPr="001811D1">
        <w:rPr>
          <w:rFonts w:eastAsia="MS Mincho"/>
          <w:lang w:eastAsia="ja-JP"/>
        </w:rPr>
        <w:t xml:space="preserve">. If </w:t>
      </w:r>
      <w:r w:rsidRPr="001811D1">
        <w:rPr>
          <w:lang w:eastAsia="ko-KR"/>
        </w:rPr>
        <w:t xml:space="preserve">the condition is </w:t>
      </w:r>
      <w:r w:rsidRPr="001811D1">
        <w:rPr>
          <w:rFonts w:eastAsia="MS Mincho"/>
          <w:lang w:eastAsia="ja-JP"/>
        </w:rPr>
        <w:t xml:space="preserve">true, proceed to </w:t>
      </w:r>
      <w:r w:rsidRPr="001811D1">
        <w:rPr>
          <w:rFonts w:eastAsia="Times New Roman"/>
          <w:lang w:eastAsia="ko-KR"/>
        </w:rPr>
        <w:t>17</w:t>
      </w:r>
      <w:r w:rsidRPr="001811D1">
        <w:rPr>
          <w:rFonts w:eastAsia="MS Mincho"/>
          <w:lang w:eastAsia="ja-JP"/>
        </w:rPr>
        <w:t xml:space="preserve"> </w:t>
      </w:r>
      <w:r w:rsidRPr="001811D1">
        <w:t>with</w:t>
      </w:r>
      <w:r w:rsidRPr="001811D1">
        <w:rPr>
          <w:rFonts w:eastAsia="MS Mincho"/>
          <w:lang w:eastAsia="ja-JP"/>
        </w:rPr>
        <w:t xml:space="preserve"> setting the best interim coding mode as MODE_INTER with PART_nLx2N. Otherwise, MODE_INTER with PART_nRx2N is evaluated with procedure suggested by TestAMP_Ver and </w:t>
      </w:r>
      <w:r w:rsidRPr="001811D1">
        <w:rPr>
          <w:rFonts w:eastAsia="MS Mincho"/>
          <w:i/>
          <w:lang w:eastAsia="ja-JP"/>
        </w:rPr>
        <w:t>J</w:t>
      </w:r>
      <w:r w:rsidRPr="001811D1">
        <w:rPr>
          <w:rFonts w:eastAsia="MS Mincho"/>
          <w:lang w:eastAsia="ja-JP"/>
        </w:rPr>
        <w:t xml:space="preserve"> is set equal to the resulting coding cost </w:t>
      </w:r>
      <w:r w:rsidRPr="001811D1">
        <w:rPr>
          <w:rFonts w:eastAsia="MS Mincho"/>
          <w:i/>
          <w:lang w:eastAsia="ja-JP"/>
        </w:rPr>
        <w:t>J</w:t>
      </w:r>
      <w:r w:rsidRPr="001811D1">
        <w:rPr>
          <w:rFonts w:eastAsia="MS Mincho"/>
          <w:vertAlign w:val="subscript"/>
          <w:lang w:eastAsia="ja-JP"/>
        </w:rPr>
        <w:t>mode</w:t>
      </w:r>
      <w:r w:rsidRPr="001811D1">
        <w:rPr>
          <w:rFonts w:eastAsia="MS Mincho"/>
          <w:szCs w:val="22"/>
          <w:lang w:eastAsia="ja-JP"/>
        </w:rPr>
        <w:t xml:space="preserve"> if </w:t>
      </w:r>
      <w:r w:rsidRPr="001811D1">
        <w:rPr>
          <w:i/>
          <w:lang w:eastAsia="ja-JP"/>
        </w:rPr>
        <w:t>J</w:t>
      </w:r>
      <w:r w:rsidRPr="001811D1">
        <w:rPr>
          <w:szCs w:val="22"/>
          <w:vertAlign w:val="subscript"/>
          <w:lang w:eastAsia="ja-JP"/>
        </w:rPr>
        <w:t>mode</w:t>
      </w:r>
      <w:r w:rsidRPr="001811D1">
        <w:rPr>
          <w:rFonts w:eastAsia="MS Mincho"/>
          <w:szCs w:val="22"/>
          <w:lang w:eastAsia="ja-JP"/>
        </w:rPr>
        <w:t xml:space="preserve"> &lt; </w:t>
      </w:r>
      <w:r w:rsidRPr="001811D1">
        <w:rPr>
          <w:rFonts w:eastAsia="MS Mincho"/>
          <w:i/>
          <w:szCs w:val="22"/>
          <w:lang w:eastAsia="ja-JP"/>
        </w:rPr>
        <w:t>J</w:t>
      </w:r>
      <w:r w:rsidRPr="001811D1">
        <w:rPr>
          <w:rFonts w:eastAsia="MS Mincho"/>
          <w:lang w:eastAsia="ja-JP"/>
        </w:rPr>
        <w:t>.</w:t>
      </w:r>
      <w:r w:rsidRPr="001811D1">
        <w:rPr>
          <w:lang w:eastAsia="ko-KR"/>
        </w:rPr>
        <w:t xml:space="preserve"> After that, c</w:t>
      </w:r>
      <w:r w:rsidRPr="001811D1">
        <w:rPr>
          <w:rFonts w:eastAsia="MS Mincho"/>
          <w:lang w:eastAsia="ja-JP"/>
        </w:rPr>
        <w:t>heck</w:t>
      </w:r>
      <w:r w:rsidRPr="001811D1">
        <w:rPr>
          <w:rFonts w:eastAsia="MS Mincho"/>
          <w:i/>
          <w:lang w:eastAsia="ja-JP"/>
        </w:rPr>
        <w:t xml:space="preserve"> </w:t>
      </w:r>
      <w:r w:rsidRPr="001811D1">
        <w:rPr>
          <w:rFonts w:eastAsia="MS Mincho"/>
          <w:lang w:eastAsia="ja-JP"/>
        </w:rPr>
        <w:t>if MODE_INTER with PART_nRx2N</w:t>
      </w:r>
      <w:r w:rsidRPr="001811D1">
        <w:rPr>
          <w:lang w:eastAsia="ko-KR"/>
        </w:rPr>
        <w:t xml:space="preserve"> contains no non-zero</w:t>
      </w:r>
      <w:r w:rsidRPr="001811D1">
        <w:rPr>
          <w:rFonts w:eastAsia="MS Mincho"/>
          <w:lang w:eastAsia="ja-JP"/>
        </w:rPr>
        <w:t xml:space="preserve"> transform coefficients (CBF_Fast condition). If </w:t>
      </w:r>
      <w:r w:rsidRPr="001811D1">
        <w:rPr>
          <w:lang w:eastAsia="ko-KR"/>
        </w:rPr>
        <w:t xml:space="preserve">the condition is </w:t>
      </w:r>
      <w:r w:rsidRPr="001811D1">
        <w:rPr>
          <w:rFonts w:eastAsia="MS Mincho"/>
          <w:lang w:eastAsia="ja-JP"/>
        </w:rPr>
        <w:t>true, proceed to 1</w:t>
      </w:r>
      <w:r w:rsidRPr="001811D1">
        <w:rPr>
          <w:rFonts w:eastAsia="Times New Roman"/>
          <w:lang w:eastAsia="ko-KR"/>
        </w:rPr>
        <w:t>7</w:t>
      </w:r>
      <w:r w:rsidRPr="001811D1">
        <w:rPr>
          <w:rFonts w:eastAsia="MS Mincho"/>
          <w:lang w:eastAsia="ja-JP"/>
        </w:rPr>
        <w:t xml:space="preserve"> with s</w:t>
      </w:r>
      <w:r w:rsidRPr="001811D1">
        <w:rPr>
          <w:rFonts w:eastAsia="Times New Roman"/>
          <w:lang w:eastAsia="ko-KR"/>
        </w:rPr>
        <w:t>e</w:t>
      </w:r>
      <w:r w:rsidRPr="001811D1">
        <w:rPr>
          <w:rFonts w:eastAsia="MS Mincho"/>
          <w:lang w:eastAsia="ko-KR"/>
        </w:rPr>
        <w:t>tting the best inter</w:t>
      </w:r>
      <w:r w:rsidRPr="001811D1">
        <w:rPr>
          <w:rFonts w:eastAsia="MS Mincho"/>
          <w:lang w:eastAsia="ja-JP"/>
        </w:rPr>
        <w:t>im coding mode as MODE</w:t>
      </w:r>
      <w:r w:rsidRPr="001811D1">
        <w:rPr>
          <w:rFonts w:eastAsia="Times New Roman"/>
          <w:lang w:eastAsia="ko-KR"/>
        </w:rPr>
        <w:t>_I</w:t>
      </w:r>
      <w:r w:rsidRPr="001811D1">
        <w:rPr>
          <w:rFonts w:eastAsia="MS Mincho"/>
          <w:lang w:eastAsia="ja-JP"/>
        </w:rPr>
        <w:t>N</w:t>
      </w:r>
      <w:r w:rsidRPr="001811D1">
        <w:rPr>
          <w:rFonts w:eastAsia="Times New Roman"/>
          <w:lang w:eastAsia="ko-KR"/>
        </w:rPr>
        <w:t>T</w:t>
      </w:r>
      <w:r w:rsidRPr="001811D1">
        <w:rPr>
          <w:rFonts w:eastAsia="MS Mincho"/>
          <w:lang w:eastAsia="ja-JP"/>
        </w:rPr>
        <w:t>ER</w:t>
      </w:r>
      <w:r w:rsidRPr="001811D1">
        <w:rPr>
          <w:rFonts w:eastAsia="Times New Roman"/>
          <w:lang w:eastAsia="ko-KR"/>
        </w:rPr>
        <w:t xml:space="preserve"> </w:t>
      </w:r>
      <w:r w:rsidRPr="001811D1">
        <w:rPr>
          <w:rFonts w:eastAsia="MS Mincho"/>
          <w:lang w:eastAsia="ja-JP"/>
        </w:rPr>
        <w:t>with PART_nRx2N. Otherwise, proceed to 1</w:t>
      </w:r>
      <w:r w:rsidRPr="001811D1">
        <w:rPr>
          <w:rFonts w:eastAsia="Times New Roman"/>
          <w:lang w:eastAsia="ko-KR"/>
        </w:rPr>
        <w:t>2.</w:t>
      </w:r>
    </w:p>
    <w:p w14:paraId="7E3A2885" w14:textId="77777777" w:rsidR="00B26547" w:rsidRPr="00C02B57" w:rsidRDefault="00B26547" w:rsidP="00B26547">
      <w:pPr>
        <w:numPr>
          <w:ilvl w:val="0"/>
          <w:numId w:val="32"/>
        </w:numPr>
        <w:rPr>
          <w:rFonts w:eastAsia="MS Mincho"/>
          <w:lang w:eastAsia="ja-JP"/>
        </w:rPr>
      </w:pPr>
      <w:r w:rsidRPr="001811D1">
        <w:rPr>
          <w:rFonts w:eastAsia="MS Mincho"/>
          <w:lang w:eastAsia="ja-JP"/>
        </w:rPr>
        <w:t xml:space="preserve">MODE_INTRA with PART_2Nx2N is evaluated by invoking the process specified in </w:t>
      </w:r>
      <w:r>
        <w:rPr>
          <w:rFonts w:eastAsia="MS Mincho"/>
          <w:lang w:eastAsia="ja-JP"/>
        </w:rPr>
        <w:t>6.8.1</w:t>
      </w:r>
      <w:r w:rsidRPr="00AD0FAD">
        <w:rPr>
          <w:rFonts w:eastAsia="MS Mincho"/>
          <w:lang w:eastAsia="ja-JP"/>
        </w:rPr>
        <w:t>, only when at least one</w:t>
      </w:r>
      <w:r w:rsidRPr="00BF6BF4">
        <w:rPr>
          <w:rFonts w:eastAsia="MS Mincho"/>
          <w:lang w:eastAsia="ja-JP"/>
        </w:rPr>
        <w:t xml:space="preserve"> or more non-zero transform coefficients can be found by using the best interim coding mode</w:t>
      </w:r>
      <w:r w:rsidRPr="00BE073F">
        <w:rPr>
          <w:rFonts w:eastAsia="MS Mincho"/>
          <w:szCs w:val="22"/>
          <w:lang w:eastAsia="ja-JP"/>
        </w:rPr>
        <w:t xml:space="preserve">. </w:t>
      </w:r>
      <w:r w:rsidRPr="0046420E">
        <w:rPr>
          <w:rFonts w:eastAsia="MS Mincho"/>
          <w:i/>
          <w:lang w:eastAsia="ja-JP"/>
        </w:rPr>
        <w:t>J</w:t>
      </w:r>
      <w:r w:rsidRPr="0046420E">
        <w:rPr>
          <w:rFonts w:eastAsia="MS Mincho"/>
          <w:lang w:eastAsia="ja-JP"/>
        </w:rPr>
        <w:t xml:space="preserve"> is set equal to the resulting coding cost </w:t>
      </w:r>
      <w:r w:rsidRPr="0046420E">
        <w:rPr>
          <w:rFonts w:eastAsia="MS Mincho"/>
          <w:i/>
          <w:lang w:eastAsia="ja-JP"/>
        </w:rPr>
        <w:t>J</w:t>
      </w:r>
      <w:r w:rsidRPr="00240787">
        <w:rPr>
          <w:rFonts w:eastAsia="MS Mincho"/>
          <w:vertAlign w:val="subscript"/>
          <w:lang w:eastAsia="ja-JP"/>
        </w:rPr>
        <w:t>mode</w:t>
      </w:r>
      <w:r w:rsidRPr="00676AB7">
        <w:rPr>
          <w:rFonts w:eastAsia="MS Mincho"/>
          <w:szCs w:val="22"/>
          <w:lang w:eastAsia="ja-JP"/>
        </w:rPr>
        <w:t xml:space="preserve"> if </w:t>
      </w:r>
      <w:r w:rsidRPr="009669C1">
        <w:rPr>
          <w:i/>
          <w:lang w:eastAsia="ja-JP"/>
        </w:rPr>
        <w:t>J</w:t>
      </w:r>
      <w:r w:rsidRPr="008E45E7">
        <w:rPr>
          <w:szCs w:val="22"/>
          <w:vertAlign w:val="subscript"/>
          <w:lang w:eastAsia="ja-JP"/>
        </w:rPr>
        <w:t>mode</w:t>
      </w:r>
      <w:r w:rsidRPr="00045005">
        <w:rPr>
          <w:rFonts w:eastAsia="MS Mincho"/>
          <w:szCs w:val="22"/>
          <w:lang w:eastAsia="ja-JP"/>
        </w:rPr>
        <w:t xml:space="preserve"> &lt; </w:t>
      </w:r>
      <w:r w:rsidRPr="00C02B57">
        <w:rPr>
          <w:rFonts w:eastAsia="MS Mincho"/>
          <w:i/>
          <w:szCs w:val="22"/>
          <w:lang w:eastAsia="ja-JP"/>
        </w:rPr>
        <w:t>J</w:t>
      </w:r>
      <w:r w:rsidRPr="00C02B57">
        <w:rPr>
          <w:rFonts w:eastAsia="MS Mincho"/>
          <w:lang w:eastAsia="ja-JP"/>
        </w:rPr>
        <w:t>.</w:t>
      </w:r>
    </w:p>
    <w:p w14:paraId="18317A91" w14:textId="77777777" w:rsidR="00B26547" w:rsidRPr="001811D1" w:rsidRDefault="00B26547" w:rsidP="00B26547">
      <w:pPr>
        <w:numPr>
          <w:ilvl w:val="0"/>
          <w:numId w:val="32"/>
        </w:numPr>
        <w:rPr>
          <w:rFonts w:eastAsia="MS Mincho"/>
          <w:lang w:eastAsia="ja-JP"/>
        </w:rPr>
      </w:pPr>
      <w:r w:rsidRPr="00830B96">
        <w:rPr>
          <w:rFonts w:eastAsia="MS Mincho"/>
          <w:szCs w:val="22"/>
          <w:lang w:eastAsia="ja-JP"/>
        </w:rPr>
        <w:t xml:space="preserve">Check if the current CU depth is maximum, If </w:t>
      </w:r>
      <w:r w:rsidRPr="00830B96">
        <w:rPr>
          <w:szCs w:val="22"/>
          <w:lang w:eastAsia="ko-KR"/>
        </w:rPr>
        <w:t xml:space="preserve">the condition is </w:t>
      </w:r>
      <w:r w:rsidRPr="00C23D58">
        <w:rPr>
          <w:rFonts w:eastAsia="MS Mincho"/>
          <w:szCs w:val="22"/>
          <w:lang w:eastAsia="ja-JP"/>
        </w:rPr>
        <w:t xml:space="preserve">true, proceed to </w:t>
      </w:r>
      <w:r w:rsidRPr="00206D42">
        <w:rPr>
          <w:rFonts w:eastAsia="MS Mincho"/>
          <w:szCs w:val="22"/>
          <w:lang w:eastAsia="ja-JP"/>
        </w:rPr>
        <w:t>1</w:t>
      </w:r>
      <w:r w:rsidRPr="001811D1">
        <w:rPr>
          <w:szCs w:val="22"/>
          <w:lang w:eastAsia="ko-KR"/>
        </w:rPr>
        <w:t>4</w:t>
      </w:r>
      <w:r w:rsidRPr="001811D1">
        <w:rPr>
          <w:rFonts w:eastAsia="MS Mincho"/>
          <w:szCs w:val="22"/>
          <w:lang w:eastAsia="ja-JP"/>
        </w:rPr>
        <w:t>. Otherwise, proceed to 1</w:t>
      </w:r>
      <w:r w:rsidRPr="001811D1">
        <w:rPr>
          <w:szCs w:val="22"/>
          <w:lang w:eastAsia="ko-KR"/>
        </w:rPr>
        <w:t>5</w:t>
      </w:r>
      <w:r w:rsidRPr="001811D1">
        <w:rPr>
          <w:rFonts w:eastAsia="MS Mincho"/>
          <w:szCs w:val="22"/>
          <w:lang w:eastAsia="ja-JP"/>
        </w:rPr>
        <w:t>.</w:t>
      </w:r>
    </w:p>
    <w:p w14:paraId="3D37D714" w14:textId="77777777" w:rsidR="00B26547" w:rsidRPr="00C02B57" w:rsidRDefault="00B26547" w:rsidP="00B26547">
      <w:pPr>
        <w:numPr>
          <w:ilvl w:val="0"/>
          <w:numId w:val="32"/>
        </w:numPr>
        <w:rPr>
          <w:rFonts w:eastAsia="MS Mincho"/>
          <w:lang w:eastAsia="ja-JP"/>
        </w:rPr>
      </w:pPr>
      <w:r w:rsidRPr="001811D1">
        <w:rPr>
          <w:rFonts w:eastAsia="MS Mincho"/>
          <w:lang w:eastAsia="ja-JP"/>
        </w:rPr>
        <w:t xml:space="preserve">MODE_INTRA with PART_NxN is evaluated by invoking the process specified in </w:t>
      </w:r>
      <w:r>
        <w:rPr>
          <w:rFonts w:eastAsia="MS Mincho"/>
          <w:lang w:eastAsia="ja-JP"/>
        </w:rPr>
        <w:t>6.8.1</w:t>
      </w:r>
      <w:r w:rsidRPr="00AD0FAD">
        <w:rPr>
          <w:rFonts w:eastAsia="MS Mincho"/>
          <w:lang w:eastAsia="ja-JP"/>
        </w:rPr>
        <w:t>, only when the current CU size is larger than minimum TU size.</w:t>
      </w:r>
      <w:r w:rsidRPr="00BF6BF4">
        <w:rPr>
          <w:rFonts w:eastAsia="MS Mincho"/>
          <w:szCs w:val="22"/>
          <w:lang w:eastAsia="ja-JP"/>
        </w:rPr>
        <w:t xml:space="preserve"> The resulting coding cost </w:t>
      </w:r>
      <w:r w:rsidRPr="00BE073F">
        <w:rPr>
          <w:i/>
          <w:lang w:eastAsia="ja-JP"/>
        </w:rPr>
        <w:t>J</w:t>
      </w:r>
      <w:r w:rsidRPr="0046420E">
        <w:rPr>
          <w:szCs w:val="22"/>
          <w:vertAlign w:val="subscript"/>
          <w:lang w:eastAsia="ja-JP"/>
        </w:rPr>
        <w:t>mode</w:t>
      </w:r>
      <w:r w:rsidRPr="0046420E">
        <w:rPr>
          <w:rFonts w:eastAsia="MS Mincho"/>
          <w:szCs w:val="22"/>
          <w:lang w:eastAsia="ja-JP"/>
        </w:rPr>
        <w:t xml:space="preserve"> is set to </w:t>
      </w:r>
      <w:r w:rsidRPr="0046420E">
        <w:rPr>
          <w:rFonts w:eastAsia="MS Mincho"/>
          <w:i/>
          <w:szCs w:val="22"/>
          <w:lang w:eastAsia="ja-JP"/>
        </w:rPr>
        <w:t>J</w:t>
      </w:r>
      <w:r w:rsidRPr="00240787">
        <w:rPr>
          <w:rFonts w:eastAsia="MS Mincho"/>
          <w:szCs w:val="22"/>
          <w:lang w:eastAsia="ja-JP"/>
        </w:rPr>
        <w:t xml:space="preserve"> if </w:t>
      </w:r>
      <w:r w:rsidRPr="00676AB7">
        <w:rPr>
          <w:i/>
          <w:lang w:eastAsia="ja-JP"/>
        </w:rPr>
        <w:t>J</w:t>
      </w:r>
      <w:r w:rsidRPr="009669C1">
        <w:rPr>
          <w:szCs w:val="22"/>
          <w:vertAlign w:val="subscript"/>
          <w:lang w:eastAsia="ja-JP"/>
        </w:rPr>
        <w:t>mode</w:t>
      </w:r>
      <w:r w:rsidRPr="008E45E7">
        <w:rPr>
          <w:rFonts w:eastAsia="MS Mincho"/>
          <w:szCs w:val="22"/>
          <w:lang w:eastAsia="ja-JP"/>
        </w:rPr>
        <w:t xml:space="preserve"> &lt; </w:t>
      </w:r>
      <w:r w:rsidRPr="00045005">
        <w:rPr>
          <w:rFonts w:eastAsia="MS Mincho"/>
          <w:i/>
          <w:szCs w:val="22"/>
          <w:lang w:eastAsia="ja-JP"/>
        </w:rPr>
        <w:t>J</w:t>
      </w:r>
      <w:r w:rsidRPr="00C02B57">
        <w:rPr>
          <w:rFonts w:eastAsia="MS Mincho"/>
          <w:lang w:eastAsia="ja-JP"/>
        </w:rPr>
        <w:t>.</w:t>
      </w:r>
    </w:p>
    <w:p w14:paraId="22430245" w14:textId="77777777" w:rsidR="00B26547" w:rsidRPr="001811D1" w:rsidRDefault="00B26547" w:rsidP="00B26547">
      <w:pPr>
        <w:numPr>
          <w:ilvl w:val="0"/>
          <w:numId w:val="32"/>
        </w:numPr>
        <w:rPr>
          <w:rFonts w:eastAsia="MS Mincho"/>
          <w:lang w:eastAsia="ja-JP"/>
        </w:rPr>
      </w:pPr>
      <w:r w:rsidRPr="00C02B57">
        <w:rPr>
          <w:rFonts w:eastAsia="MS Mincho"/>
          <w:lang w:eastAsia="ja-JP"/>
        </w:rPr>
        <w:t xml:space="preserve">Check if </w:t>
      </w:r>
      <w:r w:rsidRPr="00830B96">
        <w:rPr>
          <w:rFonts w:eastAsia="MS Mincho"/>
          <w:szCs w:val="22"/>
          <w:lang w:eastAsia="ja-JP"/>
        </w:rPr>
        <w:t xml:space="preserve">the current CU size is greater than or equal to the minimum PCM mode size specified by the </w:t>
      </w:r>
      <w:r w:rsidRPr="00C23D58">
        <w:rPr>
          <w:rFonts w:eastAsia="MS Mincho"/>
          <w:lang w:eastAsia="ja-JP"/>
        </w:rPr>
        <w:t>l</w:t>
      </w:r>
      <w:r w:rsidRPr="00206D42">
        <w:t>og2_min_pcm_coding_block_size_</w:t>
      </w:r>
      <w:r w:rsidRPr="001811D1">
        <w:t>minus3</w:t>
      </w:r>
      <w:r w:rsidRPr="001811D1">
        <w:rPr>
          <w:rFonts w:eastAsia="MS Mincho"/>
          <w:lang w:eastAsia="ja-JP"/>
        </w:rPr>
        <w:t xml:space="preserve"> value of </w:t>
      </w:r>
      <w:r w:rsidRPr="001811D1">
        <w:rPr>
          <w:rFonts w:eastAsia="MS Mincho"/>
          <w:szCs w:val="22"/>
          <w:lang w:eastAsia="ja-JP"/>
        </w:rPr>
        <w:t xml:space="preserve">SPS parameter. If </w:t>
      </w:r>
      <w:r w:rsidRPr="001811D1">
        <w:rPr>
          <w:szCs w:val="22"/>
          <w:lang w:eastAsia="ko-KR"/>
        </w:rPr>
        <w:t xml:space="preserve">the condition is </w:t>
      </w:r>
      <w:r w:rsidRPr="001811D1">
        <w:rPr>
          <w:rFonts w:eastAsia="MS Mincho"/>
          <w:szCs w:val="22"/>
          <w:lang w:eastAsia="ja-JP"/>
        </w:rPr>
        <w:t>true, proceed to 1</w:t>
      </w:r>
      <w:r w:rsidRPr="001811D1">
        <w:rPr>
          <w:szCs w:val="22"/>
          <w:lang w:eastAsia="ko-KR"/>
        </w:rPr>
        <w:t>6</w:t>
      </w:r>
      <w:r w:rsidRPr="001811D1">
        <w:rPr>
          <w:rFonts w:eastAsia="MS Mincho"/>
          <w:szCs w:val="22"/>
          <w:lang w:eastAsia="ja-JP"/>
        </w:rPr>
        <w:t>. Otherwise, proceed to 1</w:t>
      </w:r>
      <w:r w:rsidRPr="001811D1">
        <w:rPr>
          <w:szCs w:val="22"/>
          <w:lang w:eastAsia="ko-KR"/>
        </w:rPr>
        <w:t>7</w:t>
      </w:r>
      <w:r w:rsidRPr="001811D1">
        <w:rPr>
          <w:rFonts w:eastAsia="MS Mincho"/>
          <w:szCs w:val="22"/>
          <w:lang w:eastAsia="ja-JP"/>
        </w:rPr>
        <w:t>.</w:t>
      </w:r>
    </w:p>
    <w:p w14:paraId="7FBAC909" w14:textId="77777777" w:rsidR="00B26547" w:rsidRPr="001811D1" w:rsidRDefault="00B26547" w:rsidP="00B26547">
      <w:pPr>
        <w:numPr>
          <w:ilvl w:val="0"/>
          <w:numId w:val="32"/>
        </w:numPr>
        <w:rPr>
          <w:rFonts w:eastAsia="MS Mincho"/>
          <w:lang w:eastAsia="ja-JP"/>
        </w:rPr>
      </w:pPr>
      <w:r w:rsidRPr="001811D1">
        <w:rPr>
          <w:rFonts w:eastAsia="MS Mincho"/>
          <w:lang w:eastAsia="ja-JP"/>
        </w:rPr>
        <w:t xml:space="preserve">Check if any of the following conditions are true. </w:t>
      </w:r>
      <w:r w:rsidRPr="001811D1">
        <w:rPr>
          <w:rFonts w:eastAsia="MS Mincho"/>
          <w:szCs w:val="22"/>
          <w:lang w:eastAsia="ja-JP"/>
        </w:rPr>
        <w:t xml:space="preserve">If </w:t>
      </w:r>
      <w:r w:rsidRPr="001811D1">
        <w:rPr>
          <w:szCs w:val="22"/>
          <w:lang w:eastAsia="ko-KR"/>
        </w:rPr>
        <w:t xml:space="preserve">the condition is </w:t>
      </w:r>
      <w:r w:rsidRPr="001811D1">
        <w:rPr>
          <w:rFonts w:eastAsia="MS Mincho"/>
          <w:szCs w:val="22"/>
          <w:lang w:eastAsia="ja-JP"/>
        </w:rPr>
        <w:t xml:space="preserve">true, </w:t>
      </w:r>
      <w:r w:rsidRPr="001811D1">
        <w:rPr>
          <w:rFonts w:eastAsia="MS Mincho"/>
          <w:lang w:eastAsia="ja-JP"/>
        </w:rPr>
        <w:t xml:space="preserve">PCM mode is evaluated and </w:t>
      </w:r>
      <w:r w:rsidRPr="001811D1">
        <w:rPr>
          <w:rFonts w:eastAsia="MS Mincho"/>
          <w:i/>
          <w:lang w:eastAsia="ja-JP"/>
        </w:rPr>
        <w:t>J</w:t>
      </w:r>
      <w:r w:rsidRPr="001811D1">
        <w:rPr>
          <w:rFonts w:eastAsia="MS Mincho"/>
          <w:lang w:eastAsia="ja-JP"/>
        </w:rPr>
        <w:t xml:space="preserve"> is set equal to the resulting coding cost </w:t>
      </w:r>
      <w:r w:rsidRPr="001811D1">
        <w:rPr>
          <w:rFonts w:eastAsia="MS Mincho"/>
          <w:i/>
          <w:lang w:eastAsia="ja-JP"/>
        </w:rPr>
        <w:t>J</w:t>
      </w:r>
      <w:r w:rsidRPr="001811D1">
        <w:rPr>
          <w:rFonts w:eastAsia="MS Mincho"/>
          <w:vertAlign w:val="subscript"/>
          <w:lang w:eastAsia="ja-JP"/>
        </w:rPr>
        <w:t>mode</w:t>
      </w:r>
      <w:r w:rsidRPr="001811D1">
        <w:rPr>
          <w:rFonts w:eastAsia="MS Mincho"/>
          <w:szCs w:val="22"/>
          <w:lang w:eastAsia="ja-JP"/>
        </w:rPr>
        <w:t xml:space="preserve"> if </w:t>
      </w:r>
      <w:r w:rsidRPr="001811D1">
        <w:rPr>
          <w:i/>
          <w:lang w:eastAsia="ja-JP"/>
        </w:rPr>
        <w:t>J</w:t>
      </w:r>
      <w:r w:rsidRPr="001811D1">
        <w:rPr>
          <w:szCs w:val="22"/>
          <w:vertAlign w:val="subscript"/>
          <w:lang w:eastAsia="ja-JP"/>
        </w:rPr>
        <w:t>mode</w:t>
      </w:r>
      <w:r w:rsidRPr="001811D1">
        <w:rPr>
          <w:rFonts w:eastAsia="MS Mincho"/>
          <w:szCs w:val="22"/>
          <w:lang w:eastAsia="ja-JP"/>
        </w:rPr>
        <w:t xml:space="preserve"> &lt; </w:t>
      </w:r>
      <w:r w:rsidRPr="001811D1">
        <w:rPr>
          <w:rFonts w:eastAsia="MS Mincho"/>
          <w:i/>
          <w:szCs w:val="22"/>
          <w:lang w:eastAsia="ja-JP"/>
        </w:rPr>
        <w:t>J</w:t>
      </w:r>
      <w:r w:rsidRPr="001811D1">
        <w:rPr>
          <w:rFonts w:eastAsia="MS Mincho"/>
          <w:lang w:eastAsia="ja-JP"/>
        </w:rPr>
        <w:t>.</w:t>
      </w:r>
    </w:p>
    <w:p w14:paraId="3BBF5269" w14:textId="77777777" w:rsidR="00B26547" w:rsidRPr="001811D1" w:rsidRDefault="00B26547" w:rsidP="00B26547">
      <w:pPr>
        <w:numPr>
          <w:ilvl w:val="0"/>
          <w:numId w:val="33"/>
        </w:numPr>
        <w:rPr>
          <w:rFonts w:eastAsia="MS Mincho"/>
          <w:lang w:eastAsia="ja-JP"/>
        </w:rPr>
      </w:pPr>
      <w:r w:rsidRPr="001811D1">
        <w:rPr>
          <w:rFonts w:eastAsia="MS Mincho"/>
          <w:szCs w:val="22"/>
          <w:lang w:eastAsia="ja-JP"/>
        </w:rPr>
        <w:t xml:space="preserve">Bit cost of </w:t>
      </w:r>
      <w:r w:rsidRPr="001811D1">
        <w:rPr>
          <w:rFonts w:eastAsia="MS Mincho"/>
          <w:i/>
          <w:szCs w:val="22"/>
          <w:lang w:eastAsia="ja-JP"/>
        </w:rPr>
        <w:t xml:space="preserve">J </w:t>
      </w:r>
      <w:r w:rsidRPr="001811D1">
        <w:rPr>
          <w:rFonts w:eastAsia="MS Mincho"/>
          <w:szCs w:val="22"/>
          <w:lang w:eastAsia="ja-JP"/>
        </w:rPr>
        <w:t xml:space="preserve">is greater than that of the </w:t>
      </w:r>
      <w:r w:rsidRPr="001811D1">
        <w:rPr>
          <w:rFonts w:eastAsia="MS Mincho"/>
          <w:lang w:eastAsia="ja-JP"/>
        </w:rPr>
        <w:t>PCM sample data</w:t>
      </w:r>
      <w:r w:rsidRPr="001811D1">
        <w:rPr>
          <w:rFonts w:eastAsia="MS Mincho"/>
          <w:szCs w:val="22"/>
          <w:lang w:eastAsia="ja-JP"/>
        </w:rPr>
        <w:t xml:space="preserve"> of the input image block.</w:t>
      </w:r>
    </w:p>
    <w:p w14:paraId="35C94E9A" w14:textId="77777777" w:rsidR="00B26547" w:rsidRPr="001811D1" w:rsidRDefault="00B26547" w:rsidP="00B26547">
      <w:pPr>
        <w:numPr>
          <w:ilvl w:val="0"/>
          <w:numId w:val="33"/>
        </w:numPr>
        <w:rPr>
          <w:rFonts w:eastAsia="MS Mincho"/>
          <w:lang w:eastAsia="ja-JP"/>
        </w:rPr>
      </w:pPr>
      <w:r w:rsidRPr="001811D1">
        <w:rPr>
          <w:rFonts w:eastAsia="MS Mincho"/>
          <w:i/>
          <w:szCs w:val="22"/>
          <w:lang w:eastAsia="ja-JP"/>
        </w:rPr>
        <w:t xml:space="preserve">J </w:t>
      </w:r>
      <w:r w:rsidRPr="001811D1">
        <w:rPr>
          <w:rFonts w:eastAsia="MS Mincho"/>
          <w:szCs w:val="22"/>
          <w:lang w:eastAsia="ja-JP"/>
        </w:rPr>
        <w:t xml:space="preserve">is greater than bit cost of the </w:t>
      </w:r>
      <w:r w:rsidRPr="001811D1">
        <w:rPr>
          <w:rFonts w:eastAsia="MS Mincho"/>
          <w:lang w:eastAsia="ja-JP"/>
        </w:rPr>
        <w:t xml:space="preserve">PCM sample data </w:t>
      </w:r>
      <w:r w:rsidRPr="001811D1">
        <w:rPr>
          <w:rFonts w:eastAsia="MS Mincho"/>
          <w:szCs w:val="22"/>
          <w:lang w:eastAsia="ja-JP"/>
        </w:rPr>
        <w:t>of the input image block</w:t>
      </w:r>
      <w:r w:rsidRPr="001811D1" w:rsidDel="00912C6A">
        <w:rPr>
          <w:rFonts w:eastAsia="MS Mincho"/>
          <w:szCs w:val="22"/>
          <w:lang w:eastAsia="ja-JP"/>
        </w:rPr>
        <w:t xml:space="preserve"> </w:t>
      </w:r>
      <w:r w:rsidRPr="001811D1">
        <w:rPr>
          <w:rFonts w:eastAsia="MS Mincho"/>
          <w:szCs w:val="22"/>
          <w:lang w:eastAsia="ja-JP"/>
        </w:rPr>
        <w:t xml:space="preserve">multiplied by </w:t>
      </w:r>
      <w:r w:rsidRPr="001811D1">
        <w:rPr>
          <w:lang w:eastAsia="ja-JP"/>
        </w:rPr>
        <w:t>λ</w:t>
      </w:r>
      <w:r w:rsidRPr="001811D1">
        <w:rPr>
          <w:szCs w:val="22"/>
          <w:vertAlign w:val="subscript"/>
          <w:lang w:eastAsia="ja-JP"/>
        </w:rPr>
        <w:t>mode</w:t>
      </w:r>
      <w:r w:rsidRPr="001811D1">
        <w:rPr>
          <w:rFonts w:eastAsia="MS Mincho"/>
          <w:szCs w:val="22"/>
          <w:lang w:eastAsia="ja-JP"/>
        </w:rPr>
        <w:t>.</w:t>
      </w:r>
    </w:p>
    <w:p w14:paraId="06D9363A" w14:textId="77777777" w:rsidR="00B26547" w:rsidRPr="001811D1" w:rsidRDefault="00B26547" w:rsidP="00B26547">
      <w:pPr>
        <w:numPr>
          <w:ilvl w:val="0"/>
          <w:numId w:val="32"/>
        </w:numPr>
        <w:rPr>
          <w:lang w:eastAsia="ko-KR"/>
        </w:rPr>
      </w:pPr>
      <w:r w:rsidRPr="001811D1">
        <w:rPr>
          <w:rFonts w:eastAsia="MS Mincho"/>
          <w:lang w:eastAsia="ja-JP"/>
        </w:rPr>
        <w:t xml:space="preserve">Update bit cost </w:t>
      </w:r>
      <w:r w:rsidRPr="001811D1">
        <w:rPr>
          <w:rFonts w:eastAsia="MS Mincho"/>
          <w:i/>
          <w:lang w:eastAsia="ja-JP"/>
        </w:rPr>
        <w:t>B</w:t>
      </w:r>
      <w:r w:rsidRPr="001811D1">
        <w:rPr>
          <w:szCs w:val="22"/>
          <w:vertAlign w:val="subscript"/>
          <w:lang w:eastAsia="ja-JP"/>
        </w:rPr>
        <w:t>mode</w:t>
      </w:r>
      <w:r w:rsidRPr="001811D1" w:rsidDel="00ED69D0">
        <w:rPr>
          <w:lang w:eastAsia="ja-JP"/>
        </w:rPr>
        <w:t xml:space="preserve"> </w:t>
      </w:r>
      <w:r w:rsidRPr="001811D1">
        <w:rPr>
          <w:rFonts w:eastAsia="MS Mincho"/>
          <w:lang w:eastAsia="ja-JP"/>
        </w:rPr>
        <w:t xml:space="preserve">by adding bits for CU split flag and re-compute minimum coding cost </w:t>
      </w:r>
      <w:r w:rsidRPr="001811D1">
        <w:rPr>
          <w:rFonts w:eastAsia="MS Mincho"/>
          <w:i/>
          <w:szCs w:val="22"/>
          <w:lang w:eastAsia="ja-JP"/>
        </w:rPr>
        <w:t>J</w:t>
      </w:r>
      <w:r w:rsidRPr="001811D1">
        <w:rPr>
          <w:rFonts w:eastAsia="MS Mincho"/>
          <w:lang w:eastAsia="ja-JP"/>
        </w:rPr>
        <w:t>.</w:t>
      </w:r>
    </w:p>
    <w:p w14:paraId="5601FF19" w14:textId="77777777" w:rsidR="00B26547" w:rsidRPr="001811D1" w:rsidRDefault="00B26547" w:rsidP="00B26547">
      <w:pPr>
        <w:numPr>
          <w:ilvl w:val="0"/>
          <w:numId w:val="32"/>
        </w:numPr>
        <w:rPr>
          <w:lang w:eastAsia="ko-KR"/>
        </w:rPr>
      </w:pPr>
      <w:r w:rsidRPr="001811D1">
        <w:rPr>
          <w:rFonts w:eastAsia="Batang"/>
        </w:rPr>
        <w:t>Check i</w:t>
      </w:r>
      <w:r w:rsidRPr="001811D1">
        <w:rPr>
          <w:rFonts w:eastAsia="Batang"/>
          <w:lang w:eastAsia="ja-JP"/>
        </w:rPr>
        <w:t>f</w:t>
      </w:r>
      <w:r w:rsidRPr="001811D1">
        <w:rPr>
          <w:rFonts w:eastAsia="Batang"/>
        </w:rPr>
        <w:t xml:space="preserve"> the </w:t>
      </w:r>
      <w:r w:rsidRPr="001811D1">
        <w:rPr>
          <w:rFonts w:eastAsia="MS Mincho"/>
          <w:lang w:eastAsia="ja-JP"/>
        </w:rPr>
        <w:t xml:space="preserve">best interim coding mode </w:t>
      </w:r>
      <w:r w:rsidRPr="001811D1">
        <w:t>is MODE_SKIP</w:t>
      </w:r>
      <w:r w:rsidRPr="001811D1">
        <w:rPr>
          <w:lang w:eastAsia="ko-KR"/>
        </w:rPr>
        <w:t xml:space="preserve"> (Early_CU condition)</w:t>
      </w:r>
      <w:r w:rsidRPr="001811D1">
        <w:t xml:space="preserve">. If </w:t>
      </w:r>
      <w:r w:rsidRPr="001811D1">
        <w:rPr>
          <w:lang w:eastAsia="ko-KR"/>
        </w:rPr>
        <w:t xml:space="preserve">the condition is </w:t>
      </w:r>
      <w:r w:rsidRPr="001811D1">
        <w:t xml:space="preserve">true, do not proceed to the recursive </w:t>
      </w:r>
      <w:r w:rsidRPr="001811D1">
        <w:rPr>
          <w:rFonts w:eastAsia="MS Mincho"/>
          <w:lang w:eastAsia="ja-JP"/>
        </w:rPr>
        <w:t xml:space="preserve">mode decision </w:t>
      </w:r>
      <w:r w:rsidRPr="001811D1">
        <w:t>at next CU level</w:t>
      </w:r>
      <w:r w:rsidRPr="001811D1">
        <w:rPr>
          <w:rFonts w:eastAsia="MS Mincho"/>
          <w:lang w:eastAsia="ja-JP"/>
        </w:rPr>
        <w:t xml:space="preserve">. </w:t>
      </w:r>
      <w:r w:rsidRPr="001811D1">
        <w:t xml:space="preserve">Otherwise, go to next CU level of recursive </w:t>
      </w:r>
      <w:r w:rsidRPr="001811D1">
        <w:rPr>
          <w:rFonts w:eastAsia="MS Mincho"/>
          <w:lang w:eastAsia="ja-JP"/>
        </w:rPr>
        <w:t>mode decision</w:t>
      </w:r>
      <w:r w:rsidRPr="001811D1">
        <w:t xml:space="preserve"> if the current CU depth is </w:t>
      </w:r>
      <w:r w:rsidRPr="001811D1">
        <w:rPr>
          <w:lang w:eastAsia="ko-KR"/>
        </w:rPr>
        <w:t xml:space="preserve">not </w:t>
      </w:r>
      <w:r w:rsidRPr="001811D1">
        <w:t>maximum</w:t>
      </w:r>
      <w:r w:rsidRPr="001811D1">
        <w:rPr>
          <w:lang w:eastAsia="ko-KR"/>
        </w:rPr>
        <w:t>.</w:t>
      </w:r>
    </w:p>
    <w:p w14:paraId="25A44C7B" w14:textId="77777777" w:rsidR="00B26547" w:rsidRDefault="00554E84" w:rsidP="00B26547">
      <w:pPr>
        <w:keepNext/>
        <w:jc w:val="center"/>
      </w:pPr>
      <w:r>
        <w:rPr>
          <w:noProof/>
          <w:lang w:val="en-AU" w:eastAsia="en-AU"/>
        </w:rPr>
        <w:lastRenderedPageBreak/>
        <w:drawing>
          <wp:inline distT="0" distB="0" distL="0" distR="0" wp14:anchorId="2962B928" wp14:editId="4B6602BB">
            <wp:extent cx="3269615" cy="4989195"/>
            <wp:effectExtent l="0" t="0" r="6985" b="1905"/>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3269615" cy="4989195"/>
                    </a:xfrm>
                    <a:prstGeom prst="rect">
                      <a:avLst/>
                    </a:prstGeom>
                    <a:noFill/>
                    <a:ln>
                      <a:noFill/>
                    </a:ln>
                  </pic:spPr>
                </pic:pic>
              </a:graphicData>
            </a:graphic>
          </wp:inline>
        </w:drawing>
      </w:r>
    </w:p>
    <w:p w14:paraId="2B16E1D4" w14:textId="7499FFB2" w:rsidR="00383353" w:rsidRDefault="00383353" w:rsidP="00744CD7">
      <w:pPr>
        <w:pStyle w:val="Caption"/>
      </w:pPr>
      <w:bookmarkStart w:id="709" w:name="_Ref437275457"/>
      <w:bookmarkStart w:id="710" w:name="_Toc75284180"/>
      <w:r>
        <w:t xml:space="preserve">Figure </w:t>
      </w:r>
      <w:r w:rsidR="0028325C">
        <w:fldChar w:fldCharType="begin"/>
      </w:r>
      <w:r w:rsidR="0028325C">
        <w:instrText xml:space="preserve"> STYLEREF 1 \s </w:instrText>
      </w:r>
      <w:r w:rsidR="0028325C">
        <w:fldChar w:fldCharType="separate"/>
      </w:r>
      <w:r w:rsidR="00CF277D">
        <w:rPr>
          <w:noProof/>
        </w:rPr>
        <w:t>6</w:t>
      </w:r>
      <w:r w:rsidR="0028325C">
        <w:fldChar w:fldCharType="end"/>
      </w:r>
      <w:r w:rsidR="0028325C">
        <w:noBreakHyphen/>
      </w:r>
      <w:r w:rsidR="0028325C">
        <w:fldChar w:fldCharType="begin"/>
      </w:r>
      <w:r w:rsidR="0028325C">
        <w:instrText xml:space="preserve"> SEQ Figure \* ARABIC \s 1 </w:instrText>
      </w:r>
      <w:r w:rsidR="0028325C">
        <w:fldChar w:fldCharType="separate"/>
      </w:r>
      <w:r w:rsidR="00CF277D">
        <w:rPr>
          <w:noProof/>
        </w:rPr>
        <w:t>10</w:t>
      </w:r>
      <w:r w:rsidR="0028325C">
        <w:fldChar w:fldCharType="end"/>
      </w:r>
      <w:bookmarkEnd w:id="709"/>
      <w:r>
        <w:t xml:space="preserve">. </w:t>
      </w:r>
      <w:r w:rsidRPr="000C5748">
        <w:t>The schematic of Intra/Inter/PCM mode decision</w:t>
      </w:r>
      <w:r>
        <w:t>.</w:t>
      </w:r>
      <w:bookmarkEnd w:id="710"/>
    </w:p>
    <w:p w14:paraId="27E23F02" w14:textId="77777777" w:rsidR="00383353" w:rsidRPr="00AD0FAD" w:rsidRDefault="00383353" w:rsidP="00B26547">
      <w:pPr>
        <w:keepNext/>
        <w:jc w:val="center"/>
      </w:pPr>
    </w:p>
    <w:p w14:paraId="2D980406" w14:textId="7A48E9C7" w:rsidR="00B26547" w:rsidRPr="001811D1" w:rsidRDefault="00B26547" w:rsidP="00B26547">
      <w:pPr>
        <w:rPr>
          <w:rFonts w:eastAsia="MS Mincho"/>
          <w:lang w:eastAsia="ja-JP"/>
        </w:rPr>
      </w:pPr>
      <w:r w:rsidRPr="001811D1">
        <w:rPr>
          <w:lang w:eastAsia="ja-JP"/>
        </w:rPr>
        <w:t xml:space="preserve">For the computation of </w:t>
      </w:r>
      <w:r w:rsidRPr="001811D1">
        <w:rPr>
          <w:i/>
          <w:lang w:eastAsia="ja-JP"/>
        </w:rPr>
        <w:t>J</w:t>
      </w:r>
      <w:r w:rsidRPr="001811D1">
        <w:rPr>
          <w:szCs w:val="22"/>
          <w:vertAlign w:val="subscript"/>
          <w:lang w:eastAsia="ja-JP"/>
        </w:rPr>
        <w:t>mode</w:t>
      </w:r>
      <w:r w:rsidRPr="001811D1">
        <w:rPr>
          <w:rFonts w:eastAsia="MS Mincho"/>
          <w:szCs w:val="22"/>
          <w:lang w:eastAsia="ja-JP"/>
        </w:rPr>
        <w:t xml:space="preserve"> except for PCM mode</w:t>
      </w:r>
      <w:r w:rsidRPr="001811D1">
        <w:rPr>
          <w:szCs w:val="22"/>
          <w:lang w:eastAsia="ja-JP"/>
        </w:rPr>
        <w:t>, r</w:t>
      </w:r>
      <w:r w:rsidRPr="001811D1">
        <w:rPr>
          <w:lang w:eastAsia="ja-JP"/>
        </w:rPr>
        <w:t xml:space="preserve">esidual signal is obtained by </w:t>
      </w:r>
      <w:r w:rsidRPr="001811D1">
        <w:rPr>
          <w:rFonts w:eastAsia="MS Mincho"/>
          <w:lang w:eastAsia="ja-JP"/>
        </w:rPr>
        <w:t xml:space="preserve">subtracting intra or inter prediction samples from source samples and is coded with transform and quantization with quadtree TU partitioning as specified in the section </w:t>
      </w:r>
      <w:r>
        <w:rPr>
          <w:rFonts w:eastAsia="MS Mincho"/>
          <w:lang w:eastAsia="ja-JP"/>
        </w:rPr>
        <w:t>6.9</w:t>
      </w:r>
      <w:r w:rsidRPr="00AD0FAD">
        <w:rPr>
          <w:lang w:eastAsia="ja-JP"/>
        </w:rPr>
        <w:t xml:space="preserve">. Bits for side information (skip_flag, merge_flag, </w:t>
      </w:r>
      <w:r w:rsidRPr="00BF6BF4">
        <w:rPr>
          <w:rFonts w:eastAsia="MS Mincho"/>
          <w:lang w:eastAsia="ja-JP"/>
        </w:rPr>
        <w:t xml:space="preserve">merge_idx, </w:t>
      </w:r>
      <w:r w:rsidRPr="00BE073F">
        <w:rPr>
          <w:lang w:eastAsia="ja-JP"/>
        </w:rPr>
        <w:t>pred_</w:t>
      </w:r>
      <w:r w:rsidRPr="0046420E">
        <w:rPr>
          <w:rFonts w:eastAsia="MS Mincho"/>
          <w:lang w:eastAsia="ja-JP"/>
        </w:rPr>
        <w:t>type</w:t>
      </w:r>
      <w:r w:rsidRPr="0046420E">
        <w:rPr>
          <w:lang w:eastAsia="ja-JP"/>
        </w:rPr>
        <w:t>,</w:t>
      </w:r>
      <w:r w:rsidRPr="0046420E">
        <w:t xml:space="preserve"> </w:t>
      </w:r>
      <w:r w:rsidRPr="00240787">
        <w:rPr>
          <w:lang w:eastAsia="ja-JP"/>
        </w:rPr>
        <w:t>pcm_flag</w:t>
      </w:r>
      <w:r w:rsidRPr="00676AB7">
        <w:rPr>
          <w:lang w:eastAsia="ja-JP"/>
        </w:rPr>
        <w:t>, inter_pred_</w:t>
      </w:r>
      <w:r w:rsidRPr="009669C1">
        <w:rPr>
          <w:rFonts w:eastAsia="MS Mincho"/>
          <w:lang w:eastAsia="ja-JP"/>
        </w:rPr>
        <w:t>flag</w:t>
      </w:r>
      <w:r w:rsidRPr="008E45E7">
        <w:rPr>
          <w:lang w:eastAsia="ja-JP"/>
        </w:rPr>
        <w:t>, reference picture indices, motion vector(s)</w:t>
      </w:r>
      <w:r w:rsidRPr="00045005">
        <w:rPr>
          <w:rFonts w:eastAsia="MS Mincho"/>
          <w:lang w:eastAsia="ja-JP"/>
        </w:rPr>
        <w:t>,</w:t>
      </w:r>
      <w:r w:rsidRPr="00C02B57">
        <w:rPr>
          <w:lang w:eastAsia="ja-JP"/>
        </w:rPr>
        <w:t xml:space="preserve"> mvp_idx</w:t>
      </w:r>
      <w:r w:rsidRPr="00C02B57">
        <w:rPr>
          <w:rFonts w:eastAsia="MS Mincho"/>
          <w:lang w:eastAsia="ja-JP"/>
        </w:rPr>
        <w:t>, intra prediction mode signaling</w:t>
      </w:r>
      <w:r w:rsidRPr="00830B96">
        <w:rPr>
          <w:lang w:eastAsia="ja-JP"/>
        </w:rPr>
        <w:t xml:space="preserve">) and residual </w:t>
      </w:r>
      <w:r w:rsidRPr="00830B96">
        <w:rPr>
          <w:rFonts w:eastAsia="MS Mincho"/>
          <w:lang w:eastAsia="ja-JP"/>
        </w:rPr>
        <w:t xml:space="preserve">coded data </w:t>
      </w:r>
      <w:r w:rsidRPr="00C23D58">
        <w:rPr>
          <w:lang w:eastAsia="ja-JP"/>
        </w:rPr>
        <w:t xml:space="preserve">are considered as </w:t>
      </w:r>
      <w:r w:rsidRPr="00206D42">
        <w:rPr>
          <w:i/>
          <w:lang w:eastAsia="ja-JP"/>
        </w:rPr>
        <w:t>B</w:t>
      </w:r>
      <w:r w:rsidRPr="001811D1">
        <w:rPr>
          <w:szCs w:val="22"/>
          <w:vertAlign w:val="subscript"/>
          <w:lang w:eastAsia="ja-JP"/>
        </w:rPr>
        <w:t>mode</w:t>
      </w:r>
      <w:r w:rsidRPr="001811D1">
        <w:rPr>
          <w:lang w:eastAsia="ja-JP"/>
        </w:rPr>
        <w:t>.</w:t>
      </w:r>
      <w:r w:rsidRPr="001811D1">
        <w:rPr>
          <w:i/>
          <w:lang w:eastAsia="ja-JP"/>
        </w:rPr>
        <w:t xml:space="preserve"> </w:t>
      </w:r>
      <w:r w:rsidRPr="001811D1">
        <w:rPr>
          <w:i/>
          <w:szCs w:val="22"/>
          <w:lang w:eastAsia="ja-JP"/>
        </w:rPr>
        <w:t>SSE</w:t>
      </w:r>
      <w:r w:rsidRPr="001811D1">
        <w:rPr>
          <w:rFonts w:eastAsia="MS Mincho"/>
          <w:szCs w:val="22"/>
          <w:vertAlign w:val="subscript"/>
          <w:lang w:eastAsia="ja-JP"/>
        </w:rPr>
        <w:t>luma</w:t>
      </w:r>
      <w:r w:rsidRPr="001811D1">
        <w:rPr>
          <w:rFonts w:eastAsia="MS Mincho"/>
          <w:szCs w:val="22"/>
          <w:lang w:eastAsia="ja-JP"/>
        </w:rPr>
        <w:t xml:space="preserve"> and </w:t>
      </w:r>
      <w:r w:rsidRPr="001811D1">
        <w:rPr>
          <w:rFonts w:eastAsia="MS Mincho"/>
          <w:i/>
          <w:szCs w:val="22"/>
          <w:lang w:eastAsia="ja-JP"/>
        </w:rPr>
        <w:t>SSE</w:t>
      </w:r>
      <w:r w:rsidRPr="001811D1">
        <w:rPr>
          <w:rFonts w:eastAsia="MS Mincho"/>
          <w:szCs w:val="22"/>
          <w:vertAlign w:val="subscript"/>
          <w:lang w:eastAsia="ja-JP"/>
        </w:rPr>
        <w:t>chroma</w:t>
      </w:r>
      <w:r w:rsidRPr="001811D1" w:rsidDel="00342525">
        <w:rPr>
          <w:lang w:eastAsia="ja-JP"/>
        </w:rPr>
        <w:t xml:space="preserve"> </w:t>
      </w:r>
      <w:r w:rsidRPr="001811D1">
        <w:rPr>
          <w:rFonts w:eastAsia="MS Mincho"/>
          <w:lang w:eastAsia="ja-JP"/>
        </w:rPr>
        <w:t>are</w:t>
      </w:r>
      <w:r w:rsidRPr="001811D1">
        <w:rPr>
          <w:lang w:eastAsia="ja-JP"/>
        </w:rPr>
        <w:t xml:space="preserve"> obtained by using local decoded samples</w:t>
      </w:r>
      <w:r w:rsidRPr="001811D1">
        <w:rPr>
          <w:rFonts w:eastAsia="MS Mincho"/>
          <w:lang w:eastAsia="ja-JP"/>
        </w:rPr>
        <w:t>, except for MODE_SKIP case where prediction sample is used as local decoded samples.</w:t>
      </w:r>
    </w:p>
    <w:p w14:paraId="3BDF1AEB" w14:textId="79C2A5FF" w:rsidR="00B26547" w:rsidRPr="001811D1" w:rsidRDefault="00B26547" w:rsidP="00B26547">
      <w:pPr>
        <w:rPr>
          <w:rFonts w:eastAsia="MS Mincho"/>
          <w:lang w:eastAsia="ja-JP"/>
        </w:rPr>
      </w:pPr>
      <w:r w:rsidRPr="001811D1">
        <w:rPr>
          <w:lang w:eastAsia="ja-JP"/>
        </w:rPr>
        <w:t xml:space="preserve">For the computation of </w:t>
      </w:r>
      <w:r w:rsidRPr="001811D1">
        <w:rPr>
          <w:i/>
          <w:lang w:eastAsia="ja-JP"/>
        </w:rPr>
        <w:t>J</w:t>
      </w:r>
      <w:r w:rsidRPr="001811D1">
        <w:rPr>
          <w:szCs w:val="22"/>
          <w:vertAlign w:val="subscript"/>
          <w:lang w:eastAsia="ja-JP"/>
        </w:rPr>
        <w:t>mode</w:t>
      </w:r>
      <w:r w:rsidRPr="001811D1">
        <w:rPr>
          <w:rFonts w:eastAsia="MS Mincho"/>
          <w:szCs w:val="22"/>
          <w:lang w:eastAsia="ja-JP"/>
        </w:rPr>
        <w:t xml:space="preserve"> for PCM mode</w:t>
      </w:r>
      <w:r w:rsidRPr="001811D1">
        <w:rPr>
          <w:szCs w:val="22"/>
          <w:lang w:eastAsia="ja-JP"/>
        </w:rPr>
        <w:t>,</w:t>
      </w:r>
      <w:r w:rsidRPr="001811D1">
        <w:rPr>
          <w:rFonts w:eastAsia="MS Mincho"/>
          <w:szCs w:val="22"/>
          <w:lang w:eastAsia="ja-JP"/>
        </w:rPr>
        <w:t xml:space="preserve"> bits for side information </w:t>
      </w:r>
      <w:r w:rsidRPr="001811D1">
        <w:rPr>
          <w:lang w:eastAsia="ja-JP"/>
        </w:rPr>
        <w:t>(skip_flag, pred_</w:t>
      </w:r>
      <w:r w:rsidRPr="001811D1">
        <w:rPr>
          <w:rFonts w:eastAsia="MS Mincho"/>
          <w:lang w:eastAsia="ja-JP"/>
        </w:rPr>
        <w:t>type</w:t>
      </w:r>
      <w:r w:rsidRPr="001811D1">
        <w:rPr>
          <w:lang w:eastAsia="ja-JP"/>
        </w:rPr>
        <w:t>,</w:t>
      </w:r>
      <w:r w:rsidRPr="001811D1">
        <w:t xml:space="preserve"> </w:t>
      </w:r>
      <w:r w:rsidRPr="001811D1">
        <w:rPr>
          <w:lang w:eastAsia="ja-JP"/>
        </w:rPr>
        <w:t xml:space="preserve">pcm_flag, pcm_alignment_zero_bit) and </w:t>
      </w:r>
      <w:r w:rsidRPr="001811D1">
        <w:rPr>
          <w:rFonts w:eastAsia="MS Mincho"/>
          <w:lang w:eastAsia="ja-JP"/>
        </w:rPr>
        <w:t xml:space="preserve">PCM sample data </w:t>
      </w:r>
      <w:r w:rsidRPr="001811D1">
        <w:rPr>
          <w:lang w:eastAsia="ja-JP"/>
        </w:rPr>
        <w:t xml:space="preserve">are considered as </w:t>
      </w:r>
      <w:r w:rsidRPr="001811D1">
        <w:rPr>
          <w:i/>
          <w:lang w:eastAsia="ja-JP"/>
        </w:rPr>
        <w:t>B</w:t>
      </w:r>
      <w:r w:rsidRPr="001811D1">
        <w:rPr>
          <w:szCs w:val="22"/>
          <w:vertAlign w:val="subscript"/>
          <w:lang w:eastAsia="ja-JP"/>
        </w:rPr>
        <w:t>mode</w:t>
      </w:r>
      <w:r w:rsidRPr="001811D1">
        <w:rPr>
          <w:lang w:eastAsia="ja-JP"/>
        </w:rPr>
        <w:t>.</w:t>
      </w:r>
      <w:r w:rsidRPr="001811D1">
        <w:rPr>
          <w:i/>
          <w:lang w:eastAsia="ja-JP"/>
        </w:rPr>
        <w:t xml:space="preserve"> </w:t>
      </w:r>
      <w:r w:rsidRPr="001811D1">
        <w:rPr>
          <w:i/>
          <w:szCs w:val="22"/>
          <w:lang w:eastAsia="ja-JP"/>
        </w:rPr>
        <w:t>SSE</w:t>
      </w:r>
      <w:r w:rsidRPr="001811D1">
        <w:rPr>
          <w:rFonts w:eastAsia="MS Mincho"/>
          <w:szCs w:val="22"/>
          <w:vertAlign w:val="subscript"/>
          <w:lang w:eastAsia="ja-JP"/>
        </w:rPr>
        <w:t>luma</w:t>
      </w:r>
      <w:r w:rsidRPr="001811D1">
        <w:rPr>
          <w:rFonts w:eastAsia="MS Mincho"/>
          <w:szCs w:val="22"/>
          <w:lang w:eastAsia="ja-JP"/>
        </w:rPr>
        <w:t xml:space="preserve"> and </w:t>
      </w:r>
      <w:r w:rsidRPr="001811D1">
        <w:rPr>
          <w:rFonts w:eastAsia="MS Mincho"/>
          <w:i/>
          <w:szCs w:val="22"/>
          <w:lang w:eastAsia="ja-JP"/>
        </w:rPr>
        <w:t>SSE</w:t>
      </w:r>
      <w:r w:rsidRPr="001811D1">
        <w:rPr>
          <w:rFonts w:eastAsia="MS Mincho"/>
          <w:szCs w:val="22"/>
          <w:vertAlign w:val="subscript"/>
          <w:lang w:eastAsia="ja-JP"/>
        </w:rPr>
        <w:t>chroma</w:t>
      </w:r>
      <w:r w:rsidRPr="001811D1" w:rsidDel="00342525">
        <w:rPr>
          <w:lang w:eastAsia="ja-JP"/>
        </w:rPr>
        <w:t xml:space="preserve"> </w:t>
      </w:r>
      <w:r w:rsidRPr="001811D1">
        <w:rPr>
          <w:rFonts w:eastAsia="MS Mincho"/>
          <w:lang w:eastAsia="ja-JP"/>
        </w:rPr>
        <w:t>are</w:t>
      </w:r>
      <w:r w:rsidRPr="001811D1">
        <w:rPr>
          <w:lang w:eastAsia="ja-JP"/>
        </w:rPr>
        <w:t xml:space="preserve"> </w:t>
      </w:r>
      <w:r w:rsidRPr="001811D1">
        <w:rPr>
          <w:rFonts w:eastAsia="MS Mincho"/>
          <w:lang w:eastAsia="ja-JP"/>
        </w:rPr>
        <w:t>set to 0. (Note that in current test conditions, the PCM mode decision processes in (1</w:t>
      </w:r>
      <w:r w:rsidRPr="001811D1">
        <w:rPr>
          <w:lang w:eastAsia="ko-KR"/>
        </w:rPr>
        <w:t>5</w:t>
      </w:r>
      <w:r w:rsidRPr="001811D1">
        <w:rPr>
          <w:rFonts w:eastAsia="MS Mincho"/>
          <w:lang w:eastAsia="ja-JP"/>
        </w:rPr>
        <w:t>) and (1</w:t>
      </w:r>
      <w:r w:rsidRPr="001811D1">
        <w:rPr>
          <w:lang w:eastAsia="ko-KR"/>
        </w:rPr>
        <w:t>6</w:t>
      </w:r>
      <w:r w:rsidRPr="001811D1">
        <w:rPr>
          <w:rFonts w:eastAsia="MS Mincho"/>
          <w:lang w:eastAsia="ja-JP"/>
        </w:rPr>
        <w:t>) are skipped since the minimum PCM mode size is 128)</w:t>
      </w:r>
      <w:r w:rsidR="0027684F">
        <w:rPr>
          <w:rFonts w:eastAsia="MS Mincho"/>
          <w:lang w:eastAsia="ja-JP"/>
        </w:rPr>
        <w:t>.</w:t>
      </w:r>
    </w:p>
    <w:p w14:paraId="791880CF" w14:textId="77777777" w:rsidR="00B26547" w:rsidRDefault="00B26547" w:rsidP="00B26547">
      <w:pPr>
        <w:rPr>
          <w:rFonts w:eastAsia="MS Mincho"/>
          <w:lang w:eastAsia="ja-JP"/>
        </w:rPr>
      </w:pPr>
      <w:r w:rsidRPr="001811D1">
        <w:rPr>
          <w:rFonts w:eastAsia="MS Mincho"/>
          <w:lang w:eastAsia="ja-JP"/>
        </w:rPr>
        <w:t xml:space="preserve">This CU level mode decision is recursively performed for each CU depth and final distribution of CU coding modes is determined at </w:t>
      </w:r>
      <w:r w:rsidRPr="001811D1">
        <w:rPr>
          <w:lang w:eastAsia="ko-KR"/>
        </w:rPr>
        <w:t>CTU</w:t>
      </w:r>
      <w:r w:rsidRPr="001811D1">
        <w:rPr>
          <w:rFonts w:eastAsia="MS Mincho"/>
          <w:lang w:eastAsia="ja-JP"/>
        </w:rPr>
        <w:t xml:space="preserve"> level.</w:t>
      </w:r>
    </w:p>
    <w:p w14:paraId="3C12846E" w14:textId="77777777" w:rsidR="00B26547" w:rsidRPr="001811D1" w:rsidRDefault="00B26547" w:rsidP="00B26547">
      <w:pPr>
        <w:pStyle w:val="Heading3"/>
      </w:pPr>
      <w:bookmarkStart w:id="711" w:name="_Toc75284113"/>
      <w:r>
        <w:t>Adaptive QP</w:t>
      </w:r>
      <w:bookmarkEnd w:id="711"/>
    </w:p>
    <w:p w14:paraId="2D6F33EC" w14:textId="041DE94D" w:rsidR="00B26547" w:rsidRDefault="00B26547" w:rsidP="00B26547">
      <w:pPr>
        <w:rPr>
          <w:lang w:val="en-AU"/>
        </w:rPr>
      </w:pPr>
      <w:r>
        <w:rPr>
          <w:lang w:val="en-AU"/>
        </w:rPr>
        <w:t xml:space="preserve">This tool varies the quantization parameter for each coding unit to provide improved perceived image quality. QP variation is performed using the same technique originally implemented in the MPEG-2 TM5 which works according to the following rationale: lower QP values are used on smooth image areas while higher values on highly active blocks. The activity of each CU is measured by the variance of its luma samples. More precisely, given a CU with size 2N×2N, the luma variance of its four sub blocks with size N×N is computed first. Let </w:t>
      </w:r>
      <w:r w:rsidRPr="00CB2E46">
        <w:rPr>
          <w:i/>
          <w:lang w:val="en-AU"/>
        </w:rPr>
        <w:t>σ</w:t>
      </w:r>
      <w:r w:rsidRPr="00693064">
        <w:rPr>
          <w:vertAlign w:val="superscript"/>
          <w:lang w:val="en-AU"/>
        </w:rPr>
        <w:t>2</w:t>
      </w:r>
      <w:r>
        <w:rPr>
          <w:lang w:val="en-AU"/>
        </w:rPr>
        <w:t>(</w:t>
      </w:r>
      <w:r w:rsidRPr="00CB2E46">
        <w:rPr>
          <w:i/>
          <w:lang w:val="en-AU"/>
        </w:rPr>
        <w:t>i</w:t>
      </w:r>
      <w:r>
        <w:rPr>
          <w:lang w:val="en-AU"/>
        </w:rPr>
        <w:t xml:space="preserve">) denote the luma sample variance for sub block </w:t>
      </w:r>
      <w:r w:rsidRPr="00CB2E46">
        <w:rPr>
          <w:i/>
          <w:lang w:val="en-AU"/>
        </w:rPr>
        <w:t>i</w:t>
      </w:r>
      <w:r>
        <w:rPr>
          <w:lang w:val="en-AU"/>
        </w:rPr>
        <w:t>. The CU activity (</w:t>
      </w:r>
      <w:r w:rsidRPr="00CB2E46">
        <w:rPr>
          <w:i/>
          <w:lang w:val="en-AU"/>
        </w:rPr>
        <w:t>act</w:t>
      </w:r>
      <w:r w:rsidRPr="00CB2E46">
        <w:rPr>
          <w:vertAlign w:val="subscript"/>
          <w:lang w:val="en-AU"/>
        </w:rPr>
        <w:t>CU</w:t>
      </w:r>
      <w:r>
        <w:rPr>
          <w:lang w:val="en-AU"/>
        </w:rPr>
        <w:t>) is then computed as:</w:t>
      </w:r>
    </w:p>
    <w:p w14:paraId="1E27B4E9" w14:textId="77777777" w:rsidR="00B26547" w:rsidRDefault="00554E84" w:rsidP="00B26547">
      <w:pPr>
        <w:jc w:val="center"/>
        <w:rPr>
          <w:lang w:val="en-AU"/>
        </w:rPr>
      </w:pPr>
      <w:r>
        <w:rPr>
          <w:noProof/>
          <w:position w:val="-22"/>
          <w:lang w:val="en-AU" w:eastAsia="en-AU"/>
        </w:rPr>
        <w:drawing>
          <wp:inline distT="0" distB="0" distL="0" distR="0" wp14:anchorId="2383998D" wp14:editId="0AA672FE">
            <wp:extent cx="1375410" cy="307340"/>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1375410" cy="307340"/>
                    </a:xfrm>
                    <a:prstGeom prst="rect">
                      <a:avLst/>
                    </a:prstGeom>
                    <a:noFill/>
                    <a:ln>
                      <a:noFill/>
                    </a:ln>
                  </pic:spPr>
                </pic:pic>
              </a:graphicData>
            </a:graphic>
          </wp:inline>
        </w:drawing>
      </w:r>
      <w:r w:rsidR="00B26547">
        <w:rPr>
          <w:lang w:val="en-AU"/>
        </w:rPr>
        <w:t>,</w:t>
      </w:r>
    </w:p>
    <w:p w14:paraId="74540FC1" w14:textId="2EE41C41" w:rsidR="00B26547" w:rsidRDefault="00B26547" w:rsidP="00B26547">
      <w:pPr>
        <w:rPr>
          <w:lang w:val="en-AU"/>
        </w:rPr>
      </w:pPr>
      <w:r>
        <w:rPr>
          <w:lang w:val="en-AU"/>
        </w:rPr>
        <w:lastRenderedPageBreak/>
        <w:t xml:space="preserve">In order to increase QP values on highly active image areas and decrease in smooth ones, the quantity </w:t>
      </w:r>
      <w:r w:rsidRPr="00CB2E46">
        <w:rPr>
          <w:i/>
          <w:lang w:val="en-AU"/>
        </w:rPr>
        <w:t>act</w:t>
      </w:r>
      <w:r w:rsidRPr="00CB2E46">
        <w:rPr>
          <w:i/>
          <w:vertAlign w:val="subscript"/>
          <w:lang w:val="en-AU"/>
        </w:rPr>
        <w:t>CU</w:t>
      </w:r>
      <w:r>
        <w:rPr>
          <w:lang w:val="en-AU"/>
        </w:rPr>
        <w:t xml:space="preserve"> is then normalized with respect to the average activity measured over all coding units with size 2N×2N inside one picture. Let </w:t>
      </w:r>
      <w:r w:rsidRPr="00CB2E46">
        <w:rPr>
          <w:i/>
          <w:lang w:val="en-AU"/>
        </w:rPr>
        <w:t>act</w:t>
      </w:r>
      <w:r w:rsidRPr="00CB2E46">
        <w:rPr>
          <w:i/>
          <w:vertAlign w:val="subscript"/>
          <w:lang w:val="en-AU"/>
        </w:rPr>
        <w:t>f</w:t>
      </w:r>
      <w:r>
        <w:rPr>
          <w:lang w:val="en-AU"/>
        </w:rPr>
        <w:t xml:space="preserve"> denote the average activity for all CUs with size 2N×2N belonging to picture </w:t>
      </w:r>
      <w:r w:rsidRPr="00CB2E46">
        <w:rPr>
          <w:i/>
          <w:lang w:val="en-AU"/>
        </w:rPr>
        <w:t>f</w:t>
      </w:r>
      <w:r>
        <w:rPr>
          <w:lang w:val="en-AU"/>
        </w:rPr>
        <w:t xml:space="preserve">. The normalized CU activity </w:t>
      </w:r>
      <w:r w:rsidRPr="00CB2E46">
        <w:rPr>
          <w:i/>
          <w:lang w:val="en-AU"/>
        </w:rPr>
        <w:t>norm_act</w:t>
      </w:r>
      <w:r w:rsidRPr="00CB2E46">
        <w:rPr>
          <w:i/>
          <w:vertAlign w:val="subscript"/>
          <w:lang w:val="en-AU"/>
        </w:rPr>
        <w:t>CU</w:t>
      </w:r>
      <w:r>
        <w:rPr>
          <w:lang w:val="en-AU"/>
        </w:rPr>
        <w:t xml:space="preserve"> is then given by:</w:t>
      </w:r>
    </w:p>
    <w:p w14:paraId="57ED5965" w14:textId="77777777" w:rsidR="00B26547" w:rsidRDefault="00554E84" w:rsidP="00B26547">
      <w:pPr>
        <w:jc w:val="center"/>
        <w:rPr>
          <w:lang w:val="en-AU"/>
        </w:rPr>
      </w:pPr>
      <w:r>
        <w:rPr>
          <w:noProof/>
          <w:position w:val="-32"/>
          <w:lang w:val="en-AU" w:eastAsia="en-AU"/>
        </w:rPr>
        <w:drawing>
          <wp:inline distT="0" distB="0" distL="0" distR="0" wp14:anchorId="2E9639AA" wp14:editId="542EFBDC">
            <wp:extent cx="1901825" cy="467995"/>
            <wp:effectExtent l="0" t="0" r="0" b="8255"/>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901825" cy="467995"/>
                    </a:xfrm>
                    <a:prstGeom prst="rect">
                      <a:avLst/>
                    </a:prstGeom>
                    <a:noFill/>
                    <a:ln>
                      <a:noFill/>
                    </a:ln>
                  </pic:spPr>
                </pic:pic>
              </a:graphicData>
            </a:graphic>
          </wp:inline>
        </w:drawing>
      </w:r>
      <w:r w:rsidR="00B26547">
        <w:rPr>
          <w:lang w:val="en-AU"/>
        </w:rPr>
        <w:t>,</w:t>
      </w:r>
    </w:p>
    <w:p w14:paraId="478B6250" w14:textId="77777777" w:rsidR="00B26547" w:rsidRDefault="00B26547" w:rsidP="00B26547">
      <w:pPr>
        <w:rPr>
          <w:lang w:val="en-AU"/>
        </w:rPr>
      </w:pPr>
      <w:r>
        <w:rPr>
          <w:lang w:val="en-AU"/>
        </w:rPr>
        <w:t xml:space="preserve">where </w:t>
      </w:r>
      <w:r w:rsidRPr="00CB2E46">
        <w:rPr>
          <w:i/>
          <w:lang w:val="en-AU"/>
        </w:rPr>
        <w:t>s</w:t>
      </w:r>
      <w:r>
        <w:rPr>
          <w:lang w:val="en-AU"/>
        </w:rPr>
        <w:t xml:space="preserve"> denotes the scaling factor associated to the QP adaptation parameter (QPA) and computed as:</w:t>
      </w:r>
    </w:p>
    <w:p w14:paraId="4947831C" w14:textId="77777777" w:rsidR="00B26547" w:rsidRDefault="00554E84" w:rsidP="00B26547">
      <w:pPr>
        <w:jc w:val="center"/>
        <w:rPr>
          <w:lang w:val="en-AU"/>
        </w:rPr>
      </w:pPr>
      <w:r>
        <w:rPr>
          <w:noProof/>
          <w:position w:val="-6"/>
          <w:lang w:val="en-AU" w:eastAsia="en-AU"/>
        </w:rPr>
        <w:drawing>
          <wp:inline distT="0" distB="0" distL="0" distR="0" wp14:anchorId="2980FD3E" wp14:editId="547FF097">
            <wp:extent cx="673100" cy="205105"/>
            <wp:effectExtent l="0" t="0" r="0" b="4445"/>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673100" cy="205105"/>
                    </a:xfrm>
                    <a:prstGeom prst="rect">
                      <a:avLst/>
                    </a:prstGeom>
                    <a:noFill/>
                    <a:ln>
                      <a:noFill/>
                    </a:ln>
                  </pic:spPr>
                </pic:pic>
              </a:graphicData>
            </a:graphic>
          </wp:inline>
        </w:drawing>
      </w:r>
      <w:r w:rsidR="00B26547">
        <w:rPr>
          <w:lang w:val="en-AU"/>
        </w:rPr>
        <w:t>.</w:t>
      </w:r>
    </w:p>
    <w:p w14:paraId="577DA02A" w14:textId="77777777" w:rsidR="00B26547" w:rsidRDefault="00B26547" w:rsidP="00B26547">
      <w:pPr>
        <w:rPr>
          <w:lang w:val="en-AU"/>
        </w:rPr>
      </w:pPr>
      <w:r>
        <w:rPr>
          <w:lang w:val="en-AU"/>
        </w:rPr>
        <w:t xml:space="preserve">The value for QPA is provided as input using the configuration option </w:t>
      </w:r>
      <w:r w:rsidRPr="001A2037">
        <w:rPr>
          <w:rStyle w:val="EncoderConfigChar"/>
        </w:rPr>
        <w:t>MaxQPAdaptationRange</w:t>
      </w:r>
      <w:r>
        <w:rPr>
          <w:lang w:val="en-AU"/>
        </w:rPr>
        <w:t xml:space="preserve"> and has default value of 6. Finally, the coding unit QP is adjusted according to:</w:t>
      </w:r>
    </w:p>
    <w:p w14:paraId="097640AE" w14:textId="77777777" w:rsidR="00B26547" w:rsidRDefault="00554E84" w:rsidP="00B26547">
      <w:pPr>
        <w:jc w:val="center"/>
        <w:rPr>
          <w:lang w:val="en-AU"/>
        </w:rPr>
      </w:pPr>
      <w:r>
        <w:rPr>
          <w:noProof/>
          <w:position w:val="-12"/>
          <w:lang w:val="en-AU" w:eastAsia="en-AU"/>
        </w:rPr>
        <w:drawing>
          <wp:inline distT="0" distB="0" distL="0" distR="0" wp14:anchorId="4B3DAC1E" wp14:editId="1800DDE2">
            <wp:extent cx="2626360" cy="226695"/>
            <wp:effectExtent l="0" t="0" r="2540" b="1905"/>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2626360" cy="226695"/>
                    </a:xfrm>
                    <a:prstGeom prst="rect">
                      <a:avLst/>
                    </a:prstGeom>
                    <a:noFill/>
                    <a:ln>
                      <a:noFill/>
                    </a:ln>
                  </pic:spPr>
                </pic:pic>
              </a:graphicData>
            </a:graphic>
          </wp:inline>
        </w:drawing>
      </w:r>
      <w:r w:rsidR="00B26547">
        <w:rPr>
          <w:lang w:val="en-AU"/>
        </w:rPr>
        <w:t>,</w:t>
      </w:r>
    </w:p>
    <w:p w14:paraId="189C0963" w14:textId="77777777" w:rsidR="00B26547" w:rsidRPr="008E4009" w:rsidRDefault="00B26547" w:rsidP="00B26547">
      <w:pPr>
        <w:rPr>
          <w:lang w:val="en-AU"/>
        </w:rPr>
      </w:pPr>
      <w:r w:rsidRPr="00C62828">
        <w:rPr>
          <w:lang w:val="en-AU"/>
        </w:rPr>
        <w:t xml:space="preserve">where </w:t>
      </w:r>
      <w:r w:rsidRPr="00AA7FEC">
        <w:rPr>
          <w:lang w:val="en-AU"/>
        </w:rPr>
        <w:t>QP</w:t>
      </w:r>
      <w:r w:rsidRPr="00CB2E46">
        <w:rPr>
          <w:vertAlign w:val="subscript"/>
          <w:lang w:val="en-AU"/>
        </w:rPr>
        <w:t>base</w:t>
      </w:r>
      <w:r w:rsidRPr="00C62828">
        <w:rPr>
          <w:lang w:val="en-AU"/>
        </w:rPr>
        <w:t xml:space="preserve"> denotes the QP value for the slice where the coding unit belongs to and </w:t>
      </w:r>
      <w:r w:rsidRPr="00C62828">
        <w:rPr>
          <w:szCs w:val="22"/>
          <w:lang w:eastAsia="ko-KR"/>
        </w:rPr>
        <w:sym w:font="Symbol" w:char="F0EB"/>
      </w:r>
      <w:r w:rsidRPr="00C62828">
        <w:rPr>
          <w:szCs w:val="22"/>
          <w:lang w:eastAsia="ko-KR"/>
        </w:rPr>
        <w:sym w:font="Symbol" w:char="F0D7"/>
      </w:r>
      <w:r w:rsidRPr="00AA7FEC">
        <w:rPr>
          <w:szCs w:val="22"/>
          <w:lang w:eastAsia="ko-KR"/>
        </w:rPr>
        <w:sym w:font="Symbol" w:char="F0FB"/>
      </w:r>
      <w:r w:rsidRPr="00C62828">
        <w:rPr>
          <w:szCs w:val="22"/>
          <w:lang w:eastAsia="ko-KR"/>
        </w:rPr>
        <w:t xml:space="preserve"> operator returns the </w:t>
      </w:r>
      <w:r w:rsidRPr="00AA7FEC">
        <w:t>largest integer smaller than or equal to the argument</w:t>
      </w:r>
      <w:r w:rsidRPr="0041044E">
        <w:rPr>
          <w:lang w:val="en-AU"/>
        </w:rPr>
        <w:t xml:space="preserve">. </w:t>
      </w:r>
      <w:r w:rsidRPr="00FD272C">
        <w:rPr>
          <w:lang w:val="en-AU"/>
        </w:rPr>
        <w:t xml:space="preserve">The adaptive QP tool is enabled by the </w:t>
      </w:r>
      <w:r>
        <w:rPr>
          <w:lang w:val="en-AU"/>
        </w:rPr>
        <w:t>configuration</w:t>
      </w:r>
      <w:r w:rsidRPr="00FD272C">
        <w:rPr>
          <w:lang w:val="en-AU"/>
        </w:rPr>
        <w:t xml:space="preserve"> option </w:t>
      </w:r>
      <w:r w:rsidRPr="001A2037">
        <w:rPr>
          <w:rStyle w:val="EncoderConfigChar"/>
        </w:rPr>
        <w:t>AdaptiveQP</w:t>
      </w:r>
      <w:r w:rsidRPr="00FD272C">
        <w:rPr>
          <w:lang w:val="en-AU"/>
        </w:rPr>
        <w:t xml:space="preserve">. The minimum CU size at which QP can be adapted according to its normalized activity is specified by the </w:t>
      </w:r>
      <w:r>
        <w:rPr>
          <w:lang w:val="en-AU"/>
        </w:rPr>
        <w:t>configuration</w:t>
      </w:r>
      <w:r w:rsidRPr="00FD272C">
        <w:rPr>
          <w:lang w:val="en-AU"/>
        </w:rPr>
        <w:t xml:space="preserve"> option </w:t>
      </w:r>
      <w:r w:rsidRPr="001A2037">
        <w:rPr>
          <w:rStyle w:val="EncoderConfigChar"/>
        </w:rPr>
        <w:t>MaxCuDQPDepth</w:t>
      </w:r>
      <w:r w:rsidRPr="007D3B29">
        <w:rPr>
          <w:lang w:val="en-AU"/>
        </w:rPr>
        <w:t xml:space="preserve"> whose value should always be less than the ma</w:t>
      </w:r>
      <w:r w:rsidRPr="002C7642">
        <w:rPr>
          <w:lang w:val="en-AU"/>
        </w:rPr>
        <w:t>ximum CU depth.</w:t>
      </w:r>
    </w:p>
    <w:p w14:paraId="3520DAF4" w14:textId="77777777" w:rsidR="00B26547" w:rsidRPr="001811D1" w:rsidRDefault="00B26547" w:rsidP="00B26547">
      <w:pPr>
        <w:pStyle w:val="Heading2"/>
        <w:rPr>
          <w:lang w:val="en-GB"/>
        </w:rPr>
      </w:pPr>
      <w:bookmarkStart w:id="712" w:name="_Toc75284114"/>
      <w:r w:rsidRPr="001811D1">
        <w:rPr>
          <w:lang w:val="en-GB"/>
        </w:rPr>
        <w:t>Derivation process for TU-level coding parameters</w:t>
      </w:r>
      <w:bookmarkEnd w:id="712"/>
    </w:p>
    <w:p w14:paraId="487CA120" w14:textId="67D129D9" w:rsidR="00B26547" w:rsidRPr="001811D1" w:rsidRDefault="00B26547" w:rsidP="00B26547">
      <w:pPr>
        <w:pStyle w:val="Heading3"/>
        <w:tabs>
          <w:tab w:val="left" w:pos="720"/>
        </w:tabs>
        <w:rPr>
          <w:lang w:val="en-GB"/>
        </w:rPr>
      </w:pPr>
      <w:bookmarkStart w:id="713" w:name="_Toc75284115"/>
      <w:r w:rsidRPr="001811D1">
        <w:rPr>
          <w:lang w:val="en-GB"/>
        </w:rPr>
        <w:t xml:space="preserve">Residual </w:t>
      </w:r>
      <w:r w:rsidR="00541855">
        <w:rPr>
          <w:lang w:val="en-GB"/>
        </w:rPr>
        <w:t>q</w:t>
      </w:r>
      <w:r w:rsidRPr="001811D1">
        <w:rPr>
          <w:lang w:val="en-GB"/>
        </w:rPr>
        <w:t>uadtree partitioning</w:t>
      </w:r>
      <w:bookmarkEnd w:id="713"/>
      <w:r w:rsidRPr="001811D1">
        <w:rPr>
          <w:lang w:val="en-GB"/>
        </w:rPr>
        <w:t xml:space="preserve"> </w:t>
      </w:r>
    </w:p>
    <w:p w14:paraId="703E2456" w14:textId="77777777" w:rsidR="00B26547" w:rsidRPr="001811D1" w:rsidRDefault="00B26547" w:rsidP="00B26547">
      <w:r w:rsidRPr="001811D1">
        <w:t xml:space="preserve">The residual quadtree is a recursive representation of the partitioning of a coding unit into transform units. </w:t>
      </w:r>
    </w:p>
    <w:p w14:paraId="1B04DDAC" w14:textId="77777777" w:rsidR="00B26547" w:rsidRPr="001811D1" w:rsidRDefault="00B26547" w:rsidP="00B26547">
      <w:r w:rsidRPr="001811D1">
        <w:t>The encoding process for intra-coded coding units can be summarized as follows.</w:t>
      </w:r>
    </w:p>
    <w:p w14:paraId="24B8CEA7" w14:textId="77777777" w:rsidR="00B26547" w:rsidRPr="001811D1" w:rsidRDefault="00B26547" w:rsidP="00B26547">
      <w:pPr>
        <w:tabs>
          <w:tab w:val="left" w:pos="284"/>
        </w:tabs>
        <w:ind w:left="568" w:hanging="284"/>
      </w:pPr>
      <w:r w:rsidRPr="001811D1">
        <w:t>–</w:t>
      </w:r>
      <w:r w:rsidRPr="001811D1">
        <w:tab/>
        <w:t>The luma intra prediction mode (or modes for intra_split_flag equal to 1) is determined using the residual coding with the largest applicable transform size.</w:t>
      </w:r>
    </w:p>
    <w:p w14:paraId="60DC94DD" w14:textId="77777777" w:rsidR="00B26547" w:rsidRPr="001811D1" w:rsidRDefault="00B26547" w:rsidP="00B26547">
      <w:pPr>
        <w:tabs>
          <w:tab w:val="left" w:pos="284"/>
        </w:tabs>
        <w:ind w:left="568" w:hanging="284"/>
      </w:pPr>
      <w:r w:rsidRPr="001811D1">
        <w:t>–</w:t>
      </w:r>
      <w:r w:rsidRPr="001811D1">
        <w:tab/>
        <w:t>Given the determined luma intra prediction mode (or modes for intra_split_flag equal to 1), the transform tree and the corresponding luma transform coefficient levels are determined using an exhaustive subdivision process, taking into account the maximum allowed transform hierarchy depth and considering only the luma component.</w:t>
      </w:r>
    </w:p>
    <w:p w14:paraId="0947C4F8" w14:textId="77777777" w:rsidR="00B26547" w:rsidRPr="001811D1" w:rsidRDefault="00B26547" w:rsidP="00B26547">
      <w:pPr>
        <w:tabs>
          <w:tab w:val="left" w:pos="284"/>
        </w:tabs>
        <w:ind w:left="568" w:hanging="284"/>
      </w:pPr>
      <w:r w:rsidRPr="001811D1">
        <w:t>–</w:t>
      </w:r>
      <w:r w:rsidRPr="001811D1">
        <w:tab/>
        <w:t>The chroma intra prediction mode and the corresponding chroma transform coefficient levels are determined given the determined transform tree.</w:t>
      </w:r>
    </w:p>
    <w:p w14:paraId="215C1A0A" w14:textId="77777777" w:rsidR="00B26547" w:rsidRPr="001811D1" w:rsidRDefault="00B26547" w:rsidP="00B26547">
      <w:r w:rsidRPr="001811D1">
        <w:t>The encoding process for inter-coded coding units can be summarized as follows.</w:t>
      </w:r>
    </w:p>
    <w:p w14:paraId="655FB118" w14:textId="77777777" w:rsidR="00B26547" w:rsidRPr="001811D1" w:rsidRDefault="00B26547" w:rsidP="00B26547">
      <w:pPr>
        <w:tabs>
          <w:tab w:val="left" w:pos="284"/>
        </w:tabs>
        <w:ind w:left="568" w:hanging="284"/>
      </w:pPr>
      <w:r w:rsidRPr="001811D1">
        <w:t>–</w:t>
      </w:r>
      <w:r w:rsidRPr="001811D1">
        <w:tab/>
        <w:t>The transform tree and the corresponding luma and chroma transform coefficient levels are determined using an exhaustive subdivision process, taking into account the maximum allowed transform hierarchy depth and considering both the luma component and the chroma components.</w:t>
      </w:r>
    </w:p>
    <w:p w14:paraId="2319E027" w14:textId="77777777" w:rsidR="00B26547" w:rsidRPr="001811D1" w:rsidRDefault="00B26547" w:rsidP="00B26547">
      <w:pPr>
        <w:pStyle w:val="Heading3"/>
      </w:pPr>
      <w:bookmarkStart w:id="714" w:name="_Ref36653414"/>
      <w:bookmarkStart w:id="715" w:name="_Toc75284116"/>
      <w:r>
        <w:t>Rate-distortion optimized quantization</w:t>
      </w:r>
      <w:bookmarkEnd w:id="714"/>
      <w:bookmarkEnd w:id="715"/>
    </w:p>
    <w:p w14:paraId="32B90A5E" w14:textId="57EB00A6" w:rsidR="00FD0602" w:rsidRDefault="00B26547" w:rsidP="00B26547">
      <w:pPr>
        <w:rPr>
          <w:lang w:val="en-AU"/>
        </w:rPr>
      </w:pPr>
      <w:r>
        <w:rPr>
          <w:lang w:val="en-AU"/>
        </w:rPr>
        <w:t xml:space="preserve">RDOQ is enabled by the encoder option </w:t>
      </w:r>
      <w:r w:rsidRPr="00974A67">
        <w:rPr>
          <w:rFonts w:ascii="Consolas" w:hAnsi="Consolas" w:cs="Consolas"/>
          <w:sz w:val="19"/>
          <w:szCs w:val="19"/>
          <w:lang w:val="en-AU"/>
        </w:rPr>
        <w:t>--RDOQ</w:t>
      </w:r>
      <w:r>
        <w:rPr>
          <w:lang w:val="en-AU"/>
        </w:rPr>
        <w:t xml:space="preserve"> and performs soft decision quantization for each transform coefficient by minimizing a rate-distortion Lagrangian cost function. </w:t>
      </w:r>
      <w:r w:rsidR="00FD0602">
        <w:rPr>
          <w:lang w:val="en-AU"/>
        </w:rPr>
        <w:t xml:space="preserve">The RDOQ implemented in HM consists of three steps: </w:t>
      </w:r>
      <w:r w:rsidR="00A841BE">
        <w:rPr>
          <w:lang w:val="en-AU"/>
        </w:rPr>
        <w:t xml:space="preserve">1) </w:t>
      </w:r>
      <w:r w:rsidR="00FD0602">
        <w:rPr>
          <w:lang w:val="en-AU"/>
        </w:rPr>
        <w:t xml:space="preserve">selection of the optimal level for each coded coefficient, </w:t>
      </w:r>
      <w:r w:rsidR="00A841BE">
        <w:rPr>
          <w:lang w:val="en-AU"/>
        </w:rPr>
        <w:t xml:space="preserve">2) </w:t>
      </w:r>
      <w:r w:rsidR="00FD0602">
        <w:rPr>
          <w:lang w:val="en-AU"/>
        </w:rPr>
        <w:t xml:space="preserve">decision whether all coefficients belonging to a given coefficient group </w:t>
      </w:r>
      <w:r w:rsidR="00372716">
        <w:rPr>
          <w:lang w:val="en-AU"/>
        </w:rPr>
        <w:t xml:space="preserve">(CG) of 4×4 transform coefficients </w:t>
      </w:r>
      <w:r w:rsidR="00FD0602">
        <w:rPr>
          <w:lang w:val="en-AU"/>
        </w:rPr>
        <w:t xml:space="preserve">should be set to zero and </w:t>
      </w:r>
      <w:r w:rsidR="00A841BE">
        <w:rPr>
          <w:lang w:val="en-AU"/>
        </w:rPr>
        <w:t xml:space="preserve">3) </w:t>
      </w:r>
      <w:r w:rsidR="00FD0602">
        <w:rPr>
          <w:lang w:val="en-AU"/>
        </w:rPr>
        <w:t xml:space="preserve">selection of the last significant coefficient position. Over a given transform </w:t>
      </w:r>
      <w:r w:rsidR="00372716">
        <w:rPr>
          <w:lang w:val="en-AU"/>
        </w:rPr>
        <w:t>block</w:t>
      </w:r>
      <w:r w:rsidR="00FD0602">
        <w:rPr>
          <w:lang w:val="en-AU"/>
        </w:rPr>
        <w:t xml:space="preserve"> RDOQ </w:t>
      </w:r>
      <w:r w:rsidR="00372716">
        <w:rPr>
          <w:lang w:val="en-AU"/>
        </w:rPr>
        <w:t xml:space="preserve">operates independently on each </w:t>
      </w:r>
      <w:r w:rsidR="00FD0602">
        <w:rPr>
          <w:lang w:val="en-AU"/>
        </w:rPr>
        <w:t>CG</w:t>
      </w:r>
      <w:r w:rsidR="001A32A4">
        <w:rPr>
          <w:lang w:val="en-AU"/>
        </w:rPr>
        <w:t xml:space="preserve">. </w:t>
      </w:r>
      <w:r w:rsidR="00372716">
        <w:rPr>
          <w:lang w:val="en-AU"/>
        </w:rPr>
        <w:t>Within</w:t>
      </w:r>
      <w:r w:rsidR="001A32A4">
        <w:rPr>
          <w:lang w:val="en-AU"/>
        </w:rPr>
        <w:t xml:space="preserve"> each CG, RDOQ processes </w:t>
      </w:r>
      <w:r w:rsidR="00BB2596">
        <w:rPr>
          <w:lang w:val="en-AU"/>
        </w:rPr>
        <w:t xml:space="preserve">the </w:t>
      </w:r>
      <w:r w:rsidR="001A32A4">
        <w:rPr>
          <w:lang w:val="en-AU"/>
        </w:rPr>
        <w:t>trans</w:t>
      </w:r>
      <w:r w:rsidR="00A36CBE">
        <w:rPr>
          <w:lang w:val="en-AU"/>
        </w:rPr>
        <w:t xml:space="preserve">form coefficients according to the scanning order used by the entropy encoder, </w:t>
      </w:r>
      <w:r w:rsidR="00372716">
        <w:rPr>
          <w:lang w:val="en-AU"/>
        </w:rPr>
        <w:t xml:space="preserve">in particular </w:t>
      </w:r>
      <w:r w:rsidR="00A36CBE">
        <w:rPr>
          <w:lang w:val="en-AU"/>
        </w:rPr>
        <w:t>starting from the last significant coefficient</w:t>
      </w:r>
      <w:r w:rsidR="00372716">
        <w:rPr>
          <w:lang w:val="en-AU"/>
        </w:rPr>
        <w:t xml:space="preserve"> to processing towards the lowest frequency coefficient for the CG</w:t>
      </w:r>
      <w:r w:rsidR="00A36CBE">
        <w:rPr>
          <w:lang w:val="en-AU"/>
        </w:rPr>
        <w:t xml:space="preserve">. This order </w:t>
      </w:r>
      <w:r w:rsidR="00372716">
        <w:rPr>
          <w:lang w:val="en-AU"/>
        </w:rPr>
        <w:t>generally results in processing coefficients of increasing magnitude as the scan progresses</w:t>
      </w:r>
      <w:r w:rsidR="00FD0602">
        <w:rPr>
          <w:lang w:val="en-AU"/>
        </w:rPr>
        <w:t xml:space="preserve">. </w:t>
      </w:r>
      <w:r w:rsidR="00372716">
        <w:rPr>
          <w:lang w:val="en-AU"/>
        </w:rPr>
        <w:t>Operation of t</w:t>
      </w:r>
      <w:r w:rsidR="00FD0602">
        <w:rPr>
          <w:lang w:val="en-AU"/>
        </w:rPr>
        <w:t xml:space="preserve">he three aforementioned steps </w:t>
      </w:r>
      <w:r w:rsidR="00372716">
        <w:rPr>
          <w:lang w:val="en-AU"/>
        </w:rPr>
        <w:t>is further described as follows:</w:t>
      </w:r>
    </w:p>
    <w:p w14:paraId="7FCF7596" w14:textId="50DF351B" w:rsidR="00B26547" w:rsidRDefault="00FD0602" w:rsidP="002627B5">
      <w:pPr>
        <w:numPr>
          <w:ilvl w:val="0"/>
          <w:numId w:val="60"/>
        </w:numPr>
        <w:tabs>
          <w:tab w:val="clear" w:pos="794"/>
          <w:tab w:val="left" w:pos="709"/>
        </w:tabs>
        <w:rPr>
          <w:lang w:val="en-AU"/>
        </w:rPr>
      </w:pPr>
      <w:r w:rsidRPr="002627B5">
        <w:rPr>
          <w:b/>
          <w:lang w:val="en-AU"/>
        </w:rPr>
        <w:t>Step 1</w:t>
      </w:r>
      <w:r>
        <w:rPr>
          <w:lang w:val="en-AU"/>
        </w:rPr>
        <w:t xml:space="preserve"> (Selection of the best level for </w:t>
      </w:r>
      <w:r w:rsidR="001A32A4">
        <w:rPr>
          <w:lang w:val="en-AU"/>
        </w:rPr>
        <w:t>each coded coefficient</w:t>
      </w:r>
      <w:r>
        <w:rPr>
          <w:lang w:val="en-AU"/>
        </w:rPr>
        <w:t xml:space="preserve">): </w:t>
      </w:r>
      <w:r w:rsidR="00A36CBE">
        <w:rPr>
          <w:lang w:val="en-AU"/>
        </w:rPr>
        <w:t>O</w:t>
      </w:r>
      <w:r w:rsidR="00B26547">
        <w:rPr>
          <w:lang w:val="en-AU"/>
        </w:rPr>
        <w:t xml:space="preserve">ver a </w:t>
      </w:r>
      <w:r w:rsidR="00A36CBE">
        <w:rPr>
          <w:lang w:val="en-AU"/>
        </w:rPr>
        <w:t xml:space="preserve">CG </w:t>
      </w:r>
      <w:r w:rsidR="00B26547">
        <w:rPr>
          <w:lang w:val="en-AU"/>
        </w:rPr>
        <w:t xml:space="preserve">each coefficient </w:t>
      </w:r>
      <w:r w:rsidR="00B26547" w:rsidRPr="00CB2E46">
        <w:rPr>
          <w:i/>
          <w:lang w:val="en-AU"/>
        </w:rPr>
        <w:t>c</w:t>
      </w:r>
      <w:r w:rsidR="00B26547" w:rsidRPr="00CB2E46">
        <w:rPr>
          <w:i/>
          <w:vertAlign w:val="subscript"/>
          <w:lang w:val="en-AU"/>
        </w:rPr>
        <w:t>i</w:t>
      </w:r>
      <w:r w:rsidR="00B26547">
        <w:rPr>
          <w:lang w:val="en-AU"/>
        </w:rPr>
        <w:t xml:space="preserve"> (for </w:t>
      </w:r>
      <w:r w:rsidR="00B26547" w:rsidRPr="00CB2E46">
        <w:rPr>
          <w:i/>
          <w:lang w:val="en-AU"/>
        </w:rPr>
        <w:t>i</w:t>
      </w:r>
      <w:r w:rsidR="00B26547">
        <w:rPr>
          <w:lang w:val="en-AU"/>
        </w:rPr>
        <w:t xml:space="preserve"> = 0,…,</w:t>
      </w:r>
      <w:r w:rsidR="00A36CBE">
        <w:rPr>
          <w:lang w:val="en-AU"/>
        </w:rPr>
        <w:t>15</w:t>
      </w:r>
      <w:r w:rsidR="00B26547">
        <w:rPr>
          <w:lang w:val="en-AU"/>
        </w:rPr>
        <w:t xml:space="preserve">) is quantized to the following three level values: 0, </w:t>
      </w:r>
      <w:r w:rsidR="00B26547" w:rsidRPr="00CB2E46">
        <w:rPr>
          <w:i/>
          <w:lang w:val="en-AU"/>
        </w:rPr>
        <w:t>l</w:t>
      </w:r>
      <w:r w:rsidR="00B26547" w:rsidRPr="00CB2E46">
        <w:rPr>
          <w:i/>
          <w:vertAlign w:val="subscript"/>
          <w:lang w:val="en-AU"/>
        </w:rPr>
        <w:t>floor</w:t>
      </w:r>
      <w:r w:rsidR="00B26547">
        <w:rPr>
          <w:lang w:val="en-AU"/>
        </w:rPr>
        <w:t xml:space="preserve"> and </w:t>
      </w:r>
      <w:r w:rsidR="00B26547" w:rsidRPr="00CB2E46">
        <w:rPr>
          <w:i/>
          <w:lang w:val="en-AU"/>
        </w:rPr>
        <w:t>l</w:t>
      </w:r>
      <w:r w:rsidR="00B26547" w:rsidRPr="00CB2E46">
        <w:rPr>
          <w:i/>
          <w:vertAlign w:val="subscript"/>
          <w:lang w:val="en-AU"/>
        </w:rPr>
        <w:t>ceil</w:t>
      </w:r>
      <w:r w:rsidR="00B26547">
        <w:rPr>
          <w:lang w:val="en-AU"/>
        </w:rPr>
        <w:t xml:space="preserve">. The value for </w:t>
      </w:r>
      <w:r w:rsidR="00B26547" w:rsidRPr="00CB2E46">
        <w:rPr>
          <w:i/>
          <w:lang w:val="en-AU"/>
        </w:rPr>
        <w:t>l</w:t>
      </w:r>
      <w:r w:rsidR="00B26547" w:rsidRPr="00CB2E46">
        <w:rPr>
          <w:i/>
          <w:vertAlign w:val="subscript"/>
          <w:lang w:val="en-AU"/>
        </w:rPr>
        <w:t>floor</w:t>
      </w:r>
      <w:r w:rsidR="00B26547">
        <w:rPr>
          <w:lang w:val="en-AU"/>
        </w:rPr>
        <w:t xml:space="preserve"> is the </w:t>
      </w:r>
      <w:r w:rsidR="00A44A05">
        <w:rPr>
          <w:lang w:val="en-AU"/>
        </w:rPr>
        <w:t>coefficient value</w:t>
      </w:r>
      <w:r w:rsidR="00B26547">
        <w:rPr>
          <w:lang w:val="en-AU"/>
        </w:rPr>
        <w:t xml:space="preserve"> </w:t>
      </w:r>
      <w:r w:rsidR="00480649">
        <w:rPr>
          <w:lang w:val="en-AU"/>
        </w:rPr>
        <w:t xml:space="preserve">resulting from quantization </w:t>
      </w:r>
      <w:r w:rsidR="00A36CBE">
        <w:rPr>
          <w:lang w:val="en-AU"/>
        </w:rPr>
        <w:t>with</w:t>
      </w:r>
      <w:r w:rsidR="00B26547">
        <w:rPr>
          <w:lang w:val="en-AU"/>
        </w:rPr>
        <w:t xml:space="preserve"> the selected QP. Conversely, </w:t>
      </w:r>
      <w:r w:rsidR="00B26547" w:rsidRPr="00CB2E46">
        <w:rPr>
          <w:i/>
          <w:lang w:val="en-AU"/>
        </w:rPr>
        <w:t>l</w:t>
      </w:r>
      <w:r w:rsidR="00B26547" w:rsidRPr="00CB2E46">
        <w:rPr>
          <w:i/>
          <w:vertAlign w:val="subscript"/>
          <w:lang w:val="en-AU"/>
        </w:rPr>
        <w:t>ceil</w:t>
      </w:r>
      <w:r w:rsidR="00B26547">
        <w:rPr>
          <w:lang w:val="en-AU"/>
        </w:rPr>
        <w:t xml:space="preserve"> = </w:t>
      </w:r>
      <w:r w:rsidR="00B26547" w:rsidRPr="00CB2E46">
        <w:rPr>
          <w:i/>
          <w:lang w:val="en-AU"/>
        </w:rPr>
        <w:t>l</w:t>
      </w:r>
      <w:r w:rsidR="00B26547" w:rsidRPr="00CB2E46">
        <w:rPr>
          <w:i/>
          <w:vertAlign w:val="subscript"/>
          <w:lang w:val="en-AU"/>
        </w:rPr>
        <w:t>floor</w:t>
      </w:r>
      <w:r w:rsidR="00B26547">
        <w:rPr>
          <w:lang w:val="en-AU"/>
        </w:rPr>
        <w:t xml:space="preserve"> + 1. For each level value </w:t>
      </w:r>
      <w:r w:rsidR="00B26547" w:rsidRPr="00CB2E46">
        <w:rPr>
          <w:i/>
          <w:lang w:val="en-AU"/>
        </w:rPr>
        <w:t>l</w:t>
      </w:r>
      <w:r w:rsidR="00B26547">
        <w:rPr>
          <w:lang w:val="en-AU"/>
        </w:rPr>
        <w:t xml:space="preserve">, the following Lagrangian cost function </w:t>
      </w:r>
      <w:r w:rsidR="00B26547" w:rsidRPr="00CB2E46">
        <w:rPr>
          <w:i/>
          <w:lang w:val="en-AU"/>
        </w:rPr>
        <w:t>J</w:t>
      </w:r>
      <w:r w:rsidR="00B26547">
        <w:rPr>
          <w:lang w:val="en-AU"/>
        </w:rPr>
        <w:t xml:space="preserve"> is computed:</w:t>
      </w:r>
    </w:p>
    <w:p w14:paraId="54DEF998" w14:textId="77777777" w:rsidR="00B26547" w:rsidRDefault="00554E84" w:rsidP="00B26547">
      <w:pPr>
        <w:jc w:val="center"/>
        <w:rPr>
          <w:lang w:val="en-AU"/>
        </w:rPr>
      </w:pPr>
      <w:r>
        <w:rPr>
          <w:noProof/>
          <w:position w:val="-12"/>
          <w:lang w:val="en-AU" w:eastAsia="en-AU"/>
        </w:rPr>
        <w:drawing>
          <wp:inline distT="0" distB="0" distL="0" distR="0" wp14:anchorId="744CD88D" wp14:editId="431C94EE">
            <wp:extent cx="1609090" cy="226695"/>
            <wp:effectExtent l="0" t="0" r="0" b="1905"/>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1609090" cy="226695"/>
                    </a:xfrm>
                    <a:prstGeom prst="rect">
                      <a:avLst/>
                    </a:prstGeom>
                    <a:noFill/>
                    <a:ln>
                      <a:noFill/>
                    </a:ln>
                  </pic:spPr>
                </pic:pic>
              </a:graphicData>
            </a:graphic>
          </wp:inline>
        </w:drawing>
      </w:r>
    </w:p>
    <w:p w14:paraId="091A3109" w14:textId="2CE726A0" w:rsidR="00A841BE" w:rsidRDefault="00B26547" w:rsidP="002627B5">
      <w:pPr>
        <w:ind w:left="709"/>
        <w:rPr>
          <w:lang w:eastAsia="ja-JP"/>
        </w:rPr>
      </w:pPr>
      <w:r>
        <w:rPr>
          <w:lang w:val="en-AU"/>
        </w:rPr>
        <w:t xml:space="preserve">where </w:t>
      </w:r>
      <w:r w:rsidRPr="00CB2E46">
        <w:rPr>
          <w:i/>
          <w:lang w:val="en-AU"/>
        </w:rPr>
        <w:t>λ</w:t>
      </w:r>
      <w:r>
        <w:rPr>
          <w:lang w:val="en-AU"/>
        </w:rPr>
        <w:t xml:space="preserve"> denotes the Lagrangian multiplier computed as described in Section </w:t>
      </w:r>
      <w:r w:rsidR="00692FAF">
        <w:rPr>
          <w:lang w:val="en-AU"/>
        </w:rPr>
        <w:fldChar w:fldCharType="begin"/>
      </w:r>
      <w:r w:rsidR="00692FAF">
        <w:rPr>
          <w:lang w:val="en-AU"/>
        </w:rPr>
        <w:instrText xml:space="preserve"> REF _Ref462991404 \r \h </w:instrText>
      </w:r>
      <w:r w:rsidR="00692FAF">
        <w:rPr>
          <w:lang w:val="en-AU"/>
        </w:rPr>
      </w:r>
      <w:r w:rsidR="00692FAF">
        <w:rPr>
          <w:lang w:val="en-AU"/>
        </w:rPr>
        <w:fldChar w:fldCharType="separate"/>
      </w:r>
      <w:r w:rsidR="00CF277D">
        <w:rPr>
          <w:lang w:val="en-AU"/>
        </w:rPr>
        <w:t>6.3.4.1</w:t>
      </w:r>
      <w:r w:rsidR="00692FAF">
        <w:rPr>
          <w:lang w:val="en-AU"/>
        </w:rPr>
        <w:fldChar w:fldCharType="end"/>
      </w:r>
      <w:r>
        <w:rPr>
          <w:lang w:val="en-AU"/>
        </w:rPr>
        <w:t xml:space="preserve">, </w:t>
      </w:r>
      <w:r w:rsidRPr="00CB2E46">
        <w:rPr>
          <w:i/>
          <w:lang w:val="en-AU"/>
        </w:rPr>
        <w:t>D</w:t>
      </w:r>
      <w:r>
        <w:rPr>
          <w:lang w:val="en-AU"/>
        </w:rPr>
        <w:t>(</w:t>
      </w:r>
      <w:r w:rsidRPr="003D704C">
        <w:rPr>
          <w:i/>
          <w:lang w:val="en-AU"/>
        </w:rPr>
        <w:t>c</w:t>
      </w:r>
      <w:r w:rsidRPr="003D704C">
        <w:rPr>
          <w:i/>
          <w:vertAlign w:val="subscript"/>
          <w:lang w:val="en-AU"/>
        </w:rPr>
        <w:t>i</w:t>
      </w:r>
      <w:r>
        <w:rPr>
          <w:i/>
          <w:lang w:val="en-AU"/>
        </w:rPr>
        <w:t>,</w:t>
      </w:r>
      <w:r w:rsidRPr="009D384A">
        <w:rPr>
          <w:i/>
          <w:lang w:val="en-AU"/>
        </w:rPr>
        <w:t xml:space="preserve"> </w:t>
      </w:r>
      <w:r>
        <w:rPr>
          <w:i/>
          <w:lang w:val="en-AU"/>
        </w:rPr>
        <w:t>l</w:t>
      </w:r>
      <w:r>
        <w:rPr>
          <w:lang w:val="en-AU"/>
        </w:rPr>
        <w:t xml:space="preserve">) is the distortion measured when </w:t>
      </w:r>
      <w:r w:rsidRPr="003D704C">
        <w:rPr>
          <w:i/>
          <w:lang w:val="en-AU"/>
        </w:rPr>
        <w:t>c</w:t>
      </w:r>
      <w:r w:rsidRPr="003D704C">
        <w:rPr>
          <w:i/>
          <w:vertAlign w:val="subscript"/>
          <w:lang w:val="en-AU"/>
        </w:rPr>
        <w:t>i</w:t>
      </w:r>
      <w:r>
        <w:rPr>
          <w:lang w:val="en-AU"/>
        </w:rPr>
        <w:t xml:space="preserve"> is quantized to </w:t>
      </w:r>
      <w:r>
        <w:rPr>
          <w:i/>
          <w:lang w:val="en-AU"/>
        </w:rPr>
        <w:t>l</w:t>
      </w:r>
      <w:r>
        <w:rPr>
          <w:lang w:val="en-AU"/>
        </w:rPr>
        <w:t xml:space="preserve"> and </w:t>
      </w:r>
      <w:r w:rsidRPr="00CB2E46">
        <w:rPr>
          <w:i/>
          <w:lang w:val="en-AU"/>
        </w:rPr>
        <w:t>R</w:t>
      </w:r>
      <w:r>
        <w:rPr>
          <w:lang w:val="en-AU"/>
        </w:rPr>
        <w:t>(</w:t>
      </w:r>
      <w:r>
        <w:rPr>
          <w:i/>
          <w:lang w:val="en-AU"/>
        </w:rPr>
        <w:t>l</w:t>
      </w:r>
      <w:r>
        <w:rPr>
          <w:lang w:val="en-AU"/>
        </w:rPr>
        <w:t xml:space="preserve">) is the (estimated) coding rate associated to </w:t>
      </w:r>
      <w:r>
        <w:rPr>
          <w:i/>
          <w:lang w:val="en-AU"/>
        </w:rPr>
        <w:t>l</w:t>
      </w:r>
      <w:r>
        <w:rPr>
          <w:lang w:val="en-AU"/>
        </w:rPr>
        <w:t xml:space="preserve">. The value for </w:t>
      </w:r>
      <w:r w:rsidRPr="00CB2E46">
        <w:rPr>
          <w:i/>
          <w:lang w:val="en-AU"/>
        </w:rPr>
        <w:t>l</w:t>
      </w:r>
      <w:r>
        <w:rPr>
          <w:lang w:val="en-AU"/>
        </w:rPr>
        <w:t xml:space="preserve"> (i.e. 0, </w:t>
      </w:r>
      <w:r w:rsidRPr="003D704C">
        <w:rPr>
          <w:i/>
          <w:lang w:val="en-AU"/>
        </w:rPr>
        <w:lastRenderedPageBreak/>
        <w:t>l</w:t>
      </w:r>
      <w:r w:rsidRPr="003D704C">
        <w:rPr>
          <w:i/>
          <w:vertAlign w:val="subscript"/>
          <w:lang w:val="en-AU"/>
        </w:rPr>
        <w:t>floor</w:t>
      </w:r>
      <w:r>
        <w:rPr>
          <w:lang w:val="en-AU"/>
        </w:rPr>
        <w:t xml:space="preserve"> or </w:t>
      </w:r>
      <w:r w:rsidRPr="003D704C">
        <w:rPr>
          <w:i/>
          <w:lang w:val="en-AU"/>
        </w:rPr>
        <w:t>l</w:t>
      </w:r>
      <w:r w:rsidRPr="003D704C">
        <w:rPr>
          <w:i/>
          <w:vertAlign w:val="subscript"/>
          <w:lang w:val="en-AU"/>
        </w:rPr>
        <w:t>ceil</w:t>
      </w:r>
      <w:r>
        <w:rPr>
          <w:lang w:val="en-AU"/>
        </w:rPr>
        <w:t xml:space="preserve">) which minimizes </w:t>
      </w:r>
      <w:r w:rsidRPr="00CB2E46">
        <w:rPr>
          <w:i/>
          <w:lang w:val="en-AU"/>
        </w:rPr>
        <w:t>J</w:t>
      </w:r>
      <w:r>
        <w:rPr>
          <w:lang w:val="en-AU"/>
        </w:rPr>
        <w:t xml:space="preserve"> is selected as the best </w:t>
      </w:r>
      <w:r w:rsidR="00A44A05">
        <w:rPr>
          <w:lang w:val="en-AU"/>
        </w:rPr>
        <w:t>value. Then</w:t>
      </w:r>
      <w:r>
        <w:rPr>
          <w:lang w:val="en-AU"/>
        </w:rPr>
        <w:t xml:space="preserve"> the process </w:t>
      </w:r>
      <w:r w:rsidR="00A44A05">
        <w:rPr>
          <w:lang w:val="en-AU"/>
        </w:rPr>
        <w:t xml:space="preserve">advances </w:t>
      </w:r>
      <w:r>
        <w:rPr>
          <w:lang w:val="en-AU"/>
        </w:rPr>
        <w:t>to the next coefficient</w:t>
      </w:r>
      <w:r w:rsidR="00A36CBE">
        <w:rPr>
          <w:lang w:val="en-AU"/>
        </w:rPr>
        <w:t xml:space="preserve"> in the CG</w:t>
      </w:r>
      <w:r w:rsidR="00A44A05">
        <w:rPr>
          <w:lang w:val="en-AU"/>
        </w:rPr>
        <w:t xml:space="preserve"> in the scan order</w:t>
      </w:r>
      <w:r>
        <w:rPr>
          <w:lang w:val="en-AU"/>
        </w:rPr>
        <w:t xml:space="preserve">. In order to keep low computational complexity during </w:t>
      </w:r>
      <w:r w:rsidR="00A36CBE">
        <w:rPr>
          <w:lang w:val="en-AU"/>
        </w:rPr>
        <w:t>this first step</w:t>
      </w:r>
      <w:r>
        <w:rPr>
          <w:lang w:val="en-AU"/>
        </w:rPr>
        <w:t xml:space="preserve">, the coding rate </w:t>
      </w:r>
      <w:r w:rsidRPr="003D704C">
        <w:rPr>
          <w:i/>
          <w:lang w:val="en-AU"/>
        </w:rPr>
        <w:t>R</w:t>
      </w:r>
      <w:r>
        <w:rPr>
          <w:lang w:val="en-AU"/>
        </w:rPr>
        <w:t>(</w:t>
      </w:r>
      <w:r>
        <w:rPr>
          <w:i/>
          <w:lang w:val="en-AU"/>
        </w:rPr>
        <w:t>l</w:t>
      </w:r>
      <w:r>
        <w:rPr>
          <w:lang w:val="en-AU"/>
        </w:rPr>
        <w:t xml:space="preserve">) is estimated by </w:t>
      </w:r>
      <w:r w:rsidRPr="001811D1">
        <w:rPr>
          <w:lang w:eastAsia="ja-JP"/>
        </w:rPr>
        <w:t xml:space="preserve">tabularized values of entropy of the probabilities corresponding to states in </w:t>
      </w:r>
      <w:r w:rsidR="00757FE5">
        <w:rPr>
          <w:lang w:eastAsia="ja-JP"/>
        </w:rPr>
        <w:t xml:space="preserve">the </w:t>
      </w:r>
      <w:r w:rsidRPr="001811D1">
        <w:rPr>
          <w:rFonts w:eastAsia="MS Mincho"/>
          <w:lang w:eastAsia="ja-JP"/>
        </w:rPr>
        <w:t>CABAC</w:t>
      </w:r>
      <w:r w:rsidRPr="001811D1">
        <w:rPr>
          <w:lang w:eastAsia="ja-JP"/>
        </w:rPr>
        <w:t xml:space="preserve"> engine</w:t>
      </w:r>
      <w:r>
        <w:rPr>
          <w:lang w:eastAsia="ja-JP"/>
        </w:rPr>
        <w:t>.</w:t>
      </w:r>
    </w:p>
    <w:p w14:paraId="4CD7E090" w14:textId="248C6B3A" w:rsidR="00A841BE" w:rsidRDefault="00A841BE" w:rsidP="002627B5">
      <w:pPr>
        <w:numPr>
          <w:ilvl w:val="0"/>
          <w:numId w:val="60"/>
        </w:numPr>
        <w:tabs>
          <w:tab w:val="clear" w:pos="794"/>
          <w:tab w:val="left" w:pos="709"/>
        </w:tabs>
        <w:rPr>
          <w:lang w:eastAsia="ja-JP"/>
        </w:rPr>
      </w:pPr>
      <w:r w:rsidRPr="002627B5">
        <w:rPr>
          <w:b/>
          <w:lang w:eastAsia="ja-JP"/>
        </w:rPr>
        <w:t>Step 2</w:t>
      </w:r>
      <w:r>
        <w:rPr>
          <w:lang w:eastAsia="ja-JP"/>
        </w:rPr>
        <w:t xml:space="preserve"> (</w:t>
      </w:r>
      <w:r w:rsidR="00037FD1">
        <w:rPr>
          <w:lang w:val="en-AU"/>
        </w:rPr>
        <w:t>Decision whether all coefficients belonging to a given coefficient group should be set to zero</w:t>
      </w:r>
      <w:r>
        <w:rPr>
          <w:lang w:eastAsia="ja-JP"/>
        </w:rPr>
        <w:t>)</w:t>
      </w:r>
      <w:r w:rsidR="00037FD1">
        <w:rPr>
          <w:lang w:eastAsia="ja-JP"/>
        </w:rPr>
        <w:t xml:space="preserve">: </w:t>
      </w:r>
      <w:r w:rsidR="008F180F">
        <w:rPr>
          <w:lang w:eastAsia="ja-JP"/>
        </w:rPr>
        <w:t>In this step RDOQ check</w:t>
      </w:r>
      <w:r w:rsidR="00BB2596">
        <w:rPr>
          <w:lang w:eastAsia="ja-JP"/>
        </w:rPr>
        <w:t>s</w:t>
      </w:r>
      <w:r w:rsidR="008F180F">
        <w:rPr>
          <w:lang w:eastAsia="ja-JP"/>
        </w:rPr>
        <w:t xml:space="preserve"> whether setting all levels for a given CG minimi</w:t>
      </w:r>
      <w:r w:rsidR="00EC57D6">
        <w:rPr>
          <w:lang w:eastAsia="ja-JP"/>
        </w:rPr>
        <w:t>z</w:t>
      </w:r>
      <w:r w:rsidR="008F180F">
        <w:rPr>
          <w:lang w:eastAsia="ja-JP"/>
        </w:rPr>
        <w:t xml:space="preserve">es the Lagrangian cost function </w:t>
      </w:r>
      <w:r w:rsidR="008F180F" w:rsidRPr="002627B5">
        <w:rPr>
          <w:i/>
          <w:lang w:eastAsia="ja-JP"/>
        </w:rPr>
        <w:t>J</w:t>
      </w:r>
      <w:r w:rsidR="00757FE5">
        <w:rPr>
          <w:lang w:eastAsia="ja-JP"/>
        </w:rPr>
        <w:t>. If this is the case</w:t>
      </w:r>
      <w:r w:rsidR="00BB2596">
        <w:rPr>
          <w:lang w:eastAsia="ja-JP"/>
        </w:rPr>
        <w:t>,</w:t>
      </w:r>
      <w:r w:rsidR="00757FE5">
        <w:rPr>
          <w:lang w:eastAsia="ja-JP"/>
        </w:rPr>
        <w:t xml:space="preserve"> that particular CGs will </w:t>
      </w:r>
      <w:r w:rsidR="00692FAF">
        <w:rPr>
          <w:lang w:eastAsia="ja-JP"/>
        </w:rPr>
        <w:t xml:space="preserve">be </w:t>
      </w:r>
      <w:r w:rsidR="00757FE5">
        <w:rPr>
          <w:lang w:eastAsia="ja-JP"/>
        </w:rPr>
        <w:t xml:space="preserve">coded as all zero and the </w:t>
      </w:r>
      <w:r w:rsidR="00A44A05">
        <w:rPr>
          <w:lang w:eastAsia="ja-JP"/>
        </w:rPr>
        <w:t xml:space="preserve">corresponding coefficient group </w:t>
      </w:r>
      <w:r w:rsidR="00757FE5">
        <w:rPr>
          <w:lang w:eastAsia="ja-JP"/>
        </w:rPr>
        <w:t xml:space="preserve">flag set accordingly. The process is repeated for all CGs belonging to the current transform </w:t>
      </w:r>
      <w:r w:rsidR="00A44A05">
        <w:rPr>
          <w:lang w:eastAsia="ja-JP"/>
        </w:rPr>
        <w:t>block</w:t>
      </w:r>
      <w:r w:rsidR="00757FE5">
        <w:rPr>
          <w:lang w:eastAsia="ja-JP"/>
        </w:rPr>
        <w:t xml:space="preserve">. As for Step 1, also here the value for the </w:t>
      </w:r>
      <w:r w:rsidR="00A44A05">
        <w:rPr>
          <w:lang w:eastAsia="ja-JP"/>
        </w:rPr>
        <w:t xml:space="preserve">coefficient group </w:t>
      </w:r>
      <w:r w:rsidR="00757FE5">
        <w:rPr>
          <w:lang w:eastAsia="ja-JP"/>
        </w:rPr>
        <w:t xml:space="preserve">flag </w:t>
      </w:r>
      <w:r w:rsidR="00A44A05">
        <w:rPr>
          <w:lang w:eastAsia="ja-JP"/>
        </w:rPr>
        <w:t>is</w:t>
      </w:r>
      <w:r w:rsidR="00757FE5">
        <w:rPr>
          <w:lang w:eastAsia="ja-JP"/>
        </w:rPr>
        <w:t xml:space="preserve"> estimated by the internal state values of the CABAC engine. Moreover, to further reduce </w:t>
      </w:r>
      <w:r w:rsidR="00A44A05">
        <w:rPr>
          <w:lang w:eastAsia="ja-JP"/>
        </w:rPr>
        <w:t>encoder</w:t>
      </w:r>
      <w:r w:rsidR="00757FE5">
        <w:rPr>
          <w:lang w:eastAsia="ja-JP"/>
        </w:rPr>
        <w:t xml:space="preserve"> complexity, the distortion associated with all level</w:t>
      </w:r>
      <w:r w:rsidR="00BB2596">
        <w:rPr>
          <w:lang w:eastAsia="ja-JP"/>
        </w:rPr>
        <w:t>s</w:t>
      </w:r>
      <w:r w:rsidR="00757FE5">
        <w:rPr>
          <w:lang w:eastAsia="ja-JP"/>
        </w:rPr>
        <w:t xml:space="preserve"> equal to zero is accumulated while all transform coefficients are visited in Step 1.</w:t>
      </w:r>
    </w:p>
    <w:p w14:paraId="10CEDA4B" w14:textId="39FA4EF0" w:rsidR="00D722B1" w:rsidRDefault="00D722B1" w:rsidP="002627B5">
      <w:pPr>
        <w:numPr>
          <w:ilvl w:val="0"/>
          <w:numId w:val="60"/>
        </w:numPr>
        <w:tabs>
          <w:tab w:val="clear" w:pos="794"/>
          <w:tab w:val="left" w:pos="709"/>
        </w:tabs>
        <w:rPr>
          <w:lang w:eastAsia="ja-JP"/>
        </w:rPr>
      </w:pPr>
      <w:r>
        <w:rPr>
          <w:b/>
          <w:lang w:eastAsia="ja-JP"/>
        </w:rPr>
        <w:t>Step 3</w:t>
      </w:r>
      <w:r w:rsidRPr="002627B5">
        <w:rPr>
          <w:lang w:eastAsia="ja-JP"/>
        </w:rPr>
        <w:t xml:space="preserve"> (</w:t>
      </w:r>
      <w:r>
        <w:rPr>
          <w:lang w:eastAsia="ja-JP"/>
        </w:rPr>
        <w:t>S</w:t>
      </w:r>
      <w:r>
        <w:rPr>
          <w:lang w:val="en-AU"/>
        </w:rPr>
        <w:t>election of the last significant coefficient position</w:t>
      </w:r>
      <w:r w:rsidRPr="002627B5">
        <w:rPr>
          <w:lang w:eastAsia="ja-JP"/>
        </w:rPr>
        <w:t>)</w:t>
      </w:r>
      <w:r>
        <w:rPr>
          <w:lang w:eastAsia="ja-JP"/>
        </w:rPr>
        <w:t>: During this step RDOQ decides the (</w:t>
      </w:r>
      <w:r w:rsidRPr="002627B5">
        <w:rPr>
          <w:i/>
          <w:lang w:eastAsia="ja-JP"/>
        </w:rPr>
        <w:t>x</w:t>
      </w:r>
      <w:r>
        <w:rPr>
          <w:lang w:eastAsia="ja-JP"/>
        </w:rPr>
        <w:t>,</w:t>
      </w:r>
      <w:r w:rsidR="00BB2596">
        <w:rPr>
          <w:lang w:eastAsia="ja-JP"/>
        </w:rPr>
        <w:t xml:space="preserve"> </w:t>
      </w:r>
      <w:r w:rsidRPr="002627B5">
        <w:rPr>
          <w:i/>
          <w:lang w:eastAsia="ja-JP"/>
        </w:rPr>
        <w:t>y</w:t>
      </w:r>
      <w:r>
        <w:rPr>
          <w:lang w:eastAsia="ja-JP"/>
        </w:rPr>
        <w:t>) coordinates for the position of the last significant coefficient beyond which all levels are considered zero during entropy coding. The search for the optimal position starts from the position of the last significant coefficient obtained after Steps 1 and 2 and continues by pushing the last significant coefficient position</w:t>
      </w:r>
      <w:r w:rsidR="00A44A05">
        <w:rPr>
          <w:lang w:eastAsia="ja-JP"/>
        </w:rPr>
        <w:t xml:space="preserve"> along the scan order, i.e.</w:t>
      </w:r>
      <w:r>
        <w:rPr>
          <w:lang w:eastAsia="ja-JP"/>
        </w:rPr>
        <w:t xml:space="preserve"> towards the top left corner of the current transform </w:t>
      </w:r>
      <w:r w:rsidR="00A44A05">
        <w:rPr>
          <w:lang w:eastAsia="ja-JP"/>
        </w:rPr>
        <w:t>block</w:t>
      </w:r>
      <w:r>
        <w:rPr>
          <w:lang w:eastAsia="ja-JP"/>
        </w:rPr>
        <w:t xml:space="preserve">. For each tested position, the Lagrangian cost function </w:t>
      </w:r>
      <w:r w:rsidRPr="002627B5">
        <w:rPr>
          <w:i/>
          <w:lang w:eastAsia="ja-JP"/>
        </w:rPr>
        <w:t>J</w:t>
      </w:r>
      <w:r>
        <w:rPr>
          <w:lang w:eastAsia="ja-JP"/>
        </w:rPr>
        <w:t xml:space="preserve"> is evaluated. To minimi</w:t>
      </w:r>
      <w:r w:rsidR="00EC57D6">
        <w:rPr>
          <w:lang w:eastAsia="ja-JP"/>
        </w:rPr>
        <w:t>z</w:t>
      </w:r>
      <w:r>
        <w:rPr>
          <w:lang w:eastAsia="ja-JP"/>
        </w:rPr>
        <w:t>e the complexity associated with this step</w:t>
      </w:r>
      <w:r w:rsidR="00692FAF">
        <w:rPr>
          <w:lang w:eastAsia="ja-JP"/>
        </w:rPr>
        <w:t>,</w:t>
      </w:r>
      <w:r>
        <w:rPr>
          <w:lang w:eastAsia="ja-JP"/>
        </w:rPr>
        <w:t xml:space="preserve"> 1D arrays </w:t>
      </w:r>
      <w:r w:rsidR="00A44A05">
        <w:rPr>
          <w:lang w:eastAsia="ja-JP"/>
        </w:rPr>
        <w:t xml:space="preserve">are used </w:t>
      </w:r>
      <w:r>
        <w:rPr>
          <w:lang w:eastAsia="ja-JP"/>
        </w:rPr>
        <w:t>to store the Lagrangian cost</w:t>
      </w:r>
      <w:r w:rsidR="005A00F1">
        <w:rPr>
          <w:lang w:eastAsia="ja-JP"/>
        </w:rPr>
        <w:t xml:space="preserve">s associated with both the case when a coefficient level is set to zero and when the </w:t>
      </w:r>
      <w:r w:rsidR="00A44A05">
        <w:rPr>
          <w:lang w:eastAsia="ja-JP"/>
        </w:rPr>
        <w:t xml:space="preserve">coefficient </w:t>
      </w:r>
      <w:r w:rsidR="005A00F1">
        <w:rPr>
          <w:lang w:eastAsia="ja-JP"/>
        </w:rPr>
        <w:t>level is left as decided by Steps 1 and 2. These variables are update</w:t>
      </w:r>
      <w:r w:rsidR="00BB2596">
        <w:rPr>
          <w:lang w:eastAsia="ja-JP"/>
        </w:rPr>
        <w:t>d</w:t>
      </w:r>
      <w:r w:rsidR="005A00F1">
        <w:rPr>
          <w:lang w:eastAsia="ja-JP"/>
        </w:rPr>
        <w:t xml:space="preserve"> according to best position found at each iteration.</w:t>
      </w:r>
    </w:p>
    <w:p w14:paraId="6A992AE3" w14:textId="77777777" w:rsidR="005A00F1" w:rsidRDefault="005A00F1" w:rsidP="00B26547">
      <w:pPr>
        <w:rPr>
          <w:lang w:eastAsia="ja-JP"/>
        </w:rPr>
      </w:pPr>
      <w:r>
        <w:rPr>
          <w:lang w:eastAsia="ja-JP"/>
        </w:rPr>
        <w:t>The workflow associated with Steps 1 to 3 can summarized in the following pseudo code:</w:t>
      </w:r>
    </w:p>
    <w:p w14:paraId="110F36C9" w14:textId="77777777" w:rsidR="005A00F1" w:rsidRDefault="005A00F1" w:rsidP="00974A67">
      <w:pPr>
        <w:pBdr>
          <w:top w:val="single" w:sz="4" w:space="1" w:color="auto"/>
          <w:left w:val="single" w:sz="4" w:space="4" w:color="auto"/>
          <w:bottom w:val="single" w:sz="4" w:space="1" w:color="auto"/>
          <w:right w:val="single" w:sz="4" w:space="4" w:color="auto"/>
        </w:pBdr>
        <w:rPr>
          <w:lang w:eastAsia="ja-JP"/>
        </w:rPr>
      </w:pPr>
      <w:r>
        <w:rPr>
          <w:lang w:eastAsia="ja-JP"/>
        </w:rPr>
        <w:t xml:space="preserve">For </w:t>
      </w:r>
      <w:r w:rsidRPr="002627B5">
        <w:rPr>
          <w:i/>
          <w:lang w:eastAsia="ja-JP"/>
        </w:rPr>
        <w:t>i</w:t>
      </w:r>
      <w:r>
        <w:rPr>
          <w:lang w:eastAsia="ja-JP"/>
        </w:rPr>
        <w:t xml:space="preserve"> = 0 to all CGs belonging to the current transform </w:t>
      </w:r>
      <w:r w:rsidR="00A44A05">
        <w:rPr>
          <w:lang w:eastAsia="ja-JP"/>
        </w:rPr>
        <w:t>block</w:t>
      </w:r>
      <w:r>
        <w:rPr>
          <w:lang w:eastAsia="ja-JP"/>
        </w:rPr>
        <w:t xml:space="preserve"> do</w:t>
      </w:r>
    </w:p>
    <w:p w14:paraId="0FB57B37" w14:textId="77777777" w:rsidR="005A00F1" w:rsidRDefault="005A00F1" w:rsidP="00974A67">
      <w:pPr>
        <w:pBdr>
          <w:top w:val="single" w:sz="4" w:space="1" w:color="auto"/>
          <w:left w:val="single" w:sz="4" w:space="4" w:color="auto"/>
          <w:bottom w:val="single" w:sz="4" w:space="1" w:color="auto"/>
          <w:right w:val="single" w:sz="4" w:space="4" w:color="auto"/>
        </w:pBdr>
        <w:rPr>
          <w:lang w:eastAsia="ja-JP"/>
        </w:rPr>
      </w:pPr>
      <w:r>
        <w:rPr>
          <w:lang w:eastAsia="ja-JP"/>
        </w:rPr>
        <w:tab/>
        <w:t>// Step 1</w:t>
      </w:r>
    </w:p>
    <w:p w14:paraId="40449751" w14:textId="3B671B67" w:rsidR="007618F7" w:rsidRDefault="007618F7" w:rsidP="00974A67">
      <w:pPr>
        <w:pBdr>
          <w:top w:val="single" w:sz="4" w:space="1" w:color="auto"/>
          <w:left w:val="single" w:sz="4" w:space="4" w:color="auto"/>
          <w:bottom w:val="single" w:sz="4" w:space="1" w:color="auto"/>
          <w:right w:val="single" w:sz="4" w:space="4" w:color="auto"/>
        </w:pBdr>
        <w:rPr>
          <w:lang w:eastAsia="ja-JP"/>
        </w:rPr>
      </w:pPr>
      <w:r>
        <w:rPr>
          <w:lang w:eastAsia="ja-JP"/>
        </w:rPr>
        <w:tab/>
        <w:t>Set t</w:t>
      </w:r>
      <w:r w:rsidR="004400EE">
        <w:rPr>
          <w:lang w:eastAsia="ja-JP"/>
        </w:rPr>
        <w:t>he Lagrangian cost associated with</w:t>
      </w:r>
      <w:r>
        <w:rPr>
          <w:lang w:eastAsia="ja-JP"/>
        </w:rPr>
        <w:t xml:space="preserve"> the coded transform coefficient </w:t>
      </w:r>
      <w:r w:rsidRPr="002627B5">
        <w:rPr>
          <w:i/>
          <w:lang w:eastAsia="ja-JP"/>
        </w:rPr>
        <w:t>J</w:t>
      </w:r>
      <w:r w:rsidRPr="002627B5">
        <w:rPr>
          <w:i/>
          <w:vertAlign w:val="subscript"/>
          <w:lang w:eastAsia="ja-JP"/>
        </w:rPr>
        <w:t>Coded</w:t>
      </w:r>
      <w:r>
        <w:rPr>
          <w:lang w:eastAsia="ja-JP"/>
        </w:rPr>
        <w:t xml:space="preserve"> = 0</w:t>
      </w:r>
    </w:p>
    <w:p w14:paraId="226DC9F5" w14:textId="77777777" w:rsidR="005A00F1" w:rsidRDefault="005A00F1" w:rsidP="00974A67">
      <w:pPr>
        <w:pBdr>
          <w:top w:val="single" w:sz="4" w:space="1" w:color="auto"/>
          <w:left w:val="single" w:sz="4" w:space="4" w:color="auto"/>
          <w:bottom w:val="single" w:sz="4" w:space="1" w:color="auto"/>
          <w:right w:val="single" w:sz="4" w:space="4" w:color="auto"/>
        </w:pBdr>
        <w:rPr>
          <w:lang w:eastAsia="ja-JP"/>
        </w:rPr>
      </w:pPr>
      <w:r>
        <w:rPr>
          <w:lang w:eastAsia="ja-JP"/>
        </w:rPr>
        <w:tab/>
        <w:t xml:space="preserve">For each transform coefficient </w:t>
      </w:r>
      <w:r w:rsidRPr="002627B5">
        <w:rPr>
          <w:i/>
          <w:lang w:eastAsia="ja-JP"/>
        </w:rPr>
        <w:t>c</w:t>
      </w:r>
      <w:r>
        <w:rPr>
          <w:lang w:eastAsia="ja-JP"/>
        </w:rPr>
        <w:t>(</w:t>
      </w:r>
      <w:r w:rsidRPr="002627B5">
        <w:rPr>
          <w:i/>
          <w:lang w:eastAsia="ja-JP"/>
        </w:rPr>
        <w:t>j</w:t>
      </w:r>
      <w:r>
        <w:rPr>
          <w:lang w:eastAsia="ja-JP"/>
        </w:rPr>
        <w:t xml:space="preserve">) with </w:t>
      </w:r>
      <w:r w:rsidRPr="002627B5">
        <w:rPr>
          <w:i/>
          <w:lang w:eastAsia="ja-JP"/>
        </w:rPr>
        <w:t>j</w:t>
      </w:r>
      <w:r>
        <w:rPr>
          <w:lang w:eastAsia="ja-JP"/>
        </w:rPr>
        <w:t xml:space="preserve"> = 0 to 15 do</w:t>
      </w:r>
    </w:p>
    <w:p w14:paraId="68E97313" w14:textId="7D930A51" w:rsidR="005A00F1" w:rsidRDefault="005A00F1" w:rsidP="00974A67">
      <w:pPr>
        <w:pBdr>
          <w:top w:val="single" w:sz="4" w:space="1" w:color="auto"/>
          <w:left w:val="single" w:sz="4" w:space="4" w:color="auto"/>
          <w:bottom w:val="single" w:sz="4" w:space="1" w:color="auto"/>
          <w:right w:val="single" w:sz="4" w:space="4" w:color="auto"/>
        </w:pBdr>
        <w:rPr>
          <w:lang w:eastAsia="ja-JP"/>
        </w:rPr>
      </w:pPr>
      <w:r>
        <w:rPr>
          <w:lang w:eastAsia="ja-JP"/>
        </w:rPr>
        <w:tab/>
      </w:r>
      <w:r>
        <w:rPr>
          <w:lang w:eastAsia="ja-JP"/>
        </w:rPr>
        <w:tab/>
        <w:t xml:space="preserve">Quantize </w:t>
      </w:r>
      <w:r w:rsidRPr="002627B5">
        <w:rPr>
          <w:i/>
          <w:lang w:eastAsia="ja-JP"/>
        </w:rPr>
        <w:t>c</w:t>
      </w:r>
      <w:r>
        <w:rPr>
          <w:lang w:eastAsia="ja-JP"/>
        </w:rPr>
        <w:t>(</w:t>
      </w:r>
      <w:r w:rsidRPr="002627B5">
        <w:rPr>
          <w:i/>
          <w:lang w:eastAsia="ja-JP"/>
        </w:rPr>
        <w:t>j</w:t>
      </w:r>
      <w:r>
        <w:rPr>
          <w:lang w:eastAsia="ja-JP"/>
        </w:rPr>
        <w:t>) to levels (</w:t>
      </w:r>
      <w:r>
        <w:rPr>
          <w:lang w:val="en-AU"/>
        </w:rPr>
        <w:t xml:space="preserve">0, </w:t>
      </w:r>
      <w:r w:rsidRPr="003D704C">
        <w:rPr>
          <w:i/>
          <w:lang w:val="en-AU"/>
        </w:rPr>
        <w:t>l</w:t>
      </w:r>
      <w:r w:rsidRPr="003D704C">
        <w:rPr>
          <w:i/>
          <w:vertAlign w:val="subscript"/>
          <w:lang w:val="en-AU"/>
        </w:rPr>
        <w:t>floor</w:t>
      </w:r>
      <w:r>
        <w:rPr>
          <w:lang w:val="en-AU"/>
        </w:rPr>
        <w:t xml:space="preserve"> or </w:t>
      </w:r>
      <w:r w:rsidRPr="003D704C">
        <w:rPr>
          <w:i/>
          <w:lang w:val="en-AU"/>
        </w:rPr>
        <w:t>l</w:t>
      </w:r>
      <w:r w:rsidRPr="003D704C">
        <w:rPr>
          <w:i/>
          <w:vertAlign w:val="subscript"/>
          <w:lang w:val="en-AU"/>
        </w:rPr>
        <w:t>ceil</w:t>
      </w:r>
      <w:r>
        <w:rPr>
          <w:lang w:eastAsia="ja-JP"/>
        </w:rPr>
        <w:t xml:space="preserve">) and computed for each level the associate Lagrangian cost </w:t>
      </w:r>
      <w:r w:rsidRPr="002627B5">
        <w:rPr>
          <w:i/>
          <w:lang w:eastAsia="ja-JP"/>
        </w:rPr>
        <w:t>J</w:t>
      </w:r>
      <w:r>
        <w:rPr>
          <w:lang w:eastAsia="ja-JP"/>
        </w:rPr>
        <w:t>(</w:t>
      </w:r>
      <w:r w:rsidRPr="002627B5">
        <w:rPr>
          <w:i/>
          <w:lang w:eastAsia="ja-JP"/>
        </w:rPr>
        <w:t>c</w:t>
      </w:r>
      <w:r w:rsidRPr="002627B5">
        <w:rPr>
          <w:i/>
          <w:vertAlign w:val="subscript"/>
          <w:lang w:eastAsia="ja-JP"/>
        </w:rPr>
        <w:t>j</w:t>
      </w:r>
      <w:r>
        <w:rPr>
          <w:lang w:eastAsia="ja-JP"/>
        </w:rPr>
        <w:t xml:space="preserve">, </w:t>
      </w:r>
      <w:r w:rsidRPr="002627B5">
        <w:rPr>
          <w:i/>
          <w:lang w:eastAsia="ja-JP"/>
        </w:rPr>
        <w:t>l</w:t>
      </w:r>
      <w:r>
        <w:rPr>
          <w:lang w:eastAsia="ja-JP"/>
        </w:rPr>
        <w:t>)</w:t>
      </w:r>
    </w:p>
    <w:p w14:paraId="5EF08D25" w14:textId="0CFFC5B5" w:rsidR="005A00F1" w:rsidRPr="007618F7" w:rsidRDefault="005A00F1" w:rsidP="00974A67">
      <w:pPr>
        <w:pBdr>
          <w:top w:val="single" w:sz="4" w:space="1" w:color="auto"/>
          <w:left w:val="single" w:sz="4" w:space="4" w:color="auto"/>
          <w:bottom w:val="single" w:sz="4" w:space="1" w:color="auto"/>
          <w:right w:val="single" w:sz="4" w:space="4" w:color="auto"/>
        </w:pBdr>
        <w:rPr>
          <w:lang w:eastAsia="ja-JP"/>
        </w:rPr>
      </w:pPr>
      <w:r>
        <w:rPr>
          <w:lang w:eastAsia="ja-JP"/>
        </w:rPr>
        <w:tab/>
      </w:r>
      <w:r>
        <w:rPr>
          <w:lang w:eastAsia="ja-JP"/>
        </w:rPr>
        <w:tab/>
        <w:t>Se</w:t>
      </w:r>
      <w:r w:rsidR="007618F7">
        <w:rPr>
          <w:lang w:eastAsia="ja-JP"/>
        </w:rPr>
        <w:t>lect the optimal level (</w:t>
      </w:r>
      <w:r w:rsidR="007618F7" w:rsidRPr="002627B5">
        <w:rPr>
          <w:i/>
          <w:lang w:eastAsia="ja-JP"/>
        </w:rPr>
        <w:t>l</w:t>
      </w:r>
      <w:r w:rsidR="007618F7" w:rsidRPr="002627B5">
        <w:rPr>
          <w:i/>
          <w:vertAlign w:val="subscript"/>
          <w:lang w:eastAsia="ja-JP"/>
        </w:rPr>
        <w:t>opt</w:t>
      </w:r>
      <w:r w:rsidR="007618F7">
        <w:rPr>
          <w:lang w:eastAsia="ja-JP"/>
        </w:rPr>
        <w:t xml:space="preserve">) which minimizes </w:t>
      </w:r>
      <w:r w:rsidR="007618F7" w:rsidRPr="004D180C">
        <w:rPr>
          <w:i/>
          <w:lang w:eastAsia="ja-JP"/>
        </w:rPr>
        <w:t>J</w:t>
      </w:r>
      <w:r w:rsidR="007618F7">
        <w:rPr>
          <w:lang w:eastAsia="ja-JP"/>
        </w:rPr>
        <w:t>(</w:t>
      </w:r>
      <w:r w:rsidR="007618F7" w:rsidRPr="004D180C">
        <w:rPr>
          <w:i/>
          <w:lang w:eastAsia="ja-JP"/>
        </w:rPr>
        <w:t>c</w:t>
      </w:r>
      <w:r w:rsidR="007618F7" w:rsidRPr="004D180C">
        <w:rPr>
          <w:i/>
          <w:vertAlign w:val="subscript"/>
          <w:lang w:eastAsia="ja-JP"/>
        </w:rPr>
        <w:t>j</w:t>
      </w:r>
      <w:r w:rsidR="007618F7">
        <w:rPr>
          <w:lang w:eastAsia="ja-JP"/>
        </w:rPr>
        <w:t xml:space="preserve">, </w:t>
      </w:r>
      <w:r w:rsidR="007618F7" w:rsidRPr="004D180C">
        <w:rPr>
          <w:i/>
          <w:lang w:eastAsia="ja-JP"/>
        </w:rPr>
        <w:t>l</w:t>
      </w:r>
      <w:r w:rsidR="007618F7">
        <w:rPr>
          <w:lang w:eastAsia="ja-JP"/>
        </w:rPr>
        <w:t xml:space="preserve">) and add it to </w:t>
      </w:r>
      <w:r w:rsidR="007618F7" w:rsidRPr="004D180C">
        <w:rPr>
          <w:i/>
          <w:lang w:eastAsia="ja-JP"/>
        </w:rPr>
        <w:t>J</w:t>
      </w:r>
      <w:r w:rsidR="007618F7" w:rsidRPr="004D180C">
        <w:rPr>
          <w:i/>
          <w:vertAlign w:val="subscript"/>
          <w:lang w:eastAsia="ja-JP"/>
        </w:rPr>
        <w:t>Coded</w:t>
      </w:r>
    </w:p>
    <w:p w14:paraId="4D63BE33" w14:textId="77777777" w:rsidR="005A00F1" w:rsidRDefault="005A00F1" w:rsidP="00974A67">
      <w:pPr>
        <w:pBdr>
          <w:top w:val="single" w:sz="4" w:space="1" w:color="auto"/>
          <w:left w:val="single" w:sz="4" w:space="4" w:color="auto"/>
          <w:bottom w:val="single" w:sz="4" w:space="1" w:color="auto"/>
          <w:right w:val="single" w:sz="4" w:space="4" w:color="auto"/>
        </w:pBdr>
        <w:rPr>
          <w:lang w:eastAsia="ja-JP"/>
        </w:rPr>
      </w:pPr>
      <w:r>
        <w:rPr>
          <w:lang w:eastAsia="ja-JP"/>
        </w:rPr>
        <w:tab/>
        <w:t>Endfor</w:t>
      </w:r>
    </w:p>
    <w:p w14:paraId="06848ABD" w14:textId="77777777" w:rsidR="005A00F1" w:rsidRDefault="005A00F1" w:rsidP="00974A67">
      <w:pPr>
        <w:pBdr>
          <w:top w:val="single" w:sz="4" w:space="1" w:color="auto"/>
          <w:left w:val="single" w:sz="4" w:space="4" w:color="auto"/>
          <w:bottom w:val="single" w:sz="4" w:space="1" w:color="auto"/>
          <w:right w:val="single" w:sz="4" w:space="4" w:color="auto"/>
        </w:pBdr>
        <w:rPr>
          <w:lang w:eastAsia="ja-JP"/>
        </w:rPr>
      </w:pPr>
      <w:r>
        <w:rPr>
          <w:lang w:eastAsia="ja-JP"/>
        </w:rPr>
        <w:tab/>
        <w:t>// Step 2</w:t>
      </w:r>
    </w:p>
    <w:p w14:paraId="25CB30D4" w14:textId="4B506308" w:rsidR="005A00F1" w:rsidRDefault="005A00F1" w:rsidP="00974A67">
      <w:pPr>
        <w:pBdr>
          <w:top w:val="single" w:sz="4" w:space="1" w:color="auto"/>
          <w:left w:val="single" w:sz="4" w:space="4" w:color="auto"/>
          <w:bottom w:val="single" w:sz="4" w:space="1" w:color="auto"/>
          <w:right w:val="single" w:sz="4" w:space="4" w:color="auto"/>
        </w:pBdr>
        <w:rPr>
          <w:lang w:eastAsia="ja-JP"/>
        </w:rPr>
      </w:pPr>
      <w:r>
        <w:rPr>
          <w:lang w:eastAsia="ja-JP"/>
        </w:rPr>
        <w:tab/>
        <w:t>Set all level</w:t>
      </w:r>
      <w:r w:rsidR="004400EE">
        <w:rPr>
          <w:lang w:eastAsia="ja-JP"/>
        </w:rPr>
        <w:t>s</w:t>
      </w:r>
      <w:r>
        <w:rPr>
          <w:lang w:eastAsia="ja-JP"/>
        </w:rPr>
        <w:t xml:space="preserve"> in CG(</w:t>
      </w:r>
      <w:r w:rsidRPr="002627B5">
        <w:rPr>
          <w:i/>
          <w:lang w:eastAsia="ja-JP"/>
        </w:rPr>
        <w:t>i</w:t>
      </w:r>
      <w:r>
        <w:rPr>
          <w:lang w:eastAsia="ja-JP"/>
        </w:rPr>
        <w:t>)</w:t>
      </w:r>
      <w:r w:rsidR="004400EE">
        <w:rPr>
          <w:lang w:eastAsia="ja-JP"/>
        </w:rPr>
        <w:t xml:space="preserve"> to zero</w:t>
      </w:r>
      <w:r>
        <w:rPr>
          <w:lang w:eastAsia="ja-JP"/>
        </w:rPr>
        <w:t xml:space="preserve">, entropy code the </w:t>
      </w:r>
      <w:r w:rsidR="00A44A05">
        <w:rPr>
          <w:lang w:eastAsia="ja-JP"/>
        </w:rPr>
        <w:t>coefficient group</w:t>
      </w:r>
      <w:r>
        <w:rPr>
          <w:lang w:eastAsia="ja-JP"/>
        </w:rPr>
        <w:t xml:space="preserve"> flag</w:t>
      </w:r>
      <w:r w:rsidR="004400EE">
        <w:rPr>
          <w:lang w:eastAsia="ja-JP"/>
        </w:rPr>
        <w:t>,</w:t>
      </w:r>
      <w:r>
        <w:rPr>
          <w:lang w:eastAsia="ja-JP"/>
        </w:rPr>
        <w:t xml:space="preserve"> measure distortion</w:t>
      </w:r>
      <w:r w:rsidR="004400EE">
        <w:rPr>
          <w:lang w:eastAsia="ja-JP"/>
        </w:rPr>
        <w:t xml:space="preserve"> and compute </w:t>
      </w:r>
      <w:r w:rsidR="004400EE" w:rsidRPr="002627B5">
        <w:rPr>
          <w:i/>
          <w:lang w:eastAsia="ja-JP"/>
        </w:rPr>
        <w:t>J</w:t>
      </w:r>
      <w:r w:rsidR="004400EE" w:rsidRPr="002627B5">
        <w:rPr>
          <w:i/>
          <w:vertAlign w:val="subscript"/>
          <w:lang w:eastAsia="ja-JP"/>
        </w:rPr>
        <w:t>Zero</w:t>
      </w:r>
    </w:p>
    <w:p w14:paraId="7F1D0962" w14:textId="65F3FF2C" w:rsidR="004400EE" w:rsidRDefault="004400EE" w:rsidP="00974A67">
      <w:pPr>
        <w:pBdr>
          <w:top w:val="single" w:sz="4" w:space="1" w:color="auto"/>
          <w:left w:val="single" w:sz="4" w:space="4" w:color="auto"/>
          <w:bottom w:val="single" w:sz="4" w:space="1" w:color="auto"/>
          <w:right w:val="single" w:sz="4" w:space="4" w:color="auto"/>
        </w:pBdr>
        <w:rPr>
          <w:lang w:eastAsia="ja-JP"/>
        </w:rPr>
      </w:pPr>
      <w:r>
        <w:rPr>
          <w:lang w:eastAsia="ja-JP"/>
        </w:rPr>
        <w:tab/>
        <w:t xml:space="preserve">If </w:t>
      </w:r>
      <w:r w:rsidRPr="002627B5">
        <w:rPr>
          <w:i/>
          <w:lang w:eastAsia="ja-JP"/>
        </w:rPr>
        <w:t>J</w:t>
      </w:r>
      <w:r w:rsidRPr="002627B5">
        <w:rPr>
          <w:i/>
          <w:vertAlign w:val="subscript"/>
          <w:lang w:eastAsia="ja-JP"/>
        </w:rPr>
        <w:t>Zero</w:t>
      </w:r>
      <w:r>
        <w:rPr>
          <w:lang w:eastAsia="ja-JP"/>
        </w:rPr>
        <w:t xml:space="preserve"> &lt; </w:t>
      </w:r>
      <w:r w:rsidRPr="002627B5">
        <w:rPr>
          <w:i/>
          <w:lang w:eastAsia="ja-JP"/>
        </w:rPr>
        <w:t>J</w:t>
      </w:r>
      <w:r w:rsidRPr="002627B5">
        <w:rPr>
          <w:i/>
          <w:vertAlign w:val="subscript"/>
          <w:lang w:eastAsia="ja-JP"/>
        </w:rPr>
        <w:t>Coded</w:t>
      </w:r>
      <w:r>
        <w:rPr>
          <w:lang w:eastAsia="ja-JP"/>
        </w:rPr>
        <w:t xml:space="preserve"> then set all level</w:t>
      </w:r>
      <w:r w:rsidR="00BB2596">
        <w:rPr>
          <w:lang w:eastAsia="ja-JP"/>
        </w:rPr>
        <w:t>s in</w:t>
      </w:r>
      <w:r>
        <w:rPr>
          <w:lang w:eastAsia="ja-JP"/>
        </w:rPr>
        <w:t xml:space="preserve"> CG(</w:t>
      </w:r>
      <w:r w:rsidRPr="002627B5">
        <w:rPr>
          <w:i/>
          <w:lang w:eastAsia="ja-JP"/>
        </w:rPr>
        <w:t>i</w:t>
      </w:r>
      <w:r>
        <w:rPr>
          <w:lang w:eastAsia="ja-JP"/>
        </w:rPr>
        <w:t>) to zero</w:t>
      </w:r>
    </w:p>
    <w:p w14:paraId="17FDE2AD" w14:textId="77777777" w:rsidR="005A00F1" w:rsidRDefault="005A00F1" w:rsidP="00974A67">
      <w:pPr>
        <w:pBdr>
          <w:top w:val="single" w:sz="4" w:space="1" w:color="auto"/>
          <w:left w:val="single" w:sz="4" w:space="4" w:color="auto"/>
          <w:bottom w:val="single" w:sz="4" w:space="1" w:color="auto"/>
          <w:right w:val="single" w:sz="4" w:space="4" w:color="auto"/>
        </w:pBdr>
        <w:rPr>
          <w:lang w:eastAsia="ja-JP"/>
        </w:rPr>
      </w:pPr>
      <w:r>
        <w:rPr>
          <w:lang w:eastAsia="ja-JP"/>
        </w:rPr>
        <w:t>Endfor</w:t>
      </w:r>
    </w:p>
    <w:p w14:paraId="01EDB3E2" w14:textId="77777777" w:rsidR="004400EE" w:rsidRDefault="004400EE" w:rsidP="00974A67">
      <w:pPr>
        <w:pBdr>
          <w:top w:val="single" w:sz="4" w:space="1" w:color="auto"/>
          <w:left w:val="single" w:sz="4" w:space="4" w:color="auto"/>
          <w:bottom w:val="single" w:sz="4" w:space="1" w:color="auto"/>
          <w:right w:val="single" w:sz="4" w:space="4" w:color="auto"/>
        </w:pBdr>
        <w:rPr>
          <w:lang w:eastAsia="ja-JP"/>
        </w:rPr>
      </w:pPr>
      <w:r>
        <w:rPr>
          <w:lang w:eastAsia="ja-JP"/>
        </w:rPr>
        <w:t>// Step 3</w:t>
      </w:r>
    </w:p>
    <w:p w14:paraId="171A9EF3" w14:textId="5C912FF2" w:rsidR="004400EE" w:rsidRDefault="004400EE" w:rsidP="00974A67">
      <w:pPr>
        <w:pBdr>
          <w:top w:val="single" w:sz="4" w:space="1" w:color="auto"/>
          <w:left w:val="single" w:sz="4" w:space="4" w:color="auto"/>
          <w:bottom w:val="single" w:sz="4" w:space="1" w:color="auto"/>
          <w:right w:val="single" w:sz="4" w:space="4" w:color="auto"/>
        </w:pBdr>
        <w:rPr>
          <w:lang w:eastAsia="ja-JP"/>
        </w:rPr>
      </w:pPr>
      <w:r>
        <w:rPr>
          <w:lang w:eastAsia="ja-JP"/>
        </w:rPr>
        <w:t>Select the optimal last significant coefficient position</w:t>
      </w:r>
    </w:p>
    <w:p w14:paraId="73508C72" w14:textId="77777777" w:rsidR="00B26547" w:rsidRDefault="00B26547" w:rsidP="00B26547">
      <w:pPr>
        <w:rPr>
          <w:lang w:eastAsia="ja-JP"/>
        </w:rPr>
      </w:pPr>
      <w:r>
        <w:rPr>
          <w:lang w:eastAsia="ja-JP"/>
        </w:rPr>
        <w:t xml:space="preserve">RDOQ can be used also for those transform units where the transform skip is selected. In this case the processing is identical and this option can </w:t>
      </w:r>
      <w:r w:rsidR="00D722B1">
        <w:rPr>
          <w:lang w:eastAsia="ja-JP"/>
        </w:rPr>
        <w:t xml:space="preserve">be </w:t>
      </w:r>
      <w:r>
        <w:rPr>
          <w:lang w:eastAsia="ja-JP"/>
        </w:rPr>
        <w:t>enabled or disabled by the encoder option --</w:t>
      </w:r>
      <w:r w:rsidRPr="00E82956">
        <w:rPr>
          <w:lang w:eastAsia="ja-JP"/>
        </w:rPr>
        <w:t>RDOQTS</w:t>
      </w:r>
      <w:r>
        <w:rPr>
          <w:lang w:eastAsia="ja-JP"/>
        </w:rPr>
        <w:t>.</w:t>
      </w:r>
    </w:p>
    <w:p w14:paraId="7428DCC9" w14:textId="77777777" w:rsidR="00B26547" w:rsidRDefault="00B26547" w:rsidP="00B26547">
      <w:pPr>
        <w:pStyle w:val="Heading3"/>
        <w:ind w:left="1225" w:hanging="1225"/>
        <w:rPr>
          <w:lang w:val="en-AU" w:eastAsia="ko-KR"/>
        </w:rPr>
      </w:pPr>
      <w:bookmarkStart w:id="716" w:name="_Toc75284117"/>
      <w:r>
        <w:rPr>
          <w:lang w:val="en-AU" w:eastAsia="ko-KR"/>
        </w:rPr>
        <w:t>Quantization rounding for residual DPCM</w:t>
      </w:r>
      <w:bookmarkEnd w:id="716"/>
    </w:p>
    <w:p w14:paraId="5EAAF019" w14:textId="7073F86D" w:rsidR="00B26547" w:rsidRDefault="00B26547" w:rsidP="00B26547">
      <w:pPr>
        <w:rPr>
          <w:lang w:val="en-AU" w:eastAsia="ko-KR"/>
        </w:rPr>
      </w:pPr>
      <w:r>
        <w:rPr>
          <w:lang w:val="en-AU" w:eastAsia="ko-KR"/>
        </w:rPr>
        <w:t>Over blocks where both transform skip and resid</w:t>
      </w:r>
      <w:r w:rsidR="00383353">
        <w:rPr>
          <w:lang w:val="en-AU" w:eastAsia="ko-KR"/>
        </w:rPr>
        <w:t>ual DPCM (RDPCM</w:t>
      </w:r>
      <w:r>
        <w:rPr>
          <w:lang w:val="en-AU" w:eastAsia="ko-KR"/>
        </w:rPr>
        <w:t>) are applied, the quantization rounding offset is different from the one used in spatially transformed block</w:t>
      </w:r>
      <w:r w:rsidR="00383353">
        <w:rPr>
          <w:lang w:val="en-AU" w:eastAsia="ko-KR"/>
        </w:rPr>
        <w:t>s. More precisely, the HM-</w:t>
      </w:r>
      <w:proofErr w:type="spellStart"/>
      <w:r w:rsidR="00383353">
        <w:rPr>
          <w:lang w:val="en-AU" w:eastAsia="ko-KR"/>
        </w:rPr>
        <w:t>RExt</w:t>
      </w:r>
      <w:proofErr w:type="spellEnd"/>
      <w:r>
        <w:rPr>
          <w:lang w:val="en-AU" w:eastAsia="ko-KR"/>
        </w:rPr>
        <w:t xml:space="preserve"> software applies a dead zone uniform quantizer with quantization step </w:t>
      </w:r>
      <w:r w:rsidRPr="00AB49D8">
        <w:rPr>
          <w:i/>
          <w:lang w:val="en-AU" w:eastAsia="ko-KR"/>
        </w:rPr>
        <w:t>Q</w:t>
      </w:r>
      <w:r>
        <w:rPr>
          <w:lang w:val="en-AU" w:eastAsia="ko-KR"/>
        </w:rPr>
        <w:t xml:space="preserve"> and rounding offset </w:t>
      </w:r>
      <w:r w:rsidRPr="00AB49D8">
        <w:rPr>
          <w:i/>
          <w:lang w:val="en-AU" w:eastAsia="ko-KR"/>
        </w:rPr>
        <w:t>α</w:t>
      </w:r>
      <w:r>
        <w:rPr>
          <w:lang w:val="en-AU" w:eastAsia="ko-KR"/>
        </w:rPr>
        <w:t xml:space="preserve"> as shown in</w:t>
      </w:r>
      <w:r w:rsidR="00383353">
        <w:t xml:space="preserve"> </w:t>
      </w:r>
      <w:r w:rsidR="00383353">
        <w:fldChar w:fldCharType="begin"/>
      </w:r>
      <w:r w:rsidR="00383353">
        <w:instrText xml:space="preserve"> REF _Ref437275496 \h </w:instrText>
      </w:r>
      <w:r w:rsidR="00383353">
        <w:fldChar w:fldCharType="separate"/>
      </w:r>
      <w:r w:rsidR="00CF277D">
        <w:t xml:space="preserve">Figure </w:t>
      </w:r>
      <w:r w:rsidR="00CF277D">
        <w:rPr>
          <w:noProof/>
        </w:rPr>
        <w:t>6</w:t>
      </w:r>
      <w:r w:rsidR="00CF277D">
        <w:noBreakHyphen/>
      </w:r>
      <w:r w:rsidR="00CF277D">
        <w:rPr>
          <w:noProof/>
        </w:rPr>
        <w:t>11</w:t>
      </w:r>
      <w:r w:rsidR="00383353">
        <w:fldChar w:fldCharType="end"/>
      </w:r>
      <w:r>
        <w:rPr>
          <w:lang w:val="en-AU" w:eastAsia="ko-KR"/>
        </w:rPr>
        <w:t xml:space="preserve">. For blocks where spatial transformation is applied, </w:t>
      </w:r>
      <w:r w:rsidRPr="00266B32">
        <w:rPr>
          <w:i/>
          <w:lang w:val="en-AU" w:eastAsia="ko-KR"/>
        </w:rPr>
        <w:t>α</w:t>
      </w:r>
      <w:r>
        <w:rPr>
          <w:lang w:val="en-AU" w:eastAsia="ko-KR"/>
        </w:rPr>
        <w:t xml:space="preserve"> is equal to 1/3 and 1/6 for intra and inter coding modes, respectively. Conversely, over blocks where transform skip and RDPCM are used, the offset </w:t>
      </w:r>
      <w:r w:rsidRPr="00266B32">
        <w:rPr>
          <w:i/>
          <w:lang w:val="en-AU" w:eastAsia="ko-KR"/>
        </w:rPr>
        <w:t>α</w:t>
      </w:r>
      <w:r>
        <w:rPr>
          <w:lang w:val="en-AU" w:eastAsia="ko-KR"/>
        </w:rPr>
        <w:t xml:space="preserve"> is set equal to1/2.</w:t>
      </w:r>
    </w:p>
    <w:p w14:paraId="5EC9CA45" w14:textId="77777777" w:rsidR="00B26547" w:rsidRDefault="00554E84" w:rsidP="00B26547">
      <w:pPr>
        <w:jc w:val="center"/>
        <w:rPr>
          <w:noProof/>
          <w:lang w:eastAsia="zh-CN"/>
        </w:rPr>
      </w:pPr>
      <w:r>
        <w:rPr>
          <w:noProof/>
          <w:lang w:val="en-AU" w:eastAsia="en-AU"/>
        </w:rPr>
        <w:drawing>
          <wp:inline distT="0" distB="0" distL="0" distR="0" wp14:anchorId="3A8A441B" wp14:editId="65638AE3">
            <wp:extent cx="5172075" cy="1477645"/>
            <wp:effectExtent l="0" t="0" r="9525" b="8255"/>
            <wp:docPr id="7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4">
                      <a:extLst>
                        <a:ext uri="{28A0092B-C50C-407E-A947-70E740481C1C}">
                          <a14:useLocalDpi xmlns:a14="http://schemas.microsoft.com/office/drawing/2010/main" val="0"/>
                        </a:ext>
                      </a:extLst>
                    </a:blip>
                    <a:srcRect l="44177" t="21474" r="16798" b="57880"/>
                    <a:stretch>
                      <a:fillRect/>
                    </a:stretch>
                  </pic:blipFill>
                  <pic:spPr bwMode="auto">
                    <a:xfrm>
                      <a:off x="0" y="0"/>
                      <a:ext cx="5172075" cy="1477645"/>
                    </a:xfrm>
                    <a:prstGeom prst="rect">
                      <a:avLst/>
                    </a:prstGeom>
                    <a:noFill/>
                    <a:ln>
                      <a:noFill/>
                    </a:ln>
                  </pic:spPr>
                </pic:pic>
              </a:graphicData>
            </a:graphic>
          </wp:inline>
        </w:drawing>
      </w:r>
    </w:p>
    <w:p w14:paraId="7E619513" w14:textId="2C0E6ACE" w:rsidR="00383353" w:rsidRDefault="00383353" w:rsidP="00744CD7">
      <w:pPr>
        <w:pStyle w:val="Caption"/>
        <w:rPr>
          <w:noProof/>
          <w:lang w:eastAsia="zh-CN"/>
        </w:rPr>
      </w:pPr>
      <w:bookmarkStart w:id="717" w:name="_Ref437275496"/>
      <w:bookmarkStart w:id="718" w:name="_Toc75284181"/>
      <w:r>
        <w:lastRenderedPageBreak/>
        <w:t xml:space="preserve">Figure </w:t>
      </w:r>
      <w:r w:rsidR="0028325C">
        <w:fldChar w:fldCharType="begin"/>
      </w:r>
      <w:r w:rsidR="0028325C">
        <w:instrText xml:space="preserve"> STYLEREF 1 \s </w:instrText>
      </w:r>
      <w:r w:rsidR="0028325C">
        <w:fldChar w:fldCharType="separate"/>
      </w:r>
      <w:r w:rsidR="00CF277D">
        <w:rPr>
          <w:noProof/>
        </w:rPr>
        <w:t>6</w:t>
      </w:r>
      <w:r w:rsidR="0028325C">
        <w:fldChar w:fldCharType="end"/>
      </w:r>
      <w:r w:rsidR="0028325C">
        <w:noBreakHyphen/>
      </w:r>
      <w:r w:rsidR="0028325C">
        <w:fldChar w:fldCharType="begin"/>
      </w:r>
      <w:r w:rsidR="0028325C">
        <w:instrText xml:space="preserve"> SEQ Figure \* ARABIC \s 1 </w:instrText>
      </w:r>
      <w:r w:rsidR="0028325C">
        <w:fldChar w:fldCharType="separate"/>
      </w:r>
      <w:r w:rsidR="00CF277D">
        <w:rPr>
          <w:noProof/>
        </w:rPr>
        <w:t>11</w:t>
      </w:r>
      <w:r w:rsidR="0028325C">
        <w:fldChar w:fldCharType="end"/>
      </w:r>
      <w:bookmarkEnd w:id="717"/>
      <w:r>
        <w:t xml:space="preserve">. </w:t>
      </w:r>
      <w:r w:rsidRPr="0073401A">
        <w:t>Dead zone uniform quantizer with rounding offset</w:t>
      </w:r>
      <w:r>
        <w:t>.</w:t>
      </w:r>
      <w:bookmarkEnd w:id="718"/>
    </w:p>
    <w:p w14:paraId="00A0FC35" w14:textId="77777777" w:rsidR="00383353" w:rsidRDefault="00383353" w:rsidP="00B26547">
      <w:pPr>
        <w:jc w:val="center"/>
        <w:rPr>
          <w:noProof/>
          <w:lang w:eastAsia="zh-CN"/>
        </w:rPr>
      </w:pPr>
    </w:p>
    <w:p w14:paraId="3AF82BEF" w14:textId="77777777" w:rsidR="00B26547" w:rsidRDefault="00B26547" w:rsidP="00B26547">
      <w:pPr>
        <w:pStyle w:val="Heading3"/>
      </w:pPr>
      <w:bookmarkStart w:id="719" w:name="_Toc75284118"/>
      <w:r>
        <w:t>Cross-component prediction</w:t>
      </w:r>
      <w:bookmarkEnd w:id="719"/>
    </w:p>
    <w:p w14:paraId="5DBA4FE2" w14:textId="77777777" w:rsidR="00B26547" w:rsidRDefault="00B26547" w:rsidP="00B26547">
      <w:pPr>
        <w:rPr>
          <w:lang w:val="en-CA"/>
        </w:rPr>
      </w:pPr>
      <w:r>
        <w:rPr>
          <w:lang w:val="en-CA"/>
        </w:rPr>
        <w:t xml:space="preserve">Cross component prediction (CCP) predicts each chroma transform block by its co-located reconstructed luma transform block. CCP is available for 4:4:4 chroma format only and assumes a linear model for the correlation between the luma and chroma components. More precisely, let </w:t>
      </w:r>
      <w:r w:rsidRPr="00C755A4">
        <w:rPr>
          <w:i/>
          <w:lang w:val="en-CA"/>
        </w:rPr>
        <w:t>r</w:t>
      </w:r>
      <w:r w:rsidRPr="00C755A4">
        <w:rPr>
          <w:i/>
          <w:vertAlign w:val="subscript"/>
          <w:lang w:val="en-CA"/>
        </w:rPr>
        <w:t>C</w:t>
      </w:r>
      <w:r>
        <w:rPr>
          <w:lang w:val="en-CA"/>
        </w:rPr>
        <w:t>(</w:t>
      </w:r>
      <w:r w:rsidRPr="00C755A4">
        <w:rPr>
          <w:i/>
          <w:lang w:val="en-CA"/>
        </w:rPr>
        <w:t>x</w:t>
      </w:r>
      <w:r>
        <w:rPr>
          <w:lang w:val="en-CA"/>
        </w:rPr>
        <w:t>,</w:t>
      </w:r>
      <w:r w:rsidRPr="00C755A4">
        <w:rPr>
          <w:i/>
          <w:lang w:val="en-CA"/>
        </w:rPr>
        <w:t>y</w:t>
      </w:r>
      <w:r>
        <w:rPr>
          <w:lang w:val="en-CA"/>
        </w:rPr>
        <w:t>) be the residuals associated with the chroma component for pixel located at (</w:t>
      </w:r>
      <w:r w:rsidRPr="00C755A4">
        <w:rPr>
          <w:i/>
          <w:lang w:val="en-CA"/>
        </w:rPr>
        <w:t>x</w:t>
      </w:r>
      <w:r>
        <w:rPr>
          <w:lang w:val="en-CA"/>
        </w:rPr>
        <w:t>,</w:t>
      </w:r>
      <w:r w:rsidRPr="00C755A4">
        <w:rPr>
          <w:i/>
          <w:lang w:val="en-CA"/>
        </w:rPr>
        <w:t>y</w:t>
      </w:r>
      <w:r>
        <w:rPr>
          <w:lang w:val="en-CA"/>
        </w:rPr>
        <w:t xml:space="preserve">). Let also </w:t>
      </w:r>
      <w:r w:rsidRPr="00C755A4">
        <w:rPr>
          <w:i/>
          <w:lang w:val="en-CA"/>
        </w:rPr>
        <w:t>r’</w:t>
      </w:r>
      <w:r w:rsidRPr="00C755A4">
        <w:rPr>
          <w:i/>
          <w:vertAlign w:val="subscript"/>
          <w:lang w:val="en-CA"/>
        </w:rPr>
        <w:t>L</w:t>
      </w:r>
      <w:r>
        <w:rPr>
          <w:lang w:val="en-CA"/>
        </w:rPr>
        <w:t>(</w:t>
      </w:r>
      <w:r w:rsidRPr="00C755A4">
        <w:rPr>
          <w:i/>
          <w:lang w:val="en-CA"/>
        </w:rPr>
        <w:t>x</w:t>
      </w:r>
      <w:r>
        <w:rPr>
          <w:lang w:val="en-CA"/>
        </w:rPr>
        <w:t>,</w:t>
      </w:r>
      <w:r w:rsidRPr="00C755A4">
        <w:rPr>
          <w:i/>
          <w:lang w:val="en-CA"/>
        </w:rPr>
        <w:t>y</w:t>
      </w:r>
      <w:r>
        <w:rPr>
          <w:lang w:val="en-CA"/>
        </w:rPr>
        <w:t>) be the reconstructed residuals for the luma component at the same spatial location. . The CCP chroma residual, Δ</w:t>
      </w:r>
      <w:r w:rsidRPr="00C755A4">
        <w:rPr>
          <w:i/>
          <w:lang w:val="en-CA"/>
        </w:rPr>
        <w:t>r</w:t>
      </w:r>
      <w:r w:rsidRPr="00C755A4">
        <w:rPr>
          <w:i/>
          <w:vertAlign w:val="subscript"/>
          <w:lang w:val="en-CA"/>
        </w:rPr>
        <w:t>C</w:t>
      </w:r>
      <w:r>
        <w:rPr>
          <w:lang w:val="en-CA"/>
        </w:rPr>
        <w:t>(</w:t>
      </w:r>
      <w:r w:rsidRPr="00C755A4">
        <w:rPr>
          <w:i/>
          <w:lang w:val="en-CA"/>
        </w:rPr>
        <w:t>x</w:t>
      </w:r>
      <w:r>
        <w:rPr>
          <w:lang w:val="en-CA"/>
        </w:rPr>
        <w:t>,</w:t>
      </w:r>
      <w:r w:rsidRPr="00C755A4">
        <w:rPr>
          <w:i/>
          <w:lang w:val="en-CA"/>
        </w:rPr>
        <w:t>y</w:t>
      </w:r>
      <w:r>
        <w:rPr>
          <w:lang w:val="en-CA"/>
        </w:rPr>
        <w:t>), for the same spatial location is obtained as:</w:t>
      </w:r>
    </w:p>
    <w:p w14:paraId="4F977129" w14:textId="77777777" w:rsidR="00B26547" w:rsidRDefault="00087698" w:rsidP="00B26547">
      <w:pPr>
        <w:jc w:val="center"/>
        <w:rPr>
          <w:lang w:val="en-CA" w:eastAsia="ko-KR"/>
        </w:rPr>
      </w:pPr>
      <w:r w:rsidRPr="00FC40C9">
        <w:rPr>
          <w:position w:val="-12"/>
          <w:lang w:val="en-CA"/>
        </w:rPr>
        <w:object w:dxaOrig="3920" w:dyaOrig="360" w14:anchorId="36D40074">
          <v:shape id="_x0000_i1034" type="#_x0000_t75" style="width:194.05pt;height:14.5pt" o:ole="">
            <v:imagedata r:id="rId105" o:title=""/>
          </v:shape>
          <o:OLEObject Type="Embed" ProgID="Equation.3" ShapeID="_x0000_i1034" DrawAspect="Content" ObjectID="_1685995159" r:id="rId106"/>
        </w:object>
      </w:r>
    </w:p>
    <w:p w14:paraId="7FDD067C" w14:textId="77777777" w:rsidR="00B26547" w:rsidRDefault="00B26547" w:rsidP="00B26547">
      <w:pPr>
        <w:rPr>
          <w:lang w:val="en-CA" w:eastAsia="ko-KR"/>
        </w:rPr>
      </w:pPr>
      <w:r>
        <w:rPr>
          <w:lang w:val="en-CA" w:eastAsia="ko-KR"/>
        </w:rPr>
        <w:t xml:space="preserve">where </w:t>
      </w:r>
      <w:r w:rsidRPr="00C755A4">
        <w:rPr>
          <w:i/>
          <w:lang w:val="en-CA" w:eastAsia="ko-KR"/>
        </w:rPr>
        <w:t>α</w:t>
      </w:r>
      <w:r>
        <w:rPr>
          <w:lang w:val="en-CA" w:eastAsia="ko-KR"/>
        </w:rPr>
        <w:t xml:space="preserve"> denotes the linear model parameter which is selected on a chroma transform block basis. By using the luma residuals, </w:t>
      </w:r>
      <w:r>
        <w:rPr>
          <w:lang w:val="en-CA"/>
        </w:rPr>
        <w:t xml:space="preserve">the </w:t>
      </w:r>
      <w:r>
        <w:rPr>
          <w:lang w:val="en-CA" w:eastAsia="ko-KR"/>
        </w:rPr>
        <w:t>implementation</w:t>
      </w:r>
      <w:r>
        <w:rPr>
          <w:rFonts w:hint="eastAsia"/>
          <w:lang w:val="en-CA" w:eastAsia="ko-KR"/>
        </w:rPr>
        <w:t xml:space="preserve"> </w:t>
      </w:r>
      <w:r>
        <w:rPr>
          <w:lang w:val="en-CA"/>
        </w:rPr>
        <w:t>complexity</w:t>
      </w:r>
      <w:r>
        <w:rPr>
          <w:rFonts w:hint="eastAsia"/>
          <w:lang w:val="en-CA" w:eastAsia="ko-KR"/>
        </w:rPr>
        <w:t xml:space="preserve"> </w:t>
      </w:r>
      <w:r>
        <w:rPr>
          <w:lang w:val="en-CA" w:eastAsia="ko-KR"/>
        </w:rPr>
        <w:t xml:space="preserve">is reduced and </w:t>
      </w:r>
      <w:r>
        <w:rPr>
          <w:rFonts w:hint="eastAsia"/>
          <w:lang w:val="en-CA" w:eastAsia="ko-KR"/>
        </w:rPr>
        <w:t xml:space="preserve">pipelining and parallel processing </w:t>
      </w:r>
      <w:r>
        <w:rPr>
          <w:lang w:val="en-CA" w:eastAsia="ko-KR"/>
        </w:rPr>
        <w:t xml:space="preserve">are facilitated </w:t>
      </w:r>
      <w:r>
        <w:rPr>
          <w:rFonts w:hint="eastAsia"/>
          <w:lang w:val="en-CA" w:eastAsia="ko-KR"/>
        </w:rPr>
        <w:t>as the prediction can be performed without waiting until reconstruction of luma residual signal</w:t>
      </w:r>
      <w:r>
        <w:rPr>
          <w:lang w:val="en-CA"/>
        </w:rPr>
        <w:t>.</w:t>
      </w:r>
      <w:r w:rsidRPr="00DD6ADA">
        <w:rPr>
          <w:lang w:val="en-CA" w:eastAsia="ko-KR"/>
        </w:rPr>
        <w:t xml:space="preserve"> </w:t>
      </w:r>
      <w:r>
        <w:rPr>
          <w:lang w:val="en-CA" w:eastAsia="ko-KR"/>
        </w:rPr>
        <w:t xml:space="preserve">Ten different values for </w:t>
      </w:r>
      <w:r w:rsidRPr="00DA5117">
        <w:rPr>
          <w:i/>
          <w:lang w:val="en-CA" w:eastAsia="ko-KR"/>
        </w:rPr>
        <w:t>α</w:t>
      </w:r>
      <w:r>
        <w:rPr>
          <w:lang w:val="en-CA" w:eastAsia="ko-KR"/>
        </w:rPr>
        <w:t xml:space="preserve"> are specified in the standard and the encoder selects the best value based on the following:</w:t>
      </w:r>
    </w:p>
    <w:p w14:paraId="5D4EC605" w14:textId="77777777" w:rsidR="00B26547" w:rsidRDefault="00B26547" w:rsidP="00B26547">
      <w:pPr>
        <w:jc w:val="center"/>
        <w:rPr>
          <w:lang w:val="en-CA"/>
        </w:rPr>
      </w:pPr>
      <w:r w:rsidRPr="003E7506">
        <w:rPr>
          <w:position w:val="-30"/>
          <w:lang w:val="en-CA"/>
        </w:rPr>
        <w:object w:dxaOrig="1579" w:dyaOrig="680" w14:anchorId="7E2241BF">
          <v:shape id="_x0000_i1035" type="#_x0000_t75" style="width:79.5pt;height:28.5pt" o:ole="">
            <v:imagedata r:id="rId107" o:title=""/>
          </v:shape>
          <o:OLEObject Type="Embed" ProgID="Equation.3" ShapeID="_x0000_i1035" DrawAspect="Content" ObjectID="_1685995160" r:id="rId108"/>
        </w:object>
      </w:r>
    </w:p>
    <w:p w14:paraId="320F9B23" w14:textId="77777777" w:rsidR="00B26547" w:rsidRDefault="00B26547" w:rsidP="00B26547">
      <w:pPr>
        <w:jc w:val="center"/>
        <w:rPr>
          <w:lang w:val="en-CA"/>
        </w:rPr>
      </w:pPr>
      <w:r w:rsidRPr="00C755A4">
        <w:rPr>
          <w:position w:val="-14"/>
          <w:lang w:val="en-CA"/>
        </w:rPr>
        <w:object w:dxaOrig="2060" w:dyaOrig="400" w14:anchorId="034133E7">
          <v:shape id="_x0000_i1036" type="#_x0000_t75" style="width:100.55pt;height:22pt" o:ole="">
            <v:imagedata r:id="rId109" o:title=""/>
          </v:shape>
          <o:OLEObject Type="Embed" ProgID="Equation.3" ShapeID="_x0000_i1036" DrawAspect="Content" ObjectID="_1685995161" r:id="rId110"/>
        </w:object>
      </w:r>
    </w:p>
    <w:p w14:paraId="1BBF6815" w14:textId="77777777" w:rsidR="00B26547" w:rsidRDefault="00B26547" w:rsidP="00B26547">
      <w:pPr>
        <w:jc w:val="center"/>
        <w:rPr>
          <w:lang w:val="en-CA"/>
        </w:rPr>
      </w:pPr>
      <w:r w:rsidRPr="003E7506">
        <w:rPr>
          <w:position w:val="-84"/>
          <w:lang w:val="en-CA"/>
        </w:rPr>
        <w:object w:dxaOrig="2640" w:dyaOrig="1800" w14:anchorId="7770CD9A">
          <v:shape id="_x0000_i1037" type="#_x0000_t75" style="width:136.5pt;height:86.05pt" o:ole="">
            <v:imagedata r:id="rId111" o:title=""/>
          </v:shape>
          <o:OLEObject Type="Embed" ProgID="Equation.3" ShapeID="_x0000_i1037" DrawAspect="Content" ObjectID="_1685995162" r:id="rId112"/>
        </w:object>
      </w:r>
    </w:p>
    <w:p w14:paraId="1908A35B" w14:textId="77777777" w:rsidR="00B26547" w:rsidRDefault="00B26547" w:rsidP="00B26547">
      <w:pPr>
        <w:rPr>
          <w:lang w:val="en-CA"/>
        </w:rPr>
      </w:pPr>
      <w:r>
        <w:rPr>
          <w:lang w:val="en-CA"/>
        </w:rPr>
        <w:t>where cov(·) and var(·) denote the covariance and variance operation, respectively.</w:t>
      </w:r>
    </w:p>
    <w:p w14:paraId="7B6F9699" w14:textId="77777777" w:rsidR="00B26547" w:rsidRPr="0036080A" w:rsidRDefault="00B26547" w:rsidP="00B26547">
      <w:pPr>
        <w:pStyle w:val="Heading3"/>
      </w:pPr>
      <w:bookmarkStart w:id="720" w:name="_Toc75284119"/>
      <w:r>
        <w:t>Transform skip selection</w:t>
      </w:r>
      <w:bookmarkEnd w:id="720"/>
    </w:p>
    <w:p w14:paraId="02F162CC" w14:textId="77777777" w:rsidR="00B26547" w:rsidRDefault="00B26547" w:rsidP="00B26547">
      <w:pPr>
        <w:rPr>
          <w:lang w:eastAsia="ko-KR"/>
        </w:rPr>
      </w:pPr>
      <w:r w:rsidRPr="00185E1E">
        <w:rPr>
          <w:lang w:eastAsia="ko-KR"/>
        </w:rPr>
        <w:t xml:space="preserve">The transform skip is allowed for large TUs by a RDO with the transform mode. The maximum size allowed is specified by </w:t>
      </w:r>
      <w:r w:rsidRPr="00C0621C">
        <w:rPr>
          <w:rStyle w:val="EncoderConfigChar"/>
        </w:rPr>
        <w:t>TransformSkipLog2MaxSize</w:t>
      </w:r>
      <w:r w:rsidRPr="00185E1E">
        <w:rPr>
          <w:lang w:eastAsia="ko-KR"/>
        </w:rPr>
        <w:t>. There is one fast mode decision specified by</w:t>
      </w:r>
      <w:r>
        <w:rPr>
          <w:lang w:eastAsia="ko-KR"/>
        </w:rPr>
        <w:t xml:space="preserve"> setting</w:t>
      </w:r>
      <w:r w:rsidRPr="00185E1E">
        <w:rPr>
          <w:lang w:eastAsia="ko-KR"/>
        </w:rPr>
        <w:t xml:space="preserve"> </w:t>
      </w:r>
      <w:r w:rsidRPr="00C0621C">
        <w:rPr>
          <w:rStyle w:val="EncoderConfigChar"/>
        </w:rPr>
        <w:t>TransformSkipFast</w:t>
      </w:r>
      <w:r>
        <w:rPr>
          <w:lang w:eastAsia="ko-KR"/>
        </w:rPr>
        <w:t xml:space="preserve"> to 1</w:t>
      </w:r>
      <w:r w:rsidRPr="00185E1E">
        <w:rPr>
          <w:lang w:eastAsia="ko-KR"/>
        </w:rPr>
        <w:t xml:space="preserve">, which skips the transform skip on luminance intra coding when the </w:t>
      </w:r>
      <w:r w:rsidRPr="00974A67">
        <w:rPr>
          <w:rFonts w:ascii="Consolas" w:hAnsi="Consolas" w:cs="Consolas"/>
          <w:sz w:val="19"/>
          <w:szCs w:val="19"/>
          <w:lang w:val="en-AU"/>
        </w:rPr>
        <w:t>PartMode</w:t>
      </w:r>
      <w:r w:rsidRPr="00185E1E">
        <w:rPr>
          <w:lang w:eastAsia="ko-KR"/>
        </w:rPr>
        <w:t xml:space="preserve"> is not PART_NxN and on chrominance intra coding when all corresponding luminance TUs </w:t>
      </w:r>
      <w:r>
        <w:rPr>
          <w:lang w:eastAsia="ko-KR"/>
        </w:rPr>
        <w:t>are not coded in</w:t>
      </w:r>
      <w:r w:rsidRPr="00185E1E">
        <w:rPr>
          <w:lang w:eastAsia="ko-KR"/>
        </w:rPr>
        <w:t xml:space="preserve"> transform skip mode. Therefore, to enable the transform skip on large TUs when the PartMode is PART_2Nx2N for intra coding, the </w:t>
      </w:r>
      <w:r w:rsidRPr="00C0621C">
        <w:rPr>
          <w:rStyle w:val="EncoderConfigChar"/>
        </w:rPr>
        <w:t>TransformSkipFast</w:t>
      </w:r>
      <w:r w:rsidRPr="00185E1E">
        <w:rPr>
          <w:lang w:eastAsia="ko-KR"/>
        </w:rPr>
        <w:t xml:space="preserve"> option should be set to 0. Another fast method for transform skip is to disable the RDOQ when a TU chooses the transform skip mode, which is achieved by setting </w:t>
      </w:r>
      <w:r w:rsidRPr="00C0621C">
        <w:rPr>
          <w:rStyle w:val="EncoderConfigChar"/>
        </w:rPr>
        <w:t>RDOQTS</w:t>
      </w:r>
      <w:r w:rsidRPr="00185E1E">
        <w:rPr>
          <w:lang w:eastAsia="ko-KR"/>
        </w:rPr>
        <w:t xml:space="preserve"> to </w:t>
      </w:r>
      <w:r>
        <w:rPr>
          <w:lang w:eastAsia="ko-KR"/>
        </w:rPr>
        <w:t>0</w:t>
      </w:r>
      <w:r w:rsidRPr="00185E1E">
        <w:rPr>
          <w:lang w:eastAsia="ko-KR"/>
        </w:rPr>
        <w:t>.</w:t>
      </w:r>
    </w:p>
    <w:p w14:paraId="0167DF4A" w14:textId="77777777" w:rsidR="00D26287" w:rsidRPr="0036080A" w:rsidRDefault="00D26287" w:rsidP="00D26287">
      <w:pPr>
        <w:pStyle w:val="Heading3"/>
      </w:pPr>
      <w:bookmarkStart w:id="721" w:name="_Toc75284120"/>
      <w:r>
        <w:rPr>
          <w:lang w:val="en-GB"/>
        </w:rPr>
        <w:t>Sign data hiding</w:t>
      </w:r>
      <w:bookmarkEnd w:id="721"/>
    </w:p>
    <w:p w14:paraId="08EDCFB0" w14:textId="77777777" w:rsidR="00D26287" w:rsidRDefault="00C11414" w:rsidP="00B26547">
      <w:pPr>
        <w:rPr>
          <w:lang w:eastAsia="ko-KR"/>
        </w:rPr>
      </w:pPr>
      <w:r>
        <w:rPr>
          <w:lang w:eastAsia="ko-KR"/>
        </w:rPr>
        <w:t xml:space="preserve">Sign data hiding (SDH) allows to omit the transmission of the sign of the last non zero coefficient (in reverse scan order) in each CG. SDH is enabled using the flag </w:t>
      </w:r>
      <w:r w:rsidRPr="002627B5">
        <w:rPr>
          <w:i/>
          <w:lang w:eastAsia="ko-KR"/>
        </w:rPr>
        <w:t>sign_data_hiding_enabled_flag</w:t>
      </w:r>
      <w:r>
        <w:rPr>
          <w:lang w:eastAsia="ko-KR"/>
        </w:rPr>
        <w:t xml:space="preserve"> in the </w:t>
      </w:r>
      <w:r w:rsidR="00381085">
        <w:rPr>
          <w:lang w:eastAsia="ko-KR"/>
        </w:rPr>
        <w:t>PPS</w:t>
      </w:r>
      <w:r>
        <w:rPr>
          <w:lang w:eastAsia="ko-KR"/>
        </w:rPr>
        <w:t>.</w:t>
      </w:r>
      <w:r w:rsidR="00C84BBD">
        <w:rPr>
          <w:lang w:eastAsia="ko-KR"/>
        </w:rPr>
        <w:t xml:space="preserve"> In reverse scan order, the sign of the last non zero coefficient is omitted if the distance </w:t>
      </w:r>
      <w:r w:rsidR="00381085">
        <w:rPr>
          <w:lang w:eastAsia="ko-KR"/>
        </w:rPr>
        <w:t xml:space="preserve">(in scan positions) </w:t>
      </w:r>
      <w:r w:rsidR="00C84BBD">
        <w:rPr>
          <w:lang w:eastAsia="ko-KR"/>
        </w:rPr>
        <w:t xml:space="preserve">between the first and last non zero coefficients is greater than </w:t>
      </w:r>
      <w:r w:rsidR="00381085">
        <w:rPr>
          <w:lang w:eastAsia="ko-KR"/>
        </w:rPr>
        <w:t>o</w:t>
      </w:r>
      <w:r w:rsidR="002627B5">
        <w:rPr>
          <w:lang w:eastAsia="ko-KR"/>
        </w:rPr>
        <w:t>r</w:t>
      </w:r>
      <w:r w:rsidR="00381085">
        <w:rPr>
          <w:lang w:eastAsia="ko-KR"/>
        </w:rPr>
        <w:t xml:space="preserve"> equal to </w:t>
      </w:r>
      <w:r w:rsidR="00C84BBD">
        <w:rPr>
          <w:lang w:eastAsia="ko-KR"/>
        </w:rPr>
        <w:t xml:space="preserve">4. If this is the case the sign is </w:t>
      </w:r>
      <w:r w:rsidR="00381085">
        <w:rPr>
          <w:lang w:eastAsia="ko-KR"/>
        </w:rPr>
        <w:t>instead encoded (or ‘</w:t>
      </w:r>
      <w:r w:rsidR="00C84BBD">
        <w:rPr>
          <w:lang w:eastAsia="ko-KR"/>
        </w:rPr>
        <w:t>hidden</w:t>
      </w:r>
      <w:r w:rsidR="00381085">
        <w:rPr>
          <w:lang w:eastAsia="ko-KR"/>
        </w:rPr>
        <w:t>’)</w:t>
      </w:r>
      <w:r w:rsidR="00C84BBD">
        <w:rPr>
          <w:lang w:eastAsia="ko-KR"/>
        </w:rPr>
        <w:t xml:space="preserve"> in the parity sum of the </w:t>
      </w:r>
      <w:r w:rsidR="00381085">
        <w:rPr>
          <w:lang w:eastAsia="ko-KR"/>
        </w:rPr>
        <w:t xml:space="preserve">CG </w:t>
      </w:r>
      <w:r w:rsidR="00C84BBD">
        <w:rPr>
          <w:lang w:eastAsia="ko-KR"/>
        </w:rPr>
        <w:t xml:space="preserve">coefficients </w:t>
      </w:r>
      <w:r w:rsidR="00381085">
        <w:rPr>
          <w:lang w:eastAsia="ko-KR"/>
        </w:rPr>
        <w:t>as follows</w:t>
      </w:r>
      <w:r w:rsidR="00C84BBD">
        <w:rPr>
          <w:lang w:eastAsia="ko-KR"/>
        </w:rPr>
        <w:t>:</w:t>
      </w:r>
    </w:p>
    <w:p w14:paraId="26454715" w14:textId="77777777" w:rsidR="00C84BBD" w:rsidRDefault="00854608" w:rsidP="00974A67">
      <w:pPr>
        <w:numPr>
          <w:ilvl w:val="0"/>
          <w:numId w:val="59"/>
        </w:numPr>
        <w:tabs>
          <w:tab w:val="clear" w:pos="794"/>
          <w:tab w:val="left" w:pos="851"/>
        </w:tabs>
        <w:ind w:left="851" w:hanging="425"/>
        <w:rPr>
          <w:lang w:eastAsia="ko-KR"/>
        </w:rPr>
      </w:pPr>
      <w:r>
        <w:rPr>
          <w:lang w:eastAsia="ko-KR"/>
        </w:rPr>
        <w:t xml:space="preserve">Even </w:t>
      </w:r>
      <w:r w:rsidR="00381085">
        <w:rPr>
          <w:lang w:eastAsia="ko-KR"/>
        </w:rPr>
        <w:t xml:space="preserve">sum </w:t>
      </w:r>
      <w:r>
        <w:rPr>
          <w:lang w:eastAsia="ko-KR"/>
        </w:rPr>
        <w:t>corresponds to plus ‘+’</w:t>
      </w:r>
      <w:r w:rsidR="004A0F4B">
        <w:rPr>
          <w:lang w:eastAsia="ko-KR"/>
        </w:rPr>
        <w:t xml:space="preserve"> and</w:t>
      </w:r>
    </w:p>
    <w:p w14:paraId="4AC4C787" w14:textId="77777777" w:rsidR="00854608" w:rsidRDefault="004A0F4B" w:rsidP="00974A67">
      <w:pPr>
        <w:numPr>
          <w:ilvl w:val="0"/>
          <w:numId w:val="59"/>
        </w:numPr>
        <w:tabs>
          <w:tab w:val="clear" w:pos="794"/>
          <w:tab w:val="left" w:pos="851"/>
        </w:tabs>
        <w:ind w:left="851" w:hanging="425"/>
        <w:rPr>
          <w:lang w:eastAsia="ko-KR"/>
        </w:rPr>
      </w:pPr>
      <w:r>
        <w:rPr>
          <w:lang w:eastAsia="ko-KR"/>
        </w:rPr>
        <w:t>o</w:t>
      </w:r>
      <w:r w:rsidR="00854608">
        <w:rPr>
          <w:lang w:eastAsia="ko-KR"/>
        </w:rPr>
        <w:t xml:space="preserve">dd </w:t>
      </w:r>
      <w:r w:rsidR="00381085">
        <w:rPr>
          <w:lang w:eastAsia="ko-KR"/>
        </w:rPr>
        <w:t xml:space="preserve">sum </w:t>
      </w:r>
      <w:r w:rsidR="00854608">
        <w:rPr>
          <w:lang w:eastAsia="ko-KR"/>
        </w:rPr>
        <w:t>corresponds to minus ‘-’</w:t>
      </w:r>
      <w:r w:rsidR="00381085">
        <w:rPr>
          <w:lang w:eastAsia="ko-KR"/>
        </w:rPr>
        <w:t>.</w:t>
      </w:r>
    </w:p>
    <w:p w14:paraId="7A275C5B" w14:textId="77777777" w:rsidR="00D26287" w:rsidRDefault="00FA24C0" w:rsidP="00B26547">
      <w:pPr>
        <w:rPr>
          <w:lang w:eastAsia="ko-KR"/>
        </w:rPr>
      </w:pPr>
      <w:r>
        <w:rPr>
          <w:lang w:eastAsia="ko-KR"/>
        </w:rPr>
        <w:t>When encoding, i</w:t>
      </w:r>
      <w:r w:rsidR="004A0F4B">
        <w:rPr>
          <w:lang w:eastAsia="ko-KR"/>
        </w:rPr>
        <w:t xml:space="preserve">f the parity sum </w:t>
      </w:r>
      <w:r>
        <w:rPr>
          <w:lang w:eastAsia="ko-KR"/>
        </w:rPr>
        <w:t xml:space="preserve">of the CG coefficients </w:t>
      </w:r>
      <w:r w:rsidR="004A0F4B">
        <w:rPr>
          <w:lang w:eastAsia="ko-KR"/>
        </w:rPr>
        <w:t xml:space="preserve">matches the </w:t>
      </w:r>
      <w:r>
        <w:rPr>
          <w:lang w:eastAsia="ko-KR"/>
        </w:rPr>
        <w:t xml:space="preserve">omitted </w:t>
      </w:r>
      <w:r w:rsidR="004A0F4B">
        <w:rPr>
          <w:lang w:eastAsia="ko-KR"/>
        </w:rPr>
        <w:t xml:space="preserve">sign (according to the aforementioned) convention, no additional processing is performed. </w:t>
      </w:r>
      <w:r>
        <w:rPr>
          <w:lang w:eastAsia="ko-KR"/>
        </w:rPr>
        <w:t>Otherwise</w:t>
      </w:r>
      <w:r w:rsidR="004A0F4B">
        <w:rPr>
          <w:lang w:eastAsia="ko-KR"/>
        </w:rPr>
        <w:t xml:space="preserve"> the encoder has to change the level of one nonzero coefficient </w:t>
      </w:r>
      <w:r>
        <w:rPr>
          <w:lang w:eastAsia="ko-KR"/>
        </w:rPr>
        <w:t>in the CG so that the sign value inferred corresponds with the sign value omitted from the bitstream</w:t>
      </w:r>
      <w:r w:rsidR="004A0F4B">
        <w:rPr>
          <w:lang w:eastAsia="ko-KR"/>
        </w:rPr>
        <w:t xml:space="preserve">. </w:t>
      </w:r>
      <w:r w:rsidR="00AD788D">
        <w:rPr>
          <w:lang w:eastAsia="ko-KR"/>
        </w:rPr>
        <w:t xml:space="preserve">The selection of which coefficient to adjust is outside the scope of the HEVC specification. The HM encoder selects the </w:t>
      </w:r>
      <w:r w:rsidR="00810271">
        <w:rPr>
          <w:lang w:eastAsia="ko-KR"/>
        </w:rPr>
        <w:t xml:space="preserve">coefficient </w:t>
      </w:r>
      <w:r w:rsidR="00AD788D">
        <w:rPr>
          <w:lang w:eastAsia="ko-KR"/>
        </w:rPr>
        <w:t xml:space="preserve">that results in </w:t>
      </w:r>
      <w:r w:rsidR="00D744F6">
        <w:rPr>
          <w:lang w:eastAsia="ko-KR"/>
        </w:rPr>
        <w:t>minimiz</w:t>
      </w:r>
      <w:r w:rsidR="00AD788D">
        <w:rPr>
          <w:lang w:eastAsia="ko-KR"/>
        </w:rPr>
        <w:t>ing</w:t>
      </w:r>
      <w:r w:rsidR="00D744F6">
        <w:rPr>
          <w:lang w:eastAsia="ko-KR"/>
        </w:rPr>
        <w:t xml:space="preserve"> the impact on</w:t>
      </w:r>
      <w:r w:rsidR="00810271">
        <w:rPr>
          <w:lang w:eastAsia="ko-KR"/>
        </w:rPr>
        <w:t xml:space="preserve"> the rate-distortion performance of the whole CG.</w:t>
      </w:r>
      <w:r w:rsidR="00D744F6">
        <w:rPr>
          <w:lang w:eastAsia="ko-KR"/>
        </w:rPr>
        <w:t xml:space="preserve"> This processing is performed in HM within the method </w:t>
      </w:r>
      <w:r w:rsidR="00D744F6" w:rsidRPr="002627B5">
        <w:rPr>
          <w:rStyle w:val="EncoderConfigChar"/>
        </w:rPr>
        <w:t>xQuant</w:t>
      </w:r>
      <w:r w:rsidR="00D744F6">
        <w:rPr>
          <w:lang w:eastAsia="ko-KR"/>
        </w:rPr>
        <w:t xml:space="preserve"> of the object </w:t>
      </w:r>
      <w:r w:rsidR="00D744F6" w:rsidRPr="002627B5">
        <w:rPr>
          <w:rStyle w:val="EncoderConfigChar"/>
        </w:rPr>
        <w:t>TComTrQuant</w:t>
      </w:r>
      <w:r w:rsidR="00D744F6">
        <w:rPr>
          <w:lang w:eastAsia="ko-KR"/>
        </w:rPr>
        <w:t xml:space="preserve"> (file TComTrQuant.cpp). In particular</w:t>
      </w:r>
      <w:r w:rsidR="00F22CEC">
        <w:rPr>
          <w:lang w:eastAsia="ko-KR"/>
        </w:rPr>
        <w:t xml:space="preserve"> if RDOQ is not used, then the method </w:t>
      </w:r>
      <w:r w:rsidR="00F22CEC" w:rsidRPr="002627B5">
        <w:rPr>
          <w:rStyle w:val="EncoderConfigChar"/>
        </w:rPr>
        <w:t>signBitHidingHDQ</w:t>
      </w:r>
      <w:r w:rsidR="00165104">
        <w:rPr>
          <w:lang w:eastAsia="ko-KR"/>
        </w:rPr>
        <w:t xml:space="preserve"> is called to loop over all CGs and for each one select which coefficient needs to be changed (if any) to match the sign hiding convention. The selection is done by purely minimizing the reconstruction error which is passed to the method via the parameter </w:t>
      </w:r>
      <w:r w:rsidR="00165104" w:rsidRPr="002627B5">
        <w:rPr>
          <w:rStyle w:val="EncoderConfigChar"/>
        </w:rPr>
        <w:t>deltaU</w:t>
      </w:r>
      <w:r w:rsidR="00165104">
        <w:rPr>
          <w:lang w:eastAsia="ko-KR"/>
        </w:rPr>
        <w:t xml:space="preserve">. Conversely, if RDOQ is used, </w:t>
      </w:r>
      <w:r w:rsidR="00AD788D">
        <w:rPr>
          <w:lang w:eastAsia="ko-KR"/>
        </w:rPr>
        <w:t>SDH</w:t>
      </w:r>
      <w:r w:rsidR="00165104">
        <w:rPr>
          <w:lang w:eastAsia="ko-KR"/>
        </w:rPr>
        <w:t xml:space="preserve"> </w:t>
      </w:r>
      <w:r w:rsidR="00AD788D">
        <w:rPr>
          <w:lang w:eastAsia="ko-KR"/>
        </w:rPr>
        <w:t>is performed in</w:t>
      </w:r>
      <w:r w:rsidR="00165104">
        <w:rPr>
          <w:lang w:eastAsia="ko-KR"/>
        </w:rPr>
        <w:t xml:space="preserve"> the method </w:t>
      </w:r>
      <w:r w:rsidR="00165104" w:rsidRPr="002627B5">
        <w:rPr>
          <w:rStyle w:val="EncoderConfigChar"/>
        </w:rPr>
        <w:t>xRateDistOptQuant</w:t>
      </w:r>
      <w:r w:rsidR="00760137">
        <w:rPr>
          <w:lang w:eastAsia="ko-KR"/>
        </w:rPr>
        <w:t xml:space="preserve">. </w:t>
      </w:r>
      <w:r w:rsidR="00AD788D">
        <w:rPr>
          <w:lang w:eastAsia="ko-KR"/>
        </w:rPr>
        <w:t xml:space="preserve">In this case the </w:t>
      </w:r>
      <w:r w:rsidR="00165104">
        <w:rPr>
          <w:lang w:eastAsia="ko-KR"/>
        </w:rPr>
        <w:t xml:space="preserve">Lagrangian rate-distortion cost </w:t>
      </w:r>
      <w:r w:rsidR="00AD788D">
        <w:rPr>
          <w:lang w:eastAsia="ko-KR"/>
        </w:rPr>
        <w:t xml:space="preserve">is minimized, with </w:t>
      </w:r>
      <w:r w:rsidR="00165104">
        <w:rPr>
          <w:lang w:eastAsia="ko-KR"/>
        </w:rPr>
        <w:t xml:space="preserve">rate estimates </w:t>
      </w:r>
      <w:r w:rsidR="00AD788D">
        <w:rPr>
          <w:lang w:eastAsia="ko-KR"/>
        </w:rPr>
        <w:t xml:space="preserve">from </w:t>
      </w:r>
      <w:r w:rsidR="00760137">
        <w:rPr>
          <w:lang w:eastAsia="ko-KR"/>
        </w:rPr>
        <w:t xml:space="preserve">RDOQ </w:t>
      </w:r>
      <w:r w:rsidR="00AD788D">
        <w:rPr>
          <w:lang w:eastAsia="ko-KR"/>
        </w:rPr>
        <w:lastRenderedPageBreak/>
        <w:t>reused. Note that t</w:t>
      </w:r>
      <w:r w:rsidR="00760137">
        <w:rPr>
          <w:lang w:eastAsia="ko-KR"/>
        </w:rPr>
        <w:t>hese estimates include the case</w:t>
      </w:r>
      <w:r w:rsidR="00AD788D">
        <w:rPr>
          <w:lang w:eastAsia="ko-KR"/>
        </w:rPr>
        <w:t>s of incrementing and decrementing a given coefficient relative to the value selected in the RDOQ process, and thus the estimates are also suitable for controlling the selection of coefficient to adjust for SDH</w:t>
      </w:r>
      <w:r w:rsidR="00760137">
        <w:rPr>
          <w:lang w:eastAsia="ko-KR"/>
        </w:rPr>
        <w:t>.</w:t>
      </w:r>
    </w:p>
    <w:p w14:paraId="530F18DA" w14:textId="6DD2A814" w:rsidR="00666863" w:rsidRDefault="00666863" w:rsidP="008D0120">
      <w:pPr>
        <w:pStyle w:val="Heading2"/>
        <w:rPr>
          <w:lang w:val="en-GB" w:eastAsia="ko-KR"/>
        </w:rPr>
      </w:pPr>
      <w:bookmarkStart w:id="722" w:name="_Toc75284121"/>
      <w:r>
        <w:rPr>
          <w:lang w:val="en-GB" w:eastAsia="ko-KR"/>
        </w:rPr>
        <w:t>Inter-prediction residual quadtree derivation</w:t>
      </w:r>
      <w:bookmarkEnd w:id="722"/>
    </w:p>
    <w:p w14:paraId="05393E89" w14:textId="77777777" w:rsidR="00666863" w:rsidRDefault="00690F27" w:rsidP="00666863">
      <w:pPr>
        <w:rPr>
          <w:lang w:eastAsia="ko-KR"/>
        </w:rPr>
      </w:pPr>
      <w:r>
        <w:rPr>
          <w:lang w:eastAsia="ko-KR"/>
        </w:rPr>
        <w:t>For a CU, the RQT hierarchy is traversed.</w:t>
      </w:r>
    </w:p>
    <w:p w14:paraId="0020D15C" w14:textId="77777777" w:rsidR="00690F27" w:rsidRPr="00E8335D" w:rsidRDefault="00690F27" w:rsidP="00666863">
      <w:pPr>
        <w:rPr>
          <w:lang w:eastAsia="ko-KR"/>
        </w:rPr>
      </w:pPr>
      <w:r w:rsidRPr="00461D19">
        <w:rPr>
          <w:lang w:eastAsia="ko-KR"/>
        </w:rPr>
        <w:t xml:space="preserve">Firstly, </w:t>
      </w:r>
      <w:r w:rsidR="00763589" w:rsidRPr="00461D19">
        <w:rPr>
          <w:lang w:eastAsia="ko-KR"/>
        </w:rPr>
        <w:t xml:space="preserve">the </w:t>
      </w:r>
      <w:r w:rsidRPr="00461D19">
        <w:rPr>
          <w:lang w:eastAsia="ko-KR"/>
        </w:rPr>
        <w:t>alpha</w:t>
      </w:r>
      <w:r w:rsidR="00763589" w:rsidRPr="00461D19">
        <w:rPr>
          <w:lang w:eastAsia="ko-KR"/>
        </w:rPr>
        <w:t xml:space="preserve"> parameter for CCP</w:t>
      </w:r>
      <w:r w:rsidRPr="00461D19">
        <w:rPr>
          <w:lang w:eastAsia="ko-KR"/>
        </w:rPr>
        <w:t xml:space="preserve"> for each chroma TB is estimated by computing the SSD between the two blocks and then quantising </w:t>
      </w:r>
      <w:r w:rsidRPr="00E8335D">
        <w:rPr>
          <w:lang w:eastAsia="ko-KR"/>
        </w:rPr>
        <w:t>the result into legal alpha parameter values.</w:t>
      </w:r>
    </w:p>
    <w:p w14:paraId="060C63C2" w14:textId="45870765" w:rsidR="00BF038E" w:rsidRPr="00E8335D" w:rsidRDefault="00BF038E" w:rsidP="00BF038E">
      <w:pPr>
        <w:tabs>
          <w:tab w:val="clear" w:pos="794"/>
          <w:tab w:val="clear" w:pos="1191"/>
          <w:tab w:val="clear" w:pos="1588"/>
          <w:tab w:val="clear" w:pos="1985"/>
        </w:tabs>
        <w:overflowPunct/>
        <w:spacing w:before="0"/>
        <w:jc w:val="left"/>
        <w:textAlignment w:val="auto"/>
        <w:rPr>
          <w:lang w:val="en-AU" w:eastAsia="ja-JP"/>
        </w:rPr>
      </w:pPr>
      <w:r w:rsidRPr="00E8335D">
        <w:rPr>
          <w:lang w:eastAsia="ko-KR"/>
        </w:rPr>
        <w:t xml:space="preserve">For alpha estimation, use either the </w:t>
      </w:r>
      <w:r w:rsidR="006B5D53" w:rsidRPr="00E8335D">
        <w:rPr>
          <w:lang w:eastAsia="ko-KR"/>
        </w:rPr>
        <w:t>residual between the input YUV file and the predicted image</w:t>
      </w:r>
      <w:r w:rsidRPr="00E8335D">
        <w:rPr>
          <w:lang w:eastAsia="ko-KR"/>
        </w:rPr>
        <w:t>, or use the reconstructed residual</w:t>
      </w:r>
      <w:r w:rsidR="006B5D53" w:rsidRPr="00E8335D">
        <w:rPr>
          <w:lang w:eastAsia="ko-KR"/>
        </w:rPr>
        <w:t xml:space="preserve"> (i.e. resulting from the inverse transformed and dequanti</w:t>
      </w:r>
      <w:r w:rsidR="00EC57D6">
        <w:rPr>
          <w:lang w:eastAsia="ko-KR"/>
        </w:rPr>
        <w:t>z</w:t>
      </w:r>
      <w:r w:rsidR="006B5D53" w:rsidRPr="00E8335D">
        <w:rPr>
          <w:lang w:eastAsia="ko-KR"/>
        </w:rPr>
        <w:t>ed residual coefficients)</w:t>
      </w:r>
      <w:r w:rsidRPr="00E8335D">
        <w:rPr>
          <w:lang w:eastAsia="ko-KR"/>
        </w:rPr>
        <w:t xml:space="preserve">, according to </w:t>
      </w:r>
      <w:r w:rsidRPr="00E8335D">
        <w:rPr>
          <w:rFonts w:ascii="Consolas" w:hAnsi="Consolas" w:cs="Consolas"/>
          <w:sz w:val="19"/>
          <w:szCs w:val="19"/>
          <w:lang w:val="en-AU" w:eastAsia="ja-JP"/>
        </w:rPr>
        <w:t>ReconBasedCrossCPredictionEstimate</w:t>
      </w:r>
      <w:r w:rsidRPr="00E8335D">
        <w:rPr>
          <w:lang w:eastAsia="ko-KR"/>
        </w:rPr>
        <w:t>.</w:t>
      </w:r>
    </w:p>
    <w:p w14:paraId="245BB8D6" w14:textId="77777777" w:rsidR="00690F27" w:rsidRPr="00461D19" w:rsidRDefault="00690F27" w:rsidP="00666863">
      <w:pPr>
        <w:rPr>
          <w:lang w:eastAsia="ko-KR"/>
        </w:rPr>
      </w:pPr>
      <w:r w:rsidRPr="00E8335D">
        <w:rPr>
          <w:lang w:eastAsia="ko-KR"/>
        </w:rPr>
        <w:t xml:space="preserve">Then, a search </w:t>
      </w:r>
      <w:r w:rsidR="00EF15BF" w:rsidRPr="00E8335D">
        <w:rPr>
          <w:lang w:eastAsia="ko-KR"/>
        </w:rPr>
        <w:t>covering the cases</w:t>
      </w:r>
      <w:r w:rsidR="00EF15BF" w:rsidRPr="00461D19">
        <w:rPr>
          <w:lang w:eastAsia="ko-KR"/>
        </w:rPr>
        <w:t xml:space="preserve"> of </w:t>
      </w:r>
      <w:r w:rsidRPr="00461D19">
        <w:rPr>
          <w:lang w:eastAsia="ko-KR"/>
        </w:rPr>
        <w:t>CCP enabled</w:t>
      </w:r>
      <w:r w:rsidR="00BF038E" w:rsidRPr="00461D19">
        <w:rPr>
          <w:lang w:eastAsia="ko-KR"/>
        </w:rPr>
        <w:t xml:space="preserve"> (only if available and nonzero alpha)</w:t>
      </w:r>
      <w:r w:rsidR="00EF15BF" w:rsidRPr="00461D19">
        <w:rPr>
          <w:lang w:eastAsia="ko-KR"/>
        </w:rPr>
        <w:t xml:space="preserve"> and </w:t>
      </w:r>
      <w:r w:rsidRPr="00461D19">
        <w:rPr>
          <w:lang w:eastAsia="ko-KR"/>
        </w:rPr>
        <w:t>disabled</w:t>
      </w:r>
      <w:r w:rsidR="00EF15BF" w:rsidRPr="00461D19">
        <w:rPr>
          <w:lang w:eastAsia="ko-KR"/>
        </w:rPr>
        <w:t>, along with</w:t>
      </w:r>
      <w:r w:rsidRPr="00461D19">
        <w:rPr>
          <w:lang w:eastAsia="ko-KR"/>
        </w:rPr>
        <w:t xml:space="preserve"> TS enabled (if available)</w:t>
      </w:r>
      <w:r w:rsidR="00EF15BF" w:rsidRPr="00461D19">
        <w:rPr>
          <w:lang w:eastAsia="ko-KR"/>
        </w:rPr>
        <w:t xml:space="preserve"> and </w:t>
      </w:r>
      <w:r w:rsidRPr="00461D19">
        <w:rPr>
          <w:lang w:eastAsia="ko-KR"/>
        </w:rPr>
        <w:t>disabled is performed</w:t>
      </w:r>
      <w:r w:rsidR="00EF15BF" w:rsidRPr="00461D19">
        <w:rPr>
          <w:lang w:eastAsia="ko-KR"/>
        </w:rPr>
        <w:t>. Of the tested combinations of CCP and TS enablement</w:t>
      </w:r>
      <w:r w:rsidRPr="00461D19">
        <w:rPr>
          <w:lang w:eastAsia="ko-KR"/>
        </w:rPr>
        <w:t xml:space="preserve">, the best combination </w:t>
      </w:r>
      <w:r w:rsidR="00EF15BF" w:rsidRPr="00461D19">
        <w:rPr>
          <w:lang w:eastAsia="ko-KR"/>
        </w:rPr>
        <w:t>is</w:t>
      </w:r>
      <w:r w:rsidRPr="00461D19">
        <w:rPr>
          <w:lang w:eastAsia="ko-KR"/>
        </w:rPr>
        <w:t xml:space="preserve"> selected. </w:t>
      </w:r>
      <w:r w:rsidR="00EF15BF" w:rsidRPr="00461D19">
        <w:rPr>
          <w:lang w:eastAsia="ko-KR"/>
        </w:rPr>
        <w:t xml:space="preserve">Note that CCP is tested using only the </w:t>
      </w:r>
      <w:r w:rsidRPr="00461D19">
        <w:rPr>
          <w:lang w:eastAsia="ko-KR"/>
        </w:rPr>
        <w:t xml:space="preserve">initial alpha </w:t>
      </w:r>
      <w:r w:rsidR="00EF15BF" w:rsidRPr="00461D19">
        <w:rPr>
          <w:lang w:eastAsia="ko-KR"/>
        </w:rPr>
        <w:t xml:space="preserve">parameter </w:t>
      </w:r>
      <w:r w:rsidRPr="00461D19">
        <w:rPr>
          <w:lang w:eastAsia="ko-KR"/>
        </w:rPr>
        <w:t>estimate.</w:t>
      </w:r>
    </w:p>
    <w:p w14:paraId="7C211B3A" w14:textId="59B9A74B" w:rsidR="00F67C37" w:rsidRPr="001811D1" w:rsidRDefault="00F67C37" w:rsidP="00F67C37">
      <w:pPr>
        <w:pStyle w:val="Heading2"/>
      </w:pPr>
      <w:bookmarkStart w:id="723" w:name="_Toc442194231"/>
      <w:bookmarkStart w:id="724" w:name="_Toc442963831"/>
      <w:bookmarkStart w:id="725" w:name="_Toc442963938"/>
      <w:bookmarkStart w:id="726" w:name="_Toc442964044"/>
      <w:bookmarkStart w:id="727" w:name="_Toc442194232"/>
      <w:bookmarkStart w:id="728" w:name="_Toc442963832"/>
      <w:bookmarkStart w:id="729" w:name="_Toc442963939"/>
      <w:bookmarkStart w:id="730" w:name="_Toc442964045"/>
      <w:bookmarkStart w:id="731" w:name="_Ref486368640"/>
      <w:bookmarkStart w:id="732" w:name="_Toc75284122"/>
      <w:bookmarkStart w:id="733" w:name="_Ref432097758"/>
      <w:bookmarkEnd w:id="723"/>
      <w:bookmarkEnd w:id="724"/>
      <w:bookmarkEnd w:id="725"/>
      <w:bookmarkEnd w:id="726"/>
      <w:bookmarkEnd w:id="727"/>
      <w:bookmarkEnd w:id="728"/>
      <w:bookmarkEnd w:id="729"/>
      <w:bookmarkEnd w:id="730"/>
      <w:r>
        <w:rPr>
          <w:lang w:val="en-GB"/>
        </w:rPr>
        <w:t>Quantization control</w:t>
      </w:r>
      <w:bookmarkEnd w:id="731"/>
      <w:bookmarkEnd w:id="732"/>
    </w:p>
    <w:p w14:paraId="004142DF" w14:textId="4D58A9A8" w:rsidR="00273AC5" w:rsidRDefault="00273AC5" w:rsidP="00F67C37">
      <w:pPr>
        <w:rPr>
          <w:lang w:val="en-AU"/>
        </w:rPr>
      </w:pPr>
      <w:r>
        <w:rPr>
          <w:lang w:val="en-AU"/>
        </w:rPr>
        <w:t xml:space="preserve">For an explanation of the usage of each control for quantization refer to the Software Manual </w:t>
      </w:r>
      <w:r>
        <w:rPr>
          <w:lang w:val="en-AU"/>
        </w:rPr>
        <w:fldChar w:fldCharType="begin"/>
      </w:r>
      <w:r>
        <w:rPr>
          <w:lang w:val="en-AU"/>
        </w:rPr>
        <w:instrText xml:space="preserve"> REF _Ref411010540 \r \h </w:instrText>
      </w:r>
      <w:r>
        <w:rPr>
          <w:lang w:val="en-AU"/>
        </w:rPr>
      </w:r>
      <w:r>
        <w:rPr>
          <w:lang w:val="en-AU"/>
        </w:rPr>
        <w:fldChar w:fldCharType="separate"/>
      </w:r>
      <w:r w:rsidR="00CF277D">
        <w:rPr>
          <w:lang w:val="en-AU"/>
        </w:rPr>
        <w:t>[1]</w:t>
      </w:r>
      <w:r>
        <w:rPr>
          <w:lang w:val="en-AU"/>
        </w:rPr>
        <w:fldChar w:fldCharType="end"/>
      </w:r>
      <w:r>
        <w:rPr>
          <w:lang w:val="en-AU"/>
        </w:rPr>
        <w:t>. Below are additional notes on the intention of these controls.</w:t>
      </w:r>
    </w:p>
    <w:p w14:paraId="241ADA1F" w14:textId="4E370ACA" w:rsidR="00D71368" w:rsidRDefault="00D71368" w:rsidP="00F67C37">
      <w:pPr>
        <w:rPr>
          <w:lang w:val="en-AU"/>
        </w:rPr>
      </w:pPr>
      <w:r>
        <w:t xml:space="preserve">When encoding a sequence and targeting a particular rate, it is sometimes desirable not to use the rate control functionality of HM. Then, changing the quantization parameter directly is an alternative approach </w:t>
      </w:r>
      <w:r w:rsidR="00D64ADE">
        <w:t>of</w:t>
      </w:r>
      <w:r>
        <w:t xml:space="preserve"> influencing the rate of the coded sequence. Changing the quantization parameter once for a sequence provides a mechanism for rate targeting. </w:t>
      </w:r>
      <w:r w:rsidR="00A93A59">
        <w:t>In HM, the</w:t>
      </w:r>
      <w:r>
        <w:t xml:space="preserve"> practice is to </w:t>
      </w:r>
      <w:r w:rsidR="00B61D31">
        <w:t>derive a frame-level quantization parameter (QP)</w:t>
      </w:r>
      <w:r w:rsidR="002069DD">
        <w:t>,</w:t>
      </w:r>
      <w:r w:rsidR="00B61D31">
        <w:t xml:space="preserve"> </w:t>
      </w:r>
      <w:r w:rsidR="002069DD">
        <w:t xml:space="preserve">used </w:t>
      </w:r>
      <w:r w:rsidR="00B61D31">
        <w:t xml:space="preserve">for </w:t>
      </w:r>
      <w:r>
        <w:t>encod</w:t>
      </w:r>
      <w:r w:rsidR="00B61D31">
        <w:t>ing</w:t>
      </w:r>
      <w:r>
        <w:t xml:space="preserve"> </w:t>
      </w:r>
      <w:r w:rsidR="00B61D31">
        <w:t xml:space="preserve">each </w:t>
      </w:r>
      <w:r>
        <w:t>picture</w:t>
      </w:r>
      <w:r w:rsidR="002069DD">
        <w:t>, from a base QP</w:t>
      </w:r>
      <w:r w:rsidR="00B61D31">
        <w:t xml:space="preserve">. The base QP for pictures </w:t>
      </w:r>
      <w:r>
        <w:t xml:space="preserve">with POC up to </w:t>
      </w:r>
      <w:r w:rsidRPr="00D71368">
        <w:rPr>
          <w:i/>
        </w:rPr>
        <w:t>n</w:t>
      </w:r>
      <w:r>
        <w:t xml:space="preserve"> </w:t>
      </w:r>
      <w:r w:rsidR="00B61D31">
        <w:t xml:space="preserve">is set specified by the ‘-q’ command-line parameter and for the remaining pictures the frame-level QPs are calculated using </w:t>
      </w:r>
      <w:r w:rsidR="00A93A59">
        <w:t xml:space="preserve">base </w:t>
      </w:r>
      <w:r w:rsidRPr="00D71368">
        <w:rPr>
          <w:i/>
        </w:rPr>
        <w:t>qp + 1</w:t>
      </w:r>
      <w:r>
        <w:t>. Th</w:t>
      </w:r>
      <w:r w:rsidR="00B61D31">
        <w:t>e picture at which this transition occurs is specified</w:t>
      </w:r>
      <w:r>
        <w:t xml:space="preserve"> using the configuration option </w:t>
      </w:r>
      <w:r w:rsidRPr="00D71368">
        <w:rPr>
          <w:rFonts w:ascii="Consolas" w:hAnsi="Consolas" w:cs="Consolas"/>
          <w:sz w:val="19"/>
          <w:szCs w:val="19"/>
          <w:lang w:val="en-AU" w:eastAsia="ja-JP"/>
        </w:rPr>
        <w:t>QPIncrementFrame</w:t>
      </w:r>
      <w:r>
        <w:t>.</w:t>
      </w:r>
    </w:p>
    <w:p w14:paraId="386E8ABC" w14:textId="3A84A0BA" w:rsidR="00ED62E3" w:rsidRDefault="00ED62E3" w:rsidP="00F67C37">
      <w:pPr>
        <w:rPr>
          <w:lang w:val="en-CA"/>
        </w:rPr>
      </w:pPr>
      <w:r>
        <w:rPr>
          <w:lang w:val="en-CA"/>
        </w:rPr>
        <w:t xml:space="preserve">To use a QP that corresponds to the lambda change for intra slices derived from the GOP size as in HM, configuration option </w:t>
      </w:r>
      <w:r w:rsidRPr="00ED62E3">
        <w:rPr>
          <w:rFonts w:ascii="Consolas" w:hAnsi="Consolas" w:cs="Consolas"/>
          <w:sz w:val="19"/>
          <w:szCs w:val="19"/>
          <w:lang w:val="en-AU" w:eastAsia="ja-JP"/>
        </w:rPr>
        <w:t>IntraQPOffset</w:t>
      </w:r>
      <w:r>
        <w:rPr>
          <w:lang w:val="en-CA"/>
        </w:rPr>
        <w:t xml:space="preserve"> is present that defines the QP for intra slices to be equal to the sum of the base QP and </w:t>
      </w:r>
      <w:proofErr w:type="spellStart"/>
      <w:r>
        <w:rPr>
          <w:lang w:val="en-CA"/>
        </w:rPr>
        <w:t>intraQPOffset</w:t>
      </w:r>
      <w:proofErr w:type="spellEnd"/>
      <w:r w:rsidR="00F63B2D">
        <w:rPr>
          <w:lang w:val="en-CA"/>
        </w:rPr>
        <w:t xml:space="preserve"> </w:t>
      </w:r>
      <w:r w:rsidR="00F63B2D">
        <w:rPr>
          <w:lang w:val="en-CA"/>
        </w:rPr>
        <w:fldChar w:fldCharType="begin"/>
      </w:r>
      <w:r w:rsidR="00F63B2D">
        <w:rPr>
          <w:lang w:val="en-CA"/>
        </w:rPr>
        <w:instrText xml:space="preserve"> REF _Ref486973727 \r \h </w:instrText>
      </w:r>
      <w:r w:rsidR="00F63B2D">
        <w:rPr>
          <w:lang w:val="en-CA"/>
        </w:rPr>
      </w:r>
      <w:r w:rsidR="00F63B2D">
        <w:rPr>
          <w:lang w:val="en-CA"/>
        </w:rPr>
        <w:fldChar w:fldCharType="separate"/>
      </w:r>
      <w:r w:rsidR="00CF277D">
        <w:rPr>
          <w:lang w:val="en-CA"/>
        </w:rPr>
        <w:t>[9]</w:t>
      </w:r>
      <w:r w:rsidR="00F63B2D">
        <w:rPr>
          <w:lang w:val="en-CA"/>
        </w:rPr>
        <w:fldChar w:fldCharType="end"/>
      </w:r>
      <w:r>
        <w:rPr>
          <w:lang w:val="en-CA"/>
        </w:rPr>
        <w:t>.</w:t>
      </w:r>
    </w:p>
    <w:p w14:paraId="0E669273" w14:textId="5EB4E7C0" w:rsidR="000C512B" w:rsidRDefault="000C512B" w:rsidP="00F67C37">
      <w:pPr>
        <w:rPr>
          <w:lang w:val="en-CA"/>
        </w:rPr>
      </w:pPr>
      <w:r>
        <w:rPr>
          <w:lang w:val="en-CA"/>
        </w:rPr>
        <w:t xml:space="preserve">A linear model to adjust </w:t>
      </w:r>
      <w:r w:rsidR="00A93A59">
        <w:rPr>
          <w:lang w:val="en-CA"/>
        </w:rPr>
        <w:t xml:space="preserve">the base </w:t>
      </w:r>
      <w:r>
        <w:rPr>
          <w:lang w:val="en-CA"/>
        </w:rPr>
        <w:t>QP</w:t>
      </w:r>
      <w:r w:rsidR="003F09FE">
        <w:rPr>
          <w:lang w:val="en-CA"/>
        </w:rPr>
        <w:t xml:space="preserve"> (QP</w:t>
      </w:r>
      <w:r w:rsidR="003F09FE" w:rsidRPr="005C65CB">
        <w:rPr>
          <w:vertAlign w:val="subscript"/>
          <w:lang w:val="en-CA"/>
        </w:rPr>
        <w:t>b</w:t>
      </w:r>
      <w:r w:rsidR="003F09FE">
        <w:rPr>
          <w:lang w:val="en-CA"/>
        </w:rPr>
        <w:t>)</w:t>
      </w:r>
      <w:r>
        <w:rPr>
          <w:lang w:val="en-CA"/>
        </w:rPr>
        <w:t xml:space="preserve"> according to the hierarchy level of inter pictures is also present</w:t>
      </w:r>
      <w:r w:rsidR="005A5079">
        <w:rPr>
          <w:lang w:val="en-CA"/>
        </w:rPr>
        <w:t>, with the range of adjustment limited to 0 to 3</w:t>
      </w:r>
      <w:r>
        <w:rPr>
          <w:lang w:val="en-CA"/>
        </w:rPr>
        <w:t>.</w:t>
      </w:r>
    </w:p>
    <w:p w14:paraId="6155B145" w14:textId="5B0AEFFA" w:rsidR="005A5079" w:rsidRDefault="00DE28B0" w:rsidP="00F67C37">
      <w:pPr>
        <w:rPr>
          <w:lang w:val="en-CA"/>
        </w:rPr>
      </w:pPr>
      <w:r>
        <w:rPr>
          <w:lang w:val="en-CA"/>
        </w:rPr>
        <w:t>Alternatively, w</w:t>
      </w:r>
      <w:r w:rsidR="005A5079">
        <w:rPr>
          <w:lang w:val="en-CA"/>
        </w:rPr>
        <w:t xml:space="preserve">hen the configuration option </w:t>
      </w:r>
      <w:r w:rsidR="005A5079" w:rsidRPr="00A34138">
        <w:rPr>
          <w:rFonts w:ascii="Consolas" w:hAnsi="Consolas" w:cs="Consolas"/>
          <w:sz w:val="19"/>
          <w:szCs w:val="19"/>
          <w:lang w:val="en-AU" w:eastAsia="ja-JP"/>
        </w:rPr>
        <w:t>RecalculateQpAccordingToLambda</w:t>
      </w:r>
      <w:r w:rsidR="005A5079">
        <w:rPr>
          <w:lang w:val="en-CA"/>
        </w:rPr>
        <w:t xml:space="preserve"> is 1, </w:t>
      </w:r>
      <w:r w:rsidR="0083368E">
        <w:rPr>
          <w:lang w:val="en-CA"/>
        </w:rPr>
        <w:t xml:space="preserve">QP is instead set </w:t>
      </w:r>
      <w:r w:rsidR="00725B2E">
        <w:rPr>
          <w:lang w:val="en-CA"/>
        </w:rPr>
        <w:t xml:space="preserve">from lambda </w:t>
      </w:r>
      <w:r w:rsidR="00F668E2">
        <w:rPr>
          <w:lang w:val="en-CA"/>
        </w:rPr>
        <w:t>according to the following equation</w:t>
      </w:r>
      <w:r w:rsidR="00725B2E">
        <w:rPr>
          <w:lang w:val="en-CA"/>
        </w:rPr>
        <w:t xml:space="preserve">, with lambda initialized according to sections </w:t>
      </w:r>
      <w:r w:rsidR="00725B2E">
        <w:rPr>
          <w:lang w:val="en-CA"/>
        </w:rPr>
        <w:fldChar w:fldCharType="begin"/>
      </w:r>
      <w:r w:rsidR="00725B2E">
        <w:rPr>
          <w:lang w:val="en-CA"/>
        </w:rPr>
        <w:instrText xml:space="preserve"> REF _Ref462991404 \r \h </w:instrText>
      </w:r>
      <w:r w:rsidR="00725B2E">
        <w:rPr>
          <w:lang w:val="en-CA"/>
        </w:rPr>
      </w:r>
      <w:r w:rsidR="00725B2E">
        <w:rPr>
          <w:lang w:val="en-CA"/>
        </w:rPr>
        <w:fldChar w:fldCharType="separate"/>
      </w:r>
      <w:r w:rsidR="00CF277D">
        <w:rPr>
          <w:lang w:val="en-CA"/>
        </w:rPr>
        <w:t>6.3.4.1</w:t>
      </w:r>
      <w:r w:rsidR="00725B2E">
        <w:rPr>
          <w:lang w:val="en-CA"/>
        </w:rPr>
        <w:fldChar w:fldCharType="end"/>
      </w:r>
      <w:r w:rsidR="00725B2E">
        <w:rPr>
          <w:lang w:val="en-CA"/>
        </w:rPr>
        <w:t xml:space="preserve"> and </w:t>
      </w:r>
      <w:r w:rsidR="00725B2E">
        <w:rPr>
          <w:lang w:val="en-CA"/>
        </w:rPr>
        <w:fldChar w:fldCharType="begin"/>
      </w:r>
      <w:r w:rsidR="00725B2E">
        <w:rPr>
          <w:lang w:val="en-CA"/>
        </w:rPr>
        <w:instrText xml:space="preserve"> REF _Ref462846910 \r \h </w:instrText>
      </w:r>
      <w:r w:rsidR="00725B2E">
        <w:rPr>
          <w:lang w:val="en-CA"/>
        </w:rPr>
      </w:r>
      <w:r w:rsidR="00725B2E">
        <w:rPr>
          <w:lang w:val="en-CA"/>
        </w:rPr>
        <w:fldChar w:fldCharType="separate"/>
      </w:r>
      <w:r w:rsidR="00CF277D">
        <w:rPr>
          <w:lang w:val="en-CA"/>
        </w:rPr>
        <w:t>6.3.5</w:t>
      </w:r>
      <w:r w:rsidR="00725B2E">
        <w:rPr>
          <w:lang w:val="en-CA"/>
        </w:rPr>
        <w:fldChar w:fldCharType="end"/>
      </w:r>
      <w:r w:rsidR="00F668E2">
        <w:rPr>
          <w:lang w:val="en-CA"/>
        </w:rPr>
        <w:t>:</w:t>
      </w:r>
    </w:p>
    <w:p w14:paraId="2B1C7B16" w14:textId="7D33A426" w:rsidR="00F668E2" w:rsidRDefault="00FE451E" w:rsidP="00F67C37">
      <w:pPr>
        <w:rPr>
          <w:lang w:val="en-CA"/>
        </w:rPr>
      </w:pPr>
      <m:oMathPara>
        <m:oMath>
          <m:sSub>
            <m:sSubPr>
              <m:ctrlPr>
                <w:rPr>
                  <w:rFonts w:ascii="Cambria Math" w:hAnsi="Cambria Math"/>
                  <w:i/>
                  <w:lang w:val="en-CA"/>
                </w:rPr>
              </m:ctrlPr>
            </m:sSubPr>
            <m:e>
              <m:r>
                <w:rPr>
                  <w:rFonts w:ascii="Cambria Math" w:hAnsi="Cambria Math"/>
                  <w:lang w:val="en-CA"/>
                </w:rPr>
                <m:t>QP</m:t>
              </m:r>
            </m:e>
            <m:sub>
              <m:r>
                <w:rPr>
                  <w:rFonts w:ascii="Cambria Math" w:hAnsi="Cambria Math"/>
                  <w:lang w:val="en-CA"/>
                </w:rPr>
                <m:t>fromLambda</m:t>
              </m:r>
            </m:sub>
          </m:sSub>
          <m:r>
            <w:rPr>
              <w:rFonts w:ascii="Cambria Math" w:hAnsi="Cambria Math"/>
              <w:lang w:val="en-CA"/>
            </w:rPr>
            <m:t>=4.2005×</m:t>
          </m:r>
          <m:func>
            <m:funcPr>
              <m:ctrlPr>
                <w:rPr>
                  <w:rFonts w:ascii="Cambria Math" w:hAnsi="Cambria Math"/>
                  <w:i/>
                  <w:lang w:val="en-CA"/>
                </w:rPr>
              </m:ctrlPr>
            </m:funcPr>
            <m:fName>
              <m:r>
                <m:rPr>
                  <m:sty m:val="p"/>
                </m:rPr>
                <w:rPr>
                  <w:rFonts w:ascii="Cambria Math" w:hAnsi="Cambria Math"/>
                  <w:lang w:val="en-CA"/>
                </w:rPr>
                <m:t>log</m:t>
              </m:r>
            </m:fName>
            <m:e>
              <m:d>
                <m:dPr>
                  <m:ctrlPr>
                    <w:rPr>
                      <w:rFonts w:ascii="Cambria Math" w:hAnsi="Cambria Math"/>
                      <w:i/>
                      <w:lang w:val="en-CA"/>
                    </w:rPr>
                  </m:ctrlPr>
                </m:dPr>
                <m:e>
                  <m:r>
                    <w:rPr>
                      <w:rFonts w:ascii="Cambria Math" w:hAnsi="Cambria Math"/>
                      <w:lang w:val="en-CA"/>
                    </w:rPr>
                    <m:t>lambda</m:t>
                  </m:r>
                </m:e>
              </m:d>
            </m:e>
          </m:func>
          <m:r>
            <w:rPr>
              <w:rFonts w:ascii="Cambria Math" w:hAnsi="Cambria Math"/>
              <w:lang w:val="en-CA"/>
            </w:rPr>
            <m:t>+13.7122</m:t>
          </m:r>
        </m:oMath>
      </m:oMathPara>
    </w:p>
    <w:p w14:paraId="3B7D0BDF" w14:textId="6C643916" w:rsidR="00B61D31" w:rsidRDefault="00B61D31" w:rsidP="00F67C37">
      <w:pPr>
        <w:rPr>
          <w:lang w:val="en-AU"/>
        </w:rPr>
      </w:pPr>
      <w:r>
        <w:rPr>
          <w:lang w:val="en-AU"/>
        </w:rPr>
        <w:t xml:space="preserve">In summary, the procedure for deriving the frame-level </w:t>
      </w:r>
      <w:r w:rsidR="00FB1655">
        <w:rPr>
          <w:lang w:val="en-AU"/>
        </w:rPr>
        <w:t xml:space="preserve">integer </w:t>
      </w:r>
      <w:r>
        <w:rPr>
          <w:lang w:val="en-AU"/>
        </w:rPr>
        <w:t xml:space="preserve">QP </w:t>
      </w:r>
      <w:r w:rsidR="002069DD">
        <w:rPr>
          <w:lang w:val="en-AU"/>
        </w:rPr>
        <w:t xml:space="preserve">is as follows </w:t>
      </w:r>
      <w:r w:rsidR="002069DD">
        <w:rPr>
          <w:lang w:val="en-AU"/>
        </w:rPr>
        <w:fldChar w:fldCharType="begin"/>
      </w:r>
      <w:r w:rsidR="002069DD">
        <w:rPr>
          <w:lang w:val="en-AU"/>
        </w:rPr>
        <w:instrText xml:space="preserve"> REF _Ref495532611 \r \h </w:instrText>
      </w:r>
      <w:r w:rsidR="002069DD">
        <w:rPr>
          <w:lang w:val="en-AU"/>
        </w:rPr>
      </w:r>
      <w:r w:rsidR="002069DD">
        <w:rPr>
          <w:lang w:val="en-AU"/>
        </w:rPr>
        <w:fldChar w:fldCharType="separate"/>
      </w:r>
      <w:r w:rsidR="00CF277D">
        <w:rPr>
          <w:lang w:val="en-AU"/>
        </w:rPr>
        <w:t>[11]</w:t>
      </w:r>
      <w:r w:rsidR="002069DD">
        <w:rPr>
          <w:lang w:val="en-AU"/>
        </w:rPr>
        <w:fldChar w:fldCharType="end"/>
      </w:r>
      <w:r>
        <w:rPr>
          <w:lang w:val="en-AU"/>
        </w:rPr>
        <w:t>:</w:t>
      </w:r>
    </w:p>
    <w:p w14:paraId="266DFF33" w14:textId="6AAFD1AE" w:rsidR="00B61D31" w:rsidRPr="001760DB" w:rsidRDefault="00B61D31" w:rsidP="00B61D31">
      <w:pPr>
        <w:rPr>
          <w:lang w:val="en-CA" w:eastAsia="zh-CN"/>
        </w:rPr>
      </w:pPr>
      <w:r w:rsidRPr="00467DE7">
        <w:rPr>
          <w:b/>
          <w:lang w:val="en-CA" w:eastAsia="zh-CN"/>
        </w:rPr>
        <w:t>S</w:t>
      </w:r>
      <w:r w:rsidRPr="00467DE7">
        <w:rPr>
          <w:rFonts w:hint="eastAsia"/>
          <w:b/>
          <w:lang w:val="en-CA" w:eastAsia="zh-CN"/>
        </w:rPr>
        <w:t>tep1:</w:t>
      </w:r>
      <w:r w:rsidRPr="00A34138">
        <w:rPr>
          <w:rFonts w:hint="eastAsia"/>
          <w:bCs/>
          <w:lang w:val="en-CA" w:eastAsia="zh-CN"/>
        </w:rPr>
        <w:t xml:space="preserve"> </w:t>
      </w:r>
      <w:r w:rsidR="00354B99" w:rsidRPr="00A34138">
        <w:rPr>
          <w:bCs/>
          <w:lang w:val="en-CA" w:eastAsia="zh-CN"/>
        </w:rPr>
        <w:t>Set</w:t>
      </w:r>
      <w:r>
        <w:rPr>
          <w:rFonts w:hint="eastAsia"/>
          <w:lang w:val="en-CA" w:eastAsia="zh-CN"/>
        </w:rPr>
        <w:t xml:space="preserve"> QP</w:t>
      </w:r>
      <w:r w:rsidRPr="001653D2">
        <w:rPr>
          <w:rFonts w:hint="eastAsia"/>
          <w:vertAlign w:val="subscript"/>
          <w:lang w:val="en-CA" w:eastAsia="zh-CN"/>
        </w:rPr>
        <w:t>b</w:t>
      </w:r>
      <w:r w:rsidR="00354B99">
        <w:rPr>
          <w:vertAlign w:val="subscript"/>
          <w:lang w:val="en-CA" w:eastAsia="zh-CN"/>
        </w:rPr>
        <w:t xml:space="preserve"> </w:t>
      </w:r>
      <w:r w:rsidR="00354B99" w:rsidRPr="00A34138">
        <w:rPr>
          <w:lang w:val="en-CA" w:eastAsia="zh-CN"/>
        </w:rPr>
        <w:t xml:space="preserve">according to </w:t>
      </w:r>
      <w:r w:rsidR="005A5079">
        <w:rPr>
          <w:lang w:val="en-CA" w:eastAsia="zh-CN"/>
        </w:rPr>
        <w:t xml:space="preserve">the </w:t>
      </w:r>
      <w:r w:rsidR="00354B99" w:rsidRPr="00A34138">
        <w:rPr>
          <w:rFonts w:ascii="Consolas" w:hAnsi="Consolas" w:cs="Consolas"/>
          <w:sz w:val="19"/>
          <w:szCs w:val="19"/>
          <w:lang w:val="en-AU" w:eastAsia="ja-JP"/>
        </w:rPr>
        <w:t>-q</w:t>
      </w:r>
      <w:r w:rsidR="00354B99" w:rsidRPr="00A34138">
        <w:rPr>
          <w:lang w:val="en-CA" w:eastAsia="zh-CN"/>
        </w:rPr>
        <w:t xml:space="preserve"> </w:t>
      </w:r>
      <w:r w:rsidR="00354B99">
        <w:rPr>
          <w:lang w:val="en-CA" w:eastAsia="zh-CN"/>
        </w:rPr>
        <w:t>configuration parameter.</w:t>
      </w:r>
    </w:p>
    <w:p w14:paraId="64E4111B" w14:textId="760BF206" w:rsidR="00B61D31" w:rsidRPr="005C65CB" w:rsidRDefault="00B61D31" w:rsidP="00B61D31">
      <w:pPr>
        <w:rPr>
          <w:vertAlign w:val="subscript"/>
          <w:lang w:val="en-CA" w:eastAsia="zh-CN"/>
        </w:rPr>
      </w:pPr>
      <w:r w:rsidRPr="005C65CB">
        <w:rPr>
          <w:b/>
          <w:lang w:val="en-CA" w:eastAsia="zh-CN"/>
        </w:rPr>
        <w:t xml:space="preserve">Step2: </w:t>
      </w:r>
      <w:r w:rsidRPr="005C65CB">
        <w:rPr>
          <w:lang w:val="en-CA" w:eastAsia="zh-CN"/>
        </w:rPr>
        <w:t>Calculate</w:t>
      </w:r>
      <w:r w:rsidRPr="005C65CB" w:rsidDel="00B717D4">
        <w:rPr>
          <w:lang w:val="en-CA" w:eastAsia="zh-CN"/>
        </w:rPr>
        <w:t xml:space="preserve"> </w:t>
      </w:r>
      <w:r w:rsidRPr="005C65CB">
        <w:rPr>
          <w:lang w:val="en-CA" w:eastAsia="zh-CN"/>
        </w:rPr>
        <w:t>QP’</w:t>
      </w:r>
      <w:r w:rsidRPr="005C65CB">
        <w:rPr>
          <w:vertAlign w:val="subscript"/>
          <w:lang w:val="en-CA" w:eastAsia="zh-CN"/>
        </w:rPr>
        <w:t xml:space="preserve">1 </w:t>
      </w:r>
      <w:r w:rsidRPr="005C65CB">
        <w:rPr>
          <w:lang w:val="en-CA" w:eastAsia="zh-CN"/>
        </w:rPr>
        <w:t>= QP</w:t>
      </w:r>
      <w:r w:rsidRPr="005C65CB">
        <w:rPr>
          <w:vertAlign w:val="subscript"/>
          <w:lang w:val="en-CA" w:eastAsia="zh-CN"/>
        </w:rPr>
        <w:t>b</w:t>
      </w:r>
      <w:r w:rsidRPr="005C65CB">
        <w:rPr>
          <w:lang w:val="en-CA" w:eastAsia="zh-CN"/>
        </w:rPr>
        <w:t xml:space="preserve"> + QPOffset</w:t>
      </w:r>
      <w:r w:rsidR="00354B99">
        <w:rPr>
          <w:vertAlign w:val="subscript"/>
          <w:lang w:val="en-CA" w:eastAsia="zh-CN"/>
        </w:rPr>
        <w:t>1</w:t>
      </w:r>
    </w:p>
    <w:p w14:paraId="1C7120E3" w14:textId="4350CD03" w:rsidR="00B61D31" w:rsidRDefault="00B61D31" w:rsidP="00B61D31">
      <w:pPr>
        <w:rPr>
          <w:vertAlign w:val="subscript"/>
          <w:lang w:val="en-CA" w:eastAsia="zh-CN"/>
        </w:rPr>
      </w:pPr>
      <w:r w:rsidRPr="00467DE7">
        <w:rPr>
          <w:b/>
          <w:lang w:val="en-CA" w:eastAsia="zh-CN"/>
        </w:rPr>
        <w:t>S</w:t>
      </w:r>
      <w:r w:rsidRPr="00467DE7">
        <w:rPr>
          <w:rFonts w:hint="eastAsia"/>
          <w:b/>
          <w:lang w:val="en-CA" w:eastAsia="zh-CN"/>
        </w:rPr>
        <w:t>tep</w:t>
      </w:r>
      <w:r>
        <w:rPr>
          <w:b/>
          <w:lang w:val="en-CA" w:eastAsia="zh-CN"/>
        </w:rPr>
        <w:t>3</w:t>
      </w:r>
      <w:r w:rsidRPr="00467DE7">
        <w:rPr>
          <w:rFonts w:hint="eastAsia"/>
          <w:b/>
          <w:lang w:val="en-CA" w:eastAsia="zh-CN"/>
        </w:rPr>
        <w:t xml:space="preserve">: </w:t>
      </w:r>
      <w:r>
        <w:rPr>
          <w:lang w:val="en-CA" w:eastAsia="zh-CN"/>
        </w:rPr>
        <w:t>Calculate</w:t>
      </w:r>
      <w:r w:rsidRPr="000B1952" w:rsidDel="00B717D4">
        <w:rPr>
          <w:rFonts w:hint="eastAsia"/>
          <w:lang w:val="en-CA" w:eastAsia="zh-CN"/>
        </w:rPr>
        <w:t xml:space="preserve"> </w:t>
      </w:r>
      <w:r>
        <w:rPr>
          <w:rFonts w:hint="eastAsia"/>
          <w:lang w:val="en-CA" w:eastAsia="zh-CN"/>
        </w:rPr>
        <w:t>QP</w:t>
      </w:r>
      <w:r>
        <w:rPr>
          <w:lang w:val="en-CA" w:eastAsia="zh-CN"/>
        </w:rPr>
        <w:t>’</w:t>
      </w:r>
      <w:r w:rsidRPr="000B1952">
        <w:rPr>
          <w:rFonts w:hint="eastAsia"/>
          <w:vertAlign w:val="subscript"/>
          <w:lang w:val="en-CA" w:eastAsia="zh-CN"/>
        </w:rPr>
        <w:t>2</w:t>
      </w:r>
      <w:r>
        <w:rPr>
          <w:vertAlign w:val="subscript"/>
          <w:lang w:val="en-CA" w:eastAsia="zh-CN"/>
        </w:rPr>
        <w:t xml:space="preserve"> </w:t>
      </w:r>
      <w:r w:rsidRPr="000B1952">
        <w:rPr>
          <w:rFonts w:hint="eastAsia"/>
          <w:lang w:val="en-CA" w:eastAsia="zh-CN"/>
        </w:rPr>
        <w:t>=</w:t>
      </w:r>
      <w:r w:rsidRPr="003417EB">
        <w:rPr>
          <w:rFonts w:hint="eastAsia"/>
          <w:lang w:val="en-CA" w:eastAsia="zh-CN"/>
        </w:rPr>
        <w:t xml:space="preserve"> </w:t>
      </w:r>
      <w:r>
        <w:rPr>
          <w:rFonts w:hint="eastAsia"/>
          <w:lang w:val="en-CA" w:eastAsia="zh-CN"/>
        </w:rPr>
        <w:t>QP</w:t>
      </w:r>
      <w:r>
        <w:rPr>
          <w:lang w:val="en-CA" w:eastAsia="zh-CN"/>
        </w:rPr>
        <w:t>’</w:t>
      </w:r>
      <w:r w:rsidRPr="000B1952">
        <w:rPr>
          <w:rFonts w:hint="eastAsia"/>
          <w:vertAlign w:val="subscript"/>
          <w:lang w:val="en-CA" w:eastAsia="zh-CN"/>
        </w:rPr>
        <w:t>1</w:t>
      </w:r>
      <w:r w:rsidRPr="003417EB">
        <w:rPr>
          <w:rFonts w:hint="eastAsia"/>
          <w:lang w:val="en-CA" w:eastAsia="zh-CN"/>
        </w:rPr>
        <w:t xml:space="preserve"> </w:t>
      </w:r>
      <w:r>
        <w:rPr>
          <w:lang w:val="en-CA" w:eastAsia="zh-CN"/>
        </w:rPr>
        <w:t xml:space="preserve">+ </w:t>
      </w:r>
      <w:r>
        <w:rPr>
          <w:rFonts w:hint="eastAsia"/>
          <w:lang w:val="en-CA" w:eastAsia="zh-CN"/>
        </w:rPr>
        <w:t>QPOffset</w:t>
      </w:r>
      <w:r w:rsidR="00354B99">
        <w:rPr>
          <w:vertAlign w:val="subscript"/>
          <w:lang w:val="en-CA" w:eastAsia="zh-CN"/>
        </w:rPr>
        <w:t>2</w:t>
      </w:r>
    </w:p>
    <w:p w14:paraId="3B076368" w14:textId="443FCDC9" w:rsidR="00B61D31" w:rsidRDefault="005A5079" w:rsidP="00B61D31">
      <w:pPr>
        <w:rPr>
          <w:lang w:val="en-CA" w:eastAsia="zh-CN"/>
        </w:rPr>
      </w:pPr>
      <w:r>
        <w:rPr>
          <w:b/>
          <w:lang w:val="en-CA" w:eastAsia="zh-CN"/>
        </w:rPr>
        <w:t>(</w:t>
      </w:r>
      <w:r w:rsidR="0083368E">
        <w:rPr>
          <w:b/>
          <w:lang w:val="en-CA" w:eastAsia="zh-CN"/>
        </w:rPr>
        <w:t>alternative</w:t>
      </w:r>
      <w:r w:rsidR="00FB1655">
        <w:rPr>
          <w:b/>
          <w:lang w:val="en-CA" w:eastAsia="zh-CN"/>
        </w:rPr>
        <w:t xml:space="preserve"> to Steps 1-3</w:t>
      </w:r>
      <w:r>
        <w:rPr>
          <w:b/>
          <w:lang w:val="en-CA" w:eastAsia="zh-CN"/>
        </w:rPr>
        <w:t xml:space="preserve">) </w:t>
      </w:r>
      <w:r w:rsidR="00B61D31" w:rsidRPr="00467DE7">
        <w:rPr>
          <w:b/>
          <w:lang w:val="en-CA" w:eastAsia="zh-CN"/>
        </w:rPr>
        <w:t>S</w:t>
      </w:r>
      <w:r w:rsidR="00B61D31" w:rsidRPr="00467DE7">
        <w:rPr>
          <w:rFonts w:hint="eastAsia"/>
          <w:b/>
          <w:lang w:val="en-CA" w:eastAsia="zh-CN"/>
        </w:rPr>
        <w:t>tep</w:t>
      </w:r>
      <w:r w:rsidR="0083368E">
        <w:rPr>
          <w:b/>
          <w:lang w:val="en-CA" w:eastAsia="zh-CN"/>
        </w:rPr>
        <w:t>1</w:t>
      </w:r>
      <w:r w:rsidR="00B61D31" w:rsidRPr="00467DE7">
        <w:rPr>
          <w:rFonts w:hint="eastAsia"/>
          <w:b/>
          <w:lang w:val="en-CA" w:eastAsia="zh-CN"/>
        </w:rPr>
        <w:t>:</w:t>
      </w:r>
      <w:r w:rsidR="00B61D31">
        <w:rPr>
          <w:rFonts w:hint="eastAsia"/>
          <w:lang w:val="en-CA" w:eastAsia="zh-CN"/>
        </w:rPr>
        <w:t xml:space="preserve"> </w:t>
      </w:r>
      <w:r w:rsidR="00FB1655">
        <w:rPr>
          <w:lang w:val="en-CA" w:eastAsia="zh-CN"/>
        </w:rPr>
        <w:t>Set</w:t>
      </w:r>
      <w:r w:rsidR="00FB1655" w:rsidDel="00B717D4">
        <w:rPr>
          <w:rFonts w:hint="eastAsia"/>
          <w:lang w:val="en-CA" w:eastAsia="zh-CN"/>
        </w:rPr>
        <w:t xml:space="preserve"> </w:t>
      </w:r>
      <w:r w:rsidR="00B61D31" w:rsidRPr="007436EA">
        <w:rPr>
          <w:rFonts w:hint="eastAsia"/>
          <w:lang w:val="en-CA" w:eastAsia="zh-CN"/>
        </w:rPr>
        <w:t>QP</w:t>
      </w:r>
      <w:r w:rsidR="00B61D31">
        <w:rPr>
          <w:lang w:val="en-CA" w:eastAsia="zh-CN"/>
        </w:rPr>
        <w:t>’</w:t>
      </w:r>
      <w:r w:rsidR="0083368E">
        <w:rPr>
          <w:vertAlign w:val="subscript"/>
          <w:lang w:val="en-CA" w:eastAsia="zh-CN"/>
        </w:rPr>
        <w:t>2</w:t>
      </w:r>
      <w:r w:rsidR="00B61D31">
        <w:rPr>
          <w:vertAlign w:val="subscript"/>
          <w:lang w:val="en-CA" w:eastAsia="zh-CN"/>
        </w:rPr>
        <w:t xml:space="preserve"> </w:t>
      </w:r>
      <w:r w:rsidR="00B61D31">
        <w:rPr>
          <w:rFonts w:hint="eastAsia"/>
          <w:lang w:val="en-CA" w:eastAsia="zh-CN"/>
        </w:rPr>
        <w:t>=</w:t>
      </w:r>
      <w:r w:rsidR="00B61D31" w:rsidRPr="000B1952">
        <w:rPr>
          <w:rFonts w:hint="eastAsia"/>
          <w:lang w:val="en-CA" w:eastAsia="zh-CN"/>
        </w:rPr>
        <w:t xml:space="preserve"> </w:t>
      </w:r>
      <w:r w:rsidR="00B61D31">
        <w:rPr>
          <w:rFonts w:hint="eastAsia"/>
          <w:lang w:val="en-CA" w:eastAsia="zh-CN"/>
        </w:rPr>
        <w:t>QP</w:t>
      </w:r>
      <w:r w:rsidR="0083368E" w:rsidRPr="00A34138">
        <w:rPr>
          <w:vertAlign w:val="subscript"/>
          <w:lang w:val="en-CA" w:eastAsia="zh-CN"/>
        </w:rPr>
        <w:t>fromLambda</w:t>
      </w:r>
    </w:p>
    <w:p w14:paraId="4A0AAD9F" w14:textId="6631722B" w:rsidR="00FB1655" w:rsidRDefault="00FB1655" w:rsidP="00F67C37">
      <w:pPr>
        <w:rPr>
          <w:lang w:val="en-AU"/>
        </w:rPr>
      </w:pPr>
      <w:r w:rsidRPr="00A34138">
        <w:rPr>
          <w:b/>
          <w:bCs/>
          <w:lang w:val="en-AU"/>
        </w:rPr>
        <w:t>Step4:</w:t>
      </w:r>
      <w:r>
        <w:rPr>
          <w:lang w:val="en-AU"/>
        </w:rPr>
        <w:t xml:space="preserve"> Calculate integer QP as Max(QP</w:t>
      </w:r>
      <w:r w:rsidRPr="00A34138">
        <w:rPr>
          <w:vertAlign w:val="subscript"/>
          <w:lang w:val="en-AU"/>
        </w:rPr>
        <w:t>BDoffset</w:t>
      </w:r>
      <w:r>
        <w:rPr>
          <w:lang w:val="en-AU"/>
        </w:rPr>
        <w:t>, Min(51, QP’</w:t>
      </w:r>
      <w:r w:rsidRPr="00A34138">
        <w:rPr>
          <w:vertAlign w:val="subscript"/>
          <w:lang w:val="en-AU"/>
        </w:rPr>
        <w:t>2</w:t>
      </w:r>
      <w:r w:rsidRPr="00A34138">
        <w:rPr>
          <w:lang w:val="en-AU"/>
        </w:rPr>
        <w:t xml:space="preserve"> + 0.5</w:t>
      </w:r>
      <w:r>
        <w:rPr>
          <w:lang w:val="en-AU"/>
        </w:rPr>
        <w:t>))</w:t>
      </w:r>
    </w:p>
    <w:p w14:paraId="473D4A98" w14:textId="774D981A" w:rsidR="00B61D31" w:rsidRDefault="003F09FE" w:rsidP="00F67C37">
      <w:pPr>
        <w:rPr>
          <w:lang w:val="en-AU"/>
        </w:rPr>
      </w:pPr>
      <w:r>
        <w:rPr>
          <w:lang w:val="en-AU"/>
        </w:rPr>
        <w:t>Where QPOffset</w:t>
      </w:r>
      <w:r w:rsidR="00354B99">
        <w:rPr>
          <w:vertAlign w:val="subscript"/>
          <w:lang w:val="en-AU"/>
        </w:rPr>
        <w:t>1</w:t>
      </w:r>
      <w:r>
        <w:rPr>
          <w:lang w:val="en-AU"/>
        </w:rPr>
        <w:t xml:space="preserve"> is 1 if the POC of the current frame is greater than or equal to the POC at which the QP increment happens (i.e. the switching point) and QPOffset</w:t>
      </w:r>
      <w:r w:rsidR="00354B99">
        <w:rPr>
          <w:vertAlign w:val="subscript"/>
          <w:lang w:val="en-AU"/>
        </w:rPr>
        <w:t>2</w:t>
      </w:r>
      <w:r>
        <w:rPr>
          <w:lang w:val="en-AU"/>
        </w:rPr>
        <w:t xml:space="preserve"> is derived by </w:t>
      </w:r>
      <w:r w:rsidR="008C713A">
        <w:rPr>
          <w:lang w:val="en-AU"/>
        </w:rPr>
        <w:t>the</w:t>
      </w:r>
      <w:r>
        <w:rPr>
          <w:lang w:val="en-AU"/>
        </w:rPr>
        <w:t xml:space="preserve"> linear model as described in </w:t>
      </w:r>
      <w:r>
        <w:rPr>
          <w:lang w:val="en-CA"/>
        </w:rPr>
        <w:fldChar w:fldCharType="begin"/>
      </w:r>
      <w:r>
        <w:rPr>
          <w:lang w:val="en-CA"/>
        </w:rPr>
        <w:instrText xml:space="preserve"> REF _Ref486973727 \r \h </w:instrText>
      </w:r>
      <w:r>
        <w:rPr>
          <w:lang w:val="en-CA"/>
        </w:rPr>
      </w:r>
      <w:r>
        <w:rPr>
          <w:lang w:val="en-CA"/>
        </w:rPr>
        <w:fldChar w:fldCharType="separate"/>
      </w:r>
      <w:r w:rsidR="00CF277D">
        <w:rPr>
          <w:lang w:val="en-CA"/>
        </w:rPr>
        <w:t>[9]</w:t>
      </w:r>
      <w:r>
        <w:rPr>
          <w:lang w:val="en-CA"/>
        </w:rPr>
        <w:fldChar w:fldCharType="end"/>
      </w:r>
      <w:r>
        <w:rPr>
          <w:lang w:val="en-AU"/>
        </w:rPr>
        <w:t>.</w:t>
      </w:r>
    </w:p>
    <w:p w14:paraId="3448E4E7" w14:textId="24A2B98E" w:rsidR="00F67C37" w:rsidRDefault="00311EA8" w:rsidP="00F67C37">
      <w:pPr>
        <w:rPr>
          <w:lang w:eastAsia="ko-KR"/>
        </w:rPr>
      </w:pPr>
      <w:r>
        <w:rPr>
          <w:lang w:val="en-AU"/>
        </w:rPr>
        <w:t xml:space="preserve">When encoding HDR sequences, it is advantageous to adjust </w:t>
      </w:r>
      <w:r w:rsidR="00B61D31">
        <w:rPr>
          <w:lang w:val="en-AU"/>
        </w:rPr>
        <w:t xml:space="preserve">the frame-level </w:t>
      </w:r>
      <w:r>
        <w:rPr>
          <w:lang w:val="en-AU"/>
        </w:rPr>
        <w:t xml:space="preserve">QP locally based on luminance. Using the delta QP mechanism, an offset is applied at the CTU level, set according to the following configuration options: </w:t>
      </w:r>
      <w:r>
        <w:rPr>
          <w:rFonts w:ascii="Consolas" w:hAnsi="Consolas" w:cs="Consolas"/>
          <w:sz w:val="19"/>
          <w:szCs w:val="19"/>
          <w:lang w:val="en-AU" w:eastAsia="ja-JP"/>
        </w:rPr>
        <w:t>LumaLevelToDeltaQPMode</w:t>
      </w:r>
      <w:r w:rsidRPr="00311EA8">
        <w:rPr>
          <w:lang w:val="en-AU"/>
        </w:rPr>
        <w:t xml:space="preserve">, </w:t>
      </w:r>
      <w:r>
        <w:rPr>
          <w:rFonts w:ascii="Consolas" w:hAnsi="Consolas" w:cs="Consolas"/>
          <w:sz w:val="19"/>
          <w:szCs w:val="19"/>
          <w:lang w:val="en-AU" w:eastAsia="ja-JP"/>
        </w:rPr>
        <w:t>LumaLevelToDeltaQPMaxValWeight</w:t>
      </w:r>
      <w:r w:rsidRPr="00311EA8">
        <w:rPr>
          <w:lang w:val="en-AU"/>
        </w:rPr>
        <w:t xml:space="preserve">, </w:t>
      </w:r>
      <w:r>
        <w:rPr>
          <w:rFonts w:ascii="Consolas" w:hAnsi="Consolas" w:cs="Consolas"/>
          <w:sz w:val="19"/>
          <w:szCs w:val="19"/>
          <w:lang w:val="en-AU" w:eastAsia="ja-JP"/>
        </w:rPr>
        <w:t>LumaLevelToDeltaQPMappingDQP</w:t>
      </w:r>
      <w:r w:rsidRPr="00311EA8">
        <w:rPr>
          <w:lang w:val="en-AU"/>
        </w:rPr>
        <w:t>.</w:t>
      </w:r>
      <w:r w:rsidR="00053796">
        <w:rPr>
          <w:lang w:val="en-AU"/>
        </w:rPr>
        <w:t xml:space="preserve"> Also, it is advantageous to adjust the chroma QP offset</w:t>
      </w:r>
      <w:r w:rsidR="007E6A9C">
        <w:rPr>
          <w:lang w:val="en-AU"/>
        </w:rPr>
        <w:t xml:space="preserve"> to improve the balance of bit allocation between luma and chroma components</w:t>
      </w:r>
      <w:r w:rsidR="00053796">
        <w:rPr>
          <w:lang w:val="en-AU"/>
        </w:rPr>
        <w:t>. See the section “</w:t>
      </w:r>
      <w:bookmarkStart w:id="734" w:name="_Ref453680996"/>
      <w:r w:rsidR="00053796" w:rsidRPr="002B4B68">
        <w:t>HM encoding</w:t>
      </w:r>
      <w:bookmarkEnd w:id="734"/>
      <w:r w:rsidR="00053796">
        <w:t xml:space="preserve">” of </w:t>
      </w:r>
      <w:r w:rsidR="00053796">
        <w:fldChar w:fldCharType="begin"/>
      </w:r>
      <w:r w:rsidR="00053796">
        <w:instrText xml:space="preserve"> REF _Ref486975575 \r \h </w:instrText>
      </w:r>
      <w:r w:rsidR="00053796">
        <w:fldChar w:fldCharType="separate"/>
      </w:r>
      <w:r w:rsidR="00CF277D">
        <w:t>[10]</w:t>
      </w:r>
      <w:r w:rsidR="00053796">
        <w:fldChar w:fldCharType="end"/>
      </w:r>
      <w:r w:rsidR="00053796">
        <w:t xml:space="preserve"> for more details.</w:t>
      </w:r>
    </w:p>
    <w:p w14:paraId="6DCEA3CC" w14:textId="77777777" w:rsidR="008D0120" w:rsidRDefault="008D0120" w:rsidP="008D0120">
      <w:pPr>
        <w:pStyle w:val="Heading2"/>
        <w:rPr>
          <w:lang w:val="en-GB"/>
        </w:rPr>
      </w:pPr>
      <w:bookmarkStart w:id="735" w:name="_Ref486368685"/>
      <w:bookmarkStart w:id="736" w:name="_Toc75284123"/>
      <w:r>
        <w:rPr>
          <w:lang w:val="en-GB"/>
        </w:rPr>
        <w:t>Rate control</w:t>
      </w:r>
      <w:bookmarkEnd w:id="733"/>
      <w:bookmarkEnd w:id="735"/>
      <w:bookmarkEnd w:id="736"/>
    </w:p>
    <w:p w14:paraId="2B6EA9A8" w14:textId="50D7288C" w:rsidR="008D0120" w:rsidRDefault="008D0120" w:rsidP="008D0120">
      <w:r>
        <w:t xml:space="preserve">The HM </w:t>
      </w:r>
      <w:r w:rsidR="00E5298F">
        <w:t xml:space="preserve">encoder </w:t>
      </w:r>
      <w:r>
        <w:t>implements a single</w:t>
      </w:r>
      <w:r w:rsidR="00E5298F">
        <w:t>-</w:t>
      </w:r>
      <w:r>
        <w:t xml:space="preserve">pass rate control algorithm which provides a constant bit rate (CBR) mode. The algorithm is controlled using the </w:t>
      </w:r>
      <w:r w:rsidRPr="00CB2E46">
        <w:rPr>
          <w:rStyle w:val="EncoderConfigChar"/>
        </w:rPr>
        <w:t>RateControl</w:t>
      </w:r>
      <w:r>
        <w:t xml:space="preserve"> configuration option and is based on a </w:t>
      </w:r>
      <w:r w:rsidRPr="00CB2E46">
        <w:rPr>
          <w:i/>
        </w:rPr>
        <w:t>R</w:t>
      </w:r>
      <w:r>
        <w:t>-</w:t>
      </w:r>
      <w:r w:rsidRPr="00CB2E46">
        <w:rPr>
          <w:i/>
        </w:rPr>
        <w:t>λ</w:t>
      </w:r>
      <w:r>
        <w:t xml:space="preserve"> model</w:t>
      </w:r>
      <w:r w:rsidR="00E5298F">
        <w:t>,</w:t>
      </w:r>
      <w:r>
        <w:t xml:space="preserve"> as presented in document </w:t>
      </w:r>
      <w:r>
        <w:lastRenderedPageBreak/>
        <w:t xml:space="preserve">JCTVC-K0103 </w:t>
      </w:r>
      <w:r w:rsidR="00F553A2">
        <w:fldChar w:fldCharType="begin"/>
      </w:r>
      <w:r w:rsidR="00F553A2">
        <w:instrText xml:space="preserve"> REF _Ref398101466 \r \h </w:instrText>
      </w:r>
      <w:r w:rsidR="00F553A2">
        <w:fldChar w:fldCharType="separate"/>
      </w:r>
      <w:r w:rsidR="00CF277D">
        <w:t>[4]</w:t>
      </w:r>
      <w:r w:rsidR="00F553A2">
        <w:fldChar w:fldCharType="end"/>
      </w:r>
      <w:r>
        <w:t xml:space="preserve">. This model assumes an exponential relationship between the coding rate and the Lagrangian multiplier </w:t>
      </w:r>
      <w:r w:rsidRPr="00267A3E">
        <w:rPr>
          <w:i/>
        </w:rPr>
        <w:t>λ</w:t>
      </w:r>
      <w:r>
        <w:t>:</w:t>
      </w:r>
    </w:p>
    <w:p w14:paraId="4F6F5A7C" w14:textId="1575AC26" w:rsidR="008D0120" w:rsidRDefault="00BF5177" w:rsidP="00974A67">
      <w:pPr>
        <w:tabs>
          <w:tab w:val="clear" w:pos="794"/>
          <w:tab w:val="clear" w:pos="1191"/>
          <w:tab w:val="clear" w:pos="1588"/>
          <w:tab w:val="clear" w:pos="1985"/>
          <w:tab w:val="left" w:pos="0"/>
          <w:tab w:val="center" w:pos="4820"/>
          <w:tab w:val="right" w:pos="9781"/>
        </w:tabs>
        <w:jc w:val="left"/>
      </w:pPr>
      <w:r>
        <w:tab/>
      </w:r>
      <m:oMath>
        <m:r>
          <w:rPr>
            <w:rFonts w:ascii="Cambria Math" w:hAnsi="Cambria Math"/>
          </w:rPr>
          <m:t>R=</m:t>
        </m:r>
        <m:sSub>
          <m:sSubPr>
            <m:ctrlPr>
              <w:rPr>
                <w:rFonts w:ascii="Cambria Math" w:hAnsi="Cambria Math"/>
                <w:i/>
              </w:rPr>
            </m:ctrlPr>
          </m:sSubPr>
          <m:e>
            <m:r>
              <w:rPr>
                <w:rFonts w:ascii="Cambria Math" w:hAnsi="Cambria Math"/>
              </w:rPr>
              <m:t>α</m:t>
            </m:r>
          </m:e>
          <m:sub>
            <m:r>
              <w:rPr>
                <w:rFonts w:ascii="Cambria Math" w:hAnsi="Cambria Math"/>
              </w:rPr>
              <m:t>1</m:t>
            </m:r>
          </m:sub>
        </m:sSub>
        <m:r>
          <w:rPr>
            <w:rFonts w:ascii="Cambria Math" w:hAnsi="Cambria Math"/>
          </w:rPr>
          <m:t>∙</m:t>
        </m:r>
        <m:sSup>
          <m:sSupPr>
            <m:ctrlPr>
              <w:rPr>
                <w:rFonts w:ascii="Cambria Math" w:hAnsi="Cambria Math"/>
                <w:i/>
              </w:rPr>
            </m:ctrlPr>
          </m:sSupPr>
          <m:e>
            <m:r>
              <w:rPr>
                <w:rFonts w:ascii="Cambria Math" w:hAnsi="Cambria Math"/>
              </w:rPr>
              <m:t>λ</m:t>
            </m:r>
          </m:e>
          <m:sup>
            <m:sSub>
              <m:sSubPr>
                <m:ctrlPr>
                  <w:rPr>
                    <w:rFonts w:ascii="Cambria Math" w:hAnsi="Cambria Math"/>
                    <w:i/>
                  </w:rPr>
                </m:ctrlPr>
              </m:sSubPr>
              <m:e>
                <m:r>
                  <w:rPr>
                    <w:rFonts w:ascii="Cambria Math" w:hAnsi="Cambria Math"/>
                  </w:rPr>
                  <m:t>β</m:t>
                </m:r>
              </m:e>
              <m:sub>
                <m:r>
                  <w:rPr>
                    <w:rFonts w:ascii="Cambria Math" w:hAnsi="Cambria Math"/>
                  </w:rPr>
                  <m:t>1</m:t>
                </m:r>
              </m:sub>
            </m:sSub>
          </m:sup>
        </m:sSup>
      </m:oMath>
      <w:r>
        <w:t>,</w:t>
      </w:r>
      <w:r>
        <w:tab/>
        <w:t>(</w:t>
      </w:r>
      <w:r w:rsidR="00201790">
        <w:fldChar w:fldCharType="begin"/>
      </w:r>
      <w:r w:rsidR="00201790">
        <w:instrText xml:space="preserve"> SET RlambdaModel </w:instrText>
      </w:r>
      <w:r w:rsidR="00201790">
        <w:fldChar w:fldCharType="begin"/>
      </w:r>
      <w:r w:rsidR="00201790">
        <w:instrText xml:space="preserve"> SEQ eq </w:instrText>
      </w:r>
      <w:r w:rsidR="00201790">
        <w:fldChar w:fldCharType="separate"/>
      </w:r>
      <w:r w:rsidR="00CF277D">
        <w:rPr>
          <w:noProof/>
        </w:rPr>
        <w:instrText>1</w:instrText>
      </w:r>
      <w:r w:rsidR="00201790">
        <w:fldChar w:fldCharType="end"/>
      </w:r>
      <w:r w:rsidR="00201790">
        <w:fldChar w:fldCharType="separate"/>
      </w:r>
      <w:bookmarkStart w:id="737" w:name="RlambdaModel"/>
      <w:r w:rsidR="00CF277D">
        <w:rPr>
          <w:noProof/>
        </w:rPr>
        <w:t>1</w:t>
      </w:r>
      <w:bookmarkEnd w:id="737"/>
      <w:r w:rsidR="00201790">
        <w:fldChar w:fldCharType="end"/>
      </w:r>
      <w:r w:rsidR="00201790">
        <w:fldChar w:fldCharType="begin"/>
      </w:r>
      <w:r w:rsidR="00201790">
        <w:instrText xml:space="preserve"> REF RlambdaModel *\MERGEFORMAT</w:instrText>
      </w:r>
      <w:r w:rsidR="00201790">
        <w:fldChar w:fldCharType="separate"/>
      </w:r>
      <w:r w:rsidR="00CF277D">
        <w:rPr>
          <w:noProof/>
        </w:rPr>
        <w:t>1</w:t>
      </w:r>
      <w:r w:rsidR="00201790">
        <w:fldChar w:fldCharType="end"/>
      </w:r>
      <w:r>
        <w:t>)</w:t>
      </w:r>
    </w:p>
    <w:p w14:paraId="7DEF39AF" w14:textId="2803BC32" w:rsidR="008D0120" w:rsidRDefault="008D0120" w:rsidP="008D0120">
      <w:r>
        <w:t xml:space="preserve">where </w:t>
      </w:r>
      <w:r w:rsidRPr="00CB2E46">
        <w:rPr>
          <w:i/>
        </w:rPr>
        <w:t>α</w:t>
      </w:r>
      <w:r w:rsidRPr="00CB2E46">
        <w:rPr>
          <w:i/>
          <w:vertAlign w:val="subscript"/>
        </w:rPr>
        <w:t>1</w:t>
      </w:r>
      <w:r>
        <w:t xml:space="preserve"> and </w:t>
      </w:r>
      <w:r w:rsidRPr="00CB2E46">
        <w:rPr>
          <w:i/>
        </w:rPr>
        <w:t>β</w:t>
      </w:r>
      <w:r w:rsidRPr="00CB2E46">
        <w:rPr>
          <w:i/>
          <w:vertAlign w:val="subscript"/>
        </w:rPr>
        <w:t>1</w:t>
      </w:r>
      <w:r>
        <w:t xml:space="preserve"> are constants dependent on the video source. The rate control process can be summari</w:t>
      </w:r>
      <w:r w:rsidR="00EC57D6">
        <w:t>z</w:t>
      </w:r>
      <w:r>
        <w:t>ed into two main steps:</w:t>
      </w:r>
    </w:p>
    <w:p w14:paraId="5D84EB54" w14:textId="77777777" w:rsidR="008D0120" w:rsidRDefault="008D0120" w:rsidP="008D0120">
      <w:pPr>
        <w:numPr>
          <w:ilvl w:val="0"/>
          <w:numId w:val="40"/>
        </w:numPr>
      </w:pPr>
      <w:bookmarkStart w:id="738" w:name="_Ref462248020"/>
      <w:r>
        <w:t>Bit allocation,</w:t>
      </w:r>
      <w:bookmarkEnd w:id="738"/>
    </w:p>
    <w:p w14:paraId="4F44DFFD" w14:textId="77777777" w:rsidR="008D0120" w:rsidRDefault="008D0120" w:rsidP="00974A67">
      <w:pPr>
        <w:numPr>
          <w:ilvl w:val="0"/>
          <w:numId w:val="40"/>
        </w:numPr>
        <w:spacing w:after="136"/>
        <w:ind w:left="714" w:hanging="357"/>
      </w:pPr>
      <w:r>
        <w:t xml:space="preserve">Quantization parameter derivation according to the used </w:t>
      </w:r>
      <w:r w:rsidRPr="00CB2E46">
        <w:rPr>
          <w:i/>
        </w:rPr>
        <w:t>R</w:t>
      </w:r>
      <w:r>
        <w:t>-</w:t>
      </w:r>
      <w:r w:rsidRPr="00267A3E">
        <w:rPr>
          <w:i/>
        </w:rPr>
        <w:t>λ</w:t>
      </w:r>
      <w:r>
        <w:t xml:space="preserve"> model.</w:t>
      </w:r>
    </w:p>
    <w:p w14:paraId="2051CB06" w14:textId="17A4DE78" w:rsidR="008D0120" w:rsidRPr="00D327E2" w:rsidRDefault="008D0120" w:rsidP="00974A67">
      <w:pPr>
        <w:tabs>
          <w:tab w:val="clear" w:pos="794"/>
          <w:tab w:val="clear" w:pos="1191"/>
          <w:tab w:val="clear" w:pos="1588"/>
          <w:tab w:val="clear" w:pos="1985"/>
        </w:tabs>
        <w:overflowPunct/>
        <w:spacing w:before="0"/>
        <w:textAlignment w:val="auto"/>
        <w:rPr>
          <w:rFonts w:ascii="Consolas" w:hAnsi="Consolas" w:cs="Consolas"/>
          <w:sz w:val="19"/>
          <w:szCs w:val="19"/>
          <w:lang w:val="en-AU" w:eastAsia="ja-JP"/>
        </w:rPr>
      </w:pPr>
      <w:r>
        <w:t xml:space="preserve">Bit allocation is performed at the following levels of granularity: GOP, picture and CTU level. </w:t>
      </w:r>
      <w:r w:rsidR="00D327E2">
        <w:t xml:space="preserve">Sequence-level information is held in an instance of </w:t>
      </w:r>
      <w:r w:rsidR="00D327E2" w:rsidRPr="00D327E2">
        <w:rPr>
          <w:rFonts w:ascii="Consolas" w:hAnsi="Consolas" w:cs="Consolas"/>
          <w:sz w:val="19"/>
          <w:szCs w:val="19"/>
          <w:lang w:val="en-AU" w:eastAsia="ja-JP"/>
        </w:rPr>
        <w:t>TEncRCSeq</w:t>
      </w:r>
      <w:r w:rsidR="00D327E2">
        <w:t xml:space="preserve">, GOP-level information is held in an instance of </w:t>
      </w:r>
      <w:r w:rsidR="00D327E2">
        <w:rPr>
          <w:rFonts w:ascii="Consolas" w:hAnsi="Consolas" w:cs="Consolas"/>
          <w:sz w:val="19"/>
          <w:szCs w:val="19"/>
          <w:lang w:val="en-AU" w:eastAsia="ja-JP"/>
        </w:rPr>
        <w:t>TEncRCGOP</w:t>
      </w:r>
      <w:r w:rsidR="00D327E2">
        <w:t xml:space="preserve"> created for each GOP, and picture-level information is held in an instance of </w:t>
      </w:r>
      <w:r w:rsidR="00D327E2">
        <w:rPr>
          <w:rFonts w:ascii="Consolas" w:hAnsi="Consolas" w:cs="Consolas"/>
          <w:sz w:val="19"/>
          <w:szCs w:val="19"/>
          <w:lang w:val="en-AU" w:eastAsia="ja-JP"/>
        </w:rPr>
        <w:t>TEncRCPic</w:t>
      </w:r>
      <w:r w:rsidR="00D327E2">
        <w:t xml:space="preserve">. </w:t>
      </w:r>
      <w:r>
        <w:t>Initially, the rate controller computes the average bits per picture (</w:t>
      </w:r>
      <w:r w:rsidRPr="00CB2E46">
        <w:rPr>
          <w:i/>
        </w:rPr>
        <w:t>R</w:t>
      </w:r>
      <w:r w:rsidRPr="00CB2E46">
        <w:rPr>
          <w:i/>
          <w:vertAlign w:val="subscript"/>
        </w:rPr>
        <w:t>PicAvg</w:t>
      </w:r>
      <w:r>
        <w:t>) from the target bit</w:t>
      </w:r>
      <w:r w:rsidR="00503ACB">
        <w:t xml:space="preserve"> </w:t>
      </w:r>
      <w:r>
        <w:t>rate (</w:t>
      </w:r>
      <w:r w:rsidRPr="00CB2E46">
        <w:rPr>
          <w:i/>
        </w:rPr>
        <w:t>R</w:t>
      </w:r>
      <w:r w:rsidRPr="00CB2E46">
        <w:rPr>
          <w:i/>
          <w:vertAlign w:val="subscript"/>
        </w:rPr>
        <w:t>tar</w:t>
      </w:r>
      <w:r>
        <w:t>) and the video frame rate (</w:t>
      </w:r>
      <w:r w:rsidRPr="00CB2E46">
        <w:rPr>
          <w:i/>
        </w:rPr>
        <w:t>f</w:t>
      </w:r>
      <w:r>
        <w:t>):</w:t>
      </w:r>
    </w:p>
    <w:p w14:paraId="2CB2ED65" w14:textId="1D28EA0D" w:rsidR="008D0120" w:rsidRDefault="00FE451E" w:rsidP="006C1290">
      <m:oMathPara>
        <m:oMath>
          <m:sSub>
            <m:sSubPr>
              <m:ctrlPr>
                <w:rPr>
                  <w:rFonts w:ascii="Cambria Math" w:hAnsi="Cambria Math"/>
                  <w:i/>
                </w:rPr>
              </m:ctrlPr>
            </m:sSubPr>
            <m:e>
              <m:r>
                <w:rPr>
                  <w:rFonts w:ascii="Cambria Math" w:hAnsi="Cambria Math"/>
                </w:rPr>
                <m:t>R</m:t>
              </m:r>
            </m:e>
            <m:sub>
              <m:r>
                <w:rPr>
                  <w:rFonts w:ascii="Cambria Math" w:hAnsi="Cambria Math"/>
                </w:rPr>
                <m:t>PicAvg</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R</m:t>
                  </m:r>
                </m:e>
                <m:sub>
                  <m:r>
                    <w:rPr>
                      <w:rFonts w:ascii="Cambria Math" w:hAnsi="Cambria Math"/>
                    </w:rPr>
                    <m:t>tar</m:t>
                  </m:r>
                </m:sub>
              </m:sSub>
            </m:num>
            <m:den>
              <m:r>
                <w:rPr>
                  <w:rFonts w:ascii="Cambria Math" w:hAnsi="Cambria Math"/>
                </w:rPr>
                <m:t>f</m:t>
              </m:r>
            </m:den>
          </m:f>
          <m:r>
            <m:rPr>
              <m:sty m:val="p"/>
            </m:rPr>
            <w:rPr>
              <w:noProof/>
              <w:position w:val="-28"/>
              <w:lang w:eastAsia="en-GB"/>
            </w:rPr>
            <w:br/>
          </m:r>
        </m:oMath>
      </m:oMathPara>
      <w:r w:rsidR="00F3364D">
        <w:t>T</w:t>
      </w:r>
      <w:r w:rsidR="008D0120">
        <w:t xml:space="preserve">hen, bit allocation at the GOP level is performed using a smoothing window (SW) </w:t>
      </w:r>
      <w:r w:rsidR="004A210C">
        <w:t xml:space="preserve">of </w:t>
      </w:r>
      <w:r w:rsidR="008D0120">
        <w:t>40 frame</w:t>
      </w:r>
      <w:r w:rsidR="004A210C">
        <w:t>s</w:t>
      </w:r>
      <w:r w:rsidR="008D0120">
        <w:t xml:space="preserve"> </w:t>
      </w:r>
      <w:r w:rsidR="004A210C">
        <w:t xml:space="preserve">in </w:t>
      </w:r>
      <w:r w:rsidR="008D0120">
        <w:t>length and taking into account the number of pictures already coded (</w:t>
      </w:r>
      <w:r w:rsidR="008D0120" w:rsidRPr="00CB2E46">
        <w:rPr>
          <w:i/>
        </w:rPr>
        <w:t>N</w:t>
      </w:r>
      <w:r w:rsidR="008D0120" w:rsidRPr="00CB2E46">
        <w:rPr>
          <w:i/>
          <w:vertAlign w:val="subscript"/>
        </w:rPr>
        <w:t>coded</w:t>
      </w:r>
      <w:r w:rsidR="008D0120">
        <w:t>) and the bits spent on these pictures (</w:t>
      </w:r>
      <w:r w:rsidR="008D0120" w:rsidRPr="00CB2E46">
        <w:rPr>
          <w:i/>
        </w:rPr>
        <w:t>R</w:t>
      </w:r>
      <w:r w:rsidR="008D0120" w:rsidRPr="00CB2E46">
        <w:rPr>
          <w:i/>
          <w:vertAlign w:val="subscript"/>
        </w:rPr>
        <w:t>coded</w:t>
      </w:r>
      <w:r w:rsidR="008D0120">
        <w:t>). For the current GOP the target bits (</w:t>
      </w:r>
      <w:r w:rsidR="008D0120" w:rsidRPr="00CB2E46">
        <w:rPr>
          <w:i/>
        </w:rPr>
        <w:t>T</w:t>
      </w:r>
      <w:r w:rsidR="008D0120" w:rsidRPr="00CB2E46">
        <w:rPr>
          <w:i/>
          <w:vertAlign w:val="subscript"/>
        </w:rPr>
        <w:t>GOP</w:t>
      </w:r>
      <w:r w:rsidR="008D0120">
        <w:t>) are then given as:</w:t>
      </w:r>
    </w:p>
    <w:p w14:paraId="28D7AE34" w14:textId="3AAAB5A8" w:rsidR="00A75CD5" w:rsidRPr="00974A67" w:rsidRDefault="00FE451E" w:rsidP="00974A67">
      <m:oMathPara>
        <m:oMath>
          <m:sSub>
            <m:sSubPr>
              <m:ctrlPr>
                <w:rPr>
                  <w:rFonts w:ascii="Cambria Math" w:hAnsi="Cambria Math"/>
                  <w:i/>
                </w:rPr>
              </m:ctrlPr>
            </m:sSubPr>
            <m:e>
              <m:r>
                <w:rPr>
                  <w:rFonts w:ascii="Cambria Math" w:hAnsi="Cambria Math"/>
                </w:rPr>
                <m:t>T</m:t>
              </m:r>
            </m:e>
            <m:sub>
              <m:r>
                <w:rPr>
                  <w:rFonts w:ascii="Cambria Math" w:hAnsi="Cambria Math"/>
                </w:rPr>
                <m:t>GOP</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R</m:t>
                  </m:r>
                </m:e>
                <m:sub>
                  <m:r>
                    <w:rPr>
                      <w:rFonts w:ascii="Cambria Math" w:hAnsi="Cambria Math"/>
                    </w:rPr>
                    <m:t>PicAvg</m:t>
                  </m:r>
                </m:sub>
              </m:sSub>
              <m:r>
                <w:rPr>
                  <w:rFonts w:ascii="Cambria Math" w:hAnsi="Cambria Math"/>
                </w:rPr>
                <m:t>∙</m:t>
              </m:r>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coded</m:t>
                      </m:r>
                    </m:sub>
                  </m:sSub>
                  <m:r>
                    <w:rPr>
                      <w:rFonts w:ascii="Cambria Math" w:hAnsi="Cambria Math"/>
                    </w:rPr>
                    <m:t>+SW</m:t>
                  </m:r>
                </m:e>
              </m:d>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coded</m:t>
                  </m:r>
                </m:sub>
              </m:sSub>
            </m:num>
            <m:den>
              <m:r>
                <w:rPr>
                  <w:rFonts w:ascii="Cambria Math" w:hAnsi="Cambria Math"/>
                </w:rPr>
                <m:t>SW</m:t>
              </m:r>
            </m:den>
          </m:f>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GOP</m:t>
              </m:r>
            </m:sub>
          </m:sSub>
          <m:r>
            <m:rPr>
              <m:sty m:val="p"/>
            </m:rPr>
            <w:rPr>
              <w:noProof/>
              <w:position w:val="-24"/>
              <w:lang w:eastAsia="en-GB"/>
            </w:rPr>
            <w:br/>
          </m:r>
        </m:oMath>
      </m:oMathPara>
      <w:r w:rsidR="008D0120">
        <w:t xml:space="preserve">where </w:t>
      </w:r>
      <w:r w:rsidR="008D0120" w:rsidRPr="00CB2E46">
        <w:rPr>
          <w:i/>
        </w:rPr>
        <w:t>N</w:t>
      </w:r>
      <w:r w:rsidR="008D0120" w:rsidRPr="00CB2E46">
        <w:rPr>
          <w:i/>
          <w:vertAlign w:val="subscript"/>
        </w:rPr>
        <w:t>GOP</w:t>
      </w:r>
      <w:r w:rsidR="008D0120">
        <w:t xml:space="preserve"> denotes the number of pictures in the current GOP. At the picture level bit allocation is performed taking into account </w:t>
      </w:r>
      <w:r w:rsidR="008D0120" w:rsidRPr="00267A3E">
        <w:rPr>
          <w:i/>
        </w:rPr>
        <w:t>T</w:t>
      </w:r>
      <w:r w:rsidR="008D0120" w:rsidRPr="00267A3E">
        <w:rPr>
          <w:i/>
          <w:vertAlign w:val="subscript"/>
        </w:rPr>
        <w:t>GOP</w:t>
      </w:r>
      <w:r w:rsidR="008D0120">
        <w:t xml:space="preserve"> and the bits spent over the pictures inside the current GOP and already coded (</w:t>
      </w:r>
      <w:r w:rsidR="008D0120" w:rsidRPr="00CB2E46">
        <w:rPr>
          <w:i/>
        </w:rPr>
        <w:t>CODED</w:t>
      </w:r>
      <w:r w:rsidR="008D0120" w:rsidRPr="00CB2E46">
        <w:rPr>
          <w:i/>
          <w:vertAlign w:val="subscript"/>
        </w:rPr>
        <w:t>GOP</w:t>
      </w:r>
      <w:r w:rsidR="008D0120">
        <w:t xml:space="preserve">). The number of bits allocated for each picture also considers a weight. The weight models the relative number of bits that should be allocated to one picture with respect to the others. As an example, in the random access coding configuration, when a hierarchical GOP structure is used, pictures belonging to </w:t>
      </w:r>
      <w:r w:rsidR="0072686F">
        <w:t xml:space="preserve">higher </w:t>
      </w:r>
      <w:r w:rsidR="008D0120">
        <w:t xml:space="preserve">levels of the hierarchy will receive a larger number of bits since they will serve as reference for subsequent coded pictures (i.e. at </w:t>
      </w:r>
      <w:r w:rsidR="00330061">
        <w:t xml:space="preserve">lower </w:t>
      </w:r>
      <w:r w:rsidR="008D0120">
        <w:t>levels of the hierarchy).</w:t>
      </w:r>
      <w:r w:rsidR="0016005F">
        <w:t xml:space="preserve"> </w:t>
      </w:r>
      <w:r w:rsidR="008D0120">
        <w:t xml:space="preserve">Conversely those located to the </w:t>
      </w:r>
      <w:r w:rsidR="00685575">
        <w:t xml:space="preserve">lower </w:t>
      </w:r>
      <w:r w:rsidR="008D0120">
        <w:t>level of the hierarchy will receive fewer bits. The weights used in HM are selected differently depending on whether random access or low</w:t>
      </w:r>
      <w:r w:rsidR="00266566">
        <w:t>-</w:t>
      </w:r>
      <w:r w:rsidR="008D0120">
        <w:t>delay GOP type is used</w:t>
      </w:r>
      <w:r w:rsidR="00715B71">
        <w:t xml:space="preserve"> and depending on the bits per pixel</w:t>
      </w:r>
      <w:r w:rsidR="00697F19">
        <w:t xml:space="preserve"> (bpp)</w:t>
      </w:r>
      <w:r w:rsidR="00715B71">
        <w:t xml:space="preserve"> associated with the target bit rate (</w:t>
      </w:r>
      <w:r w:rsidR="00715B71" w:rsidRPr="00974A67">
        <w:rPr>
          <w:i/>
        </w:rPr>
        <w:t>R</w:t>
      </w:r>
      <w:r w:rsidR="00715B71" w:rsidRPr="00974A67">
        <w:rPr>
          <w:i/>
          <w:vertAlign w:val="subscript"/>
        </w:rPr>
        <w:t>tar</w:t>
      </w:r>
      <w:r w:rsidR="00715B71">
        <w:t xml:space="preserve">). </w:t>
      </w:r>
      <w:r w:rsidR="00D167F1">
        <w:fldChar w:fldCharType="begin"/>
      </w:r>
      <w:r w:rsidR="00D167F1">
        <w:instrText xml:space="preserve"> REF _Ref461975978 \h </w:instrText>
      </w:r>
      <w:r w:rsidR="00D167F1">
        <w:fldChar w:fldCharType="separate"/>
      </w:r>
      <w:r w:rsidR="00CF277D">
        <w:t xml:space="preserve">Table </w:t>
      </w:r>
      <w:r w:rsidR="00CF277D">
        <w:rPr>
          <w:noProof/>
        </w:rPr>
        <w:t>6</w:t>
      </w:r>
      <w:r w:rsidR="00CF277D">
        <w:noBreakHyphen/>
      </w:r>
      <w:r w:rsidR="00CF277D">
        <w:rPr>
          <w:noProof/>
        </w:rPr>
        <w:t>4</w:t>
      </w:r>
      <w:r w:rsidR="00D167F1">
        <w:fldChar w:fldCharType="end"/>
      </w:r>
      <w:r w:rsidR="00D167F1">
        <w:t xml:space="preserve"> and </w:t>
      </w:r>
      <w:r w:rsidR="00D167F1">
        <w:fldChar w:fldCharType="begin"/>
      </w:r>
      <w:r w:rsidR="00D167F1">
        <w:instrText xml:space="preserve"> REF _Ref461975981 \h </w:instrText>
      </w:r>
      <w:r w:rsidR="00D167F1">
        <w:fldChar w:fldCharType="separate"/>
      </w:r>
      <w:r w:rsidR="00CF277D">
        <w:t xml:space="preserve">Table </w:t>
      </w:r>
      <w:r w:rsidR="00CF277D">
        <w:rPr>
          <w:noProof/>
        </w:rPr>
        <w:t>6</w:t>
      </w:r>
      <w:r w:rsidR="00CF277D">
        <w:noBreakHyphen/>
      </w:r>
      <w:r w:rsidR="00CF277D">
        <w:rPr>
          <w:noProof/>
        </w:rPr>
        <w:t>5</w:t>
      </w:r>
      <w:r w:rsidR="00D167F1">
        <w:fldChar w:fldCharType="end"/>
      </w:r>
      <w:r w:rsidR="00D167F1">
        <w:t xml:space="preserve"> list the weights used </w:t>
      </w:r>
      <w:r w:rsidR="00715B71">
        <w:t xml:space="preserve">for random access </w:t>
      </w:r>
      <w:r w:rsidR="00C85093">
        <w:t xml:space="preserve">(8-picture GOP) </w:t>
      </w:r>
      <w:r w:rsidR="00715B71">
        <w:t>and low</w:t>
      </w:r>
      <w:r w:rsidR="00266566">
        <w:t>-</w:t>
      </w:r>
      <w:r w:rsidR="00715B71">
        <w:t>delay GOP configurations</w:t>
      </w:r>
      <w:r w:rsidR="00D167F1">
        <w:t>, respectively</w:t>
      </w:r>
      <w:r w:rsidR="008D0120">
        <w:t xml:space="preserve">. </w:t>
      </w:r>
      <w:r w:rsidR="00C85093">
        <w:t xml:space="preserve">Random access with a 16-picture GOP is also supported. </w:t>
      </w:r>
      <w:r w:rsidR="008D0120">
        <w:t>The target coding rate for current picture (</w:t>
      </w:r>
      <w:r w:rsidR="008D0120" w:rsidRPr="00CB2E46">
        <w:rPr>
          <w:i/>
        </w:rPr>
        <w:t>T</w:t>
      </w:r>
      <w:r w:rsidR="008D0120" w:rsidRPr="00CB2E46">
        <w:rPr>
          <w:i/>
          <w:vertAlign w:val="subscript"/>
        </w:rPr>
        <w:t>CurrPic</w:t>
      </w:r>
      <w:r w:rsidR="008D0120">
        <w:t>) is then given as:</w:t>
      </w:r>
    </w:p>
    <w:p w14:paraId="7542DA34" w14:textId="4361F740" w:rsidR="007B1F50" w:rsidRPr="00A75CD5" w:rsidRDefault="00A75CD5" w:rsidP="00974A67">
      <w:pPr>
        <w:tabs>
          <w:tab w:val="clear" w:pos="794"/>
          <w:tab w:val="clear" w:pos="1191"/>
          <w:tab w:val="clear" w:pos="1588"/>
          <w:tab w:val="clear" w:pos="1985"/>
          <w:tab w:val="left" w:pos="0"/>
          <w:tab w:val="center" w:pos="4820"/>
          <w:tab w:val="right" w:pos="9781"/>
        </w:tabs>
        <w:rPr>
          <w:noProof/>
        </w:rPr>
      </w:pPr>
      <w:r>
        <w:tab/>
      </w:r>
      <m:oMath>
        <m:sSub>
          <m:sSubPr>
            <m:ctrlPr>
              <w:rPr>
                <w:rFonts w:ascii="Cambria Math" w:hAnsi="Cambria Math"/>
                <w:i/>
              </w:rPr>
            </m:ctrlPr>
          </m:sSubPr>
          <m:e>
            <m:r>
              <w:rPr>
                <w:rFonts w:ascii="Cambria Math" w:hAnsi="Cambria Math"/>
              </w:rPr>
              <m:t>T</m:t>
            </m:r>
          </m:e>
          <m:sub>
            <m:r>
              <w:rPr>
                <w:rFonts w:ascii="Cambria Math" w:hAnsi="Cambria Math"/>
              </w:rPr>
              <m:t>CurrPic</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GOP</m:t>
                </m:r>
              </m:sub>
            </m:sSub>
            <m:r>
              <w:rPr>
                <w:rFonts w:ascii="Cambria Math" w:hAnsi="Cambria Math"/>
              </w:rPr>
              <m:t>-</m:t>
            </m:r>
            <m:sSub>
              <m:sSubPr>
                <m:ctrlPr>
                  <w:rPr>
                    <w:rFonts w:ascii="Cambria Math" w:hAnsi="Cambria Math"/>
                    <w:i/>
                  </w:rPr>
                </m:ctrlPr>
              </m:sSubPr>
              <m:e>
                <m:r>
                  <w:rPr>
                    <w:rFonts w:ascii="Cambria Math" w:hAnsi="Cambria Math"/>
                  </w:rPr>
                  <m:t>CODED</m:t>
                </m:r>
              </m:e>
              <m:sub>
                <m:r>
                  <w:rPr>
                    <w:rFonts w:ascii="Cambria Math" w:hAnsi="Cambria Math"/>
                  </w:rPr>
                  <m:t>GOP</m:t>
                </m:r>
              </m:sub>
            </m:sSub>
          </m:num>
          <m:den>
            <m:nary>
              <m:naryPr>
                <m:chr m:val="∑"/>
                <m:limLoc m:val="undOvr"/>
                <m:supHide m:val="1"/>
                <m:ctrlPr>
                  <w:rPr>
                    <w:rFonts w:ascii="Cambria Math" w:hAnsi="Cambria Math"/>
                    <w:i/>
                  </w:rPr>
                </m:ctrlPr>
              </m:naryPr>
              <m:sub>
                <m:r>
                  <w:rPr>
                    <w:rFonts w:ascii="Cambria Math" w:hAnsi="Cambria Math"/>
                  </w:rPr>
                  <m:t>i∈</m:t>
                </m:r>
                <m:d>
                  <m:dPr>
                    <m:begChr m:val="{"/>
                    <m:endChr m:val="}"/>
                    <m:ctrlPr>
                      <w:rPr>
                        <w:rFonts w:ascii="Cambria Math" w:hAnsi="Cambria Math"/>
                        <w:i/>
                      </w:rPr>
                    </m:ctrlPr>
                  </m:dPr>
                  <m:e>
                    <m:r>
                      <m:rPr>
                        <m:nor/>
                      </m:rPr>
                      <w:rPr>
                        <w:rFonts w:ascii="Cambria Math" w:hAnsi="Cambria Math"/>
                      </w:rPr>
                      <m:t>non coded pictures</m:t>
                    </m:r>
                  </m:e>
                </m:d>
              </m:sub>
              <m:sup/>
              <m:e>
                <m:sSub>
                  <m:sSubPr>
                    <m:ctrlPr>
                      <w:rPr>
                        <w:rFonts w:ascii="Cambria Math" w:hAnsi="Cambria Math"/>
                        <w:i/>
                      </w:rPr>
                    </m:ctrlPr>
                  </m:sSubPr>
                  <m:e>
                    <m:r>
                      <w:rPr>
                        <w:rFonts w:ascii="Cambria Math" w:hAnsi="Cambria Math"/>
                      </w:rPr>
                      <m:t>ω</m:t>
                    </m:r>
                  </m:e>
                  <m:sub>
                    <m:r>
                      <w:rPr>
                        <w:rFonts w:ascii="Cambria Math" w:hAnsi="Cambria Math"/>
                      </w:rPr>
                      <m:t>i</m:t>
                    </m:r>
                  </m:sub>
                </m:sSub>
              </m:e>
            </m:nary>
          </m:den>
        </m:f>
        <m:r>
          <w:rPr>
            <w:rFonts w:ascii="Cambria Math" w:hAnsi="Cambria Math"/>
          </w:rPr>
          <m:t>∙</m:t>
        </m:r>
        <m:sSub>
          <m:sSubPr>
            <m:ctrlPr>
              <w:rPr>
                <w:rFonts w:ascii="Cambria Math" w:hAnsi="Cambria Math"/>
                <w:i/>
              </w:rPr>
            </m:ctrlPr>
          </m:sSubPr>
          <m:e>
            <m:r>
              <w:rPr>
                <w:rFonts w:ascii="Cambria Math" w:hAnsi="Cambria Math"/>
              </w:rPr>
              <m:t>ω</m:t>
            </m:r>
          </m:e>
          <m:sub>
            <m:r>
              <w:rPr>
                <w:rFonts w:ascii="Cambria Math" w:hAnsi="Cambria Math"/>
              </w:rPr>
              <m:t>CurrPic</m:t>
            </m:r>
          </m:sub>
        </m:sSub>
      </m:oMath>
      <w:r w:rsidR="00A37ADD">
        <w:t>,</w:t>
      </w:r>
      <w:r w:rsidR="00A37ADD">
        <w:tab/>
        <w:t>(</w:t>
      </w:r>
      <w:r w:rsidR="00F518D2">
        <w:fldChar w:fldCharType="begin"/>
      </w:r>
      <w:r w:rsidR="00F518D2">
        <w:instrText xml:space="preserve"> SET picRate </w:instrText>
      </w:r>
      <w:r w:rsidR="00F518D2">
        <w:fldChar w:fldCharType="begin"/>
      </w:r>
      <w:r w:rsidR="00F518D2">
        <w:instrText xml:space="preserve"> SEQ eq </w:instrText>
      </w:r>
      <w:r w:rsidR="00F518D2">
        <w:fldChar w:fldCharType="separate"/>
      </w:r>
      <w:r w:rsidR="00CF277D">
        <w:rPr>
          <w:noProof/>
        </w:rPr>
        <w:instrText>2</w:instrText>
      </w:r>
      <w:r w:rsidR="00F518D2">
        <w:fldChar w:fldCharType="end"/>
      </w:r>
      <w:r w:rsidR="00F518D2">
        <w:fldChar w:fldCharType="separate"/>
      </w:r>
      <w:bookmarkStart w:id="739" w:name="picRate"/>
      <w:r w:rsidR="00CF277D">
        <w:rPr>
          <w:noProof/>
        </w:rPr>
        <w:t>2</w:t>
      </w:r>
      <w:bookmarkEnd w:id="739"/>
      <w:r w:rsidR="00F518D2">
        <w:fldChar w:fldCharType="end"/>
      </w:r>
      <w:r w:rsidR="00F518D2">
        <w:fldChar w:fldCharType="begin"/>
      </w:r>
      <w:r w:rsidR="00F518D2">
        <w:instrText xml:space="preserve"> REF picRate *\MERGEFORMAT </w:instrText>
      </w:r>
      <w:r w:rsidR="00F518D2">
        <w:fldChar w:fldCharType="separate"/>
      </w:r>
      <w:r w:rsidR="00CF277D">
        <w:rPr>
          <w:noProof/>
        </w:rPr>
        <w:t>2</w:t>
      </w:r>
      <w:r w:rsidR="00F518D2">
        <w:fldChar w:fldCharType="end"/>
      </w:r>
      <w:r w:rsidR="00A37ADD">
        <w:t>)</w:t>
      </w:r>
    </w:p>
    <w:p w14:paraId="20B9EA83" w14:textId="3D02EAC7" w:rsidR="00DA3653" w:rsidRPr="00974A67" w:rsidRDefault="00571C89" w:rsidP="00974A67">
      <w:pPr>
        <w:rPr>
          <w:noProof/>
        </w:rPr>
      </w:pPr>
      <w:r>
        <w:rPr>
          <w:noProof/>
        </w:rPr>
        <w:t xml:space="preserve">From the allocated bit budget </w:t>
      </w:r>
      <w:r>
        <w:t>(</w:t>
      </w:r>
      <w:r w:rsidRPr="00CB2E46">
        <w:rPr>
          <w:i/>
        </w:rPr>
        <w:t>T</w:t>
      </w:r>
      <w:r w:rsidRPr="00CB2E46">
        <w:rPr>
          <w:i/>
          <w:vertAlign w:val="subscript"/>
        </w:rPr>
        <w:t>CurrPic</w:t>
      </w:r>
      <w:r>
        <w:t xml:space="preserve">) the rate controller subtracts the number of bits associated with the header information (e.g. slice header, SPS, PPS, etc.) which is estimated from the header bits spent in previously coded pictures at the same hierarchical </w:t>
      </w:r>
      <w:r>
        <w:rPr>
          <w:noProof/>
        </w:rPr>
        <w:t>level.</w:t>
      </w:r>
    </w:p>
    <w:p w14:paraId="1766738B" w14:textId="0965D376" w:rsidR="003A0FA5" w:rsidRDefault="003A0FA5" w:rsidP="003A0FA5">
      <w:pPr>
        <w:pStyle w:val="Caption"/>
      </w:pPr>
      <w:bookmarkStart w:id="740" w:name="_Ref461975978"/>
      <w:bookmarkStart w:id="741" w:name="_Toc75284207"/>
      <w:r>
        <w:t xml:space="preserve">Table </w:t>
      </w:r>
      <w:r w:rsidR="00C40ECD">
        <w:fldChar w:fldCharType="begin"/>
      </w:r>
      <w:r w:rsidR="00C40ECD">
        <w:instrText xml:space="preserve"> STYLEREF 1 \s </w:instrText>
      </w:r>
      <w:r w:rsidR="00C40ECD">
        <w:fldChar w:fldCharType="separate"/>
      </w:r>
      <w:r w:rsidR="00CF277D">
        <w:rPr>
          <w:noProof/>
        </w:rPr>
        <w:t>6</w:t>
      </w:r>
      <w:r w:rsidR="00C40ECD">
        <w:fldChar w:fldCharType="end"/>
      </w:r>
      <w:r w:rsidR="00C40ECD">
        <w:noBreakHyphen/>
      </w:r>
      <w:r w:rsidR="00C40ECD">
        <w:fldChar w:fldCharType="begin"/>
      </w:r>
      <w:r w:rsidR="00C40ECD">
        <w:instrText xml:space="preserve"> SEQ Table \* ARABIC \s 1 </w:instrText>
      </w:r>
      <w:r w:rsidR="00C40ECD">
        <w:fldChar w:fldCharType="separate"/>
      </w:r>
      <w:r w:rsidR="00CF277D">
        <w:rPr>
          <w:noProof/>
        </w:rPr>
        <w:t>4</w:t>
      </w:r>
      <w:r w:rsidR="00C40ECD">
        <w:fldChar w:fldCharType="end"/>
      </w:r>
      <w:bookmarkEnd w:id="740"/>
      <w:r>
        <w:t xml:space="preserve">. Values for </w:t>
      </w:r>
      <w:r w:rsidRPr="00974A67">
        <w:rPr>
          <w:i/>
        </w:rPr>
        <w:t>ω</w:t>
      </w:r>
      <w:r w:rsidRPr="00974A67">
        <w:rPr>
          <w:i/>
          <w:vertAlign w:val="subscript"/>
        </w:rPr>
        <w:t>CurrPic</w:t>
      </w:r>
      <w:r>
        <w:t xml:space="preserve"> for random access GOP</w:t>
      </w:r>
      <w:r w:rsidR="00F1118D">
        <w:t xml:space="preserve"> 8-picture</w:t>
      </w:r>
      <w:r>
        <w:t xml:space="preserve"> configuration.</w:t>
      </w:r>
      <w:bookmarkEnd w:id="741"/>
    </w:p>
    <w:tbl>
      <w:tblPr>
        <w:tblStyle w:val="TableGrid"/>
        <w:tblW w:w="0" w:type="auto"/>
        <w:jc w:val="center"/>
        <w:tblLook w:val="04A0" w:firstRow="1" w:lastRow="0" w:firstColumn="1" w:lastColumn="0" w:noHBand="0" w:noVBand="1"/>
      </w:tblPr>
      <w:tblGrid>
        <w:gridCol w:w="947"/>
        <w:gridCol w:w="1657"/>
        <w:gridCol w:w="1114"/>
        <w:gridCol w:w="1570"/>
        <w:gridCol w:w="1670"/>
        <w:gridCol w:w="1138"/>
      </w:tblGrid>
      <w:tr w:rsidR="00697F19" w14:paraId="7CABF94A" w14:textId="77777777" w:rsidTr="00974A67">
        <w:trPr>
          <w:jc w:val="center"/>
        </w:trPr>
        <w:tc>
          <w:tcPr>
            <w:tcW w:w="947" w:type="dxa"/>
          </w:tcPr>
          <w:p w14:paraId="506B47B4" w14:textId="77777777" w:rsidR="006E2A72" w:rsidRDefault="00697F19" w:rsidP="008D0120">
            <w:pPr>
              <w:contextualSpacing/>
              <w:rPr>
                <w:b/>
              </w:rPr>
            </w:pPr>
            <w:r w:rsidRPr="00974A67">
              <w:rPr>
                <w:b/>
              </w:rPr>
              <w:t>Coding</w:t>
            </w:r>
          </w:p>
          <w:p w14:paraId="3EAAA4AD" w14:textId="77777777" w:rsidR="00697F19" w:rsidRPr="00974A67" w:rsidRDefault="00697F19" w:rsidP="008D0120">
            <w:pPr>
              <w:contextualSpacing/>
              <w:rPr>
                <w:b/>
              </w:rPr>
            </w:pPr>
            <w:r w:rsidRPr="00974A67">
              <w:rPr>
                <w:b/>
              </w:rPr>
              <w:t>order</w:t>
            </w:r>
          </w:p>
        </w:tc>
        <w:tc>
          <w:tcPr>
            <w:tcW w:w="1657" w:type="dxa"/>
          </w:tcPr>
          <w:p w14:paraId="337C43FC" w14:textId="77777777" w:rsidR="00697F19" w:rsidRPr="00974A67" w:rsidRDefault="00697F19" w:rsidP="008D0120">
            <w:pPr>
              <w:contextualSpacing/>
              <w:rPr>
                <w:b/>
              </w:rPr>
            </w:pPr>
            <w:r w:rsidRPr="00974A67">
              <w:rPr>
                <w:b/>
              </w:rPr>
              <w:t>POC in the GOP structure</w:t>
            </w:r>
          </w:p>
        </w:tc>
        <w:tc>
          <w:tcPr>
            <w:tcW w:w="1114" w:type="dxa"/>
          </w:tcPr>
          <w:p w14:paraId="4148EACC" w14:textId="77777777" w:rsidR="00697F19" w:rsidRPr="00974A67" w:rsidRDefault="00697F19" w:rsidP="008D0120">
            <w:pPr>
              <w:contextualSpacing/>
              <w:rPr>
                <w:b/>
              </w:rPr>
            </w:pPr>
            <w:r w:rsidRPr="00974A67">
              <w:rPr>
                <w:b/>
              </w:rPr>
              <w:t>bpp &gt; 0.2</w:t>
            </w:r>
          </w:p>
        </w:tc>
        <w:tc>
          <w:tcPr>
            <w:tcW w:w="1570" w:type="dxa"/>
          </w:tcPr>
          <w:p w14:paraId="25645C31" w14:textId="77777777" w:rsidR="00697F19" w:rsidRPr="00974A67" w:rsidRDefault="00697F19" w:rsidP="008D0120">
            <w:pPr>
              <w:contextualSpacing/>
              <w:rPr>
                <w:b/>
              </w:rPr>
            </w:pPr>
            <w:r w:rsidRPr="00974A67">
              <w:rPr>
                <w:b/>
              </w:rPr>
              <w:t xml:space="preserve">0.2 </w:t>
            </w:r>
            <w:r w:rsidRPr="00974A67">
              <w:rPr>
                <w:rFonts w:hint="eastAsia"/>
                <w:b/>
              </w:rPr>
              <w:t>≥</w:t>
            </w:r>
            <w:r w:rsidRPr="00974A67">
              <w:rPr>
                <w:b/>
              </w:rPr>
              <w:t xml:space="preserve"> bpp </w:t>
            </w:r>
            <w:r w:rsidRPr="00974A67">
              <w:rPr>
                <w:rFonts w:hint="eastAsia"/>
                <w:b/>
              </w:rPr>
              <w:t>≥</w:t>
            </w:r>
            <w:r w:rsidRPr="00974A67">
              <w:rPr>
                <w:b/>
              </w:rPr>
              <w:t xml:space="preserve"> 0.1</w:t>
            </w:r>
          </w:p>
        </w:tc>
        <w:tc>
          <w:tcPr>
            <w:tcW w:w="1670" w:type="dxa"/>
          </w:tcPr>
          <w:p w14:paraId="1631939A" w14:textId="77777777" w:rsidR="00697F19" w:rsidRPr="00974A67" w:rsidRDefault="00697F19" w:rsidP="008D0120">
            <w:pPr>
              <w:contextualSpacing/>
              <w:rPr>
                <w:b/>
              </w:rPr>
            </w:pPr>
            <w:r w:rsidRPr="00974A67">
              <w:rPr>
                <w:b/>
              </w:rPr>
              <w:t xml:space="preserve">0.1 </w:t>
            </w:r>
            <w:r w:rsidRPr="00974A67">
              <w:rPr>
                <w:rFonts w:hint="eastAsia"/>
                <w:b/>
              </w:rPr>
              <w:t>≥</w:t>
            </w:r>
            <w:r w:rsidRPr="00974A67">
              <w:rPr>
                <w:b/>
              </w:rPr>
              <w:t xml:space="preserve"> bpp </w:t>
            </w:r>
            <w:r w:rsidRPr="00974A67">
              <w:rPr>
                <w:rFonts w:hint="eastAsia"/>
                <w:b/>
              </w:rPr>
              <w:t>≥</w:t>
            </w:r>
            <w:r w:rsidRPr="00974A67">
              <w:rPr>
                <w:b/>
              </w:rPr>
              <w:t xml:space="preserve"> 0.05</w:t>
            </w:r>
          </w:p>
        </w:tc>
        <w:tc>
          <w:tcPr>
            <w:tcW w:w="1138" w:type="dxa"/>
          </w:tcPr>
          <w:p w14:paraId="06F83F95" w14:textId="77777777" w:rsidR="00697F19" w:rsidRPr="00974A67" w:rsidRDefault="0025402D" w:rsidP="008D0120">
            <w:pPr>
              <w:contextualSpacing/>
              <w:rPr>
                <w:b/>
              </w:rPr>
            </w:pPr>
            <w:r w:rsidRPr="00974A67">
              <w:rPr>
                <w:b/>
              </w:rPr>
              <w:t>Otherwise</w:t>
            </w:r>
          </w:p>
        </w:tc>
      </w:tr>
      <w:tr w:rsidR="00697F19" w14:paraId="515E033B" w14:textId="77777777" w:rsidTr="00974A67">
        <w:trPr>
          <w:jc w:val="center"/>
        </w:trPr>
        <w:tc>
          <w:tcPr>
            <w:tcW w:w="947" w:type="dxa"/>
          </w:tcPr>
          <w:p w14:paraId="6C8774A1" w14:textId="77777777" w:rsidR="00697F19" w:rsidRDefault="0025402D" w:rsidP="008D0120">
            <w:r>
              <w:t>1</w:t>
            </w:r>
          </w:p>
        </w:tc>
        <w:tc>
          <w:tcPr>
            <w:tcW w:w="1657" w:type="dxa"/>
          </w:tcPr>
          <w:p w14:paraId="2392424C" w14:textId="77777777" w:rsidR="00697F19" w:rsidRDefault="0025402D" w:rsidP="008D0120">
            <w:r>
              <w:t>8</w:t>
            </w:r>
          </w:p>
        </w:tc>
        <w:tc>
          <w:tcPr>
            <w:tcW w:w="1114" w:type="dxa"/>
          </w:tcPr>
          <w:p w14:paraId="3D061030" w14:textId="77777777" w:rsidR="00697F19" w:rsidRDefault="0025402D" w:rsidP="008D0120">
            <w:r>
              <w:t>15</w:t>
            </w:r>
          </w:p>
        </w:tc>
        <w:tc>
          <w:tcPr>
            <w:tcW w:w="1570" w:type="dxa"/>
          </w:tcPr>
          <w:p w14:paraId="2CA7CC38" w14:textId="77777777" w:rsidR="00697F19" w:rsidRDefault="0025402D" w:rsidP="008D0120">
            <w:r>
              <w:t>20</w:t>
            </w:r>
          </w:p>
        </w:tc>
        <w:tc>
          <w:tcPr>
            <w:tcW w:w="1670" w:type="dxa"/>
          </w:tcPr>
          <w:p w14:paraId="3C523E76" w14:textId="77777777" w:rsidR="00697F19" w:rsidRDefault="0025402D" w:rsidP="008D0120">
            <w:r>
              <w:t>25</w:t>
            </w:r>
          </w:p>
        </w:tc>
        <w:tc>
          <w:tcPr>
            <w:tcW w:w="1138" w:type="dxa"/>
          </w:tcPr>
          <w:p w14:paraId="3A32FE99" w14:textId="77777777" w:rsidR="00697F19" w:rsidRDefault="0025402D" w:rsidP="008D0120">
            <w:r>
              <w:t>30</w:t>
            </w:r>
          </w:p>
        </w:tc>
      </w:tr>
      <w:tr w:rsidR="00697F19" w14:paraId="2E77BDB9" w14:textId="77777777" w:rsidTr="00974A67">
        <w:trPr>
          <w:jc w:val="center"/>
        </w:trPr>
        <w:tc>
          <w:tcPr>
            <w:tcW w:w="947" w:type="dxa"/>
          </w:tcPr>
          <w:p w14:paraId="1EAECB7F" w14:textId="77777777" w:rsidR="00697F19" w:rsidRDefault="0025402D" w:rsidP="008D0120">
            <w:r>
              <w:t>2</w:t>
            </w:r>
          </w:p>
        </w:tc>
        <w:tc>
          <w:tcPr>
            <w:tcW w:w="1657" w:type="dxa"/>
          </w:tcPr>
          <w:p w14:paraId="32C1918B" w14:textId="77777777" w:rsidR="00697F19" w:rsidRDefault="0025402D" w:rsidP="008D0120">
            <w:r>
              <w:t>4</w:t>
            </w:r>
          </w:p>
        </w:tc>
        <w:tc>
          <w:tcPr>
            <w:tcW w:w="1114" w:type="dxa"/>
          </w:tcPr>
          <w:p w14:paraId="46F94322" w14:textId="77777777" w:rsidR="00697F19" w:rsidRDefault="0025402D" w:rsidP="008D0120">
            <w:r>
              <w:t>5</w:t>
            </w:r>
          </w:p>
        </w:tc>
        <w:tc>
          <w:tcPr>
            <w:tcW w:w="1570" w:type="dxa"/>
          </w:tcPr>
          <w:p w14:paraId="63914DAF" w14:textId="77777777" w:rsidR="00697F19" w:rsidRDefault="0025402D" w:rsidP="008D0120">
            <w:r>
              <w:t>6</w:t>
            </w:r>
          </w:p>
        </w:tc>
        <w:tc>
          <w:tcPr>
            <w:tcW w:w="1670" w:type="dxa"/>
          </w:tcPr>
          <w:p w14:paraId="585E26B6" w14:textId="77777777" w:rsidR="00697F19" w:rsidRDefault="0025402D" w:rsidP="008D0120">
            <w:r>
              <w:t>7</w:t>
            </w:r>
          </w:p>
        </w:tc>
        <w:tc>
          <w:tcPr>
            <w:tcW w:w="1138" w:type="dxa"/>
          </w:tcPr>
          <w:p w14:paraId="2F0002CA" w14:textId="77777777" w:rsidR="00697F19" w:rsidRDefault="0025402D" w:rsidP="008D0120">
            <w:r>
              <w:t>8</w:t>
            </w:r>
          </w:p>
        </w:tc>
      </w:tr>
      <w:tr w:rsidR="00697F19" w14:paraId="47D4AF4D" w14:textId="77777777" w:rsidTr="00974A67">
        <w:trPr>
          <w:jc w:val="center"/>
        </w:trPr>
        <w:tc>
          <w:tcPr>
            <w:tcW w:w="947" w:type="dxa"/>
          </w:tcPr>
          <w:p w14:paraId="42B640D7" w14:textId="77777777" w:rsidR="00697F19" w:rsidRDefault="0025402D" w:rsidP="008D0120">
            <w:r>
              <w:t>3</w:t>
            </w:r>
          </w:p>
        </w:tc>
        <w:tc>
          <w:tcPr>
            <w:tcW w:w="1657" w:type="dxa"/>
          </w:tcPr>
          <w:p w14:paraId="64E261C1" w14:textId="77777777" w:rsidR="00697F19" w:rsidRDefault="0025402D" w:rsidP="008D0120">
            <w:r>
              <w:t>2</w:t>
            </w:r>
          </w:p>
        </w:tc>
        <w:tc>
          <w:tcPr>
            <w:tcW w:w="1114" w:type="dxa"/>
          </w:tcPr>
          <w:p w14:paraId="5BCD074C" w14:textId="77777777" w:rsidR="00697F19" w:rsidRDefault="0025402D" w:rsidP="008D0120">
            <w:r>
              <w:t>4</w:t>
            </w:r>
          </w:p>
        </w:tc>
        <w:tc>
          <w:tcPr>
            <w:tcW w:w="1570" w:type="dxa"/>
          </w:tcPr>
          <w:p w14:paraId="639DD4CF" w14:textId="77777777" w:rsidR="00697F19" w:rsidRDefault="0025402D" w:rsidP="008D0120">
            <w:r>
              <w:t>4</w:t>
            </w:r>
          </w:p>
        </w:tc>
        <w:tc>
          <w:tcPr>
            <w:tcW w:w="1670" w:type="dxa"/>
          </w:tcPr>
          <w:p w14:paraId="38FA001C" w14:textId="77777777" w:rsidR="00697F19" w:rsidRDefault="0025402D" w:rsidP="008D0120">
            <w:r>
              <w:t>4</w:t>
            </w:r>
          </w:p>
        </w:tc>
        <w:tc>
          <w:tcPr>
            <w:tcW w:w="1138" w:type="dxa"/>
          </w:tcPr>
          <w:p w14:paraId="69E31620" w14:textId="77777777" w:rsidR="00697F19" w:rsidRDefault="0025402D" w:rsidP="008D0120">
            <w:r>
              <w:t>4</w:t>
            </w:r>
          </w:p>
        </w:tc>
      </w:tr>
      <w:tr w:rsidR="00697F19" w14:paraId="7B000904" w14:textId="77777777" w:rsidTr="00974A67">
        <w:trPr>
          <w:jc w:val="center"/>
        </w:trPr>
        <w:tc>
          <w:tcPr>
            <w:tcW w:w="947" w:type="dxa"/>
          </w:tcPr>
          <w:p w14:paraId="45560978" w14:textId="77777777" w:rsidR="00697F19" w:rsidRDefault="0025402D" w:rsidP="008D0120">
            <w:r>
              <w:t>4</w:t>
            </w:r>
          </w:p>
        </w:tc>
        <w:tc>
          <w:tcPr>
            <w:tcW w:w="1657" w:type="dxa"/>
          </w:tcPr>
          <w:p w14:paraId="10B61B09" w14:textId="77777777" w:rsidR="00697F19" w:rsidRDefault="0025402D" w:rsidP="008D0120">
            <w:r>
              <w:t>1</w:t>
            </w:r>
          </w:p>
        </w:tc>
        <w:tc>
          <w:tcPr>
            <w:tcW w:w="1114" w:type="dxa"/>
          </w:tcPr>
          <w:p w14:paraId="3537E4F6" w14:textId="77777777" w:rsidR="00697F19" w:rsidRDefault="0025402D" w:rsidP="008D0120">
            <w:r>
              <w:t>1</w:t>
            </w:r>
          </w:p>
        </w:tc>
        <w:tc>
          <w:tcPr>
            <w:tcW w:w="1570" w:type="dxa"/>
          </w:tcPr>
          <w:p w14:paraId="3C579027" w14:textId="77777777" w:rsidR="00697F19" w:rsidRDefault="0025402D" w:rsidP="008D0120">
            <w:r>
              <w:t>1</w:t>
            </w:r>
          </w:p>
        </w:tc>
        <w:tc>
          <w:tcPr>
            <w:tcW w:w="1670" w:type="dxa"/>
          </w:tcPr>
          <w:p w14:paraId="0641F965" w14:textId="77777777" w:rsidR="00697F19" w:rsidRDefault="0025402D" w:rsidP="008D0120">
            <w:r>
              <w:t>1</w:t>
            </w:r>
          </w:p>
        </w:tc>
        <w:tc>
          <w:tcPr>
            <w:tcW w:w="1138" w:type="dxa"/>
          </w:tcPr>
          <w:p w14:paraId="2C094746" w14:textId="77777777" w:rsidR="00697F19" w:rsidRDefault="0025402D" w:rsidP="008D0120">
            <w:r>
              <w:t>1</w:t>
            </w:r>
          </w:p>
        </w:tc>
      </w:tr>
      <w:tr w:rsidR="00697F19" w14:paraId="121051C8" w14:textId="77777777" w:rsidTr="00974A67">
        <w:trPr>
          <w:jc w:val="center"/>
        </w:trPr>
        <w:tc>
          <w:tcPr>
            <w:tcW w:w="947" w:type="dxa"/>
          </w:tcPr>
          <w:p w14:paraId="4B66CE52" w14:textId="77777777" w:rsidR="00697F19" w:rsidRDefault="0025402D" w:rsidP="008D0120">
            <w:r>
              <w:t>5</w:t>
            </w:r>
          </w:p>
        </w:tc>
        <w:tc>
          <w:tcPr>
            <w:tcW w:w="1657" w:type="dxa"/>
          </w:tcPr>
          <w:p w14:paraId="420600F9" w14:textId="77777777" w:rsidR="00697F19" w:rsidRDefault="0025402D" w:rsidP="008D0120">
            <w:r>
              <w:t>3</w:t>
            </w:r>
          </w:p>
        </w:tc>
        <w:tc>
          <w:tcPr>
            <w:tcW w:w="1114" w:type="dxa"/>
          </w:tcPr>
          <w:p w14:paraId="7B601A7C" w14:textId="77777777" w:rsidR="00697F19" w:rsidRDefault="0025402D" w:rsidP="008D0120">
            <w:r>
              <w:t>1</w:t>
            </w:r>
          </w:p>
        </w:tc>
        <w:tc>
          <w:tcPr>
            <w:tcW w:w="1570" w:type="dxa"/>
          </w:tcPr>
          <w:p w14:paraId="30E4F292" w14:textId="77777777" w:rsidR="00697F19" w:rsidRDefault="0025402D" w:rsidP="008D0120">
            <w:r>
              <w:t>1</w:t>
            </w:r>
          </w:p>
        </w:tc>
        <w:tc>
          <w:tcPr>
            <w:tcW w:w="1670" w:type="dxa"/>
          </w:tcPr>
          <w:p w14:paraId="5A3A97B0" w14:textId="77777777" w:rsidR="00697F19" w:rsidRDefault="0025402D" w:rsidP="008D0120">
            <w:r>
              <w:t>1</w:t>
            </w:r>
          </w:p>
        </w:tc>
        <w:tc>
          <w:tcPr>
            <w:tcW w:w="1138" w:type="dxa"/>
          </w:tcPr>
          <w:p w14:paraId="14DA342D" w14:textId="77777777" w:rsidR="00697F19" w:rsidRDefault="0025402D" w:rsidP="008D0120">
            <w:r>
              <w:t>1</w:t>
            </w:r>
          </w:p>
        </w:tc>
      </w:tr>
      <w:tr w:rsidR="00697F19" w14:paraId="45933B04" w14:textId="77777777" w:rsidTr="00974A67">
        <w:trPr>
          <w:jc w:val="center"/>
        </w:trPr>
        <w:tc>
          <w:tcPr>
            <w:tcW w:w="947" w:type="dxa"/>
          </w:tcPr>
          <w:p w14:paraId="171E1850" w14:textId="77777777" w:rsidR="00697F19" w:rsidRDefault="0025402D" w:rsidP="008D0120">
            <w:r>
              <w:t>6</w:t>
            </w:r>
          </w:p>
        </w:tc>
        <w:tc>
          <w:tcPr>
            <w:tcW w:w="1657" w:type="dxa"/>
          </w:tcPr>
          <w:p w14:paraId="78976071" w14:textId="77777777" w:rsidR="00697F19" w:rsidRDefault="0025402D" w:rsidP="008D0120">
            <w:r>
              <w:t>6</w:t>
            </w:r>
          </w:p>
        </w:tc>
        <w:tc>
          <w:tcPr>
            <w:tcW w:w="1114" w:type="dxa"/>
          </w:tcPr>
          <w:p w14:paraId="625BD5C5" w14:textId="77777777" w:rsidR="00697F19" w:rsidRDefault="0025402D" w:rsidP="008D0120">
            <w:r>
              <w:t>4</w:t>
            </w:r>
          </w:p>
        </w:tc>
        <w:tc>
          <w:tcPr>
            <w:tcW w:w="1570" w:type="dxa"/>
          </w:tcPr>
          <w:p w14:paraId="7824D72E" w14:textId="77777777" w:rsidR="00697F19" w:rsidRDefault="0025402D" w:rsidP="008D0120">
            <w:r>
              <w:t>4</w:t>
            </w:r>
          </w:p>
        </w:tc>
        <w:tc>
          <w:tcPr>
            <w:tcW w:w="1670" w:type="dxa"/>
          </w:tcPr>
          <w:p w14:paraId="38600024" w14:textId="77777777" w:rsidR="00697F19" w:rsidRDefault="0025402D" w:rsidP="008D0120">
            <w:r>
              <w:t>4</w:t>
            </w:r>
          </w:p>
        </w:tc>
        <w:tc>
          <w:tcPr>
            <w:tcW w:w="1138" w:type="dxa"/>
          </w:tcPr>
          <w:p w14:paraId="55F22571" w14:textId="77777777" w:rsidR="00697F19" w:rsidRDefault="0025402D" w:rsidP="008D0120">
            <w:r>
              <w:t>4</w:t>
            </w:r>
          </w:p>
        </w:tc>
      </w:tr>
      <w:tr w:rsidR="00697F19" w14:paraId="59CC6AF4" w14:textId="77777777" w:rsidTr="00974A67">
        <w:trPr>
          <w:jc w:val="center"/>
        </w:trPr>
        <w:tc>
          <w:tcPr>
            <w:tcW w:w="947" w:type="dxa"/>
          </w:tcPr>
          <w:p w14:paraId="3C4BCF90" w14:textId="77777777" w:rsidR="00697F19" w:rsidRDefault="0025402D" w:rsidP="008D0120">
            <w:r>
              <w:t>7</w:t>
            </w:r>
          </w:p>
        </w:tc>
        <w:tc>
          <w:tcPr>
            <w:tcW w:w="1657" w:type="dxa"/>
          </w:tcPr>
          <w:p w14:paraId="43668940" w14:textId="77777777" w:rsidR="00697F19" w:rsidRDefault="0025402D" w:rsidP="008D0120">
            <w:r>
              <w:t>5</w:t>
            </w:r>
          </w:p>
        </w:tc>
        <w:tc>
          <w:tcPr>
            <w:tcW w:w="1114" w:type="dxa"/>
          </w:tcPr>
          <w:p w14:paraId="4FAC3018" w14:textId="77777777" w:rsidR="00697F19" w:rsidRDefault="0025402D" w:rsidP="008D0120">
            <w:r>
              <w:t>1</w:t>
            </w:r>
          </w:p>
        </w:tc>
        <w:tc>
          <w:tcPr>
            <w:tcW w:w="1570" w:type="dxa"/>
          </w:tcPr>
          <w:p w14:paraId="1BBDEC60" w14:textId="77777777" w:rsidR="00697F19" w:rsidRDefault="0025402D" w:rsidP="008D0120">
            <w:r>
              <w:t>1</w:t>
            </w:r>
          </w:p>
        </w:tc>
        <w:tc>
          <w:tcPr>
            <w:tcW w:w="1670" w:type="dxa"/>
          </w:tcPr>
          <w:p w14:paraId="6021E8AD" w14:textId="77777777" w:rsidR="00697F19" w:rsidRDefault="0025402D" w:rsidP="008D0120">
            <w:r>
              <w:t>1</w:t>
            </w:r>
          </w:p>
        </w:tc>
        <w:tc>
          <w:tcPr>
            <w:tcW w:w="1138" w:type="dxa"/>
          </w:tcPr>
          <w:p w14:paraId="0FE831D5" w14:textId="77777777" w:rsidR="00697F19" w:rsidRDefault="0025402D" w:rsidP="008D0120">
            <w:r>
              <w:t>1</w:t>
            </w:r>
          </w:p>
        </w:tc>
      </w:tr>
      <w:tr w:rsidR="00697F19" w14:paraId="48C1804B" w14:textId="77777777" w:rsidTr="00974A67">
        <w:trPr>
          <w:jc w:val="center"/>
        </w:trPr>
        <w:tc>
          <w:tcPr>
            <w:tcW w:w="947" w:type="dxa"/>
          </w:tcPr>
          <w:p w14:paraId="123003C9" w14:textId="77777777" w:rsidR="00697F19" w:rsidRDefault="0025402D" w:rsidP="008D0120">
            <w:r>
              <w:t>8</w:t>
            </w:r>
          </w:p>
        </w:tc>
        <w:tc>
          <w:tcPr>
            <w:tcW w:w="1657" w:type="dxa"/>
          </w:tcPr>
          <w:p w14:paraId="570DF422" w14:textId="77777777" w:rsidR="00697F19" w:rsidRDefault="0025402D" w:rsidP="008D0120">
            <w:r>
              <w:t>7</w:t>
            </w:r>
          </w:p>
        </w:tc>
        <w:tc>
          <w:tcPr>
            <w:tcW w:w="1114" w:type="dxa"/>
          </w:tcPr>
          <w:p w14:paraId="4D5BAC72" w14:textId="77777777" w:rsidR="00697F19" w:rsidRDefault="0025402D" w:rsidP="008D0120">
            <w:r>
              <w:t>1</w:t>
            </w:r>
          </w:p>
        </w:tc>
        <w:tc>
          <w:tcPr>
            <w:tcW w:w="1570" w:type="dxa"/>
          </w:tcPr>
          <w:p w14:paraId="50F36110" w14:textId="77777777" w:rsidR="00697F19" w:rsidRDefault="0025402D" w:rsidP="008D0120">
            <w:r>
              <w:t>1</w:t>
            </w:r>
          </w:p>
        </w:tc>
        <w:tc>
          <w:tcPr>
            <w:tcW w:w="1670" w:type="dxa"/>
          </w:tcPr>
          <w:p w14:paraId="23DF7FE0" w14:textId="77777777" w:rsidR="00697F19" w:rsidRDefault="0025402D" w:rsidP="008D0120">
            <w:r>
              <w:t>1</w:t>
            </w:r>
          </w:p>
        </w:tc>
        <w:tc>
          <w:tcPr>
            <w:tcW w:w="1138" w:type="dxa"/>
          </w:tcPr>
          <w:p w14:paraId="50397EC7" w14:textId="77777777" w:rsidR="00697F19" w:rsidRDefault="0025402D" w:rsidP="008D0120">
            <w:r>
              <w:t>1</w:t>
            </w:r>
          </w:p>
        </w:tc>
      </w:tr>
    </w:tbl>
    <w:p w14:paraId="42639B95" w14:textId="77777777" w:rsidR="00697F19" w:rsidRDefault="00697F19" w:rsidP="008D0120"/>
    <w:p w14:paraId="025470E9" w14:textId="505A298E" w:rsidR="002B090C" w:rsidRDefault="002B090C" w:rsidP="002B090C">
      <w:pPr>
        <w:pStyle w:val="Caption"/>
      </w:pPr>
      <w:bookmarkStart w:id="742" w:name="_Ref461975981"/>
      <w:bookmarkStart w:id="743" w:name="_Toc75284208"/>
      <w:r>
        <w:lastRenderedPageBreak/>
        <w:t xml:space="preserve">Table </w:t>
      </w:r>
      <w:r w:rsidR="00C40ECD">
        <w:fldChar w:fldCharType="begin"/>
      </w:r>
      <w:r w:rsidR="00C40ECD">
        <w:instrText xml:space="preserve"> STYLEREF 1 \s </w:instrText>
      </w:r>
      <w:r w:rsidR="00C40ECD">
        <w:fldChar w:fldCharType="separate"/>
      </w:r>
      <w:r w:rsidR="00CF277D">
        <w:rPr>
          <w:noProof/>
        </w:rPr>
        <w:t>6</w:t>
      </w:r>
      <w:r w:rsidR="00C40ECD">
        <w:fldChar w:fldCharType="end"/>
      </w:r>
      <w:r w:rsidR="00C40ECD">
        <w:noBreakHyphen/>
      </w:r>
      <w:r w:rsidR="00C40ECD">
        <w:fldChar w:fldCharType="begin"/>
      </w:r>
      <w:r w:rsidR="00C40ECD">
        <w:instrText xml:space="preserve"> SEQ Table \* ARABIC \s 1 </w:instrText>
      </w:r>
      <w:r w:rsidR="00C40ECD">
        <w:fldChar w:fldCharType="separate"/>
      </w:r>
      <w:r w:rsidR="00CF277D">
        <w:rPr>
          <w:noProof/>
        </w:rPr>
        <w:t>5</w:t>
      </w:r>
      <w:r w:rsidR="00C40ECD">
        <w:fldChar w:fldCharType="end"/>
      </w:r>
      <w:bookmarkEnd w:id="742"/>
      <w:r>
        <w:t xml:space="preserve">. Values for </w:t>
      </w:r>
      <w:r w:rsidRPr="00C47F7B">
        <w:rPr>
          <w:i/>
        </w:rPr>
        <w:t>ω</w:t>
      </w:r>
      <w:r w:rsidRPr="00C47F7B">
        <w:rPr>
          <w:i/>
          <w:vertAlign w:val="subscript"/>
        </w:rPr>
        <w:t>CurrPic</w:t>
      </w:r>
      <w:r>
        <w:t xml:space="preserve"> for low</w:t>
      </w:r>
      <w:r w:rsidR="00266566">
        <w:t>-</w:t>
      </w:r>
      <w:r>
        <w:t>delay GOP configuration.</w:t>
      </w:r>
      <w:bookmarkEnd w:id="743"/>
    </w:p>
    <w:tbl>
      <w:tblPr>
        <w:tblStyle w:val="TableGrid"/>
        <w:tblW w:w="0" w:type="auto"/>
        <w:jc w:val="center"/>
        <w:tblLook w:val="04A0" w:firstRow="1" w:lastRow="0" w:firstColumn="1" w:lastColumn="0" w:noHBand="0" w:noVBand="1"/>
      </w:tblPr>
      <w:tblGrid>
        <w:gridCol w:w="947"/>
        <w:gridCol w:w="1657"/>
        <w:gridCol w:w="1114"/>
        <w:gridCol w:w="1570"/>
        <w:gridCol w:w="1670"/>
        <w:gridCol w:w="1138"/>
      </w:tblGrid>
      <w:tr w:rsidR="00D96954" w14:paraId="780B3687" w14:textId="77777777" w:rsidTr="006C0DE8">
        <w:trPr>
          <w:jc w:val="center"/>
        </w:trPr>
        <w:tc>
          <w:tcPr>
            <w:tcW w:w="947" w:type="dxa"/>
          </w:tcPr>
          <w:p w14:paraId="7C7C3C95" w14:textId="77777777" w:rsidR="00D96954" w:rsidRDefault="00D96954" w:rsidP="006C0DE8">
            <w:pPr>
              <w:contextualSpacing/>
              <w:rPr>
                <w:b/>
              </w:rPr>
            </w:pPr>
            <w:r w:rsidRPr="00C47F7B">
              <w:rPr>
                <w:b/>
              </w:rPr>
              <w:t>Coding</w:t>
            </w:r>
          </w:p>
          <w:p w14:paraId="452D2B33" w14:textId="77777777" w:rsidR="00D96954" w:rsidRPr="00C47F7B" w:rsidRDefault="00D96954" w:rsidP="006C0DE8">
            <w:pPr>
              <w:contextualSpacing/>
              <w:rPr>
                <w:b/>
              </w:rPr>
            </w:pPr>
            <w:r w:rsidRPr="00C47F7B">
              <w:rPr>
                <w:b/>
              </w:rPr>
              <w:t>order</w:t>
            </w:r>
          </w:p>
        </w:tc>
        <w:tc>
          <w:tcPr>
            <w:tcW w:w="1657" w:type="dxa"/>
          </w:tcPr>
          <w:p w14:paraId="70DF12E0" w14:textId="77777777" w:rsidR="00D96954" w:rsidRPr="00C47F7B" w:rsidRDefault="00D96954" w:rsidP="006C0DE8">
            <w:pPr>
              <w:contextualSpacing/>
              <w:rPr>
                <w:b/>
              </w:rPr>
            </w:pPr>
            <w:r w:rsidRPr="00C47F7B">
              <w:rPr>
                <w:b/>
              </w:rPr>
              <w:t>POC in the GOP structure</w:t>
            </w:r>
          </w:p>
        </w:tc>
        <w:tc>
          <w:tcPr>
            <w:tcW w:w="1114" w:type="dxa"/>
          </w:tcPr>
          <w:p w14:paraId="38E402ED" w14:textId="77777777" w:rsidR="00D96954" w:rsidRPr="00C47F7B" w:rsidRDefault="00D96954" w:rsidP="006C0DE8">
            <w:pPr>
              <w:contextualSpacing/>
              <w:rPr>
                <w:b/>
              </w:rPr>
            </w:pPr>
            <w:r w:rsidRPr="00C47F7B">
              <w:rPr>
                <w:b/>
              </w:rPr>
              <w:t>bpp &gt; 0.2</w:t>
            </w:r>
          </w:p>
        </w:tc>
        <w:tc>
          <w:tcPr>
            <w:tcW w:w="1570" w:type="dxa"/>
          </w:tcPr>
          <w:p w14:paraId="1E511923" w14:textId="77777777" w:rsidR="00D96954" w:rsidRPr="00C47F7B" w:rsidRDefault="00D96954" w:rsidP="006C0DE8">
            <w:pPr>
              <w:contextualSpacing/>
              <w:rPr>
                <w:b/>
              </w:rPr>
            </w:pPr>
            <w:r w:rsidRPr="00C47F7B">
              <w:rPr>
                <w:b/>
              </w:rPr>
              <w:t>0.2 ≥ bpp ≥ 0.1</w:t>
            </w:r>
          </w:p>
        </w:tc>
        <w:tc>
          <w:tcPr>
            <w:tcW w:w="1670" w:type="dxa"/>
          </w:tcPr>
          <w:p w14:paraId="283E21CB" w14:textId="77777777" w:rsidR="00D96954" w:rsidRPr="00C47F7B" w:rsidRDefault="00D96954" w:rsidP="006C0DE8">
            <w:pPr>
              <w:contextualSpacing/>
              <w:rPr>
                <w:b/>
              </w:rPr>
            </w:pPr>
            <w:r w:rsidRPr="00C47F7B">
              <w:rPr>
                <w:b/>
              </w:rPr>
              <w:t>0.1 ≥ bpp ≥ 0.05</w:t>
            </w:r>
          </w:p>
        </w:tc>
        <w:tc>
          <w:tcPr>
            <w:tcW w:w="1138" w:type="dxa"/>
          </w:tcPr>
          <w:p w14:paraId="72A3268F" w14:textId="77777777" w:rsidR="00D96954" w:rsidRPr="00C47F7B" w:rsidRDefault="00D96954" w:rsidP="006C0DE8">
            <w:pPr>
              <w:contextualSpacing/>
              <w:rPr>
                <w:b/>
              </w:rPr>
            </w:pPr>
            <w:r w:rsidRPr="00C47F7B">
              <w:rPr>
                <w:b/>
              </w:rPr>
              <w:t>Otherwise</w:t>
            </w:r>
          </w:p>
        </w:tc>
      </w:tr>
      <w:tr w:rsidR="00D96954" w14:paraId="47BABF47" w14:textId="77777777" w:rsidTr="006C0DE8">
        <w:trPr>
          <w:jc w:val="center"/>
        </w:trPr>
        <w:tc>
          <w:tcPr>
            <w:tcW w:w="947" w:type="dxa"/>
          </w:tcPr>
          <w:p w14:paraId="6137DF8A" w14:textId="77777777" w:rsidR="00D96954" w:rsidRDefault="00D96954" w:rsidP="006C0DE8">
            <w:r>
              <w:t>1</w:t>
            </w:r>
          </w:p>
        </w:tc>
        <w:tc>
          <w:tcPr>
            <w:tcW w:w="1657" w:type="dxa"/>
          </w:tcPr>
          <w:p w14:paraId="37878CC5" w14:textId="77777777" w:rsidR="00D96954" w:rsidRDefault="00D96954" w:rsidP="006C0DE8">
            <w:r>
              <w:t>1</w:t>
            </w:r>
          </w:p>
        </w:tc>
        <w:tc>
          <w:tcPr>
            <w:tcW w:w="1114" w:type="dxa"/>
          </w:tcPr>
          <w:p w14:paraId="66304106" w14:textId="77777777" w:rsidR="00D96954" w:rsidRDefault="00D96954" w:rsidP="006C0DE8">
            <w:r>
              <w:t>2</w:t>
            </w:r>
          </w:p>
        </w:tc>
        <w:tc>
          <w:tcPr>
            <w:tcW w:w="1570" w:type="dxa"/>
          </w:tcPr>
          <w:p w14:paraId="643B6CC0" w14:textId="77777777" w:rsidR="00D96954" w:rsidRDefault="00D96954" w:rsidP="006C0DE8">
            <w:r>
              <w:t>2</w:t>
            </w:r>
          </w:p>
        </w:tc>
        <w:tc>
          <w:tcPr>
            <w:tcW w:w="1670" w:type="dxa"/>
          </w:tcPr>
          <w:p w14:paraId="56C7FF54" w14:textId="77777777" w:rsidR="00D96954" w:rsidRDefault="00D96954" w:rsidP="006C0DE8">
            <w:r>
              <w:t>2</w:t>
            </w:r>
          </w:p>
        </w:tc>
        <w:tc>
          <w:tcPr>
            <w:tcW w:w="1138" w:type="dxa"/>
          </w:tcPr>
          <w:p w14:paraId="519B23D7" w14:textId="77777777" w:rsidR="00D96954" w:rsidRDefault="00D96954" w:rsidP="006C0DE8">
            <w:r>
              <w:t>2</w:t>
            </w:r>
          </w:p>
        </w:tc>
      </w:tr>
      <w:tr w:rsidR="00D96954" w14:paraId="24EC081C" w14:textId="77777777" w:rsidTr="006C0DE8">
        <w:trPr>
          <w:jc w:val="center"/>
        </w:trPr>
        <w:tc>
          <w:tcPr>
            <w:tcW w:w="947" w:type="dxa"/>
          </w:tcPr>
          <w:p w14:paraId="6248EE44" w14:textId="77777777" w:rsidR="00D96954" w:rsidRDefault="00D96954" w:rsidP="006C0DE8">
            <w:r>
              <w:t>2</w:t>
            </w:r>
          </w:p>
        </w:tc>
        <w:tc>
          <w:tcPr>
            <w:tcW w:w="1657" w:type="dxa"/>
          </w:tcPr>
          <w:p w14:paraId="22E9A0FD" w14:textId="77777777" w:rsidR="00D96954" w:rsidRDefault="00D96954" w:rsidP="006C0DE8">
            <w:r>
              <w:t>2</w:t>
            </w:r>
          </w:p>
        </w:tc>
        <w:tc>
          <w:tcPr>
            <w:tcW w:w="1114" w:type="dxa"/>
          </w:tcPr>
          <w:p w14:paraId="77D1CE2B" w14:textId="77777777" w:rsidR="00D96954" w:rsidRDefault="00D96954" w:rsidP="006C0DE8">
            <w:r>
              <w:t>3</w:t>
            </w:r>
          </w:p>
        </w:tc>
        <w:tc>
          <w:tcPr>
            <w:tcW w:w="1570" w:type="dxa"/>
          </w:tcPr>
          <w:p w14:paraId="46DF33AB" w14:textId="77777777" w:rsidR="00D96954" w:rsidRDefault="00D96954" w:rsidP="006C0DE8">
            <w:r>
              <w:t>3</w:t>
            </w:r>
          </w:p>
        </w:tc>
        <w:tc>
          <w:tcPr>
            <w:tcW w:w="1670" w:type="dxa"/>
          </w:tcPr>
          <w:p w14:paraId="7BCDFE42" w14:textId="77777777" w:rsidR="00D96954" w:rsidRDefault="00D96954" w:rsidP="006C0DE8">
            <w:r>
              <w:t>3</w:t>
            </w:r>
          </w:p>
        </w:tc>
        <w:tc>
          <w:tcPr>
            <w:tcW w:w="1138" w:type="dxa"/>
          </w:tcPr>
          <w:p w14:paraId="28A033B2" w14:textId="77777777" w:rsidR="00D96954" w:rsidRDefault="00D96954" w:rsidP="006C0DE8">
            <w:r>
              <w:t>3</w:t>
            </w:r>
          </w:p>
        </w:tc>
      </w:tr>
      <w:tr w:rsidR="00D96954" w14:paraId="068F759A" w14:textId="77777777" w:rsidTr="006C0DE8">
        <w:trPr>
          <w:jc w:val="center"/>
        </w:trPr>
        <w:tc>
          <w:tcPr>
            <w:tcW w:w="947" w:type="dxa"/>
          </w:tcPr>
          <w:p w14:paraId="0DFFE8DA" w14:textId="77777777" w:rsidR="00D96954" w:rsidRDefault="00D96954" w:rsidP="006C0DE8">
            <w:r>
              <w:t>3</w:t>
            </w:r>
          </w:p>
        </w:tc>
        <w:tc>
          <w:tcPr>
            <w:tcW w:w="1657" w:type="dxa"/>
          </w:tcPr>
          <w:p w14:paraId="2D949C08" w14:textId="77777777" w:rsidR="00D96954" w:rsidRDefault="00D96954" w:rsidP="006C0DE8">
            <w:r>
              <w:t>3</w:t>
            </w:r>
          </w:p>
        </w:tc>
        <w:tc>
          <w:tcPr>
            <w:tcW w:w="1114" w:type="dxa"/>
          </w:tcPr>
          <w:p w14:paraId="3932B885" w14:textId="77777777" w:rsidR="00D96954" w:rsidRDefault="00D96954" w:rsidP="006C0DE8">
            <w:r>
              <w:t>2</w:t>
            </w:r>
          </w:p>
        </w:tc>
        <w:tc>
          <w:tcPr>
            <w:tcW w:w="1570" w:type="dxa"/>
          </w:tcPr>
          <w:p w14:paraId="69DDA972" w14:textId="77777777" w:rsidR="00D96954" w:rsidRDefault="00D96954" w:rsidP="006C0DE8">
            <w:r>
              <w:t>3</w:t>
            </w:r>
          </w:p>
        </w:tc>
        <w:tc>
          <w:tcPr>
            <w:tcW w:w="1670" w:type="dxa"/>
          </w:tcPr>
          <w:p w14:paraId="77BA602A" w14:textId="77777777" w:rsidR="00D96954" w:rsidRDefault="00D96954" w:rsidP="006C0DE8">
            <w:r>
              <w:t>2</w:t>
            </w:r>
          </w:p>
        </w:tc>
        <w:tc>
          <w:tcPr>
            <w:tcW w:w="1138" w:type="dxa"/>
          </w:tcPr>
          <w:p w14:paraId="44081EB9" w14:textId="77777777" w:rsidR="00D96954" w:rsidRDefault="00D96954" w:rsidP="006C0DE8">
            <w:r>
              <w:t>2</w:t>
            </w:r>
          </w:p>
        </w:tc>
      </w:tr>
      <w:tr w:rsidR="00D96954" w14:paraId="1F3EBCEE" w14:textId="77777777" w:rsidTr="006C0DE8">
        <w:trPr>
          <w:jc w:val="center"/>
        </w:trPr>
        <w:tc>
          <w:tcPr>
            <w:tcW w:w="947" w:type="dxa"/>
          </w:tcPr>
          <w:p w14:paraId="489F58FB" w14:textId="77777777" w:rsidR="00D96954" w:rsidRDefault="00D96954" w:rsidP="006C0DE8">
            <w:r>
              <w:t>4</w:t>
            </w:r>
          </w:p>
        </w:tc>
        <w:tc>
          <w:tcPr>
            <w:tcW w:w="1657" w:type="dxa"/>
          </w:tcPr>
          <w:p w14:paraId="24256C54" w14:textId="77777777" w:rsidR="00D96954" w:rsidRDefault="00D96954" w:rsidP="006C0DE8">
            <w:r>
              <w:t>4</w:t>
            </w:r>
          </w:p>
        </w:tc>
        <w:tc>
          <w:tcPr>
            <w:tcW w:w="1114" w:type="dxa"/>
          </w:tcPr>
          <w:p w14:paraId="4AB98F82" w14:textId="77777777" w:rsidR="00D96954" w:rsidRDefault="00D96954" w:rsidP="006C0DE8">
            <w:r>
              <w:t>6</w:t>
            </w:r>
          </w:p>
        </w:tc>
        <w:tc>
          <w:tcPr>
            <w:tcW w:w="1570" w:type="dxa"/>
          </w:tcPr>
          <w:p w14:paraId="4BC34285" w14:textId="77777777" w:rsidR="00D96954" w:rsidRDefault="00D96954" w:rsidP="006C0DE8">
            <w:r>
              <w:t>10</w:t>
            </w:r>
          </w:p>
        </w:tc>
        <w:tc>
          <w:tcPr>
            <w:tcW w:w="1670" w:type="dxa"/>
          </w:tcPr>
          <w:p w14:paraId="1CDBCF6C" w14:textId="77777777" w:rsidR="00D96954" w:rsidRDefault="00D96954" w:rsidP="006C0DE8">
            <w:r>
              <w:t>12</w:t>
            </w:r>
          </w:p>
        </w:tc>
        <w:tc>
          <w:tcPr>
            <w:tcW w:w="1138" w:type="dxa"/>
          </w:tcPr>
          <w:p w14:paraId="37B11350" w14:textId="77777777" w:rsidR="00D96954" w:rsidRDefault="00D96954" w:rsidP="006C0DE8">
            <w:r>
              <w:t>14</w:t>
            </w:r>
          </w:p>
        </w:tc>
      </w:tr>
    </w:tbl>
    <w:p w14:paraId="44E2BA45" w14:textId="77777777" w:rsidR="00D96954" w:rsidRDefault="00D96954" w:rsidP="008D0120"/>
    <w:p w14:paraId="4910D1AB" w14:textId="373A0B39" w:rsidR="008D0120" w:rsidRDefault="008D0120" w:rsidP="008D0120">
      <w:r>
        <w:t>Finally, for each CTU the bit</w:t>
      </w:r>
      <w:r w:rsidR="00503ACB">
        <w:t xml:space="preserve"> </w:t>
      </w:r>
      <w:r>
        <w:t>rate is allocated taking into account the number of bits allocated for the picture of which the CTU belongs</w:t>
      </w:r>
      <w:r w:rsidR="007B1F50">
        <w:t xml:space="preserve"> to</w:t>
      </w:r>
      <w:r w:rsidR="00AF5A87">
        <w:t xml:space="preserve"> and</w:t>
      </w:r>
      <w:r>
        <w:t xml:space="preserve"> the number of bits spent while encoding previous CTUs (</w:t>
      </w:r>
      <w:r w:rsidRPr="00CB2E46">
        <w:rPr>
          <w:i/>
        </w:rPr>
        <w:t>CODED</w:t>
      </w:r>
      <w:r w:rsidRPr="00CB2E46">
        <w:rPr>
          <w:i/>
          <w:vertAlign w:val="subscript"/>
        </w:rPr>
        <w:t>CTU</w:t>
      </w:r>
      <w:r>
        <w:t xml:space="preserve">). As for </w:t>
      </w:r>
      <w:r w:rsidR="00BF5177">
        <w:t xml:space="preserve">the case of </w:t>
      </w:r>
      <w:r>
        <w:t xml:space="preserve">picture bit allocation, CTUs are weighted depending on their </w:t>
      </w:r>
      <w:r w:rsidR="00BF5177">
        <w:t>position within the picture. More precisely, the weight for the current CTU (</w:t>
      </w:r>
      <w:r w:rsidR="00BF5177" w:rsidRPr="00974A67">
        <w:rPr>
          <w:i/>
        </w:rPr>
        <w:t>ω</w:t>
      </w:r>
      <w:r w:rsidR="00BF5177" w:rsidRPr="00974A67">
        <w:rPr>
          <w:i/>
          <w:vertAlign w:val="subscript"/>
        </w:rPr>
        <w:t>CurrCTU</w:t>
      </w:r>
      <w:r w:rsidR="00BF5177">
        <w:t xml:space="preserve">) is set equal to the sum of absolute transform differences (SATD) for intra </w:t>
      </w:r>
      <w:r w:rsidR="00201790">
        <w:t xml:space="preserve">coded slices </w:t>
      </w:r>
      <w:r w:rsidR="00BF5177">
        <w:t xml:space="preserve">or to the number of bits estimated using the </w:t>
      </w:r>
      <w:r w:rsidR="00BF5177" w:rsidRPr="00974A67">
        <w:rPr>
          <w:i/>
        </w:rPr>
        <w:t>R</w:t>
      </w:r>
      <w:r w:rsidR="006F5416" w:rsidRPr="006F5416">
        <w:t>-</w:t>
      </w:r>
      <w:r w:rsidR="00BF5177" w:rsidRPr="00974A67">
        <w:rPr>
          <w:i/>
        </w:rPr>
        <w:t>λ</w:t>
      </w:r>
      <w:r w:rsidR="00BF5177">
        <w:t xml:space="preserve"> model </w:t>
      </w:r>
      <w:r w:rsidR="00201790">
        <w:t>in (</w:t>
      </w:r>
      <w:r w:rsidR="00201790">
        <w:fldChar w:fldCharType="begin"/>
      </w:r>
      <w:r w:rsidR="00201790">
        <w:instrText xml:space="preserve"> REF RlambdaModel \h </w:instrText>
      </w:r>
      <w:r w:rsidR="00201790">
        <w:fldChar w:fldCharType="separate"/>
      </w:r>
      <w:r w:rsidR="00CF277D">
        <w:rPr>
          <w:noProof/>
        </w:rPr>
        <w:t>1</w:t>
      </w:r>
      <w:r w:rsidR="00201790">
        <w:fldChar w:fldCharType="end"/>
      </w:r>
      <w:r w:rsidR="00201790">
        <w:t>) for inter coded slices</w:t>
      </w:r>
      <w:r>
        <w:t>. Therefore the target bits allocated for the current CTU (</w:t>
      </w:r>
      <w:r w:rsidRPr="00CB2E46">
        <w:rPr>
          <w:i/>
        </w:rPr>
        <w:t>T</w:t>
      </w:r>
      <w:r w:rsidRPr="00CB2E46">
        <w:rPr>
          <w:i/>
          <w:vertAlign w:val="subscript"/>
        </w:rPr>
        <w:t>CurrCTU</w:t>
      </w:r>
      <w:r>
        <w:t>) is given by:</w:t>
      </w:r>
    </w:p>
    <w:p w14:paraId="632A597D" w14:textId="6884D3D1" w:rsidR="00373552" w:rsidRDefault="0030580E" w:rsidP="00974A67">
      <w:pPr>
        <w:tabs>
          <w:tab w:val="clear" w:pos="794"/>
          <w:tab w:val="clear" w:pos="1191"/>
          <w:tab w:val="clear" w:pos="1588"/>
          <w:tab w:val="clear" w:pos="1985"/>
          <w:tab w:val="left" w:pos="0"/>
          <w:tab w:val="center" w:pos="4820"/>
          <w:tab w:val="right" w:pos="9639"/>
        </w:tabs>
        <w:jc w:val="left"/>
      </w:pPr>
      <w:r>
        <w:tab/>
      </w:r>
      <m:oMath>
        <m:sSub>
          <m:sSubPr>
            <m:ctrlPr>
              <w:rPr>
                <w:rFonts w:ascii="Cambria Math" w:hAnsi="Cambria Math"/>
                <w:i/>
              </w:rPr>
            </m:ctrlPr>
          </m:sSubPr>
          <m:e>
            <m:r>
              <w:rPr>
                <w:rFonts w:ascii="Cambria Math" w:hAnsi="Cambria Math"/>
              </w:rPr>
              <m:t>T</m:t>
            </m:r>
          </m:e>
          <m:sub>
            <m:r>
              <w:rPr>
                <w:rFonts w:ascii="Cambria Math" w:hAnsi="Cambria Math"/>
              </w:rPr>
              <m:t>CurrCTU</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ω</m:t>
                </m:r>
              </m:e>
              <m:sub>
                <m:r>
                  <w:rPr>
                    <w:rFonts w:ascii="Cambria Math" w:hAnsi="Cambria Math"/>
                  </w:rPr>
                  <m:t>CurrCTU</m:t>
                </m:r>
              </m:sub>
            </m:sSub>
            <m:r>
              <w:rPr>
                <w:rFonts w:ascii="Cambria Math" w:hAnsi="Cambria Math"/>
              </w:rPr>
              <m:t>-(</m:t>
            </m:r>
            <m:nary>
              <m:naryPr>
                <m:chr m:val="∑"/>
                <m:limLoc m:val="undOvr"/>
                <m:supHide m:val="1"/>
                <m:ctrlPr>
                  <w:rPr>
                    <w:rFonts w:ascii="Cambria Math" w:hAnsi="Cambria Math"/>
                    <w:i/>
                  </w:rPr>
                </m:ctrlPr>
              </m:naryPr>
              <m:sub>
                <m:r>
                  <w:rPr>
                    <w:rFonts w:ascii="Cambria Math" w:hAnsi="Cambria Math"/>
                  </w:rPr>
                  <m:t>i∈{</m:t>
                </m:r>
                <m:r>
                  <m:rPr>
                    <m:nor/>
                  </m:rPr>
                  <w:rPr>
                    <w:rFonts w:ascii="Cambria Math" w:hAnsi="Cambria Math"/>
                  </w:rPr>
                  <m:t>non coded CTUs</m:t>
                </m:r>
                <m:r>
                  <w:rPr>
                    <w:rFonts w:ascii="Cambria Math" w:hAnsi="Cambria Math"/>
                  </w:rPr>
                  <m:t>}</m:t>
                </m:r>
              </m:sub>
              <m:sup/>
              <m:e>
                <m:sSub>
                  <m:sSubPr>
                    <m:ctrlPr>
                      <w:rPr>
                        <w:rFonts w:ascii="Cambria Math" w:hAnsi="Cambria Math"/>
                        <w:i/>
                      </w:rPr>
                    </m:ctrlPr>
                  </m:sSubPr>
                  <m:e>
                    <m:r>
                      <w:rPr>
                        <w:rFonts w:ascii="Cambria Math" w:hAnsi="Cambria Math"/>
                      </w:rPr>
                      <m:t>ω</m:t>
                    </m:r>
                  </m:e>
                  <m:sub>
                    <m:r>
                      <w:rPr>
                        <w:rFonts w:ascii="Cambria Math" w:hAnsi="Cambria Math"/>
                      </w:rPr>
                      <m:t>i</m:t>
                    </m:r>
                  </m:sub>
                </m:sSub>
              </m:e>
            </m:nary>
            <m:r>
              <w:rPr>
                <w:rFonts w:ascii="Cambria Math" w:hAnsi="Cambria Math"/>
              </w:rPr>
              <m:t>-</m:t>
            </m:r>
            <m:sSub>
              <m:sSubPr>
                <m:ctrlPr>
                  <w:rPr>
                    <w:rFonts w:ascii="Cambria Math" w:hAnsi="Cambria Math"/>
                    <w:i/>
                  </w:rPr>
                </m:ctrlPr>
              </m:sSubPr>
              <m:e>
                <m:r>
                  <w:rPr>
                    <w:rFonts w:ascii="Cambria Math" w:hAnsi="Cambria Math"/>
                  </w:rPr>
                  <m:t>CODED</m:t>
                </m:r>
              </m:e>
              <m:sub>
                <m:r>
                  <w:rPr>
                    <w:rFonts w:ascii="Cambria Math" w:hAnsi="Cambria Math"/>
                  </w:rPr>
                  <m:t>CTU</m:t>
                </m:r>
              </m:sub>
            </m:sSub>
            <m:r>
              <w:rPr>
                <w:rFonts w:ascii="Cambria Math" w:hAnsi="Cambria Math"/>
              </w:rPr>
              <m:t>)</m:t>
            </m:r>
          </m:num>
          <m:den>
            <m:sSub>
              <m:sSubPr>
                <m:ctrlPr>
                  <w:rPr>
                    <w:rFonts w:ascii="Cambria Math" w:hAnsi="Cambria Math"/>
                    <w:i/>
                  </w:rPr>
                </m:ctrlPr>
              </m:sSubPr>
              <m:e>
                <m:r>
                  <w:rPr>
                    <w:rFonts w:ascii="Cambria Math" w:hAnsi="Cambria Math"/>
                  </w:rPr>
                  <m:t>SW</m:t>
                </m:r>
              </m:e>
              <m:sub>
                <m:r>
                  <w:rPr>
                    <w:rFonts w:ascii="Cambria Math" w:hAnsi="Cambria Math"/>
                  </w:rPr>
                  <m:t>CTU</m:t>
                </m:r>
              </m:sub>
            </m:sSub>
          </m:den>
        </m:f>
      </m:oMath>
      <w:r>
        <w:rPr>
          <w:noProof/>
        </w:rPr>
        <w:t>,</w:t>
      </w:r>
      <w:r>
        <w:rPr>
          <w:noProof/>
        </w:rPr>
        <w:tab/>
        <w:t>(</w:t>
      </w:r>
      <w:r w:rsidR="00917411">
        <w:rPr>
          <w:noProof/>
        </w:rPr>
        <w:fldChar w:fldCharType="begin"/>
      </w:r>
      <w:r w:rsidR="00917411">
        <w:rPr>
          <w:noProof/>
        </w:rPr>
        <w:instrText xml:space="preserve"> SET ctuBits </w:instrText>
      </w:r>
      <w:r w:rsidR="00917411">
        <w:rPr>
          <w:noProof/>
        </w:rPr>
        <w:fldChar w:fldCharType="begin"/>
      </w:r>
      <w:r w:rsidR="00917411">
        <w:rPr>
          <w:noProof/>
        </w:rPr>
        <w:instrText xml:space="preserve"> SEQ eq </w:instrText>
      </w:r>
      <w:r w:rsidR="00917411">
        <w:rPr>
          <w:noProof/>
        </w:rPr>
        <w:fldChar w:fldCharType="separate"/>
      </w:r>
      <w:r w:rsidR="00CF277D">
        <w:rPr>
          <w:noProof/>
        </w:rPr>
        <w:instrText>3</w:instrText>
      </w:r>
      <w:r w:rsidR="00917411">
        <w:rPr>
          <w:noProof/>
        </w:rPr>
        <w:fldChar w:fldCharType="end"/>
      </w:r>
      <w:r w:rsidR="00917411">
        <w:rPr>
          <w:noProof/>
        </w:rPr>
        <w:fldChar w:fldCharType="separate"/>
      </w:r>
      <w:bookmarkStart w:id="744" w:name="ctuBits"/>
      <w:r w:rsidR="00CF277D">
        <w:rPr>
          <w:noProof/>
        </w:rPr>
        <w:t>3</w:t>
      </w:r>
      <w:bookmarkEnd w:id="744"/>
      <w:r w:rsidR="00917411">
        <w:rPr>
          <w:noProof/>
        </w:rPr>
        <w:fldChar w:fldCharType="end"/>
      </w:r>
      <w:r w:rsidR="00917411">
        <w:rPr>
          <w:noProof/>
        </w:rPr>
        <w:fldChar w:fldCharType="begin"/>
      </w:r>
      <w:r w:rsidR="00917411">
        <w:rPr>
          <w:noProof/>
        </w:rPr>
        <w:instrText xml:space="preserve"> REF ctuBits *\MERGEFORMAT </w:instrText>
      </w:r>
      <w:r w:rsidR="00917411">
        <w:rPr>
          <w:noProof/>
        </w:rPr>
        <w:fldChar w:fldCharType="separate"/>
      </w:r>
      <w:r w:rsidR="00CF277D">
        <w:rPr>
          <w:noProof/>
        </w:rPr>
        <w:t>3</w:t>
      </w:r>
      <w:r w:rsidR="00917411">
        <w:rPr>
          <w:noProof/>
        </w:rPr>
        <w:fldChar w:fldCharType="end"/>
      </w:r>
      <w:r>
        <w:rPr>
          <w:noProof/>
        </w:rPr>
        <w:t>)</w:t>
      </w:r>
    </w:p>
    <w:p w14:paraId="6AB80213" w14:textId="77FC6B00" w:rsidR="008D0120" w:rsidRDefault="008D0120" w:rsidP="00974A67">
      <w:pPr>
        <w:tabs>
          <w:tab w:val="clear" w:pos="794"/>
          <w:tab w:val="clear" w:pos="1191"/>
          <w:tab w:val="clear" w:pos="1588"/>
          <w:tab w:val="clear" w:pos="1985"/>
          <w:tab w:val="left" w:pos="0"/>
          <w:tab w:val="center" w:pos="4820"/>
          <w:tab w:val="right" w:pos="9639"/>
        </w:tabs>
        <w:jc w:val="left"/>
      </w:pPr>
      <w:r>
        <w:t xml:space="preserve">where </w:t>
      </w:r>
      <w:r w:rsidR="00730D5D">
        <w:rPr>
          <w:i/>
        </w:rPr>
        <w:t>SW</w:t>
      </w:r>
      <w:r w:rsidR="00730D5D" w:rsidRPr="00974A67">
        <w:rPr>
          <w:i/>
          <w:vertAlign w:val="subscript"/>
        </w:rPr>
        <w:t>CTU</w:t>
      </w:r>
      <w:r w:rsidR="00730D5D">
        <w:t xml:space="preserve"> = min(4, </w:t>
      </w:r>
      <w:r w:rsidR="00730D5D" w:rsidRPr="00974A67">
        <w:rPr>
          <w:i/>
        </w:rPr>
        <w:t>non coded CTUs</w:t>
      </w:r>
      <w:r w:rsidR="00730D5D">
        <w:t xml:space="preserve">) and </w:t>
      </w:r>
      <w:r>
        <w:t xml:space="preserve">denotes </w:t>
      </w:r>
      <w:r w:rsidR="00730D5D">
        <w:t xml:space="preserve">a smoothing window used to spread </w:t>
      </w:r>
      <w:r>
        <w:t xml:space="preserve">the </w:t>
      </w:r>
      <w:r w:rsidR="00730D5D">
        <w:t xml:space="preserve">allocated </w:t>
      </w:r>
      <w:r>
        <w:t xml:space="preserve">bits </w:t>
      </w:r>
      <w:r w:rsidR="00730D5D">
        <w:t xml:space="preserve">over the next </w:t>
      </w:r>
      <w:r w:rsidR="00730D5D">
        <w:rPr>
          <w:i/>
        </w:rPr>
        <w:t>SW</w:t>
      </w:r>
      <w:r w:rsidR="00730D5D" w:rsidRPr="00C47F7B">
        <w:rPr>
          <w:i/>
          <w:vertAlign w:val="subscript"/>
        </w:rPr>
        <w:t>CTU</w:t>
      </w:r>
      <w:r w:rsidR="00730D5D">
        <w:t xml:space="preserve"> CTUs.</w:t>
      </w:r>
      <w:r w:rsidR="00F96F6C">
        <w:t xml:space="preserve"> As may be noted from the formula to compute </w:t>
      </w:r>
      <w:r w:rsidR="00F96F6C" w:rsidRPr="00CB2E46">
        <w:rPr>
          <w:i/>
        </w:rPr>
        <w:t>T</w:t>
      </w:r>
      <w:r w:rsidR="00F96F6C" w:rsidRPr="00CB2E46">
        <w:rPr>
          <w:i/>
          <w:vertAlign w:val="subscript"/>
        </w:rPr>
        <w:t>CurrCTU</w:t>
      </w:r>
      <w:r w:rsidR="00F96F6C">
        <w:t>, the initial estimated bits for the current CTU are adjusted by the amount of bits overspent or underspent in the current picture up to the coding for this CTU.</w:t>
      </w:r>
    </w:p>
    <w:p w14:paraId="303481CC" w14:textId="77777777" w:rsidR="008D0120" w:rsidRDefault="008D0120" w:rsidP="008D0120">
      <w:r>
        <w:t xml:space="preserve">Once the available bits have been allocated for the current CTU, the quantization parameter QP can be obtained according to the used </w:t>
      </w:r>
      <w:r w:rsidRPr="00CB2E46">
        <w:rPr>
          <w:i/>
        </w:rPr>
        <w:t>R</w:t>
      </w:r>
      <w:r>
        <w:t>-</w:t>
      </w:r>
      <w:r w:rsidRPr="00267A3E">
        <w:rPr>
          <w:i/>
        </w:rPr>
        <w:t>λ</w:t>
      </w:r>
      <w:r>
        <w:t xml:space="preserve"> model. More precisely, the Lagrangian multiplier is derived from </w:t>
      </w:r>
      <w:r w:rsidRPr="00267A3E">
        <w:rPr>
          <w:i/>
        </w:rPr>
        <w:t>T</w:t>
      </w:r>
      <w:r w:rsidRPr="00267A3E">
        <w:rPr>
          <w:i/>
          <w:vertAlign w:val="subscript"/>
        </w:rPr>
        <w:t>CurrCTU</w:t>
      </w:r>
      <w:r>
        <w:t xml:space="preserve"> as follows:</w:t>
      </w:r>
    </w:p>
    <w:p w14:paraId="2D4ABA59" w14:textId="1F293E9B" w:rsidR="00D553EE" w:rsidRDefault="0029184A" w:rsidP="00B840B2">
      <w:pPr>
        <w:rPr>
          <w:szCs w:val="22"/>
          <w:lang w:eastAsia="ko-KR"/>
        </w:rPr>
      </w:pPr>
      <m:oMathPara>
        <m:oMath>
          <m:r>
            <w:rPr>
              <w:rFonts w:ascii="Cambria Math" w:hAnsi="Cambria Math"/>
            </w:rPr>
            <m:t>λ=α∙</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CurrCTU</m:t>
                          </m:r>
                        </m:sub>
                      </m:sSub>
                    </m:num>
                    <m:den>
                      <m:r>
                        <w:rPr>
                          <w:rFonts w:ascii="Cambria Math" w:hAnsi="Cambria Math"/>
                        </w:rPr>
                        <m:t>N</m:t>
                      </m:r>
                    </m:den>
                  </m:f>
                </m:e>
              </m:d>
            </m:e>
            <m:sup>
              <m:r>
                <w:rPr>
                  <w:rFonts w:ascii="Cambria Math" w:hAnsi="Cambria Math"/>
                </w:rPr>
                <m:t>β</m:t>
              </m:r>
            </m:sup>
          </m:sSup>
          <m:r>
            <m:rPr>
              <m:sty m:val="p"/>
            </m:rPr>
            <w:rPr>
              <w:noProof/>
              <w:position w:val="-28"/>
              <w:lang w:eastAsia="en-GB"/>
            </w:rPr>
            <w:br/>
          </m:r>
        </m:oMath>
      </m:oMathPara>
      <w:r w:rsidR="008D0120">
        <w:t xml:space="preserve">where </w:t>
      </w:r>
      <w:r w:rsidR="008D0120" w:rsidRPr="00CB2E46">
        <w:rPr>
          <w:i/>
        </w:rPr>
        <w:t>N</w:t>
      </w:r>
      <w:r w:rsidR="008D0120">
        <w:t xml:space="preserve"> denotes the number of pixels contained in the current CTU.</w:t>
      </w:r>
      <w:r w:rsidR="00D318C5">
        <w:t xml:space="preserve"> </w:t>
      </w:r>
      <w:r w:rsidR="00D318C5">
        <w:rPr>
          <w:szCs w:val="22"/>
          <w:lang w:eastAsia="ko-KR"/>
        </w:rPr>
        <w:t xml:space="preserve">Parameters </w:t>
      </w:r>
      <w:r w:rsidR="00D318C5" w:rsidRPr="00CB2E46">
        <w:rPr>
          <w:i/>
          <w:szCs w:val="22"/>
          <w:lang w:eastAsia="ko-KR"/>
        </w:rPr>
        <w:t>α</w:t>
      </w:r>
      <w:r w:rsidR="00D318C5">
        <w:rPr>
          <w:szCs w:val="22"/>
          <w:lang w:eastAsia="ko-KR"/>
        </w:rPr>
        <w:t xml:space="preserve"> and </w:t>
      </w:r>
      <w:r w:rsidR="00D318C5" w:rsidRPr="00CB2E46">
        <w:rPr>
          <w:i/>
          <w:szCs w:val="22"/>
          <w:lang w:eastAsia="ko-KR"/>
        </w:rPr>
        <w:t>β</w:t>
      </w:r>
      <w:r w:rsidR="00D318C5">
        <w:rPr>
          <w:szCs w:val="22"/>
          <w:lang w:eastAsia="ko-KR"/>
        </w:rPr>
        <w:t xml:space="preserve"> are initialized to average values of (3.2003 and -1.367, respectively) and then updated by least square regression once a coded picture is available</w:t>
      </w:r>
      <w:r w:rsidR="00D553EE">
        <w:rPr>
          <w:szCs w:val="22"/>
          <w:lang w:eastAsia="ko-KR"/>
        </w:rPr>
        <w:t>, which considers the previous picture at the same temporal level</w:t>
      </w:r>
      <w:r w:rsidR="00D318C5">
        <w:rPr>
          <w:szCs w:val="22"/>
          <w:lang w:eastAsia="ko-KR"/>
        </w:rPr>
        <w:t>.</w:t>
      </w:r>
      <w:r w:rsidR="0027684F">
        <w:rPr>
          <w:szCs w:val="22"/>
          <w:lang w:eastAsia="ko-KR"/>
        </w:rPr>
        <w:t xml:space="preserve"> </w:t>
      </w:r>
      <w:r w:rsidR="00D553EE">
        <w:rPr>
          <w:szCs w:val="22"/>
          <w:lang w:eastAsia="ko-KR"/>
        </w:rPr>
        <w:t>The updating strategy is based on the following RD model:</w:t>
      </w:r>
    </w:p>
    <w:p w14:paraId="1DA1EC90" w14:textId="7911F532" w:rsidR="00D553EE" w:rsidRDefault="00D553EE" w:rsidP="00D21B8F">
      <w:pPr>
        <w:tabs>
          <w:tab w:val="clear" w:pos="794"/>
          <w:tab w:val="clear" w:pos="1191"/>
          <w:tab w:val="clear" w:pos="1588"/>
          <w:tab w:val="clear" w:pos="1985"/>
          <w:tab w:val="left" w:pos="0"/>
          <w:tab w:val="center" w:pos="4820"/>
          <w:tab w:val="right" w:pos="9781"/>
        </w:tabs>
        <w:jc w:val="left"/>
      </w:pPr>
      <w:r>
        <w:tab/>
      </w:r>
      <w:r w:rsidRPr="00145562">
        <w:rPr>
          <w:position w:val="-6"/>
          <w:szCs w:val="22"/>
          <w:lang w:val="en-CA" w:eastAsia="zh-CN"/>
        </w:rPr>
        <w:object w:dxaOrig="1020" w:dyaOrig="320" w14:anchorId="0A37A105">
          <v:shape id="_x0000_i1038" type="#_x0000_t75" style="width:50pt;height:14.5pt" o:ole="">
            <v:imagedata r:id="rId113" o:title=""/>
          </v:shape>
          <o:OLEObject Type="Embed" ProgID="Equation.DSMT4" ShapeID="_x0000_i1038" DrawAspect="Content" ObjectID="_1685995163" r:id="rId114"/>
        </w:object>
      </w:r>
      <w:r>
        <w:tab/>
        <w:t>(</w:t>
      </w:r>
      <w:r>
        <w:fldChar w:fldCharType="begin"/>
      </w:r>
      <w:r>
        <w:instrText xml:space="preserve"> SET lambdaToQp </w:instrText>
      </w:r>
      <w:r>
        <w:fldChar w:fldCharType="begin"/>
      </w:r>
      <w:r>
        <w:instrText xml:space="preserve"> SEQ eq </w:instrText>
      </w:r>
      <w:r>
        <w:fldChar w:fldCharType="separate"/>
      </w:r>
      <w:r w:rsidR="00CF277D">
        <w:rPr>
          <w:noProof/>
        </w:rPr>
        <w:instrText>4</w:instrText>
      </w:r>
      <w:r>
        <w:fldChar w:fldCharType="end"/>
      </w:r>
      <w:r>
        <w:fldChar w:fldCharType="separate"/>
      </w:r>
      <w:r w:rsidR="00CF277D">
        <w:rPr>
          <w:noProof/>
        </w:rPr>
        <w:t>4</w:t>
      </w:r>
      <w:r>
        <w:fldChar w:fldCharType="end"/>
      </w:r>
      <w:r>
        <w:fldChar w:fldCharType="begin"/>
      </w:r>
      <w:r>
        <w:instrText xml:space="preserve"> REF lambdaToQp *\MERGEFORMAT </w:instrText>
      </w:r>
      <w:r>
        <w:fldChar w:fldCharType="separate"/>
      </w:r>
      <w:r w:rsidR="00CF277D">
        <w:rPr>
          <w:noProof/>
        </w:rPr>
        <w:t>4</w:t>
      </w:r>
      <w:r>
        <w:fldChar w:fldCharType="end"/>
      </w:r>
      <w:r>
        <w:t>)</w:t>
      </w:r>
    </w:p>
    <w:p w14:paraId="5AE3837A" w14:textId="4E4587A5" w:rsidR="007B426E" w:rsidRDefault="007B426E" w:rsidP="00D21B8F">
      <w:pPr>
        <w:tabs>
          <w:tab w:val="clear" w:pos="794"/>
          <w:tab w:val="clear" w:pos="1191"/>
          <w:tab w:val="clear" w:pos="1588"/>
          <w:tab w:val="clear" w:pos="1985"/>
          <w:tab w:val="left" w:pos="0"/>
          <w:tab w:val="center" w:pos="4820"/>
          <w:tab w:val="right" w:pos="9781"/>
        </w:tabs>
        <w:jc w:val="left"/>
      </w:pPr>
      <w:r>
        <w:t>With lambda being the slope of the line tangential to the RD curve:</w:t>
      </w:r>
    </w:p>
    <w:p w14:paraId="53B96269" w14:textId="0C02EE4B" w:rsidR="007B426E" w:rsidRDefault="007B426E" w:rsidP="007B426E">
      <w:pPr>
        <w:tabs>
          <w:tab w:val="clear" w:pos="794"/>
          <w:tab w:val="clear" w:pos="1191"/>
          <w:tab w:val="clear" w:pos="1588"/>
          <w:tab w:val="clear" w:pos="1985"/>
          <w:tab w:val="left" w:pos="0"/>
          <w:tab w:val="center" w:pos="4820"/>
          <w:tab w:val="right" w:pos="9781"/>
        </w:tabs>
        <w:jc w:val="left"/>
      </w:pPr>
      <w:r>
        <w:tab/>
      </w:r>
      <w:r w:rsidRPr="00145562">
        <w:rPr>
          <w:position w:val="-24"/>
          <w:lang w:val="en-CA" w:eastAsia="zh-CN"/>
        </w:rPr>
        <w:object w:dxaOrig="2000" w:dyaOrig="620" w14:anchorId="711F3442">
          <v:shape id="_x0000_i1039" type="#_x0000_t75" style="width:100.5pt;height:28.5pt" o:ole="">
            <v:imagedata r:id="rId115" o:title=""/>
          </v:shape>
          <o:OLEObject Type="Embed" ProgID="Equation.DSMT4" ShapeID="_x0000_i1039" DrawAspect="Content" ObjectID="_1685995164" r:id="rId116"/>
        </w:object>
      </w:r>
      <w:r>
        <w:tab/>
        <w:t>(</w:t>
      </w:r>
      <w:r>
        <w:fldChar w:fldCharType="begin"/>
      </w:r>
      <w:r>
        <w:instrText xml:space="preserve"> SET lambdaToQp </w:instrText>
      </w:r>
      <w:r>
        <w:fldChar w:fldCharType="begin"/>
      </w:r>
      <w:r>
        <w:instrText xml:space="preserve"> SEQ eq </w:instrText>
      </w:r>
      <w:r>
        <w:fldChar w:fldCharType="separate"/>
      </w:r>
      <w:r w:rsidR="00CF277D">
        <w:rPr>
          <w:noProof/>
        </w:rPr>
        <w:instrText>5</w:instrText>
      </w:r>
      <w:r>
        <w:fldChar w:fldCharType="end"/>
      </w:r>
      <w:r>
        <w:fldChar w:fldCharType="separate"/>
      </w:r>
      <w:r w:rsidR="00CF277D">
        <w:rPr>
          <w:noProof/>
        </w:rPr>
        <w:t>5</w:t>
      </w:r>
      <w:r>
        <w:fldChar w:fldCharType="end"/>
      </w:r>
      <w:r>
        <w:fldChar w:fldCharType="begin"/>
      </w:r>
      <w:r>
        <w:instrText xml:space="preserve"> REF lambdaToQp *\MERGEFORMAT </w:instrText>
      </w:r>
      <w:r>
        <w:fldChar w:fldCharType="separate"/>
      </w:r>
      <w:r w:rsidR="00CF277D">
        <w:rPr>
          <w:noProof/>
        </w:rPr>
        <w:t>5</w:t>
      </w:r>
      <w:r>
        <w:fldChar w:fldCharType="end"/>
      </w:r>
      <w:r>
        <w:t>)</w:t>
      </w:r>
    </w:p>
    <w:p w14:paraId="63027B59" w14:textId="00D7FBBB" w:rsidR="000D59B7" w:rsidRDefault="000D59B7" w:rsidP="00B840B2">
      <w:pPr>
        <w:rPr>
          <w:szCs w:val="22"/>
          <w:lang w:eastAsia="ko-KR"/>
        </w:rPr>
      </w:pPr>
      <w:r>
        <w:rPr>
          <w:lang w:val="en-CA" w:eastAsia="zh-CN"/>
        </w:rPr>
        <w:t xml:space="preserve">where </w:t>
      </w:r>
      <w:r w:rsidRPr="00145562">
        <w:rPr>
          <w:position w:val="-10"/>
          <w:lang w:val="en-CA" w:eastAsia="zh-CN"/>
        </w:rPr>
        <w:object w:dxaOrig="740" w:dyaOrig="320" w14:anchorId="588A49BE">
          <v:shape id="_x0000_i1040" type="#_x0000_t75" style="width:36pt;height:14.5pt" o:ole="">
            <v:imagedata r:id="rId117" o:title=""/>
          </v:shape>
          <o:OLEObject Type="Embed" ProgID="Equation.DSMT4" ShapeID="_x0000_i1040" DrawAspect="Content" ObjectID="_1685995165" r:id="rId118"/>
        </w:object>
      </w:r>
      <w:r>
        <w:rPr>
          <w:lang w:val="en-CA" w:eastAsia="zh-CN"/>
        </w:rPr>
        <w:t xml:space="preserve"> are obtained after encoding a picture and the </w:t>
      </w:r>
      <w:r>
        <w:t xml:space="preserve">two variables </w:t>
      </w:r>
      <w:r w:rsidRPr="00145562">
        <w:rPr>
          <w:position w:val="-10"/>
        </w:rPr>
        <w:object w:dxaOrig="520" w:dyaOrig="320" w14:anchorId="4C3BF0F7">
          <v:shape id="_x0000_i1041" type="#_x0000_t75" style="width:28.5pt;height:14.5pt" o:ole="">
            <v:imagedata r:id="rId119" o:title=""/>
          </v:shape>
          <o:OLEObject Type="Embed" ProgID="Equation.DSMT4" ShapeID="_x0000_i1041" DrawAspect="Content" ObjectID="_1685995166" r:id="rId120"/>
        </w:object>
      </w:r>
      <w:r>
        <w:t xml:space="preserve"> are estimated with the above two equations</w:t>
      </w:r>
      <w:r>
        <w:rPr>
          <w:lang w:val="en-CA" w:eastAsia="zh-CN"/>
        </w:rPr>
        <w:t>. Then, the updated C and K variables are available for use as the new R-D parameters.</w:t>
      </w:r>
    </w:p>
    <w:p w14:paraId="46526F54" w14:textId="2F208EEA" w:rsidR="00D318C5" w:rsidRDefault="00186FDB" w:rsidP="00B840B2">
      <w:r>
        <w:rPr>
          <w:szCs w:val="22"/>
          <w:lang w:eastAsia="ko-KR"/>
        </w:rPr>
        <w:t xml:space="preserve">The parameter update considers only non-skipped CTUs of the picture, avoiding the very flat RD curve of skipped CTUs from influencing the parameter update </w:t>
      </w:r>
      <w:r>
        <w:rPr>
          <w:szCs w:val="22"/>
          <w:lang w:eastAsia="ko-KR"/>
        </w:rPr>
        <w:fldChar w:fldCharType="begin"/>
      </w:r>
      <w:r>
        <w:rPr>
          <w:szCs w:val="22"/>
          <w:lang w:eastAsia="ko-KR"/>
        </w:rPr>
        <w:instrText xml:space="preserve"> REF _Ref12784930 \r \h </w:instrText>
      </w:r>
      <w:r>
        <w:rPr>
          <w:szCs w:val="22"/>
          <w:lang w:eastAsia="ko-KR"/>
        </w:rPr>
      </w:r>
      <w:r>
        <w:rPr>
          <w:szCs w:val="22"/>
          <w:lang w:eastAsia="ko-KR"/>
        </w:rPr>
        <w:fldChar w:fldCharType="separate"/>
      </w:r>
      <w:r w:rsidR="00CF277D">
        <w:rPr>
          <w:szCs w:val="22"/>
          <w:lang w:eastAsia="ko-KR"/>
        </w:rPr>
        <w:t>[12]</w:t>
      </w:r>
      <w:r>
        <w:rPr>
          <w:szCs w:val="22"/>
          <w:lang w:eastAsia="ko-KR"/>
        </w:rPr>
        <w:fldChar w:fldCharType="end"/>
      </w:r>
      <w:r>
        <w:rPr>
          <w:szCs w:val="22"/>
          <w:lang w:eastAsia="ko-KR"/>
        </w:rPr>
        <w:t xml:space="preserve">. </w:t>
      </w:r>
      <w:r w:rsidR="00D318C5">
        <w:rPr>
          <w:szCs w:val="22"/>
          <w:lang w:eastAsia="ko-KR"/>
        </w:rPr>
        <w:t>Moreover, different values are used with respect to level of hierarchy of the GOP structure.</w:t>
      </w:r>
    </w:p>
    <w:p w14:paraId="6385D449" w14:textId="77777777" w:rsidR="008D0120" w:rsidRDefault="008D0120" w:rsidP="008D0120">
      <w:r>
        <w:t xml:space="preserve">From </w:t>
      </w:r>
      <w:r w:rsidRPr="00267A3E">
        <w:rPr>
          <w:i/>
        </w:rPr>
        <w:t>λ</w:t>
      </w:r>
      <w:r>
        <w:t>, QP is finally obtained as:</w:t>
      </w:r>
    </w:p>
    <w:p w14:paraId="202DEE81" w14:textId="1C96626D" w:rsidR="008D0120" w:rsidRDefault="00681C50" w:rsidP="00974A67">
      <w:pPr>
        <w:tabs>
          <w:tab w:val="clear" w:pos="794"/>
          <w:tab w:val="clear" w:pos="1191"/>
          <w:tab w:val="clear" w:pos="1588"/>
          <w:tab w:val="clear" w:pos="1985"/>
          <w:tab w:val="left" w:pos="0"/>
          <w:tab w:val="center" w:pos="4820"/>
          <w:tab w:val="right" w:pos="9781"/>
        </w:tabs>
        <w:jc w:val="left"/>
      </w:pPr>
      <w:r>
        <w:tab/>
      </w:r>
      <m:oMath>
        <m:r>
          <w:rPr>
            <w:rFonts w:ascii="Cambria Math" w:hAnsi="Cambria Math"/>
          </w:rPr>
          <m:t>QP=</m:t>
        </m:r>
        <m:d>
          <m:dPr>
            <m:begChr m:val="⌊"/>
            <m:endChr m:val="⌋"/>
            <m:ctrlPr>
              <w:rPr>
                <w:rFonts w:ascii="Cambria Math" w:hAnsi="Cambria Math"/>
                <w:i/>
              </w:rPr>
            </m:ctrlPr>
          </m:dPr>
          <m:e>
            <m:r>
              <w:rPr>
                <w:rFonts w:ascii="Cambria Math" w:hAnsi="Cambria Math"/>
              </w:rPr>
              <m:t>4.2005∙</m:t>
            </m:r>
            <m:func>
              <m:funcPr>
                <m:ctrlPr>
                  <w:rPr>
                    <w:rFonts w:ascii="Cambria Math" w:hAnsi="Cambria Math"/>
                  </w:rPr>
                </m:ctrlPr>
              </m:funcPr>
              <m:fName>
                <m:r>
                  <m:rPr>
                    <m:sty m:val="p"/>
                  </m:rPr>
                  <w:rPr>
                    <w:rFonts w:ascii="Cambria Math" w:hAnsi="Cambria Math"/>
                  </w:rPr>
                  <m:t>ln</m:t>
                </m:r>
                <m:ctrlPr>
                  <w:rPr>
                    <w:rFonts w:ascii="Cambria Math" w:hAnsi="Cambria Math"/>
                    <w:i/>
                  </w:rPr>
                </m:ctrlPr>
              </m:fName>
              <m:e>
                <m:d>
                  <m:dPr>
                    <m:ctrlPr>
                      <w:rPr>
                        <w:rFonts w:ascii="Cambria Math" w:hAnsi="Cambria Math"/>
                        <w:i/>
                      </w:rPr>
                    </m:ctrlPr>
                  </m:dPr>
                  <m:e>
                    <m:r>
                      <w:rPr>
                        <w:rFonts w:ascii="Cambria Math" w:hAnsi="Cambria Math"/>
                      </w:rPr>
                      <m:t>λ</m:t>
                    </m:r>
                  </m:e>
                </m:d>
              </m:e>
            </m:func>
            <m:r>
              <w:rPr>
                <w:rFonts w:ascii="Cambria Math" w:hAnsi="Cambria Math"/>
              </w:rPr>
              <m:t>+13.7122</m:t>
            </m:r>
          </m:e>
        </m:d>
        <m:r>
          <w:rPr>
            <w:rFonts w:ascii="Cambria Math" w:hAnsi="Cambria Math"/>
          </w:rPr>
          <m:t>,</m:t>
        </m:r>
      </m:oMath>
      <w:bookmarkStart w:id="745" w:name="_Hlk12785143"/>
      <w:r w:rsidR="007A612A">
        <w:tab/>
      </w:r>
      <w:bookmarkEnd w:id="745"/>
      <w:r w:rsidR="007A612A">
        <w:t>(</w:t>
      </w:r>
      <w:r w:rsidR="008C688F">
        <w:fldChar w:fldCharType="begin"/>
      </w:r>
      <w:r w:rsidR="008C688F">
        <w:instrText xml:space="preserve"> SET lambdaToQp </w:instrText>
      </w:r>
      <w:r w:rsidR="008C688F">
        <w:fldChar w:fldCharType="begin"/>
      </w:r>
      <w:r w:rsidR="008C688F">
        <w:instrText xml:space="preserve"> SEQ eq </w:instrText>
      </w:r>
      <w:r w:rsidR="008C688F">
        <w:fldChar w:fldCharType="separate"/>
      </w:r>
      <w:r w:rsidR="00CF277D">
        <w:rPr>
          <w:noProof/>
        </w:rPr>
        <w:instrText>6</w:instrText>
      </w:r>
      <w:r w:rsidR="008C688F">
        <w:fldChar w:fldCharType="end"/>
      </w:r>
      <w:r w:rsidR="008C688F">
        <w:fldChar w:fldCharType="separate"/>
      </w:r>
      <w:bookmarkStart w:id="746" w:name="lambdaToQp"/>
      <w:r w:rsidR="00CF277D">
        <w:rPr>
          <w:noProof/>
        </w:rPr>
        <w:t>6</w:t>
      </w:r>
      <w:bookmarkEnd w:id="746"/>
      <w:r w:rsidR="008C688F">
        <w:fldChar w:fldCharType="end"/>
      </w:r>
      <w:r w:rsidR="008C688F">
        <w:fldChar w:fldCharType="begin"/>
      </w:r>
      <w:r w:rsidR="008C688F">
        <w:instrText xml:space="preserve"> REF lambdaToQp *\MERGEFORMAT </w:instrText>
      </w:r>
      <w:r w:rsidR="008C688F">
        <w:fldChar w:fldCharType="separate"/>
      </w:r>
      <w:r w:rsidR="00CF277D">
        <w:rPr>
          <w:noProof/>
        </w:rPr>
        <w:t>6</w:t>
      </w:r>
      <w:r w:rsidR="008C688F">
        <w:fldChar w:fldCharType="end"/>
      </w:r>
      <w:r w:rsidR="007A612A">
        <w:t>)</w:t>
      </w:r>
    </w:p>
    <w:p w14:paraId="1D23999E" w14:textId="258B7811" w:rsidR="008D0120" w:rsidRDefault="008D0120" w:rsidP="008D0120">
      <w:pPr>
        <w:rPr>
          <w:szCs w:val="22"/>
          <w:lang w:eastAsia="ko-KR"/>
        </w:rPr>
      </w:pPr>
      <w:r>
        <w:t xml:space="preserve">where the </w:t>
      </w:r>
      <w:r>
        <w:rPr>
          <w:szCs w:val="22"/>
          <w:lang w:eastAsia="ko-KR"/>
        </w:rPr>
        <w:sym w:font="Symbol" w:char="F0EB"/>
      </w:r>
      <w:r>
        <w:rPr>
          <w:szCs w:val="22"/>
          <w:lang w:eastAsia="ko-KR"/>
        </w:rPr>
        <w:sym w:font="Symbol" w:char="F0D7"/>
      </w:r>
      <w:r>
        <w:rPr>
          <w:szCs w:val="22"/>
          <w:lang w:eastAsia="ko-KR"/>
        </w:rPr>
        <w:sym w:font="Symbol" w:char="F0FB"/>
      </w:r>
      <w:r>
        <w:rPr>
          <w:szCs w:val="22"/>
          <w:lang w:eastAsia="ko-KR"/>
        </w:rPr>
        <w:t xml:space="preserve"> </w:t>
      </w:r>
      <w:r w:rsidRPr="00F914E6">
        <w:rPr>
          <w:szCs w:val="22"/>
          <w:lang w:eastAsia="ko-KR"/>
        </w:rPr>
        <w:t xml:space="preserve">operator returns the </w:t>
      </w:r>
      <w:r>
        <w:t>largest integer smaller than or equal to the argument</w:t>
      </w:r>
      <w:r>
        <w:rPr>
          <w:szCs w:val="22"/>
          <w:lang w:eastAsia="ko-KR"/>
        </w:rPr>
        <w:t xml:space="preserve"> and ln(·) is the natural logarithm.</w:t>
      </w:r>
    </w:p>
    <w:p w14:paraId="79C8F233" w14:textId="702AB7AF" w:rsidR="00383353" w:rsidRDefault="008D0120" w:rsidP="008D0120">
      <w:r>
        <w:rPr>
          <w:lang w:val="en-AU"/>
        </w:rPr>
        <w:t xml:space="preserve">The HM rate control algorithm allows to manually set the initial QP value used for the first coded picture using option </w:t>
      </w:r>
      <w:r w:rsidRPr="00974A67">
        <w:rPr>
          <w:rStyle w:val="EncoderConfigChar"/>
        </w:rPr>
        <w:t>--InitialQP</w:t>
      </w:r>
      <w:r>
        <w:rPr>
          <w:lang w:val="en-AU"/>
        </w:rPr>
        <w:t>=</w:t>
      </w:r>
      <w:r w:rsidRPr="00CB2E46">
        <w:rPr>
          <w:i/>
          <w:lang w:val="en-AU"/>
        </w:rPr>
        <w:t>value</w:t>
      </w:r>
      <w:r>
        <w:rPr>
          <w:lang w:val="en-AU"/>
        </w:rPr>
        <w:t xml:space="preserve">. If </w:t>
      </w:r>
      <w:r w:rsidRPr="00CB2E46">
        <w:rPr>
          <w:i/>
          <w:lang w:val="en-AU"/>
        </w:rPr>
        <w:t>value</w:t>
      </w:r>
      <w:r>
        <w:rPr>
          <w:lang w:val="en-AU"/>
        </w:rPr>
        <w:t xml:space="preserve"> is equal to zero</w:t>
      </w:r>
      <w:r w:rsidR="0082385C">
        <w:rPr>
          <w:lang w:val="en-AU"/>
        </w:rPr>
        <w:t>,</w:t>
      </w:r>
      <w:r>
        <w:rPr>
          <w:lang w:val="en-AU"/>
        </w:rPr>
        <w:t xml:space="preserve"> the algorithm automatically derives the value using the </w:t>
      </w:r>
      <w:r>
        <w:t>R-</w:t>
      </w:r>
      <w:r w:rsidRPr="00267A3E">
        <w:rPr>
          <w:i/>
        </w:rPr>
        <w:t>λ</w:t>
      </w:r>
      <w:r>
        <w:t xml:space="preserve"> model otherwise </w:t>
      </w:r>
      <w:r w:rsidR="00F33EE7">
        <w:t xml:space="preserve">HM </w:t>
      </w:r>
      <w:r>
        <w:t xml:space="preserve">uses the </w:t>
      </w:r>
      <w:r w:rsidR="00F33EE7">
        <w:t xml:space="preserve">specified </w:t>
      </w:r>
      <w:r>
        <w:t xml:space="preserve">value. The remaining parameters associated </w:t>
      </w:r>
      <w:r w:rsidR="00D318C5">
        <w:t xml:space="preserve">with </w:t>
      </w:r>
      <w:r>
        <w:t xml:space="preserve">the rate control algorithm are listed in </w:t>
      </w:r>
      <w:r w:rsidR="00383353">
        <w:rPr>
          <w:noProof/>
        </w:rPr>
        <w:fldChar w:fldCharType="begin"/>
      </w:r>
      <w:r w:rsidR="00383353">
        <w:instrText xml:space="preserve"> REF _Ref437275551 \h </w:instrText>
      </w:r>
      <w:r w:rsidR="00383353">
        <w:rPr>
          <w:noProof/>
        </w:rPr>
      </w:r>
      <w:r w:rsidR="00383353">
        <w:rPr>
          <w:noProof/>
        </w:rPr>
        <w:fldChar w:fldCharType="separate"/>
      </w:r>
      <w:r w:rsidR="00CF277D">
        <w:t xml:space="preserve">Table </w:t>
      </w:r>
      <w:r w:rsidR="00CF277D">
        <w:rPr>
          <w:noProof/>
        </w:rPr>
        <w:t>6</w:t>
      </w:r>
      <w:r w:rsidR="00CF277D">
        <w:noBreakHyphen/>
      </w:r>
      <w:r w:rsidR="00CF277D">
        <w:rPr>
          <w:noProof/>
        </w:rPr>
        <w:t>6</w:t>
      </w:r>
      <w:r w:rsidR="00383353">
        <w:rPr>
          <w:noProof/>
        </w:rPr>
        <w:fldChar w:fldCharType="end"/>
      </w:r>
      <w:r>
        <w:t xml:space="preserve"> along with a brief description.</w:t>
      </w:r>
    </w:p>
    <w:p w14:paraId="2D008A63" w14:textId="29C0DBFA" w:rsidR="00383353" w:rsidRDefault="00383353" w:rsidP="00744CD7">
      <w:pPr>
        <w:pStyle w:val="Caption"/>
      </w:pPr>
      <w:bookmarkStart w:id="747" w:name="_Ref437275551"/>
      <w:bookmarkStart w:id="748" w:name="_Toc75284209"/>
      <w:r>
        <w:t xml:space="preserve">Table </w:t>
      </w:r>
      <w:r w:rsidR="00C40ECD">
        <w:fldChar w:fldCharType="begin"/>
      </w:r>
      <w:r w:rsidR="00C40ECD">
        <w:instrText xml:space="preserve"> STYLEREF 1 \s </w:instrText>
      </w:r>
      <w:r w:rsidR="00C40ECD">
        <w:fldChar w:fldCharType="separate"/>
      </w:r>
      <w:r w:rsidR="00CF277D">
        <w:rPr>
          <w:noProof/>
        </w:rPr>
        <w:t>6</w:t>
      </w:r>
      <w:r w:rsidR="00C40ECD">
        <w:fldChar w:fldCharType="end"/>
      </w:r>
      <w:r w:rsidR="00C40ECD">
        <w:noBreakHyphen/>
      </w:r>
      <w:r w:rsidR="00C40ECD">
        <w:fldChar w:fldCharType="begin"/>
      </w:r>
      <w:r w:rsidR="00C40ECD">
        <w:instrText xml:space="preserve"> SEQ Table \* ARABIC \s 1 </w:instrText>
      </w:r>
      <w:r w:rsidR="00C40ECD">
        <w:fldChar w:fldCharType="separate"/>
      </w:r>
      <w:r w:rsidR="00CF277D">
        <w:rPr>
          <w:noProof/>
        </w:rPr>
        <w:t>6</w:t>
      </w:r>
      <w:r w:rsidR="00C40ECD">
        <w:fldChar w:fldCharType="end"/>
      </w:r>
      <w:bookmarkEnd w:id="747"/>
      <w:r>
        <w:t xml:space="preserve">. </w:t>
      </w:r>
      <w:r w:rsidRPr="008E0834">
        <w:t>Configuration options for rate control algorithm</w:t>
      </w:r>
      <w:r>
        <w:t>.</w:t>
      </w:r>
      <w:bookmarkEnd w:id="748"/>
    </w:p>
    <w:p w14:paraId="08C9B52F" w14:textId="77777777" w:rsidR="008D0120" w:rsidRPr="00FC01EB" w:rsidRDefault="008D0120" w:rsidP="00744CD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1"/>
        <w:gridCol w:w="7518"/>
      </w:tblGrid>
      <w:tr w:rsidR="008D0120" w14:paraId="56F1972A" w14:textId="77777777" w:rsidTr="00870334">
        <w:tc>
          <w:tcPr>
            <w:tcW w:w="2194" w:type="dxa"/>
            <w:shd w:val="clear" w:color="auto" w:fill="auto"/>
          </w:tcPr>
          <w:p w14:paraId="3D388EE9" w14:textId="77777777" w:rsidR="008D0120" w:rsidRPr="00AA7FEC" w:rsidRDefault="008D0120" w:rsidP="00870334">
            <w:pPr>
              <w:jc w:val="left"/>
              <w:rPr>
                <w:b/>
              </w:rPr>
            </w:pPr>
            <w:r w:rsidRPr="00AA7FEC">
              <w:rPr>
                <w:b/>
              </w:rPr>
              <w:t>Parameter name</w:t>
            </w:r>
          </w:p>
        </w:tc>
        <w:tc>
          <w:tcPr>
            <w:tcW w:w="7751" w:type="dxa"/>
            <w:shd w:val="clear" w:color="auto" w:fill="auto"/>
          </w:tcPr>
          <w:p w14:paraId="3DCF5B62" w14:textId="77777777" w:rsidR="008D0120" w:rsidRPr="0041044E" w:rsidRDefault="008D0120" w:rsidP="00870334">
            <w:pPr>
              <w:jc w:val="left"/>
              <w:rPr>
                <w:b/>
              </w:rPr>
            </w:pPr>
            <w:r w:rsidRPr="0041044E">
              <w:rPr>
                <w:b/>
              </w:rPr>
              <w:t>Description</w:t>
            </w:r>
          </w:p>
        </w:tc>
      </w:tr>
      <w:tr w:rsidR="008D0120" w14:paraId="010F2A5D" w14:textId="77777777" w:rsidTr="00870334">
        <w:tc>
          <w:tcPr>
            <w:tcW w:w="2194" w:type="dxa"/>
            <w:shd w:val="clear" w:color="auto" w:fill="auto"/>
          </w:tcPr>
          <w:p w14:paraId="0D411AED" w14:textId="77777777" w:rsidR="008D0120" w:rsidRDefault="008D0120" w:rsidP="00870334">
            <w:r w:rsidRPr="00974A67">
              <w:rPr>
                <w:rStyle w:val="EncoderConfigChar"/>
              </w:rPr>
              <w:t>TargetBitrate</w:t>
            </w:r>
          </w:p>
        </w:tc>
        <w:tc>
          <w:tcPr>
            <w:tcW w:w="7751" w:type="dxa"/>
            <w:shd w:val="clear" w:color="auto" w:fill="auto"/>
          </w:tcPr>
          <w:p w14:paraId="15B2A275" w14:textId="065A5875" w:rsidR="008D0120" w:rsidRDefault="008D0120" w:rsidP="00870334">
            <w:r>
              <w:t>Target bit</w:t>
            </w:r>
            <w:r w:rsidR="00503ACB">
              <w:t xml:space="preserve"> </w:t>
            </w:r>
            <w:r>
              <w:t>rate for the whole sequence measured in bit per second (bps)</w:t>
            </w:r>
            <w:r w:rsidR="004D1973">
              <w:t>.</w:t>
            </w:r>
          </w:p>
        </w:tc>
      </w:tr>
      <w:tr w:rsidR="008D0120" w14:paraId="079B041F" w14:textId="77777777" w:rsidTr="00870334">
        <w:tc>
          <w:tcPr>
            <w:tcW w:w="2194" w:type="dxa"/>
            <w:shd w:val="clear" w:color="auto" w:fill="auto"/>
          </w:tcPr>
          <w:p w14:paraId="3DD8ECAE" w14:textId="77777777" w:rsidR="008D0120" w:rsidRDefault="008D0120" w:rsidP="00870334">
            <w:r w:rsidRPr="00974A67">
              <w:rPr>
                <w:rStyle w:val="EncoderConfigChar"/>
              </w:rPr>
              <w:lastRenderedPageBreak/>
              <w:t>KeepHierarchicalBit</w:t>
            </w:r>
          </w:p>
        </w:tc>
        <w:tc>
          <w:tcPr>
            <w:tcW w:w="7751" w:type="dxa"/>
            <w:shd w:val="clear" w:color="auto" w:fill="auto"/>
          </w:tcPr>
          <w:p w14:paraId="45FCA036" w14:textId="736BA979" w:rsidR="008D0120" w:rsidRDefault="008D0120" w:rsidP="00870334">
            <w:r>
              <w:t>Determines how bit allocation is done across different pictures. Allowed values are: 0 = uniform, 1 fixed ratio according to the used GOP structure (i.e. random access or low</w:t>
            </w:r>
            <w:r w:rsidR="00266566">
              <w:t>-</w:t>
            </w:r>
            <w:r>
              <w:t>delay) and 2 = adaptive with respect to the source content</w:t>
            </w:r>
            <w:r w:rsidR="004D1973">
              <w:t>.</w:t>
            </w:r>
          </w:p>
        </w:tc>
      </w:tr>
      <w:tr w:rsidR="008D0120" w14:paraId="363736CB" w14:textId="77777777" w:rsidTr="00870334">
        <w:tc>
          <w:tcPr>
            <w:tcW w:w="2194" w:type="dxa"/>
            <w:shd w:val="clear" w:color="auto" w:fill="auto"/>
          </w:tcPr>
          <w:p w14:paraId="60F9DE32" w14:textId="77777777" w:rsidR="008D0120" w:rsidRDefault="008D0120" w:rsidP="00870334">
            <w:r w:rsidRPr="00974A67">
              <w:rPr>
                <w:rStyle w:val="EncoderConfigChar"/>
              </w:rPr>
              <w:t>LCULevelRateControl</w:t>
            </w:r>
          </w:p>
        </w:tc>
        <w:tc>
          <w:tcPr>
            <w:tcW w:w="7751" w:type="dxa"/>
            <w:shd w:val="clear" w:color="auto" w:fill="auto"/>
          </w:tcPr>
          <w:p w14:paraId="6CCE0232" w14:textId="773E6AEF" w:rsidR="008D0120" w:rsidRDefault="008D0120" w:rsidP="0042684C">
            <w:r>
              <w:t>Switch between CT</w:t>
            </w:r>
            <w:r w:rsidR="0042684C">
              <w:t>B</w:t>
            </w:r>
            <w:r>
              <w:t>-based or picture-based rate control</w:t>
            </w:r>
            <w:r w:rsidR="004D1973">
              <w:t>.</w:t>
            </w:r>
          </w:p>
        </w:tc>
      </w:tr>
      <w:tr w:rsidR="008D0120" w14:paraId="7E0F051B" w14:textId="77777777" w:rsidTr="00870334">
        <w:tc>
          <w:tcPr>
            <w:tcW w:w="2194" w:type="dxa"/>
            <w:shd w:val="clear" w:color="auto" w:fill="auto"/>
          </w:tcPr>
          <w:p w14:paraId="7F3DE2AF" w14:textId="77777777" w:rsidR="008D0120" w:rsidRDefault="008D0120" w:rsidP="00870334">
            <w:r w:rsidRPr="00974A67">
              <w:rPr>
                <w:rStyle w:val="EncoderConfigChar"/>
              </w:rPr>
              <w:t>RCLCUSeparateModel</w:t>
            </w:r>
          </w:p>
        </w:tc>
        <w:tc>
          <w:tcPr>
            <w:tcW w:w="7751" w:type="dxa"/>
            <w:shd w:val="clear" w:color="auto" w:fill="auto"/>
          </w:tcPr>
          <w:p w14:paraId="042E44B8" w14:textId="30994817" w:rsidR="008D0120" w:rsidRDefault="008D0120" w:rsidP="0042684C">
            <w:r>
              <w:t xml:space="preserve">Selects whether to use </w:t>
            </w:r>
            <w:r w:rsidRPr="006509C2">
              <w:rPr>
                <w:i/>
                <w:szCs w:val="22"/>
                <w:lang w:eastAsia="ko-KR"/>
              </w:rPr>
              <w:t>α</w:t>
            </w:r>
            <w:r w:rsidRPr="006509C2">
              <w:rPr>
                <w:szCs w:val="22"/>
                <w:lang w:eastAsia="ko-KR"/>
              </w:rPr>
              <w:t xml:space="preserve"> and </w:t>
            </w:r>
            <w:r w:rsidRPr="006509C2">
              <w:rPr>
                <w:i/>
                <w:szCs w:val="22"/>
                <w:lang w:eastAsia="ko-KR"/>
              </w:rPr>
              <w:t>β</w:t>
            </w:r>
            <w:r w:rsidRPr="006509C2">
              <w:rPr>
                <w:szCs w:val="22"/>
                <w:lang w:eastAsia="ko-KR"/>
              </w:rPr>
              <w:t xml:space="preserve"> parameters on a CT</w:t>
            </w:r>
            <w:r w:rsidR="0042684C">
              <w:rPr>
                <w:szCs w:val="22"/>
                <w:lang w:eastAsia="ko-KR"/>
              </w:rPr>
              <w:t>B</w:t>
            </w:r>
            <w:r w:rsidRPr="006509C2">
              <w:rPr>
                <w:szCs w:val="22"/>
                <w:lang w:eastAsia="ko-KR"/>
              </w:rPr>
              <w:t xml:space="preserve"> or </w:t>
            </w:r>
            <w:r>
              <w:rPr>
                <w:szCs w:val="22"/>
                <w:lang w:eastAsia="ko-KR"/>
              </w:rPr>
              <w:t>picture</w:t>
            </w:r>
            <w:r w:rsidRPr="006509C2">
              <w:rPr>
                <w:szCs w:val="22"/>
                <w:lang w:eastAsia="ko-KR"/>
              </w:rPr>
              <w:t xml:space="preserve"> basis</w:t>
            </w:r>
            <w:r w:rsidR="004D1973">
              <w:rPr>
                <w:szCs w:val="22"/>
                <w:lang w:eastAsia="ko-KR"/>
              </w:rPr>
              <w:t>.</w:t>
            </w:r>
          </w:p>
        </w:tc>
      </w:tr>
      <w:tr w:rsidR="004D1973" w14:paraId="5433DF3B" w14:textId="77777777" w:rsidTr="00870334">
        <w:tc>
          <w:tcPr>
            <w:tcW w:w="2194" w:type="dxa"/>
            <w:shd w:val="clear" w:color="auto" w:fill="auto"/>
          </w:tcPr>
          <w:p w14:paraId="2143DAD7" w14:textId="77777777" w:rsidR="004D1973" w:rsidRPr="00F6276D" w:rsidRDefault="004D1973" w:rsidP="00870334">
            <w:r w:rsidRPr="00974A67">
              <w:rPr>
                <w:rStyle w:val="EncoderConfigChar"/>
              </w:rPr>
              <w:t>InitialQP</w:t>
            </w:r>
          </w:p>
        </w:tc>
        <w:tc>
          <w:tcPr>
            <w:tcW w:w="7751" w:type="dxa"/>
            <w:shd w:val="clear" w:color="auto" w:fill="auto"/>
          </w:tcPr>
          <w:p w14:paraId="432F31AA" w14:textId="77777777" w:rsidR="004D1973" w:rsidRDefault="00554E84" w:rsidP="00554E84">
            <w:r>
              <w:t>When specified this i</w:t>
            </w:r>
            <w:r w:rsidR="004D1973" w:rsidRPr="00554E84">
              <w:t>nitial QP</w:t>
            </w:r>
            <w:r>
              <w:t xml:space="preserve"> is used for the first (Intra) picture. If </w:t>
            </w:r>
            <w:r w:rsidRPr="00974A67">
              <w:rPr>
                <w:rStyle w:val="EncoderConfigChar"/>
              </w:rPr>
              <w:t>RCForceIntraQP</w:t>
            </w:r>
            <w:r>
              <w:t xml:space="preserve"> is enabled, then this value is used for all pictures at temporal layer 0.</w:t>
            </w:r>
          </w:p>
          <w:p w14:paraId="04910C25" w14:textId="77777777" w:rsidR="00554E84" w:rsidRDefault="00554E84" w:rsidP="00554E84">
            <w:r>
              <w:t>When this option has effect, λ is set as follows:</w:t>
            </w:r>
          </w:p>
          <w:p w14:paraId="4B8BA28F" w14:textId="77777777" w:rsidR="00554E84" w:rsidRPr="00462D61" w:rsidRDefault="00462D61" w:rsidP="00462D61">
            <m:oMathPara>
              <m:oMathParaPr>
                <m:jc m:val="left"/>
              </m:oMathParaPr>
              <m:oMath>
                <m:r>
                  <w:rPr>
                    <w:rFonts w:ascii="Cambria Math" w:hAnsi="Cambria Math"/>
                  </w:rPr>
                  <m:t>λ=0.57×</m:t>
                </m:r>
                <m:d>
                  <m:dPr>
                    <m:ctrlPr>
                      <w:rPr>
                        <w:rFonts w:ascii="Cambria Math" w:hAnsi="Cambria Math"/>
                        <w:i/>
                      </w:rPr>
                    </m:ctrlPr>
                  </m:dPr>
                  <m:e>
                    <m:r>
                      <w:rPr>
                        <w:rFonts w:ascii="Cambria Math" w:hAnsi="Cambria Math"/>
                      </w:rPr>
                      <m:t>1-Clip</m:t>
                    </m:r>
                    <m:d>
                      <m:dPr>
                        <m:ctrlPr>
                          <w:rPr>
                            <w:rFonts w:ascii="Cambria Math" w:hAnsi="Cambria Math"/>
                            <w:i/>
                          </w:rPr>
                        </m:ctrlPr>
                      </m:dPr>
                      <m:e>
                        <m:r>
                          <w:rPr>
                            <w:rFonts w:ascii="Cambria Math" w:hAnsi="Cambria Math"/>
                          </w:rPr>
                          <m:t>0, 0.5, 0.5×</m:t>
                        </m:r>
                        <m:sSub>
                          <m:sSubPr>
                            <m:ctrlPr>
                              <w:rPr>
                                <w:rFonts w:ascii="Cambria Math" w:hAnsi="Cambria Math"/>
                                <w:i/>
                              </w:rPr>
                            </m:ctrlPr>
                          </m:sSubPr>
                          <m:e>
                            <m:r>
                              <w:rPr>
                                <w:rFonts w:ascii="Cambria Math" w:hAnsi="Cambria Math"/>
                              </w:rPr>
                              <m:t>GOP</m:t>
                            </m:r>
                          </m:e>
                          <m:sub>
                            <m:r>
                              <w:rPr>
                                <w:rFonts w:ascii="Cambria Math" w:hAnsi="Cambria Math"/>
                              </w:rPr>
                              <m:t>size</m:t>
                            </m:r>
                          </m:sub>
                        </m:sSub>
                        <m:r>
                          <w:rPr>
                            <w:rFonts w:ascii="Cambria Math" w:hAnsi="Cambria Math"/>
                          </w:rPr>
                          <m:t>-1</m:t>
                        </m:r>
                      </m:e>
                    </m:d>
                  </m:e>
                </m:d>
                <m:r>
                  <w:rPr>
                    <w:rFonts w:ascii="Cambria Math" w:hAnsi="Cambria Math"/>
                  </w:rPr>
                  <m:t>×</m:t>
                </m:r>
                <m:sSup>
                  <m:sSupPr>
                    <m:ctrlPr>
                      <w:rPr>
                        <w:rFonts w:ascii="Cambria Math" w:hAnsi="Cambria Math"/>
                        <w:i/>
                      </w:rPr>
                    </m:ctrlPr>
                  </m:sSupPr>
                  <m:e>
                    <m:r>
                      <w:rPr>
                        <w:rFonts w:ascii="Cambria Math" w:hAnsi="Cambria Math"/>
                      </w:rPr>
                      <m:t>2</m:t>
                    </m:r>
                  </m:e>
                  <m:sup>
                    <m:f>
                      <m:fPr>
                        <m:type m:val="skw"/>
                        <m:ctrlPr>
                          <w:rPr>
                            <w:rFonts w:ascii="Cambria Math" w:hAnsi="Cambria Math"/>
                            <w:i/>
                          </w:rPr>
                        </m:ctrlPr>
                      </m:fPr>
                      <m:num>
                        <m:r>
                          <w:rPr>
                            <w:rFonts w:ascii="Cambria Math" w:hAnsi="Cambria Math"/>
                          </w:rPr>
                          <m:t>(</m:t>
                        </m:r>
                        <m:sSub>
                          <m:sSubPr>
                            <m:ctrlPr>
                              <w:rPr>
                                <w:rFonts w:ascii="Cambria Math" w:hAnsi="Cambria Math"/>
                                <w:i/>
                              </w:rPr>
                            </m:ctrlPr>
                          </m:sSubPr>
                          <m:e>
                            <m:r>
                              <w:rPr>
                                <w:rFonts w:ascii="Cambria Math" w:hAnsi="Cambria Math"/>
                              </w:rPr>
                              <m:t>QP</m:t>
                            </m:r>
                          </m:e>
                          <m:sub>
                            <m:r>
                              <w:rPr>
                                <w:rFonts w:ascii="Cambria Math" w:hAnsi="Cambria Math"/>
                              </w:rPr>
                              <m:t>slice</m:t>
                            </m:r>
                          </m:sub>
                        </m:sSub>
                        <m:r>
                          <w:rPr>
                            <w:rFonts w:ascii="Cambria Math" w:hAnsi="Cambria Math"/>
                          </w:rPr>
                          <m:t>-12)</m:t>
                        </m:r>
                      </m:num>
                      <m:den>
                        <m:r>
                          <w:rPr>
                            <w:rFonts w:ascii="Cambria Math" w:hAnsi="Cambria Math"/>
                          </w:rPr>
                          <m:t>3</m:t>
                        </m:r>
                      </m:den>
                    </m:f>
                  </m:sup>
                </m:sSup>
              </m:oMath>
            </m:oMathPara>
          </w:p>
          <w:p w14:paraId="46E82DDA" w14:textId="77777777" w:rsidR="00462D61" w:rsidRPr="00462D61" w:rsidRDefault="00462D61" w:rsidP="00462D61">
            <w:r>
              <w:t xml:space="preserve">Where </w:t>
            </w:r>
            <w:r w:rsidRPr="00462D61">
              <w:rPr>
                <w:i/>
              </w:rPr>
              <w:t>GOP</w:t>
            </w:r>
            <w:r w:rsidRPr="00462D61">
              <w:rPr>
                <w:i/>
                <w:vertAlign w:val="subscript"/>
              </w:rPr>
              <w:t>size</w:t>
            </w:r>
            <w:r>
              <w:t xml:space="preserve"> is the size of the GOP in frames and </w:t>
            </w:r>
            <w:r w:rsidRPr="00462D61">
              <w:rPr>
                <w:i/>
              </w:rPr>
              <w:t>QP</w:t>
            </w:r>
            <w:r w:rsidRPr="00462D61">
              <w:rPr>
                <w:i/>
                <w:vertAlign w:val="subscript"/>
              </w:rPr>
              <w:t>slice</w:t>
            </w:r>
            <w:r>
              <w:t xml:space="preserve"> is the value specified with the ‘</w:t>
            </w:r>
            <w:r w:rsidRPr="00974A67">
              <w:rPr>
                <w:rStyle w:val="EncoderConfigChar"/>
              </w:rPr>
              <w:t>InitialQP</w:t>
            </w:r>
            <w:r>
              <w:t>’ option.</w:t>
            </w:r>
          </w:p>
        </w:tc>
      </w:tr>
      <w:tr w:rsidR="008D0120" w14:paraId="22D79D06" w14:textId="77777777" w:rsidTr="00870334">
        <w:tc>
          <w:tcPr>
            <w:tcW w:w="2194" w:type="dxa"/>
            <w:shd w:val="clear" w:color="auto" w:fill="auto"/>
          </w:tcPr>
          <w:p w14:paraId="6507CEDF" w14:textId="77777777" w:rsidR="008D0120" w:rsidRPr="00F6276D" w:rsidRDefault="008D0120" w:rsidP="00870334">
            <w:r w:rsidRPr="00974A67">
              <w:rPr>
                <w:rStyle w:val="EncoderConfigChar"/>
              </w:rPr>
              <w:t>RCForceIntraQP</w:t>
            </w:r>
          </w:p>
        </w:tc>
        <w:tc>
          <w:tcPr>
            <w:tcW w:w="7751" w:type="dxa"/>
            <w:shd w:val="clear" w:color="auto" w:fill="auto"/>
          </w:tcPr>
          <w:p w14:paraId="77982530" w14:textId="77777777" w:rsidR="008D0120" w:rsidRDefault="008D0120" w:rsidP="00870334">
            <w:r>
              <w:t xml:space="preserve">Force QP value for intra-pictures to be equal to the value specified with </w:t>
            </w:r>
            <w:r w:rsidRPr="00974A67">
              <w:rPr>
                <w:rStyle w:val="EncoderConfigChar"/>
              </w:rPr>
              <w:t>InitialQP</w:t>
            </w:r>
            <w:r w:rsidR="004D1973">
              <w:rPr>
                <w:lang w:val="en-AU"/>
              </w:rPr>
              <w:t>.</w:t>
            </w:r>
          </w:p>
        </w:tc>
      </w:tr>
    </w:tbl>
    <w:p w14:paraId="44AFA8F3" w14:textId="77777777" w:rsidR="005669D7" w:rsidRDefault="005669D7" w:rsidP="00974A67">
      <w:pPr>
        <w:rPr>
          <w:lang w:val="en-AU"/>
        </w:rPr>
      </w:pPr>
      <w:bookmarkStart w:id="749" w:name="_Ref432097744"/>
    </w:p>
    <w:p w14:paraId="21F14DD8" w14:textId="668CE276" w:rsidR="005669D7" w:rsidRDefault="005669D7" w:rsidP="00974A67">
      <w:pPr>
        <w:rPr>
          <w:lang w:val="en-AU"/>
        </w:rPr>
      </w:pPr>
      <w:r>
        <w:rPr>
          <w:lang w:val="en-AU"/>
        </w:rPr>
        <w:t>The following subsections will describe the rate control workflow for bit allocation at different levels (e.g. GOP, picture and CT</w:t>
      </w:r>
      <w:r w:rsidR="0042684C">
        <w:rPr>
          <w:lang w:val="en-AU"/>
        </w:rPr>
        <w:t>B</w:t>
      </w:r>
      <w:r>
        <w:rPr>
          <w:lang w:val="en-AU"/>
        </w:rPr>
        <w:t>) and update of the model parameters.</w:t>
      </w:r>
    </w:p>
    <w:p w14:paraId="41440999" w14:textId="77777777" w:rsidR="00F56741" w:rsidRDefault="00521207" w:rsidP="00F33EE7">
      <w:pPr>
        <w:pStyle w:val="Heading3"/>
        <w:rPr>
          <w:lang w:val="en-AU"/>
        </w:rPr>
      </w:pPr>
      <w:bookmarkStart w:id="750" w:name="_Toc75284124"/>
      <w:r>
        <w:rPr>
          <w:lang w:val="en-AU"/>
        </w:rPr>
        <w:t>W</w:t>
      </w:r>
      <w:r w:rsidR="00F56741">
        <w:rPr>
          <w:lang w:val="en-AU"/>
        </w:rPr>
        <w:t>orkflow</w:t>
      </w:r>
      <w:r>
        <w:rPr>
          <w:lang w:val="en-AU"/>
        </w:rPr>
        <w:t xml:space="preserve"> for bit a</w:t>
      </w:r>
      <w:r w:rsidR="00FA731E">
        <w:rPr>
          <w:lang w:val="en-AU"/>
        </w:rPr>
        <w:t>llocation and lambda estimation</w:t>
      </w:r>
      <w:bookmarkEnd w:id="750"/>
    </w:p>
    <w:p w14:paraId="6A30F9E9" w14:textId="77777777" w:rsidR="00F33EE7" w:rsidRPr="00F33EE7" w:rsidRDefault="001F0252" w:rsidP="00974A67">
      <w:pPr>
        <w:pStyle w:val="Heading4"/>
        <w:ind w:left="1701"/>
      </w:pPr>
      <w:bookmarkStart w:id="751" w:name="_Ref461980598"/>
      <w:r>
        <w:t>Sequence-level operation</w:t>
      </w:r>
      <w:bookmarkEnd w:id="751"/>
    </w:p>
    <w:p w14:paraId="73F05CD9" w14:textId="036F582D" w:rsidR="001F7233" w:rsidRDefault="00947E41" w:rsidP="00F33EE7">
      <w:r>
        <w:rPr>
          <w:lang w:val="en-AU"/>
        </w:rPr>
        <w:t xml:space="preserve">The function </w:t>
      </w:r>
      <w:r w:rsidRPr="00974A67">
        <w:rPr>
          <w:rStyle w:val="EncoderConfigChar"/>
        </w:rPr>
        <w:t>init</w:t>
      </w:r>
      <w:r>
        <w:rPr>
          <w:lang w:val="en-AU"/>
        </w:rPr>
        <w:t xml:space="preserve"> for class </w:t>
      </w:r>
      <w:r w:rsidRPr="00974A67">
        <w:rPr>
          <w:rStyle w:val="EncoderConfigChar"/>
        </w:rPr>
        <w:t>TEncRateCtrl</w:t>
      </w:r>
      <w:r w:rsidRPr="00947E41">
        <w:rPr>
          <w:lang w:val="en-AU"/>
        </w:rPr>
        <w:t xml:space="preserve"> </w:t>
      </w:r>
      <w:r>
        <w:rPr>
          <w:lang w:val="en-AU"/>
        </w:rPr>
        <w:t xml:space="preserve">and </w:t>
      </w:r>
      <w:r w:rsidR="003A5BEF">
        <w:rPr>
          <w:lang w:val="en-AU"/>
        </w:rPr>
        <w:t xml:space="preserve">the function </w:t>
      </w:r>
      <w:r w:rsidR="003A5BEF" w:rsidRPr="00974A67">
        <w:rPr>
          <w:rStyle w:val="EncoderConfigChar"/>
        </w:rPr>
        <w:t>create</w:t>
      </w:r>
      <w:r w:rsidR="003A5BEF">
        <w:rPr>
          <w:lang w:val="en-AU"/>
        </w:rPr>
        <w:t xml:space="preserve"> for class </w:t>
      </w:r>
      <w:r w:rsidRPr="00974A67">
        <w:rPr>
          <w:rStyle w:val="EncoderConfigChar"/>
        </w:rPr>
        <w:t>TEncRCSeq</w:t>
      </w:r>
      <w:r>
        <w:rPr>
          <w:lang w:val="en-AU"/>
        </w:rPr>
        <w:t xml:space="preserve"> perform the sequence rate allocation. Accordingly, a</w:t>
      </w:r>
      <w:r w:rsidR="001F7233">
        <w:rPr>
          <w:lang w:val="en-AU"/>
        </w:rPr>
        <w:t xml:space="preserve"> parameter ‘</w:t>
      </w:r>
      <w:r w:rsidR="001F7233" w:rsidRPr="00974A67">
        <w:rPr>
          <w:i/>
          <w:lang w:val="en-AU"/>
        </w:rPr>
        <w:t>adaptiveBits</w:t>
      </w:r>
      <w:r w:rsidR="001F7233">
        <w:rPr>
          <w:lang w:val="en-AU"/>
        </w:rPr>
        <w:t>’ is defined.</w:t>
      </w:r>
      <w:r w:rsidR="00590F08">
        <w:rPr>
          <w:lang w:val="en-AU"/>
        </w:rPr>
        <w:t xml:space="preserve"> </w:t>
      </w:r>
      <w:r w:rsidR="001F7233">
        <w:rPr>
          <w:lang w:val="en-AU"/>
        </w:rPr>
        <w:t xml:space="preserve">When </w:t>
      </w:r>
      <w:r w:rsidR="001F7233" w:rsidRPr="00974A67">
        <w:rPr>
          <w:rStyle w:val="EncoderConfigChar"/>
        </w:rPr>
        <w:t>KeepHierarchicalBit</w:t>
      </w:r>
      <w:r w:rsidR="001F7233">
        <w:t xml:space="preserve"> is equal to 2 and a GOP size of 4 is used in a low-delay configuration, </w:t>
      </w:r>
      <w:r w:rsidR="001F7233" w:rsidRPr="00974A67">
        <w:rPr>
          <w:i/>
          <w:lang w:val="en-AU"/>
        </w:rPr>
        <w:t>a</w:t>
      </w:r>
      <w:r w:rsidR="00590F08" w:rsidRPr="00974A67">
        <w:rPr>
          <w:i/>
          <w:lang w:val="en-AU"/>
        </w:rPr>
        <w:t>daptiveBits</w:t>
      </w:r>
      <w:r w:rsidR="00590F08">
        <w:t xml:space="preserve"> is set equal to 1. </w:t>
      </w:r>
      <w:r w:rsidR="001F7233">
        <w:t xml:space="preserve">When </w:t>
      </w:r>
      <w:r w:rsidR="001F7233" w:rsidRPr="00974A67">
        <w:rPr>
          <w:rStyle w:val="EncoderConfigChar"/>
        </w:rPr>
        <w:t>KeepHierarchicalBit</w:t>
      </w:r>
      <w:r w:rsidR="001F7233">
        <w:t xml:space="preserve"> is equal to 2 and a GOP size of 8 is used in a non low-delay configuration, (i.e. random access), </w:t>
      </w:r>
      <w:r w:rsidR="001F7233" w:rsidRPr="00974A67">
        <w:rPr>
          <w:i/>
        </w:rPr>
        <w:t>a</w:t>
      </w:r>
      <w:r w:rsidR="001F7233" w:rsidRPr="00974A67">
        <w:rPr>
          <w:i/>
          <w:lang w:val="en-AU"/>
        </w:rPr>
        <w:t>daptiveBits</w:t>
      </w:r>
      <w:r w:rsidR="001F7233">
        <w:t xml:space="preserve"> is set equal to 2. Otherwise, </w:t>
      </w:r>
      <w:r w:rsidR="001F7233" w:rsidRPr="00974A67">
        <w:rPr>
          <w:i/>
        </w:rPr>
        <w:t>adaptiveBits</w:t>
      </w:r>
      <w:r w:rsidR="001F7233">
        <w:t xml:space="preserve"> is set equal to 0.</w:t>
      </w:r>
    </w:p>
    <w:p w14:paraId="6726DEAD" w14:textId="6F7B8661" w:rsidR="0099728F" w:rsidRPr="00B450E7" w:rsidRDefault="001F7233" w:rsidP="00F33EE7">
      <w:r>
        <w:t xml:space="preserve">A list of ratios </w:t>
      </w:r>
      <w:r w:rsidRPr="00A5482C">
        <w:rPr>
          <w:i/>
        </w:rPr>
        <w:t>bitsRatio</w:t>
      </w:r>
      <w:r>
        <w:t xml:space="preserve"> is also set for the above two GOP structures.</w:t>
      </w:r>
      <w:r w:rsidR="005762A3">
        <w:t xml:space="preserve"> Initially the ratios of </w:t>
      </w:r>
      <w:r w:rsidR="005762A3" w:rsidRPr="00974A67">
        <w:rPr>
          <w:i/>
        </w:rPr>
        <w:t>bitsRatio</w:t>
      </w:r>
      <w:r w:rsidR="005762A3">
        <w:t xml:space="preserve"> are set with the values listed in </w:t>
      </w:r>
      <w:r w:rsidR="005762A3">
        <w:fldChar w:fldCharType="begin"/>
      </w:r>
      <w:r w:rsidR="005762A3">
        <w:instrText xml:space="preserve"> REF _Ref461975978 \h </w:instrText>
      </w:r>
      <w:r w:rsidR="005762A3">
        <w:fldChar w:fldCharType="separate"/>
      </w:r>
      <w:r w:rsidR="00CF277D">
        <w:t xml:space="preserve">Table </w:t>
      </w:r>
      <w:r w:rsidR="00CF277D">
        <w:rPr>
          <w:noProof/>
        </w:rPr>
        <w:t>6</w:t>
      </w:r>
      <w:r w:rsidR="00CF277D">
        <w:noBreakHyphen/>
      </w:r>
      <w:r w:rsidR="00CF277D">
        <w:rPr>
          <w:noProof/>
        </w:rPr>
        <w:t>4</w:t>
      </w:r>
      <w:r w:rsidR="005762A3">
        <w:fldChar w:fldCharType="end"/>
      </w:r>
      <w:r w:rsidR="005762A3">
        <w:t xml:space="preserve"> and </w:t>
      </w:r>
      <w:r w:rsidR="005762A3">
        <w:fldChar w:fldCharType="begin"/>
      </w:r>
      <w:r w:rsidR="005762A3">
        <w:instrText xml:space="preserve"> REF _Ref461975981 \h </w:instrText>
      </w:r>
      <w:r w:rsidR="005762A3">
        <w:fldChar w:fldCharType="separate"/>
      </w:r>
      <w:r w:rsidR="00CF277D">
        <w:t xml:space="preserve">Table </w:t>
      </w:r>
      <w:r w:rsidR="00CF277D">
        <w:rPr>
          <w:noProof/>
        </w:rPr>
        <w:t>6</w:t>
      </w:r>
      <w:r w:rsidR="00CF277D">
        <w:noBreakHyphen/>
      </w:r>
      <w:r w:rsidR="00CF277D">
        <w:rPr>
          <w:noProof/>
        </w:rPr>
        <w:t>5</w:t>
      </w:r>
      <w:r w:rsidR="005762A3">
        <w:fldChar w:fldCharType="end"/>
      </w:r>
      <w:r w:rsidR="005762A3">
        <w:t xml:space="preserve">, then, depending on the value for parameter </w:t>
      </w:r>
      <w:r w:rsidR="005762A3" w:rsidRPr="00974A67">
        <w:rPr>
          <w:i/>
        </w:rPr>
        <w:t>adaptiveBits</w:t>
      </w:r>
      <w:r w:rsidR="005762A3">
        <w:t>, these values are updated on a GOP basis with the number of bits spent in the previous GOP.</w:t>
      </w:r>
    </w:p>
    <w:p w14:paraId="593977C6" w14:textId="77777777" w:rsidR="00F33EE7" w:rsidRDefault="00F33EE7" w:rsidP="00974A67">
      <w:pPr>
        <w:pStyle w:val="Heading4"/>
        <w:ind w:left="1701"/>
      </w:pPr>
      <w:bookmarkStart w:id="752" w:name="_Ref461986482"/>
      <w:bookmarkStart w:id="753" w:name="_Ref462992959"/>
      <w:r>
        <w:t>GOP-</w:t>
      </w:r>
      <w:r w:rsidR="001F0252">
        <w:t>level operation</w:t>
      </w:r>
      <w:bookmarkEnd w:id="752"/>
      <w:bookmarkEnd w:id="753"/>
    </w:p>
    <w:p w14:paraId="0CB4DA79" w14:textId="6B11075C" w:rsidR="009E4A86" w:rsidRDefault="00947E41" w:rsidP="009E4A86">
      <w:pPr>
        <w:rPr>
          <w:lang w:val="en-AU"/>
        </w:rPr>
      </w:pPr>
      <w:r>
        <w:rPr>
          <w:lang w:val="en-AU"/>
        </w:rPr>
        <w:t xml:space="preserve">The function </w:t>
      </w:r>
      <w:r w:rsidR="003A5BEF">
        <w:rPr>
          <w:rStyle w:val="EncoderConfigChar"/>
        </w:rPr>
        <w:t>create</w:t>
      </w:r>
      <w:r>
        <w:rPr>
          <w:lang w:val="en-AU"/>
        </w:rPr>
        <w:t xml:space="preserve"> of class </w:t>
      </w:r>
      <w:r w:rsidRPr="00974A67">
        <w:rPr>
          <w:rStyle w:val="EncoderConfigChar"/>
        </w:rPr>
        <w:t>TEncRCGop</w:t>
      </w:r>
      <w:r>
        <w:rPr>
          <w:lang w:val="en-AU"/>
        </w:rPr>
        <w:t xml:space="preserve"> performs the GOP</w:t>
      </w:r>
      <w:r w:rsidR="000D39FF">
        <w:rPr>
          <w:lang w:val="en-AU"/>
        </w:rPr>
        <w:t>-</w:t>
      </w:r>
      <w:r>
        <w:rPr>
          <w:lang w:val="en-AU"/>
        </w:rPr>
        <w:t xml:space="preserve">level rate allocation. </w:t>
      </w:r>
      <w:r w:rsidR="009E4A86" w:rsidRPr="009E4A86">
        <w:rPr>
          <w:lang w:val="en-AU"/>
        </w:rPr>
        <w:t xml:space="preserve">Firstly, </w:t>
      </w:r>
      <w:r w:rsidR="006C0DE8">
        <w:rPr>
          <w:lang w:val="en-AU"/>
        </w:rPr>
        <w:t>the</w:t>
      </w:r>
      <w:r w:rsidR="006C0DE8" w:rsidRPr="009E4A86">
        <w:rPr>
          <w:lang w:val="en-AU"/>
        </w:rPr>
        <w:t xml:space="preserve"> </w:t>
      </w:r>
      <w:r w:rsidR="009E4A86" w:rsidRPr="009E4A86">
        <w:rPr>
          <w:lang w:val="en-AU"/>
        </w:rPr>
        <w:t xml:space="preserve">target bits for the </w:t>
      </w:r>
      <w:r w:rsidR="006C0DE8">
        <w:rPr>
          <w:lang w:val="en-AU"/>
        </w:rPr>
        <w:t xml:space="preserve">current </w:t>
      </w:r>
      <w:r w:rsidR="009E4A86" w:rsidRPr="009E4A86">
        <w:rPr>
          <w:lang w:val="en-AU"/>
        </w:rPr>
        <w:t>GOP</w:t>
      </w:r>
      <w:r w:rsidR="006C0DE8">
        <w:rPr>
          <w:lang w:val="en-AU"/>
        </w:rPr>
        <w:t xml:space="preserve"> are estimated</w:t>
      </w:r>
      <w:r w:rsidR="00E67435">
        <w:rPr>
          <w:lang w:val="en-AU"/>
        </w:rPr>
        <w:t xml:space="preserve"> as follows:</w:t>
      </w:r>
    </w:p>
    <w:p w14:paraId="112E0AE2" w14:textId="40D79F04" w:rsidR="00F550A7" w:rsidRPr="00501C90" w:rsidRDefault="00FE451E" w:rsidP="009E4A86">
      <w:pPr>
        <w:rPr>
          <w:lang w:val="en-AU"/>
        </w:rPr>
      </w:pPr>
      <m:oMathPara>
        <m:oMathParaPr>
          <m:jc m:val="center"/>
        </m:oMathParaPr>
        <m:oMath>
          <m:sSub>
            <m:sSubPr>
              <m:ctrlPr>
                <w:rPr>
                  <w:rFonts w:ascii="Cambria Math" w:hAnsi="Cambria Math"/>
                  <w:i/>
                  <w:lang w:val="en-AU"/>
                </w:rPr>
              </m:ctrlPr>
            </m:sSubPr>
            <m:e>
              <m:r>
                <w:rPr>
                  <w:rFonts w:ascii="Cambria Math" w:hAnsi="Cambria Math"/>
                  <w:lang w:val="en-AU"/>
                </w:rPr>
                <m:t>TargetBits</m:t>
              </m:r>
            </m:e>
            <m:sub>
              <m:r>
                <w:rPr>
                  <w:rFonts w:ascii="Cambria Math" w:hAnsi="Cambria Math"/>
                  <w:lang w:val="en-AU"/>
                </w:rPr>
                <m:t>GOP</m:t>
              </m:r>
            </m:sub>
          </m:sSub>
          <m:r>
            <w:rPr>
              <w:rFonts w:ascii="Cambria Math" w:hAnsi="Cambria Math"/>
              <w:lang w:val="en-AU"/>
            </w:rPr>
            <m:t>=max</m:t>
          </m:r>
          <m:d>
            <m:dPr>
              <m:ctrlPr>
                <w:rPr>
                  <w:rFonts w:ascii="Cambria Math" w:hAnsi="Cambria Math"/>
                  <w:i/>
                  <w:lang w:val="en-AU"/>
                </w:rPr>
              </m:ctrlPr>
            </m:dPr>
            <m:e>
              <m:sSub>
                <m:sSubPr>
                  <m:ctrlPr>
                    <w:rPr>
                      <w:rFonts w:ascii="Cambria Math" w:hAnsi="Cambria Math"/>
                      <w:i/>
                      <w:lang w:val="en-AU"/>
                    </w:rPr>
                  </m:ctrlPr>
                </m:sSubPr>
                <m:e>
                  <m:r>
                    <w:rPr>
                      <w:rFonts w:ascii="Cambria Math" w:hAnsi="Cambria Math"/>
                      <w:lang w:val="en-AU"/>
                    </w:rPr>
                    <m:t>GOP</m:t>
                  </m:r>
                </m:e>
                <m:sub>
                  <m:r>
                    <w:rPr>
                      <w:rFonts w:ascii="Cambria Math" w:hAnsi="Cambria Math"/>
                      <w:lang w:val="en-AU"/>
                    </w:rPr>
                    <m:t>size</m:t>
                  </m:r>
                </m:sub>
              </m:sSub>
              <m:r>
                <w:rPr>
                  <w:rFonts w:ascii="Cambria Math" w:hAnsi="Cambria Math"/>
                  <w:lang w:val="en-AU"/>
                </w:rPr>
                <m:t>×</m:t>
              </m:r>
              <m:f>
                <m:fPr>
                  <m:ctrlPr>
                    <w:rPr>
                      <w:rFonts w:ascii="Cambria Math" w:hAnsi="Cambria Math"/>
                      <w:i/>
                      <w:lang w:val="en-AU"/>
                    </w:rPr>
                  </m:ctrlPr>
                </m:fPr>
                <m:num>
                  <m:sSub>
                    <m:sSubPr>
                      <m:ctrlPr>
                        <w:rPr>
                          <w:rFonts w:ascii="Cambria Math" w:hAnsi="Cambria Math"/>
                          <w:i/>
                          <w:lang w:val="en-AU"/>
                        </w:rPr>
                      </m:ctrlPr>
                    </m:sSubPr>
                    <m:e>
                      <m:r>
                        <w:rPr>
                          <w:rFonts w:ascii="Cambria Math" w:hAnsi="Cambria Math"/>
                          <w:lang w:val="en-AU"/>
                        </w:rPr>
                        <m:t>RemainBits</m:t>
                      </m:r>
                    </m:e>
                    <m:sub>
                      <m:r>
                        <w:rPr>
                          <w:rFonts w:ascii="Cambria Math" w:hAnsi="Cambria Math"/>
                          <w:lang w:val="en-AU"/>
                        </w:rPr>
                        <m:t>Seq</m:t>
                      </m:r>
                    </m:sub>
                  </m:sSub>
                  <m:r>
                    <w:rPr>
                      <w:rFonts w:ascii="Cambria Math" w:hAnsi="Cambria Math"/>
                      <w:lang w:val="en-AU"/>
                    </w:rPr>
                    <m:t>-</m:t>
                  </m:r>
                  <m:f>
                    <m:fPr>
                      <m:ctrlPr>
                        <w:rPr>
                          <w:rFonts w:ascii="Cambria Math" w:hAnsi="Cambria Math"/>
                          <w:i/>
                          <w:lang w:val="en-AU"/>
                        </w:rPr>
                      </m:ctrlPr>
                    </m:fPr>
                    <m:num>
                      <m:sSub>
                        <m:sSubPr>
                          <m:ctrlPr>
                            <w:rPr>
                              <w:rFonts w:ascii="Cambria Math" w:hAnsi="Cambria Math"/>
                              <w:i/>
                              <w:lang w:val="en-AU"/>
                            </w:rPr>
                          </m:ctrlPr>
                        </m:sSubPr>
                        <m:e>
                          <m:r>
                            <w:rPr>
                              <w:rFonts w:ascii="Cambria Math" w:hAnsi="Cambria Math"/>
                              <w:lang w:val="en-AU"/>
                            </w:rPr>
                            <m:t>TargetBits</m:t>
                          </m:r>
                        </m:e>
                        <m:sub>
                          <m:r>
                            <w:rPr>
                              <w:rFonts w:ascii="Cambria Math" w:hAnsi="Cambria Math"/>
                              <w:lang w:val="en-AU"/>
                            </w:rPr>
                            <m:t>Seq</m:t>
                          </m:r>
                        </m:sub>
                      </m:sSub>
                    </m:num>
                    <m:den>
                      <m:sSub>
                        <m:sSubPr>
                          <m:ctrlPr>
                            <w:rPr>
                              <w:rFonts w:ascii="Cambria Math" w:hAnsi="Cambria Math"/>
                              <w:i/>
                              <w:lang w:val="en-AU"/>
                            </w:rPr>
                          </m:ctrlPr>
                        </m:sSubPr>
                        <m:e>
                          <m:r>
                            <w:rPr>
                              <w:rFonts w:ascii="Cambria Math" w:hAnsi="Cambria Math"/>
                              <w:lang w:val="en-AU"/>
                            </w:rPr>
                            <m:t>TotalFrames</m:t>
                          </m:r>
                        </m:e>
                        <m:sub>
                          <m:r>
                            <w:rPr>
                              <w:rFonts w:ascii="Cambria Math" w:hAnsi="Cambria Math"/>
                              <w:lang w:val="en-AU"/>
                            </w:rPr>
                            <m:t>Seq</m:t>
                          </m:r>
                        </m:sub>
                      </m:sSub>
                    </m:den>
                  </m:f>
                  <m:r>
                    <w:rPr>
                      <w:rFonts w:ascii="Cambria Math" w:hAnsi="Cambria Math"/>
                      <w:lang w:val="en-AU"/>
                    </w:rPr>
                    <m:t>∙</m:t>
                  </m:r>
                  <m:d>
                    <m:dPr>
                      <m:ctrlPr>
                        <w:rPr>
                          <w:rFonts w:ascii="Cambria Math" w:hAnsi="Cambria Math"/>
                          <w:i/>
                          <w:lang w:val="en-AU"/>
                        </w:rPr>
                      </m:ctrlPr>
                    </m:dPr>
                    <m:e>
                      <m:sSub>
                        <m:sSubPr>
                          <m:ctrlPr>
                            <w:rPr>
                              <w:rFonts w:ascii="Cambria Math" w:hAnsi="Cambria Math"/>
                              <w:i/>
                              <w:lang w:val="en-AU"/>
                            </w:rPr>
                          </m:ctrlPr>
                        </m:sSubPr>
                        <m:e>
                          <m:r>
                            <w:rPr>
                              <w:rFonts w:ascii="Cambria Math" w:hAnsi="Cambria Math"/>
                              <w:lang w:val="en-AU"/>
                            </w:rPr>
                            <m:t>picsLeft</m:t>
                          </m:r>
                        </m:e>
                        <m:sub>
                          <m:r>
                            <w:rPr>
                              <w:rFonts w:ascii="Cambria Math" w:hAnsi="Cambria Math"/>
                              <w:lang w:val="en-AU"/>
                            </w:rPr>
                            <m:t>Seq</m:t>
                          </m:r>
                        </m:sub>
                      </m:sSub>
                      <m:r>
                        <w:rPr>
                          <w:rFonts w:ascii="Cambria Math" w:hAnsi="Cambria Math"/>
                          <w:lang w:val="en-AU"/>
                        </w:rPr>
                        <m:t>-picCount</m:t>
                      </m:r>
                    </m:e>
                  </m:d>
                </m:num>
                <m:den>
                  <m:r>
                    <w:rPr>
                      <w:rFonts w:ascii="Cambria Math" w:hAnsi="Cambria Math"/>
                      <w:lang w:val="en-AU"/>
                    </w:rPr>
                    <m:t>picCount</m:t>
                  </m:r>
                </m:den>
              </m:f>
              <m:r>
                <w:rPr>
                  <w:rFonts w:ascii="Cambria Math" w:hAnsi="Cambria Math"/>
                  <w:lang w:val="en-AU"/>
                </w:rPr>
                <m:t>,200</m:t>
              </m:r>
            </m:e>
          </m:d>
        </m:oMath>
      </m:oMathPara>
    </w:p>
    <w:p w14:paraId="55ED5CFF" w14:textId="7C6CE7E3" w:rsidR="00E67435" w:rsidRDefault="006C0DE8" w:rsidP="009E4A86">
      <w:pPr>
        <w:rPr>
          <w:lang w:val="en-AU"/>
        </w:rPr>
      </w:pPr>
      <w:r>
        <w:rPr>
          <w:lang w:val="en-AU"/>
        </w:rPr>
        <w:t xml:space="preserve">where </w:t>
      </w:r>
      <w:r w:rsidRPr="00974A67">
        <w:rPr>
          <w:i/>
          <w:lang w:val="en-AU"/>
        </w:rPr>
        <w:t>picCount</w:t>
      </w:r>
      <w:r>
        <w:rPr>
          <w:lang w:val="en-AU"/>
        </w:rPr>
        <w:t xml:space="preserve"> </w:t>
      </w:r>
      <w:r w:rsidR="00C45994">
        <w:rPr>
          <w:lang w:val="en-AU"/>
        </w:rPr>
        <w:t xml:space="preserve">denotes a </w:t>
      </w:r>
      <w:r>
        <w:rPr>
          <w:lang w:val="en-AU"/>
        </w:rPr>
        <w:t xml:space="preserve">smoothing window of up to 40 pictures. If the value of the parameter </w:t>
      </w:r>
      <w:proofErr w:type="spellStart"/>
      <w:r w:rsidRPr="00974A67">
        <w:rPr>
          <w:i/>
          <w:lang w:val="en-AU"/>
        </w:rPr>
        <w:t>adaptiveBits</w:t>
      </w:r>
      <w:proofErr w:type="spellEnd"/>
      <w:r>
        <w:rPr>
          <w:lang w:val="en-AU"/>
        </w:rPr>
        <w:t xml:space="preserve"> (see Section </w:t>
      </w:r>
      <w:r>
        <w:rPr>
          <w:lang w:val="en-AU"/>
        </w:rPr>
        <w:fldChar w:fldCharType="begin"/>
      </w:r>
      <w:r>
        <w:rPr>
          <w:lang w:val="en-AU"/>
        </w:rPr>
        <w:instrText xml:space="preserve"> REF _Ref461980598 \r \h </w:instrText>
      </w:r>
      <w:r>
        <w:rPr>
          <w:lang w:val="en-AU"/>
        </w:rPr>
      </w:r>
      <w:r>
        <w:rPr>
          <w:lang w:val="en-AU"/>
        </w:rPr>
        <w:fldChar w:fldCharType="separate"/>
      </w:r>
      <w:r w:rsidR="00CF277D">
        <w:rPr>
          <w:lang w:val="en-AU"/>
        </w:rPr>
        <w:t>6.9.1.1</w:t>
      </w:r>
      <w:r>
        <w:rPr>
          <w:lang w:val="en-AU"/>
        </w:rPr>
        <w:fldChar w:fldCharType="end"/>
      </w:r>
      <w:r>
        <w:rPr>
          <w:lang w:val="en-AU"/>
        </w:rPr>
        <w:t xml:space="preserve">) is greater than zero then </w:t>
      </w:r>
      <w:r w:rsidR="00947E41">
        <w:rPr>
          <w:lang w:val="en-AU"/>
        </w:rPr>
        <w:t xml:space="preserve">the values for </w:t>
      </w:r>
      <w:r w:rsidR="00947E41" w:rsidRPr="00974A67">
        <w:rPr>
          <w:i/>
          <w:lang w:val="en-AU"/>
        </w:rPr>
        <w:t>bitsRatio</w:t>
      </w:r>
      <w:r w:rsidR="00947E41">
        <w:rPr>
          <w:lang w:val="en-AU"/>
        </w:rPr>
        <w:t xml:space="preserve"> are adjusted as follows. Let </w:t>
      </w:r>
      <w:r w:rsidR="00947E41" w:rsidRPr="00974A67">
        <w:rPr>
          <w:i/>
          <w:lang w:val="en-AU"/>
        </w:rPr>
        <w:t>λ</w:t>
      </w:r>
      <w:r w:rsidR="00947E41" w:rsidRPr="00974A67">
        <w:rPr>
          <w:i/>
          <w:vertAlign w:val="subscript"/>
          <w:lang w:val="en-AU"/>
        </w:rPr>
        <w:t>L1</w:t>
      </w:r>
      <w:r w:rsidR="00947E41">
        <w:rPr>
          <w:lang w:val="en-AU"/>
        </w:rPr>
        <w:t xml:space="preserve"> denote the </w:t>
      </w:r>
      <w:proofErr w:type="spellStart"/>
      <w:r w:rsidR="00947E41">
        <w:rPr>
          <w:lang w:val="en-AU"/>
        </w:rPr>
        <w:t>Lagrangian</w:t>
      </w:r>
      <w:proofErr w:type="spellEnd"/>
      <w:r w:rsidR="00947E41">
        <w:rPr>
          <w:lang w:val="en-AU"/>
        </w:rPr>
        <w:t xml:space="preserve"> multiplier for the picture at hierarchical level equal to 1 in the GOP structure and let </w:t>
      </w:r>
      <w:proofErr w:type="spellStart"/>
      <w:r w:rsidR="00947E41" w:rsidRPr="00974A67">
        <w:rPr>
          <w:i/>
          <w:lang w:val="en-AU"/>
        </w:rPr>
        <w:t>lambdaRatio</w:t>
      </w:r>
      <w:proofErr w:type="spellEnd"/>
      <w:r w:rsidR="00947E41">
        <w:rPr>
          <w:lang w:val="en-AU"/>
        </w:rPr>
        <w:t>(</w:t>
      </w:r>
      <w:proofErr w:type="spellStart"/>
      <w:r w:rsidR="00947E41" w:rsidRPr="00974A67">
        <w:rPr>
          <w:i/>
          <w:lang w:val="en-AU"/>
        </w:rPr>
        <w:t>i</w:t>
      </w:r>
      <w:proofErr w:type="spellEnd"/>
      <w:r w:rsidR="00947E41">
        <w:rPr>
          <w:lang w:val="en-AU"/>
        </w:rPr>
        <w:t xml:space="preserve">) for </w:t>
      </w:r>
      <w:proofErr w:type="spellStart"/>
      <w:r w:rsidR="00947E41" w:rsidRPr="00974A67">
        <w:rPr>
          <w:i/>
          <w:lang w:val="en-AU"/>
        </w:rPr>
        <w:t>i</w:t>
      </w:r>
      <w:proofErr w:type="spellEnd"/>
      <w:r w:rsidR="00947E41">
        <w:rPr>
          <w:lang w:val="en-AU"/>
        </w:rPr>
        <w:t xml:space="preserve"> = 0,…,</w:t>
      </w:r>
      <w:proofErr w:type="spellStart"/>
      <w:r w:rsidR="00947E41" w:rsidRPr="00974A67">
        <w:rPr>
          <w:i/>
          <w:lang w:val="en-AU"/>
        </w:rPr>
        <w:t>GOP</w:t>
      </w:r>
      <w:r w:rsidR="00947E41" w:rsidRPr="00974A67">
        <w:rPr>
          <w:i/>
          <w:vertAlign w:val="subscript"/>
          <w:lang w:val="en-AU"/>
        </w:rPr>
        <w:t>size</w:t>
      </w:r>
      <w:proofErr w:type="spellEnd"/>
      <w:r w:rsidR="00947E41">
        <w:rPr>
          <w:lang w:val="en-AU"/>
        </w:rPr>
        <w:t xml:space="preserve"> – 1 denote an array of </w:t>
      </w:r>
      <w:proofErr w:type="spellStart"/>
      <w:r w:rsidR="00947E41">
        <w:rPr>
          <w:lang w:val="en-AU"/>
        </w:rPr>
        <w:t>Lagrangian</w:t>
      </w:r>
      <w:proofErr w:type="spellEnd"/>
      <w:r w:rsidR="00947E41">
        <w:rPr>
          <w:lang w:val="en-AU"/>
        </w:rPr>
        <w:t xml:space="preserve"> multiplier ratios computed as listed in </w:t>
      </w:r>
      <w:r w:rsidR="00393462">
        <w:rPr>
          <w:lang w:val="en-AU"/>
        </w:rPr>
        <w:fldChar w:fldCharType="begin"/>
      </w:r>
      <w:r w:rsidR="00393462">
        <w:rPr>
          <w:lang w:val="en-AU"/>
        </w:rPr>
        <w:instrText xml:space="preserve"> REF _Ref461982243 \h </w:instrText>
      </w:r>
      <w:r w:rsidR="00393462">
        <w:rPr>
          <w:lang w:val="en-AU"/>
        </w:rPr>
      </w:r>
      <w:r w:rsidR="00393462">
        <w:rPr>
          <w:lang w:val="en-AU"/>
        </w:rPr>
        <w:fldChar w:fldCharType="separate"/>
      </w:r>
      <w:r w:rsidR="00CF277D">
        <w:t xml:space="preserve">Table </w:t>
      </w:r>
      <w:r w:rsidR="00CF277D">
        <w:rPr>
          <w:noProof/>
        </w:rPr>
        <w:t>6</w:t>
      </w:r>
      <w:r w:rsidR="00CF277D">
        <w:noBreakHyphen/>
      </w:r>
      <w:r w:rsidR="00CF277D">
        <w:rPr>
          <w:noProof/>
        </w:rPr>
        <w:t>7</w:t>
      </w:r>
      <w:r w:rsidR="00393462">
        <w:rPr>
          <w:lang w:val="en-AU"/>
        </w:rPr>
        <w:fldChar w:fldCharType="end"/>
      </w:r>
      <w:r w:rsidR="00947E41">
        <w:rPr>
          <w:lang w:val="en-AU"/>
        </w:rPr>
        <w:t>.</w:t>
      </w:r>
      <w:r w:rsidR="00F23A05">
        <w:rPr>
          <w:lang w:val="en-AU"/>
        </w:rPr>
        <w:t xml:space="preserve"> By inverting (</w:t>
      </w:r>
      <w:r w:rsidR="00F23A05">
        <w:rPr>
          <w:lang w:val="en-AU"/>
        </w:rPr>
        <w:fldChar w:fldCharType="begin"/>
      </w:r>
      <w:r w:rsidR="00F23A05">
        <w:rPr>
          <w:lang w:val="en-AU"/>
        </w:rPr>
        <w:instrText xml:space="preserve"> REF RlambdaModel \h </w:instrText>
      </w:r>
      <w:r w:rsidR="00F23A05">
        <w:rPr>
          <w:lang w:val="en-AU"/>
        </w:rPr>
      </w:r>
      <w:r w:rsidR="00F23A05">
        <w:rPr>
          <w:lang w:val="en-AU"/>
        </w:rPr>
        <w:fldChar w:fldCharType="separate"/>
      </w:r>
      <w:r w:rsidR="00CF277D">
        <w:rPr>
          <w:noProof/>
        </w:rPr>
        <w:t>1</w:t>
      </w:r>
      <w:r w:rsidR="00F23A05">
        <w:rPr>
          <w:lang w:val="en-AU"/>
        </w:rPr>
        <w:fldChar w:fldCharType="end"/>
      </w:r>
      <w:r w:rsidR="00F23A05">
        <w:rPr>
          <w:lang w:val="en-AU"/>
        </w:rPr>
        <w:t xml:space="preserve">) to derive </w:t>
      </w:r>
      <w:r w:rsidR="0090433C" w:rsidRPr="00C47F7B">
        <w:rPr>
          <w:i/>
          <w:lang w:val="en-AU"/>
        </w:rPr>
        <w:t>λ</w:t>
      </w:r>
      <w:r w:rsidR="00F23A05">
        <w:rPr>
          <w:lang w:val="en-AU"/>
        </w:rPr>
        <w:t xml:space="preserve"> as a function of </w:t>
      </w:r>
      <w:r w:rsidR="0090433C" w:rsidRPr="00974A67">
        <w:rPr>
          <w:i/>
          <w:lang w:val="en-AU"/>
        </w:rPr>
        <w:t>R</w:t>
      </w:r>
      <w:r w:rsidR="0090433C">
        <w:rPr>
          <w:i/>
          <w:lang w:val="en-AU"/>
        </w:rPr>
        <w:t xml:space="preserve"> </w:t>
      </w:r>
      <w:r w:rsidR="00F23A05">
        <w:rPr>
          <w:lang w:val="en-AU"/>
        </w:rPr>
        <w:t>it yields:</w:t>
      </w:r>
    </w:p>
    <w:p w14:paraId="0E158219" w14:textId="77777777" w:rsidR="00F23A05" w:rsidRPr="0090433C" w:rsidRDefault="0090433C" w:rsidP="009E4A86">
      <w:pPr>
        <w:rPr>
          <w:lang w:val="en-AU"/>
        </w:rPr>
      </w:pPr>
      <m:oMathPara>
        <m:oMath>
          <m:r>
            <w:rPr>
              <w:rFonts w:ascii="Cambria Math" w:hAnsi="Cambria Math"/>
              <w:lang w:val="en-AU"/>
            </w:rPr>
            <m:t>λ=α</m:t>
          </m:r>
          <m:sSup>
            <m:sSupPr>
              <m:ctrlPr>
                <w:rPr>
                  <w:rFonts w:ascii="Cambria Math" w:hAnsi="Cambria Math"/>
                  <w:i/>
                  <w:lang w:val="en-AU"/>
                </w:rPr>
              </m:ctrlPr>
            </m:sSupPr>
            <m:e>
              <m:r>
                <w:rPr>
                  <w:rFonts w:ascii="Cambria Math" w:hAnsi="Cambria Math"/>
                  <w:lang w:val="en-AU"/>
                </w:rPr>
                <m:t>∙R</m:t>
              </m:r>
            </m:e>
            <m:sup>
              <m:r>
                <w:rPr>
                  <w:rFonts w:ascii="Cambria Math" w:hAnsi="Cambria Math"/>
                  <w:lang w:val="en-AU"/>
                </w:rPr>
                <m:t>β</m:t>
              </m:r>
            </m:sup>
          </m:sSup>
        </m:oMath>
      </m:oMathPara>
    </w:p>
    <w:p w14:paraId="6A2CBC4A" w14:textId="77777777" w:rsidR="0090433C" w:rsidRDefault="0090433C" w:rsidP="009E4A86">
      <w:pPr>
        <w:rPr>
          <w:lang w:val="en-AU"/>
        </w:rPr>
      </w:pPr>
      <w:r>
        <w:rPr>
          <w:lang w:val="en-AU"/>
        </w:rPr>
        <w:t xml:space="preserve">Given the computation of </w:t>
      </w:r>
      <w:r w:rsidRPr="00974A67">
        <w:rPr>
          <w:i/>
          <w:lang w:val="en-AU"/>
        </w:rPr>
        <w:t>lambdaRatio</w:t>
      </w:r>
      <w:r>
        <w:rPr>
          <w:lang w:val="en-AU"/>
        </w:rPr>
        <w:t>(</w:t>
      </w:r>
      <w:r w:rsidRPr="00974A67">
        <w:rPr>
          <w:i/>
          <w:lang w:val="en-AU"/>
        </w:rPr>
        <w:t>i</w:t>
      </w:r>
      <w:r>
        <w:rPr>
          <w:lang w:val="en-AU"/>
        </w:rPr>
        <w:t xml:space="preserve">) values, for each </w:t>
      </w:r>
      <w:r w:rsidR="00BD5FD4">
        <w:rPr>
          <w:lang w:val="en-AU"/>
        </w:rPr>
        <w:t>frame</w:t>
      </w:r>
      <w:r>
        <w:rPr>
          <w:lang w:val="en-AU"/>
        </w:rPr>
        <w:t xml:space="preserve"> </w:t>
      </w:r>
      <w:r w:rsidRPr="00974A67">
        <w:rPr>
          <w:i/>
          <w:lang w:val="en-AU"/>
        </w:rPr>
        <w:t>i</w:t>
      </w:r>
      <w:r>
        <w:rPr>
          <w:lang w:val="en-AU"/>
        </w:rPr>
        <w:t xml:space="preserve"> in the GOP the associated rate</w:t>
      </w:r>
      <w:r w:rsidR="00252443">
        <w:rPr>
          <w:lang w:val="en-AU"/>
        </w:rPr>
        <w:t xml:space="preserve"> </w:t>
      </w:r>
      <w:r w:rsidR="00252443" w:rsidRPr="00974A67">
        <w:rPr>
          <w:i/>
          <w:lang w:val="en-AU"/>
        </w:rPr>
        <w:t>R</w:t>
      </w:r>
      <w:r w:rsidR="00252443">
        <w:rPr>
          <w:lang w:val="en-AU"/>
        </w:rPr>
        <w:t>(</w:t>
      </w:r>
      <w:r w:rsidR="00252443" w:rsidRPr="00974A67">
        <w:rPr>
          <w:i/>
          <w:lang w:val="en-AU"/>
        </w:rPr>
        <w:t>i</w:t>
      </w:r>
      <w:r w:rsidR="00252443">
        <w:rPr>
          <w:lang w:val="en-AU"/>
        </w:rPr>
        <w:t>)</w:t>
      </w:r>
      <w:r>
        <w:rPr>
          <w:lang w:val="en-AU"/>
        </w:rPr>
        <w:t xml:space="preserve"> can be </w:t>
      </w:r>
      <w:r w:rsidR="00252443">
        <w:rPr>
          <w:lang w:val="en-AU"/>
        </w:rPr>
        <w:t>obtained</w:t>
      </w:r>
      <w:r>
        <w:rPr>
          <w:lang w:val="en-AU"/>
        </w:rPr>
        <w:t xml:space="preserve"> as:</w:t>
      </w:r>
    </w:p>
    <w:p w14:paraId="51406076" w14:textId="77777777" w:rsidR="0090433C" w:rsidRDefault="00252443" w:rsidP="009E4A86">
      <w:pPr>
        <w:rPr>
          <w:lang w:val="en-AU"/>
        </w:rPr>
      </w:pPr>
      <m:oMathPara>
        <m:oMath>
          <m:r>
            <w:rPr>
              <w:rFonts w:ascii="Cambria Math" w:hAnsi="Cambria Math"/>
              <w:lang w:val="en-AU"/>
            </w:rPr>
            <m:t>R</m:t>
          </m:r>
          <m:d>
            <m:dPr>
              <m:ctrlPr>
                <w:rPr>
                  <w:rFonts w:ascii="Cambria Math" w:hAnsi="Cambria Math"/>
                  <w:i/>
                  <w:lang w:val="en-AU"/>
                </w:rPr>
              </m:ctrlPr>
            </m:dPr>
            <m:e>
              <m:r>
                <w:rPr>
                  <w:rFonts w:ascii="Cambria Math" w:hAnsi="Cambria Math"/>
                  <w:lang w:val="en-AU"/>
                </w:rPr>
                <m:t>i</m:t>
              </m:r>
            </m:e>
          </m:d>
          <m:r>
            <w:rPr>
              <w:rFonts w:ascii="Cambria Math" w:hAnsi="Cambria Math"/>
              <w:lang w:val="en-AU"/>
            </w:rPr>
            <m:t>=</m:t>
          </m:r>
          <m:sSup>
            <m:sSupPr>
              <m:ctrlPr>
                <w:rPr>
                  <w:rFonts w:ascii="Cambria Math" w:hAnsi="Cambria Math"/>
                  <w:i/>
                  <w:lang w:val="en-AU"/>
                </w:rPr>
              </m:ctrlPr>
            </m:sSupPr>
            <m:e>
              <m:d>
                <m:dPr>
                  <m:ctrlPr>
                    <w:rPr>
                      <w:rFonts w:ascii="Cambria Math" w:hAnsi="Cambria Math"/>
                      <w:i/>
                      <w:lang w:val="en-AU"/>
                    </w:rPr>
                  </m:ctrlPr>
                </m:dPr>
                <m:e>
                  <m:f>
                    <m:fPr>
                      <m:ctrlPr>
                        <w:rPr>
                          <w:rFonts w:ascii="Cambria Math" w:hAnsi="Cambria Math"/>
                          <w:i/>
                          <w:lang w:val="en-AU"/>
                        </w:rPr>
                      </m:ctrlPr>
                    </m:fPr>
                    <m:num>
                      <m:r>
                        <w:rPr>
                          <w:rFonts w:ascii="Cambria Math" w:hAnsi="Cambria Math"/>
                          <w:lang w:val="en-AU"/>
                        </w:rPr>
                        <m:t>lambdaRatio</m:t>
                      </m:r>
                      <m:d>
                        <m:dPr>
                          <m:ctrlPr>
                            <w:rPr>
                              <w:rFonts w:ascii="Cambria Math" w:hAnsi="Cambria Math"/>
                              <w:i/>
                              <w:lang w:val="en-AU"/>
                            </w:rPr>
                          </m:ctrlPr>
                        </m:dPr>
                        <m:e>
                          <m:r>
                            <w:rPr>
                              <w:rFonts w:ascii="Cambria Math" w:hAnsi="Cambria Math"/>
                              <w:lang w:val="en-AU"/>
                            </w:rPr>
                            <m:t>i</m:t>
                          </m:r>
                        </m:e>
                      </m:d>
                    </m:num>
                    <m:den>
                      <m:r>
                        <w:rPr>
                          <w:rFonts w:ascii="Cambria Math" w:hAnsi="Cambria Math"/>
                          <w:lang w:val="en-AU"/>
                        </w:rPr>
                        <m:t>α</m:t>
                      </m:r>
                      <m:d>
                        <m:dPr>
                          <m:ctrlPr>
                            <w:rPr>
                              <w:rFonts w:ascii="Cambria Math" w:hAnsi="Cambria Math"/>
                              <w:i/>
                              <w:lang w:val="en-AU"/>
                            </w:rPr>
                          </m:ctrlPr>
                        </m:dPr>
                        <m:e>
                          <m:r>
                            <w:rPr>
                              <w:rFonts w:ascii="Cambria Math" w:hAnsi="Cambria Math"/>
                              <w:lang w:val="en-AU"/>
                            </w:rPr>
                            <m:t>i</m:t>
                          </m:r>
                        </m:e>
                      </m:d>
                    </m:den>
                  </m:f>
                </m:e>
              </m:d>
            </m:e>
            <m:sup>
              <m:f>
                <m:fPr>
                  <m:ctrlPr>
                    <w:rPr>
                      <w:rFonts w:ascii="Cambria Math" w:hAnsi="Cambria Math"/>
                      <w:i/>
                      <w:lang w:val="en-AU"/>
                    </w:rPr>
                  </m:ctrlPr>
                </m:fPr>
                <m:num>
                  <m:r>
                    <w:rPr>
                      <w:rFonts w:ascii="Cambria Math" w:hAnsi="Cambria Math"/>
                      <w:lang w:val="en-AU"/>
                    </w:rPr>
                    <m:t>1</m:t>
                  </m:r>
                </m:num>
                <m:den>
                  <m:r>
                    <w:rPr>
                      <w:rFonts w:ascii="Cambria Math" w:hAnsi="Cambria Math"/>
                      <w:lang w:val="en-AU"/>
                    </w:rPr>
                    <m:t>β</m:t>
                  </m:r>
                  <m:d>
                    <m:dPr>
                      <m:ctrlPr>
                        <w:rPr>
                          <w:rFonts w:ascii="Cambria Math" w:hAnsi="Cambria Math"/>
                          <w:i/>
                          <w:lang w:val="en-AU"/>
                        </w:rPr>
                      </m:ctrlPr>
                    </m:dPr>
                    <m:e>
                      <m:r>
                        <w:rPr>
                          <w:rFonts w:ascii="Cambria Math" w:hAnsi="Cambria Math"/>
                          <w:lang w:val="en-AU"/>
                        </w:rPr>
                        <m:t>i</m:t>
                      </m:r>
                    </m:e>
                  </m:d>
                </m:den>
              </m:f>
            </m:sup>
          </m:sSup>
          <m:r>
            <w:rPr>
              <w:rFonts w:ascii="Cambria Math" w:hAnsi="Cambria Math"/>
              <w:lang w:val="en-AU"/>
            </w:rPr>
            <m:t>=</m:t>
          </m:r>
          <m:sSup>
            <m:sSupPr>
              <m:ctrlPr>
                <w:rPr>
                  <w:rFonts w:ascii="Cambria Math" w:hAnsi="Cambria Math"/>
                  <w:i/>
                  <w:lang w:val="en-AU"/>
                </w:rPr>
              </m:ctrlPr>
            </m:sSupPr>
            <m:e>
              <m:r>
                <w:rPr>
                  <w:rFonts w:ascii="Cambria Math" w:hAnsi="Cambria Math"/>
                  <w:lang w:val="en-AU"/>
                </w:rPr>
                <m:t>A(i)</m:t>
              </m:r>
            </m:e>
            <m:sup>
              <m:r>
                <w:rPr>
                  <w:rFonts w:ascii="Cambria Math" w:hAnsi="Cambria Math"/>
                  <w:lang w:val="en-AU"/>
                </w:rPr>
                <m:t>B(i)</m:t>
              </m:r>
            </m:sup>
          </m:sSup>
        </m:oMath>
      </m:oMathPara>
    </w:p>
    <w:p w14:paraId="2DC17931" w14:textId="77777777" w:rsidR="0090433C" w:rsidRDefault="00252443" w:rsidP="009E4A86">
      <w:pPr>
        <w:rPr>
          <w:lang w:val="en-AU"/>
        </w:rPr>
      </w:pPr>
      <w:r>
        <w:rPr>
          <w:lang w:val="en-AU"/>
        </w:rPr>
        <w:t xml:space="preserve">where coefficients </w:t>
      </w:r>
      <w:r w:rsidRPr="00974A67">
        <w:rPr>
          <w:i/>
          <w:lang w:val="en-AU"/>
        </w:rPr>
        <w:t>A</w:t>
      </w:r>
      <w:r>
        <w:rPr>
          <w:lang w:val="en-AU"/>
        </w:rPr>
        <w:t>(</w:t>
      </w:r>
      <w:r w:rsidRPr="00974A67">
        <w:rPr>
          <w:i/>
          <w:lang w:val="en-AU"/>
        </w:rPr>
        <w:t>i</w:t>
      </w:r>
      <w:r>
        <w:rPr>
          <w:lang w:val="en-AU"/>
        </w:rPr>
        <w:t xml:space="preserve">) and </w:t>
      </w:r>
      <w:r w:rsidRPr="00974A67">
        <w:rPr>
          <w:i/>
          <w:lang w:val="en-AU"/>
        </w:rPr>
        <w:t>B</w:t>
      </w:r>
      <w:r>
        <w:rPr>
          <w:lang w:val="en-AU"/>
        </w:rPr>
        <w:t>(</w:t>
      </w:r>
      <w:r w:rsidRPr="00974A67">
        <w:rPr>
          <w:i/>
          <w:lang w:val="en-AU"/>
        </w:rPr>
        <w:t>i</w:t>
      </w:r>
      <w:r>
        <w:rPr>
          <w:lang w:val="en-AU"/>
        </w:rPr>
        <w:t xml:space="preserve">) are computed by the function </w:t>
      </w:r>
      <w:r w:rsidRPr="00974A67">
        <w:rPr>
          <w:rStyle w:val="EncoderConfigChar"/>
        </w:rPr>
        <w:t>xCalcEquaCoeff</w:t>
      </w:r>
      <w:r>
        <w:rPr>
          <w:lang w:val="en-AU"/>
        </w:rPr>
        <w:t xml:space="preserve"> of class </w:t>
      </w:r>
      <w:r w:rsidRPr="00974A67">
        <w:rPr>
          <w:rStyle w:val="EncoderConfigChar"/>
        </w:rPr>
        <w:t>TEncGOP</w:t>
      </w:r>
      <w:r>
        <w:rPr>
          <w:lang w:val="en-AU"/>
        </w:rPr>
        <w:t xml:space="preserve">. Given the </w:t>
      </w:r>
      <w:r w:rsidR="001C5459">
        <w:rPr>
          <w:lang w:val="en-AU"/>
        </w:rPr>
        <w:t xml:space="preserve">bit budget for the current GOP </w:t>
      </w:r>
      <w:r w:rsidR="001C5459" w:rsidRPr="00974A67">
        <w:rPr>
          <w:i/>
          <w:lang w:val="en-AU"/>
        </w:rPr>
        <w:t>TargetBits</w:t>
      </w:r>
      <w:r w:rsidR="001C5459" w:rsidRPr="00974A67">
        <w:rPr>
          <w:i/>
          <w:vertAlign w:val="subscript"/>
          <w:lang w:val="en-AU"/>
        </w:rPr>
        <w:t>GOP</w:t>
      </w:r>
      <w:r w:rsidR="001C5459">
        <w:rPr>
          <w:lang w:val="en-AU"/>
        </w:rPr>
        <w:t xml:space="preserve"> and coefficients </w:t>
      </w:r>
      <w:r w:rsidR="001C5459" w:rsidRPr="00C47F7B">
        <w:rPr>
          <w:i/>
          <w:lang w:val="en-AU"/>
        </w:rPr>
        <w:t>A</w:t>
      </w:r>
      <w:r w:rsidR="001C5459">
        <w:rPr>
          <w:lang w:val="en-AU"/>
        </w:rPr>
        <w:t>(</w:t>
      </w:r>
      <w:r w:rsidR="001C5459" w:rsidRPr="00C47F7B">
        <w:rPr>
          <w:i/>
          <w:lang w:val="en-AU"/>
        </w:rPr>
        <w:t>i</w:t>
      </w:r>
      <w:r w:rsidR="001C5459">
        <w:rPr>
          <w:lang w:val="en-AU"/>
        </w:rPr>
        <w:t xml:space="preserve">) and </w:t>
      </w:r>
      <w:r w:rsidR="001C5459" w:rsidRPr="00C47F7B">
        <w:rPr>
          <w:i/>
          <w:lang w:val="en-AU"/>
        </w:rPr>
        <w:t>B</w:t>
      </w:r>
      <w:r w:rsidR="001C5459">
        <w:rPr>
          <w:lang w:val="en-AU"/>
        </w:rPr>
        <w:t>(</w:t>
      </w:r>
      <w:r w:rsidR="001C5459" w:rsidRPr="00C47F7B">
        <w:rPr>
          <w:i/>
          <w:lang w:val="en-AU"/>
        </w:rPr>
        <w:t>i</w:t>
      </w:r>
      <w:r w:rsidR="001C5459">
        <w:rPr>
          <w:lang w:val="en-AU"/>
        </w:rPr>
        <w:t xml:space="preserve">), the function </w:t>
      </w:r>
      <w:r w:rsidR="001C5459" w:rsidRPr="00974A67">
        <w:rPr>
          <w:rStyle w:val="EncoderConfigChar"/>
        </w:rPr>
        <w:t>xSolveEqua</w:t>
      </w:r>
      <w:r w:rsidR="001C5459">
        <w:rPr>
          <w:lang w:val="en-AU"/>
        </w:rPr>
        <w:t xml:space="preserve"> of class </w:t>
      </w:r>
      <w:r w:rsidR="001C5459" w:rsidRPr="00C47F7B">
        <w:rPr>
          <w:rStyle w:val="EncoderConfigChar"/>
        </w:rPr>
        <w:t>TEncGOP</w:t>
      </w:r>
      <w:r w:rsidR="001C5459">
        <w:rPr>
          <w:lang w:val="en-AU"/>
        </w:rPr>
        <w:t xml:space="preserve"> computes </w:t>
      </w:r>
      <w:r w:rsidR="001C5459" w:rsidRPr="00974A67">
        <w:rPr>
          <w:i/>
          <w:lang w:val="en-AU"/>
        </w:rPr>
        <w:t>λ</w:t>
      </w:r>
      <w:r w:rsidR="00C45994" w:rsidRPr="00974A67">
        <w:rPr>
          <w:i/>
          <w:vertAlign w:val="superscript"/>
          <w:lang w:val="en-AU"/>
        </w:rPr>
        <w:t>*</w:t>
      </w:r>
      <w:r w:rsidR="001C5459">
        <w:rPr>
          <w:lang w:val="en-AU"/>
        </w:rPr>
        <w:t xml:space="preserve"> by </w:t>
      </w:r>
      <w:r w:rsidR="001C5459" w:rsidRPr="001C5459">
        <w:rPr>
          <w:lang w:val="en-AU"/>
        </w:rPr>
        <w:t>solving the following equation</w:t>
      </w:r>
      <w:r w:rsidR="001C5459">
        <w:rPr>
          <w:lang w:val="en-AU"/>
        </w:rPr>
        <w:t>:</w:t>
      </w:r>
    </w:p>
    <w:p w14:paraId="72531CF9" w14:textId="77777777" w:rsidR="001C5459" w:rsidRPr="00974A67" w:rsidRDefault="00FE451E" w:rsidP="009E4A86">
      <w:pPr>
        <w:rPr>
          <w:lang w:val="en-AU"/>
        </w:rPr>
      </w:pPr>
      <m:oMathPara>
        <m:oMath>
          <m:sSub>
            <m:sSubPr>
              <m:ctrlPr>
                <w:rPr>
                  <w:rFonts w:ascii="Cambria Math" w:hAnsi="Cambria Math"/>
                  <w:i/>
                  <w:lang w:val="en-AU"/>
                </w:rPr>
              </m:ctrlPr>
            </m:sSubPr>
            <m:e>
              <m:r>
                <w:rPr>
                  <w:rFonts w:ascii="Cambria Math" w:hAnsi="Cambria Math"/>
                  <w:lang w:val="en-AU"/>
                </w:rPr>
                <m:t>TargetBits</m:t>
              </m:r>
            </m:e>
            <m:sub>
              <m:r>
                <w:rPr>
                  <w:rFonts w:ascii="Cambria Math" w:hAnsi="Cambria Math"/>
                  <w:lang w:val="en-AU"/>
                </w:rPr>
                <m:t>GOP</m:t>
              </m:r>
            </m:sub>
          </m:sSub>
          <m:r>
            <w:rPr>
              <w:rFonts w:ascii="Cambria Math" w:hAnsi="Cambria Math"/>
              <w:lang w:val="en-AU"/>
            </w:rPr>
            <m:t>=</m:t>
          </m:r>
          <m:nary>
            <m:naryPr>
              <m:chr m:val="∑"/>
              <m:limLoc m:val="undOvr"/>
              <m:ctrlPr>
                <w:rPr>
                  <w:rFonts w:ascii="Cambria Math" w:hAnsi="Cambria Math"/>
                  <w:i/>
                  <w:lang w:val="en-AU"/>
                </w:rPr>
              </m:ctrlPr>
            </m:naryPr>
            <m:sub>
              <m:r>
                <w:rPr>
                  <w:rFonts w:ascii="Cambria Math" w:hAnsi="Cambria Math"/>
                  <w:lang w:val="en-AU"/>
                </w:rPr>
                <m:t>i=0</m:t>
              </m:r>
            </m:sub>
            <m:sup>
              <m:sSub>
                <m:sSubPr>
                  <m:ctrlPr>
                    <w:rPr>
                      <w:rFonts w:ascii="Cambria Math" w:hAnsi="Cambria Math"/>
                      <w:i/>
                      <w:lang w:val="en-AU"/>
                    </w:rPr>
                  </m:ctrlPr>
                </m:sSubPr>
                <m:e>
                  <m:r>
                    <w:rPr>
                      <w:rFonts w:ascii="Cambria Math" w:hAnsi="Cambria Math"/>
                      <w:lang w:val="en-AU"/>
                    </w:rPr>
                    <m:t>GOP</m:t>
                  </m:r>
                </m:e>
                <m:sub>
                  <m:r>
                    <w:rPr>
                      <w:rFonts w:ascii="Cambria Math" w:hAnsi="Cambria Math"/>
                      <w:lang w:val="en-AU"/>
                    </w:rPr>
                    <m:t>size</m:t>
                  </m:r>
                </m:sub>
              </m:sSub>
              <m:r>
                <w:rPr>
                  <w:rFonts w:ascii="Cambria Math" w:hAnsi="Cambria Math"/>
                  <w:lang w:val="en-AU"/>
                </w:rPr>
                <m:t>-1</m:t>
              </m:r>
            </m:sup>
            <m:e>
              <m:r>
                <w:rPr>
                  <w:rFonts w:ascii="Cambria Math" w:hAnsi="Cambria Math"/>
                  <w:lang w:val="en-AU"/>
                </w:rPr>
                <m:t>A</m:t>
              </m:r>
              <m:d>
                <m:dPr>
                  <m:ctrlPr>
                    <w:rPr>
                      <w:rFonts w:ascii="Cambria Math" w:hAnsi="Cambria Math"/>
                      <w:i/>
                      <w:lang w:val="en-AU"/>
                    </w:rPr>
                  </m:ctrlPr>
                </m:dPr>
                <m:e>
                  <m:r>
                    <w:rPr>
                      <w:rFonts w:ascii="Cambria Math" w:hAnsi="Cambria Math"/>
                      <w:lang w:val="en-AU"/>
                    </w:rPr>
                    <m:t>i</m:t>
                  </m:r>
                </m:e>
              </m:d>
              <m:r>
                <w:rPr>
                  <w:rFonts w:ascii="Cambria Math" w:hAnsi="Cambria Math"/>
                  <w:lang w:val="en-AU"/>
                </w:rPr>
                <m:t>∙</m:t>
              </m:r>
              <m:sSup>
                <m:sSupPr>
                  <m:ctrlPr>
                    <w:rPr>
                      <w:rFonts w:ascii="Cambria Math" w:hAnsi="Cambria Math"/>
                      <w:i/>
                      <w:lang w:val="en-AU"/>
                    </w:rPr>
                  </m:ctrlPr>
                </m:sSupPr>
                <m:e>
                  <m:r>
                    <w:rPr>
                      <w:rFonts w:ascii="Cambria Math" w:hAnsi="Cambria Math"/>
                      <w:lang w:val="en-AU"/>
                    </w:rPr>
                    <m:t>(</m:t>
                  </m:r>
                  <m:sSup>
                    <m:sSupPr>
                      <m:ctrlPr>
                        <w:rPr>
                          <w:rFonts w:ascii="Cambria Math" w:hAnsi="Cambria Math"/>
                          <w:i/>
                          <w:lang w:val="en-AU"/>
                        </w:rPr>
                      </m:ctrlPr>
                    </m:sSupPr>
                    <m:e>
                      <m:r>
                        <w:rPr>
                          <w:rFonts w:ascii="Cambria Math" w:hAnsi="Cambria Math"/>
                          <w:lang w:val="en-AU"/>
                        </w:rPr>
                        <m:t>λ</m:t>
                      </m:r>
                    </m:e>
                    <m:sup>
                      <m:r>
                        <w:rPr>
                          <w:rFonts w:ascii="Cambria Math" w:hAnsi="Cambria Math"/>
                          <w:lang w:val="en-AU"/>
                        </w:rPr>
                        <m:t>*</m:t>
                      </m:r>
                    </m:sup>
                  </m:sSup>
                  <m:r>
                    <w:rPr>
                      <w:rFonts w:ascii="Cambria Math" w:hAnsi="Cambria Math"/>
                      <w:lang w:val="en-AU"/>
                    </w:rPr>
                    <m:t>)</m:t>
                  </m:r>
                </m:e>
                <m:sup>
                  <m:r>
                    <w:rPr>
                      <w:rFonts w:ascii="Cambria Math" w:hAnsi="Cambria Math"/>
                      <w:lang w:val="en-AU"/>
                    </w:rPr>
                    <m:t>B</m:t>
                  </m:r>
                  <m:d>
                    <m:dPr>
                      <m:ctrlPr>
                        <w:rPr>
                          <w:rFonts w:ascii="Cambria Math" w:hAnsi="Cambria Math"/>
                          <w:i/>
                          <w:lang w:val="en-AU"/>
                        </w:rPr>
                      </m:ctrlPr>
                    </m:dPr>
                    <m:e>
                      <m:r>
                        <w:rPr>
                          <w:rFonts w:ascii="Cambria Math" w:hAnsi="Cambria Math"/>
                          <w:lang w:val="en-AU"/>
                        </w:rPr>
                        <m:t>i</m:t>
                      </m:r>
                    </m:e>
                  </m:d>
                </m:sup>
              </m:sSup>
            </m:e>
          </m:nary>
        </m:oMath>
      </m:oMathPara>
    </w:p>
    <w:p w14:paraId="798B63EE" w14:textId="77777777" w:rsidR="001C5459" w:rsidRDefault="001C5459" w:rsidP="009E4A86">
      <w:pPr>
        <w:rPr>
          <w:lang w:val="en-AU"/>
        </w:rPr>
      </w:pPr>
      <w:r>
        <w:rPr>
          <w:lang w:val="en-AU"/>
        </w:rPr>
        <w:t xml:space="preserve">The equation is solved using the bisection method where the maximum number of iterations is set to 20. After </w:t>
      </w:r>
      <w:r w:rsidRPr="00C47F7B">
        <w:rPr>
          <w:i/>
          <w:lang w:val="en-AU"/>
        </w:rPr>
        <w:t>λ</w:t>
      </w:r>
      <w:r w:rsidR="000D524C" w:rsidRPr="00974A67">
        <w:rPr>
          <w:vertAlign w:val="superscript"/>
          <w:lang w:val="en-AU"/>
        </w:rPr>
        <w:t>*</w:t>
      </w:r>
      <w:r>
        <w:rPr>
          <w:lang w:val="en-AU"/>
        </w:rPr>
        <w:t xml:space="preserve"> is obtained, the function </w:t>
      </w:r>
      <w:r w:rsidR="000D524C" w:rsidRPr="00974A67">
        <w:rPr>
          <w:rStyle w:val="EncoderConfigChar"/>
        </w:rPr>
        <w:t>setAllBitRatio</w:t>
      </w:r>
      <w:r w:rsidR="000D524C">
        <w:rPr>
          <w:lang w:val="en-AU"/>
        </w:rPr>
        <w:t xml:space="preserve"> in class </w:t>
      </w:r>
      <w:r w:rsidR="000D524C" w:rsidRPr="00C47F7B">
        <w:rPr>
          <w:rStyle w:val="EncoderConfigChar"/>
        </w:rPr>
        <w:t>TEncGOP</w:t>
      </w:r>
      <w:r w:rsidR="000D524C">
        <w:rPr>
          <w:lang w:val="en-AU"/>
        </w:rPr>
        <w:t xml:space="preserve"> sets the weights </w:t>
      </w:r>
      <w:r w:rsidR="000D524C" w:rsidRPr="00974A67">
        <w:rPr>
          <w:i/>
          <w:lang w:val="en-AU"/>
        </w:rPr>
        <w:t>ω</w:t>
      </w:r>
      <w:r w:rsidR="000D524C" w:rsidRPr="00974A67">
        <w:rPr>
          <w:i/>
          <w:vertAlign w:val="subscript"/>
          <w:lang w:val="en-AU"/>
        </w:rPr>
        <w:t>i</w:t>
      </w:r>
      <w:r w:rsidR="000D524C">
        <w:rPr>
          <w:lang w:val="en-AU"/>
        </w:rPr>
        <w:t xml:space="preserve"> for all pictures in the GOP as:</w:t>
      </w:r>
    </w:p>
    <w:p w14:paraId="73859BD1" w14:textId="77777777" w:rsidR="000D524C" w:rsidRPr="000D524C" w:rsidRDefault="00FE451E" w:rsidP="009E4A86">
      <w:pPr>
        <w:rPr>
          <w:lang w:val="en-AU"/>
        </w:rPr>
      </w:pPr>
      <m:oMathPara>
        <m:oMath>
          <m:sSub>
            <m:sSubPr>
              <m:ctrlPr>
                <w:rPr>
                  <w:rFonts w:ascii="Cambria Math" w:hAnsi="Cambria Math"/>
                  <w:i/>
                  <w:lang w:val="en-AU"/>
                </w:rPr>
              </m:ctrlPr>
            </m:sSubPr>
            <m:e>
              <m:r>
                <w:rPr>
                  <w:rFonts w:ascii="Cambria Math" w:hAnsi="Cambria Math"/>
                  <w:lang w:val="en-AU"/>
                </w:rPr>
                <m:t>ω</m:t>
              </m:r>
            </m:e>
            <m:sub>
              <m:r>
                <w:rPr>
                  <w:rFonts w:ascii="Cambria Math" w:hAnsi="Cambria Math"/>
                  <w:lang w:val="en-AU"/>
                </w:rPr>
                <m:t>i</m:t>
              </m:r>
            </m:sub>
          </m:sSub>
          <m:r>
            <w:rPr>
              <w:rFonts w:ascii="Cambria Math" w:hAnsi="Cambria Math"/>
              <w:lang w:val="en-AU"/>
            </w:rPr>
            <m:t>=</m:t>
          </m:r>
          <m:d>
            <m:dPr>
              <m:begChr m:val="⌊"/>
              <m:endChr m:val="⌋"/>
              <m:ctrlPr>
                <w:rPr>
                  <w:rFonts w:ascii="Cambria Math" w:hAnsi="Cambria Math"/>
                  <w:i/>
                  <w:lang w:val="en-AU"/>
                </w:rPr>
              </m:ctrlPr>
            </m:dPr>
            <m:e>
              <m:r>
                <w:rPr>
                  <w:rFonts w:ascii="Cambria Math" w:hAnsi="Cambria Math"/>
                  <w:lang w:val="en-AU"/>
                </w:rPr>
                <m:t>A(i)∙</m:t>
              </m:r>
              <m:sSup>
                <m:sSupPr>
                  <m:ctrlPr>
                    <w:rPr>
                      <w:rFonts w:ascii="Cambria Math" w:hAnsi="Cambria Math"/>
                      <w:i/>
                      <w:lang w:val="en-AU"/>
                    </w:rPr>
                  </m:ctrlPr>
                </m:sSupPr>
                <m:e>
                  <m:sSup>
                    <m:sSupPr>
                      <m:ctrlPr>
                        <w:rPr>
                          <w:rFonts w:ascii="Cambria Math" w:hAnsi="Cambria Math"/>
                          <w:i/>
                          <w:lang w:val="en-AU"/>
                        </w:rPr>
                      </m:ctrlPr>
                    </m:sSupPr>
                    <m:e>
                      <m:r>
                        <w:rPr>
                          <w:rFonts w:ascii="Cambria Math" w:hAnsi="Cambria Math"/>
                          <w:lang w:val="en-AU"/>
                        </w:rPr>
                        <m:t>(λ</m:t>
                      </m:r>
                    </m:e>
                    <m:sup>
                      <m:r>
                        <w:rPr>
                          <w:rFonts w:ascii="Cambria Math" w:hAnsi="Cambria Math"/>
                          <w:lang w:val="en-AU"/>
                        </w:rPr>
                        <m:t>*</m:t>
                      </m:r>
                    </m:sup>
                  </m:sSup>
                  <m:r>
                    <w:rPr>
                      <w:rFonts w:ascii="Cambria Math" w:hAnsi="Cambria Math"/>
                      <w:lang w:val="en-AU"/>
                    </w:rPr>
                    <m:t>)</m:t>
                  </m:r>
                </m:e>
                <m:sup>
                  <m:r>
                    <w:rPr>
                      <w:rFonts w:ascii="Cambria Math" w:hAnsi="Cambria Math"/>
                      <w:lang w:val="en-AU"/>
                    </w:rPr>
                    <m:t>B(i)</m:t>
                  </m:r>
                </m:sup>
              </m:sSup>
              <m:r>
                <w:rPr>
                  <w:rFonts w:ascii="Cambria Math" w:hAnsi="Cambria Math"/>
                  <w:lang w:val="en-AU"/>
                </w:rPr>
                <m:t>+0.5</m:t>
              </m:r>
            </m:e>
          </m:d>
          <m:r>
            <w:rPr>
              <w:rFonts w:ascii="Cambria Math" w:hAnsi="Cambria Math"/>
              <w:lang w:val="en-AU"/>
            </w:rPr>
            <m:t>∙(PicSize)</m:t>
          </m:r>
        </m:oMath>
      </m:oMathPara>
    </w:p>
    <w:p w14:paraId="67B79297" w14:textId="15C77AAC" w:rsidR="000D524C" w:rsidRDefault="000D524C" w:rsidP="009E4A86">
      <w:pPr>
        <w:rPr>
          <w:lang w:val="en-AU"/>
        </w:rPr>
      </w:pPr>
      <w:r>
        <w:rPr>
          <w:lang w:val="en-AU"/>
        </w:rPr>
        <w:t xml:space="preserve">where </w:t>
      </w:r>
      <w:r w:rsidRPr="00974A67">
        <w:rPr>
          <w:i/>
          <w:lang w:val="en-AU"/>
        </w:rPr>
        <w:t>PicSize</w:t>
      </w:r>
      <w:r>
        <w:rPr>
          <w:lang w:val="en-AU"/>
        </w:rPr>
        <w:t xml:space="preserve"> denotes the number of pixels in a picture.</w:t>
      </w:r>
      <w:r w:rsidR="00F518D2">
        <w:rPr>
          <w:lang w:val="en-AU"/>
        </w:rPr>
        <w:t xml:space="preserve"> From the derived </w:t>
      </w:r>
      <w:proofErr w:type="spellStart"/>
      <w:r w:rsidR="00F518D2" w:rsidRPr="00C47F7B">
        <w:rPr>
          <w:i/>
          <w:lang w:val="en-AU"/>
        </w:rPr>
        <w:t>ω</w:t>
      </w:r>
      <w:r w:rsidR="00F518D2" w:rsidRPr="00C47F7B">
        <w:rPr>
          <w:i/>
          <w:vertAlign w:val="subscript"/>
          <w:lang w:val="en-AU"/>
        </w:rPr>
        <w:t>i</w:t>
      </w:r>
      <w:proofErr w:type="spellEnd"/>
      <w:r w:rsidR="00201146">
        <w:rPr>
          <w:lang w:val="en-AU"/>
        </w:rPr>
        <w:t xml:space="preserve"> and inter coded pictures, </w:t>
      </w:r>
      <w:r w:rsidR="00F518D2">
        <w:rPr>
          <w:lang w:val="en-AU"/>
        </w:rPr>
        <w:t>the rate allocation can be performed using fo</w:t>
      </w:r>
      <w:r w:rsidR="00201146">
        <w:rPr>
          <w:lang w:val="en-AU"/>
        </w:rPr>
        <w:t>r</w:t>
      </w:r>
      <w:r w:rsidR="00F518D2">
        <w:rPr>
          <w:lang w:val="en-AU"/>
        </w:rPr>
        <w:t>mula (</w:t>
      </w:r>
      <w:r w:rsidR="00F518D2">
        <w:rPr>
          <w:lang w:val="en-AU"/>
        </w:rPr>
        <w:fldChar w:fldCharType="begin"/>
      </w:r>
      <w:r w:rsidR="00F518D2">
        <w:rPr>
          <w:lang w:val="en-AU"/>
        </w:rPr>
        <w:instrText xml:space="preserve"> REF picRate \h </w:instrText>
      </w:r>
      <w:r w:rsidR="00F518D2">
        <w:rPr>
          <w:lang w:val="en-AU"/>
        </w:rPr>
      </w:r>
      <w:r w:rsidR="00F518D2">
        <w:rPr>
          <w:lang w:val="en-AU"/>
        </w:rPr>
        <w:fldChar w:fldCharType="separate"/>
      </w:r>
      <w:r w:rsidR="00CF277D">
        <w:rPr>
          <w:noProof/>
        </w:rPr>
        <w:t>2</w:t>
      </w:r>
      <w:r w:rsidR="00F518D2">
        <w:rPr>
          <w:lang w:val="en-AU"/>
        </w:rPr>
        <w:fldChar w:fldCharType="end"/>
      </w:r>
      <w:r w:rsidR="00F518D2">
        <w:rPr>
          <w:lang w:val="en-AU"/>
        </w:rPr>
        <w:t xml:space="preserve">) </w:t>
      </w:r>
      <w:r w:rsidR="00201146">
        <w:rPr>
          <w:lang w:val="en-AU"/>
        </w:rPr>
        <w:t>and subtracting the</w:t>
      </w:r>
      <w:r w:rsidR="00F518D2">
        <w:rPr>
          <w:lang w:val="en-AU"/>
        </w:rPr>
        <w:t xml:space="preserve"> estimated rate for </w:t>
      </w:r>
      <w:r w:rsidR="00201146">
        <w:rPr>
          <w:lang w:val="en-AU"/>
        </w:rPr>
        <w:t>the headers</w:t>
      </w:r>
      <w:r w:rsidR="00F518D2">
        <w:rPr>
          <w:lang w:val="en-AU"/>
        </w:rPr>
        <w:t>.</w:t>
      </w:r>
      <w:r w:rsidR="00201146">
        <w:rPr>
          <w:lang w:val="en-AU"/>
        </w:rPr>
        <w:t xml:space="preserve"> For intra</w:t>
      </w:r>
      <w:r w:rsidR="00C4195A">
        <w:rPr>
          <w:lang w:val="en-AU"/>
        </w:rPr>
        <w:t>-</w:t>
      </w:r>
      <w:r w:rsidR="00201146">
        <w:rPr>
          <w:lang w:val="en-AU"/>
        </w:rPr>
        <w:t xml:space="preserve">coded pictures, the rate </w:t>
      </w:r>
      <w:r w:rsidR="00B24AC2">
        <w:rPr>
          <w:lang w:val="en-AU"/>
        </w:rPr>
        <w:t>(</w:t>
      </w:r>
      <w:r w:rsidR="00B24AC2" w:rsidRPr="00CB2E46">
        <w:rPr>
          <w:i/>
        </w:rPr>
        <w:t>T</w:t>
      </w:r>
      <w:r w:rsidR="00B24AC2" w:rsidRPr="00CB2E46">
        <w:rPr>
          <w:i/>
          <w:vertAlign w:val="subscript"/>
        </w:rPr>
        <w:t>CurrPic</w:t>
      </w:r>
      <w:r w:rsidR="00B24AC2">
        <w:rPr>
          <w:lang w:val="en-AU"/>
        </w:rPr>
        <w:t xml:space="preserve">) </w:t>
      </w:r>
      <w:r w:rsidR="00201146">
        <w:rPr>
          <w:lang w:val="en-AU"/>
        </w:rPr>
        <w:t xml:space="preserve">is </w:t>
      </w:r>
      <w:r w:rsidR="00B24AC2">
        <w:rPr>
          <w:lang w:val="en-AU"/>
        </w:rPr>
        <w:t xml:space="preserve">modified </w:t>
      </w:r>
      <w:r w:rsidR="00201146">
        <w:rPr>
          <w:lang w:val="en-AU"/>
        </w:rPr>
        <w:t xml:space="preserve">as </w:t>
      </w:r>
      <w:r w:rsidR="00B24AC2">
        <w:rPr>
          <w:lang w:val="en-AU"/>
        </w:rPr>
        <w:t>follows</w:t>
      </w:r>
      <w:r w:rsidR="00C4195A">
        <w:rPr>
          <w:lang w:val="en-AU"/>
        </w:rPr>
        <w:t>:</w:t>
      </w:r>
      <w:r w:rsidR="00B24AC2">
        <w:rPr>
          <w:lang w:val="en-AU"/>
        </w:rPr>
        <w:t xml:space="preserve"> </w:t>
      </w:r>
      <w:r w:rsidR="0042684C">
        <w:rPr>
          <w:lang w:val="en-AU"/>
        </w:rPr>
        <w:t>l</w:t>
      </w:r>
      <w:r w:rsidR="00B24AC2">
        <w:rPr>
          <w:lang w:val="en-AU"/>
        </w:rPr>
        <w:t xml:space="preserve">et </w:t>
      </w:r>
      <w:r w:rsidR="00B24AC2" w:rsidRPr="00974A67">
        <w:rPr>
          <w:i/>
          <w:lang w:val="en-AU"/>
        </w:rPr>
        <w:t>TotalCostIntra</w:t>
      </w:r>
      <w:r w:rsidR="00B24AC2">
        <w:rPr>
          <w:lang w:val="en-AU"/>
        </w:rPr>
        <w:t xml:space="preserve"> be the picture SATD computed over a non</w:t>
      </w:r>
      <w:r w:rsidR="00C4195A">
        <w:rPr>
          <w:lang w:val="en-AU"/>
        </w:rPr>
        <w:t>-</w:t>
      </w:r>
      <w:r w:rsidR="00B24AC2">
        <w:rPr>
          <w:lang w:val="en-AU"/>
        </w:rPr>
        <w:t xml:space="preserve">overlapping grid of 8×8 blocks where for each block the average value of the associated luminance pixels is subtracted to each sample prior to apply the Hadamard transform. Then let </w:t>
      </w:r>
      <w:r w:rsidR="00B24AC2" w:rsidRPr="00974A67">
        <w:rPr>
          <w:i/>
          <w:lang w:val="en-AU"/>
        </w:rPr>
        <w:t>α</w:t>
      </w:r>
      <w:r w:rsidR="00B24AC2" w:rsidRPr="00974A67">
        <w:rPr>
          <w:i/>
          <w:vertAlign w:val="subscript"/>
          <w:lang w:val="en-AU"/>
        </w:rPr>
        <w:t>INTRA</w:t>
      </w:r>
      <w:r w:rsidR="00B24AC2">
        <w:rPr>
          <w:lang w:val="en-AU"/>
        </w:rPr>
        <w:t xml:space="preserve"> and </w:t>
      </w:r>
      <w:r w:rsidR="00B24AC2" w:rsidRPr="00974A67">
        <w:rPr>
          <w:i/>
          <w:lang w:val="en-AU"/>
        </w:rPr>
        <w:t>β</w:t>
      </w:r>
      <w:r w:rsidR="00B24AC2" w:rsidRPr="00974A67">
        <w:rPr>
          <w:i/>
          <w:vertAlign w:val="subscript"/>
          <w:lang w:val="en-AU"/>
        </w:rPr>
        <w:t>INTRA</w:t>
      </w:r>
      <w:r w:rsidR="00B24AC2">
        <w:rPr>
          <w:lang w:val="en-AU"/>
        </w:rPr>
        <w:t xml:space="preserve"> be defined as:</w:t>
      </w:r>
    </w:p>
    <w:p w14:paraId="087F99D4" w14:textId="77777777" w:rsidR="00B24AC2" w:rsidRDefault="00FE451E" w:rsidP="009E4A86">
      <w:pPr>
        <w:rPr>
          <w:lang w:val="en-AU"/>
        </w:rPr>
      </w:pPr>
      <m:oMathPara>
        <m:oMath>
          <m:sSub>
            <m:sSubPr>
              <m:ctrlPr>
                <w:rPr>
                  <w:rFonts w:ascii="Cambria Math" w:hAnsi="Cambria Math"/>
                  <w:i/>
                  <w:lang w:val="en-AU"/>
                </w:rPr>
              </m:ctrlPr>
            </m:sSubPr>
            <m:e>
              <m:r>
                <w:rPr>
                  <w:rFonts w:ascii="Cambria Math" w:hAnsi="Cambria Math"/>
                  <w:lang w:val="en-AU"/>
                </w:rPr>
                <m:t>α</m:t>
              </m:r>
            </m:e>
            <m:sub>
              <m:r>
                <w:rPr>
                  <w:rFonts w:ascii="Cambria Math" w:hAnsi="Cambria Math"/>
                  <w:lang w:val="en-AU"/>
                </w:rPr>
                <m:t>INTRA</m:t>
              </m:r>
            </m:sub>
          </m:sSub>
          <m:r>
            <w:rPr>
              <w:rFonts w:ascii="Cambria Math" w:hAnsi="Cambria Math"/>
              <w:lang w:val="en-AU"/>
            </w:rPr>
            <m:t>=f</m:t>
          </m:r>
          <m:d>
            <m:dPr>
              <m:ctrlPr>
                <w:rPr>
                  <w:rFonts w:ascii="Cambria Math" w:hAnsi="Cambria Math"/>
                  <w:i/>
                  <w:lang w:val="en-AU"/>
                </w:rPr>
              </m:ctrlPr>
            </m:dPr>
            <m:e>
              <m:r>
                <w:rPr>
                  <w:rFonts w:ascii="Cambria Math" w:hAnsi="Cambria Math"/>
                  <w:lang w:val="en-AU"/>
                </w:rPr>
                <m:t>x</m:t>
              </m:r>
            </m:e>
          </m:d>
          <m:r>
            <w:rPr>
              <w:rFonts w:ascii="Cambria Math" w:hAnsi="Cambria Math"/>
              <w:lang w:val="en-AU"/>
            </w:rPr>
            <m:t>=</m:t>
          </m:r>
          <m:d>
            <m:dPr>
              <m:begChr m:val="{"/>
              <m:endChr m:val=""/>
              <m:ctrlPr>
                <w:rPr>
                  <w:rFonts w:ascii="Cambria Math" w:hAnsi="Cambria Math"/>
                  <w:i/>
                  <w:lang w:val="en-AU"/>
                </w:rPr>
              </m:ctrlPr>
            </m:dPr>
            <m:e>
              <m:eqArr>
                <m:eqArrPr>
                  <m:ctrlPr>
                    <w:rPr>
                      <w:rFonts w:ascii="Cambria Math" w:hAnsi="Cambria Math"/>
                      <w:i/>
                      <w:lang w:val="en-AU"/>
                    </w:rPr>
                  </m:ctrlPr>
                </m:eqArrPr>
                <m:e>
                  <m:r>
                    <w:rPr>
                      <w:rFonts w:ascii="Cambria Math" w:hAnsi="Cambria Math"/>
                      <w:lang w:val="en-AU"/>
                    </w:rPr>
                    <m:t>0.25,  &amp;</m:t>
                  </m:r>
                  <m:sSub>
                    <m:sSubPr>
                      <m:ctrlPr>
                        <w:rPr>
                          <w:rFonts w:ascii="Cambria Math" w:hAnsi="Cambria Math"/>
                          <w:i/>
                          <w:lang w:val="en-AU"/>
                        </w:rPr>
                      </m:ctrlPr>
                    </m:sSubPr>
                    <m:e>
                      <m:r>
                        <w:rPr>
                          <w:rFonts w:ascii="Cambria Math" w:hAnsi="Cambria Math"/>
                          <w:lang w:val="en-AU"/>
                        </w:rPr>
                        <m:t>T</m:t>
                      </m:r>
                    </m:e>
                    <m:sub>
                      <m:r>
                        <w:rPr>
                          <w:rFonts w:ascii="Cambria Math" w:hAnsi="Cambria Math"/>
                          <w:lang w:val="en-AU"/>
                        </w:rPr>
                        <m:t>CurrPic</m:t>
                      </m:r>
                    </m:sub>
                  </m:sSub>
                  <m:r>
                    <w:rPr>
                      <w:rFonts w:ascii="Cambria Math" w:hAnsi="Cambria Math"/>
                      <w:lang w:val="en-AU"/>
                    </w:rPr>
                    <m:t>∙40&lt;PicSize</m:t>
                  </m:r>
                </m:e>
                <m:e>
                  <m:r>
                    <w:rPr>
                      <w:rFonts w:ascii="Cambria Math" w:hAnsi="Cambria Math"/>
                      <w:lang w:val="en-AU"/>
                    </w:rPr>
                    <m:t>0.3,  &amp;otherwise</m:t>
                  </m:r>
                </m:e>
              </m:eqArr>
            </m:e>
          </m:d>
          <m:r>
            <w:rPr>
              <w:rFonts w:ascii="Cambria Math" w:hAnsi="Cambria Math"/>
              <w:lang w:val="en-AU"/>
            </w:rPr>
            <m:t xml:space="preserve">, </m:t>
          </m:r>
          <m:sSub>
            <m:sSubPr>
              <m:ctrlPr>
                <w:rPr>
                  <w:rFonts w:ascii="Cambria Math" w:hAnsi="Cambria Math"/>
                  <w:i/>
                  <w:lang w:val="en-AU"/>
                </w:rPr>
              </m:ctrlPr>
            </m:sSubPr>
            <m:e>
              <m:r>
                <w:rPr>
                  <w:rFonts w:ascii="Cambria Math" w:hAnsi="Cambria Math"/>
                  <w:lang w:val="en-AU"/>
                </w:rPr>
                <m:t xml:space="preserve">                  β</m:t>
              </m:r>
            </m:e>
            <m:sub>
              <m:r>
                <w:rPr>
                  <w:rFonts w:ascii="Cambria Math" w:hAnsi="Cambria Math"/>
                  <w:lang w:val="en-AU"/>
                </w:rPr>
                <m:t>INTRA</m:t>
              </m:r>
            </m:sub>
          </m:sSub>
          <m:r>
            <w:rPr>
              <w:rFonts w:ascii="Cambria Math" w:hAnsi="Cambria Math"/>
              <w:lang w:val="en-AU"/>
            </w:rPr>
            <m:t>=0.5582</m:t>
          </m:r>
        </m:oMath>
      </m:oMathPara>
    </w:p>
    <w:p w14:paraId="223D0DDE" w14:textId="77777777" w:rsidR="00B24AC2" w:rsidRDefault="005902C9" w:rsidP="009E4A86">
      <w:pPr>
        <w:rPr>
          <w:lang w:val="en-AU"/>
        </w:rPr>
      </w:pPr>
      <w:r>
        <w:rPr>
          <w:lang w:val="en-AU"/>
        </w:rPr>
        <w:t>The bit</w:t>
      </w:r>
      <w:r w:rsidR="00C63165">
        <w:rPr>
          <w:lang w:val="en-AU"/>
        </w:rPr>
        <w:t>s</w:t>
      </w:r>
      <w:r>
        <w:rPr>
          <w:lang w:val="en-AU"/>
        </w:rPr>
        <w:t xml:space="preserve"> allocated for this intra picture (</w:t>
      </w:r>
      <w:r w:rsidRPr="00CB2E46">
        <w:rPr>
          <w:i/>
        </w:rPr>
        <w:t>T</w:t>
      </w:r>
      <w:r w:rsidRPr="00CB2E46">
        <w:rPr>
          <w:i/>
          <w:vertAlign w:val="subscript"/>
        </w:rPr>
        <w:t>CurrPic</w:t>
      </w:r>
      <w:r>
        <w:rPr>
          <w:lang w:val="en-AU"/>
        </w:rPr>
        <w:t>) are finally modified as:</w:t>
      </w:r>
    </w:p>
    <w:p w14:paraId="1B49CBCD" w14:textId="77777777" w:rsidR="005902C9" w:rsidRPr="001C5459" w:rsidRDefault="00FE451E" w:rsidP="009E4A86">
      <w:pPr>
        <w:rPr>
          <w:lang w:val="en-AU"/>
        </w:rPr>
      </w:pPr>
      <m:oMathPara>
        <m:oMath>
          <m:sSub>
            <m:sSubPr>
              <m:ctrlPr>
                <w:rPr>
                  <w:rFonts w:ascii="Cambria Math" w:hAnsi="Cambria Math"/>
                  <w:i/>
                  <w:vertAlign w:val="subscript"/>
                </w:rPr>
              </m:ctrlPr>
            </m:sSubPr>
            <m:e>
              <m:r>
                <w:rPr>
                  <w:rFonts w:ascii="Cambria Math" w:hAnsi="Cambria Math"/>
                  <w:vertAlign w:val="subscript"/>
                </w:rPr>
                <m:t>T</m:t>
              </m:r>
            </m:e>
            <m:sub>
              <m:r>
                <w:rPr>
                  <w:rFonts w:ascii="Cambria Math" w:hAnsi="Cambria Math"/>
                  <w:vertAlign w:val="subscript"/>
                </w:rPr>
                <m:t>CurrPic</m:t>
              </m:r>
            </m:sub>
          </m:sSub>
          <m:r>
            <w:rPr>
              <w:rFonts w:ascii="Cambria Math"/>
              <w:vertAlign w:val="subscript"/>
            </w:rPr>
            <m:t>=</m:t>
          </m:r>
          <m:d>
            <m:dPr>
              <m:begChr m:val="⌊"/>
              <m:endChr m:val="⌋"/>
              <m:ctrlPr>
                <w:rPr>
                  <w:rFonts w:ascii="Cambria Math" w:hAnsi="Cambria Math"/>
                  <w:i/>
                  <w:vertAlign w:val="subscript"/>
                </w:rPr>
              </m:ctrlPr>
            </m:dPr>
            <m:e>
              <m:sSub>
                <m:sSubPr>
                  <m:ctrlPr>
                    <w:rPr>
                      <w:rFonts w:ascii="Cambria Math" w:hAnsi="Cambria Math"/>
                      <w:i/>
                      <w:vertAlign w:val="subscript"/>
                    </w:rPr>
                  </m:ctrlPr>
                </m:sSubPr>
                <m:e>
                  <m:r>
                    <w:rPr>
                      <w:rFonts w:ascii="Cambria Math" w:hAnsi="Cambria Math"/>
                      <w:vertAlign w:val="subscript"/>
                    </w:rPr>
                    <m:t>α</m:t>
                  </m:r>
                </m:e>
                <m:sub>
                  <m:r>
                    <w:rPr>
                      <w:rFonts w:ascii="Cambria Math" w:hAnsi="Cambria Math"/>
                      <w:vertAlign w:val="subscript"/>
                    </w:rPr>
                    <m:t>INTRA</m:t>
                  </m:r>
                </m:sub>
              </m:sSub>
              <m:r>
                <w:rPr>
                  <w:rFonts w:ascii="Cambria Math" w:hAnsi="Cambria Math"/>
                  <w:vertAlign w:val="subscript"/>
                </w:rPr>
                <m:t>∙</m:t>
              </m:r>
              <m:sSup>
                <m:sSupPr>
                  <m:ctrlPr>
                    <w:rPr>
                      <w:rFonts w:ascii="Cambria Math" w:hAnsi="Cambria Math"/>
                      <w:i/>
                      <w:vertAlign w:val="subscript"/>
                    </w:rPr>
                  </m:ctrlPr>
                </m:sSupPr>
                <m:e>
                  <m:d>
                    <m:dPr>
                      <m:ctrlPr>
                        <w:rPr>
                          <w:rFonts w:ascii="Cambria Math" w:hAnsi="Cambria Math"/>
                          <w:i/>
                          <w:vertAlign w:val="subscript"/>
                        </w:rPr>
                      </m:ctrlPr>
                    </m:dPr>
                    <m:e>
                      <m:f>
                        <m:fPr>
                          <m:ctrlPr>
                            <w:rPr>
                              <w:rFonts w:ascii="Cambria Math" w:hAnsi="Cambria Math"/>
                              <w:i/>
                              <w:vertAlign w:val="subscript"/>
                            </w:rPr>
                          </m:ctrlPr>
                        </m:fPr>
                        <m:num>
                          <m:r>
                            <w:rPr>
                              <w:rFonts w:ascii="Cambria Math" w:hAnsi="Cambria Math"/>
                              <w:vertAlign w:val="subscript"/>
                            </w:rPr>
                            <m:t>4∙TotalCostIntra</m:t>
                          </m:r>
                        </m:num>
                        <m:den>
                          <m:sSub>
                            <m:sSubPr>
                              <m:ctrlPr>
                                <w:rPr>
                                  <w:rFonts w:ascii="Cambria Math" w:hAnsi="Cambria Math"/>
                                  <w:i/>
                                  <w:vertAlign w:val="subscript"/>
                                </w:rPr>
                              </m:ctrlPr>
                            </m:sSubPr>
                            <m:e>
                              <m:r>
                                <w:rPr>
                                  <w:rFonts w:ascii="Cambria Math" w:hAnsi="Cambria Math"/>
                                  <w:vertAlign w:val="subscript"/>
                                </w:rPr>
                                <m:t>T</m:t>
                              </m:r>
                            </m:e>
                            <m:sub>
                              <m:r>
                                <w:rPr>
                                  <w:rFonts w:ascii="Cambria Math" w:hAnsi="Cambria Math"/>
                                  <w:vertAlign w:val="subscript"/>
                                </w:rPr>
                                <m:t>CurrPic</m:t>
                              </m:r>
                            </m:sub>
                          </m:sSub>
                        </m:den>
                      </m:f>
                    </m:e>
                  </m:d>
                </m:e>
                <m:sup>
                  <m:sSub>
                    <m:sSubPr>
                      <m:ctrlPr>
                        <w:rPr>
                          <w:rFonts w:ascii="Cambria Math" w:hAnsi="Cambria Math"/>
                          <w:i/>
                          <w:vertAlign w:val="subscript"/>
                        </w:rPr>
                      </m:ctrlPr>
                    </m:sSubPr>
                    <m:e>
                      <m:r>
                        <w:rPr>
                          <w:rFonts w:ascii="Cambria Math" w:hAnsi="Cambria Math"/>
                          <w:vertAlign w:val="subscript"/>
                        </w:rPr>
                        <m:t>β</m:t>
                      </m:r>
                    </m:e>
                    <m:sub>
                      <m:r>
                        <w:rPr>
                          <w:rFonts w:ascii="Cambria Math" w:hAnsi="Cambria Math"/>
                          <w:vertAlign w:val="subscript"/>
                        </w:rPr>
                        <m:t>INTRA</m:t>
                      </m:r>
                    </m:sub>
                  </m:sSub>
                </m:sup>
              </m:sSup>
              <m:r>
                <w:rPr>
                  <w:rFonts w:ascii="Cambria Math" w:hAnsi="Cambria Math"/>
                  <w:vertAlign w:val="subscript"/>
                </w:rPr>
                <m:t>∙</m:t>
              </m:r>
              <m:sSub>
                <m:sSubPr>
                  <m:ctrlPr>
                    <w:rPr>
                      <w:rFonts w:ascii="Cambria Math" w:hAnsi="Cambria Math"/>
                      <w:i/>
                      <w:vertAlign w:val="subscript"/>
                    </w:rPr>
                  </m:ctrlPr>
                </m:sSubPr>
                <m:e>
                  <m:r>
                    <w:rPr>
                      <w:rFonts w:ascii="Cambria Math" w:hAnsi="Cambria Math"/>
                      <w:vertAlign w:val="subscript"/>
                    </w:rPr>
                    <m:t>T</m:t>
                  </m:r>
                </m:e>
                <m:sub>
                  <m:r>
                    <w:rPr>
                      <w:rFonts w:ascii="Cambria Math" w:hAnsi="Cambria Math"/>
                      <w:vertAlign w:val="subscript"/>
                    </w:rPr>
                    <m:t>CurrPic</m:t>
                  </m:r>
                </m:sub>
              </m:sSub>
              <m:r>
                <w:rPr>
                  <w:rFonts w:ascii="Cambria Math" w:hAnsi="Cambria Math"/>
                  <w:vertAlign w:val="subscript"/>
                </w:rPr>
                <m:t>+0.5</m:t>
              </m:r>
            </m:e>
          </m:d>
        </m:oMath>
      </m:oMathPara>
    </w:p>
    <w:p w14:paraId="791C3C41" w14:textId="12A397BA" w:rsidR="00C53B62" w:rsidRDefault="009E0AFA" w:rsidP="00974A67">
      <w:pPr>
        <w:pStyle w:val="Caption"/>
        <w:rPr>
          <w:lang w:val="en-AU"/>
        </w:rPr>
      </w:pPr>
      <w:bookmarkStart w:id="754" w:name="_Ref461982243"/>
      <w:bookmarkStart w:id="755" w:name="_Toc75284210"/>
      <w:r>
        <w:t xml:space="preserve">Table </w:t>
      </w:r>
      <w:r w:rsidR="00C40ECD">
        <w:fldChar w:fldCharType="begin"/>
      </w:r>
      <w:r w:rsidR="00C40ECD">
        <w:instrText xml:space="preserve"> STYLEREF 1 \s </w:instrText>
      </w:r>
      <w:r w:rsidR="00C40ECD">
        <w:fldChar w:fldCharType="separate"/>
      </w:r>
      <w:r w:rsidR="00CF277D">
        <w:rPr>
          <w:noProof/>
        </w:rPr>
        <w:t>6</w:t>
      </w:r>
      <w:r w:rsidR="00C40ECD">
        <w:fldChar w:fldCharType="end"/>
      </w:r>
      <w:r w:rsidR="00C40ECD">
        <w:noBreakHyphen/>
      </w:r>
      <w:r w:rsidR="00C40ECD">
        <w:fldChar w:fldCharType="begin"/>
      </w:r>
      <w:r w:rsidR="00C40ECD">
        <w:instrText xml:space="preserve"> SEQ Table \* ARABIC \s 1 </w:instrText>
      </w:r>
      <w:r w:rsidR="00C40ECD">
        <w:fldChar w:fldCharType="separate"/>
      </w:r>
      <w:r w:rsidR="00CF277D">
        <w:rPr>
          <w:noProof/>
        </w:rPr>
        <w:t>7</w:t>
      </w:r>
      <w:r w:rsidR="00C40ECD">
        <w:fldChar w:fldCharType="end"/>
      </w:r>
      <w:bookmarkEnd w:id="754"/>
      <w:r>
        <w:t xml:space="preserve">: Values for </w:t>
      </w:r>
      <w:r w:rsidRPr="00974A67">
        <w:rPr>
          <w:i/>
        </w:rPr>
        <w:t>lambdaRatio</w:t>
      </w:r>
      <w:r>
        <w:t xml:space="preserve"> used to derive the </w:t>
      </w:r>
      <w:r w:rsidRPr="00974A67">
        <w:rPr>
          <w:i/>
        </w:rPr>
        <w:t>bitsRatio</w:t>
      </w:r>
      <w:r>
        <w:t xml:space="preserve"> for a GOP.</w:t>
      </w:r>
      <w:bookmarkEnd w:id="755"/>
    </w:p>
    <w:tbl>
      <w:tblPr>
        <w:tblStyle w:val="TableGrid"/>
        <w:tblW w:w="0" w:type="auto"/>
        <w:jc w:val="center"/>
        <w:tblLook w:val="04A0" w:firstRow="1" w:lastRow="0" w:firstColumn="1" w:lastColumn="0" w:noHBand="0" w:noVBand="1"/>
      </w:tblPr>
      <w:tblGrid>
        <w:gridCol w:w="1439"/>
        <w:gridCol w:w="2092"/>
        <w:gridCol w:w="1138"/>
        <w:gridCol w:w="2277"/>
        <w:gridCol w:w="1138"/>
      </w:tblGrid>
      <w:tr w:rsidR="00C80546" w14:paraId="5EE3E436" w14:textId="77777777" w:rsidTr="00974A67">
        <w:trPr>
          <w:jc w:val="center"/>
        </w:trPr>
        <w:tc>
          <w:tcPr>
            <w:tcW w:w="1439" w:type="dxa"/>
            <w:tcBorders>
              <w:top w:val="nil"/>
              <w:left w:val="nil"/>
            </w:tcBorders>
          </w:tcPr>
          <w:p w14:paraId="4B408013" w14:textId="77777777" w:rsidR="00C80546" w:rsidRPr="00974A67" w:rsidRDefault="00C80546" w:rsidP="009E4A86">
            <w:pPr>
              <w:rPr>
                <w:lang w:val="en-AU"/>
              </w:rPr>
            </w:pPr>
          </w:p>
        </w:tc>
        <w:tc>
          <w:tcPr>
            <w:tcW w:w="3230" w:type="dxa"/>
            <w:gridSpan w:val="2"/>
          </w:tcPr>
          <w:p w14:paraId="047E397D" w14:textId="77777777" w:rsidR="00C80546" w:rsidRDefault="00C80546" w:rsidP="00974A67">
            <w:pPr>
              <w:jc w:val="center"/>
              <w:rPr>
                <w:lang w:val="en-AU"/>
              </w:rPr>
            </w:pPr>
            <w:r>
              <w:rPr>
                <w:lang w:val="en-AU"/>
              </w:rPr>
              <w:t>Random access GOP configuration</w:t>
            </w:r>
          </w:p>
        </w:tc>
        <w:tc>
          <w:tcPr>
            <w:tcW w:w="3415" w:type="dxa"/>
            <w:gridSpan w:val="2"/>
          </w:tcPr>
          <w:p w14:paraId="7970290E" w14:textId="04518ECE" w:rsidR="00C80546" w:rsidRDefault="00C80546" w:rsidP="00974A67">
            <w:pPr>
              <w:jc w:val="center"/>
              <w:rPr>
                <w:lang w:val="en-AU"/>
              </w:rPr>
            </w:pPr>
            <w:r>
              <w:rPr>
                <w:lang w:val="en-AU"/>
              </w:rPr>
              <w:t>Low</w:t>
            </w:r>
            <w:r w:rsidR="00266566">
              <w:rPr>
                <w:lang w:val="en-AU"/>
              </w:rPr>
              <w:t>-</w:t>
            </w:r>
            <w:r>
              <w:rPr>
                <w:lang w:val="en-AU"/>
              </w:rPr>
              <w:t>delay GOP configuration</w:t>
            </w:r>
          </w:p>
        </w:tc>
      </w:tr>
      <w:tr w:rsidR="00C80546" w14:paraId="299C7485" w14:textId="77777777" w:rsidTr="00974A67">
        <w:trPr>
          <w:jc w:val="center"/>
        </w:trPr>
        <w:tc>
          <w:tcPr>
            <w:tcW w:w="1439" w:type="dxa"/>
          </w:tcPr>
          <w:p w14:paraId="67B6DBA2" w14:textId="77777777" w:rsidR="00C80546" w:rsidRPr="00974A67" w:rsidRDefault="00C80546" w:rsidP="009E4A86">
            <w:pPr>
              <w:rPr>
                <w:i/>
                <w:lang w:val="en-AU"/>
              </w:rPr>
            </w:pPr>
            <w:r>
              <w:rPr>
                <w:i/>
                <w:lang w:val="en-AU"/>
              </w:rPr>
              <w:t>lambdaRatio(</w:t>
            </w:r>
            <w:r w:rsidRPr="00974A67">
              <w:rPr>
                <w:i/>
                <w:lang w:val="en-AU"/>
              </w:rPr>
              <w:t>i</w:t>
            </w:r>
            <w:r>
              <w:rPr>
                <w:i/>
                <w:lang w:val="en-AU"/>
              </w:rPr>
              <w:t>)</w:t>
            </w:r>
          </w:p>
        </w:tc>
        <w:tc>
          <w:tcPr>
            <w:tcW w:w="2092" w:type="dxa"/>
          </w:tcPr>
          <w:p w14:paraId="6D14C4E5" w14:textId="77777777" w:rsidR="00C80546" w:rsidRDefault="00C80546" w:rsidP="009E4A86">
            <w:pPr>
              <w:rPr>
                <w:lang w:val="en-AU"/>
              </w:rPr>
            </w:pPr>
            <w:r w:rsidRPr="00C47F7B">
              <w:rPr>
                <w:i/>
                <w:lang w:val="en-AU"/>
              </w:rPr>
              <w:t>λ</w:t>
            </w:r>
            <w:r w:rsidRPr="00C47F7B">
              <w:rPr>
                <w:i/>
                <w:vertAlign w:val="subscript"/>
                <w:lang w:val="en-AU"/>
              </w:rPr>
              <w:t>L1</w:t>
            </w:r>
            <w:r w:rsidRPr="00974A67">
              <w:rPr>
                <w:i/>
                <w:lang w:val="en-AU"/>
              </w:rPr>
              <w:t xml:space="preserve"> </w:t>
            </w:r>
            <w:r>
              <w:rPr>
                <w:lang w:val="en-AU"/>
              </w:rPr>
              <w:t>&lt; 90</w:t>
            </w:r>
          </w:p>
        </w:tc>
        <w:tc>
          <w:tcPr>
            <w:tcW w:w="1138" w:type="dxa"/>
          </w:tcPr>
          <w:p w14:paraId="50D2665F" w14:textId="77777777" w:rsidR="00C80546" w:rsidRDefault="00C80546" w:rsidP="00C80546">
            <w:pPr>
              <w:rPr>
                <w:lang w:val="en-AU"/>
              </w:rPr>
            </w:pPr>
            <w:r>
              <w:rPr>
                <w:lang w:val="en-AU"/>
              </w:rPr>
              <w:t>Otherwise</w:t>
            </w:r>
          </w:p>
        </w:tc>
        <w:tc>
          <w:tcPr>
            <w:tcW w:w="2277" w:type="dxa"/>
          </w:tcPr>
          <w:p w14:paraId="32AE3AFB" w14:textId="77777777" w:rsidR="00C80546" w:rsidRDefault="00C80546" w:rsidP="009E4A86">
            <w:pPr>
              <w:rPr>
                <w:lang w:val="en-AU"/>
              </w:rPr>
            </w:pPr>
            <w:r w:rsidRPr="00C47F7B">
              <w:rPr>
                <w:i/>
                <w:lang w:val="en-AU"/>
              </w:rPr>
              <w:t>λ</w:t>
            </w:r>
            <w:r w:rsidRPr="00C47F7B">
              <w:rPr>
                <w:i/>
                <w:vertAlign w:val="subscript"/>
                <w:lang w:val="en-AU"/>
              </w:rPr>
              <w:t>L1</w:t>
            </w:r>
            <w:r>
              <w:rPr>
                <w:lang w:val="en-AU"/>
              </w:rPr>
              <w:t xml:space="preserve"> &lt; 120</w:t>
            </w:r>
          </w:p>
        </w:tc>
        <w:tc>
          <w:tcPr>
            <w:tcW w:w="1138" w:type="dxa"/>
          </w:tcPr>
          <w:p w14:paraId="61197B4F" w14:textId="77777777" w:rsidR="00C80546" w:rsidRDefault="00C80546" w:rsidP="00C80546">
            <w:pPr>
              <w:rPr>
                <w:lang w:val="en-AU"/>
              </w:rPr>
            </w:pPr>
            <w:r>
              <w:rPr>
                <w:lang w:val="en-AU"/>
              </w:rPr>
              <w:t>Otherwise</w:t>
            </w:r>
          </w:p>
        </w:tc>
      </w:tr>
      <w:tr w:rsidR="00C1115E" w14:paraId="0668F82D" w14:textId="77777777" w:rsidTr="00974A67">
        <w:trPr>
          <w:jc w:val="center"/>
        </w:trPr>
        <w:tc>
          <w:tcPr>
            <w:tcW w:w="1439" w:type="dxa"/>
          </w:tcPr>
          <w:p w14:paraId="722EDE97" w14:textId="77777777" w:rsidR="00C1115E" w:rsidRDefault="00C1115E" w:rsidP="009E4A86">
            <w:pPr>
              <w:rPr>
                <w:lang w:val="en-AU"/>
              </w:rPr>
            </w:pPr>
            <w:r>
              <w:rPr>
                <w:lang w:val="en-AU"/>
              </w:rPr>
              <w:t>0</w:t>
            </w:r>
          </w:p>
        </w:tc>
        <w:tc>
          <w:tcPr>
            <w:tcW w:w="2092" w:type="dxa"/>
          </w:tcPr>
          <w:p w14:paraId="0B1E439D" w14:textId="77777777" w:rsidR="00C1115E" w:rsidRDefault="00C1115E" w:rsidP="00974A67">
            <w:pPr>
              <w:jc w:val="left"/>
              <w:rPr>
                <w:lang w:val="en-AU"/>
              </w:rPr>
            </w:pPr>
            <w:r>
              <w:rPr>
                <w:lang w:val="en-AU"/>
              </w:rPr>
              <w:t>1</w:t>
            </w:r>
          </w:p>
        </w:tc>
        <w:tc>
          <w:tcPr>
            <w:tcW w:w="1138" w:type="dxa"/>
          </w:tcPr>
          <w:p w14:paraId="2314A226" w14:textId="77777777" w:rsidR="00C1115E" w:rsidRDefault="00C1115E" w:rsidP="009E4A86">
            <w:pPr>
              <w:rPr>
                <w:lang w:val="en-AU"/>
              </w:rPr>
            </w:pPr>
            <w:r>
              <w:rPr>
                <w:lang w:val="en-AU"/>
              </w:rPr>
              <w:t>1</w:t>
            </w:r>
          </w:p>
        </w:tc>
        <w:tc>
          <w:tcPr>
            <w:tcW w:w="2277" w:type="dxa"/>
          </w:tcPr>
          <w:p w14:paraId="699D438D" w14:textId="77777777" w:rsidR="00C1115E" w:rsidRDefault="00C1115E" w:rsidP="009E0AFA">
            <w:pPr>
              <w:rPr>
                <w:lang w:val="en-AU"/>
              </w:rPr>
            </w:pPr>
            <w:r>
              <w:rPr>
                <w:lang w:val="en-AU"/>
              </w:rPr>
              <w:t>1.3</w:t>
            </w:r>
            <w:r w:rsidR="009E0AFA">
              <w:rPr>
                <w:lang w:val="en-AU"/>
              </w:rPr>
              <w:t xml:space="preserve"> </w:t>
            </w:r>
            <w:r w:rsidR="009E0AFA">
              <w:rPr>
                <w:i/>
                <w:lang w:val="en-AU"/>
              </w:rPr>
              <w:t xml:space="preserve">× </w:t>
            </w:r>
            <w:r w:rsidRPr="00C47F7B">
              <w:rPr>
                <w:i/>
                <w:lang w:val="en-AU"/>
              </w:rPr>
              <w:t>lambdaRatio(1)</w:t>
            </w:r>
          </w:p>
        </w:tc>
        <w:tc>
          <w:tcPr>
            <w:tcW w:w="1138" w:type="dxa"/>
          </w:tcPr>
          <w:p w14:paraId="51355775" w14:textId="77777777" w:rsidR="00C1115E" w:rsidRDefault="00C1115E" w:rsidP="009E4A86">
            <w:pPr>
              <w:rPr>
                <w:lang w:val="en-AU"/>
              </w:rPr>
            </w:pPr>
            <w:r>
              <w:rPr>
                <w:lang w:val="en-AU"/>
              </w:rPr>
              <w:t>5</w:t>
            </w:r>
          </w:p>
        </w:tc>
      </w:tr>
      <w:tr w:rsidR="00C1115E" w14:paraId="2C0B7B2F" w14:textId="77777777" w:rsidTr="00974A67">
        <w:trPr>
          <w:jc w:val="center"/>
        </w:trPr>
        <w:tc>
          <w:tcPr>
            <w:tcW w:w="1439" w:type="dxa"/>
          </w:tcPr>
          <w:p w14:paraId="04059391" w14:textId="77777777" w:rsidR="00C1115E" w:rsidRDefault="00C1115E" w:rsidP="009E4A86">
            <w:pPr>
              <w:rPr>
                <w:lang w:val="en-AU"/>
              </w:rPr>
            </w:pPr>
            <w:r>
              <w:rPr>
                <w:lang w:val="en-AU"/>
              </w:rPr>
              <w:t>1</w:t>
            </w:r>
          </w:p>
        </w:tc>
        <w:tc>
          <w:tcPr>
            <w:tcW w:w="2092" w:type="dxa"/>
          </w:tcPr>
          <w:p w14:paraId="64FAE483" w14:textId="77777777" w:rsidR="00C1115E" w:rsidRDefault="00C1115E" w:rsidP="00974A67">
            <w:pPr>
              <w:jc w:val="left"/>
              <w:rPr>
                <w:lang w:val="en-AU"/>
              </w:rPr>
            </w:pPr>
            <w:r>
              <w:rPr>
                <w:lang w:val="en-AU"/>
              </w:rPr>
              <w:t>0.725·ln(</w:t>
            </w:r>
            <w:r w:rsidRPr="00C47F7B">
              <w:rPr>
                <w:i/>
                <w:lang w:val="en-AU"/>
              </w:rPr>
              <w:t>λ</w:t>
            </w:r>
            <w:r w:rsidRPr="00C47F7B">
              <w:rPr>
                <w:i/>
                <w:vertAlign w:val="subscript"/>
                <w:lang w:val="en-AU"/>
              </w:rPr>
              <w:t>L1</w:t>
            </w:r>
            <w:r>
              <w:rPr>
                <w:lang w:val="en-AU"/>
              </w:rPr>
              <w:t>) + 0.7963</w:t>
            </w:r>
          </w:p>
        </w:tc>
        <w:tc>
          <w:tcPr>
            <w:tcW w:w="1138" w:type="dxa"/>
          </w:tcPr>
          <w:p w14:paraId="081D5055" w14:textId="77777777" w:rsidR="00C1115E" w:rsidRDefault="00C1115E" w:rsidP="009E4A86">
            <w:pPr>
              <w:rPr>
                <w:lang w:val="en-AU"/>
              </w:rPr>
            </w:pPr>
            <w:r>
              <w:rPr>
                <w:lang w:val="en-AU"/>
              </w:rPr>
              <w:t>4</w:t>
            </w:r>
          </w:p>
        </w:tc>
        <w:tc>
          <w:tcPr>
            <w:tcW w:w="2277" w:type="dxa"/>
          </w:tcPr>
          <w:p w14:paraId="679F7F14" w14:textId="77777777" w:rsidR="00C1115E" w:rsidRDefault="00C1115E" w:rsidP="009E0AFA">
            <w:pPr>
              <w:rPr>
                <w:lang w:val="en-AU"/>
              </w:rPr>
            </w:pPr>
            <w:r>
              <w:rPr>
                <w:lang w:val="en-AU"/>
              </w:rPr>
              <w:t>0.725</w:t>
            </w:r>
            <w:r w:rsidR="009E0AFA">
              <w:rPr>
                <w:lang w:val="en-AU"/>
              </w:rPr>
              <w:t xml:space="preserve"> </w:t>
            </w:r>
            <w:r w:rsidR="009E0AFA">
              <w:rPr>
                <w:i/>
                <w:lang w:val="en-AU"/>
              </w:rPr>
              <w:t xml:space="preserve">× </w:t>
            </w:r>
            <w:r>
              <w:rPr>
                <w:lang w:val="en-AU"/>
              </w:rPr>
              <w:t>ln(</w:t>
            </w:r>
            <w:r w:rsidRPr="00C47F7B">
              <w:rPr>
                <w:i/>
                <w:lang w:val="en-AU"/>
              </w:rPr>
              <w:t>λ</w:t>
            </w:r>
            <w:r w:rsidRPr="00C47F7B">
              <w:rPr>
                <w:i/>
                <w:vertAlign w:val="subscript"/>
                <w:lang w:val="en-AU"/>
              </w:rPr>
              <w:t>L1</w:t>
            </w:r>
            <w:r>
              <w:rPr>
                <w:lang w:val="en-AU"/>
              </w:rPr>
              <w:t>) + 0.5793</w:t>
            </w:r>
          </w:p>
        </w:tc>
        <w:tc>
          <w:tcPr>
            <w:tcW w:w="1138" w:type="dxa"/>
          </w:tcPr>
          <w:p w14:paraId="6CDB16ED" w14:textId="77777777" w:rsidR="00C1115E" w:rsidRDefault="00C1115E" w:rsidP="009E4A86">
            <w:pPr>
              <w:rPr>
                <w:lang w:val="en-AU"/>
              </w:rPr>
            </w:pPr>
            <w:r>
              <w:rPr>
                <w:lang w:val="en-AU"/>
              </w:rPr>
              <w:t>4</w:t>
            </w:r>
          </w:p>
        </w:tc>
      </w:tr>
      <w:tr w:rsidR="00C1115E" w14:paraId="341F0318" w14:textId="77777777" w:rsidTr="00974A67">
        <w:trPr>
          <w:jc w:val="center"/>
        </w:trPr>
        <w:tc>
          <w:tcPr>
            <w:tcW w:w="1439" w:type="dxa"/>
          </w:tcPr>
          <w:p w14:paraId="4F8181EE" w14:textId="77777777" w:rsidR="00C1115E" w:rsidRDefault="00C1115E" w:rsidP="009E4A86">
            <w:pPr>
              <w:rPr>
                <w:lang w:val="en-AU"/>
              </w:rPr>
            </w:pPr>
            <w:r>
              <w:rPr>
                <w:lang w:val="en-AU"/>
              </w:rPr>
              <w:t>2</w:t>
            </w:r>
          </w:p>
        </w:tc>
        <w:tc>
          <w:tcPr>
            <w:tcW w:w="2092" w:type="dxa"/>
          </w:tcPr>
          <w:p w14:paraId="366268B8" w14:textId="77777777" w:rsidR="00C1115E" w:rsidRDefault="00C1115E" w:rsidP="00974A67">
            <w:pPr>
              <w:jc w:val="left"/>
              <w:rPr>
                <w:lang w:val="en-AU"/>
              </w:rPr>
            </w:pPr>
            <w:r>
              <w:rPr>
                <w:lang w:val="en-AU"/>
              </w:rPr>
              <w:t>1.3</w:t>
            </w:r>
            <w:r w:rsidR="009E0AFA">
              <w:rPr>
                <w:lang w:val="en-AU"/>
              </w:rPr>
              <w:t xml:space="preserve"> </w:t>
            </w:r>
            <w:r w:rsidR="009E0AFA">
              <w:rPr>
                <w:i/>
                <w:lang w:val="en-AU"/>
              </w:rPr>
              <w:t xml:space="preserve">× </w:t>
            </w:r>
            <w:r w:rsidRPr="00974A67">
              <w:rPr>
                <w:i/>
                <w:lang w:val="en-AU"/>
              </w:rPr>
              <w:t>lambdaRatio(1)</w:t>
            </w:r>
          </w:p>
        </w:tc>
        <w:tc>
          <w:tcPr>
            <w:tcW w:w="1138" w:type="dxa"/>
          </w:tcPr>
          <w:p w14:paraId="78582BD7" w14:textId="77777777" w:rsidR="00C1115E" w:rsidRDefault="00C1115E" w:rsidP="009E4A86">
            <w:pPr>
              <w:rPr>
                <w:lang w:val="en-AU"/>
              </w:rPr>
            </w:pPr>
            <w:r>
              <w:rPr>
                <w:lang w:val="en-AU"/>
              </w:rPr>
              <w:t>5</w:t>
            </w:r>
          </w:p>
        </w:tc>
        <w:tc>
          <w:tcPr>
            <w:tcW w:w="2277" w:type="dxa"/>
          </w:tcPr>
          <w:p w14:paraId="6996BE81" w14:textId="77777777" w:rsidR="00C1115E" w:rsidRDefault="00C1115E" w:rsidP="009E0AFA">
            <w:pPr>
              <w:rPr>
                <w:lang w:val="en-AU"/>
              </w:rPr>
            </w:pPr>
            <w:r>
              <w:rPr>
                <w:lang w:val="en-AU"/>
              </w:rPr>
              <w:t>1.3</w:t>
            </w:r>
            <w:r w:rsidR="009E0AFA">
              <w:rPr>
                <w:lang w:val="en-AU"/>
              </w:rPr>
              <w:t xml:space="preserve"> </w:t>
            </w:r>
            <w:r w:rsidR="009E0AFA">
              <w:rPr>
                <w:i/>
                <w:lang w:val="en-AU"/>
              </w:rPr>
              <w:t xml:space="preserve">× </w:t>
            </w:r>
            <w:r w:rsidRPr="00C47F7B">
              <w:rPr>
                <w:i/>
                <w:lang w:val="en-AU"/>
              </w:rPr>
              <w:t>lambdaRatio(1)</w:t>
            </w:r>
          </w:p>
        </w:tc>
        <w:tc>
          <w:tcPr>
            <w:tcW w:w="1138" w:type="dxa"/>
          </w:tcPr>
          <w:p w14:paraId="57174E2D" w14:textId="77777777" w:rsidR="00C1115E" w:rsidRDefault="00C1115E" w:rsidP="009E4A86">
            <w:pPr>
              <w:rPr>
                <w:lang w:val="en-AU"/>
              </w:rPr>
            </w:pPr>
            <w:r>
              <w:rPr>
                <w:lang w:val="en-AU"/>
              </w:rPr>
              <w:t>5</w:t>
            </w:r>
          </w:p>
        </w:tc>
      </w:tr>
      <w:tr w:rsidR="00C1115E" w14:paraId="75331FEA" w14:textId="77777777" w:rsidTr="00974A67">
        <w:trPr>
          <w:jc w:val="center"/>
        </w:trPr>
        <w:tc>
          <w:tcPr>
            <w:tcW w:w="1439" w:type="dxa"/>
          </w:tcPr>
          <w:p w14:paraId="24C67508" w14:textId="77777777" w:rsidR="00C1115E" w:rsidRDefault="00C1115E" w:rsidP="009E4A86">
            <w:pPr>
              <w:rPr>
                <w:lang w:val="en-AU"/>
              </w:rPr>
            </w:pPr>
            <w:r>
              <w:rPr>
                <w:lang w:val="en-AU"/>
              </w:rPr>
              <w:t>3</w:t>
            </w:r>
          </w:p>
        </w:tc>
        <w:tc>
          <w:tcPr>
            <w:tcW w:w="2092" w:type="dxa"/>
          </w:tcPr>
          <w:p w14:paraId="6C84680E" w14:textId="77777777" w:rsidR="00C1115E" w:rsidRDefault="00C1115E" w:rsidP="00974A67">
            <w:pPr>
              <w:jc w:val="left"/>
              <w:rPr>
                <w:lang w:val="en-AU"/>
              </w:rPr>
            </w:pPr>
            <w:r>
              <w:rPr>
                <w:lang w:val="en-AU"/>
              </w:rPr>
              <w:t>3.25</w:t>
            </w:r>
            <w:r w:rsidR="009E0AFA">
              <w:rPr>
                <w:lang w:val="en-AU"/>
              </w:rPr>
              <w:t xml:space="preserve"> </w:t>
            </w:r>
            <w:r w:rsidR="009E0AFA">
              <w:rPr>
                <w:i/>
                <w:lang w:val="en-AU"/>
              </w:rPr>
              <w:t xml:space="preserve">× </w:t>
            </w:r>
            <w:r w:rsidRPr="00C47F7B">
              <w:rPr>
                <w:i/>
                <w:lang w:val="en-AU"/>
              </w:rPr>
              <w:t>lambdaRatio(1)</w:t>
            </w:r>
          </w:p>
        </w:tc>
        <w:tc>
          <w:tcPr>
            <w:tcW w:w="1138" w:type="dxa"/>
          </w:tcPr>
          <w:p w14:paraId="2E98CB1C" w14:textId="77777777" w:rsidR="00C1115E" w:rsidRDefault="00C1115E" w:rsidP="009E4A86">
            <w:pPr>
              <w:rPr>
                <w:lang w:val="en-AU"/>
              </w:rPr>
            </w:pPr>
            <w:r>
              <w:rPr>
                <w:lang w:val="en-AU"/>
              </w:rPr>
              <w:t>12.3</w:t>
            </w:r>
          </w:p>
        </w:tc>
        <w:tc>
          <w:tcPr>
            <w:tcW w:w="2277" w:type="dxa"/>
          </w:tcPr>
          <w:p w14:paraId="36B4CBE9" w14:textId="77777777" w:rsidR="00C1115E" w:rsidRDefault="00C1115E" w:rsidP="009E4A86">
            <w:pPr>
              <w:rPr>
                <w:lang w:val="en-AU"/>
              </w:rPr>
            </w:pPr>
            <w:r>
              <w:rPr>
                <w:lang w:val="en-AU"/>
              </w:rPr>
              <w:t>1</w:t>
            </w:r>
          </w:p>
        </w:tc>
        <w:tc>
          <w:tcPr>
            <w:tcW w:w="1138" w:type="dxa"/>
          </w:tcPr>
          <w:p w14:paraId="50FF8236" w14:textId="77777777" w:rsidR="00C1115E" w:rsidRDefault="00C1115E" w:rsidP="009E4A86">
            <w:pPr>
              <w:rPr>
                <w:lang w:val="en-AU"/>
              </w:rPr>
            </w:pPr>
            <w:r>
              <w:rPr>
                <w:lang w:val="en-AU"/>
              </w:rPr>
              <w:t>1</w:t>
            </w:r>
          </w:p>
        </w:tc>
      </w:tr>
      <w:tr w:rsidR="00C1115E" w14:paraId="782C4AD6" w14:textId="77777777" w:rsidTr="00974A67">
        <w:trPr>
          <w:jc w:val="center"/>
        </w:trPr>
        <w:tc>
          <w:tcPr>
            <w:tcW w:w="1439" w:type="dxa"/>
          </w:tcPr>
          <w:p w14:paraId="455C4D18" w14:textId="77777777" w:rsidR="00C1115E" w:rsidRDefault="00C1115E" w:rsidP="009E4A86">
            <w:pPr>
              <w:rPr>
                <w:lang w:val="en-AU"/>
              </w:rPr>
            </w:pPr>
            <w:r>
              <w:rPr>
                <w:lang w:val="en-AU"/>
              </w:rPr>
              <w:t>4</w:t>
            </w:r>
          </w:p>
        </w:tc>
        <w:tc>
          <w:tcPr>
            <w:tcW w:w="2092" w:type="dxa"/>
          </w:tcPr>
          <w:p w14:paraId="01065994" w14:textId="77777777" w:rsidR="00C1115E" w:rsidRDefault="00C1115E" w:rsidP="00974A67">
            <w:pPr>
              <w:jc w:val="left"/>
              <w:rPr>
                <w:lang w:val="en-AU"/>
              </w:rPr>
            </w:pPr>
            <w:r>
              <w:rPr>
                <w:lang w:val="en-AU"/>
              </w:rPr>
              <w:t>3.25</w:t>
            </w:r>
            <w:r w:rsidR="009E0AFA">
              <w:rPr>
                <w:lang w:val="en-AU"/>
              </w:rPr>
              <w:t xml:space="preserve"> </w:t>
            </w:r>
            <w:r w:rsidR="009E0AFA">
              <w:rPr>
                <w:i/>
                <w:lang w:val="en-AU"/>
              </w:rPr>
              <w:t xml:space="preserve">× </w:t>
            </w:r>
            <w:r w:rsidRPr="00C47F7B">
              <w:rPr>
                <w:i/>
                <w:lang w:val="en-AU"/>
              </w:rPr>
              <w:t>lambdaRatio(1)</w:t>
            </w:r>
          </w:p>
        </w:tc>
        <w:tc>
          <w:tcPr>
            <w:tcW w:w="1138" w:type="dxa"/>
          </w:tcPr>
          <w:p w14:paraId="6BA73DA8" w14:textId="77777777" w:rsidR="00C1115E" w:rsidRDefault="00C1115E" w:rsidP="009E4A86">
            <w:pPr>
              <w:rPr>
                <w:lang w:val="en-AU"/>
              </w:rPr>
            </w:pPr>
            <w:r>
              <w:rPr>
                <w:lang w:val="en-AU"/>
              </w:rPr>
              <w:t>12.3</w:t>
            </w:r>
          </w:p>
        </w:tc>
        <w:tc>
          <w:tcPr>
            <w:tcW w:w="2277" w:type="dxa"/>
          </w:tcPr>
          <w:p w14:paraId="09F54D66" w14:textId="77777777" w:rsidR="00C1115E" w:rsidRDefault="00C1115E" w:rsidP="009E4A86">
            <w:pPr>
              <w:rPr>
                <w:lang w:val="en-AU"/>
              </w:rPr>
            </w:pPr>
            <w:r>
              <w:rPr>
                <w:lang w:val="en-AU"/>
              </w:rPr>
              <w:t>n.a.</w:t>
            </w:r>
          </w:p>
        </w:tc>
        <w:tc>
          <w:tcPr>
            <w:tcW w:w="1138" w:type="dxa"/>
          </w:tcPr>
          <w:p w14:paraId="22A6E858" w14:textId="77777777" w:rsidR="00C1115E" w:rsidRDefault="00C1115E" w:rsidP="009E4A86">
            <w:pPr>
              <w:rPr>
                <w:lang w:val="en-AU"/>
              </w:rPr>
            </w:pPr>
            <w:r>
              <w:rPr>
                <w:lang w:val="en-AU"/>
              </w:rPr>
              <w:t>n.a.</w:t>
            </w:r>
          </w:p>
        </w:tc>
      </w:tr>
      <w:tr w:rsidR="00C1115E" w14:paraId="2F413E77" w14:textId="77777777" w:rsidTr="00974A67">
        <w:trPr>
          <w:jc w:val="center"/>
        </w:trPr>
        <w:tc>
          <w:tcPr>
            <w:tcW w:w="1439" w:type="dxa"/>
          </w:tcPr>
          <w:p w14:paraId="563FEFE6" w14:textId="77777777" w:rsidR="00C1115E" w:rsidRDefault="00C1115E" w:rsidP="009E4A86">
            <w:pPr>
              <w:rPr>
                <w:lang w:val="en-AU"/>
              </w:rPr>
            </w:pPr>
            <w:r>
              <w:rPr>
                <w:lang w:val="en-AU"/>
              </w:rPr>
              <w:t>5</w:t>
            </w:r>
          </w:p>
        </w:tc>
        <w:tc>
          <w:tcPr>
            <w:tcW w:w="2092" w:type="dxa"/>
          </w:tcPr>
          <w:p w14:paraId="6DE323A4" w14:textId="77777777" w:rsidR="00C1115E" w:rsidRDefault="00C1115E" w:rsidP="00974A67">
            <w:pPr>
              <w:jc w:val="left"/>
              <w:rPr>
                <w:lang w:val="en-AU"/>
              </w:rPr>
            </w:pPr>
            <w:r>
              <w:rPr>
                <w:lang w:val="en-AU"/>
              </w:rPr>
              <w:t>1.3</w:t>
            </w:r>
            <w:r w:rsidR="009E0AFA">
              <w:rPr>
                <w:lang w:val="en-AU"/>
              </w:rPr>
              <w:t xml:space="preserve"> </w:t>
            </w:r>
            <w:r w:rsidR="009E0AFA">
              <w:rPr>
                <w:i/>
                <w:lang w:val="en-AU"/>
              </w:rPr>
              <w:t xml:space="preserve">× </w:t>
            </w:r>
            <w:r w:rsidRPr="00C47F7B">
              <w:rPr>
                <w:i/>
                <w:lang w:val="en-AU"/>
              </w:rPr>
              <w:t>lambdaRatio(1)</w:t>
            </w:r>
          </w:p>
        </w:tc>
        <w:tc>
          <w:tcPr>
            <w:tcW w:w="1138" w:type="dxa"/>
          </w:tcPr>
          <w:p w14:paraId="3DDB49A8" w14:textId="77777777" w:rsidR="00C1115E" w:rsidRDefault="00C1115E" w:rsidP="009E4A86">
            <w:pPr>
              <w:rPr>
                <w:lang w:val="en-AU"/>
              </w:rPr>
            </w:pPr>
            <w:r>
              <w:rPr>
                <w:lang w:val="en-AU"/>
              </w:rPr>
              <w:t>5</w:t>
            </w:r>
          </w:p>
        </w:tc>
        <w:tc>
          <w:tcPr>
            <w:tcW w:w="2277" w:type="dxa"/>
          </w:tcPr>
          <w:p w14:paraId="20A58E45" w14:textId="77777777" w:rsidR="00C1115E" w:rsidRDefault="00C1115E" w:rsidP="009E4A86">
            <w:pPr>
              <w:rPr>
                <w:lang w:val="en-AU"/>
              </w:rPr>
            </w:pPr>
            <w:r>
              <w:rPr>
                <w:lang w:val="en-AU"/>
              </w:rPr>
              <w:t>n.a.</w:t>
            </w:r>
          </w:p>
        </w:tc>
        <w:tc>
          <w:tcPr>
            <w:tcW w:w="1138" w:type="dxa"/>
          </w:tcPr>
          <w:p w14:paraId="0A4FB78C" w14:textId="77777777" w:rsidR="00C1115E" w:rsidRDefault="00C1115E" w:rsidP="009E4A86">
            <w:pPr>
              <w:rPr>
                <w:lang w:val="en-AU"/>
              </w:rPr>
            </w:pPr>
            <w:r>
              <w:rPr>
                <w:lang w:val="en-AU"/>
              </w:rPr>
              <w:t>n.a.</w:t>
            </w:r>
          </w:p>
        </w:tc>
      </w:tr>
      <w:tr w:rsidR="00C1115E" w14:paraId="549BED67" w14:textId="77777777" w:rsidTr="00974A67">
        <w:trPr>
          <w:jc w:val="center"/>
        </w:trPr>
        <w:tc>
          <w:tcPr>
            <w:tcW w:w="1439" w:type="dxa"/>
          </w:tcPr>
          <w:p w14:paraId="75063571" w14:textId="77777777" w:rsidR="00C1115E" w:rsidRDefault="00C1115E" w:rsidP="009E4A86">
            <w:pPr>
              <w:rPr>
                <w:lang w:val="en-AU"/>
              </w:rPr>
            </w:pPr>
            <w:r>
              <w:rPr>
                <w:lang w:val="en-AU"/>
              </w:rPr>
              <w:t>6</w:t>
            </w:r>
          </w:p>
        </w:tc>
        <w:tc>
          <w:tcPr>
            <w:tcW w:w="2092" w:type="dxa"/>
          </w:tcPr>
          <w:p w14:paraId="0A3D2491" w14:textId="77777777" w:rsidR="00C1115E" w:rsidRDefault="00C1115E" w:rsidP="00974A67">
            <w:pPr>
              <w:jc w:val="left"/>
              <w:rPr>
                <w:lang w:val="en-AU"/>
              </w:rPr>
            </w:pPr>
            <w:r>
              <w:rPr>
                <w:lang w:val="en-AU"/>
              </w:rPr>
              <w:t>3.25</w:t>
            </w:r>
            <w:r w:rsidR="009E0AFA">
              <w:rPr>
                <w:lang w:val="en-AU"/>
              </w:rPr>
              <w:t xml:space="preserve"> </w:t>
            </w:r>
            <w:r w:rsidR="009E0AFA">
              <w:rPr>
                <w:i/>
                <w:lang w:val="en-AU"/>
              </w:rPr>
              <w:t xml:space="preserve">× </w:t>
            </w:r>
            <w:r w:rsidRPr="00C47F7B">
              <w:rPr>
                <w:i/>
                <w:lang w:val="en-AU"/>
              </w:rPr>
              <w:t>lambdaRatio(1)</w:t>
            </w:r>
          </w:p>
        </w:tc>
        <w:tc>
          <w:tcPr>
            <w:tcW w:w="1138" w:type="dxa"/>
          </w:tcPr>
          <w:p w14:paraId="66B09388" w14:textId="77777777" w:rsidR="00C1115E" w:rsidRDefault="00C1115E" w:rsidP="009E4A86">
            <w:pPr>
              <w:rPr>
                <w:lang w:val="en-AU"/>
              </w:rPr>
            </w:pPr>
            <w:r>
              <w:rPr>
                <w:lang w:val="en-AU"/>
              </w:rPr>
              <w:t>12.3</w:t>
            </w:r>
          </w:p>
        </w:tc>
        <w:tc>
          <w:tcPr>
            <w:tcW w:w="2277" w:type="dxa"/>
          </w:tcPr>
          <w:p w14:paraId="1F18C5D7" w14:textId="77777777" w:rsidR="00C1115E" w:rsidRDefault="00C1115E" w:rsidP="009E4A86">
            <w:pPr>
              <w:rPr>
                <w:lang w:val="en-AU"/>
              </w:rPr>
            </w:pPr>
            <w:r>
              <w:rPr>
                <w:lang w:val="en-AU"/>
              </w:rPr>
              <w:t>n.a.</w:t>
            </w:r>
          </w:p>
        </w:tc>
        <w:tc>
          <w:tcPr>
            <w:tcW w:w="1138" w:type="dxa"/>
          </w:tcPr>
          <w:p w14:paraId="146A7F22" w14:textId="77777777" w:rsidR="00C1115E" w:rsidRDefault="00C1115E" w:rsidP="009E4A86">
            <w:pPr>
              <w:rPr>
                <w:lang w:val="en-AU"/>
              </w:rPr>
            </w:pPr>
            <w:r>
              <w:rPr>
                <w:lang w:val="en-AU"/>
              </w:rPr>
              <w:t>n.a.</w:t>
            </w:r>
          </w:p>
        </w:tc>
      </w:tr>
      <w:tr w:rsidR="00C1115E" w14:paraId="094BF86C" w14:textId="77777777" w:rsidTr="00974A67">
        <w:trPr>
          <w:jc w:val="center"/>
        </w:trPr>
        <w:tc>
          <w:tcPr>
            <w:tcW w:w="1439" w:type="dxa"/>
          </w:tcPr>
          <w:p w14:paraId="7CEF6F24" w14:textId="77777777" w:rsidR="00C1115E" w:rsidRDefault="00C1115E" w:rsidP="009E4A86">
            <w:pPr>
              <w:rPr>
                <w:lang w:val="en-AU"/>
              </w:rPr>
            </w:pPr>
            <w:r>
              <w:rPr>
                <w:lang w:val="en-AU"/>
              </w:rPr>
              <w:t>7</w:t>
            </w:r>
          </w:p>
        </w:tc>
        <w:tc>
          <w:tcPr>
            <w:tcW w:w="2092" w:type="dxa"/>
          </w:tcPr>
          <w:p w14:paraId="0887B968" w14:textId="77777777" w:rsidR="00C1115E" w:rsidRDefault="00C1115E" w:rsidP="00974A67">
            <w:pPr>
              <w:jc w:val="left"/>
              <w:rPr>
                <w:lang w:val="en-AU"/>
              </w:rPr>
            </w:pPr>
            <w:r>
              <w:rPr>
                <w:lang w:val="en-AU"/>
              </w:rPr>
              <w:t>3.25</w:t>
            </w:r>
            <w:r w:rsidR="009E0AFA">
              <w:rPr>
                <w:lang w:val="en-AU"/>
              </w:rPr>
              <w:t xml:space="preserve"> </w:t>
            </w:r>
            <w:r w:rsidR="009E0AFA">
              <w:rPr>
                <w:i/>
                <w:lang w:val="en-AU"/>
              </w:rPr>
              <w:t xml:space="preserve">× </w:t>
            </w:r>
            <w:r w:rsidRPr="00C47F7B">
              <w:rPr>
                <w:i/>
                <w:lang w:val="en-AU"/>
              </w:rPr>
              <w:t>lambdaRatio(1)</w:t>
            </w:r>
          </w:p>
        </w:tc>
        <w:tc>
          <w:tcPr>
            <w:tcW w:w="1138" w:type="dxa"/>
          </w:tcPr>
          <w:p w14:paraId="59E09209" w14:textId="77777777" w:rsidR="00C1115E" w:rsidRDefault="00C1115E" w:rsidP="009E4A86">
            <w:pPr>
              <w:rPr>
                <w:lang w:val="en-AU"/>
              </w:rPr>
            </w:pPr>
            <w:r>
              <w:rPr>
                <w:lang w:val="en-AU"/>
              </w:rPr>
              <w:t>12.3</w:t>
            </w:r>
          </w:p>
        </w:tc>
        <w:tc>
          <w:tcPr>
            <w:tcW w:w="2277" w:type="dxa"/>
          </w:tcPr>
          <w:p w14:paraId="174F5982" w14:textId="77777777" w:rsidR="00C1115E" w:rsidRDefault="00C1115E" w:rsidP="009E4A86">
            <w:pPr>
              <w:rPr>
                <w:lang w:val="en-AU"/>
              </w:rPr>
            </w:pPr>
            <w:r>
              <w:rPr>
                <w:lang w:val="en-AU"/>
              </w:rPr>
              <w:t>n.a.</w:t>
            </w:r>
          </w:p>
        </w:tc>
        <w:tc>
          <w:tcPr>
            <w:tcW w:w="1138" w:type="dxa"/>
          </w:tcPr>
          <w:p w14:paraId="5A299BD4" w14:textId="77777777" w:rsidR="00C1115E" w:rsidRDefault="00C1115E" w:rsidP="009E4A86">
            <w:pPr>
              <w:rPr>
                <w:lang w:val="en-AU"/>
              </w:rPr>
            </w:pPr>
            <w:r>
              <w:rPr>
                <w:lang w:val="en-AU"/>
              </w:rPr>
              <w:t>n.a.</w:t>
            </w:r>
          </w:p>
        </w:tc>
      </w:tr>
    </w:tbl>
    <w:p w14:paraId="2B3A4F68" w14:textId="77777777" w:rsidR="009E4A86" w:rsidRDefault="009E4A86" w:rsidP="00974A67">
      <w:pPr>
        <w:rPr>
          <w:lang w:val="en-AU" w:eastAsia="ja-JP"/>
        </w:rPr>
      </w:pPr>
    </w:p>
    <w:p w14:paraId="77052577" w14:textId="77777777" w:rsidR="00F33EE7" w:rsidRDefault="001F0252" w:rsidP="00974A67">
      <w:pPr>
        <w:pStyle w:val="Heading4"/>
        <w:ind w:left="1701"/>
      </w:pPr>
      <w:bookmarkStart w:id="756" w:name="_Ref462247897"/>
      <w:r>
        <w:t>Picture-level operation</w:t>
      </w:r>
      <w:bookmarkEnd w:id="756"/>
    </w:p>
    <w:p w14:paraId="1B7B3A86" w14:textId="77777777" w:rsidR="00B40305" w:rsidRPr="00B40305" w:rsidRDefault="001907C8" w:rsidP="00B40305">
      <w:pPr>
        <w:rPr>
          <w:rFonts w:ascii="Times" w:hAnsi="Times"/>
          <w:lang w:val="" w:eastAsia="ja-JP"/>
        </w:rPr>
      </w:pPr>
      <w:r w:rsidRPr="00B40305">
        <w:rPr>
          <w:rFonts w:ascii="Times" w:hAnsi="Times"/>
          <w:lang w:val="" w:eastAsia="ja-JP"/>
        </w:rPr>
        <w:t>At picture level, two main operations take place:</w:t>
      </w:r>
    </w:p>
    <w:p w14:paraId="6180D68F" w14:textId="77777777" w:rsidR="00B40305" w:rsidRPr="007A612A" w:rsidRDefault="00B40305" w:rsidP="00974A67">
      <w:pPr>
        <w:pStyle w:val="ListParagraph"/>
        <w:numPr>
          <w:ilvl w:val="0"/>
          <w:numId w:val="63"/>
        </w:numPr>
        <w:jc w:val="both"/>
        <w:rPr>
          <w:rFonts w:ascii="Times" w:hAnsi="Times" w:cs="Times"/>
          <w:lang w:val="" w:eastAsia="ja-JP"/>
        </w:rPr>
      </w:pPr>
      <w:r>
        <w:rPr>
          <w:rFonts w:ascii="Times" w:hAnsi="Times"/>
          <w:sz w:val="20"/>
          <w:szCs w:val="20"/>
          <w:lang w:val="" w:eastAsia="ja-JP"/>
        </w:rPr>
        <w:t>E</w:t>
      </w:r>
      <w:r w:rsidR="001907C8" w:rsidRPr="00974A67">
        <w:rPr>
          <w:rFonts w:ascii="Times" w:hAnsi="Times"/>
          <w:sz w:val="20"/>
          <w:szCs w:val="20"/>
          <w:lang w:val="" w:eastAsia="ja-JP"/>
        </w:rPr>
        <w:t xml:space="preserve">stimation of the </w:t>
      </w:r>
      <w:r w:rsidRPr="00974A67">
        <w:rPr>
          <w:rFonts w:ascii="Times" w:hAnsi="Times"/>
          <w:sz w:val="20"/>
          <w:szCs w:val="20"/>
          <w:lang w:val="" w:eastAsia="ja-JP"/>
        </w:rPr>
        <w:t xml:space="preserve">picture level </w:t>
      </w:r>
      <w:r w:rsidR="001907C8" w:rsidRPr="00974A67">
        <w:rPr>
          <w:rFonts w:ascii="Times" w:hAnsi="Times"/>
          <w:sz w:val="20"/>
          <w:szCs w:val="20"/>
          <w:lang w:val="" w:eastAsia="ja-JP"/>
        </w:rPr>
        <w:t xml:space="preserve">Lagrangian multiplier </w:t>
      </w:r>
      <w:r w:rsidR="001907C8" w:rsidRPr="00974A67">
        <w:rPr>
          <w:rFonts w:ascii="Times" w:hAnsi="Times" w:cs="Times"/>
          <w:i/>
          <w:sz w:val="20"/>
          <w:szCs w:val="20"/>
          <w:lang w:val="" w:eastAsia="ja-JP"/>
        </w:rPr>
        <w:t>λ</w:t>
      </w:r>
      <w:r w:rsidR="001907C8" w:rsidRPr="00974A67">
        <w:rPr>
          <w:rFonts w:ascii="Times" w:hAnsi="Times"/>
          <w:sz w:val="20"/>
          <w:szCs w:val="20"/>
          <w:lang w:val="" w:eastAsia="ja-JP"/>
        </w:rPr>
        <w:t xml:space="preserve"> and </w:t>
      </w:r>
      <w:r>
        <w:rPr>
          <w:rFonts w:ascii="Times" w:hAnsi="Times"/>
          <w:sz w:val="20"/>
          <w:szCs w:val="20"/>
          <w:lang w:val="" w:eastAsia="ja-JP"/>
        </w:rPr>
        <w:t>QP</w:t>
      </w:r>
    </w:p>
    <w:p w14:paraId="26B4086A" w14:textId="77777777" w:rsidR="001907C8" w:rsidRPr="00974A67" w:rsidRDefault="00B40305" w:rsidP="00974A67">
      <w:pPr>
        <w:pStyle w:val="ListParagraph"/>
        <w:numPr>
          <w:ilvl w:val="0"/>
          <w:numId w:val="63"/>
        </w:numPr>
        <w:jc w:val="both"/>
        <w:rPr>
          <w:rFonts w:ascii="Times" w:hAnsi="Times" w:cs="Times"/>
          <w:lang w:val="" w:eastAsia="ja-JP"/>
        </w:rPr>
      </w:pPr>
      <w:r>
        <w:rPr>
          <w:rFonts w:ascii="Times" w:hAnsi="Times"/>
          <w:sz w:val="20"/>
          <w:szCs w:val="20"/>
          <w:lang w:val="" w:eastAsia="ja-JP"/>
        </w:rPr>
        <w:t>B</w:t>
      </w:r>
      <w:r w:rsidR="001907C8" w:rsidRPr="00974A67">
        <w:rPr>
          <w:rFonts w:ascii="Times" w:hAnsi="Times"/>
          <w:sz w:val="20"/>
          <w:szCs w:val="20"/>
          <w:lang w:val="" w:eastAsia="ja-JP"/>
        </w:rPr>
        <w:t>it allocation for each CTU</w:t>
      </w:r>
      <w:r w:rsidR="00E24E60" w:rsidRPr="00974A67">
        <w:rPr>
          <w:rFonts w:ascii="Times" w:hAnsi="Times"/>
          <w:sz w:val="20"/>
          <w:szCs w:val="20"/>
          <w:lang w:val="" w:eastAsia="ja-JP"/>
        </w:rPr>
        <w:t xml:space="preserve"> with subsequent estimation of the associated Lagrangian multiplier </w:t>
      </w:r>
      <w:r w:rsidR="00E24E60" w:rsidRPr="00974A67">
        <w:rPr>
          <w:rFonts w:ascii="Times" w:hAnsi="Times" w:cs="Times"/>
          <w:i/>
          <w:sz w:val="20"/>
          <w:szCs w:val="20"/>
          <w:lang w:val="" w:eastAsia="ja-JP"/>
        </w:rPr>
        <w:t>λ</w:t>
      </w:r>
      <w:r w:rsidR="00E24E60" w:rsidRPr="00974A67">
        <w:rPr>
          <w:rFonts w:ascii="Times" w:hAnsi="Times" w:cs="Times"/>
          <w:i/>
          <w:sz w:val="20"/>
          <w:szCs w:val="20"/>
          <w:vertAlign w:val="subscript"/>
          <w:lang w:val="" w:eastAsia="ja-JP"/>
        </w:rPr>
        <w:t>CTU</w:t>
      </w:r>
      <w:r>
        <w:rPr>
          <w:rFonts w:ascii="Times" w:hAnsi="Times" w:cs="Times"/>
          <w:sz w:val="20"/>
          <w:szCs w:val="20"/>
          <w:lang w:val="" w:eastAsia="ja-JP"/>
        </w:rPr>
        <w:t xml:space="preserve"> and QP.</w:t>
      </w:r>
    </w:p>
    <w:p w14:paraId="63B38387" w14:textId="77777777" w:rsidR="00B840B2" w:rsidRDefault="00B840B2" w:rsidP="00F33EE7">
      <w:pPr>
        <w:rPr>
          <w:rFonts w:ascii="Times" w:hAnsi="Times" w:cs="Times"/>
          <w:lang w:val="" w:eastAsia="ja-JP"/>
        </w:rPr>
      </w:pPr>
      <w:r>
        <w:rPr>
          <w:rFonts w:ascii="Times" w:hAnsi="Times" w:cs="Times"/>
          <w:lang w:val="" w:eastAsia="ja-JP"/>
        </w:rPr>
        <w:t xml:space="preserve">For the estimation of the picture level </w:t>
      </w:r>
      <w:r w:rsidRPr="00EA6960">
        <w:rPr>
          <w:rFonts w:ascii="Times" w:hAnsi="Times" w:cs="Times"/>
          <w:i/>
          <w:lang w:val="" w:eastAsia="ja-JP"/>
        </w:rPr>
        <w:t>λ</w:t>
      </w:r>
      <w:r w:rsidR="00FC48EE" w:rsidRPr="00974A67">
        <w:rPr>
          <w:rFonts w:ascii="Times" w:hAnsi="Times" w:cs="Times"/>
          <w:i/>
          <w:vertAlign w:val="subscript"/>
          <w:lang w:val="" w:eastAsia="ja-JP"/>
        </w:rPr>
        <w:t>Pic</w:t>
      </w:r>
      <w:r>
        <w:rPr>
          <w:rFonts w:ascii="Times" w:hAnsi="Times" w:cs="Times"/>
          <w:lang w:val="" w:eastAsia="ja-JP"/>
        </w:rPr>
        <w:t xml:space="preserve">, the function </w:t>
      </w:r>
      <w:r w:rsidR="00F66F75" w:rsidRPr="00974A67">
        <w:rPr>
          <w:rStyle w:val="EncoderConfigChar"/>
        </w:rPr>
        <w:t>estimatePicLambda</w:t>
      </w:r>
      <w:r w:rsidR="00F66F75" w:rsidRPr="00F66F75">
        <w:rPr>
          <w:rFonts w:ascii="Times" w:hAnsi="Times" w:cs="Times"/>
          <w:lang w:val="" w:eastAsia="ja-JP"/>
        </w:rPr>
        <w:t xml:space="preserve"> </w:t>
      </w:r>
      <w:r w:rsidR="00F66F75">
        <w:rPr>
          <w:rFonts w:ascii="Times" w:hAnsi="Times" w:cs="Times"/>
          <w:lang w:val="" w:eastAsia="ja-JP"/>
        </w:rPr>
        <w:t xml:space="preserve">of class </w:t>
      </w:r>
      <w:r w:rsidR="00F66F75" w:rsidRPr="00974A67">
        <w:rPr>
          <w:rStyle w:val="EncoderConfigChar"/>
        </w:rPr>
        <w:t>TEncRCPic</w:t>
      </w:r>
      <w:r w:rsidR="00F66F75">
        <w:rPr>
          <w:rFonts w:ascii="Times" w:hAnsi="Times" w:cs="Times"/>
          <w:lang w:val="" w:eastAsia="ja-JP"/>
        </w:rPr>
        <w:t xml:space="preserve"> performs this estimation differently for intra and inter coded slices. For inter coded slices, </w:t>
      </w:r>
      <w:r w:rsidR="00F66F75" w:rsidRPr="00EA6960">
        <w:rPr>
          <w:rFonts w:ascii="Times" w:hAnsi="Times" w:cs="Times"/>
          <w:i/>
          <w:lang w:val="" w:eastAsia="ja-JP"/>
        </w:rPr>
        <w:t>λ</w:t>
      </w:r>
      <w:r w:rsidR="00F66F75">
        <w:rPr>
          <w:rFonts w:ascii="Times" w:hAnsi="Times" w:cs="Times"/>
          <w:lang w:val="" w:eastAsia="ja-JP"/>
        </w:rPr>
        <w:t xml:space="preserve"> is given as:</w:t>
      </w:r>
    </w:p>
    <w:p w14:paraId="78C9B4A5" w14:textId="77777777" w:rsidR="00B63F26" w:rsidRDefault="00FE451E" w:rsidP="00974A67">
      <w:pPr>
        <w:jc w:val="center"/>
        <w:rPr>
          <w:rFonts w:ascii="Times" w:hAnsi="Times"/>
          <w:lang w:val="" w:eastAsia="ja-JP"/>
        </w:rPr>
      </w:pPr>
      <m:oMathPara>
        <m:oMath>
          <m:sSub>
            <m:sSubPr>
              <m:ctrlPr>
                <w:rPr>
                  <w:rFonts w:ascii="Cambria Math" w:hAnsi="Cambria Math"/>
                  <w:i/>
                  <w:lang w:val=""/>
                </w:rPr>
              </m:ctrlPr>
            </m:sSubPr>
            <m:e>
              <m:r>
                <w:rPr>
                  <w:rFonts w:ascii="Cambria Math" w:hAnsi="Cambria Math" w:hint="eastAsia"/>
                  <w:lang w:val=""/>
                </w:rPr>
                <m:t>λ</m:t>
              </m:r>
            </m:e>
            <m:sub>
              <m:r>
                <w:rPr>
                  <w:rFonts w:ascii="Cambria Math" w:hAnsi="Cambria Math"/>
                  <w:lang w:val=""/>
                </w:rPr>
                <m:t>Pic</m:t>
              </m:r>
            </m:sub>
          </m:sSub>
          <m:r>
            <w:rPr>
              <w:rFonts w:ascii="Cambria Math" w:hAnsi="Cambria Math" w:hint="eastAsia"/>
              <w:lang w:val=""/>
            </w:rPr>
            <m:t>=</m:t>
          </m:r>
          <m:sSub>
            <m:sSubPr>
              <m:ctrlPr>
                <w:rPr>
                  <w:rFonts w:ascii="Cambria Math" w:hAnsi="Cambria Math"/>
                  <w:i/>
                  <w:lang w:val=""/>
                </w:rPr>
              </m:ctrlPr>
            </m:sSubPr>
            <m:e>
              <m:r>
                <w:rPr>
                  <w:rFonts w:ascii="Cambria Math" w:hAnsi="Cambria Math" w:hint="eastAsia"/>
                  <w:lang w:val=""/>
                </w:rPr>
                <m:t>α</m:t>
              </m:r>
            </m:e>
            <m:sub>
              <m:r>
                <w:rPr>
                  <w:rFonts w:ascii="Cambria Math" w:hAnsi="Cambria Math"/>
                  <w:lang w:val=""/>
                </w:rPr>
                <m:t>Pic</m:t>
              </m:r>
            </m:sub>
          </m:sSub>
          <m:sSup>
            <m:sSupPr>
              <m:ctrlPr>
                <w:rPr>
                  <w:rFonts w:ascii="Cambria Math" w:hAnsi="Cambria Math"/>
                  <w:i/>
                  <w:lang w:val="en-AU"/>
                </w:rPr>
              </m:ctrlPr>
            </m:sSupPr>
            <m:e>
              <m:r>
                <w:rPr>
                  <w:rFonts w:ascii="Cambria Math" w:hAnsi="Cambria Math"/>
                  <w:lang w:val=""/>
                </w:rPr>
                <m:t>∙</m:t>
              </m:r>
              <m:d>
                <m:dPr>
                  <m:ctrlPr>
                    <w:rPr>
                      <w:rFonts w:ascii="Cambria Math" w:hAnsi="Cambria Math"/>
                      <w:i/>
                      <w:lang w:val="en-AU"/>
                    </w:rPr>
                  </m:ctrlPr>
                </m:dPr>
                <m:e>
                  <m:f>
                    <m:fPr>
                      <m:ctrlPr>
                        <w:rPr>
                          <w:rFonts w:ascii="Cambria Math" w:hAnsi="Cambria Math"/>
                          <w:i/>
                          <w:lang w:val="en-AU"/>
                        </w:rPr>
                      </m:ctrlPr>
                    </m:fPr>
                    <m:num>
                      <m:sSub>
                        <m:sSubPr>
                          <m:ctrlPr>
                            <w:rPr>
                              <w:rFonts w:ascii="Cambria Math" w:hAnsi="Cambria Math"/>
                              <w:i/>
                              <w:lang w:val="en-AU"/>
                            </w:rPr>
                          </m:ctrlPr>
                        </m:sSubPr>
                        <m:e>
                          <m:r>
                            <w:rPr>
                              <w:rFonts w:ascii="Cambria Math" w:hAnsi="Cambria Math" w:hint="eastAsia"/>
                              <w:lang w:val=""/>
                            </w:rPr>
                            <m:t>T</m:t>
                          </m:r>
                        </m:e>
                        <m:sub>
                          <m:r>
                            <w:rPr>
                              <w:rFonts w:ascii="Cambria Math" w:hAnsi="Cambria Math" w:hint="eastAsia"/>
                              <w:lang w:val=""/>
                            </w:rPr>
                            <m:t>CurrPic</m:t>
                          </m:r>
                        </m:sub>
                      </m:sSub>
                    </m:num>
                    <m:den>
                      <m:r>
                        <w:rPr>
                          <w:rFonts w:ascii="Cambria Math" w:hAnsi="Cambria Math" w:hint="eastAsia"/>
                          <w:lang w:val=""/>
                        </w:rPr>
                        <m:t>Pic</m:t>
                      </m:r>
                      <m:r>
                        <w:rPr>
                          <w:rFonts w:ascii="Cambria Math" w:hAnsi="Cambria Math"/>
                          <w:lang w:val=""/>
                        </w:rPr>
                        <m:t>Size</m:t>
                      </m:r>
                    </m:den>
                  </m:f>
                </m:e>
              </m:d>
            </m:e>
            <m:sup>
              <m:sSub>
                <m:sSubPr>
                  <m:ctrlPr>
                    <w:rPr>
                      <w:rFonts w:ascii="Cambria Math" w:hAnsi="Cambria Math"/>
                      <w:i/>
                      <w:lang w:val=""/>
                    </w:rPr>
                  </m:ctrlPr>
                </m:sSubPr>
                <m:e>
                  <m:r>
                    <w:rPr>
                      <w:rFonts w:ascii="Cambria Math" w:hAnsi="Cambria Math" w:hint="eastAsia"/>
                      <w:lang w:val=""/>
                    </w:rPr>
                    <m:t>β</m:t>
                  </m:r>
                </m:e>
                <m:sub>
                  <m:r>
                    <w:rPr>
                      <w:rFonts w:ascii="Cambria Math" w:hAnsi="Cambria Math"/>
                      <w:lang w:val=""/>
                    </w:rPr>
                    <m:t>Pic</m:t>
                  </m:r>
                </m:sub>
              </m:sSub>
            </m:sup>
          </m:sSup>
        </m:oMath>
      </m:oMathPara>
    </w:p>
    <w:p w14:paraId="6D241FA4" w14:textId="74D4480A" w:rsidR="00F66F75" w:rsidRDefault="00F66F75" w:rsidP="006C1290">
      <w:pPr>
        <w:rPr>
          <w:rFonts w:ascii="Times" w:hAnsi="Times"/>
          <w:lang w:val="" w:eastAsia="ja-JP"/>
        </w:rPr>
      </w:pPr>
      <w:r>
        <w:rPr>
          <w:rFonts w:ascii="Times" w:hAnsi="Times"/>
          <w:lang w:val="" w:eastAsia="ja-JP"/>
        </w:rPr>
        <w:t>Conversely, for intra</w:t>
      </w:r>
      <w:r w:rsidR="00930B36">
        <w:rPr>
          <w:rFonts w:ascii="Times" w:hAnsi="Times"/>
          <w:lang w:val="" w:eastAsia="ja-JP"/>
        </w:rPr>
        <w:t>-</w:t>
      </w:r>
      <w:r>
        <w:rPr>
          <w:rFonts w:ascii="Times" w:hAnsi="Times"/>
          <w:lang w:val="" w:eastAsia="ja-JP"/>
        </w:rPr>
        <w:t xml:space="preserve">coded slices, the value </w:t>
      </w:r>
      <w:r w:rsidRPr="00EA6960">
        <w:rPr>
          <w:rFonts w:ascii="Times" w:hAnsi="Times" w:cs="Times"/>
          <w:i/>
          <w:lang w:val="" w:eastAsia="ja-JP"/>
        </w:rPr>
        <w:t>λ</w:t>
      </w:r>
      <w:r>
        <w:rPr>
          <w:rFonts w:ascii="Times" w:hAnsi="Times"/>
          <w:lang w:val="" w:eastAsia="ja-JP"/>
        </w:rPr>
        <w:t xml:space="preserve"> of is given as:</w:t>
      </w:r>
    </w:p>
    <w:p w14:paraId="1DDEC09B" w14:textId="77777777" w:rsidR="00F66F75" w:rsidRDefault="00FE451E" w:rsidP="00F33EE7">
      <w:pPr>
        <w:rPr>
          <w:rFonts w:ascii="Times" w:hAnsi="Times"/>
          <w:lang w:val="" w:eastAsia="ja-JP"/>
        </w:rPr>
      </w:pPr>
      <m:oMathPara>
        <m:oMath>
          <m:sSub>
            <m:sSubPr>
              <m:ctrlPr>
                <w:rPr>
                  <w:rFonts w:ascii="Cambria Math" w:hAnsi="Cambria Math"/>
                  <w:i/>
                  <w:lang w:val=""/>
                </w:rPr>
              </m:ctrlPr>
            </m:sSubPr>
            <m:e>
              <m:r>
                <w:rPr>
                  <w:rFonts w:ascii="Cambria Math" w:hAnsi="Cambria Math"/>
                  <w:lang w:val=""/>
                </w:rPr>
                <m:t>λ</m:t>
              </m:r>
            </m:e>
            <m:sub>
              <m:r>
                <w:rPr>
                  <w:rFonts w:ascii="Cambria Math" w:hAnsi="Cambria Math"/>
                  <w:lang w:val=""/>
                </w:rPr>
                <m:t>Pic</m:t>
              </m:r>
            </m:sub>
          </m:sSub>
          <m:r>
            <w:rPr>
              <w:rFonts w:ascii="Cambria Math" w:hAnsi="Cambria Math"/>
              <w:lang w:val="" w:eastAsia="ja-JP"/>
            </w:rPr>
            <m:t>=</m:t>
          </m:r>
          <m:f>
            <m:fPr>
              <m:ctrlPr>
                <w:rPr>
                  <w:rFonts w:ascii="Cambria Math" w:hAnsi="Cambria Math"/>
                  <w:i/>
                  <w:lang w:val="" w:eastAsia="ja-JP"/>
                </w:rPr>
              </m:ctrlPr>
            </m:fPr>
            <m:num>
              <m:sSub>
                <m:sSubPr>
                  <m:ctrlPr>
                    <w:rPr>
                      <w:rFonts w:ascii="Cambria Math" w:hAnsi="Cambria Math"/>
                      <w:i/>
                      <w:lang w:val="" w:eastAsia="ja-JP"/>
                    </w:rPr>
                  </m:ctrlPr>
                </m:sSubPr>
                <m:e>
                  <m:r>
                    <w:rPr>
                      <w:rFonts w:ascii="Cambria Math" w:hAnsi="Cambria Math"/>
                      <w:lang w:val="" w:eastAsia="ja-JP"/>
                    </w:rPr>
                    <m:t>α</m:t>
                  </m:r>
                </m:e>
                <m:sub>
                  <m:r>
                    <w:rPr>
                      <w:rFonts w:ascii="Cambria Math" w:hAnsi="Cambria Math"/>
                      <w:lang w:val="" w:eastAsia="ja-JP"/>
                    </w:rPr>
                    <m:t>Pic</m:t>
                  </m:r>
                </m:sub>
              </m:sSub>
            </m:num>
            <m:den>
              <m:r>
                <w:rPr>
                  <w:rFonts w:ascii="Cambria Math" w:hAnsi="Cambria Math"/>
                  <w:lang w:val="" w:eastAsia="ja-JP"/>
                </w:rPr>
                <m:t>256</m:t>
              </m:r>
            </m:den>
          </m:f>
          <m:r>
            <w:rPr>
              <w:rFonts w:ascii="Cambria Math" w:hAnsi="Cambria Math"/>
              <w:lang w:val="" w:eastAsia="ja-JP"/>
            </w:rPr>
            <m:t>∙</m:t>
          </m:r>
          <m:sSup>
            <m:sSupPr>
              <m:ctrlPr>
                <w:rPr>
                  <w:rFonts w:ascii="Cambria Math" w:hAnsi="Cambria Math"/>
                  <w:i/>
                  <w:lang w:val="" w:eastAsia="ja-JP"/>
                </w:rPr>
              </m:ctrlPr>
            </m:sSupPr>
            <m:e>
              <m:d>
                <m:dPr>
                  <m:ctrlPr>
                    <w:rPr>
                      <w:rFonts w:ascii="Cambria Math" w:hAnsi="Cambria Math"/>
                      <w:i/>
                      <w:lang w:val="" w:eastAsia="ja-JP"/>
                    </w:rPr>
                  </m:ctrlPr>
                </m:dPr>
                <m:e>
                  <m:f>
                    <m:fPr>
                      <m:ctrlPr>
                        <w:rPr>
                          <w:rFonts w:ascii="Cambria Math" w:hAnsi="Cambria Math"/>
                          <w:i/>
                          <w:lang w:val="" w:eastAsia="ja-JP"/>
                        </w:rPr>
                      </m:ctrlPr>
                    </m:fPr>
                    <m:num>
                      <m:r>
                        <w:rPr>
                          <w:rFonts w:ascii="Cambria Math" w:hAnsi="Cambria Math"/>
                          <w:lang w:val="" w:eastAsia="ja-JP"/>
                        </w:rPr>
                        <m:t>TotalCostIntra</m:t>
                      </m:r>
                    </m:num>
                    <m:den>
                      <m:sSub>
                        <m:sSubPr>
                          <m:ctrlPr>
                            <w:rPr>
                              <w:rFonts w:ascii="Cambria Math" w:hAnsi="Cambria Math"/>
                              <w:i/>
                              <w:lang w:val="" w:eastAsia="ja-JP"/>
                            </w:rPr>
                          </m:ctrlPr>
                        </m:sSubPr>
                        <m:e>
                          <m:r>
                            <w:rPr>
                              <w:rFonts w:ascii="Cambria Math" w:hAnsi="Cambria Math"/>
                              <w:lang w:val="" w:eastAsia="ja-JP"/>
                            </w:rPr>
                            <m:t>T</m:t>
                          </m:r>
                        </m:e>
                        <m:sub>
                          <m:r>
                            <w:rPr>
                              <w:rFonts w:ascii="Cambria Math" w:hAnsi="Cambria Math"/>
                              <w:lang w:val="" w:eastAsia="ja-JP"/>
                            </w:rPr>
                            <m:t>CurrPic</m:t>
                          </m:r>
                        </m:sub>
                      </m:sSub>
                    </m:den>
                  </m:f>
                </m:e>
              </m:d>
            </m:e>
            <m:sup>
              <m:sSub>
                <m:sSubPr>
                  <m:ctrlPr>
                    <w:rPr>
                      <w:rFonts w:ascii="Cambria Math" w:hAnsi="Cambria Math"/>
                      <w:i/>
                      <w:lang w:val="" w:eastAsia="ja-JP"/>
                    </w:rPr>
                  </m:ctrlPr>
                </m:sSubPr>
                <m:e>
                  <m:r>
                    <w:rPr>
                      <w:rFonts w:ascii="Cambria Math" w:hAnsi="Cambria Math"/>
                      <w:lang w:val="" w:eastAsia="ja-JP"/>
                    </w:rPr>
                    <m:t>β</m:t>
                  </m:r>
                </m:e>
                <m:sub>
                  <m:r>
                    <w:rPr>
                      <w:rFonts w:ascii="Cambria Math" w:hAnsi="Cambria Math"/>
                      <w:lang w:val="" w:eastAsia="ja-JP"/>
                    </w:rPr>
                    <m:t>Pic</m:t>
                  </m:r>
                </m:sub>
              </m:sSub>
            </m:sup>
          </m:sSup>
        </m:oMath>
      </m:oMathPara>
    </w:p>
    <w:p w14:paraId="058FAEB0" w14:textId="77777777" w:rsidR="00F66F75" w:rsidRDefault="00F66F75" w:rsidP="00F33EE7">
      <w:pPr>
        <w:rPr>
          <w:rFonts w:ascii="Times" w:hAnsi="Times" w:cs="Times"/>
          <w:lang w:val="" w:eastAsia="ja-JP"/>
        </w:rPr>
      </w:pPr>
      <w:r>
        <w:rPr>
          <w:rFonts w:ascii="Times" w:hAnsi="Times"/>
          <w:lang w:val="" w:eastAsia="ja-JP"/>
        </w:rPr>
        <w:t xml:space="preserve">The obtained </w:t>
      </w:r>
      <w:r w:rsidR="00FC48EE" w:rsidRPr="00EA6960">
        <w:rPr>
          <w:rFonts w:ascii="Times" w:hAnsi="Times" w:cs="Times"/>
          <w:i/>
          <w:lang w:val="" w:eastAsia="ja-JP"/>
        </w:rPr>
        <w:t>λ</w:t>
      </w:r>
      <w:r w:rsidR="00FC48EE" w:rsidRPr="00EA6960">
        <w:rPr>
          <w:rFonts w:ascii="Times" w:hAnsi="Times" w:cs="Times"/>
          <w:i/>
          <w:vertAlign w:val="subscript"/>
          <w:lang w:val="" w:eastAsia="ja-JP"/>
        </w:rPr>
        <w:t>Pic</w:t>
      </w:r>
      <w:r>
        <w:rPr>
          <w:rFonts w:ascii="Times" w:hAnsi="Times"/>
          <w:lang w:val="" w:eastAsia="ja-JP"/>
        </w:rPr>
        <w:t xml:space="preserve"> is then clipped using </w:t>
      </w:r>
      <w:r w:rsidR="0072686F">
        <w:rPr>
          <w:rFonts w:ascii="Times" w:hAnsi="Times"/>
          <w:lang w:val="" w:eastAsia="ja-JP"/>
        </w:rPr>
        <w:t xml:space="preserve">the values obtained in previously coded frames belonging to the same </w:t>
      </w:r>
      <w:r w:rsidR="00BD5FD4">
        <w:rPr>
          <w:rFonts w:ascii="Times" w:hAnsi="Times"/>
          <w:lang w:val="" w:eastAsia="ja-JP"/>
        </w:rPr>
        <w:t xml:space="preserve">hierarchical level in the GOP structure. More precisely, let </w:t>
      </w:r>
      <w:r w:rsidR="00BD5FD4" w:rsidRPr="00EA6960">
        <w:rPr>
          <w:rFonts w:ascii="Times" w:hAnsi="Times" w:cs="Times"/>
          <w:i/>
          <w:lang w:val="" w:eastAsia="ja-JP"/>
        </w:rPr>
        <w:t>λ</w:t>
      </w:r>
      <w:r w:rsidR="00BD5FD4" w:rsidRPr="00974A67">
        <w:rPr>
          <w:rFonts w:ascii="Times" w:hAnsi="Times" w:cs="Times"/>
          <w:i/>
          <w:vertAlign w:val="subscript"/>
          <w:lang w:val="" w:eastAsia="ja-JP"/>
        </w:rPr>
        <w:t>SameLevel</w:t>
      </w:r>
      <w:r w:rsidR="00BD5FD4">
        <w:rPr>
          <w:rFonts w:ascii="Times" w:hAnsi="Times"/>
          <w:lang w:val="" w:eastAsia="ja-JP"/>
        </w:rPr>
        <w:t xml:space="preserve"> and </w:t>
      </w:r>
      <w:r w:rsidR="00BD5FD4" w:rsidRPr="00EA6960">
        <w:rPr>
          <w:rFonts w:ascii="Times" w:hAnsi="Times" w:cs="Times"/>
          <w:i/>
          <w:lang w:val="" w:eastAsia="ja-JP"/>
        </w:rPr>
        <w:t>λ</w:t>
      </w:r>
      <w:r w:rsidR="00BD5FD4" w:rsidRPr="00974A67">
        <w:rPr>
          <w:rFonts w:ascii="Times" w:hAnsi="Times" w:cs="Times"/>
          <w:i/>
          <w:vertAlign w:val="subscript"/>
          <w:lang w:val="" w:eastAsia="ja-JP"/>
        </w:rPr>
        <w:t>Last</w:t>
      </w:r>
      <w:r w:rsidR="00BD5FD4">
        <w:rPr>
          <w:rFonts w:ascii="Times" w:hAnsi="Times" w:cs="Times"/>
          <w:i/>
          <w:vertAlign w:val="subscript"/>
          <w:lang w:val="" w:eastAsia="ja-JP"/>
        </w:rPr>
        <w:t>Picture</w:t>
      </w:r>
      <w:r w:rsidR="00BD5FD4">
        <w:rPr>
          <w:rFonts w:ascii="Times" w:hAnsi="Times"/>
          <w:lang w:val="" w:eastAsia="ja-JP"/>
        </w:rPr>
        <w:t xml:space="preserve"> denote the </w:t>
      </w:r>
      <w:r w:rsidR="00FC48EE">
        <w:rPr>
          <w:rFonts w:ascii="Times" w:hAnsi="Times"/>
          <w:lang w:val="" w:eastAsia="ja-JP"/>
        </w:rPr>
        <w:t>Lagrangian multiplier</w:t>
      </w:r>
      <w:r w:rsidR="00BD5FD4" w:rsidRPr="00974A67">
        <w:rPr>
          <w:rFonts w:ascii="Times" w:hAnsi="Times" w:cs="Times"/>
          <w:lang w:val="" w:eastAsia="ja-JP"/>
        </w:rPr>
        <w:t xml:space="preserve"> value for </w:t>
      </w:r>
      <w:r w:rsidR="00BD5FD4">
        <w:rPr>
          <w:rFonts w:ascii="Times" w:hAnsi="Times" w:cs="Times"/>
          <w:lang w:val="" w:eastAsia="ja-JP"/>
        </w:rPr>
        <w:t xml:space="preserve">the last coded picture at the same hierachical level and the last coded picture, respectively. The current value of </w:t>
      </w:r>
      <w:r w:rsidR="00FC48EE" w:rsidRPr="00EA6960">
        <w:rPr>
          <w:rFonts w:ascii="Times" w:hAnsi="Times" w:cs="Times"/>
          <w:i/>
          <w:lang w:val="" w:eastAsia="ja-JP"/>
        </w:rPr>
        <w:t>λ</w:t>
      </w:r>
      <w:r w:rsidR="00FC48EE" w:rsidRPr="00EA6960">
        <w:rPr>
          <w:rFonts w:ascii="Times" w:hAnsi="Times" w:cs="Times"/>
          <w:i/>
          <w:vertAlign w:val="subscript"/>
          <w:lang w:val="" w:eastAsia="ja-JP"/>
        </w:rPr>
        <w:t>Pic</w:t>
      </w:r>
      <w:r w:rsidR="00BD5FD4">
        <w:rPr>
          <w:rFonts w:ascii="Times" w:hAnsi="Times" w:cs="Times"/>
          <w:lang w:val="" w:eastAsia="ja-JP"/>
        </w:rPr>
        <w:t xml:space="preserve"> is clipped by the following </w:t>
      </w:r>
      <w:r w:rsidR="00FC48EE">
        <w:rPr>
          <w:rFonts w:ascii="Times" w:hAnsi="Times" w:cs="Times"/>
          <w:lang w:val="" w:eastAsia="ja-JP"/>
        </w:rPr>
        <w:t xml:space="preserve">three </w:t>
      </w:r>
      <w:r w:rsidR="00BD5FD4">
        <w:rPr>
          <w:rFonts w:ascii="Times" w:hAnsi="Times" w:cs="Times"/>
          <w:lang w:val="" w:eastAsia="ja-JP"/>
        </w:rPr>
        <w:t>ordered steps:</w:t>
      </w:r>
    </w:p>
    <w:p w14:paraId="742D4823" w14:textId="77777777" w:rsidR="00BD5FD4" w:rsidRPr="00974A67" w:rsidRDefault="00FE451E" w:rsidP="00F33EE7">
      <w:pPr>
        <w:rPr>
          <w:lang w:val="" w:eastAsia="ja-JP"/>
        </w:rPr>
      </w:pPr>
      <m:oMathPara>
        <m:oMath>
          <m:sSub>
            <m:sSubPr>
              <m:ctrlPr>
                <w:rPr>
                  <w:rFonts w:ascii="Cambria Math" w:hAnsi="Cambria Math"/>
                  <w:i/>
                  <w:lang w:val=""/>
                </w:rPr>
              </m:ctrlPr>
            </m:sSubPr>
            <m:e>
              <m:r>
                <w:rPr>
                  <w:rFonts w:ascii="Cambria Math" w:hAnsi="Cambria Math"/>
                  <w:lang w:val=""/>
                </w:rPr>
                <m:t>λ</m:t>
              </m:r>
            </m:e>
            <m:sub>
              <m:r>
                <w:rPr>
                  <w:rFonts w:ascii="Cambria Math" w:hAnsi="Cambria Math"/>
                  <w:lang w:val=""/>
                </w:rPr>
                <m:t>Pic</m:t>
              </m:r>
            </m:sub>
          </m:sSub>
          <m:r>
            <w:rPr>
              <w:rFonts w:ascii="Cambria Math" w:hAnsi="Cambria Math"/>
              <w:lang w:val="" w:eastAsia="ja-JP"/>
            </w:rPr>
            <m:t>=Clip3(</m:t>
          </m:r>
          <m:sSub>
            <m:sSubPr>
              <m:ctrlPr>
                <w:rPr>
                  <w:rFonts w:ascii="Cambria Math" w:hAnsi="Cambria Math"/>
                  <w:i/>
                  <w:lang w:val="" w:eastAsia="ja-JP"/>
                </w:rPr>
              </m:ctrlPr>
            </m:sSubPr>
            <m:e>
              <m:r>
                <w:rPr>
                  <w:rFonts w:ascii="Cambria Math" w:hAnsi="Cambria Math"/>
                  <w:lang w:val="" w:eastAsia="ja-JP"/>
                </w:rPr>
                <m:t>0.5∙λ</m:t>
              </m:r>
            </m:e>
            <m:sub>
              <m:r>
                <w:rPr>
                  <w:rFonts w:ascii="Cambria Math" w:hAnsi="Cambria Math"/>
                  <w:lang w:val="" w:eastAsia="ja-JP"/>
                </w:rPr>
                <m:t>SameLevel</m:t>
              </m:r>
            </m:sub>
          </m:sSub>
          <m:r>
            <w:rPr>
              <w:rFonts w:ascii="Cambria Math" w:hAnsi="Cambria Math"/>
              <w:lang w:val="" w:eastAsia="ja-JP"/>
            </w:rPr>
            <m:t xml:space="preserve">,2∙ </m:t>
          </m:r>
          <m:sSub>
            <m:sSubPr>
              <m:ctrlPr>
                <w:rPr>
                  <w:rFonts w:ascii="Cambria Math" w:hAnsi="Cambria Math"/>
                  <w:i/>
                  <w:lang w:val="" w:eastAsia="ja-JP"/>
                </w:rPr>
              </m:ctrlPr>
            </m:sSubPr>
            <m:e>
              <m:r>
                <w:rPr>
                  <w:rFonts w:ascii="Cambria Math" w:hAnsi="Cambria Math"/>
                  <w:lang w:val="" w:eastAsia="ja-JP"/>
                </w:rPr>
                <m:t>λ</m:t>
              </m:r>
            </m:e>
            <m:sub>
              <m:r>
                <w:rPr>
                  <w:rFonts w:ascii="Cambria Math" w:hAnsi="Cambria Math"/>
                  <w:lang w:val="" w:eastAsia="ja-JP"/>
                </w:rPr>
                <m:t>SameLevel</m:t>
              </m:r>
            </m:sub>
          </m:sSub>
          <m:r>
            <w:rPr>
              <w:rFonts w:ascii="Cambria Math" w:hAnsi="Cambria Math"/>
              <w:lang w:val="" w:eastAsia="ja-JP"/>
            </w:rPr>
            <m:t xml:space="preserve">, </m:t>
          </m:r>
          <m:sSub>
            <m:sSubPr>
              <m:ctrlPr>
                <w:rPr>
                  <w:rFonts w:ascii="Cambria Math" w:hAnsi="Cambria Math"/>
                  <w:i/>
                  <w:lang w:val=""/>
                </w:rPr>
              </m:ctrlPr>
            </m:sSubPr>
            <m:e>
              <m:r>
                <w:rPr>
                  <w:rFonts w:ascii="Cambria Math" w:hAnsi="Cambria Math"/>
                  <w:lang w:val=""/>
                </w:rPr>
                <m:t>λ</m:t>
              </m:r>
            </m:e>
            <m:sub>
              <m:r>
                <w:rPr>
                  <w:rFonts w:ascii="Cambria Math" w:hAnsi="Cambria Math"/>
                  <w:lang w:val=""/>
                </w:rPr>
                <m:t>Pic</m:t>
              </m:r>
            </m:sub>
          </m:sSub>
          <m:r>
            <w:rPr>
              <w:rFonts w:ascii="Cambria Math" w:hAnsi="Cambria Math"/>
              <w:lang w:val="" w:eastAsia="ja-JP"/>
            </w:rPr>
            <m:t>)</m:t>
          </m:r>
        </m:oMath>
      </m:oMathPara>
    </w:p>
    <w:p w14:paraId="08355B62" w14:textId="77777777" w:rsidR="00B64430" w:rsidRPr="00974A67" w:rsidRDefault="00FE451E" w:rsidP="00F33EE7">
      <w:pPr>
        <w:rPr>
          <w:lang w:val="" w:eastAsia="ja-JP"/>
        </w:rPr>
      </w:pPr>
      <m:oMathPara>
        <m:oMath>
          <m:sSub>
            <m:sSubPr>
              <m:ctrlPr>
                <w:rPr>
                  <w:rFonts w:ascii="Cambria Math" w:hAnsi="Cambria Math"/>
                  <w:i/>
                  <w:lang w:val=""/>
                </w:rPr>
              </m:ctrlPr>
            </m:sSubPr>
            <m:e>
              <m:r>
                <w:rPr>
                  <w:rFonts w:ascii="Cambria Math" w:hAnsi="Cambria Math"/>
                  <w:lang w:val=""/>
                </w:rPr>
                <m:t>λ</m:t>
              </m:r>
            </m:e>
            <m:sub>
              <m:r>
                <w:rPr>
                  <w:rFonts w:ascii="Cambria Math" w:hAnsi="Cambria Math"/>
                  <w:lang w:val=""/>
                </w:rPr>
                <m:t>Pic</m:t>
              </m:r>
            </m:sub>
          </m:sSub>
          <m:r>
            <w:rPr>
              <w:rFonts w:ascii="Cambria Math" w:hAnsi="Cambria Math"/>
              <w:lang w:val="" w:eastAsia="ja-JP"/>
            </w:rPr>
            <m:t>=Clip3(</m:t>
          </m:r>
          <m:sSub>
            <m:sSubPr>
              <m:ctrlPr>
                <w:rPr>
                  <w:rFonts w:ascii="Cambria Math" w:hAnsi="Cambria Math"/>
                  <w:i/>
                  <w:lang w:val="" w:eastAsia="ja-JP"/>
                </w:rPr>
              </m:ctrlPr>
            </m:sSubPr>
            <m:e>
              <m:r>
                <w:rPr>
                  <w:rFonts w:ascii="Cambria Math" w:hAnsi="Cambria Math"/>
                  <w:lang w:val="" w:eastAsia="ja-JP"/>
                </w:rPr>
                <m:t>λ</m:t>
              </m:r>
            </m:e>
            <m:sub>
              <m:r>
                <w:rPr>
                  <w:rFonts w:ascii="Cambria Math" w:hAnsi="Cambria Math"/>
                  <w:lang w:val="" w:eastAsia="ja-JP"/>
                </w:rPr>
                <m:t>LastPicture</m:t>
              </m:r>
            </m:sub>
          </m:sSub>
          <m:r>
            <w:rPr>
              <w:rFonts w:ascii="Cambria Math" w:hAnsi="Cambria Math"/>
              <w:lang w:val="" w:eastAsia="ja-JP"/>
            </w:rPr>
            <m:t>∙</m:t>
          </m:r>
          <m:sSup>
            <m:sSupPr>
              <m:ctrlPr>
                <w:rPr>
                  <w:rFonts w:ascii="Cambria Math" w:hAnsi="Cambria Math"/>
                  <w:i/>
                  <w:lang w:val="" w:eastAsia="ja-JP"/>
                </w:rPr>
              </m:ctrlPr>
            </m:sSupPr>
            <m:e>
              <m:r>
                <w:rPr>
                  <w:rFonts w:ascii="Cambria Math" w:hAnsi="Cambria Math"/>
                  <w:lang w:val="" w:eastAsia="ja-JP"/>
                </w:rPr>
                <m:t>2</m:t>
              </m:r>
            </m:e>
            <m:sup>
              <m:f>
                <m:fPr>
                  <m:ctrlPr>
                    <w:rPr>
                      <w:rFonts w:ascii="Cambria Math" w:hAnsi="Cambria Math"/>
                      <w:i/>
                      <w:lang w:val="" w:eastAsia="ja-JP"/>
                    </w:rPr>
                  </m:ctrlPr>
                </m:fPr>
                <m:num>
                  <m:r>
                    <w:rPr>
                      <w:rFonts w:ascii="Cambria Math" w:hAnsi="Cambria Math"/>
                      <w:lang w:val="" w:eastAsia="ja-JP"/>
                    </w:rPr>
                    <m:t>-10</m:t>
                  </m:r>
                </m:num>
                <m:den>
                  <m:r>
                    <w:rPr>
                      <w:rFonts w:ascii="Cambria Math" w:hAnsi="Cambria Math"/>
                      <w:lang w:val="" w:eastAsia="ja-JP"/>
                    </w:rPr>
                    <m:t>3</m:t>
                  </m:r>
                </m:den>
              </m:f>
            </m:sup>
          </m:sSup>
          <m:r>
            <w:rPr>
              <w:rFonts w:ascii="Cambria Math" w:hAnsi="Cambria Math"/>
              <w:lang w:val="" w:eastAsia="ja-JP"/>
            </w:rPr>
            <m:t xml:space="preserve">, </m:t>
          </m:r>
          <m:sSub>
            <m:sSubPr>
              <m:ctrlPr>
                <w:rPr>
                  <w:rFonts w:ascii="Cambria Math" w:hAnsi="Cambria Math"/>
                  <w:i/>
                  <w:lang w:val="" w:eastAsia="ja-JP"/>
                </w:rPr>
              </m:ctrlPr>
            </m:sSubPr>
            <m:e>
              <m:r>
                <w:rPr>
                  <w:rFonts w:ascii="Cambria Math" w:hAnsi="Cambria Math"/>
                  <w:lang w:val="" w:eastAsia="ja-JP"/>
                </w:rPr>
                <m:t>λ</m:t>
              </m:r>
            </m:e>
            <m:sub>
              <m:r>
                <w:rPr>
                  <w:rFonts w:ascii="Cambria Math" w:hAnsi="Cambria Math"/>
                  <w:lang w:val="" w:eastAsia="ja-JP"/>
                </w:rPr>
                <m:t>LastPicture</m:t>
              </m:r>
            </m:sub>
          </m:sSub>
          <m:r>
            <w:rPr>
              <w:rFonts w:ascii="Cambria Math" w:hAnsi="Cambria Math"/>
              <w:lang w:val="" w:eastAsia="ja-JP"/>
            </w:rPr>
            <m:t>∙</m:t>
          </m:r>
          <m:sSup>
            <m:sSupPr>
              <m:ctrlPr>
                <w:rPr>
                  <w:rFonts w:ascii="Cambria Math" w:hAnsi="Cambria Math"/>
                  <w:i/>
                  <w:lang w:val="" w:eastAsia="ja-JP"/>
                </w:rPr>
              </m:ctrlPr>
            </m:sSupPr>
            <m:e>
              <m:r>
                <w:rPr>
                  <w:rFonts w:ascii="Cambria Math" w:hAnsi="Cambria Math"/>
                  <w:lang w:val="" w:eastAsia="ja-JP"/>
                </w:rPr>
                <m:t>2</m:t>
              </m:r>
            </m:e>
            <m:sup>
              <m:f>
                <m:fPr>
                  <m:ctrlPr>
                    <w:rPr>
                      <w:rFonts w:ascii="Cambria Math" w:hAnsi="Cambria Math"/>
                      <w:i/>
                      <w:lang w:val="" w:eastAsia="ja-JP"/>
                    </w:rPr>
                  </m:ctrlPr>
                </m:fPr>
                <m:num>
                  <m:r>
                    <w:rPr>
                      <w:rFonts w:ascii="Cambria Math" w:hAnsi="Cambria Math"/>
                      <w:lang w:val="" w:eastAsia="ja-JP"/>
                    </w:rPr>
                    <m:t>10</m:t>
                  </m:r>
                </m:num>
                <m:den>
                  <m:r>
                    <w:rPr>
                      <w:rFonts w:ascii="Cambria Math" w:hAnsi="Cambria Math"/>
                      <w:lang w:val="" w:eastAsia="ja-JP"/>
                    </w:rPr>
                    <m:t>3</m:t>
                  </m:r>
                </m:den>
              </m:f>
            </m:sup>
          </m:sSup>
          <m:r>
            <w:rPr>
              <w:rFonts w:ascii="Cambria Math" w:hAnsi="Cambria Math"/>
              <w:lang w:val="" w:eastAsia="ja-JP"/>
            </w:rPr>
            <m:t xml:space="preserve">, </m:t>
          </m:r>
          <m:sSub>
            <m:sSubPr>
              <m:ctrlPr>
                <w:rPr>
                  <w:rFonts w:ascii="Cambria Math" w:hAnsi="Cambria Math"/>
                  <w:i/>
                  <w:lang w:val=""/>
                </w:rPr>
              </m:ctrlPr>
            </m:sSubPr>
            <m:e>
              <m:r>
                <w:rPr>
                  <w:rFonts w:ascii="Cambria Math" w:hAnsi="Cambria Math"/>
                  <w:lang w:val=""/>
                </w:rPr>
                <m:t>λ</m:t>
              </m:r>
            </m:e>
            <m:sub>
              <m:r>
                <w:rPr>
                  <w:rFonts w:ascii="Cambria Math" w:hAnsi="Cambria Math"/>
                  <w:lang w:val=""/>
                </w:rPr>
                <m:t>Pic</m:t>
              </m:r>
            </m:sub>
          </m:sSub>
          <m:r>
            <w:rPr>
              <w:rFonts w:ascii="Cambria Math" w:hAnsi="Cambria Math"/>
              <w:lang w:val="" w:eastAsia="ja-JP"/>
            </w:rPr>
            <m:t>)</m:t>
          </m:r>
        </m:oMath>
      </m:oMathPara>
    </w:p>
    <w:p w14:paraId="01FF6B0A" w14:textId="77777777" w:rsidR="00B64430" w:rsidRPr="00974A67" w:rsidRDefault="00FE451E" w:rsidP="00F33EE7">
      <w:pPr>
        <w:rPr>
          <w:lang w:val="" w:eastAsia="ja-JP"/>
        </w:rPr>
      </w:pPr>
      <m:oMathPara>
        <m:oMath>
          <m:sSub>
            <m:sSubPr>
              <m:ctrlPr>
                <w:rPr>
                  <w:rFonts w:ascii="Cambria Math" w:hAnsi="Cambria Math"/>
                  <w:i/>
                  <w:lang w:val=""/>
                </w:rPr>
              </m:ctrlPr>
            </m:sSubPr>
            <m:e>
              <m:r>
                <w:rPr>
                  <w:rFonts w:ascii="Cambria Math" w:hAnsi="Cambria Math"/>
                  <w:lang w:val=""/>
                </w:rPr>
                <m:t>λ</m:t>
              </m:r>
            </m:e>
            <m:sub>
              <m:r>
                <w:rPr>
                  <w:rFonts w:ascii="Cambria Math" w:hAnsi="Cambria Math"/>
                  <w:lang w:val=""/>
                </w:rPr>
                <m:t>Pic</m:t>
              </m:r>
            </m:sub>
          </m:sSub>
          <m:r>
            <w:rPr>
              <w:rFonts w:ascii="Cambria Math" w:hAnsi="Cambria Math"/>
              <w:lang w:val="" w:eastAsia="ja-JP"/>
            </w:rPr>
            <m:t xml:space="preserve">=Clip3(0.1, 10000, </m:t>
          </m:r>
          <m:sSub>
            <m:sSubPr>
              <m:ctrlPr>
                <w:rPr>
                  <w:rFonts w:ascii="Cambria Math" w:hAnsi="Cambria Math"/>
                  <w:i/>
                  <w:lang w:val=""/>
                </w:rPr>
              </m:ctrlPr>
            </m:sSubPr>
            <m:e>
              <m:r>
                <w:rPr>
                  <w:rFonts w:ascii="Cambria Math" w:hAnsi="Cambria Math"/>
                  <w:lang w:val=""/>
                </w:rPr>
                <m:t>λ</m:t>
              </m:r>
            </m:e>
            <m:sub>
              <m:r>
                <w:rPr>
                  <w:rFonts w:ascii="Cambria Math" w:hAnsi="Cambria Math"/>
                  <w:lang w:val=""/>
                </w:rPr>
                <m:t>Pic</m:t>
              </m:r>
            </m:sub>
          </m:sSub>
          <m:r>
            <w:rPr>
              <w:rFonts w:ascii="Cambria Math" w:hAnsi="Cambria Math"/>
              <w:lang w:val="" w:eastAsia="ja-JP"/>
            </w:rPr>
            <m:t>)</m:t>
          </m:r>
        </m:oMath>
      </m:oMathPara>
    </w:p>
    <w:p w14:paraId="3EBA0718" w14:textId="77777777" w:rsidR="00FD7B95" w:rsidRDefault="00FD7B95" w:rsidP="00F33EE7">
      <w:pPr>
        <w:rPr>
          <w:rFonts w:ascii="Times" w:hAnsi="Times"/>
          <w:lang w:val="" w:eastAsia="ja-JP"/>
        </w:rPr>
      </w:pPr>
      <w:r>
        <w:rPr>
          <w:rFonts w:ascii="Times" w:hAnsi="Times"/>
          <w:lang w:val="" w:eastAsia="ja-JP"/>
        </w:rPr>
        <w:t xml:space="preserve">After the clipping, </w:t>
      </w:r>
      <w:r w:rsidR="00FC48EE" w:rsidRPr="00EA6960">
        <w:rPr>
          <w:rFonts w:ascii="Times" w:hAnsi="Times" w:cs="Times"/>
          <w:i/>
          <w:lang w:val="" w:eastAsia="ja-JP"/>
        </w:rPr>
        <w:t>λ</w:t>
      </w:r>
      <w:r w:rsidR="00FC48EE" w:rsidRPr="00EA6960">
        <w:rPr>
          <w:rFonts w:ascii="Times" w:hAnsi="Times" w:cs="Times"/>
          <w:i/>
          <w:vertAlign w:val="subscript"/>
          <w:lang w:val="" w:eastAsia="ja-JP"/>
        </w:rPr>
        <w:t>Pic</w:t>
      </w:r>
      <w:r>
        <w:rPr>
          <w:rFonts w:ascii="Times" w:hAnsi="Times"/>
          <w:lang w:val="" w:eastAsia="ja-JP"/>
        </w:rPr>
        <w:t xml:space="preserve"> is used to compute the quantity </w:t>
      </w:r>
      <w:r w:rsidRPr="00974A67">
        <w:rPr>
          <w:rFonts w:ascii="Times" w:hAnsi="Times" w:cs="Times"/>
          <w:i/>
          <w:lang w:val="" w:eastAsia="ja-JP"/>
        </w:rPr>
        <w:t>ω</w:t>
      </w:r>
      <w:r w:rsidRPr="00974A67">
        <w:rPr>
          <w:rFonts w:ascii="Times" w:hAnsi="Times"/>
          <w:i/>
          <w:vertAlign w:val="subscript"/>
          <w:lang w:val="" w:eastAsia="ja-JP"/>
        </w:rPr>
        <w:t>CurrCTU</w:t>
      </w:r>
      <w:r>
        <w:rPr>
          <w:rFonts w:ascii="Times" w:hAnsi="Times"/>
          <w:lang w:val="" w:eastAsia="ja-JP"/>
        </w:rPr>
        <w:t xml:space="preserve"> for each CTU. This quantity represents an estimate of the number of bits which will be allocated to that CTU</w:t>
      </w:r>
      <w:r w:rsidR="00FC48EE">
        <w:rPr>
          <w:rFonts w:ascii="Times" w:hAnsi="Times"/>
          <w:lang w:val="" w:eastAsia="ja-JP"/>
        </w:rPr>
        <w:t xml:space="preserve"> using the R-</w:t>
      </w:r>
      <w:r w:rsidR="00FC48EE" w:rsidRPr="00FC48EE">
        <w:rPr>
          <w:rFonts w:ascii="Times" w:hAnsi="Times" w:cs="Times"/>
          <w:i/>
          <w:lang w:val="" w:eastAsia="ja-JP"/>
        </w:rPr>
        <w:t xml:space="preserve"> </w:t>
      </w:r>
      <w:r w:rsidR="00FC48EE" w:rsidRPr="00EA6960">
        <w:rPr>
          <w:rFonts w:ascii="Times" w:hAnsi="Times" w:cs="Times"/>
          <w:i/>
          <w:lang w:val="" w:eastAsia="ja-JP"/>
        </w:rPr>
        <w:t>λ</w:t>
      </w:r>
      <w:r w:rsidR="00FC48EE" w:rsidRPr="00974A67">
        <w:rPr>
          <w:rFonts w:ascii="Times" w:hAnsi="Times" w:cs="Times"/>
          <w:lang w:val="" w:eastAsia="ja-JP"/>
        </w:rPr>
        <w:t xml:space="preserve"> </w:t>
      </w:r>
      <w:r w:rsidR="00FC48EE">
        <w:rPr>
          <w:rFonts w:ascii="Times" w:hAnsi="Times"/>
          <w:lang w:val="" w:eastAsia="ja-JP"/>
        </w:rPr>
        <w:t>model:</w:t>
      </w:r>
    </w:p>
    <w:p w14:paraId="01AF00DC" w14:textId="77777777" w:rsidR="00FC48EE" w:rsidRPr="00974A67" w:rsidRDefault="00FE451E" w:rsidP="00F33EE7">
      <w:pPr>
        <w:rPr>
          <w:lang w:val="" w:eastAsia="ja-JP"/>
        </w:rPr>
      </w:pPr>
      <m:oMathPara>
        <m:oMath>
          <m:sSub>
            <m:sSubPr>
              <m:ctrlPr>
                <w:rPr>
                  <w:rFonts w:ascii="Cambria Math" w:hAnsi="Cambria Math"/>
                  <w:i/>
                  <w:lang w:val="" w:eastAsia="ja-JP"/>
                </w:rPr>
              </m:ctrlPr>
            </m:sSubPr>
            <m:e>
              <m:r>
                <w:rPr>
                  <w:rFonts w:ascii="Cambria Math" w:hAnsi="Cambria Math"/>
                  <w:lang w:val="" w:eastAsia="ja-JP"/>
                </w:rPr>
                <m:t>ω</m:t>
              </m:r>
            </m:e>
            <m:sub>
              <m:r>
                <w:rPr>
                  <w:rFonts w:ascii="Cambria Math" w:hAnsi="Cambria Math"/>
                  <w:lang w:val="" w:eastAsia="ja-JP"/>
                </w:rPr>
                <m:t>CurrCTU</m:t>
              </m:r>
            </m:sub>
          </m:sSub>
          <m:r>
            <w:rPr>
              <w:rFonts w:ascii="Cambria Math" w:hAnsi="Cambria Math"/>
              <w:lang w:val="" w:eastAsia="ja-JP"/>
            </w:rPr>
            <m:t>=</m:t>
          </m:r>
          <m:sSup>
            <m:sSupPr>
              <m:ctrlPr>
                <w:rPr>
                  <w:rFonts w:ascii="Cambria Math" w:hAnsi="Cambria Math"/>
                  <w:i/>
                  <w:lang w:val="" w:eastAsia="ja-JP"/>
                </w:rPr>
              </m:ctrlPr>
            </m:sSupPr>
            <m:e>
              <m:d>
                <m:dPr>
                  <m:ctrlPr>
                    <w:rPr>
                      <w:rFonts w:ascii="Cambria Math" w:hAnsi="Cambria Math"/>
                      <w:i/>
                      <w:lang w:val="" w:eastAsia="ja-JP"/>
                    </w:rPr>
                  </m:ctrlPr>
                </m:dPr>
                <m:e>
                  <m:f>
                    <m:fPr>
                      <m:ctrlPr>
                        <w:rPr>
                          <w:rFonts w:ascii="Cambria Math" w:hAnsi="Cambria Math"/>
                          <w:i/>
                          <w:lang w:val="" w:eastAsia="ja-JP"/>
                        </w:rPr>
                      </m:ctrlPr>
                    </m:fPr>
                    <m:num>
                      <m:sSub>
                        <m:sSubPr>
                          <m:ctrlPr>
                            <w:rPr>
                              <w:rFonts w:ascii="Cambria Math" w:hAnsi="Cambria Math"/>
                              <w:i/>
                              <w:lang w:val="" w:eastAsia="ja-JP"/>
                            </w:rPr>
                          </m:ctrlPr>
                        </m:sSubPr>
                        <m:e>
                          <m:r>
                            <w:rPr>
                              <w:rFonts w:ascii="Cambria Math" w:hAnsi="Cambria Math"/>
                              <w:lang w:val="" w:eastAsia="ja-JP"/>
                            </w:rPr>
                            <m:t>λ</m:t>
                          </m:r>
                        </m:e>
                        <m:sub>
                          <m:r>
                            <w:rPr>
                              <w:rFonts w:ascii="Cambria Math" w:hAnsi="Cambria Math"/>
                              <w:lang w:val="" w:eastAsia="ja-JP"/>
                            </w:rPr>
                            <m:t>Pic</m:t>
                          </m:r>
                        </m:sub>
                      </m:sSub>
                    </m:num>
                    <m:den>
                      <m:sSub>
                        <m:sSubPr>
                          <m:ctrlPr>
                            <w:rPr>
                              <w:rFonts w:ascii="Cambria Math" w:hAnsi="Cambria Math"/>
                              <w:i/>
                              <w:lang w:val="" w:eastAsia="ja-JP"/>
                            </w:rPr>
                          </m:ctrlPr>
                        </m:sSubPr>
                        <m:e>
                          <m:r>
                            <w:rPr>
                              <w:rFonts w:ascii="Cambria Math" w:hAnsi="Cambria Math"/>
                              <w:lang w:val="" w:eastAsia="ja-JP"/>
                            </w:rPr>
                            <m:t>α</m:t>
                          </m:r>
                        </m:e>
                        <m:sub>
                          <m:r>
                            <w:rPr>
                              <w:rFonts w:ascii="Cambria Math" w:hAnsi="Cambria Math"/>
                              <w:lang w:val="" w:eastAsia="ja-JP"/>
                            </w:rPr>
                            <m:t>CTU</m:t>
                          </m:r>
                        </m:sub>
                      </m:sSub>
                    </m:den>
                  </m:f>
                </m:e>
              </m:d>
            </m:e>
            <m:sup>
              <m:f>
                <m:fPr>
                  <m:ctrlPr>
                    <w:rPr>
                      <w:rFonts w:ascii="Cambria Math" w:hAnsi="Cambria Math"/>
                      <w:i/>
                      <w:lang w:val="" w:eastAsia="ja-JP"/>
                    </w:rPr>
                  </m:ctrlPr>
                </m:fPr>
                <m:num>
                  <m:r>
                    <w:rPr>
                      <w:rFonts w:ascii="Cambria Math" w:hAnsi="Cambria Math"/>
                      <w:lang w:val="" w:eastAsia="ja-JP"/>
                    </w:rPr>
                    <m:t>1</m:t>
                  </m:r>
                </m:num>
                <m:den>
                  <m:sSub>
                    <m:sSubPr>
                      <m:ctrlPr>
                        <w:rPr>
                          <w:rFonts w:ascii="Cambria Math" w:hAnsi="Cambria Math"/>
                          <w:i/>
                          <w:lang w:val="" w:eastAsia="ja-JP"/>
                        </w:rPr>
                      </m:ctrlPr>
                    </m:sSubPr>
                    <m:e>
                      <m:r>
                        <w:rPr>
                          <w:rFonts w:ascii="Cambria Math" w:hAnsi="Cambria Math"/>
                          <w:lang w:val="" w:eastAsia="ja-JP"/>
                        </w:rPr>
                        <m:t>β</m:t>
                      </m:r>
                    </m:e>
                    <m:sub>
                      <m:r>
                        <w:rPr>
                          <w:rFonts w:ascii="Cambria Math" w:hAnsi="Cambria Math"/>
                          <w:lang w:val="" w:eastAsia="ja-JP"/>
                        </w:rPr>
                        <m:t>CTU</m:t>
                      </m:r>
                    </m:sub>
                  </m:sSub>
                </m:den>
              </m:f>
            </m:sup>
          </m:sSup>
          <m:r>
            <w:rPr>
              <w:rFonts w:ascii="Cambria Math" w:hAnsi="Cambria Math"/>
              <w:lang w:val="" w:eastAsia="ja-JP"/>
            </w:rPr>
            <m:t>,</m:t>
          </m:r>
        </m:oMath>
      </m:oMathPara>
    </w:p>
    <w:p w14:paraId="31C0B9EF" w14:textId="6B10815B" w:rsidR="00FC48EE" w:rsidRDefault="00FC48EE" w:rsidP="00F33EE7">
      <w:pPr>
        <w:rPr>
          <w:rFonts w:ascii="Times" w:hAnsi="Times"/>
          <w:lang w:val="" w:eastAsia="ja-JP"/>
        </w:rPr>
      </w:pPr>
      <w:r>
        <w:rPr>
          <w:rFonts w:ascii="Times" w:hAnsi="Times"/>
          <w:lang w:val="" w:eastAsia="ja-JP"/>
        </w:rPr>
        <w:t xml:space="preserve">where </w:t>
      </w:r>
      <w:r w:rsidRPr="00974A67">
        <w:rPr>
          <w:rFonts w:ascii="Times" w:hAnsi="Times" w:cs="Times"/>
          <w:i/>
          <w:lang w:val="" w:eastAsia="ja-JP"/>
        </w:rPr>
        <w:t>α</w:t>
      </w:r>
      <w:r w:rsidRPr="00974A67">
        <w:rPr>
          <w:rFonts w:ascii="Times" w:hAnsi="Times"/>
          <w:i/>
          <w:vertAlign w:val="subscript"/>
          <w:lang w:val="" w:eastAsia="ja-JP"/>
        </w:rPr>
        <w:t>CTU</w:t>
      </w:r>
      <w:r>
        <w:rPr>
          <w:rFonts w:ascii="Times" w:hAnsi="Times"/>
          <w:lang w:val="" w:eastAsia="ja-JP"/>
        </w:rPr>
        <w:t xml:space="preserve"> and </w:t>
      </w:r>
      <w:r w:rsidRPr="00974A67">
        <w:rPr>
          <w:rFonts w:ascii="Times" w:hAnsi="Times" w:cs="Times"/>
          <w:i/>
          <w:lang w:val="" w:eastAsia="ja-JP"/>
        </w:rPr>
        <w:t>β</w:t>
      </w:r>
      <w:r w:rsidRPr="00974A67">
        <w:rPr>
          <w:rFonts w:ascii="Times" w:hAnsi="Times"/>
          <w:i/>
          <w:vertAlign w:val="subscript"/>
          <w:lang w:val="" w:eastAsia="ja-JP"/>
        </w:rPr>
        <w:t>CTU</w:t>
      </w:r>
      <w:r>
        <w:rPr>
          <w:rFonts w:ascii="Times" w:hAnsi="Times"/>
          <w:lang w:val="" w:eastAsia="ja-JP"/>
        </w:rPr>
        <w:t xml:space="preserve"> denote the </w:t>
      </w:r>
      <w:r w:rsidRPr="00974A67">
        <w:rPr>
          <w:rFonts w:ascii="Times" w:hAnsi="Times" w:cs="Times"/>
          <w:i/>
          <w:lang w:val="" w:eastAsia="ja-JP"/>
        </w:rPr>
        <w:t>α</w:t>
      </w:r>
      <w:r>
        <w:rPr>
          <w:rFonts w:ascii="Times" w:hAnsi="Times"/>
          <w:lang w:val="" w:eastAsia="ja-JP"/>
        </w:rPr>
        <w:t xml:space="preserve"> and </w:t>
      </w:r>
      <w:r w:rsidRPr="00974A67">
        <w:rPr>
          <w:rFonts w:ascii="Times" w:hAnsi="Times" w:cs="Times"/>
          <w:i/>
          <w:lang w:val="" w:eastAsia="ja-JP"/>
        </w:rPr>
        <w:t>β</w:t>
      </w:r>
      <w:r>
        <w:rPr>
          <w:rFonts w:ascii="Times" w:hAnsi="Times"/>
          <w:lang w:val="" w:eastAsia="ja-JP"/>
        </w:rPr>
        <w:t xml:space="preserve"> parameters </w:t>
      </w:r>
      <w:r w:rsidR="00475DBA">
        <w:rPr>
          <w:rFonts w:ascii="Times" w:hAnsi="Times"/>
          <w:lang w:val="" w:eastAsia="ja-JP"/>
        </w:rPr>
        <w:t xml:space="preserve">derived over previously coded CTUs at the same position and </w:t>
      </w:r>
      <w:r>
        <w:rPr>
          <w:rFonts w:ascii="Times" w:hAnsi="Times"/>
          <w:lang w:val="" w:eastAsia="ja-JP"/>
        </w:rPr>
        <w:t xml:space="preserve">hierarchical </w:t>
      </w:r>
      <w:r w:rsidR="00475DBA">
        <w:rPr>
          <w:rFonts w:ascii="Times" w:hAnsi="Times"/>
          <w:lang w:val="" w:eastAsia="ja-JP"/>
        </w:rPr>
        <w:t xml:space="preserve">level of </w:t>
      </w:r>
      <w:r w:rsidR="00475DBA" w:rsidRPr="00974A67">
        <w:rPr>
          <w:rFonts w:ascii="Times" w:hAnsi="Times"/>
          <w:i/>
          <w:lang w:val="" w:eastAsia="ja-JP"/>
        </w:rPr>
        <w:t>CurrCTU</w:t>
      </w:r>
      <w:r w:rsidR="00475DBA">
        <w:rPr>
          <w:rFonts w:ascii="Times" w:hAnsi="Times"/>
          <w:lang w:val="" w:eastAsia="ja-JP"/>
        </w:rPr>
        <w:t>.</w:t>
      </w:r>
      <w:r w:rsidR="00681C50">
        <w:rPr>
          <w:rFonts w:ascii="Times" w:hAnsi="Times"/>
          <w:lang w:val="" w:eastAsia="ja-JP"/>
        </w:rPr>
        <w:t xml:space="preserve"> After the computation of each </w:t>
      </w:r>
      <w:r w:rsidR="00681C50" w:rsidRPr="00EA6960">
        <w:rPr>
          <w:rFonts w:ascii="Times" w:hAnsi="Times" w:cs="Times"/>
          <w:i/>
          <w:lang w:val="" w:eastAsia="ja-JP"/>
        </w:rPr>
        <w:t>ω</w:t>
      </w:r>
      <w:r w:rsidR="00681C50" w:rsidRPr="00EA6960">
        <w:rPr>
          <w:rFonts w:ascii="Times" w:hAnsi="Times"/>
          <w:i/>
          <w:vertAlign w:val="subscript"/>
          <w:lang w:val="" w:eastAsia="ja-JP"/>
        </w:rPr>
        <w:t>CurrCTU</w:t>
      </w:r>
      <w:r w:rsidR="00681C50">
        <w:rPr>
          <w:rFonts w:ascii="Times" w:hAnsi="Times"/>
          <w:lang w:val="" w:eastAsia="ja-JP"/>
        </w:rPr>
        <w:t>, their value is normali</w:t>
      </w:r>
      <w:r w:rsidR="00EC57D6">
        <w:rPr>
          <w:rFonts w:ascii="Times" w:hAnsi="Times"/>
          <w:lang w:val="" w:eastAsia="ja-JP"/>
        </w:rPr>
        <w:t>z</w:t>
      </w:r>
      <w:r w:rsidR="00681C50">
        <w:rPr>
          <w:rFonts w:ascii="Times" w:hAnsi="Times"/>
          <w:lang w:val="" w:eastAsia="ja-JP"/>
        </w:rPr>
        <w:t>ed between [0, 1]. Finally the value of the picture level QP</w:t>
      </w:r>
      <w:r w:rsidR="00BD40EE">
        <w:rPr>
          <w:rFonts w:ascii="Times" w:hAnsi="Times"/>
          <w:lang w:val="" w:eastAsia="ja-JP"/>
        </w:rPr>
        <w:t xml:space="preserve"> (</w:t>
      </w:r>
      <w:r w:rsidR="00BD40EE" w:rsidRPr="00974A67">
        <w:rPr>
          <w:rFonts w:ascii="Times" w:hAnsi="Times"/>
          <w:i/>
          <w:lang w:val="" w:eastAsia="ja-JP"/>
        </w:rPr>
        <w:t>QP</w:t>
      </w:r>
      <w:r w:rsidR="00BD40EE" w:rsidRPr="00974A67">
        <w:rPr>
          <w:rFonts w:ascii="Times" w:hAnsi="Times"/>
          <w:i/>
          <w:vertAlign w:val="subscript"/>
          <w:lang w:val="" w:eastAsia="ja-JP"/>
        </w:rPr>
        <w:t>PIC</w:t>
      </w:r>
      <w:r w:rsidR="00BD40EE">
        <w:rPr>
          <w:rFonts w:ascii="Times" w:hAnsi="Times"/>
          <w:lang w:val="" w:eastAsia="ja-JP"/>
        </w:rPr>
        <w:t>)</w:t>
      </w:r>
      <w:r w:rsidR="00681C50">
        <w:rPr>
          <w:rFonts w:ascii="Times" w:hAnsi="Times"/>
          <w:lang w:val="" w:eastAsia="ja-JP"/>
        </w:rPr>
        <w:t xml:space="preserve"> is computed using (</w:t>
      </w:r>
      <w:r w:rsidR="00681C50">
        <w:rPr>
          <w:rFonts w:ascii="Times" w:hAnsi="Times"/>
          <w:lang w:val="" w:eastAsia="ja-JP"/>
        </w:rPr>
        <w:fldChar w:fldCharType="begin"/>
      </w:r>
      <w:r w:rsidR="00681C50">
        <w:rPr>
          <w:rFonts w:ascii="Times" w:hAnsi="Times"/>
          <w:lang w:val="" w:eastAsia="ja-JP"/>
        </w:rPr>
        <w:instrText xml:space="preserve"> REF lambdaToQp \h </w:instrText>
      </w:r>
      <w:r w:rsidR="00681C50">
        <w:rPr>
          <w:rFonts w:ascii="Times" w:hAnsi="Times"/>
          <w:lang w:val="" w:eastAsia="ja-JP"/>
        </w:rPr>
      </w:r>
      <w:r w:rsidR="00681C50">
        <w:rPr>
          <w:rFonts w:ascii="Times" w:hAnsi="Times"/>
          <w:lang w:val="" w:eastAsia="ja-JP"/>
        </w:rPr>
        <w:fldChar w:fldCharType="separate"/>
      </w:r>
      <w:r w:rsidR="00CF277D">
        <w:rPr>
          <w:noProof/>
        </w:rPr>
        <w:t>6</w:t>
      </w:r>
      <w:r w:rsidR="00681C50">
        <w:rPr>
          <w:rFonts w:ascii="Times" w:hAnsi="Times"/>
          <w:lang w:val="" w:eastAsia="ja-JP"/>
        </w:rPr>
        <w:fldChar w:fldCharType="end"/>
      </w:r>
      <w:r w:rsidR="00681C50">
        <w:rPr>
          <w:rFonts w:ascii="Times" w:hAnsi="Times"/>
          <w:lang w:val="" w:eastAsia="ja-JP"/>
        </w:rPr>
        <w:t>)</w:t>
      </w:r>
      <w:r w:rsidR="00EC445A">
        <w:rPr>
          <w:rFonts w:ascii="Times" w:hAnsi="Times"/>
          <w:lang w:val="" w:eastAsia="ja-JP"/>
        </w:rPr>
        <w:t xml:space="preserve"> and clipped to avoid large quality fluctuations among frames.</w:t>
      </w:r>
    </w:p>
    <w:p w14:paraId="49A9E0A4" w14:textId="363E9281" w:rsidR="00F337D3" w:rsidRPr="00974A67" w:rsidRDefault="00A71B9B" w:rsidP="00F33EE7">
      <w:pPr>
        <w:rPr>
          <w:rFonts w:ascii="Times" w:hAnsi="Times"/>
          <w:lang w:val="" w:eastAsia="ja-JP"/>
        </w:rPr>
      </w:pPr>
      <w:r>
        <w:rPr>
          <w:rFonts w:ascii="Times" w:hAnsi="Times"/>
          <w:lang w:val="" w:eastAsia="ja-JP"/>
        </w:rPr>
        <w:t>At CTU level, t</w:t>
      </w:r>
      <w:r w:rsidR="00917411">
        <w:rPr>
          <w:rFonts w:ascii="Times" w:hAnsi="Times"/>
          <w:lang w:val="" w:eastAsia="ja-JP"/>
        </w:rPr>
        <w:t xml:space="preserve">he function </w:t>
      </w:r>
      <w:r w:rsidR="00917411" w:rsidRPr="00974A67">
        <w:rPr>
          <w:rStyle w:val="EncoderConfigChar"/>
        </w:rPr>
        <w:t>getLCUTargetBpp</w:t>
      </w:r>
      <w:r w:rsidR="00917411" w:rsidRPr="00917411">
        <w:rPr>
          <w:rFonts w:ascii="Times" w:hAnsi="Times"/>
          <w:lang w:val="" w:eastAsia="ja-JP"/>
        </w:rPr>
        <w:t xml:space="preserve"> </w:t>
      </w:r>
      <w:r w:rsidR="00917411">
        <w:rPr>
          <w:rFonts w:ascii="Times" w:hAnsi="Times"/>
          <w:lang w:val="" w:eastAsia="ja-JP"/>
        </w:rPr>
        <w:t xml:space="preserve">of class </w:t>
      </w:r>
      <w:r w:rsidR="00917411" w:rsidRPr="00974A67">
        <w:rPr>
          <w:rStyle w:val="EncoderConfigChar"/>
        </w:rPr>
        <w:t>TEnc</w:t>
      </w:r>
      <w:r w:rsidR="00917411">
        <w:rPr>
          <w:rStyle w:val="EncoderConfigChar"/>
        </w:rPr>
        <w:t>RC</w:t>
      </w:r>
      <w:r w:rsidR="00917411" w:rsidRPr="00974A67">
        <w:rPr>
          <w:rStyle w:val="EncoderConfigChar"/>
        </w:rPr>
        <w:t>Pic</w:t>
      </w:r>
      <w:r w:rsidR="00917411">
        <w:rPr>
          <w:rFonts w:ascii="Times" w:hAnsi="Times"/>
          <w:lang w:val="" w:eastAsia="ja-JP"/>
        </w:rPr>
        <w:t xml:space="preserve"> computes the target bits for each CTU (</w:t>
      </w:r>
      <w:r w:rsidR="00917411" w:rsidRPr="0030580E">
        <w:rPr>
          <w:i/>
        </w:rPr>
        <w:t>T</w:t>
      </w:r>
      <w:r w:rsidR="00917411" w:rsidRPr="0030580E">
        <w:rPr>
          <w:i/>
          <w:vertAlign w:val="subscript"/>
        </w:rPr>
        <w:t>CurrCTU</w:t>
      </w:r>
      <w:r w:rsidR="00917411">
        <w:rPr>
          <w:rFonts w:ascii="Times" w:hAnsi="Times"/>
          <w:lang w:val="" w:eastAsia="ja-JP"/>
        </w:rPr>
        <w:t>)</w:t>
      </w:r>
      <w:r w:rsidR="00521207">
        <w:rPr>
          <w:rFonts w:ascii="Times" w:hAnsi="Times"/>
          <w:lang w:val="" w:eastAsia="ja-JP"/>
        </w:rPr>
        <w:t xml:space="preserve">. For inter coded slices, </w:t>
      </w:r>
      <w:proofErr w:type="spellStart"/>
      <w:r w:rsidR="00521207" w:rsidRPr="0030580E">
        <w:rPr>
          <w:i/>
        </w:rPr>
        <w:t>T</w:t>
      </w:r>
      <w:r w:rsidR="00521207" w:rsidRPr="0030580E">
        <w:rPr>
          <w:i/>
          <w:vertAlign w:val="subscript"/>
        </w:rPr>
        <w:t>CurrCTU</w:t>
      </w:r>
      <w:proofErr w:type="spellEnd"/>
      <w:r w:rsidR="00521207">
        <w:rPr>
          <w:rFonts w:ascii="Times" w:hAnsi="Times"/>
          <w:lang w:val="" w:eastAsia="ja-JP"/>
        </w:rPr>
        <w:t xml:space="preserve"> is computed as specified in (</w:t>
      </w:r>
      <w:r w:rsidR="00521207">
        <w:rPr>
          <w:rFonts w:ascii="Times" w:hAnsi="Times"/>
          <w:lang w:val="" w:eastAsia="ja-JP"/>
        </w:rPr>
        <w:fldChar w:fldCharType="begin"/>
      </w:r>
      <w:r w:rsidR="00521207">
        <w:rPr>
          <w:rFonts w:ascii="Times" w:hAnsi="Times"/>
          <w:lang w:val="" w:eastAsia="ja-JP"/>
        </w:rPr>
        <w:instrText xml:space="preserve"> REF ctuBits \h </w:instrText>
      </w:r>
      <w:r w:rsidR="00521207">
        <w:rPr>
          <w:rFonts w:ascii="Times" w:hAnsi="Times"/>
          <w:lang w:val="" w:eastAsia="ja-JP"/>
        </w:rPr>
      </w:r>
      <w:r w:rsidR="00521207">
        <w:rPr>
          <w:rFonts w:ascii="Times" w:hAnsi="Times"/>
          <w:lang w:val="" w:eastAsia="ja-JP"/>
        </w:rPr>
        <w:fldChar w:fldCharType="separate"/>
      </w:r>
      <w:r w:rsidR="00CF277D">
        <w:rPr>
          <w:noProof/>
        </w:rPr>
        <w:t>3</w:t>
      </w:r>
      <w:r w:rsidR="00521207">
        <w:rPr>
          <w:rFonts w:ascii="Times" w:hAnsi="Times"/>
          <w:lang w:val="" w:eastAsia="ja-JP"/>
        </w:rPr>
        <w:fldChar w:fldCharType="end"/>
      </w:r>
      <w:r w:rsidR="00521207">
        <w:rPr>
          <w:rFonts w:ascii="Times" w:hAnsi="Times"/>
          <w:lang w:val="" w:eastAsia="ja-JP"/>
        </w:rPr>
        <w:t>)</w:t>
      </w:r>
      <w:r w:rsidR="00917411">
        <w:rPr>
          <w:rFonts w:ascii="Times" w:hAnsi="Times"/>
          <w:lang w:val="" w:eastAsia="ja-JP"/>
        </w:rPr>
        <w:t xml:space="preserve">. </w:t>
      </w:r>
      <w:r w:rsidR="00521207">
        <w:rPr>
          <w:rFonts w:ascii="Times" w:hAnsi="Times"/>
          <w:lang w:val="" w:eastAsia="ja-JP"/>
        </w:rPr>
        <w:t xml:space="preserve">For intra coded slices, </w:t>
      </w:r>
      <w:r w:rsidR="00521207" w:rsidRPr="0030580E">
        <w:rPr>
          <w:i/>
        </w:rPr>
        <w:t>T</w:t>
      </w:r>
      <w:r w:rsidR="00521207" w:rsidRPr="0030580E">
        <w:rPr>
          <w:i/>
          <w:vertAlign w:val="subscript"/>
        </w:rPr>
        <w:t>CurrCTU</w:t>
      </w:r>
      <w:r w:rsidR="00521207">
        <w:rPr>
          <w:rFonts w:ascii="Times" w:hAnsi="Times"/>
          <w:lang w:val="" w:eastAsia="ja-JP"/>
        </w:rPr>
        <w:t xml:space="preserve"> is computed as follows.</w:t>
      </w:r>
    </w:p>
    <w:p w14:paraId="151BC3C1" w14:textId="77777777" w:rsidR="00F337D3" w:rsidRPr="00974A67" w:rsidRDefault="00F337D3" w:rsidP="00F337D3">
      <w:pPr>
        <w:tabs>
          <w:tab w:val="clear" w:pos="794"/>
          <w:tab w:val="clear" w:pos="1191"/>
          <w:tab w:val="clear" w:pos="1588"/>
          <w:tab w:val="clear" w:pos="1985"/>
        </w:tabs>
        <w:overflowPunct/>
        <w:autoSpaceDE/>
        <w:autoSpaceDN/>
        <w:adjustRightInd/>
        <w:spacing w:before="0"/>
        <w:ind w:left="1620"/>
        <w:jc w:val="left"/>
        <w:textAlignment w:val="auto"/>
        <w:rPr>
          <w:rFonts w:ascii="Calibri" w:eastAsia="Times New Roman" w:hAnsi="Calibri"/>
          <w:lang w:val="en-AU" w:eastAsia="ja-JP"/>
        </w:rPr>
      </w:pPr>
    </w:p>
    <w:p w14:paraId="1F808975" w14:textId="73D66037" w:rsidR="00427059" w:rsidRPr="00974A67" w:rsidRDefault="00833C3C" w:rsidP="00974A67">
      <w:pPr>
        <w:tabs>
          <w:tab w:val="clear" w:pos="794"/>
          <w:tab w:val="clear" w:pos="1191"/>
          <w:tab w:val="clear" w:pos="1588"/>
          <w:tab w:val="clear" w:pos="1985"/>
        </w:tabs>
        <w:overflowPunct/>
        <w:autoSpaceDE/>
        <w:autoSpaceDN/>
        <w:adjustRightInd/>
        <w:spacing w:before="0"/>
        <w:textAlignment w:val="auto"/>
        <w:rPr>
          <w:rFonts w:ascii="Times" w:hAnsi="Times"/>
          <w:lang w:val="" w:eastAsia="ja-JP"/>
        </w:rPr>
      </w:pPr>
      <w:r w:rsidRPr="00974A67">
        <w:rPr>
          <w:rFonts w:ascii="Times" w:hAnsi="Times"/>
          <w:lang w:val="" w:eastAsia="ja-JP"/>
        </w:rPr>
        <w:t xml:space="preserve">A variable </w:t>
      </w:r>
      <w:r w:rsidRPr="00974A67">
        <w:rPr>
          <w:rFonts w:ascii="Times" w:hAnsi="Times"/>
          <w:i/>
          <w:lang w:val="" w:eastAsia="ja-JP"/>
        </w:rPr>
        <w:t>remainingCostIntra</w:t>
      </w:r>
      <w:r w:rsidRPr="00974A67">
        <w:rPr>
          <w:rFonts w:ascii="Times" w:hAnsi="Times"/>
          <w:lang w:val="" w:eastAsia="ja-JP"/>
        </w:rPr>
        <w:t xml:space="preserve"> is initiali</w:t>
      </w:r>
      <w:r w:rsidR="00EC57D6">
        <w:rPr>
          <w:rFonts w:ascii="Times" w:hAnsi="Times"/>
          <w:lang w:val="" w:eastAsia="ja-JP"/>
        </w:rPr>
        <w:t>z</w:t>
      </w:r>
      <w:r w:rsidRPr="00974A67">
        <w:rPr>
          <w:rFonts w:ascii="Times" w:hAnsi="Times"/>
          <w:lang w:val="" w:eastAsia="ja-JP"/>
        </w:rPr>
        <w:t xml:space="preserve">ed to </w:t>
      </w:r>
      <w:r w:rsidR="00DF00C3" w:rsidRPr="00974A67">
        <w:rPr>
          <w:rFonts w:ascii="Times" w:hAnsi="Times"/>
          <w:lang w:val="" w:eastAsia="ja-JP"/>
        </w:rPr>
        <w:t xml:space="preserve">the same value of </w:t>
      </w:r>
      <w:r w:rsidR="00DF00C3" w:rsidRPr="00974A67">
        <w:rPr>
          <w:rFonts w:ascii="Times" w:hAnsi="Times"/>
          <w:i/>
          <w:lang w:val="" w:eastAsia="ja-JP"/>
        </w:rPr>
        <w:t>TotalCostIntra</w:t>
      </w:r>
      <w:r w:rsidR="00DF00C3" w:rsidRPr="00974A67">
        <w:rPr>
          <w:rFonts w:ascii="Times" w:hAnsi="Times"/>
          <w:lang w:val="" w:eastAsia="ja-JP"/>
        </w:rPr>
        <w:t xml:space="preserve"> in Section </w:t>
      </w:r>
      <w:r w:rsidR="00DF00C3" w:rsidRPr="00974A67">
        <w:rPr>
          <w:rFonts w:ascii="Times" w:hAnsi="Times"/>
          <w:lang w:val="" w:eastAsia="ja-JP"/>
        </w:rPr>
        <w:fldChar w:fldCharType="begin"/>
      </w:r>
      <w:r w:rsidR="00DF00C3" w:rsidRPr="00974A67">
        <w:rPr>
          <w:rFonts w:ascii="Times" w:hAnsi="Times"/>
          <w:lang w:val="" w:eastAsia="ja-JP"/>
        </w:rPr>
        <w:instrText xml:space="preserve"> REF _Ref461986482 \r \h </w:instrText>
      </w:r>
      <w:r w:rsidR="0030580E">
        <w:rPr>
          <w:rFonts w:ascii="Times" w:hAnsi="Times"/>
          <w:lang w:val="" w:eastAsia="ja-JP"/>
        </w:rPr>
        <w:instrText xml:space="preserve"> \* MERGEFORMAT </w:instrText>
      </w:r>
      <w:r w:rsidR="00DF00C3" w:rsidRPr="00974A67">
        <w:rPr>
          <w:rFonts w:ascii="Times" w:hAnsi="Times"/>
          <w:lang w:val="" w:eastAsia="ja-JP"/>
        </w:rPr>
      </w:r>
      <w:r w:rsidR="00DF00C3" w:rsidRPr="00974A67">
        <w:rPr>
          <w:rFonts w:ascii="Times" w:hAnsi="Times"/>
          <w:lang w:val="" w:eastAsia="ja-JP"/>
        </w:rPr>
        <w:fldChar w:fldCharType="separate"/>
      </w:r>
      <w:r w:rsidR="00CF277D">
        <w:rPr>
          <w:rFonts w:ascii="Times" w:hAnsi="Times"/>
          <w:lang w:val="" w:eastAsia="ja-JP"/>
        </w:rPr>
        <w:t>6.9.1.2</w:t>
      </w:r>
      <w:r w:rsidR="00DF00C3" w:rsidRPr="00974A67">
        <w:rPr>
          <w:rFonts w:ascii="Times" w:hAnsi="Times"/>
          <w:lang w:val="" w:eastAsia="ja-JP"/>
        </w:rPr>
        <w:fldChar w:fldCharType="end"/>
      </w:r>
      <w:r w:rsidR="00DF00C3" w:rsidRPr="00974A67">
        <w:rPr>
          <w:rFonts w:ascii="Times" w:hAnsi="Times"/>
          <w:lang w:val="" w:eastAsia="ja-JP"/>
        </w:rPr>
        <w:t xml:space="preserve">. </w:t>
      </w:r>
      <w:r w:rsidR="00406E16" w:rsidRPr="00974A67">
        <w:rPr>
          <w:rFonts w:ascii="Times" w:hAnsi="Times"/>
          <w:lang w:val="" w:eastAsia="ja-JP"/>
        </w:rPr>
        <w:t>A</w:t>
      </w:r>
      <w:r w:rsidR="00816CF8" w:rsidRPr="00974A67">
        <w:rPr>
          <w:rFonts w:ascii="Times" w:hAnsi="Times"/>
          <w:lang w:val="" w:eastAsia="ja-JP"/>
        </w:rPr>
        <w:t xml:space="preserve"> CTU</w:t>
      </w:r>
      <w:r w:rsidR="00406E16" w:rsidRPr="00974A67">
        <w:rPr>
          <w:rFonts w:ascii="Times" w:hAnsi="Times"/>
          <w:lang w:val="" w:eastAsia="ja-JP"/>
        </w:rPr>
        <w:t xml:space="preserve"> cost estimate </w:t>
      </w:r>
      <w:r w:rsidR="00406E16" w:rsidRPr="00974A67">
        <w:rPr>
          <w:rFonts w:ascii="Times" w:hAnsi="Times"/>
          <w:i/>
          <w:lang w:val="" w:eastAsia="ja-JP"/>
        </w:rPr>
        <w:t>MAD</w:t>
      </w:r>
      <w:r w:rsidR="00406E16" w:rsidRPr="00974A67">
        <w:rPr>
          <w:rFonts w:ascii="Times" w:hAnsi="Times"/>
          <w:lang w:val="" w:eastAsia="ja-JP"/>
        </w:rPr>
        <w:t xml:space="preserve"> is derived</w:t>
      </w:r>
      <w:r w:rsidR="00816CF8" w:rsidRPr="00974A67">
        <w:rPr>
          <w:rFonts w:ascii="Times" w:hAnsi="Times"/>
          <w:lang w:val="" w:eastAsia="ja-JP"/>
        </w:rPr>
        <w:t xml:space="preserve"> </w:t>
      </w:r>
      <w:r w:rsidR="00DF00C3" w:rsidRPr="00974A67">
        <w:rPr>
          <w:rFonts w:ascii="Times" w:hAnsi="Times"/>
          <w:lang w:val="" w:eastAsia="ja-JP"/>
        </w:rPr>
        <w:t>by summing up the SATD values for all 8</w:t>
      </w:r>
      <w:r w:rsidR="00DF00C3" w:rsidRPr="00974A67">
        <w:rPr>
          <w:rFonts w:ascii="Times" w:hAnsi="Times" w:cs="Times"/>
          <w:lang w:val="" w:eastAsia="ja-JP"/>
        </w:rPr>
        <w:t>×</w:t>
      </w:r>
      <w:r w:rsidR="00DF00C3" w:rsidRPr="00974A67">
        <w:rPr>
          <w:rFonts w:ascii="Times" w:hAnsi="Times"/>
          <w:lang w:val="" w:eastAsia="ja-JP"/>
        </w:rPr>
        <w:t xml:space="preserve">8 blocks belonging to the current CTU. </w:t>
      </w:r>
      <w:r w:rsidR="00427059" w:rsidRPr="00974A67">
        <w:rPr>
          <w:rFonts w:ascii="Times" w:hAnsi="Times"/>
          <w:lang w:val="" w:eastAsia="ja-JP"/>
        </w:rPr>
        <w:t xml:space="preserve">Also, for each CTU at position </w:t>
      </w:r>
      <w:r w:rsidR="00427059" w:rsidRPr="00974A67">
        <w:rPr>
          <w:rFonts w:ascii="Times" w:hAnsi="Times"/>
          <w:i/>
          <w:lang w:val="" w:eastAsia="ja-JP"/>
        </w:rPr>
        <w:t>idx</w:t>
      </w:r>
      <w:r w:rsidR="00427059" w:rsidRPr="00974A67">
        <w:rPr>
          <w:rFonts w:ascii="Times" w:hAnsi="Times"/>
          <w:lang w:val="" w:eastAsia="ja-JP"/>
        </w:rPr>
        <w:t xml:space="preserve"> in raster scan order inside each picture, the variable </w:t>
      </w:r>
      <w:r w:rsidR="00427059" w:rsidRPr="00974A67">
        <w:rPr>
          <w:rFonts w:ascii="Times" w:hAnsi="Times"/>
          <w:i/>
          <w:lang w:val="" w:eastAsia="ja-JP"/>
        </w:rPr>
        <w:t>TargetBitsLeft</w:t>
      </w:r>
      <w:r w:rsidR="00C44C68" w:rsidRPr="00974A67">
        <w:rPr>
          <w:rFonts w:ascii="Times" w:hAnsi="Times"/>
          <w:lang w:val="" w:eastAsia="ja-JP"/>
        </w:rPr>
        <w:t>(</w:t>
      </w:r>
      <w:r w:rsidR="00C44C68" w:rsidRPr="00974A67">
        <w:rPr>
          <w:rFonts w:ascii="Times" w:hAnsi="Times"/>
          <w:i/>
          <w:lang w:val="" w:eastAsia="ja-JP"/>
        </w:rPr>
        <w:t>idx</w:t>
      </w:r>
      <w:r w:rsidR="00C44C68" w:rsidRPr="00974A67">
        <w:rPr>
          <w:rFonts w:ascii="Times" w:hAnsi="Times"/>
          <w:lang w:val="" w:eastAsia="ja-JP"/>
        </w:rPr>
        <w:t>)</w:t>
      </w:r>
      <w:r w:rsidR="00427059" w:rsidRPr="00974A67">
        <w:rPr>
          <w:rFonts w:ascii="Times" w:hAnsi="Times"/>
          <w:lang w:val="" w:eastAsia="ja-JP"/>
        </w:rPr>
        <w:t xml:space="preserve"> is defined as:</w:t>
      </w:r>
    </w:p>
    <w:p w14:paraId="2125FE22" w14:textId="77777777" w:rsidR="00C44C68" w:rsidRPr="00974A67" w:rsidRDefault="00B874C1" w:rsidP="00974A67">
      <w:pPr>
        <w:tabs>
          <w:tab w:val="clear" w:pos="794"/>
          <w:tab w:val="clear" w:pos="1191"/>
          <w:tab w:val="clear" w:pos="1588"/>
          <w:tab w:val="clear" w:pos="1985"/>
        </w:tabs>
        <w:overflowPunct/>
        <w:autoSpaceDE/>
        <w:autoSpaceDN/>
        <w:adjustRightInd/>
        <w:spacing w:before="0"/>
        <w:jc w:val="center"/>
        <w:textAlignment w:val="auto"/>
        <w:rPr>
          <w:szCs w:val="22"/>
          <w:lang w:val="" w:eastAsia="ja-JP"/>
        </w:rPr>
      </w:pPr>
      <m:oMathPara>
        <m:oMath>
          <m:r>
            <w:rPr>
              <w:rFonts w:ascii="Cambria Math" w:hAnsi="Cambria Math" w:hint="eastAsia"/>
              <w:szCs w:val="22"/>
              <w:lang w:val="" w:eastAsia="ja-JP"/>
            </w:rPr>
            <m:t>TargetBitsLeft</m:t>
          </m:r>
          <m:d>
            <m:dPr>
              <m:ctrlPr>
                <w:rPr>
                  <w:rFonts w:ascii="Cambria Math" w:hAnsi="Cambria Math"/>
                  <w:i/>
                  <w:szCs w:val="22"/>
                  <w:lang w:val="" w:eastAsia="ja-JP"/>
                </w:rPr>
              </m:ctrlPr>
            </m:dPr>
            <m:e>
              <m:r>
                <w:rPr>
                  <w:rFonts w:ascii="Cambria Math" w:hAnsi="Cambria Math" w:hint="eastAsia"/>
                  <w:szCs w:val="22"/>
                  <w:lang w:val="" w:eastAsia="ja-JP"/>
                </w:rPr>
                <m:t>idx</m:t>
              </m:r>
            </m:e>
          </m:d>
          <m:r>
            <w:rPr>
              <w:rFonts w:ascii="Cambria Math" w:hAnsi="Cambria Math" w:hint="eastAsia"/>
              <w:szCs w:val="22"/>
              <w:lang w:val="" w:eastAsia="ja-JP"/>
            </w:rPr>
            <m:t>=</m:t>
          </m:r>
          <m:nary>
            <m:naryPr>
              <m:chr m:val="∑"/>
              <m:limLoc m:val="undOvr"/>
              <m:ctrlPr>
                <w:rPr>
                  <w:rFonts w:ascii="Cambria Math" w:hAnsi="Cambria Math"/>
                  <w:i/>
                  <w:szCs w:val="22"/>
                  <w:lang w:val="" w:eastAsia="ja-JP"/>
                </w:rPr>
              </m:ctrlPr>
            </m:naryPr>
            <m:sub>
              <m:r>
                <w:rPr>
                  <w:rFonts w:ascii="Cambria Math" w:hAnsi="Cambria Math" w:hint="eastAsia"/>
                  <w:szCs w:val="22"/>
                  <w:lang w:val="" w:eastAsia="ja-JP"/>
                </w:rPr>
                <m:t>j=PicSizeInCtu</m:t>
              </m:r>
            </m:sub>
            <m:sup>
              <m:r>
                <w:rPr>
                  <w:rFonts w:ascii="Cambria Math" w:hAnsi="Cambria Math" w:hint="eastAsia"/>
                  <w:szCs w:val="22"/>
                  <w:lang w:val="" w:eastAsia="ja-JP"/>
                </w:rPr>
                <m:t>idx</m:t>
              </m:r>
            </m:sup>
            <m:e>
              <m:f>
                <m:fPr>
                  <m:ctrlPr>
                    <w:rPr>
                      <w:rFonts w:ascii="Cambria Math" w:hAnsi="Cambria Math"/>
                      <w:i/>
                      <w:szCs w:val="22"/>
                      <w:lang w:val="" w:eastAsia="ja-JP"/>
                    </w:rPr>
                  </m:ctrlPr>
                </m:fPr>
                <m:num>
                  <m:r>
                    <w:rPr>
                      <w:rFonts w:ascii="Cambria Math" w:hAnsi="Cambria Math" w:hint="eastAsia"/>
                      <w:szCs w:val="22"/>
                      <w:lang w:val="" w:eastAsia="ja-JP"/>
                    </w:rPr>
                    <m:t>MAD(idx)</m:t>
                  </m:r>
                </m:num>
                <m:den>
                  <m:r>
                    <w:rPr>
                      <w:rFonts w:ascii="Cambria Math" w:hAnsi="Cambria Math" w:hint="eastAsia"/>
                      <w:szCs w:val="22"/>
                      <w:lang w:val="" w:eastAsia="ja-JP"/>
                    </w:rPr>
                    <m:t>TotalCostIntra</m:t>
                  </m:r>
                </m:den>
              </m:f>
            </m:e>
          </m:nary>
          <m:r>
            <w:rPr>
              <w:rFonts w:ascii="Cambria Math" w:hAnsi="Cambria Math"/>
              <w:szCs w:val="22"/>
              <w:lang w:val="" w:eastAsia="ja-JP"/>
            </w:rPr>
            <m:t>∙</m:t>
          </m:r>
          <m:sSub>
            <m:sSubPr>
              <m:ctrlPr>
                <w:rPr>
                  <w:rFonts w:ascii="Cambria Math" w:hAnsi="Cambria Math"/>
                  <w:i/>
                  <w:szCs w:val="22"/>
                  <w:lang w:val="" w:eastAsia="ja-JP"/>
                </w:rPr>
              </m:ctrlPr>
            </m:sSubPr>
            <m:e>
              <m:r>
                <w:rPr>
                  <w:rFonts w:ascii="Cambria Math" w:hAnsi="Cambria Math" w:hint="eastAsia"/>
                  <w:szCs w:val="22"/>
                  <w:lang w:val="" w:eastAsia="ja-JP"/>
                </w:rPr>
                <m:t>T</m:t>
              </m:r>
            </m:e>
            <m:sub>
              <m:r>
                <w:rPr>
                  <w:rFonts w:ascii="Cambria Math" w:hAnsi="Cambria Math" w:hint="eastAsia"/>
                  <w:szCs w:val="22"/>
                  <w:lang w:val="" w:eastAsia="ja-JP"/>
                </w:rPr>
                <m:t>CurrPic</m:t>
              </m:r>
            </m:sub>
          </m:sSub>
        </m:oMath>
      </m:oMathPara>
    </w:p>
    <w:p w14:paraId="499333C5" w14:textId="407D2942" w:rsidR="00F337D3" w:rsidRPr="00974A67" w:rsidRDefault="00521207" w:rsidP="00974A67">
      <w:pPr>
        <w:tabs>
          <w:tab w:val="clear" w:pos="794"/>
          <w:tab w:val="clear" w:pos="1191"/>
          <w:tab w:val="clear" w:pos="1588"/>
          <w:tab w:val="clear" w:pos="1985"/>
        </w:tabs>
        <w:overflowPunct/>
        <w:autoSpaceDE/>
        <w:autoSpaceDN/>
        <w:adjustRightInd/>
        <w:spacing w:before="0"/>
        <w:textAlignment w:val="auto"/>
        <w:rPr>
          <w:rFonts w:ascii="Times" w:hAnsi="Times"/>
          <w:lang w:val="" w:eastAsia="ja-JP"/>
        </w:rPr>
      </w:pPr>
      <w:r>
        <w:rPr>
          <w:rFonts w:ascii="Times" w:hAnsi="Times"/>
          <w:lang w:val="" w:eastAsia="ja-JP"/>
        </w:rPr>
        <w:t>I</w:t>
      </w:r>
      <w:r w:rsidR="00203CDE" w:rsidRPr="00974A67">
        <w:rPr>
          <w:rFonts w:ascii="Times" w:hAnsi="Times"/>
          <w:lang w:val="" w:eastAsia="ja-JP"/>
        </w:rPr>
        <w:t xml:space="preserve">f </w:t>
      </w:r>
      <w:r w:rsidR="00203CDE" w:rsidRPr="00974A67">
        <w:rPr>
          <w:rFonts w:ascii="Times" w:hAnsi="Times"/>
          <w:i/>
          <w:lang w:val="" w:eastAsia="ja-JP"/>
        </w:rPr>
        <w:t>remainingCostIntra</w:t>
      </w:r>
      <w:r w:rsidR="00203CDE" w:rsidRPr="00974A67">
        <w:rPr>
          <w:rFonts w:ascii="Times" w:hAnsi="Times"/>
          <w:lang w:val="" w:eastAsia="ja-JP"/>
        </w:rPr>
        <w:t xml:space="preserve"> &gt; 0.1 </w:t>
      </w:r>
      <w:r>
        <w:rPr>
          <w:rFonts w:ascii="Times" w:hAnsi="Times"/>
          <w:lang w:val="" w:eastAsia="ja-JP"/>
        </w:rPr>
        <w:t xml:space="preserve">the variable </w:t>
      </w:r>
      <w:r w:rsidR="00203CDE" w:rsidRPr="00974A67">
        <w:rPr>
          <w:rFonts w:ascii="Times" w:hAnsi="Times"/>
          <w:i/>
          <w:lang w:val="" w:eastAsia="ja-JP"/>
        </w:rPr>
        <w:t>weightedBitsLeft</w:t>
      </w:r>
      <w:r w:rsidR="00203CDE" w:rsidRPr="00974A67">
        <w:rPr>
          <w:rFonts w:ascii="Times" w:hAnsi="Times"/>
          <w:lang w:val="" w:eastAsia="ja-JP"/>
        </w:rPr>
        <w:t xml:space="preserve"> is derived as follows:</w:t>
      </w:r>
    </w:p>
    <w:p w14:paraId="2F35E91B" w14:textId="1CC6E3A9" w:rsidR="00F337D3" w:rsidRPr="00974A67" w:rsidRDefault="00F337D3" w:rsidP="00974A67">
      <w:pPr>
        <w:widowControl w:val="0"/>
        <w:tabs>
          <w:tab w:val="clear" w:pos="794"/>
          <w:tab w:val="clear" w:pos="1191"/>
          <w:tab w:val="clear" w:pos="1588"/>
          <w:tab w:val="clear" w:pos="1985"/>
        </w:tabs>
        <w:overflowPunct/>
        <w:autoSpaceDE/>
        <w:autoSpaceDN/>
        <w:adjustRightInd/>
        <w:spacing w:before="120" w:after="120"/>
        <w:jc w:val="left"/>
        <w:textAlignment w:val="auto"/>
        <w:rPr>
          <w:rFonts w:ascii="Cambria Math" w:eastAsia="Times New Roman" w:hAnsi="Cambria Math"/>
          <w:szCs w:val="22"/>
          <w:lang w:val="" w:eastAsia="ja-JP"/>
        </w:rPr>
      </w:pPr>
      <m:oMathPara>
        <m:oMathParaPr>
          <m:jc m:val="center"/>
        </m:oMathParaPr>
        <m:oMath>
          <m:r>
            <w:rPr>
              <w:rFonts w:ascii="Cambria Math" w:eastAsia="Times New Roman" w:hAnsi="Cambria Math"/>
              <w:szCs w:val="22"/>
              <w:lang w:val="" w:eastAsia="ja-JP"/>
            </w:rPr>
            <m:t>weig</m:t>
          </m:r>
          <m:r>
            <m:rPr>
              <m:sty m:val="p"/>
            </m:rPr>
            <w:rPr>
              <w:rFonts w:ascii="Cambria Math" w:eastAsia="Times New Roman" w:hAnsi="Cambria Math"/>
              <w:szCs w:val="22"/>
              <w:lang w:val="" w:eastAsia="ja-JP"/>
            </w:rPr>
            <m:t>h</m:t>
          </m:r>
          <m:r>
            <w:rPr>
              <w:rFonts w:ascii="Cambria Math" w:eastAsia="Times New Roman" w:hAnsi="Cambria Math"/>
              <w:szCs w:val="22"/>
              <w:lang w:val="" w:eastAsia="ja-JP"/>
            </w:rPr>
            <m:t>tedBitsLeft</m:t>
          </m:r>
          <m:r>
            <m:rPr>
              <m:sty m:val="p"/>
            </m:rPr>
            <w:rPr>
              <w:rFonts w:ascii="Cambria Math" w:eastAsia="Times New Roman" w:hAnsi="Cambria Math"/>
              <w:szCs w:val="22"/>
              <w:lang w:val="" w:eastAsia="ja-JP"/>
            </w:rPr>
            <m:t>=</m:t>
          </m:r>
          <m:r>
            <m:rPr>
              <m:sty m:val="p"/>
            </m:rPr>
            <w:rPr>
              <w:rFonts w:ascii="Cambria Math" w:eastAsia="Times New Roman" w:hAnsi="Cambria Math" w:hint="eastAsia"/>
              <w:szCs w:val="22"/>
              <w:lang w:val="" w:eastAsia="ja-JP"/>
            </w:rPr>
            <m:t> </m:t>
          </m:r>
          <m:f>
            <m:fPr>
              <m:ctrlPr>
                <w:rPr>
                  <w:rFonts w:ascii="Cambria Math" w:eastAsia="Times New Roman" w:hAnsi="Cambria Math"/>
                  <w:szCs w:val="22"/>
                  <w:lang w:val="" w:eastAsia="ja-JP"/>
                </w:rPr>
              </m:ctrlPr>
            </m:fPr>
            <m:num>
              <m:sSub>
                <m:sSubPr>
                  <m:ctrlPr>
                    <w:rPr>
                      <w:rFonts w:ascii="Cambria Math" w:eastAsia="Times New Roman" w:hAnsi="Cambria Math"/>
                      <w:i/>
                      <w:szCs w:val="22"/>
                      <w:lang w:val="" w:eastAsia="ja-JP"/>
                    </w:rPr>
                  </m:ctrlPr>
                </m:sSubPr>
                <m:e>
                  <m:r>
                    <w:rPr>
                      <w:rFonts w:ascii="Cambria Math" w:eastAsia="Times New Roman" w:hAnsi="Cambria Math"/>
                      <w:szCs w:val="22"/>
                      <w:lang w:val="" w:eastAsia="ja-JP"/>
                    </w:rPr>
                    <m:t>T</m:t>
                  </m:r>
                </m:e>
                <m:sub>
                  <m:r>
                    <w:rPr>
                      <w:rFonts w:ascii="Cambria Math" w:eastAsia="Times New Roman" w:hAnsi="Cambria Math"/>
                      <w:szCs w:val="22"/>
                      <w:lang w:val="" w:eastAsia="ja-JP"/>
                    </w:rPr>
                    <m:t>CurrPic</m:t>
                  </m:r>
                </m:sub>
              </m:sSub>
              <m:r>
                <m:rPr>
                  <m:sty m:val="p"/>
                </m:rPr>
                <w:rPr>
                  <w:rFonts w:ascii="Cambria Math" w:eastAsia="Times New Roman" w:hAnsi="Cambria Math"/>
                  <w:szCs w:val="22"/>
                  <w:lang w:val="" w:eastAsia="ja-JP"/>
                </w:rPr>
                <m:t>∙</m:t>
              </m:r>
              <m:r>
                <w:rPr>
                  <w:rFonts w:ascii="Cambria Math" w:eastAsia="Times New Roman" w:hAnsi="Cambria Math"/>
                  <w:szCs w:val="22"/>
                  <w:lang w:val="" w:eastAsia="ja-JP"/>
                </w:rPr>
                <m:t>bitrateWindow</m:t>
              </m:r>
              <m:r>
                <m:rPr>
                  <m:sty m:val="p"/>
                </m:rPr>
                <w:rPr>
                  <w:rFonts w:ascii="Cambria Math" w:eastAsia="Times New Roman" w:hAnsi="Cambria Math"/>
                  <w:szCs w:val="22"/>
                  <w:lang w:val="" w:eastAsia="ja-JP"/>
                </w:rPr>
                <m:t>+(</m:t>
              </m:r>
              <m:sSub>
                <m:sSubPr>
                  <m:ctrlPr>
                    <w:rPr>
                      <w:rFonts w:ascii="Cambria Math" w:eastAsia="Times New Roman" w:hAnsi="Cambria Math"/>
                      <w:i/>
                      <w:szCs w:val="22"/>
                      <w:lang w:val="" w:eastAsia="ja-JP"/>
                    </w:rPr>
                  </m:ctrlPr>
                </m:sSubPr>
                <m:e>
                  <m:r>
                    <w:rPr>
                      <w:rFonts w:ascii="Cambria Math" w:eastAsia="Times New Roman" w:hAnsi="Cambria Math"/>
                      <w:szCs w:val="22"/>
                      <w:lang w:val="" w:eastAsia="ja-JP"/>
                    </w:rPr>
                    <m:t>T</m:t>
                  </m:r>
                </m:e>
                <m:sub>
                  <m:r>
                    <w:rPr>
                      <w:rFonts w:ascii="Cambria Math" w:eastAsia="Times New Roman" w:hAnsi="Cambria Math"/>
                      <w:szCs w:val="22"/>
                      <w:lang w:val="" w:eastAsia="ja-JP"/>
                    </w:rPr>
                    <m:t>CurrPic</m:t>
                  </m:r>
                </m:sub>
              </m:sSub>
              <m:r>
                <m:rPr>
                  <m:sty m:val="p"/>
                </m:rPr>
                <w:rPr>
                  <w:rFonts w:ascii="Cambria Math" w:eastAsia="Times New Roman" w:hAnsi="Cambria Math"/>
                  <w:szCs w:val="22"/>
                  <w:lang w:val="" w:eastAsia="ja-JP"/>
                </w:rPr>
                <m:t>-</m:t>
              </m:r>
              <m:r>
                <w:rPr>
                  <w:rFonts w:ascii="Cambria Math" w:hAnsi="Cambria Math" w:hint="eastAsia"/>
                  <w:szCs w:val="22"/>
                  <w:lang w:val="" w:eastAsia="ja-JP"/>
                </w:rPr>
                <m:t>TargetBitsLeft</m:t>
              </m:r>
              <m:d>
                <m:dPr>
                  <m:ctrlPr>
                    <w:rPr>
                      <w:rFonts w:ascii="Cambria Math" w:hAnsi="Cambria Math"/>
                      <w:i/>
                      <w:szCs w:val="22"/>
                      <w:lang w:val="" w:eastAsia="ja-JP"/>
                    </w:rPr>
                  </m:ctrlPr>
                </m:dPr>
                <m:e>
                  <m:r>
                    <w:rPr>
                      <w:rFonts w:ascii="Cambria Math" w:hAnsi="Cambria Math" w:hint="eastAsia"/>
                      <w:szCs w:val="22"/>
                      <w:lang w:val="" w:eastAsia="ja-JP"/>
                    </w:rPr>
                    <m:t>idx</m:t>
                  </m:r>
                </m:e>
              </m:d>
              <m:r>
                <w:rPr>
                  <w:rFonts w:ascii="Cambria Math" w:eastAsia="Times New Roman" w:hAnsi="Cambria Math"/>
                  <w:szCs w:val="22"/>
                  <w:lang w:val="" w:eastAsia="ja-JP"/>
                </w:rPr>
                <m:t>)∙CTUsLeft</m:t>
              </m:r>
              <m:r>
                <m:rPr>
                  <m:sty m:val="p"/>
                </m:rPr>
                <w:rPr>
                  <w:rFonts w:ascii="Cambria Math" w:eastAsia="Times New Roman" w:hAnsi="Cambria Math"/>
                  <w:szCs w:val="22"/>
                  <w:lang w:val="" w:eastAsia="ja-JP"/>
                </w:rPr>
                <m:t>)</m:t>
              </m:r>
            </m:num>
            <m:den>
              <m:r>
                <w:rPr>
                  <w:rFonts w:ascii="Cambria Math" w:eastAsia="Times New Roman" w:hAnsi="Cambria Math"/>
                  <w:szCs w:val="22"/>
                  <w:lang w:val="" w:eastAsia="ja-JP"/>
                </w:rPr>
                <m:t>bitRateWindow</m:t>
              </m:r>
            </m:den>
          </m:f>
        </m:oMath>
      </m:oMathPara>
    </w:p>
    <w:p w14:paraId="423C70CC" w14:textId="77777777" w:rsidR="00B874C1" w:rsidRPr="00974A67" w:rsidRDefault="00A71B9B" w:rsidP="00974A67">
      <w:pPr>
        <w:tabs>
          <w:tab w:val="clear" w:pos="794"/>
          <w:tab w:val="clear" w:pos="1191"/>
          <w:tab w:val="clear" w:pos="1588"/>
          <w:tab w:val="clear" w:pos="1985"/>
        </w:tabs>
        <w:overflowPunct/>
        <w:autoSpaceDE/>
        <w:autoSpaceDN/>
        <w:adjustRightInd/>
        <w:spacing w:before="120" w:after="120"/>
        <w:textAlignment w:val="auto"/>
        <w:rPr>
          <w:rFonts w:eastAsia="Times New Roman"/>
          <w:lang w:val="" w:eastAsia="ja-JP"/>
        </w:rPr>
      </w:pPr>
      <w:r>
        <w:rPr>
          <w:rFonts w:eastAsia="Times New Roman"/>
          <w:lang w:val="" w:eastAsia="ja-JP"/>
        </w:rPr>
        <w:t xml:space="preserve">Where </w:t>
      </w:r>
      <w:r w:rsidRPr="00EA6960">
        <w:rPr>
          <w:rFonts w:ascii="Times" w:hAnsi="Times"/>
          <w:i/>
          <w:lang w:val="" w:eastAsia="ja-JP"/>
        </w:rPr>
        <w:t>bitrateWindow</w:t>
      </w:r>
      <w:r w:rsidRPr="00EA6960">
        <w:rPr>
          <w:rFonts w:ascii="Times" w:hAnsi="Times"/>
          <w:lang w:val="" w:eastAsia="ja-JP"/>
        </w:rPr>
        <w:t xml:space="preserve"> </w:t>
      </w:r>
      <w:r>
        <w:rPr>
          <w:rFonts w:ascii="Times" w:hAnsi="Times"/>
          <w:lang w:val="" w:eastAsia="ja-JP"/>
        </w:rPr>
        <w:t xml:space="preserve">denotes a window to spread the bit budget across the next (up to ) </w:t>
      </w:r>
      <w:r w:rsidRPr="00EA6960">
        <w:rPr>
          <w:rFonts w:ascii="Times" w:hAnsi="Times"/>
          <w:lang w:val="" w:eastAsia="ja-JP"/>
        </w:rPr>
        <w:t xml:space="preserve">4 </w:t>
      </w:r>
      <w:r>
        <w:rPr>
          <w:rFonts w:ascii="Times" w:hAnsi="Times"/>
          <w:lang w:val="" w:eastAsia="ja-JP"/>
        </w:rPr>
        <w:t>CTUs in raster scan order</w:t>
      </w:r>
      <w:r w:rsidRPr="00EA6960">
        <w:rPr>
          <w:rFonts w:ascii="Times" w:hAnsi="Times"/>
          <w:lang w:val="" w:eastAsia="ja-JP"/>
        </w:rPr>
        <w:t>.</w:t>
      </w:r>
      <w:r w:rsidR="00521207">
        <w:rPr>
          <w:rFonts w:eastAsia="Times New Roman"/>
          <w:lang w:val="" w:eastAsia="ja-JP"/>
        </w:rPr>
        <w:t>T</w:t>
      </w:r>
      <w:r w:rsidR="00B874C1" w:rsidRPr="00974A67">
        <w:rPr>
          <w:rFonts w:eastAsia="Times New Roman"/>
          <w:lang w:val="" w:eastAsia="ja-JP"/>
        </w:rPr>
        <w:t>he</w:t>
      </w:r>
      <w:r w:rsidR="00521207">
        <w:rPr>
          <w:rFonts w:eastAsia="Times New Roman"/>
          <w:lang w:val="" w:eastAsia="ja-JP"/>
        </w:rPr>
        <w:t>n, the</w:t>
      </w:r>
      <w:r w:rsidR="00B874C1" w:rsidRPr="00974A67">
        <w:rPr>
          <w:rFonts w:eastAsia="Times New Roman"/>
          <w:lang w:val="" w:eastAsia="ja-JP"/>
        </w:rPr>
        <w:t xml:space="preserve"> target bits allocated for the current CTU (</w:t>
      </w:r>
      <w:r w:rsidR="005113C3" w:rsidRPr="0030580E">
        <w:rPr>
          <w:i/>
        </w:rPr>
        <w:t>T</w:t>
      </w:r>
      <w:r w:rsidR="005113C3" w:rsidRPr="0030580E">
        <w:rPr>
          <w:i/>
          <w:vertAlign w:val="subscript"/>
        </w:rPr>
        <w:t>CurrCTU</w:t>
      </w:r>
      <w:r w:rsidR="00B874C1" w:rsidRPr="00974A67">
        <w:rPr>
          <w:rFonts w:eastAsia="Times New Roman"/>
          <w:lang w:val="" w:eastAsia="ja-JP"/>
        </w:rPr>
        <w:t xml:space="preserve">) </w:t>
      </w:r>
      <w:r w:rsidR="00521207">
        <w:rPr>
          <w:rFonts w:eastAsia="Times New Roman"/>
          <w:lang w:val="" w:eastAsia="ja-JP"/>
        </w:rPr>
        <w:t>is</w:t>
      </w:r>
      <w:r w:rsidR="00B874C1" w:rsidRPr="00974A67">
        <w:rPr>
          <w:rFonts w:eastAsia="Times New Roman"/>
          <w:lang w:val="" w:eastAsia="ja-JP"/>
        </w:rPr>
        <w:t xml:space="preserve"> given as:</w:t>
      </w:r>
    </w:p>
    <w:p w14:paraId="23C02099" w14:textId="670AD1B2" w:rsidR="00F337D3" w:rsidRPr="00974A67" w:rsidRDefault="00FE451E" w:rsidP="00974A67">
      <w:pPr>
        <w:tabs>
          <w:tab w:val="clear" w:pos="794"/>
          <w:tab w:val="clear" w:pos="1191"/>
          <w:tab w:val="clear" w:pos="1588"/>
          <w:tab w:val="clear" w:pos="1985"/>
        </w:tabs>
        <w:overflowPunct/>
        <w:autoSpaceDE/>
        <w:autoSpaceDN/>
        <w:adjustRightInd/>
        <w:spacing w:before="0"/>
        <w:jc w:val="left"/>
        <w:textAlignment w:val="auto"/>
        <w:rPr>
          <w:rFonts w:ascii="Cambria Math" w:eastAsia="Times New Roman" w:hAnsi="Cambria Math"/>
          <w:lang w:val="" w:eastAsia="ja-JP"/>
        </w:rPr>
      </w:pPr>
      <m:oMathPara>
        <m:oMath>
          <m:sSub>
            <m:sSubPr>
              <m:ctrlPr>
                <w:rPr>
                  <w:rFonts w:ascii="Cambria Math" w:hAnsi="Cambria Math"/>
                  <w:i/>
                </w:rPr>
              </m:ctrlPr>
            </m:sSubPr>
            <m:e>
              <m:r>
                <w:rPr>
                  <w:rFonts w:ascii="Cambria Math" w:hAnsi="Cambria Math"/>
                </w:rPr>
                <m:t>T</m:t>
              </m:r>
            </m:e>
            <m:sub>
              <m:r>
                <w:rPr>
                  <w:rFonts w:ascii="Cambria Math" w:hAnsi="Cambria Math"/>
                  <w:vertAlign w:val="subscript"/>
                </w:rPr>
                <m:t>CurrCTU</m:t>
              </m:r>
            </m:sub>
          </m:sSub>
          <m:r>
            <m:rPr>
              <m:sty m:val="p"/>
            </m:rPr>
            <w:rPr>
              <w:rFonts w:ascii="Cambria Math" w:eastAsia="Times New Roman" w:hAnsi="Cambria Math"/>
              <w:lang w:val="" w:eastAsia="ja-JP"/>
            </w:rPr>
            <m:t>=</m:t>
          </m:r>
          <m:d>
            <m:dPr>
              <m:begChr m:val="⌊"/>
              <m:endChr m:val="⌋"/>
              <m:ctrlPr>
                <w:rPr>
                  <w:rFonts w:ascii="Cambria Math" w:eastAsia="Times New Roman" w:hAnsi="Cambria Math"/>
                  <w:i/>
                  <w:lang w:val="" w:eastAsia="ja-JP"/>
                </w:rPr>
              </m:ctrlPr>
            </m:dPr>
            <m:e>
              <m:r>
                <w:rPr>
                  <w:rFonts w:ascii="Cambria Math" w:eastAsia="Times New Roman" w:hAnsi="Cambria Math"/>
                  <w:lang w:val="" w:eastAsia="ja-JP"/>
                </w:rPr>
                <m:t>MAD</m:t>
              </m:r>
              <m:r>
                <m:rPr>
                  <m:sty m:val="p"/>
                </m:rPr>
                <w:rPr>
                  <w:rFonts w:ascii="Cambria Math" w:eastAsia="Times New Roman" w:hAnsi="Cambria Math"/>
                  <w:lang w:val="" w:eastAsia="ja-JP"/>
                </w:rPr>
                <m:t>∙</m:t>
              </m:r>
              <m:f>
                <m:fPr>
                  <m:ctrlPr>
                    <w:rPr>
                      <w:rFonts w:ascii="Cambria Math" w:eastAsia="Times New Roman" w:hAnsi="Cambria Math"/>
                      <w:lang w:val="" w:eastAsia="ja-JP"/>
                    </w:rPr>
                  </m:ctrlPr>
                </m:fPr>
                <m:num>
                  <m:r>
                    <w:rPr>
                      <w:rFonts w:ascii="Cambria Math" w:eastAsia="Times New Roman" w:hAnsi="Cambria Math"/>
                      <w:lang w:val="" w:eastAsia="ja-JP"/>
                    </w:rPr>
                    <m:t>weig</m:t>
                  </m:r>
                  <m:r>
                    <m:rPr>
                      <m:sty m:val="p"/>
                    </m:rPr>
                    <w:rPr>
                      <w:rFonts w:ascii="Cambria Math" w:eastAsia="Times New Roman" w:hAnsi="Cambria Math"/>
                      <w:lang w:val="" w:eastAsia="ja-JP"/>
                    </w:rPr>
                    <m:t>h</m:t>
                  </m:r>
                  <m:r>
                    <w:rPr>
                      <w:rFonts w:ascii="Cambria Math" w:eastAsia="Times New Roman" w:hAnsi="Cambria Math"/>
                      <w:lang w:val="" w:eastAsia="ja-JP"/>
                    </w:rPr>
                    <m:t>tedBitsLeft</m:t>
                  </m:r>
                </m:num>
                <m:den>
                  <m:r>
                    <w:rPr>
                      <w:rFonts w:ascii="Cambria Math" w:eastAsia="Times New Roman" w:hAnsi="Cambria Math"/>
                      <w:lang w:val="" w:eastAsia="ja-JP"/>
                    </w:rPr>
                    <m:t>remainingCostIntra</m:t>
                  </m:r>
                </m:den>
              </m:f>
              <m:r>
                <w:rPr>
                  <w:rFonts w:ascii="Cambria Math" w:eastAsia="Times New Roman" w:hAnsi="Cambria Math"/>
                  <w:lang w:val="" w:eastAsia="ja-JP"/>
                </w:rPr>
                <m:t>+0.5</m:t>
              </m:r>
            </m:e>
          </m:d>
        </m:oMath>
      </m:oMathPara>
    </w:p>
    <w:p w14:paraId="1CAF42EF" w14:textId="4B3613BA" w:rsidR="00F337D3" w:rsidRPr="00974A67" w:rsidRDefault="005113C3" w:rsidP="00974A67">
      <w:pPr>
        <w:tabs>
          <w:tab w:val="clear" w:pos="794"/>
          <w:tab w:val="clear" w:pos="1191"/>
          <w:tab w:val="clear" w:pos="1588"/>
          <w:tab w:val="clear" w:pos="1985"/>
        </w:tabs>
        <w:overflowPunct/>
        <w:autoSpaceDE/>
        <w:autoSpaceDN/>
        <w:adjustRightInd/>
        <w:spacing w:before="120" w:after="120"/>
        <w:jc w:val="left"/>
        <w:textAlignment w:val="auto"/>
        <w:rPr>
          <w:lang w:val="" w:eastAsia="ja-JP"/>
        </w:rPr>
      </w:pPr>
      <w:r w:rsidRPr="00974A67">
        <w:rPr>
          <w:lang w:val="" w:eastAsia="ja-JP"/>
        </w:rPr>
        <w:t xml:space="preserve">If instead </w:t>
      </w:r>
      <w:r w:rsidRPr="00974A67">
        <w:rPr>
          <w:i/>
          <w:lang w:val="" w:eastAsia="ja-JP"/>
        </w:rPr>
        <w:t>remainingCostIntra</w:t>
      </w:r>
      <w:r w:rsidRPr="00974A67">
        <w:rPr>
          <w:lang w:val="" w:eastAsia="ja-JP"/>
        </w:rPr>
        <w:t xml:space="preserve"> </w:t>
      </w:r>
      <w:r w:rsidRPr="00974A67">
        <w:rPr>
          <w:rFonts w:hint="eastAsia"/>
          <w:lang w:val="" w:eastAsia="ja-JP"/>
        </w:rPr>
        <w:t>≤</w:t>
      </w:r>
      <w:r w:rsidRPr="00974A67">
        <w:rPr>
          <w:lang w:val="" w:eastAsia="ja-JP"/>
        </w:rPr>
        <w:t xml:space="preserve"> 0.1, then </w:t>
      </w:r>
      <w:r w:rsidRPr="0030580E">
        <w:rPr>
          <w:i/>
        </w:rPr>
        <w:t>T</w:t>
      </w:r>
      <w:r w:rsidRPr="0030580E">
        <w:rPr>
          <w:i/>
          <w:vertAlign w:val="subscript"/>
        </w:rPr>
        <w:t>CurrCTU</w:t>
      </w:r>
      <w:r w:rsidRPr="00974A67" w:rsidDel="005113C3">
        <w:rPr>
          <w:lang w:val="" w:eastAsia="ja-JP"/>
        </w:rPr>
        <w:t xml:space="preserve"> </w:t>
      </w:r>
      <w:r w:rsidRPr="00974A67">
        <w:rPr>
          <w:lang w:val="" w:eastAsia="ja-JP"/>
        </w:rPr>
        <w:t xml:space="preserve"> </w:t>
      </w:r>
      <w:r w:rsidR="00203CDE" w:rsidRPr="00974A67">
        <w:rPr>
          <w:lang w:val="" w:eastAsia="ja-JP"/>
        </w:rPr>
        <w:t xml:space="preserve">is </w:t>
      </w:r>
      <w:r w:rsidR="00816CF8" w:rsidRPr="00974A67">
        <w:rPr>
          <w:lang w:val="" w:eastAsia="ja-JP"/>
        </w:rPr>
        <w:t>derived as follows:</w:t>
      </w:r>
    </w:p>
    <w:p w14:paraId="0AA78AE4" w14:textId="78011F27" w:rsidR="00F337D3" w:rsidRPr="00974A67" w:rsidRDefault="00FE451E" w:rsidP="00974A67">
      <w:pPr>
        <w:tabs>
          <w:tab w:val="clear" w:pos="794"/>
          <w:tab w:val="clear" w:pos="1191"/>
          <w:tab w:val="clear" w:pos="1588"/>
          <w:tab w:val="clear" w:pos="1985"/>
        </w:tabs>
        <w:overflowPunct/>
        <w:autoSpaceDE/>
        <w:autoSpaceDN/>
        <w:adjustRightInd/>
        <w:spacing w:before="120" w:after="120"/>
        <w:jc w:val="left"/>
        <w:textAlignment w:val="auto"/>
        <w:rPr>
          <w:rFonts w:ascii="Cambria Math" w:eastAsia="Times New Roman" w:hAnsi="Cambria Math"/>
          <w:lang w:val="" w:eastAsia="ja-JP"/>
        </w:rPr>
      </w:pPr>
      <m:oMathPara>
        <m:oMath>
          <m:sSub>
            <m:sSubPr>
              <m:ctrlPr>
                <w:rPr>
                  <w:rFonts w:ascii="Cambria Math" w:eastAsia="Times New Roman" w:hAnsi="Cambria Math"/>
                  <w:i/>
                  <w:lang w:val="" w:eastAsia="ja-JP"/>
                </w:rPr>
              </m:ctrlPr>
            </m:sSubPr>
            <m:e>
              <m:r>
                <w:rPr>
                  <w:rFonts w:ascii="Cambria Math" w:eastAsia="Times New Roman" w:hAnsi="Cambria Math"/>
                  <w:lang w:val="" w:eastAsia="ja-JP"/>
                </w:rPr>
                <m:t>T</m:t>
              </m:r>
            </m:e>
            <m:sub>
              <m:r>
                <w:rPr>
                  <w:rFonts w:ascii="Cambria Math" w:eastAsia="Times New Roman" w:hAnsi="Cambria Math"/>
                  <w:lang w:val="" w:eastAsia="ja-JP"/>
                </w:rPr>
                <m:t>CurrCTU</m:t>
              </m:r>
            </m:sub>
          </m:sSub>
          <m:r>
            <m:rPr>
              <m:sty m:val="p"/>
            </m:rPr>
            <w:rPr>
              <w:rFonts w:ascii="Cambria Math" w:eastAsia="Times New Roman" w:hAnsi="Cambria Math"/>
              <w:lang w:val="" w:eastAsia="ja-JP"/>
            </w:rPr>
            <m:t>=</m:t>
          </m:r>
          <m:d>
            <m:dPr>
              <m:begChr m:val="⌊"/>
              <m:endChr m:val="⌋"/>
              <m:ctrlPr>
                <w:rPr>
                  <w:rFonts w:ascii="Cambria Math" w:eastAsia="Times New Roman" w:hAnsi="Cambria Math"/>
                  <w:i/>
                  <w:lang w:val="" w:eastAsia="ja-JP"/>
                </w:rPr>
              </m:ctrlPr>
            </m:dPr>
            <m:e>
              <m:f>
                <m:fPr>
                  <m:ctrlPr>
                    <w:rPr>
                      <w:rFonts w:ascii="Cambria Math" w:eastAsia="Times New Roman" w:hAnsi="Cambria Math"/>
                      <w:i/>
                      <w:lang w:val="" w:eastAsia="ja-JP"/>
                    </w:rPr>
                  </m:ctrlPr>
                </m:fPr>
                <m:num>
                  <m:r>
                    <w:rPr>
                      <w:rFonts w:ascii="Cambria Math" w:hAnsi="Cambria Math" w:hint="eastAsia"/>
                      <w:lang w:val="" w:eastAsia="ja-JP"/>
                    </w:rPr>
                    <m:t>TargetBitsLeft</m:t>
                  </m:r>
                  <m:d>
                    <m:dPr>
                      <m:ctrlPr>
                        <w:rPr>
                          <w:rFonts w:ascii="Cambria Math" w:hAnsi="Cambria Math"/>
                          <w:i/>
                          <w:lang w:val="" w:eastAsia="ja-JP"/>
                        </w:rPr>
                      </m:ctrlPr>
                    </m:dPr>
                    <m:e>
                      <m:r>
                        <w:rPr>
                          <w:rFonts w:ascii="Cambria Math" w:hAnsi="Cambria Math" w:hint="eastAsia"/>
                          <w:lang w:val="" w:eastAsia="ja-JP"/>
                        </w:rPr>
                        <m:t>idx</m:t>
                      </m:r>
                    </m:e>
                  </m:d>
                </m:num>
                <m:den>
                  <m:r>
                    <w:rPr>
                      <w:rFonts w:ascii="Cambria Math" w:eastAsia="Times New Roman" w:hAnsi="Cambria Math"/>
                      <w:lang w:val="" w:eastAsia="ja-JP"/>
                    </w:rPr>
                    <m:t>CTUsLeft</m:t>
                  </m:r>
                </m:den>
              </m:f>
              <m:r>
                <w:rPr>
                  <w:rFonts w:ascii="Cambria Math" w:eastAsia="Times New Roman" w:hAnsi="Cambria Math"/>
                  <w:lang w:val="" w:eastAsia="ja-JP"/>
                </w:rPr>
                <m:t>+0.5</m:t>
              </m:r>
            </m:e>
          </m:d>
        </m:oMath>
      </m:oMathPara>
    </w:p>
    <w:p w14:paraId="2CADF8E3" w14:textId="52952171" w:rsidR="00FB79C4" w:rsidRPr="00974A67" w:rsidRDefault="00521207" w:rsidP="00521207">
      <w:pPr>
        <w:tabs>
          <w:tab w:val="clear" w:pos="794"/>
          <w:tab w:val="clear" w:pos="1191"/>
          <w:tab w:val="clear" w:pos="1588"/>
          <w:tab w:val="clear" w:pos="1985"/>
        </w:tabs>
        <w:overflowPunct/>
        <w:autoSpaceDE/>
        <w:autoSpaceDN/>
        <w:adjustRightInd/>
        <w:spacing w:before="0"/>
        <w:jc w:val="left"/>
        <w:textAlignment w:val="auto"/>
        <w:rPr>
          <w:rFonts w:ascii="Times" w:hAnsi="Times"/>
          <w:lang w:val="" w:eastAsia="ja-JP"/>
        </w:rPr>
      </w:pPr>
      <w:r w:rsidRPr="00EC445A">
        <w:rPr>
          <w:rFonts w:ascii="Times" w:hAnsi="Times"/>
          <w:lang w:val="" w:eastAsia="ja-JP"/>
        </w:rPr>
        <w:t xml:space="preserve">The function </w:t>
      </w:r>
      <w:r w:rsidRPr="00974A67">
        <w:rPr>
          <w:rStyle w:val="EncoderConfigChar"/>
          <w:sz w:val="20"/>
        </w:rPr>
        <w:t>getLCUTargetBpp</w:t>
      </w:r>
      <w:r w:rsidRPr="00EC445A">
        <w:rPr>
          <w:rFonts w:ascii="Times" w:hAnsi="Times"/>
          <w:lang w:val="" w:eastAsia="ja-JP"/>
        </w:rPr>
        <w:t xml:space="preserve"> returns </w:t>
      </w:r>
      <w:r w:rsidRPr="00EC445A">
        <w:rPr>
          <w:i/>
        </w:rPr>
        <w:t>T</w:t>
      </w:r>
      <w:r w:rsidRPr="00EC445A">
        <w:rPr>
          <w:i/>
          <w:vertAlign w:val="subscript"/>
        </w:rPr>
        <w:t>CurrCTU</w:t>
      </w:r>
      <w:r w:rsidRPr="00EC445A">
        <w:rPr>
          <w:rFonts w:ascii="Times" w:hAnsi="Times"/>
          <w:lang w:val="" w:eastAsia="ja-JP"/>
        </w:rPr>
        <w:t xml:space="preserve"> expressed as bits per pixel (bpp) which is computed as:</w:t>
      </w:r>
    </w:p>
    <w:p w14:paraId="2931E825" w14:textId="3E30E06A" w:rsidR="00F337D3" w:rsidRPr="00974A67" w:rsidRDefault="00F337D3" w:rsidP="00974A67">
      <w:pPr>
        <w:tabs>
          <w:tab w:val="clear" w:pos="794"/>
          <w:tab w:val="clear" w:pos="1191"/>
          <w:tab w:val="clear" w:pos="1588"/>
          <w:tab w:val="clear" w:pos="1985"/>
        </w:tabs>
        <w:overflowPunct/>
        <w:autoSpaceDE/>
        <w:autoSpaceDN/>
        <w:adjustRightInd/>
        <w:spacing w:before="120" w:after="120"/>
        <w:jc w:val="left"/>
        <w:textAlignment w:val="auto"/>
        <w:rPr>
          <w:rFonts w:ascii="Cambria Math" w:eastAsia="Times New Roman" w:hAnsi="Cambria Math"/>
          <w:lang w:val="" w:eastAsia="ja-JP"/>
        </w:rPr>
      </w:pPr>
      <m:oMathPara>
        <m:oMath>
          <m:r>
            <w:rPr>
              <w:rFonts w:ascii="Cambria Math" w:eastAsia="Times New Roman" w:hAnsi="Cambria Math"/>
              <w:lang w:val="" w:eastAsia="ja-JP"/>
            </w:rPr>
            <m:t>bpp</m:t>
          </m:r>
          <m:r>
            <m:rPr>
              <m:sty m:val="p"/>
            </m:rPr>
            <w:rPr>
              <w:rFonts w:ascii="Cambria Math" w:eastAsia="Times New Roman" w:hAnsi="Cambria Math"/>
              <w:lang w:val="" w:eastAsia="ja-JP"/>
            </w:rPr>
            <m:t>=</m:t>
          </m:r>
          <m:r>
            <m:rPr>
              <m:sty m:val="p"/>
            </m:rPr>
            <w:rPr>
              <w:rFonts w:ascii="Cambria Math" w:eastAsia="Times New Roman" w:hAnsi="Cambria Math" w:hint="eastAsia"/>
              <w:lang w:val="" w:eastAsia="ja-JP"/>
            </w:rPr>
            <m:t> </m:t>
          </m:r>
          <m:f>
            <m:fPr>
              <m:ctrlPr>
                <w:rPr>
                  <w:rFonts w:ascii="Cambria Math" w:eastAsia="Times New Roman" w:hAnsi="Cambria Math"/>
                  <w:lang w:val="" w:eastAsia="ja-JP"/>
                </w:rPr>
              </m:ctrlPr>
            </m:fPr>
            <m:num>
              <m:sSub>
                <m:sSubPr>
                  <m:ctrlPr>
                    <w:rPr>
                      <w:rFonts w:ascii="Cambria Math" w:eastAsia="Times New Roman" w:hAnsi="Cambria Math"/>
                      <w:i/>
                      <w:lang w:val="" w:eastAsia="ja-JP"/>
                    </w:rPr>
                  </m:ctrlPr>
                </m:sSubPr>
                <m:e>
                  <m:r>
                    <w:rPr>
                      <w:rFonts w:ascii="Cambria Math" w:eastAsia="Times New Roman" w:hAnsi="Cambria Math"/>
                      <w:lang w:val="" w:eastAsia="ja-JP"/>
                    </w:rPr>
                    <m:t>T</m:t>
                  </m:r>
                </m:e>
                <m:sub>
                  <m:r>
                    <w:rPr>
                      <w:rFonts w:ascii="Cambria Math" w:eastAsia="Times New Roman" w:hAnsi="Cambria Math"/>
                      <w:lang w:val="" w:eastAsia="ja-JP"/>
                    </w:rPr>
                    <m:t>CurrCTU</m:t>
                  </m:r>
                </m:sub>
              </m:sSub>
            </m:num>
            <m:den>
              <m:sSub>
                <m:sSubPr>
                  <m:ctrlPr>
                    <w:rPr>
                      <w:rFonts w:ascii="Cambria Math" w:eastAsia="Times New Roman" w:hAnsi="Cambria Math"/>
                      <w:lang w:val="" w:eastAsia="ja-JP"/>
                    </w:rPr>
                  </m:ctrlPr>
                </m:sSubPr>
                <m:e>
                  <m:r>
                    <w:rPr>
                      <w:rFonts w:ascii="Cambria Math" w:eastAsia="Times New Roman" w:hAnsi="Cambria Math"/>
                      <w:lang w:val="" w:eastAsia="ja-JP"/>
                    </w:rPr>
                    <m:t>CTU</m:t>
                  </m:r>
                </m:e>
                <m:sub>
                  <m:r>
                    <w:rPr>
                      <w:rFonts w:ascii="Cambria Math" w:eastAsia="Times New Roman" w:hAnsi="Cambria Math"/>
                      <w:lang w:val="" w:eastAsia="ja-JP"/>
                    </w:rPr>
                    <m:t>pixels</m:t>
                  </m:r>
                </m:sub>
              </m:sSub>
            </m:den>
          </m:f>
        </m:oMath>
      </m:oMathPara>
    </w:p>
    <w:p w14:paraId="7AA39872" w14:textId="741E1FB7" w:rsidR="00F337D3" w:rsidRPr="00974A67" w:rsidRDefault="006C2D6D" w:rsidP="00974A67">
      <w:pPr>
        <w:tabs>
          <w:tab w:val="clear" w:pos="794"/>
          <w:tab w:val="clear" w:pos="1191"/>
          <w:tab w:val="clear" w:pos="1588"/>
          <w:tab w:val="clear" w:pos="1985"/>
        </w:tabs>
        <w:overflowPunct/>
        <w:autoSpaceDE/>
        <w:autoSpaceDN/>
        <w:adjustRightInd/>
        <w:spacing w:before="0"/>
        <w:textAlignment w:val="auto"/>
        <w:rPr>
          <w:rFonts w:eastAsia="Times New Roman"/>
          <w:szCs w:val="22"/>
          <w:lang w:val="" w:eastAsia="ja-JP"/>
        </w:rPr>
      </w:pPr>
      <w:r w:rsidRPr="00974A67">
        <w:rPr>
          <w:rFonts w:eastAsia="Times New Roman"/>
          <w:szCs w:val="22"/>
          <w:lang w:val="" w:eastAsia="ja-JP"/>
        </w:rPr>
        <w:t>W</w:t>
      </w:r>
      <w:r w:rsidR="00F337D3" w:rsidRPr="00974A67">
        <w:rPr>
          <w:rFonts w:eastAsia="Times New Roman"/>
          <w:szCs w:val="22"/>
          <w:lang w:val="" w:eastAsia="ja-JP"/>
        </w:rPr>
        <w:t>here</w:t>
      </w:r>
      <w:r w:rsidR="00F337D3" w:rsidRPr="00974A67">
        <w:rPr>
          <w:rFonts w:eastAsia="Times New Roman"/>
          <w:szCs w:val="22"/>
          <w:lang w:val="en-AU" w:eastAsia="ja-JP"/>
        </w:rPr>
        <w:t xml:space="preserve"> </w:t>
      </w:r>
      <w:r w:rsidR="00F337D3" w:rsidRPr="00974A67">
        <w:rPr>
          <w:rFonts w:eastAsia="Times New Roman"/>
          <w:i/>
          <w:szCs w:val="22"/>
          <w:lang w:val="en-AU" w:eastAsia="ja-JP"/>
        </w:rPr>
        <w:t>CTU</w:t>
      </w:r>
      <w:r w:rsidR="00F337D3" w:rsidRPr="00974A67">
        <w:rPr>
          <w:rFonts w:eastAsia="Times New Roman"/>
          <w:i/>
          <w:szCs w:val="22"/>
          <w:vertAlign w:val="subscript"/>
          <w:lang w:val="en-AU" w:eastAsia="ja-JP"/>
        </w:rPr>
        <w:t>pixels</w:t>
      </w:r>
      <w:r w:rsidR="00F337D3" w:rsidRPr="00974A67">
        <w:rPr>
          <w:rFonts w:eastAsia="Times New Roman"/>
          <w:szCs w:val="22"/>
          <w:lang w:val="en-AU" w:eastAsia="ja-JP"/>
        </w:rPr>
        <w:t xml:space="preserve"> </w:t>
      </w:r>
      <w:r w:rsidR="00F337D3" w:rsidRPr="00974A67">
        <w:rPr>
          <w:rFonts w:eastAsia="Times New Roman"/>
          <w:szCs w:val="22"/>
          <w:lang w:val="" w:eastAsia="ja-JP"/>
        </w:rPr>
        <w:t xml:space="preserve">includes adjustment for reduces pixel count </w:t>
      </w:r>
      <w:r w:rsidR="00521207" w:rsidRPr="00974A67">
        <w:rPr>
          <w:rFonts w:eastAsia="Times New Roman"/>
          <w:szCs w:val="22"/>
          <w:lang w:val="" w:eastAsia="ja-JP"/>
        </w:rPr>
        <w:t xml:space="preserve">of </w:t>
      </w:r>
      <w:r w:rsidR="00F337D3" w:rsidRPr="00974A67">
        <w:rPr>
          <w:rFonts w:eastAsia="Times New Roman"/>
          <w:szCs w:val="22"/>
          <w:lang w:val="" w:eastAsia="ja-JP"/>
        </w:rPr>
        <w:t>CTUs along right edge and bottom row.</w:t>
      </w:r>
    </w:p>
    <w:p w14:paraId="711C58C7" w14:textId="77777777" w:rsidR="00FB79C4" w:rsidRPr="00B450E7" w:rsidRDefault="00FB79C4" w:rsidP="00B450E7">
      <w:pPr>
        <w:tabs>
          <w:tab w:val="clear" w:pos="794"/>
          <w:tab w:val="clear" w:pos="1191"/>
          <w:tab w:val="clear" w:pos="1588"/>
          <w:tab w:val="clear" w:pos="1985"/>
        </w:tabs>
        <w:overflowPunct/>
        <w:autoSpaceDE/>
        <w:autoSpaceDN/>
        <w:adjustRightInd/>
        <w:spacing w:before="0"/>
        <w:jc w:val="left"/>
        <w:textAlignment w:val="auto"/>
        <w:rPr>
          <w:rFonts w:ascii="Cambria Math" w:eastAsia="Times New Roman" w:hAnsi="Cambria Math"/>
          <w:sz w:val="22"/>
          <w:szCs w:val="22"/>
          <w:lang w:val="" w:eastAsia="ja-JP"/>
        </w:rPr>
      </w:pPr>
    </w:p>
    <w:p w14:paraId="3838C5B7" w14:textId="54C32DB1" w:rsidR="00D87CCD" w:rsidRPr="00974A67" w:rsidRDefault="00EC445A" w:rsidP="00EC445A">
      <w:pPr>
        <w:rPr>
          <w:rFonts w:eastAsia="Times New Roman"/>
          <w:szCs w:val="22"/>
          <w:lang w:val="" w:eastAsia="ja-JP"/>
        </w:rPr>
      </w:pPr>
      <w:r w:rsidRPr="00974A67">
        <w:rPr>
          <w:rFonts w:eastAsia="Times New Roman"/>
          <w:szCs w:val="22"/>
          <w:lang w:val="" w:eastAsia="ja-JP"/>
        </w:rPr>
        <w:t xml:space="preserve">The </w:t>
      </w:r>
      <w:r w:rsidR="00BD40EE">
        <w:rPr>
          <w:rFonts w:eastAsia="Times New Roman"/>
          <w:szCs w:val="22"/>
          <w:lang w:val="" w:eastAsia="ja-JP"/>
        </w:rPr>
        <w:t xml:space="preserve">function </w:t>
      </w:r>
      <w:r w:rsidR="00BD40EE" w:rsidRPr="00974A67">
        <w:rPr>
          <w:rStyle w:val="EncoderConfigChar"/>
          <w:sz w:val="20"/>
        </w:rPr>
        <w:t>getLCUEstLambda</w:t>
      </w:r>
      <w:r w:rsidR="00BD40EE">
        <w:rPr>
          <w:rFonts w:eastAsia="Times New Roman"/>
          <w:szCs w:val="22"/>
          <w:lang w:val="" w:eastAsia="ja-JP"/>
        </w:rPr>
        <w:t xml:space="preserve"> in </w:t>
      </w:r>
      <w:r w:rsidR="00BD40EE" w:rsidRPr="00974A67">
        <w:rPr>
          <w:rStyle w:val="EncoderConfigChar"/>
          <w:sz w:val="20"/>
        </w:rPr>
        <w:t>TEncRCPic</w:t>
      </w:r>
      <w:r w:rsidR="00BD40EE">
        <w:rPr>
          <w:rFonts w:eastAsia="Times New Roman"/>
          <w:szCs w:val="22"/>
          <w:lang w:val="" w:eastAsia="ja-JP"/>
        </w:rPr>
        <w:t xml:space="preserve"> computes the </w:t>
      </w:r>
      <w:r w:rsidRPr="00974A67">
        <w:rPr>
          <w:rFonts w:eastAsia="Times New Roman"/>
          <w:szCs w:val="22"/>
          <w:lang w:val="" w:eastAsia="ja-JP"/>
        </w:rPr>
        <w:t xml:space="preserve">Lagrangian multiplier for the current CTU </w:t>
      </w:r>
      <m:oMath>
        <m:sSub>
          <m:sSubPr>
            <m:ctrlPr>
              <w:rPr>
                <w:rFonts w:ascii="Cambria Math" w:eastAsia="Times New Roman" w:hAnsi="Cambria Math"/>
                <w:szCs w:val="22"/>
                <w:lang w:val="" w:eastAsia="ja-JP"/>
              </w:rPr>
            </m:ctrlPr>
          </m:sSubPr>
          <m:e>
            <m:r>
              <w:rPr>
                <w:rFonts w:ascii="Cambria Math" w:eastAsia="Times New Roman" w:hAnsi="Cambria Math"/>
                <w:szCs w:val="22"/>
                <w:lang w:val="" w:eastAsia="ja-JP"/>
              </w:rPr>
              <m:t>λ</m:t>
            </m:r>
          </m:e>
          <m:sub>
            <m:r>
              <w:rPr>
                <w:rFonts w:ascii="Cambria Math" w:eastAsia="Times New Roman" w:hAnsi="Cambria Math"/>
                <w:szCs w:val="22"/>
                <w:lang w:val="" w:eastAsia="ja-JP"/>
              </w:rPr>
              <m:t>CurrCTU</m:t>
            </m:r>
          </m:sub>
        </m:sSub>
      </m:oMath>
      <w:r w:rsidR="00D87CCD" w:rsidRPr="00974A67">
        <w:rPr>
          <w:rFonts w:eastAsia="Times New Roman"/>
          <w:szCs w:val="22"/>
          <w:lang w:val="" w:eastAsia="ja-JP"/>
        </w:rPr>
        <w:t xml:space="preserve"> </w:t>
      </w:r>
      <w:r w:rsidRPr="00974A67">
        <w:rPr>
          <w:rFonts w:eastAsia="Times New Roman"/>
          <w:szCs w:val="22"/>
          <w:lang w:val="" w:eastAsia="ja-JP"/>
        </w:rPr>
        <w:t>as:</w:t>
      </w:r>
    </w:p>
    <w:p w14:paraId="7505BDC4" w14:textId="500AE77F" w:rsidR="00D87CCD" w:rsidRPr="00974A67" w:rsidRDefault="00FE451E" w:rsidP="00974A67">
      <w:pPr>
        <w:tabs>
          <w:tab w:val="clear" w:pos="794"/>
          <w:tab w:val="clear" w:pos="1191"/>
          <w:tab w:val="clear" w:pos="1588"/>
          <w:tab w:val="clear" w:pos="1985"/>
        </w:tabs>
        <w:overflowPunct/>
        <w:autoSpaceDE/>
        <w:autoSpaceDN/>
        <w:adjustRightInd/>
        <w:spacing w:after="136"/>
        <w:jc w:val="center"/>
        <w:textAlignment w:val="auto"/>
        <w:rPr>
          <w:rFonts w:ascii="Cambria Math" w:eastAsia="Times New Roman" w:hAnsi="Cambria Math"/>
          <w:szCs w:val="22"/>
          <w:lang w:val="" w:eastAsia="ja-JP"/>
        </w:rPr>
      </w:pPr>
      <m:oMath>
        <m:sSub>
          <m:sSubPr>
            <m:ctrlPr>
              <w:rPr>
                <w:rFonts w:ascii="Cambria Math" w:eastAsia="Times New Roman" w:hAnsi="Cambria Math"/>
                <w:szCs w:val="22"/>
                <w:lang w:val="" w:eastAsia="ja-JP"/>
              </w:rPr>
            </m:ctrlPr>
          </m:sSubPr>
          <m:e>
            <m:r>
              <w:rPr>
                <w:rFonts w:ascii="Cambria Math" w:eastAsia="Times New Roman" w:hAnsi="Cambria Math"/>
                <w:szCs w:val="22"/>
                <w:lang w:val="" w:eastAsia="ja-JP"/>
              </w:rPr>
              <m:t>λ</m:t>
            </m:r>
          </m:e>
          <m:sub>
            <m:r>
              <w:rPr>
                <w:rFonts w:ascii="Cambria Math" w:eastAsia="Times New Roman" w:hAnsi="Cambria Math"/>
                <w:szCs w:val="22"/>
                <w:lang w:val="" w:eastAsia="ja-JP"/>
              </w:rPr>
              <m:t>CurrCTU</m:t>
            </m:r>
          </m:sub>
        </m:sSub>
        <m:r>
          <m:rPr>
            <m:sty m:val="p"/>
          </m:rPr>
          <w:rPr>
            <w:rFonts w:ascii="Cambria Math" w:eastAsia="Times New Roman" w:hAnsi="Cambria Math"/>
            <w:szCs w:val="22"/>
            <w:lang w:val="" w:eastAsia="ja-JP"/>
          </w:rPr>
          <m:t>=</m:t>
        </m:r>
        <m:sSub>
          <m:sSubPr>
            <m:ctrlPr>
              <w:rPr>
                <w:rFonts w:ascii="Cambria Math" w:eastAsia="Times New Roman" w:hAnsi="Cambria Math"/>
                <w:i/>
                <w:szCs w:val="22"/>
                <w:lang w:val="" w:eastAsia="ja-JP"/>
              </w:rPr>
            </m:ctrlPr>
          </m:sSubPr>
          <m:e>
            <m:r>
              <w:rPr>
                <w:rFonts w:ascii="Cambria Math" w:eastAsia="Times New Roman" w:hAnsi="Cambria Math"/>
                <w:szCs w:val="22"/>
                <w:lang w:val="" w:eastAsia="ja-JP"/>
              </w:rPr>
              <m:t>α</m:t>
            </m:r>
          </m:e>
          <m:sub>
            <m:r>
              <w:rPr>
                <w:rFonts w:ascii="Cambria Math" w:eastAsia="Times New Roman" w:hAnsi="Cambria Math"/>
                <w:szCs w:val="22"/>
                <w:lang w:val="" w:eastAsia="ja-JP"/>
              </w:rPr>
              <m:t>CTU</m:t>
            </m:r>
          </m:sub>
        </m:sSub>
        <m:r>
          <m:rPr>
            <m:sty m:val="p"/>
          </m:rPr>
          <w:rPr>
            <w:rFonts w:ascii="Cambria Math" w:eastAsia="Times New Roman" w:hAnsi="Cambria Math" w:hint="eastAsia"/>
            <w:szCs w:val="22"/>
            <w:lang w:val="" w:eastAsia="ja-JP"/>
          </w:rPr>
          <m:t>×</m:t>
        </m:r>
        <m:sSup>
          <m:sSupPr>
            <m:ctrlPr>
              <w:rPr>
                <w:rFonts w:ascii="Cambria Math" w:eastAsia="Times New Roman" w:hAnsi="Cambria Math"/>
                <w:szCs w:val="22"/>
                <w:lang w:val="" w:eastAsia="ja-JP"/>
              </w:rPr>
            </m:ctrlPr>
          </m:sSupPr>
          <m:e>
            <m:d>
              <m:dPr>
                <m:ctrlPr>
                  <w:rPr>
                    <w:rFonts w:ascii="Cambria Math" w:eastAsia="Times New Roman" w:hAnsi="Cambria Math"/>
                    <w:i/>
                    <w:szCs w:val="22"/>
                    <w:lang w:val="" w:eastAsia="ja-JP"/>
                  </w:rPr>
                </m:ctrlPr>
              </m:dPr>
              <m:e>
                <m:r>
                  <w:rPr>
                    <w:rFonts w:ascii="Cambria Math" w:eastAsia="Times New Roman" w:hAnsi="Cambria Math"/>
                    <w:szCs w:val="22"/>
                    <w:lang w:val="" w:eastAsia="ja-JP"/>
                  </w:rPr>
                  <m:t>bpp</m:t>
                </m:r>
              </m:e>
            </m:d>
          </m:e>
          <m:sup>
            <m:sSub>
              <m:sSubPr>
                <m:ctrlPr>
                  <w:rPr>
                    <w:rFonts w:ascii="Cambria Math" w:eastAsia="Times New Roman" w:hAnsi="Cambria Math"/>
                    <w:i/>
                    <w:szCs w:val="22"/>
                    <w:lang w:val="" w:eastAsia="ja-JP"/>
                  </w:rPr>
                </m:ctrlPr>
              </m:sSubPr>
              <m:e>
                <m:r>
                  <w:rPr>
                    <w:rFonts w:ascii="Cambria Math" w:eastAsia="Times New Roman" w:hAnsi="Cambria Math"/>
                    <w:szCs w:val="22"/>
                    <w:lang w:val="" w:eastAsia="ja-JP"/>
                  </w:rPr>
                  <m:t>β</m:t>
                </m:r>
              </m:e>
              <m:sub>
                <m:r>
                  <w:rPr>
                    <w:rFonts w:ascii="Cambria Math" w:eastAsia="Times New Roman" w:hAnsi="Cambria Math"/>
                    <w:szCs w:val="22"/>
                    <w:lang w:val="" w:eastAsia="ja-JP"/>
                  </w:rPr>
                  <m:t>CTU</m:t>
                </m:r>
              </m:sub>
            </m:sSub>
          </m:sup>
        </m:sSup>
      </m:oMath>
      <w:r w:rsidR="00EC445A" w:rsidRPr="00974A67">
        <w:rPr>
          <w:rFonts w:ascii="Cambria Math" w:eastAsia="Times New Roman" w:hAnsi="Cambria Math"/>
          <w:szCs w:val="22"/>
          <w:lang w:val="" w:eastAsia="ja-JP"/>
        </w:rPr>
        <w:t>,</w:t>
      </w:r>
    </w:p>
    <w:p w14:paraId="63C5199D" w14:textId="38D6C20D" w:rsidR="00D87CCD" w:rsidRPr="00974A67" w:rsidRDefault="00EC445A" w:rsidP="00974A67">
      <w:pPr>
        <w:tabs>
          <w:tab w:val="clear" w:pos="794"/>
          <w:tab w:val="clear" w:pos="1191"/>
          <w:tab w:val="clear" w:pos="1588"/>
          <w:tab w:val="clear" w:pos="1985"/>
        </w:tabs>
        <w:overflowPunct/>
        <w:autoSpaceDE/>
        <w:autoSpaceDN/>
        <w:adjustRightInd/>
        <w:spacing w:before="0"/>
        <w:textAlignment w:val="auto"/>
        <w:rPr>
          <w:rFonts w:eastAsia="Times New Roman"/>
          <w:lang w:val="" w:eastAsia="ja-JP"/>
        </w:rPr>
      </w:pPr>
      <w:r w:rsidRPr="00974A67">
        <w:rPr>
          <w:rFonts w:eastAsia="Times New Roman"/>
          <w:lang w:val="en-AU" w:eastAsia="ja-JP"/>
        </w:rPr>
        <w:t>Where</w:t>
      </w:r>
      <w:r w:rsidR="00F94E97">
        <w:rPr>
          <w:rFonts w:eastAsia="Times New Roman"/>
          <w:lang w:val="en-AU" w:eastAsia="ja-JP"/>
        </w:rPr>
        <w:t>,</w:t>
      </w:r>
      <w:r w:rsidRPr="00974A67">
        <w:rPr>
          <w:rFonts w:eastAsia="Times New Roman"/>
          <w:lang w:val="en-AU" w:eastAsia="ja-JP"/>
        </w:rPr>
        <w:t xml:space="preserve"> </w:t>
      </w:r>
      <w:r w:rsidRPr="00BD40EE">
        <w:rPr>
          <w:rFonts w:eastAsia="Times New Roman"/>
          <w:lang w:val="en-AU" w:eastAsia="ja-JP"/>
        </w:rPr>
        <w:t xml:space="preserve">as above, </w:t>
      </w:r>
      <w:r w:rsidRPr="00974A67">
        <w:rPr>
          <w:i/>
          <w:lang w:val="" w:eastAsia="ja-JP"/>
        </w:rPr>
        <w:t>α</w:t>
      </w:r>
      <w:r w:rsidRPr="00974A67">
        <w:rPr>
          <w:i/>
          <w:vertAlign w:val="subscript"/>
          <w:lang w:val="" w:eastAsia="ja-JP"/>
        </w:rPr>
        <w:t>CTU</w:t>
      </w:r>
      <w:r w:rsidRPr="00974A67">
        <w:rPr>
          <w:lang w:val="" w:eastAsia="ja-JP"/>
        </w:rPr>
        <w:t xml:space="preserve"> and </w:t>
      </w:r>
      <w:r w:rsidRPr="00974A67">
        <w:rPr>
          <w:i/>
          <w:lang w:val="" w:eastAsia="ja-JP"/>
        </w:rPr>
        <w:t>β</w:t>
      </w:r>
      <w:r w:rsidRPr="00974A67">
        <w:rPr>
          <w:i/>
          <w:vertAlign w:val="subscript"/>
          <w:lang w:val="" w:eastAsia="ja-JP"/>
        </w:rPr>
        <w:t>CTU</w:t>
      </w:r>
      <w:r w:rsidRPr="00974A67">
        <w:rPr>
          <w:lang w:val="" w:eastAsia="ja-JP"/>
        </w:rPr>
        <w:t xml:space="preserve"> denote the </w:t>
      </w:r>
      <w:r w:rsidRPr="00974A67">
        <w:rPr>
          <w:i/>
          <w:lang w:val="" w:eastAsia="ja-JP"/>
        </w:rPr>
        <w:t>α</w:t>
      </w:r>
      <w:r w:rsidRPr="00974A67">
        <w:rPr>
          <w:lang w:val="" w:eastAsia="ja-JP"/>
        </w:rPr>
        <w:t xml:space="preserve"> and </w:t>
      </w:r>
      <w:r w:rsidRPr="00974A67">
        <w:rPr>
          <w:i/>
          <w:lang w:val="" w:eastAsia="ja-JP"/>
        </w:rPr>
        <w:t>β</w:t>
      </w:r>
      <w:r w:rsidRPr="00974A67">
        <w:rPr>
          <w:lang w:val="" w:eastAsia="ja-JP"/>
        </w:rPr>
        <w:t xml:space="preserve"> parameters derived over previously coded CTUs at the same </w:t>
      </w:r>
      <w:r w:rsidR="00F94E97">
        <w:rPr>
          <w:lang w:val="" w:eastAsia="ja-JP"/>
        </w:rPr>
        <w:t xml:space="preserve">spatial </w:t>
      </w:r>
      <w:r w:rsidRPr="00974A67">
        <w:rPr>
          <w:lang w:val="" w:eastAsia="ja-JP"/>
        </w:rPr>
        <w:t xml:space="preserve">position and hierarchical level of </w:t>
      </w:r>
      <w:r w:rsidRPr="00974A67">
        <w:rPr>
          <w:i/>
          <w:lang w:val="" w:eastAsia="ja-JP"/>
        </w:rPr>
        <w:t>CurrCTU</w:t>
      </w:r>
      <w:r w:rsidRPr="00974A67">
        <w:rPr>
          <w:lang w:val="" w:eastAsia="ja-JP"/>
        </w:rPr>
        <w:t xml:space="preserve">. As for the picture level case, also at </w:t>
      </w:r>
      <w:r w:rsidR="00F94E97">
        <w:rPr>
          <w:lang w:val="" w:eastAsia="ja-JP"/>
        </w:rPr>
        <w:t xml:space="preserve">the </w:t>
      </w:r>
      <w:r w:rsidRPr="00974A67">
        <w:rPr>
          <w:lang w:val="" w:eastAsia="ja-JP"/>
        </w:rPr>
        <w:t xml:space="preserve">CTU level </w:t>
      </w:r>
      <m:oMath>
        <m:sSub>
          <m:sSubPr>
            <m:ctrlPr>
              <w:rPr>
                <w:rFonts w:ascii="Cambria Math" w:eastAsia="Times New Roman" w:hAnsi="Cambria Math"/>
                <w:szCs w:val="22"/>
                <w:lang w:val="" w:eastAsia="ja-JP"/>
              </w:rPr>
            </m:ctrlPr>
          </m:sSubPr>
          <m:e>
            <m:r>
              <w:rPr>
                <w:rFonts w:ascii="Cambria Math" w:eastAsia="Times New Roman" w:hAnsi="Cambria Math"/>
                <w:szCs w:val="22"/>
                <w:lang w:val="" w:eastAsia="ja-JP"/>
              </w:rPr>
              <m:t>λ</m:t>
            </m:r>
          </m:e>
          <m:sub>
            <m:r>
              <w:rPr>
                <w:rFonts w:ascii="Cambria Math" w:eastAsia="Times New Roman" w:hAnsi="Cambria Math"/>
                <w:szCs w:val="22"/>
                <w:lang w:val="" w:eastAsia="ja-JP"/>
              </w:rPr>
              <m:t>CurrCTU</m:t>
            </m:r>
          </m:sub>
        </m:sSub>
      </m:oMath>
      <w:r w:rsidRPr="00974A67">
        <w:rPr>
          <w:szCs w:val="22"/>
          <w:lang w:val="" w:eastAsia="ja-JP"/>
        </w:rPr>
        <w:t xml:space="preserve">is clipped to avoid large quality and coding mode selection swings between CTUs in the same neighbourhood. More precisely, </w:t>
      </w:r>
      <w:r w:rsidRPr="00BD40EE">
        <w:rPr>
          <w:rFonts w:eastAsia="Times New Roman"/>
          <w:lang w:val="" w:eastAsia="ja-JP"/>
        </w:rPr>
        <w:t>a</w:t>
      </w:r>
      <w:r w:rsidR="00D87CCD" w:rsidRPr="00974A67">
        <w:rPr>
          <w:rFonts w:eastAsia="Times New Roman"/>
          <w:lang w:val="" w:eastAsia="ja-JP"/>
        </w:rPr>
        <w:t xml:space="preserve"> search for </w:t>
      </w:r>
      <m:oMath>
        <m:sSub>
          <m:sSubPr>
            <m:ctrlPr>
              <w:rPr>
                <w:rFonts w:ascii="Cambria Math" w:eastAsia="Times New Roman" w:hAnsi="Cambria Math"/>
                <w:lang w:val="" w:eastAsia="ja-JP"/>
              </w:rPr>
            </m:ctrlPr>
          </m:sSubPr>
          <m:e>
            <m:r>
              <w:rPr>
                <w:rFonts w:ascii="Cambria Math" w:eastAsia="Times New Roman" w:hAnsi="Cambria Math"/>
                <w:lang w:val="" w:eastAsia="ja-JP"/>
              </w:rPr>
              <m:t>λ</m:t>
            </m:r>
          </m:e>
          <m:sub>
            <m:r>
              <w:rPr>
                <w:rFonts w:ascii="Cambria Math" w:eastAsia="Times New Roman" w:hAnsi="Cambria Math"/>
                <w:lang w:val="" w:eastAsia="ja-JP"/>
              </w:rPr>
              <m:t>neig</m:t>
            </m:r>
            <m:r>
              <m:rPr>
                <m:sty m:val="p"/>
              </m:rPr>
              <w:rPr>
                <w:rFonts w:ascii="Cambria Math" w:eastAsia="Times New Roman" w:hAnsi="Cambria Math"/>
                <w:lang w:val="" w:eastAsia="ja-JP"/>
              </w:rPr>
              <m:t>h</m:t>
            </m:r>
            <m:r>
              <w:rPr>
                <w:rFonts w:ascii="Cambria Math" w:eastAsia="Times New Roman" w:hAnsi="Cambria Math"/>
                <w:lang w:val="" w:eastAsia="ja-JP"/>
              </w:rPr>
              <m:t>bour</m:t>
            </m:r>
          </m:sub>
        </m:sSub>
      </m:oMath>
      <w:r w:rsidR="00D87CCD" w:rsidRPr="00974A67">
        <w:rPr>
          <w:rFonts w:eastAsia="Times New Roman"/>
          <w:lang w:val="" w:eastAsia="ja-JP"/>
        </w:rPr>
        <w:t xml:space="preserve"> is performed by searching back from previous CTU</w:t>
      </w:r>
      <w:r w:rsidRPr="00BD40EE">
        <w:rPr>
          <w:rFonts w:eastAsia="Times New Roman"/>
          <w:lang w:val="" w:eastAsia="ja-JP"/>
        </w:rPr>
        <w:t>s</w:t>
      </w:r>
      <w:r w:rsidR="00D87CCD" w:rsidRPr="00974A67">
        <w:rPr>
          <w:rFonts w:eastAsia="Times New Roman"/>
          <w:lang w:val="" w:eastAsia="ja-JP"/>
        </w:rPr>
        <w:t xml:space="preserve"> until a valid value (greater than zero) is found. If </w:t>
      </w:r>
      <m:oMath>
        <m:sSub>
          <m:sSubPr>
            <m:ctrlPr>
              <w:rPr>
                <w:rFonts w:ascii="Cambria Math" w:eastAsia="Times New Roman" w:hAnsi="Cambria Math"/>
                <w:lang w:val="" w:eastAsia="ja-JP"/>
              </w:rPr>
            </m:ctrlPr>
          </m:sSubPr>
          <m:e>
            <m:r>
              <m:rPr>
                <m:sty m:val="p"/>
              </m:rPr>
              <w:rPr>
                <w:rFonts w:ascii="Cambria Math" w:eastAsia="Times New Roman" w:hAnsi="Cambria Math" w:hint="eastAsia"/>
                <w:lang w:val="" w:eastAsia="ja-JP"/>
              </w:rPr>
              <m:t>λ</m:t>
            </m:r>
          </m:e>
          <m:sub>
            <m:r>
              <m:rPr>
                <m:sty m:val="p"/>
              </m:rPr>
              <w:rPr>
                <w:rFonts w:ascii="Cambria Math" w:eastAsia="Times New Roman" w:hAnsi="Cambria Math"/>
                <w:lang w:val="" w:eastAsia="ja-JP"/>
              </w:rPr>
              <m:t>neighbour</m:t>
            </m:r>
          </m:sub>
        </m:sSub>
        <m:r>
          <m:rPr>
            <m:sty m:val="p"/>
          </m:rPr>
          <w:rPr>
            <w:rFonts w:ascii="Cambria Math" w:eastAsia="Times New Roman" w:hAnsi="Cambria Math"/>
            <w:lang w:val="" w:eastAsia="ja-JP"/>
          </w:rPr>
          <m:t xml:space="preserve"> </m:t>
        </m:r>
      </m:oMath>
      <w:r w:rsidR="00203CDE" w:rsidRPr="00974A67">
        <w:rPr>
          <w:rFonts w:eastAsia="Times New Roman"/>
          <w:lang w:val="" w:eastAsia="ja-JP"/>
        </w:rPr>
        <w:t xml:space="preserve">is </w:t>
      </w:r>
      <w:r w:rsidR="00D87CCD" w:rsidRPr="00974A67">
        <w:rPr>
          <w:rFonts w:eastAsia="Times New Roman"/>
          <w:lang w:val="" w:eastAsia="ja-JP"/>
        </w:rPr>
        <w:t xml:space="preserve">found, </w:t>
      </w:r>
      <m:oMath>
        <m:sSub>
          <m:sSubPr>
            <m:ctrlPr>
              <w:rPr>
                <w:rFonts w:ascii="Cambria Math" w:eastAsia="Times New Roman" w:hAnsi="Cambria Math"/>
                <w:szCs w:val="22"/>
                <w:lang w:val="" w:eastAsia="ja-JP"/>
              </w:rPr>
            </m:ctrlPr>
          </m:sSubPr>
          <m:e>
            <m:r>
              <w:rPr>
                <w:rFonts w:ascii="Cambria Math" w:eastAsia="Times New Roman" w:hAnsi="Cambria Math"/>
                <w:szCs w:val="22"/>
                <w:lang w:val="" w:eastAsia="ja-JP"/>
              </w:rPr>
              <m:t>λ</m:t>
            </m:r>
          </m:e>
          <m:sub>
            <m:r>
              <w:rPr>
                <w:rFonts w:ascii="Cambria Math" w:eastAsia="Times New Roman" w:hAnsi="Cambria Math"/>
                <w:szCs w:val="22"/>
                <w:lang w:val="" w:eastAsia="ja-JP"/>
              </w:rPr>
              <m:t>CurrCTU</m:t>
            </m:r>
          </m:sub>
        </m:sSub>
      </m:oMath>
      <w:r w:rsidRPr="00BD40EE">
        <w:rPr>
          <w:rFonts w:eastAsia="Times New Roman"/>
          <w:lang w:val="" w:eastAsia="ja-JP"/>
        </w:rPr>
        <w:t xml:space="preserve"> </w:t>
      </w:r>
      <w:r w:rsidR="00D87CCD" w:rsidRPr="00974A67">
        <w:rPr>
          <w:rFonts w:eastAsia="Times New Roman"/>
          <w:lang w:val="" w:eastAsia="ja-JP"/>
        </w:rPr>
        <w:t>is updated as follows:</w:t>
      </w:r>
    </w:p>
    <w:p w14:paraId="1B748B02" w14:textId="0E1E6E6D" w:rsidR="00D87CCD" w:rsidRPr="00974A67" w:rsidRDefault="00FE451E" w:rsidP="00974A67">
      <w:pPr>
        <w:tabs>
          <w:tab w:val="clear" w:pos="794"/>
          <w:tab w:val="clear" w:pos="1191"/>
          <w:tab w:val="clear" w:pos="1588"/>
          <w:tab w:val="clear" w:pos="1985"/>
        </w:tabs>
        <w:overflowPunct/>
        <w:autoSpaceDE/>
        <w:autoSpaceDN/>
        <w:adjustRightInd/>
        <w:spacing w:before="120" w:after="120"/>
        <w:jc w:val="left"/>
        <w:textAlignment w:val="auto"/>
        <w:rPr>
          <w:rFonts w:eastAsia="Times New Roman"/>
          <w:szCs w:val="22"/>
          <w:lang w:val="" w:eastAsia="ja-JP"/>
        </w:rPr>
      </w:pPr>
      <m:oMathPara>
        <m:oMath>
          <m:sSub>
            <m:sSubPr>
              <m:ctrlPr>
                <w:rPr>
                  <w:rFonts w:ascii="Cambria Math" w:eastAsia="Times New Roman" w:hAnsi="Cambria Math"/>
                  <w:szCs w:val="22"/>
                  <w:lang w:val="" w:eastAsia="ja-JP"/>
                </w:rPr>
              </m:ctrlPr>
            </m:sSubPr>
            <m:e>
              <m:r>
                <w:rPr>
                  <w:rFonts w:ascii="Cambria Math" w:eastAsia="Times New Roman" w:hAnsi="Cambria Math"/>
                  <w:szCs w:val="22"/>
                  <w:lang w:val="" w:eastAsia="ja-JP"/>
                </w:rPr>
                <m:t>λ</m:t>
              </m:r>
            </m:e>
            <m:sub>
              <m:r>
                <w:rPr>
                  <w:rFonts w:ascii="Cambria Math" w:eastAsia="Times New Roman" w:hAnsi="Cambria Math"/>
                  <w:szCs w:val="22"/>
                  <w:lang w:val="" w:eastAsia="ja-JP"/>
                </w:rPr>
                <m:t>CurrCTU</m:t>
              </m:r>
            </m:sub>
          </m:sSub>
          <m:r>
            <m:rPr>
              <m:sty m:val="p"/>
            </m:rPr>
            <w:rPr>
              <w:rFonts w:ascii="Cambria Math" w:eastAsia="Times New Roman" w:hAnsi="Cambria Math"/>
              <w:szCs w:val="22"/>
              <w:lang w:val="" w:eastAsia="ja-JP"/>
            </w:rPr>
            <m:t>=</m:t>
          </m:r>
          <m:r>
            <w:rPr>
              <w:rFonts w:ascii="Cambria Math" w:eastAsia="Times New Roman" w:hAnsi="Cambria Math"/>
              <w:szCs w:val="22"/>
              <w:lang w:val="" w:eastAsia="ja-JP"/>
            </w:rPr>
            <m:t>Clip</m:t>
          </m:r>
          <m:r>
            <m:rPr>
              <m:sty m:val="p"/>
            </m:rPr>
            <w:rPr>
              <w:rFonts w:ascii="Cambria Math" w:eastAsia="Times New Roman" w:hAnsi="Cambria Math"/>
              <w:szCs w:val="22"/>
              <w:lang w:val="" w:eastAsia="ja-JP"/>
            </w:rPr>
            <m:t>3</m:t>
          </m:r>
          <m:d>
            <m:dPr>
              <m:ctrlPr>
                <w:rPr>
                  <w:rFonts w:ascii="Cambria Math" w:eastAsia="Times New Roman" w:hAnsi="Cambria Math"/>
                  <w:szCs w:val="22"/>
                  <w:lang w:val="" w:eastAsia="ja-JP"/>
                </w:rPr>
              </m:ctrlPr>
            </m:dPr>
            <m:e>
              <m:sSub>
                <m:sSubPr>
                  <m:ctrlPr>
                    <w:rPr>
                      <w:rFonts w:ascii="Cambria Math" w:eastAsia="Times New Roman" w:hAnsi="Cambria Math"/>
                      <w:szCs w:val="22"/>
                      <w:lang w:val="" w:eastAsia="ja-JP"/>
                    </w:rPr>
                  </m:ctrlPr>
                </m:sSubPr>
                <m:e>
                  <m:r>
                    <w:rPr>
                      <w:rFonts w:ascii="Cambria Math" w:eastAsia="Times New Roman" w:hAnsi="Cambria Math"/>
                      <w:szCs w:val="22"/>
                      <w:lang w:val="" w:eastAsia="ja-JP"/>
                    </w:rPr>
                    <m:t>λ</m:t>
                  </m:r>
                </m:e>
                <m:sub>
                  <m:r>
                    <w:rPr>
                      <w:rFonts w:ascii="Cambria Math" w:eastAsia="Times New Roman" w:hAnsi="Cambria Math"/>
                      <w:szCs w:val="22"/>
                      <w:lang w:val="" w:eastAsia="ja-JP"/>
                    </w:rPr>
                    <m:t>neig</m:t>
                  </m:r>
                  <m:r>
                    <m:rPr>
                      <m:sty m:val="p"/>
                    </m:rPr>
                    <w:rPr>
                      <w:rFonts w:ascii="Cambria Math" w:eastAsia="Times New Roman" w:hAnsi="Cambria Math"/>
                      <w:szCs w:val="22"/>
                      <w:lang w:val="" w:eastAsia="ja-JP"/>
                    </w:rPr>
                    <m:t>h</m:t>
                  </m:r>
                  <m:r>
                    <w:rPr>
                      <w:rFonts w:ascii="Cambria Math" w:eastAsia="Times New Roman" w:hAnsi="Cambria Math"/>
                      <w:szCs w:val="22"/>
                      <w:lang w:val="" w:eastAsia="ja-JP"/>
                    </w:rPr>
                    <m:t>bour</m:t>
                  </m:r>
                </m:sub>
              </m:sSub>
              <m:r>
                <m:rPr>
                  <m:sty m:val="p"/>
                </m:rPr>
                <w:rPr>
                  <w:rFonts w:ascii="Cambria Math" w:eastAsia="Times New Roman" w:hAnsi="Cambria Math" w:hint="eastAsia"/>
                  <w:szCs w:val="22"/>
                  <w:lang w:val="" w:eastAsia="ja-JP"/>
                </w:rPr>
                <m:t>×</m:t>
              </m:r>
              <m:sSup>
                <m:sSupPr>
                  <m:ctrlPr>
                    <w:rPr>
                      <w:rFonts w:ascii="Cambria Math" w:eastAsia="Times New Roman" w:hAnsi="Cambria Math"/>
                      <w:szCs w:val="22"/>
                      <w:lang w:val="" w:eastAsia="ja-JP"/>
                    </w:rPr>
                  </m:ctrlPr>
                </m:sSupPr>
                <m:e>
                  <m:r>
                    <m:rPr>
                      <m:sty m:val="p"/>
                    </m:rPr>
                    <w:rPr>
                      <w:rFonts w:ascii="Cambria Math" w:eastAsia="Times New Roman" w:hAnsi="Cambria Math"/>
                      <w:szCs w:val="22"/>
                      <w:lang w:val="" w:eastAsia="ja-JP"/>
                    </w:rPr>
                    <m:t>2</m:t>
                  </m:r>
                </m:e>
                <m:sup>
                  <m:f>
                    <m:fPr>
                      <m:type m:val="skw"/>
                      <m:ctrlPr>
                        <w:rPr>
                          <w:rFonts w:ascii="Cambria Math" w:eastAsia="Times New Roman" w:hAnsi="Cambria Math"/>
                          <w:szCs w:val="22"/>
                          <w:lang w:val="" w:eastAsia="ja-JP"/>
                        </w:rPr>
                      </m:ctrlPr>
                    </m:fPr>
                    <m:num>
                      <m:r>
                        <m:rPr>
                          <m:sty m:val="p"/>
                        </m:rPr>
                        <w:rPr>
                          <w:rFonts w:ascii="Cambria Math" w:eastAsia="Times New Roman" w:hAnsi="Cambria Math"/>
                          <w:szCs w:val="22"/>
                          <w:lang w:val="" w:eastAsia="ja-JP"/>
                        </w:rPr>
                        <m:t>-1</m:t>
                      </m:r>
                    </m:num>
                    <m:den>
                      <m:r>
                        <m:rPr>
                          <m:sty m:val="p"/>
                        </m:rPr>
                        <w:rPr>
                          <w:rFonts w:ascii="Cambria Math" w:eastAsia="Times New Roman" w:hAnsi="Cambria Math"/>
                          <w:szCs w:val="22"/>
                          <w:lang w:val="" w:eastAsia="ja-JP"/>
                        </w:rPr>
                        <m:t>3</m:t>
                      </m:r>
                    </m:den>
                  </m:f>
                </m:sup>
              </m:sSup>
              <m:r>
                <m:rPr>
                  <m:sty m:val="p"/>
                </m:rPr>
                <w:rPr>
                  <w:rFonts w:ascii="Cambria Math" w:eastAsia="Times New Roman" w:hAnsi="Cambria Math"/>
                  <w:szCs w:val="22"/>
                  <w:lang w:val="" w:eastAsia="ja-JP"/>
                </w:rPr>
                <m:t>,</m:t>
              </m:r>
              <m:r>
                <m:rPr>
                  <m:sty m:val="p"/>
                </m:rPr>
                <w:rPr>
                  <w:rFonts w:ascii="Cambria Math" w:eastAsia="Times New Roman" w:hAnsi="Cambria Math" w:hint="eastAsia"/>
                  <w:szCs w:val="22"/>
                  <w:lang w:val="" w:eastAsia="ja-JP"/>
                </w:rPr>
                <m:t> </m:t>
              </m:r>
              <m:sSub>
                <m:sSubPr>
                  <m:ctrlPr>
                    <w:rPr>
                      <w:rFonts w:ascii="Cambria Math" w:eastAsia="Times New Roman" w:hAnsi="Cambria Math"/>
                      <w:szCs w:val="22"/>
                      <w:lang w:val="" w:eastAsia="ja-JP"/>
                    </w:rPr>
                  </m:ctrlPr>
                </m:sSubPr>
                <m:e>
                  <m:r>
                    <w:rPr>
                      <w:rFonts w:ascii="Cambria Math" w:eastAsia="Times New Roman" w:hAnsi="Cambria Math"/>
                      <w:szCs w:val="22"/>
                      <w:lang w:val="" w:eastAsia="ja-JP"/>
                    </w:rPr>
                    <m:t>λ</m:t>
                  </m:r>
                </m:e>
                <m:sub>
                  <m:r>
                    <w:rPr>
                      <w:rFonts w:ascii="Cambria Math" w:eastAsia="Times New Roman" w:hAnsi="Cambria Math"/>
                      <w:szCs w:val="22"/>
                      <w:lang w:val="" w:eastAsia="ja-JP"/>
                    </w:rPr>
                    <m:t>neig</m:t>
                  </m:r>
                  <m:r>
                    <m:rPr>
                      <m:sty m:val="p"/>
                    </m:rPr>
                    <w:rPr>
                      <w:rFonts w:ascii="Cambria Math" w:eastAsia="Times New Roman" w:hAnsi="Cambria Math"/>
                      <w:szCs w:val="22"/>
                      <w:lang w:val="" w:eastAsia="ja-JP"/>
                    </w:rPr>
                    <m:t>h</m:t>
                  </m:r>
                  <m:r>
                    <w:rPr>
                      <w:rFonts w:ascii="Cambria Math" w:eastAsia="Times New Roman" w:hAnsi="Cambria Math"/>
                      <w:szCs w:val="22"/>
                      <w:lang w:val="" w:eastAsia="ja-JP"/>
                    </w:rPr>
                    <m:t>bour</m:t>
                  </m:r>
                </m:sub>
              </m:sSub>
              <m:r>
                <m:rPr>
                  <m:sty m:val="p"/>
                </m:rPr>
                <w:rPr>
                  <w:rFonts w:ascii="Cambria Math" w:eastAsia="Times New Roman" w:hAnsi="Cambria Math" w:hint="eastAsia"/>
                  <w:szCs w:val="22"/>
                  <w:lang w:val="" w:eastAsia="ja-JP"/>
                </w:rPr>
                <m:t>×</m:t>
              </m:r>
              <m:sSup>
                <m:sSupPr>
                  <m:ctrlPr>
                    <w:rPr>
                      <w:rFonts w:ascii="Cambria Math" w:eastAsia="Times New Roman" w:hAnsi="Cambria Math"/>
                      <w:szCs w:val="22"/>
                      <w:lang w:val="" w:eastAsia="ja-JP"/>
                    </w:rPr>
                  </m:ctrlPr>
                </m:sSupPr>
                <m:e>
                  <m:r>
                    <m:rPr>
                      <m:sty m:val="p"/>
                    </m:rPr>
                    <w:rPr>
                      <w:rFonts w:ascii="Cambria Math" w:eastAsia="Times New Roman" w:hAnsi="Cambria Math"/>
                      <w:szCs w:val="22"/>
                      <w:lang w:val="" w:eastAsia="ja-JP"/>
                    </w:rPr>
                    <m:t>2</m:t>
                  </m:r>
                </m:e>
                <m:sup>
                  <m:f>
                    <m:fPr>
                      <m:type m:val="skw"/>
                      <m:ctrlPr>
                        <w:rPr>
                          <w:rFonts w:ascii="Cambria Math" w:eastAsia="Times New Roman" w:hAnsi="Cambria Math"/>
                          <w:szCs w:val="22"/>
                          <w:lang w:val="" w:eastAsia="ja-JP"/>
                        </w:rPr>
                      </m:ctrlPr>
                    </m:fPr>
                    <m:num>
                      <m:r>
                        <m:rPr>
                          <m:sty m:val="p"/>
                        </m:rPr>
                        <w:rPr>
                          <w:rFonts w:ascii="Cambria Math" w:eastAsia="Times New Roman" w:hAnsi="Cambria Math"/>
                          <w:szCs w:val="22"/>
                          <w:lang w:val="" w:eastAsia="ja-JP"/>
                        </w:rPr>
                        <m:t>-1</m:t>
                      </m:r>
                    </m:num>
                    <m:den>
                      <m:r>
                        <m:rPr>
                          <m:sty m:val="p"/>
                        </m:rPr>
                        <w:rPr>
                          <w:rFonts w:ascii="Cambria Math" w:eastAsia="Times New Roman" w:hAnsi="Cambria Math"/>
                          <w:szCs w:val="22"/>
                          <w:lang w:val="" w:eastAsia="ja-JP"/>
                        </w:rPr>
                        <m:t>3</m:t>
                      </m:r>
                    </m:den>
                  </m:f>
                </m:sup>
              </m:sSup>
              <m:r>
                <m:rPr>
                  <m:sty m:val="p"/>
                </m:rPr>
                <w:rPr>
                  <w:rFonts w:ascii="Cambria Math" w:eastAsia="Times New Roman" w:hAnsi="Cambria Math"/>
                  <w:szCs w:val="22"/>
                  <w:lang w:val="" w:eastAsia="ja-JP"/>
                </w:rPr>
                <m:t>,</m:t>
              </m:r>
              <m:sSub>
                <m:sSubPr>
                  <m:ctrlPr>
                    <w:rPr>
                      <w:rFonts w:ascii="Cambria Math" w:eastAsia="Times New Roman" w:hAnsi="Cambria Math"/>
                      <w:szCs w:val="22"/>
                      <w:lang w:val="" w:eastAsia="ja-JP"/>
                    </w:rPr>
                  </m:ctrlPr>
                </m:sSubPr>
                <m:e>
                  <m:r>
                    <w:rPr>
                      <w:rFonts w:ascii="Cambria Math" w:eastAsia="Times New Roman" w:hAnsi="Cambria Math"/>
                      <w:szCs w:val="22"/>
                      <w:lang w:val="" w:eastAsia="ja-JP"/>
                    </w:rPr>
                    <m:t>λ</m:t>
                  </m:r>
                </m:e>
                <m:sub>
                  <m:r>
                    <w:rPr>
                      <w:rFonts w:ascii="Cambria Math" w:eastAsia="Times New Roman" w:hAnsi="Cambria Math"/>
                      <w:szCs w:val="22"/>
                      <w:lang w:val="" w:eastAsia="ja-JP"/>
                    </w:rPr>
                    <m:t>CurrCTU</m:t>
                  </m:r>
                </m:sub>
              </m:sSub>
            </m:e>
          </m:d>
        </m:oMath>
      </m:oMathPara>
    </w:p>
    <w:p w14:paraId="253AE228" w14:textId="54050720" w:rsidR="00EF2BF5" w:rsidRPr="00974A67" w:rsidRDefault="00D87CCD" w:rsidP="00D87CCD">
      <w:pPr>
        <w:tabs>
          <w:tab w:val="clear" w:pos="794"/>
          <w:tab w:val="clear" w:pos="1191"/>
          <w:tab w:val="clear" w:pos="1588"/>
          <w:tab w:val="clear" w:pos="1985"/>
        </w:tabs>
        <w:overflowPunct/>
        <w:autoSpaceDE/>
        <w:autoSpaceDN/>
        <w:adjustRightInd/>
        <w:spacing w:before="0"/>
        <w:jc w:val="left"/>
        <w:textAlignment w:val="auto"/>
        <w:rPr>
          <w:rFonts w:eastAsia="Times New Roman"/>
          <w:szCs w:val="22"/>
          <w:lang w:val="" w:eastAsia="ja-JP"/>
        </w:rPr>
      </w:pPr>
      <w:r w:rsidRPr="00974A67">
        <w:rPr>
          <w:rFonts w:eastAsia="Times New Roman"/>
          <w:szCs w:val="22"/>
          <w:lang w:val="" w:eastAsia="ja-JP"/>
        </w:rPr>
        <w:t xml:space="preserve">If </w:t>
      </w:r>
      <m:oMath>
        <m:sSub>
          <m:sSubPr>
            <m:ctrlPr>
              <w:rPr>
                <w:rFonts w:ascii="Cambria Math" w:eastAsia="Times New Roman" w:hAnsi="Cambria Math"/>
                <w:szCs w:val="22"/>
                <w:lang w:val="" w:eastAsia="ja-JP"/>
              </w:rPr>
            </m:ctrlPr>
          </m:sSubPr>
          <m:e>
            <m:r>
              <m:rPr>
                <m:sty m:val="p"/>
              </m:rPr>
              <w:rPr>
                <w:rFonts w:ascii="Cambria Math" w:eastAsia="Times New Roman" w:hAnsi="Cambria Math" w:hint="eastAsia"/>
                <w:szCs w:val="22"/>
                <w:lang w:val="" w:eastAsia="ja-JP"/>
              </w:rPr>
              <m:t>λ</m:t>
            </m:r>
          </m:e>
          <m:sub>
            <m:r>
              <m:rPr>
                <m:sty m:val="p"/>
              </m:rPr>
              <w:rPr>
                <w:rFonts w:ascii="Cambria Math" w:eastAsia="Times New Roman" w:hAnsi="Cambria Math"/>
                <w:szCs w:val="22"/>
                <w:lang w:val="" w:eastAsia="ja-JP"/>
              </w:rPr>
              <m:t>Pic</m:t>
            </m:r>
          </m:sub>
        </m:sSub>
      </m:oMath>
      <w:r w:rsidRPr="00974A67">
        <w:rPr>
          <w:rFonts w:eastAsia="Times New Roman"/>
          <w:szCs w:val="22"/>
          <w:lang w:val="" w:eastAsia="ja-JP"/>
        </w:rPr>
        <w:t xml:space="preserve"> is available then </w:t>
      </w:r>
      <m:oMath>
        <m:sSub>
          <m:sSubPr>
            <m:ctrlPr>
              <w:rPr>
                <w:rFonts w:ascii="Cambria Math" w:eastAsia="Times New Roman" w:hAnsi="Cambria Math"/>
                <w:szCs w:val="22"/>
                <w:lang w:val="" w:eastAsia="ja-JP"/>
              </w:rPr>
            </m:ctrlPr>
          </m:sSubPr>
          <m:e>
            <m:r>
              <m:rPr>
                <m:sty m:val="p"/>
              </m:rPr>
              <w:rPr>
                <w:rFonts w:ascii="Cambria Math" w:eastAsia="Times New Roman" w:hAnsi="Cambria Math" w:hint="eastAsia"/>
                <w:szCs w:val="22"/>
                <w:lang w:val="" w:eastAsia="ja-JP"/>
              </w:rPr>
              <m:t>λ</m:t>
            </m:r>
          </m:e>
          <m:sub>
            <m:r>
              <m:rPr>
                <m:sty m:val="p"/>
              </m:rPr>
              <w:rPr>
                <w:rFonts w:ascii="Cambria Math" w:eastAsia="Times New Roman" w:hAnsi="Cambria Math"/>
                <w:szCs w:val="22"/>
                <w:lang w:val="" w:eastAsia="ja-JP"/>
              </w:rPr>
              <m:t>CurrCTU</m:t>
            </m:r>
          </m:sub>
        </m:sSub>
      </m:oMath>
      <w:r w:rsidR="00E279A0" w:rsidRPr="00974A67">
        <w:rPr>
          <w:rFonts w:eastAsia="Times New Roman"/>
          <w:szCs w:val="22"/>
          <w:lang w:val="" w:eastAsia="ja-JP"/>
        </w:rPr>
        <w:t xml:space="preserve"> </w:t>
      </w:r>
      <w:r w:rsidRPr="00974A67">
        <w:rPr>
          <w:rFonts w:eastAsia="Times New Roman"/>
          <w:szCs w:val="22"/>
          <w:lang w:val="" w:eastAsia="ja-JP"/>
        </w:rPr>
        <w:t xml:space="preserve">then is </w:t>
      </w:r>
      <w:r w:rsidR="00E279A0" w:rsidRPr="00974A67">
        <w:rPr>
          <w:rFonts w:eastAsia="Times New Roman"/>
          <w:szCs w:val="22"/>
          <w:lang w:val="" w:eastAsia="ja-JP"/>
        </w:rPr>
        <w:t xml:space="preserve">constrained </w:t>
      </w:r>
      <w:r w:rsidRPr="00974A67">
        <w:rPr>
          <w:rFonts w:eastAsia="Times New Roman"/>
          <w:szCs w:val="22"/>
          <w:lang w:val="" w:eastAsia="ja-JP"/>
        </w:rPr>
        <w:t>as follows:</w:t>
      </w:r>
    </w:p>
    <w:p w14:paraId="5F02E8A1" w14:textId="2EAA3E5F" w:rsidR="00D87CCD" w:rsidRPr="006C1290" w:rsidRDefault="00FE451E" w:rsidP="00974A67">
      <w:pPr>
        <w:tabs>
          <w:tab w:val="clear" w:pos="794"/>
          <w:tab w:val="clear" w:pos="1191"/>
          <w:tab w:val="clear" w:pos="1588"/>
          <w:tab w:val="clear" w:pos="1985"/>
        </w:tabs>
        <w:overflowPunct/>
        <w:autoSpaceDE/>
        <w:autoSpaceDN/>
        <w:adjustRightInd/>
        <w:spacing w:before="120" w:after="120"/>
        <w:jc w:val="left"/>
        <w:textAlignment w:val="auto"/>
        <w:rPr>
          <w:rFonts w:ascii="Cambria Math" w:eastAsia="Times New Roman" w:hAnsi="Cambria Math"/>
          <w:sz w:val="22"/>
          <w:szCs w:val="22"/>
          <w:lang w:val="" w:eastAsia="ja-JP"/>
        </w:rPr>
      </w:pPr>
      <m:oMathPara>
        <m:oMathParaPr>
          <m:jc m:val="center"/>
        </m:oMathParaPr>
        <m:oMath>
          <m:sSub>
            <m:sSubPr>
              <m:ctrlPr>
                <w:rPr>
                  <w:rFonts w:ascii="Cambria Math" w:eastAsia="Times New Roman" w:hAnsi="Cambria Math"/>
                  <w:sz w:val="22"/>
                  <w:szCs w:val="22"/>
                  <w:lang w:val="" w:eastAsia="ja-JP"/>
                </w:rPr>
              </m:ctrlPr>
            </m:sSubPr>
            <m:e>
              <m:r>
                <w:rPr>
                  <w:rFonts w:ascii="Cambria Math" w:eastAsia="Times New Roman" w:hAnsi="Cambria Math"/>
                  <w:sz w:val="22"/>
                  <w:szCs w:val="22"/>
                  <w:lang w:val="" w:eastAsia="ja-JP"/>
                </w:rPr>
                <m:t>λ</m:t>
              </m:r>
            </m:e>
            <m:sub>
              <m:r>
                <w:rPr>
                  <w:rFonts w:ascii="Cambria Math" w:eastAsia="Times New Roman" w:hAnsi="Cambria Math"/>
                  <w:sz w:val="22"/>
                  <w:szCs w:val="22"/>
                  <w:lang w:val="" w:eastAsia="ja-JP"/>
                </w:rPr>
                <m:t>CurrCTU</m:t>
              </m:r>
            </m:sub>
          </m:sSub>
          <m:r>
            <m:rPr>
              <m:sty m:val="p"/>
            </m:rPr>
            <w:rPr>
              <w:rFonts w:ascii="Cambria Math" w:eastAsia="Times New Roman" w:hAnsi="Cambria Math"/>
              <w:sz w:val="22"/>
              <w:szCs w:val="22"/>
              <w:lang w:val="" w:eastAsia="ja-JP"/>
            </w:rPr>
            <m:t>=</m:t>
          </m:r>
          <m:r>
            <w:rPr>
              <w:rFonts w:ascii="Cambria Math" w:eastAsia="Times New Roman" w:hAnsi="Cambria Math"/>
              <w:sz w:val="22"/>
              <w:szCs w:val="22"/>
              <w:lang w:val="" w:eastAsia="ja-JP"/>
            </w:rPr>
            <m:t>Clip</m:t>
          </m:r>
          <m:r>
            <m:rPr>
              <m:sty m:val="p"/>
            </m:rPr>
            <w:rPr>
              <w:rFonts w:ascii="Cambria Math" w:eastAsia="Times New Roman" w:hAnsi="Cambria Math"/>
              <w:sz w:val="22"/>
              <w:szCs w:val="22"/>
              <w:lang w:val="" w:eastAsia="ja-JP"/>
            </w:rPr>
            <m:t>3</m:t>
          </m:r>
          <m:d>
            <m:dPr>
              <m:ctrlPr>
                <w:rPr>
                  <w:rFonts w:ascii="Cambria Math" w:eastAsia="Times New Roman" w:hAnsi="Cambria Math"/>
                  <w:sz w:val="22"/>
                  <w:szCs w:val="22"/>
                  <w:lang w:val="" w:eastAsia="ja-JP"/>
                </w:rPr>
              </m:ctrlPr>
            </m:dPr>
            <m:e>
              <m:sSub>
                <m:sSubPr>
                  <m:ctrlPr>
                    <w:rPr>
                      <w:rFonts w:ascii="Cambria Math" w:eastAsia="Times New Roman" w:hAnsi="Cambria Math"/>
                      <w:sz w:val="22"/>
                      <w:szCs w:val="22"/>
                      <w:lang w:val="" w:eastAsia="ja-JP"/>
                    </w:rPr>
                  </m:ctrlPr>
                </m:sSubPr>
                <m:e>
                  <m:r>
                    <w:rPr>
                      <w:rFonts w:ascii="Cambria Math" w:eastAsia="Times New Roman" w:hAnsi="Cambria Math"/>
                      <w:sz w:val="22"/>
                      <w:szCs w:val="22"/>
                      <w:lang w:val="" w:eastAsia="ja-JP"/>
                    </w:rPr>
                    <m:t>λ</m:t>
                  </m:r>
                </m:e>
                <m:sub>
                  <m:r>
                    <w:rPr>
                      <w:rFonts w:ascii="Cambria Math" w:eastAsia="Times New Roman" w:hAnsi="Cambria Math"/>
                      <w:sz w:val="22"/>
                      <w:szCs w:val="22"/>
                      <w:lang w:val="" w:eastAsia="ja-JP"/>
                    </w:rPr>
                    <m:t>Pic</m:t>
                  </m:r>
                </m:sub>
              </m:sSub>
              <m:r>
                <m:rPr>
                  <m:sty m:val="p"/>
                </m:rPr>
                <w:rPr>
                  <w:rFonts w:ascii="Cambria Math" w:eastAsia="Times New Roman" w:hAnsi="Cambria Math"/>
                  <w:sz w:val="22"/>
                  <w:szCs w:val="22"/>
                  <w:lang w:val="" w:eastAsia="ja-JP"/>
                </w:rPr>
                <m:t>×</m:t>
              </m:r>
              <m:sSup>
                <m:sSupPr>
                  <m:ctrlPr>
                    <w:rPr>
                      <w:rFonts w:ascii="Cambria Math" w:eastAsia="Times New Roman" w:hAnsi="Cambria Math"/>
                      <w:sz w:val="22"/>
                      <w:szCs w:val="22"/>
                      <w:lang w:val="" w:eastAsia="ja-JP"/>
                    </w:rPr>
                  </m:ctrlPr>
                </m:sSupPr>
                <m:e>
                  <m:r>
                    <m:rPr>
                      <m:sty m:val="p"/>
                    </m:rPr>
                    <w:rPr>
                      <w:rFonts w:ascii="Cambria Math" w:eastAsia="Times New Roman" w:hAnsi="Cambria Math"/>
                      <w:sz w:val="22"/>
                      <w:szCs w:val="22"/>
                      <w:lang w:val="" w:eastAsia="ja-JP"/>
                    </w:rPr>
                    <m:t>2</m:t>
                  </m:r>
                </m:e>
                <m:sup>
                  <m:f>
                    <m:fPr>
                      <m:type m:val="skw"/>
                      <m:ctrlPr>
                        <w:rPr>
                          <w:rFonts w:ascii="Cambria Math" w:eastAsia="Times New Roman" w:hAnsi="Cambria Math"/>
                          <w:sz w:val="22"/>
                          <w:szCs w:val="22"/>
                          <w:lang w:val="" w:eastAsia="ja-JP"/>
                        </w:rPr>
                      </m:ctrlPr>
                    </m:fPr>
                    <m:num>
                      <m:r>
                        <m:rPr>
                          <m:sty m:val="p"/>
                        </m:rPr>
                        <w:rPr>
                          <w:rFonts w:ascii="Cambria Math" w:eastAsia="Times New Roman" w:hAnsi="Cambria Math"/>
                          <w:sz w:val="22"/>
                          <w:szCs w:val="22"/>
                          <w:lang w:val="" w:eastAsia="ja-JP"/>
                        </w:rPr>
                        <m:t>-1</m:t>
                      </m:r>
                    </m:num>
                    <m:den>
                      <m:r>
                        <m:rPr>
                          <m:sty m:val="p"/>
                        </m:rPr>
                        <w:rPr>
                          <w:rFonts w:ascii="Cambria Math" w:eastAsia="Times New Roman" w:hAnsi="Cambria Math"/>
                          <w:sz w:val="22"/>
                          <w:szCs w:val="22"/>
                          <w:lang w:val="" w:eastAsia="ja-JP"/>
                        </w:rPr>
                        <m:t>3</m:t>
                      </m:r>
                    </m:den>
                  </m:f>
                </m:sup>
              </m:sSup>
              <m:r>
                <m:rPr>
                  <m:sty m:val="p"/>
                </m:rPr>
                <w:rPr>
                  <w:rFonts w:ascii="Cambria Math" w:eastAsia="Times New Roman" w:hAnsi="Cambria Math"/>
                  <w:sz w:val="22"/>
                  <w:szCs w:val="22"/>
                  <w:lang w:val="" w:eastAsia="ja-JP"/>
                </w:rPr>
                <m:t>, </m:t>
              </m:r>
              <m:sSub>
                <m:sSubPr>
                  <m:ctrlPr>
                    <w:rPr>
                      <w:rFonts w:ascii="Cambria Math" w:eastAsia="Times New Roman" w:hAnsi="Cambria Math"/>
                      <w:sz w:val="22"/>
                      <w:szCs w:val="22"/>
                      <w:lang w:val="" w:eastAsia="ja-JP"/>
                    </w:rPr>
                  </m:ctrlPr>
                </m:sSubPr>
                <m:e>
                  <m:r>
                    <w:rPr>
                      <w:rFonts w:ascii="Cambria Math" w:eastAsia="Times New Roman" w:hAnsi="Cambria Math"/>
                      <w:sz w:val="22"/>
                      <w:szCs w:val="22"/>
                      <w:lang w:val="" w:eastAsia="ja-JP"/>
                    </w:rPr>
                    <m:t>λ</m:t>
                  </m:r>
                </m:e>
                <m:sub>
                  <m:r>
                    <w:rPr>
                      <w:rFonts w:ascii="Cambria Math" w:eastAsia="Times New Roman" w:hAnsi="Cambria Math"/>
                      <w:sz w:val="22"/>
                      <w:szCs w:val="22"/>
                      <w:lang w:val="" w:eastAsia="ja-JP"/>
                    </w:rPr>
                    <m:t>Pic</m:t>
                  </m:r>
                </m:sub>
              </m:sSub>
              <m:r>
                <m:rPr>
                  <m:sty m:val="p"/>
                </m:rPr>
                <w:rPr>
                  <w:rFonts w:ascii="Cambria Math" w:eastAsia="Times New Roman" w:hAnsi="Cambria Math"/>
                  <w:sz w:val="22"/>
                  <w:szCs w:val="22"/>
                  <w:lang w:val="" w:eastAsia="ja-JP"/>
                </w:rPr>
                <m:t>×</m:t>
              </m:r>
              <m:sSup>
                <m:sSupPr>
                  <m:ctrlPr>
                    <w:rPr>
                      <w:rFonts w:ascii="Cambria Math" w:eastAsia="Times New Roman" w:hAnsi="Cambria Math"/>
                      <w:sz w:val="22"/>
                      <w:szCs w:val="22"/>
                      <w:lang w:val="" w:eastAsia="ja-JP"/>
                    </w:rPr>
                  </m:ctrlPr>
                </m:sSupPr>
                <m:e>
                  <m:r>
                    <m:rPr>
                      <m:sty m:val="p"/>
                    </m:rPr>
                    <w:rPr>
                      <w:rFonts w:ascii="Cambria Math" w:eastAsia="Times New Roman" w:hAnsi="Cambria Math"/>
                      <w:sz w:val="22"/>
                      <w:szCs w:val="22"/>
                      <w:lang w:val="" w:eastAsia="ja-JP"/>
                    </w:rPr>
                    <m:t>2</m:t>
                  </m:r>
                </m:e>
                <m:sup>
                  <m:f>
                    <m:fPr>
                      <m:type m:val="skw"/>
                      <m:ctrlPr>
                        <w:rPr>
                          <w:rFonts w:ascii="Cambria Math" w:eastAsia="Times New Roman" w:hAnsi="Cambria Math"/>
                          <w:sz w:val="22"/>
                          <w:szCs w:val="22"/>
                          <w:lang w:val="" w:eastAsia="ja-JP"/>
                        </w:rPr>
                      </m:ctrlPr>
                    </m:fPr>
                    <m:num>
                      <m:r>
                        <m:rPr>
                          <m:sty m:val="p"/>
                        </m:rPr>
                        <w:rPr>
                          <w:rFonts w:ascii="Cambria Math" w:eastAsia="Times New Roman" w:hAnsi="Cambria Math"/>
                          <w:sz w:val="22"/>
                          <w:szCs w:val="22"/>
                          <w:lang w:val="" w:eastAsia="ja-JP"/>
                        </w:rPr>
                        <m:t>-1</m:t>
                      </m:r>
                    </m:num>
                    <m:den>
                      <m:r>
                        <m:rPr>
                          <m:sty m:val="p"/>
                        </m:rPr>
                        <w:rPr>
                          <w:rFonts w:ascii="Cambria Math" w:eastAsia="Times New Roman" w:hAnsi="Cambria Math"/>
                          <w:sz w:val="22"/>
                          <w:szCs w:val="22"/>
                          <w:lang w:val="" w:eastAsia="ja-JP"/>
                        </w:rPr>
                        <m:t>3</m:t>
                      </m:r>
                    </m:den>
                  </m:f>
                </m:sup>
              </m:sSup>
              <m:r>
                <m:rPr>
                  <m:sty m:val="p"/>
                </m:rPr>
                <w:rPr>
                  <w:rFonts w:ascii="Cambria Math" w:eastAsia="Times New Roman" w:hAnsi="Cambria Math"/>
                  <w:sz w:val="22"/>
                  <w:szCs w:val="22"/>
                  <w:lang w:val="" w:eastAsia="ja-JP"/>
                </w:rPr>
                <m:t>,</m:t>
              </m:r>
              <m:sSub>
                <m:sSubPr>
                  <m:ctrlPr>
                    <w:rPr>
                      <w:rFonts w:ascii="Cambria Math" w:eastAsia="Times New Roman" w:hAnsi="Cambria Math"/>
                      <w:sz w:val="22"/>
                      <w:szCs w:val="22"/>
                      <w:lang w:val="" w:eastAsia="ja-JP"/>
                    </w:rPr>
                  </m:ctrlPr>
                </m:sSubPr>
                <m:e>
                  <m:r>
                    <w:rPr>
                      <w:rFonts w:ascii="Cambria Math" w:eastAsia="Times New Roman" w:hAnsi="Cambria Math"/>
                      <w:sz w:val="22"/>
                      <w:szCs w:val="22"/>
                      <w:lang w:val="" w:eastAsia="ja-JP"/>
                    </w:rPr>
                    <m:t>λ</m:t>
                  </m:r>
                </m:e>
                <m:sub>
                  <m:r>
                    <w:rPr>
                      <w:rFonts w:ascii="Cambria Math" w:eastAsia="Times New Roman" w:hAnsi="Cambria Math"/>
                      <w:sz w:val="22"/>
                      <w:szCs w:val="22"/>
                      <w:lang w:val="" w:eastAsia="ja-JP"/>
                    </w:rPr>
                    <m:t>CurrCTU</m:t>
                  </m:r>
                </m:sub>
              </m:sSub>
            </m:e>
          </m:d>
        </m:oMath>
      </m:oMathPara>
    </w:p>
    <w:p w14:paraId="4C3436AD" w14:textId="54278160" w:rsidR="00EF2BF5" w:rsidRPr="00974A67" w:rsidRDefault="00E279A0" w:rsidP="00D87CCD">
      <w:pPr>
        <w:tabs>
          <w:tab w:val="clear" w:pos="794"/>
          <w:tab w:val="clear" w:pos="1191"/>
          <w:tab w:val="clear" w:pos="1588"/>
          <w:tab w:val="clear" w:pos="1985"/>
        </w:tabs>
        <w:overflowPunct/>
        <w:autoSpaceDE/>
        <w:autoSpaceDN/>
        <w:adjustRightInd/>
        <w:spacing w:before="0"/>
        <w:jc w:val="left"/>
        <w:textAlignment w:val="auto"/>
        <w:rPr>
          <w:rFonts w:eastAsia="Times New Roman"/>
          <w:lang w:val="" w:eastAsia="ja-JP"/>
        </w:rPr>
      </w:pPr>
      <w:r w:rsidRPr="00974A67">
        <w:rPr>
          <w:rFonts w:eastAsia="Times New Roman"/>
          <w:lang w:val="" w:eastAsia="ja-JP"/>
        </w:rPr>
        <w:t>Otherwise a generic constraint is applied:</w:t>
      </w:r>
    </w:p>
    <w:p w14:paraId="0A227519" w14:textId="0A9B28EE" w:rsidR="00D87CCD" w:rsidRPr="00974A67" w:rsidRDefault="00FE451E" w:rsidP="00974A67">
      <w:pPr>
        <w:tabs>
          <w:tab w:val="clear" w:pos="794"/>
          <w:tab w:val="clear" w:pos="1191"/>
          <w:tab w:val="clear" w:pos="1588"/>
          <w:tab w:val="clear" w:pos="1985"/>
        </w:tabs>
        <w:overflowPunct/>
        <w:autoSpaceDE/>
        <w:autoSpaceDN/>
        <w:adjustRightInd/>
        <w:spacing w:before="120" w:after="120"/>
        <w:jc w:val="left"/>
        <w:textAlignment w:val="auto"/>
        <w:rPr>
          <w:rFonts w:eastAsia="Times New Roman"/>
          <w:lang w:val="" w:eastAsia="ja-JP"/>
        </w:rPr>
      </w:pPr>
      <m:oMathPara>
        <m:oMath>
          <m:sSub>
            <m:sSubPr>
              <m:ctrlPr>
                <w:rPr>
                  <w:rFonts w:ascii="Cambria Math" w:eastAsia="Times New Roman" w:hAnsi="Cambria Math"/>
                  <w:lang w:val="" w:eastAsia="ja-JP"/>
                </w:rPr>
              </m:ctrlPr>
            </m:sSubPr>
            <m:e>
              <m:r>
                <w:rPr>
                  <w:rFonts w:ascii="Cambria Math" w:eastAsia="Times New Roman" w:hAnsi="Cambria Math"/>
                  <w:lang w:val="" w:eastAsia="ja-JP"/>
                </w:rPr>
                <m:t>λ</m:t>
              </m:r>
            </m:e>
            <m:sub>
              <m:r>
                <w:rPr>
                  <w:rFonts w:ascii="Cambria Math" w:eastAsia="Times New Roman" w:hAnsi="Cambria Math"/>
                  <w:lang w:val="" w:eastAsia="ja-JP"/>
                </w:rPr>
                <m:t>est</m:t>
              </m:r>
            </m:sub>
          </m:sSub>
          <m:r>
            <m:rPr>
              <m:sty m:val="p"/>
            </m:rPr>
            <w:rPr>
              <w:rFonts w:ascii="Cambria Math" w:eastAsia="Times New Roman" w:hAnsi="Cambria Math"/>
              <w:lang w:val="" w:eastAsia="ja-JP"/>
            </w:rPr>
            <m:t>=</m:t>
          </m:r>
          <m:r>
            <w:rPr>
              <w:rFonts w:ascii="Cambria Math" w:eastAsia="Times New Roman" w:hAnsi="Cambria Math"/>
              <w:lang w:val="" w:eastAsia="ja-JP"/>
            </w:rPr>
            <m:t>Clip</m:t>
          </m:r>
          <m:r>
            <m:rPr>
              <m:sty m:val="p"/>
            </m:rPr>
            <w:rPr>
              <w:rFonts w:ascii="Cambria Math" w:eastAsia="Times New Roman" w:hAnsi="Cambria Math"/>
              <w:lang w:val="" w:eastAsia="ja-JP"/>
            </w:rPr>
            <m:t>3</m:t>
          </m:r>
          <m:d>
            <m:dPr>
              <m:ctrlPr>
                <w:rPr>
                  <w:rFonts w:ascii="Cambria Math" w:eastAsia="Times New Roman" w:hAnsi="Cambria Math"/>
                  <w:lang w:val="" w:eastAsia="ja-JP"/>
                </w:rPr>
              </m:ctrlPr>
            </m:dPr>
            <m:e>
              <m:r>
                <m:rPr>
                  <m:sty m:val="p"/>
                </m:rPr>
                <w:rPr>
                  <w:rFonts w:ascii="Cambria Math" w:eastAsia="Times New Roman" w:hAnsi="Cambria Math"/>
                  <w:lang w:val="" w:eastAsia="ja-JP"/>
                </w:rPr>
                <m:t>10,</m:t>
              </m:r>
              <m:r>
                <m:rPr>
                  <m:sty m:val="p"/>
                </m:rPr>
                <w:rPr>
                  <w:rFonts w:ascii="Cambria Math" w:eastAsia="Times New Roman" w:hAnsi="Cambria Math" w:hint="eastAsia"/>
                  <w:lang w:val="" w:eastAsia="ja-JP"/>
                </w:rPr>
                <m:t> </m:t>
              </m:r>
              <m:r>
                <m:rPr>
                  <m:sty m:val="p"/>
                </m:rPr>
                <w:rPr>
                  <w:rFonts w:ascii="Cambria Math" w:eastAsia="Times New Roman" w:hAnsi="Cambria Math"/>
                  <w:lang w:val="" w:eastAsia="ja-JP"/>
                </w:rPr>
                <m:t>1000,</m:t>
              </m:r>
              <m:sSub>
                <m:sSubPr>
                  <m:ctrlPr>
                    <w:rPr>
                      <w:rFonts w:ascii="Cambria Math" w:eastAsia="Times New Roman" w:hAnsi="Cambria Math"/>
                      <w:lang w:val="" w:eastAsia="ja-JP"/>
                    </w:rPr>
                  </m:ctrlPr>
                </m:sSubPr>
                <m:e>
                  <m:r>
                    <w:rPr>
                      <w:rFonts w:ascii="Cambria Math" w:eastAsia="Times New Roman" w:hAnsi="Cambria Math"/>
                      <w:lang w:val="" w:eastAsia="ja-JP"/>
                    </w:rPr>
                    <m:t>λ</m:t>
                  </m:r>
                </m:e>
                <m:sub>
                  <m:r>
                    <w:rPr>
                      <w:rFonts w:ascii="Cambria Math" w:eastAsia="Times New Roman" w:hAnsi="Cambria Math"/>
                      <w:lang w:val="" w:eastAsia="ja-JP"/>
                    </w:rPr>
                    <m:t>CurrCTU</m:t>
                  </m:r>
                </m:sub>
              </m:sSub>
            </m:e>
          </m:d>
        </m:oMath>
      </m:oMathPara>
    </w:p>
    <w:p w14:paraId="66F30949" w14:textId="3297E48F" w:rsidR="00D87CCD" w:rsidRDefault="00BD40EE" w:rsidP="00F33EE7">
      <w:pPr>
        <w:rPr>
          <w:rFonts w:eastAsia="Times New Roman"/>
          <w:szCs w:val="22"/>
          <w:lang w:val="" w:eastAsia="ja-JP"/>
        </w:rPr>
      </w:pPr>
      <w:r w:rsidRPr="00BD40EE">
        <w:rPr>
          <w:lang w:val="en-AU"/>
        </w:rPr>
        <w:lastRenderedPageBreak/>
        <w:t xml:space="preserve">The </w:t>
      </w:r>
      <w:r>
        <w:rPr>
          <w:lang w:val="en-AU"/>
        </w:rPr>
        <w:t xml:space="preserve">function </w:t>
      </w:r>
      <w:proofErr w:type="spellStart"/>
      <w:r w:rsidRPr="00974A67">
        <w:rPr>
          <w:rStyle w:val="EncoderConfigChar"/>
          <w:sz w:val="20"/>
        </w:rPr>
        <w:t>getLCUEstQP</w:t>
      </w:r>
      <w:proofErr w:type="spellEnd"/>
      <w:r>
        <w:rPr>
          <w:lang w:val="en-AU"/>
        </w:rPr>
        <w:t xml:space="preserve"> of </w:t>
      </w:r>
      <w:proofErr w:type="spellStart"/>
      <w:r w:rsidRPr="00EA6960">
        <w:rPr>
          <w:rStyle w:val="EncoderConfigChar"/>
          <w:sz w:val="20"/>
        </w:rPr>
        <w:t>TEncRCPic</w:t>
      </w:r>
      <w:proofErr w:type="spellEnd"/>
      <w:r>
        <w:rPr>
          <w:rFonts w:eastAsia="Times New Roman"/>
          <w:szCs w:val="22"/>
          <w:lang w:val="" w:eastAsia="ja-JP"/>
        </w:rPr>
        <w:t xml:space="preserve"> computes the quantization parameter for the current CTU (</w:t>
      </w:r>
      <w:r w:rsidRPr="00974A67">
        <w:rPr>
          <w:rFonts w:eastAsia="Times New Roman"/>
          <w:i/>
          <w:szCs w:val="22"/>
          <w:lang w:val="" w:eastAsia="ja-JP"/>
        </w:rPr>
        <w:t>QP</w:t>
      </w:r>
      <w:r w:rsidRPr="00974A67">
        <w:rPr>
          <w:rFonts w:eastAsia="Times New Roman"/>
          <w:i/>
          <w:szCs w:val="22"/>
          <w:vertAlign w:val="subscript"/>
          <w:lang w:val="" w:eastAsia="ja-JP"/>
        </w:rPr>
        <w:t>CTU</w:t>
      </w:r>
      <w:r>
        <w:rPr>
          <w:rFonts w:eastAsia="Times New Roman"/>
          <w:szCs w:val="22"/>
          <w:lang w:val="" w:eastAsia="ja-JP"/>
        </w:rPr>
        <w:t>) using (</w:t>
      </w:r>
      <w:r>
        <w:rPr>
          <w:rFonts w:eastAsia="Times New Roman"/>
          <w:szCs w:val="22"/>
          <w:lang w:val="" w:eastAsia="ja-JP"/>
        </w:rPr>
        <w:fldChar w:fldCharType="begin"/>
      </w:r>
      <w:r>
        <w:rPr>
          <w:rFonts w:eastAsia="Times New Roman"/>
          <w:szCs w:val="22"/>
          <w:lang w:val="" w:eastAsia="ja-JP"/>
        </w:rPr>
        <w:instrText xml:space="preserve"> REF lambdaToQp \h </w:instrText>
      </w:r>
      <w:r>
        <w:rPr>
          <w:rFonts w:eastAsia="Times New Roman"/>
          <w:szCs w:val="22"/>
          <w:lang w:val="" w:eastAsia="ja-JP"/>
        </w:rPr>
      </w:r>
      <w:r>
        <w:rPr>
          <w:rFonts w:eastAsia="Times New Roman"/>
          <w:szCs w:val="22"/>
          <w:lang w:val="" w:eastAsia="ja-JP"/>
        </w:rPr>
        <w:fldChar w:fldCharType="separate"/>
      </w:r>
      <w:r w:rsidR="00CF277D">
        <w:rPr>
          <w:noProof/>
        </w:rPr>
        <w:t>6</w:t>
      </w:r>
      <w:r>
        <w:rPr>
          <w:rFonts w:eastAsia="Times New Roman"/>
          <w:szCs w:val="22"/>
          <w:lang w:val="" w:eastAsia="ja-JP"/>
        </w:rPr>
        <w:fldChar w:fldCharType="end"/>
      </w:r>
      <w:r>
        <w:rPr>
          <w:rFonts w:eastAsia="Times New Roman"/>
          <w:szCs w:val="22"/>
          <w:lang w:val="" w:eastAsia="ja-JP"/>
        </w:rPr>
        <w:t xml:space="preserve">) and </w:t>
      </w:r>
      <m:oMath>
        <m:sSub>
          <m:sSubPr>
            <m:ctrlPr>
              <w:rPr>
                <w:rFonts w:ascii="Cambria Math" w:eastAsia="Times New Roman" w:hAnsi="Cambria Math"/>
                <w:szCs w:val="22"/>
                <w:lang w:val="" w:eastAsia="ja-JP"/>
              </w:rPr>
            </m:ctrlPr>
          </m:sSubPr>
          <m:e>
            <m:r>
              <m:rPr>
                <m:sty m:val="p"/>
              </m:rPr>
              <w:rPr>
                <w:rFonts w:ascii="Cambria Math" w:eastAsia="Times New Roman" w:hAnsi="Cambria Math"/>
                <w:szCs w:val="22"/>
                <w:lang w:val="" w:eastAsia="ja-JP"/>
              </w:rPr>
              <m:t>λ</m:t>
            </m:r>
          </m:e>
          <m:sub>
            <m:r>
              <m:rPr>
                <m:sty m:val="p"/>
              </m:rPr>
              <w:rPr>
                <w:rFonts w:ascii="Cambria Math" w:eastAsia="Times New Roman" w:hAnsi="Cambria Math"/>
                <w:szCs w:val="22"/>
                <w:lang w:val="" w:eastAsia="ja-JP"/>
              </w:rPr>
              <m:t>CurrCTU</m:t>
            </m:r>
          </m:sub>
        </m:sSub>
      </m:oMath>
      <w:r>
        <w:rPr>
          <w:rFonts w:eastAsia="Times New Roman"/>
          <w:szCs w:val="22"/>
          <w:lang w:val="" w:eastAsia="ja-JP"/>
        </w:rPr>
        <w:t xml:space="preserve">. The value obtained is then clipped as follows. Let </w:t>
      </w:r>
      <w:r w:rsidRPr="00974A67">
        <w:rPr>
          <w:rFonts w:eastAsia="Times New Roman"/>
          <w:i/>
          <w:szCs w:val="22"/>
          <w:lang w:val="" w:eastAsia="ja-JP"/>
        </w:rPr>
        <w:t>Q</w:t>
      </w:r>
      <w:r>
        <w:rPr>
          <w:rFonts w:eastAsia="Times New Roman"/>
          <w:i/>
          <w:szCs w:val="22"/>
          <w:lang w:val="" w:eastAsia="ja-JP"/>
        </w:rPr>
        <w:t>P</w:t>
      </w:r>
      <w:r w:rsidRPr="00974A67">
        <w:rPr>
          <w:rFonts w:eastAsia="Times New Roman"/>
          <w:i/>
          <w:szCs w:val="22"/>
          <w:vertAlign w:val="subscript"/>
          <w:lang w:val="" w:eastAsia="ja-JP"/>
        </w:rPr>
        <w:t>neighbour</w:t>
      </w:r>
      <w:r>
        <w:rPr>
          <w:rFonts w:eastAsia="Times New Roman"/>
          <w:szCs w:val="22"/>
          <w:lang w:val="" w:eastAsia="ja-JP"/>
        </w:rPr>
        <w:t xml:space="preserve"> be the QP value obtained by searching back from previous</w:t>
      </w:r>
      <w:r w:rsidR="00E11C45">
        <w:rPr>
          <w:rFonts w:eastAsia="Times New Roman"/>
          <w:szCs w:val="22"/>
          <w:lang w:val="" w:eastAsia="ja-JP"/>
        </w:rPr>
        <w:t>ly</w:t>
      </w:r>
      <w:r>
        <w:rPr>
          <w:rFonts w:eastAsia="Times New Roman"/>
          <w:szCs w:val="22"/>
          <w:lang w:val="" w:eastAsia="ja-JP"/>
        </w:rPr>
        <w:t xml:space="preserve"> coded CTUs until a valid value (</w:t>
      </w:r>
      <w:r w:rsidR="00E11C45">
        <w:rPr>
          <w:rFonts w:eastAsia="Times New Roman"/>
          <w:szCs w:val="22"/>
          <w:lang w:val="" w:eastAsia="ja-JP"/>
        </w:rPr>
        <w:t xml:space="preserve">i.e., </w:t>
      </w:r>
      <w:r>
        <w:rPr>
          <w:rFonts w:eastAsia="Times New Roman"/>
          <w:szCs w:val="22"/>
          <w:lang w:val="" w:eastAsia="ja-JP"/>
        </w:rPr>
        <w:t xml:space="preserve">greater than zero) is found. Using also </w:t>
      </w:r>
      <w:r w:rsidRPr="00EA6960">
        <w:rPr>
          <w:rFonts w:ascii="Times" w:hAnsi="Times"/>
          <w:i/>
          <w:lang w:val="" w:eastAsia="ja-JP"/>
        </w:rPr>
        <w:t>QP</w:t>
      </w:r>
      <w:r w:rsidRPr="00EA6960">
        <w:rPr>
          <w:rFonts w:ascii="Times" w:hAnsi="Times"/>
          <w:i/>
          <w:vertAlign w:val="subscript"/>
          <w:lang w:val="" w:eastAsia="ja-JP"/>
        </w:rPr>
        <w:t>PIC</w:t>
      </w:r>
      <w:r>
        <w:rPr>
          <w:rFonts w:eastAsia="Times New Roman"/>
          <w:szCs w:val="22"/>
          <w:lang w:val="" w:eastAsia="ja-JP"/>
        </w:rPr>
        <w:t xml:space="preserve">, the value for </w:t>
      </w:r>
      <w:r w:rsidRPr="00EA6960">
        <w:rPr>
          <w:rFonts w:eastAsia="Times New Roman"/>
          <w:i/>
          <w:szCs w:val="22"/>
          <w:lang w:val="" w:eastAsia="ja-JP"/>
        </w:rPr>
        <w:t>QP</w:t>
      </w:r>
      <w:r w:rsidRPr="00EA6960">
        <w:rPr>
          <w:rFonts w:eastAsia="Times New Roman"/>
          <w:i/>
          <w:szCs w:val="22"/>
          <w:vertAlign w:val="subscript"/>
          <w:lang w:val="" w:eastAsia="ja-JP"/>
        </w:rPr>
        <w:t>CTU</w:t>
      </w:r>
      <w:r>
        <w:rPr>
          <w:rFonts w:eastAsia="Times New Roman"/>
          <w:szCs w:val="22"/>
          <w:lang w:val="" w:eastAsia="ja-JP"/>
        </w:rPr>
        <w:t xml:space="preserve"> is derived by applying the following ordered steps:</w:t>
      </w:r>
    </w:p>
    <w:p w14:paraId="14B8211F" w14:textId="77777777" w:rsidR="00BD40EE" w:rsidRPr="00A714F8" w:rsidRDefault="00FE451E" w:rsidP="00974A67">
      <w:pPr>
        <w:spacing w:after="120"/>
        <w:rPr>
          <w:lang w:val="en-AU"/>
        </w:rPr>
      </w:pPr>
      <m:oMathPara>
        <m:oMathParaPr>
          <m:jc m:val="center"/>
        </m:oMathParaPr>
        <m:oMath>
          <m:sSub>
            <m:sSubPr>
              <m:ctrlPr>
                <w:rPr>
                  <w:rFonts w:ascii="Cambria Math" w:hAnsi="Cambria Math"/>
                  <w:i/>
                  <w:lang w:val="en-AU"/>
                </w:rPr>
              </m:ctrlPr>
            </m:sSubPr>
            <m:e>
              <m:r>
                <w:rPr>
                  <w:rFonts w:ascii="Cambria Math" w:hAnsi="Cambria Math"/>
                  <w:lang w:val="en-AU"/>
                </w:rPr>
                <m:t xml:space="preserve">if </m:t>
              </m:r>
              <m:sSub>
                <m:sSubPr>
                  <m:ctrlPr>
                    <w:rPr>
                      <w:rFonts w:ascii="Cambria Math" w:hAnsi="Cambria Math"/>
                      <w:i/>
                      <w:lang w:val="en-AU"/>
                    </w:rPr>
                  </m:ctrlPr>
                </m:sSubPr>
                <m:e>
                  <m:r>
                    <w:rPr>
                      <w:rFonts w:ascii="Cambria Math" w:hAnsi="Cambria Math"/>
                      <w:lang w:val="en-AU"/>
                    </w:rPr>
                    <m:t>QP</m:t>
                  </m:r>
                </m:e>
                <m:sub>
                  <m:r>
                    <w:rPr>
                      <w:rFonts w:ascii="Cambria Math" w:hAnsi="Cambria Math"/>
                      <w:lang w:val="en-AU"/>
                    </w:rPr>
                    <m:t>neighbour</m:t>
                  </m:r>
                </m:sub>
              </m:sSub>
              <m:r>
                <w:rPr>
                  <w:rFonts w:ascii="Cambria Math" w:hAnsi="Cambria Math"/>
                  <w:lang w:val="en-AU"/>
                </w:rPr>
                <m:t>&gt;0 then QP</m:t>
              </m:r>
            </m:e>
            <m:sub>
              <m:r>
                <w:rPr>
                  <w:rFonts w:ascii="Cambria Math" w:hAnsi="Cambria Math"/>
                  <w:lang w:val="en-AU"/>
                </w:rPr>
                <m:t>CTU</m:t>
              </m:r>
            </m:sub>
          </m:sSub>
          <m:r>
            <w:rPr>
              <w:rFonts w:ascii="Cambria Math" w:hAnsi="Cambria Math"/>
              <w:lang w:val="en-AU"/>
            </w:rPr>
            <m:t>=Clip3(</m:t>
          </m:r>
          <m:sSub>
            <m:sSubPr>
              <m:ctrlPr>
                <w:rPr>
                  <w:rFonts w:ascii="Cambria Math" w:hAnsi="Cambria Math"/>
                  <w:i/>
                  <w:lang w:val="en-AU"/>
                </w:rPr>
              </m:ctrlPr>
            </m:sSubPr>
            <m:e>
              <m:r>
                <w:rPr>
                  <w:rFonts w:ascii="Cambria Math" w:hAnsi="Cambria Math"/>
                  <w:lang w:val="en-AU"/>
                </w:rPr>
                <m:t>QP</m:t>
              </m:r>
            </m:e>
            <m:sub>
              <m:r>
                <w:rPr>
                  <w:rFonts w:ascii="Cambria Math" w:hAnsi="Cambria Math"/>
                  <w:lang w:val="en-AU"/>
                </w:rPr>
                <m:t>neighbour</m:t>
              </m:r>
            </m:sub>
          </m:sSub>
          <m:r>
            <w:rPr>
              <w:rFonts w:ascii="Cambria Math" w:hAnsi="Cambria Math"/>
              <w:lang w:val="en-AU"/>
            </w:rPr>
            <m:t>-1,</m:t>
          </m:r>
          <m:sSub>
            <m:sSubPr>
              <m:ctrlPr>
                <w:rPr>
                  <w:rFonts w:ascii="Cambria Math" w:hAnsi="Cambria Math"/>
                  <w:i/>
                  <w:lang w:val="en-AU"/>
                </w:rPr>
              </m:ctrlPr>
            </m:sSubPr>
            <m:e>
              <m:r>
                <w:rPr>
                  <w:rFonts w:ascii="Cambria Math" w:hAnsi="Cambria Math"/>
                  <w:lang w:val="en-AU"/>
                </w:rPr>
                <m:t>QP</m:t>
              </m:r>
            </m:e>
            <m:sub>
              <m:r>
                <w:rPr>
                  <w:rFonts w:ascii="Cambria Math" w:hAnsi="Cambria Math"/>
                  <w:lang w:val="en-AU"/>
                </w:rPr>
                <m:t>neighbour</m:t>
              </m:r>
            </m:sub>
          </m:sSub>
          <m:r>
            <w:rPr>
              <w:rFonts w:ascii="Cambria Math" w:hAnsi="Cambria Math"/>
              <w:lang w:val="en-AU"/>
            </w:rPr>
            <m:t xml:space="preserve">+1, </m:t>
          </m:r>
          <m:sSub>
            <m:sSubPr>
              <m:ctrlPr>
                <w:rPr>
                  <w:rFonts w:ascii="Cambria Math" w:hAnsi="Cambria Math"/>
                  <w:i/>
                  <w:lang w:val="en-AU"/>
                </w:rPr>
              </m:ctrlPr>
            </m:sSubPr>
            <m:e>
              <m:r>
                <w:rPr>
                  <w:rFonts w:ascii="Cambria Math" w:hAnsi="Cambria Math"/>
                  <w:lang w:val="en-AU"/>
                </w:rPr>
                <m:t>QP</m:t>
              </m:r>
            </m:e>
            <m:sub>
              <m:r>
                <w:rPr>
                  <w:rFonts w:ascii="Cambria Math" w:hAnsi="Cambria Math"/>
                  <w:lang w:val="en-AU"/>
                </w:rPr>
                <m:t>CTU</m:t>
              </m:r>
            </m:sub>
          </m:sSub>
          <m:r>
            <w:rPr>
              <w:rFonts w:ascii="Cambria Math" w:hAnsi="Cambria Math"/>
              <w:lang w:val="en-AU"/>
            </w:rPr>
            <m:t>)</m:t>
          </m:r>
        </m:oMath>
      </m:oMathPara>
    </w:p>
    <w:p w14:paraId="76DB4F71" w14:textId="77777777" w:rsidR="00BD40EE" w:rsidRPr="00A714F8" w:rsidRDefault="00FE451E" w:rsidP="00974A67">
      <w:pPr>
        <w:spacing w:after="120"/>
        <w:rPr>
          <w:lang w:val="en-AU"/>
        </w:rPr>
      </w:pPr>
      <m:oMathPara>
        <m:oMathParaPr>
          <m:jc m:val="center"/>
        </m:oMathParaPr>
        <m:oMath>
          <m:sSub>
            <m:sSubPr>
              <m:ctrlPr>
                <w:rPr>
                  <w:rFonts w:ascii="Cambria Math" w:hAnsi="Cambria Math"/>
                  <w:i/>
                  <w:lang w:val="en-AU"/>
                </w:rPr>
              </m:ctrlPr>
            </m:sSubPr>
            <m:e>
              <m:r>
                <w:rPr>
                  <w:rFonts w:ascii="Cambria Math" w:hAnsi="Cambria Math"/>
                  <w:lang w:val="en-AU"/>
                </w:rPr>
                <m:t>QP</m:t>
              </m:r>
            </m:e>
            <m:sub>
              <m:r>
                <w:rPr>
                  <w:rFonts w:ascii="Cambria Math" w:hAnsi="Cambria Math"/>
                  <w:lang w:val="en-AU"/>
                </w:rPr>
                <m:t>CTU</m:t>
              </m:r>
            </m:sub>
          </m:sSub>
          <m:r>
            <w:rPr>
              <w:rFonts w:ascii="Cambria Math" w:hAnsi="Cambria Math"/>
              <w:lang w:val="en-AU"/>
            </w:rPr>
            <m:t>=Clip3(</m:t>
          </m:r>
          <m:sSub>
            <m:sSubPr>
              <m:ctrlPr>
                <w:rPr>
                  <w:rFonts w:ascii="Cambria Math" w:hAnsi="Cambria Math"/>
                  <w:i/>
                  <w:lang w:val="en-AU"/>
                </w:rPr>
              </m:ctrlPr>
            </m:sSubPr>
            <m:e>
              <m:r>
                <w:rPr>
                  <w:rFonts w:ascii="Cambria Math" w:hAnsi="Cambria Math"/>
                  <w:lang w:val="en-AU"/>
                </w:rPr>
                <m:t>QP</m:t>
              </m:r>
            </m:e>
            <m:sub>
              <m:r>
                <w:rPr>
                  <w:rFonts w:ascii="Cambria Math" w:hAnsi="Cambria Math"/>
                  <w:lang w:val="en-AU"/>
                </w:rPr>
                <m:t>Pic</m:t>
              </m:r>
            </m:sub>
          </m:sSub>
          <m:r>
            <w:rPr>
              <w:rFonts w:ascii="Cambria Math" w:hAnsi="Cambria Math"/>
              <w:lang w:val="en-AU"/>
            </w:rPr>
            <m:t>-2,</m:t>
          </m:r>
          <m:sSub>
            <m:sSubPr>
              <m:ctrlPr>
                <w:rPr>
                  <w:rFonts w:ascii="Cambria Math" w:hAnsi="Cambria Math"/>
                  <w:i/>
                  <w:lang w:val="en-AU"/>
                </w:rPr>
              </m:ctrlPr>
            </m:sSubPr>
            <m:e>
              <m:r>
                <w:rPr>
                  <w:rFonts w:ascii="Cambria Math" w:hAnsi="Cambria Math"/>
                  <w:lang w:val="en-AU"/>
                </w:rPr>
                <m:t>QP</m:t>
              </m:r>
            </m:e>
            <m:sub>
              <m:r>
                <w:rPr>
                  <w:rFonts w:ascii="Cambria Math" w:hAnsi="Cambria Math"/>
                  <w:lang w:val="en-AU"/>
                </w:rPr>
                <m:t>Pic</m:t>
              </m:r>
            </m:sub>
          </m:sSub>
          <m:r>
            <w:rPr>
              <w:rFonts w:ascii="Cambria Math" w:hAnsi="Cambria Math"/>
              <w:lang w:val="en-AU"/>
            </w:rPr>
            <m:t xml:space="preserve">+2, </m:t>
          </m:r>
          <m:sSub>
            <m:sSubPr>
              <m:ctrlPr>
                <w:rPr>
                  <w:rFonts w:ascii="Cambria Math" w:hAnsi="Cambria Math"/>
                  <w:i/>
                  <w:lang w:val="en-AU"/>
                </w:rPr>
              </m:ctrlPr>
            </m:sSubPr>
            <m:e>
              <m:r>
                <w:rPr>
                  <w:rFonts w:ascii="Cambria Math" w:hAnsi="Cambria Math"/>
                  <w:lang w:val="en-AU"/>
                </w:rPr>
                <m:t>QP</m:t>
              </m:r>
            </m:e>
            <m:sub>
              <m:r>
                <w:rPr>
                  <w:rFonts w:ascii="Cambria Math" w:hAnsi="Cambria Math"/>
                  <w:lang w:val="en-AU"/>
                </w:rPr>
                <m:t>CTU</m:t>
              </m:r>
            </m:sub>
          </m:sSub>
          <m:r>
            <w:rPr>
              <w:rFonts w:ascii="Cambria Math" w:hAnsi="Cambria Math"/>
              <w:lang w:val="en-AU"/>
            </w:rPr>
            <m:t>)</m:t>
          </m:r>
        </m:oMath>
      </m:oMathPara>
    </w:p>
    <w:p w14:paraId="103FA89B" w14:textId="77777777" w:rsidR="0010295F" w:rsidRDefault="0010295F" w:rsidP="0010295F">
      <w:pPr>
        <w:pStyle w:val="Heading3"/>
        <w:rPr>
          <w:lang w:val="en-AU"/>
        </w:rPr>
      </w:pPr>
      <w:bookmarkStart w:id="757" w:name="_Toc75284125"/>
      <w:r>
        <w:rPr>
          <w:lang w:val="en-AU"/>
        </w:rPr>
        <w:t>Workflow for parameters</w:t>
      </w:r>
      <w:r w:rsidR="00EF2BF5">
        <w:rPr>
          <w:lang w:val="en-AU"/>
        </w:rPr>
        <w:t xml:space="preserve"> update</w:t>
      </w:r>
      <w:bookmarkEnd w:id="757"/>
    </w:p>
    <w:p w14:paraId="7533FEFF" w14:textId="2C37B602" w:rsidR="00BE073C" w:rsidRDefault="00BE073C" w:rsidP="00974A67">
      <w:pPr>
        <w:rPr>
          <w:lang w:val="en-AU"/>
        </w:rPr>
      </w:pPr>
      <w:r>
        <w:rPr>
          <w:lang w:val="en-AU"/>
        </w:rPr>
        <w:t xml:space="preserve">After one CTU or picture has finished </w:t>
      </w:r>
      <w:r w:rsidR="008D6DAC">
        <w:rPr>
          <w:lang w:val="en-AU"/>
        </w:rPr>
        <w:t>being</w:t>
      </w:r>
      <w:r>
        <w:rPr>
          <w:lang w:val="en-AU"/>
        </w:rPr>
        <w:t xml:space="preserve"> encode</w:t>
      </w:r>
      <w:r w:rsidR="008D6DAC">
        <w:rPr>
          <w:lang w:val="en-AU"/>
        </w:rPr>
        <w:t>d</w:t>
      </w:r>
      <w:r>
        <w:rPr>
          <w:lang w:val="en-AU"/>
        </w:rPr>
        <w:t>, the state o</w:t>
      </w:r>
      <w:r w:rsidR="008D6DAC">
        <w:rPr>
          <w:lang w:val="en-AU"/>
        </w:rPr>
        <w:t>f</w:t>
      </w:r>
      <w:r>
        <w:rPr>
          <w:lang w:val="en-AU"/>
        </w:rPr>
        <w:t xml:space="preserve"> the rate controller needs to be updated so that </w:t>
      </w:r>
      <w:r w:rsidR="008D6DAC">
        <w:rPr>
          <w:lang w:val="en-AU"/>
        </w:rPr>
        <w:t>the</w:t>
      </w:r>
      <w:r>
        <w:rPr>
          <w:lang w:val="en-AU"/>
        </w:rPr>
        <w:t xml:space="preserve"> model parameters can adjust their value to the characteristics of the video content. In particular</w:t>
      </w:r>
      <w:r w:rsidR="008D6DAC">
        <w:rPr>
          <w:lang w:val="en-AU"/>
        </w:rPr>
        <w:t>,</w:t>
      </w:r>
      <w:r>
        <w:rPr>
          <w:lang w:val="en-AU"/>
        </w:rPr>
        <w:t xml:space="preserve"> the following </w:t>
      </w:r>
      <w:r w:rsidR="008D6DAC">
        <w:rPr>
          <w:lang w:val="en-AU"/>
        </w:rPr>
        <w:t>parameters</w:t>
      </w:r>
      <w:r>
        <w:rPr>
          <w:lang w:val="en-AU"/>
        </w:rPr>
        <w:t xml:space="preserve"> are modified:</w:t>
      </w:r>
    </w:p>
    <w:p w14:paraId="66CA81C8" w14:textId="77777777" w:rsidR="00BE073C" w:rsidRDefault="00BE073C" w:rsidP="00974A67">
      <w:pPr>
        <w:pStyle w:val="ListParagraph"/>
        <w:numPr>
          <w:ilvl w:val="0"/>
          <w:numId w:val="64"/>
        </w:numPr>
        <w:rPr>
          <w:lang w:val="en-AU"/>
        </w:rPr>
      </w:pPr>
      <w:r>
        <w:rPr>
          <w:sz w:val="20"/>
          <w:lang w:val="en-AU"/>
        </w:rPr>
        <w:t>Bits spent and frames encoded</w:t>
      </w:r>
    </w:p>
    <w:p w14:paraId="01E1CD52" w14:textId="77777777" w:rsidR="00BE073C" w:rsidRDefault="00BE073C" w:rsidP="00974A67">
      <w:pPr>
        <w:pStyle w:val="ListParagraph"/>
        <w:numPr>
          <w:ilvl w:val="0"/>
          <w:numId w:val="64"/>
        </w:numPr>
        <w:rPr>
          <w:lang w:val="en-AU"/>
        </w:rPr>
      </w:pPr>
      <w:r w:rsidRPr="00974A67">
        <w:rPr>
          <w:i/>
          <w:sz w:val="20"/>
          <w:lang w:val="en-AU"/>
        </w:rPr>
        <w:t>α</w:t>
      </w:r>
      <w:r w:rsidR="00FB77C2" w:rsidRPr="00974A67">
        <w:rPr>
          <w:i/>
          <w:sz w:val="20"/>
          <w:vertAlign w:val="subscript"/>
          <w:lang w:val="en-AU"/>
        </w:rPr>
        <w:t>Pic</w:t>
      </w:r>
      <w:r>
        <w:rPr>
          <w:sz w:val="20"/>
          <w:lang w:val="en-AU"/>
        </w:rPr>
        <w:t xml:space="preserve"> and </w:t>
      </w:r>
      <w:r w:rsidRPr="00974A67">
        <w:rPr>
          <w:i/>
          <w:sz w:val="20"/>
          <w:lang w:val="en-AU"/>
        </w:rPr>
        <w:t>β</w:t>
      </w:r>
      <w:r w:rsidR="00FB77C2" w:rsidRPr="00974A67">
        <w:rPr>
          <w:i/>
          <w:sz w:val="20"/>
          <w:vertAlign w:val="subscript"/>
          <w:lang w:val="en-AU"/>
        </w:rPr>
        <w:t>Pic</w:t>
      </w:r>
      <w:r>
        <w:rPr>
          <w:sz w:val="20"/>
          <w:lang w:val="en-AU"/>
        </w:rPr>
        <w:t xml:space="preserve"> parameters </w:t>
      </w:r>
      <w:r w:rsidR="00FB77C2">
        <w:rPr>
          <w:sz w:val="20"/>
          <w:lang w:val="en-AU"/>
        </w:rPr>
        <w:t>as well as the estimate for the bits spent in the slice header</w:t>
      </w:r>
    </w:p>
    <w:p w14:paraId="4E8E7956" w14:textId="77777777" w:rsidR="00FB77C2" w:rsidRPr="00EE46C3" w:rsidRDefault="00FB77C2" w:rsidP="00974A67">
      <w:pPr>
        <w:pStyle w:val="ListParagraph"/>
        <w:numPr>
          <w:ilvl w:val="0"/>
          <w:numId w:val="64"/>
        </w:numPr>
        <w:rPr>
          <w:lang w:val="en-AU"/>
        </w:rPr>
      </w:pPr>
      <w:r w:rsidRPr="00C50296">
        <w:rPr>
          <w:i/>
          <w:sz w:val="20"/>
          <w:lang w:val="en-AU"/>
        </w:rPr>
        <w:t>α</w:t>
      </w:r>
      <w:r>
        <w:rPr>
          <w:i/>
          <w:sz w:val="20"/>
          <w:vertAlign w:val="subscript"/>
          <w:lang w:val="en-AU"/>
        </w:rPr>
        <w:t>CTU</w:t>
      </w:r>
      <w:r>
        <w:rPr>
          <w:sz w:val="20"/>
          <w:lang w:val="en-AU"/>
        </w:rPr>
        <w:t xml:space="preserve"> and </w:t>
      </w:r>
      <w:r w:rsidRPr="00C50296">
        <w:rPr>
          <w:i/>
          <w:sz w:val="20"/>
          <w:lang w:val="en-AU"/>
        </w:rPr>
        <w:t>β</w:t>
      </w:r>
      <w:r>
        <w:rPr>
          <w:i/>
          <w:sz w:val="20"/>
          <w:vertAlign w:val="subscript"/>
          <w:lang w:val="en-AU"/>
        </w:rPr>
        <w:t>CTU</w:t>
      </w:r>
    </w:p>
    <w:p w14:paraId="4AD1BB13" w14:textId="77777777" w:rsidR="00FB77C2" w:rsidRDefault="00FB77C2" w:rsidP="00F33EE7">
      <w:pPr>
        <w:rPr>
          <w:lang w:val="en-AU"/>
        </w:rPr>
      </w:pPr>
      <w:r>
        <w:rPr>
          <w:lang w:val="en-AU"/>
        </w:rPr>
        <w:t>The following subsections will described how the aforementioned updates are computed.</w:t>
      </w:r>
    </w:p>
    <w:p w14:paraId="6B02A8C8" w14:textId="77777777" w:rsidR="00FB77C2" w:rsidRDefault="00D64810" w:rsidP="00974A67">
      <w:pPr>
        <w:pStyle w:val="Heading4"/>
        <w:ind w:left="1701"/>
      </w:pPr>
      <w:bookmarkStart w:id="758" w:name="_Ref462249025"/>
      <w:r>
        <w:rPr>
          <w:lang w:val="en-GB"/>
        </w:rPr>
        <w:t>Update of p</w:t>
      </w:r>
      <w:r w:rsidR="00FB77C2">
        <w:rPr>
          <w:lang w:val="en-GB"/>
        </w:rPr>
        <w:t>arameter</w:t>
      </w:r>
      <w:r>
        <w:rPr>
          <w:lang w:val="en-GB"/>
        </w:rPr>
        <w:t>s</w:t>
      </w:r>
      <w:r w:rsidR="00FB77C2">
        <w:rPr>
          <w:lang w:val="en-GB"/>
        </w:rPr>
        <w:t xml:space="preserve"> </w:t>
      </w:r>
      <w:r w:rsidR="00F15D58">
        <w:rPr>
          <w:lang w:val="en-GB"/>
        </w:rPr>
        <w:t>after one picture is encoded</w:t>
      </w:r>
      <w:bookmarkEnd w:id="758"/>
    </w:p>
    <w:p w14:paraId="6011FB89" w14:textId="77777777" w:rsidR="00F15D58" w:rsidRDefault="00F15D58" w:rsidP="00F33EE7">
      <w:r>
        <w:t xml:space="preserve">The function </w:t>
      </w:r>
      <w:r w:rsidRPr="00974A67">
        <w:rPr>
          <w:rStyle w:val="EncoderConfigChar"/>
          <w:sz w:val="20"/>
        </w:rPr>
        <w:t>updateAfterPic</w:t>
      </w:r>
      <w:r>
        <w:t xml:space="preserve"> of class </w:t>
      </w:r>
      <w:r w:rsidRPr="00974A67">
        <w:rPr>
          <w:rStyle w:val="EncoderConfigChar"/>
          <w:sz w:val="20"/>
        </w:rPr>
        <w:t>TEncRCSeq</w:t>
      </w:r>
      <w:r>
        <w:t xml:space="preserve"> updates the global counters which store the bits spent so far as well as the total coded frames. The same kind of update is also performed in the function </w:t>
      </w:r>
      <w:r w:rsidRPr="00974A67">
        <w:rPr>
          <w:rStyle w:val="EncoderConfigChar"/>
          <w:sz w:val="20"/>
        </w:rPr>
        <w:t>updateAfterPicture</w:t>
      </w:r>
      <w:r>
        <w:t xml:space="preserve"> of class </w:t>
      </w:r>
      <w:r w:rsidRPr="00974A67">
        <w:rPr>
          <w:rStyle w:val="EncoderConfigChar"/>
          <w:sz w:val="20"/>
        </w:rPr>
        <w:t>TEncRCGOP</w:t>
      </w:r>
      <w:r>
        <w:t xml:space="preserve">. Conversely, the function </w:t>
      </w:r>
      <w:r w:rsidRPr="00C50296">
        <w:rPr>
          <w:rStyle w:val="EncoderConfigChar"/>
          <w:sz w:val="20"/>
        </w:rPr>
        <w:t>updateAfterPicture</w:t>
      </w:r>
      <w:r>
        <w:t xml:space="preserve"> of class </w:t>
      </w:r>
      <w:r w:rsidRPr="00974A67">
        <w:rPr>
          <w:rStyle w:val="EncoderConfigChar"/>
          <w:sz w:val="20"/>
        </w:rPr>
        <w:t>TEncRCPic</w:t>
      </w:r>
      <w:r>
        <w:t xml:space="preserve"> updates parameters </w:t>
      </w:r>
      <w:r w:rsidRPr="00C50296">
        <w:rPr>
          <w:i/>
          <w:lang w:val="en-AU"/>
        </w:rPr>
        <w:t>α</w:t>
      </w:r>
      <w:r w:rsidRPr="00C50296">
        <w:rPr>
          <w:i/>
          <w:vertAlign w:val="subscript"/>
          <w:lang w:val="en-AU"/>
        </w:rPr>
        <w:t>Pic</w:t>
      </w:r>
      <w:r>
        <w:rPr>
          <w:lang w:val="en-AU"/>
        </w:rPr>
        <w:t xml:space="preserve"> and </w:t>
      </w:r>
      <w:r w:rsidRPr="00C50296">
        <w:rPr>
          <w:i/>
          <w:lang w:val="en-AU"/>
        </w:rPr>
        <w:t>β</w:t>
      </w:r>
      <w:r w:rsidRPr="00C50296">
        <w:rPr>
          <w:i/>
          <w:vertAlign w:val="subscript"/>
          <w:lang w:val="en-AU"/>
        </w:rPr>
        <w:t>Pic</w:t>
      </w:r>
      <w:r w:rsidR="00CB51A1">
        <w:t xml:space="preserve"> using the number of bits spent to encode the picture. More precisely, </w:t>
      </w:r>
      <w:r>
        <w:t xml:space="preserve">the variables </w:t>
      </w:r>
      <w:r w:rsidRPr="00974A67">
        <w:rPr>
          <w:i/>
        </w:rPr>
        <w:t>ln</w:t>
      </w:r>
      <w:r w:rsidRPr="00974A67">
        <w:rPr>
          <w:vertAlign w:val="subscript"/>
        </w:rPr>
        <w:t>bpp</w:t>
      </w:r>
      <w:r>
        <w:t xml:space="preserve"> and </w:t>
      </w:r>
      <w:r w:rsidRPr="00974A67">
        <w:rPr>
          <w:i/>
        </w:rPr>
        <w:t>λ</w:t>
      </w:r>
      <w:r w:rsidRPr="00974A67">
        <w:rPr>
          <w:i/>
          <w:vertAlign w:val="subscript"/>
        </w:rPr>
        <w:t>diff</w:t>
      </w:r>
      <w:r>
        <w:t xml:space="preserve"> are set as follows:</w:t>
      </w:r>
    </w:p>
    <w:p w14:paraId="2CEBB2C7" w14:textId="77777777" w:rsidR="00F15D58" w:rsidRPr="00E20417" w:rsidRDefault="00FE451E" w:rsidP="00F33EE7">
      <m:oMathPara>
        <m:oMath>
          <m:sSub>
            <m:sSubPr>
              <m:ctrlPr>
                <w:rPr>
                  <w:rFonts w:ascii="Cambria Math" w:hAnsi="Cambria Math"/>
                  <w:i/>
                </w:rPr>
              </m:ctrlPr>
            </m:sSubPr>
            <m:e>
              <m:r>
                <w:rPr>
                  <w:rFonts w:ascii="Cambria Math" w:hAnsi="Cambria Math"/>
                </w:rPr>
                <m:t>ln</m:t>
              </m:r>
            </m:e>
            <m:sub>
              <m:r>
                <w:rPr>
                  <w:rFonts w:ascii="Cambria Math" w:hAnsi="Cambria Math"/>
                </w:rPr>
                <m:t>bpp</m:t>
              </m:r>
            </m:sub>
          </m:sSub>
          <m:r>
            <w:rPr>
              <w:rFonts w:ascii="Cambria Math" w:hAnsi="Cambria Math"/>
            </w:rPr>
            <m:t>=ln</m:t>
          </m:r>
          <m:d>
            <m:dPr>
              <m:ctrlPr>
                <w:rPr>
                  <w:rFonts w:ascii="Cambria Math" w:hAnsi="Cambria Math"/>
                  <w:i/>
                </w:rPr>
              </m:ctrlPr>
            </m:dPr>
            <m:e>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TotalCostIntra</m:t>
                          </m:r>
                        </m:num>
                        <m:den>
                          <m:r>
                            <w:rPr>
                              <w:rFonts w:ascii="Cambria Math" w:hAnsi="Cambria Math"/>
                            </w:rPr>
                            <m:t>PicSize</m:t>
                          </m:r>
                        </m:den>
                      </m:f>
                    </m:e>
                  </m:d>
                </m:e>
                <m:sup>
                  <m:r>
                    <w:rPr>
                      <w:rFonts w:ascii="Cambria Math" w:hAnsi="Cambria Math"/>
                    </w:rPr>
                    <m:t>1.2517</m:t>
                  </m:r>
                </m:sup>
              </m:sSup>
            </m:e>
          </m:d>
        </m:oMath>
      </m:oMathPara>
    </w:p>
    <w:p w14:paraId="6936475E" w14:textId="03649A7A" w:rsidR="00E20417" w:rsidRPr="00CB68E4" w:rsidRDefault="00FE451E" w:rsidP="00F33EE7">
      <m:oMathPara>
        <m:oMath>
          <m:sSub>
            <m:sSubPr>
              <m:ctrlPr>
                <w:rPr>
                  <w:rFonts w:ascii="Cambria Math" w:hAnsi="Cambria Math"/>
                  <w:i/>
                </w:rPr>
              </m:ctrlPr>
            </m:sSubPr>
            <m:e>
              <m:r>
                <w:rPr>
                  <w:rFonts w:ascii="Cambria Math" w:hAnsi="Cambria Math"/>
                </w:rPr>
                <m:t>λ</m:t>
              </m:r>
            </m:e>
            <m:sub>
              <m:r>
                <w:rPr>
                  <w:rFonts w:ascii="Cambria Math" w:hAnsi="Cambria Math"/>
                </w:rPr>
                <m:t>diff</m:t>
              </m:r>
            </m:sub>
          </m:sSub>
          <m:r>
            <w:rPr>
              <w:rFonts w:ascii="Cambria Math" w:hAnsi="Cambria Math"/>
            </w:rPr>
            <m:t>=β∙</m:t>
          </m:r>
          <m:d>
            <m:dPr>
              <m:ctrlPr>
                <w:rPr>
                  <w:rFonts w:ascii="Cambria Math" w:hAnsi="Cambria Math"/>
                  <w:i/>
                </w:rPr>
              </m:ctrlPr>
            </m:dPr>
            <m:e>
              <m:r>
                <w:rPr>
                  <w:rFonts w:ascii="Cambria Math" w:hAnsi="Cambria Math"/>
                </w:rPr>
                <m:t>ln</m:t>
              </m:r>
              <m:r>
                <m:rPr>
                  <m:sty m:val="p"/>
                </m:rPr>
                <w:rPr>
                  <w:rFonts w:ascii="Cambria Math" w:hAnsi="Cambria Math"/>
                </w:rPr>
                <m:t>⁡</m:t>
              </m:r>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Spent</m:t>
                  </m:r>
                </m:sub>
              </m:sSub>
              <m:r>
                <w:rPr>
                  <w:rFonts w:ascii="Cambria Math" w:hAnsi="Cambria Math"/>
                </w:rPr>
                <m:t>)-</m:t>
              </m:r>
              <m:sSub>
                <m:sSubPr>
                  <m:ctrlPr>
                    <w:rPr>
                      <w:rFonts w:ascii="Cambria Math" w:hAnsi="Cambria Math"/>
                      <w:i/>
                    </w:rPr>
                  </m:ctrlPr>
                </m:sSubPr>
                <m:e>
                  <m:r>
                    <w:rPr>
                      <w:rFonts w:ascii="Cambria Math" w:hAnsi="Cambria Math"/>
                    </w:rPr>
                    <m:t>ln(T</m:t>
                  </m:r>
                </m:e>
                <m:sub>
                  <m:r>
                    <w:rPr>
                      <w:rFonts w:ascii="Cambria Math" w:hAnsi="Cambria Math"/>
                    </w:rPr>
                    <m:t>CurrPic</m:t>
                  </m:r>
                </m:sub>
              </m:sSub>
              <m:r>
                <w:rPr>
                  <w:rFonts w:ascii="Cambria Math" w:hAnsi="Cambria Math"/>
                </w:rPr>
                <m:t>)</m:t>
              </m:r>
            </m:e>
          </m:d>
        </m:oMath>
      </m:oMathPara>
    </w:p>
    <w:p w14:paraId="625CE180" w14:textId="77777777" w:rsidR="00CB68E4" w:rsidRPr="00CB68E4" w:rsidRDefault="00FE451E" w:rsidP="00F33EE7">
      <m:oMathPara>
        <m:oMath>
          <m:sSub>
            <m:sSubPr>
              <m:ctrlPr>
                <w:rPr>
                  <w:rFonts w:ascii="Cambria Math" w:hAnsi="Cambria Math"/>
                  <w:i/>
                </w:rPr>
              </m:ctrlPr>
            </m:sSubPr>
            <m:e>
              <m:r>
                <w:rPr>
                  <w:rFonts w:ascii="Cambria Math" w:hAnsi="Cambria Math"/>
                </w:rPr>
                <m:t>λ</m:t>
              </m:r>
            </m:e>
            <m:sub>
              <m:r>
                <w:rPr>
                  <w:rFonts w:ascii="Cambria Math" w:hAnsi="Cambria Math"/>
                </w:rPr>
                <m:t>diff</m:t>
              </m:r>
            </m:sub>
          </m:sSub>
          <m:r>
            <w:rPr>
              <w:rFonts w:ascii="Cambria Math" w:hAnsi="Cambria Math"/>
            </w:rPr>
            <m:t xml:space="preserve">=Clip3(-0.125, 0.125, </m:t>
          </m:r>
          <m:sSub>
            <m:sSubPr>
              <m:ctrlPr>
                <w:rPr>
                  <w:rFonts w:ascii="Cambria Math" w:hAnsi="Cambria Math"/>
                  <w:i/>
                </w:rPr>
              </m:ctrlPr>
            </m:sSubPr>
            <m:e>
              <m:r>
                <w:rPr>
                  <w:rFonts w:ascii="Cambria Math" w:hAnsi="Cambria Math"/>
                </w:rPr>
                <m:t>0.25∙λ</m:t>
              </m:r>
            </m:e>
            <m:sub>
              <m:r>
                <w:rPr>
                  <w:rFonts w:ascii="Cambria Math" w:hAnsi="Cambria Math"/>
                </w:rPr>
                <m:t>diff</m:t>
              </m:r>
            </m:sub>
          </m:sSub>
          <m:r>
            <w:rPr>
              <w:rFonts w:ascii="Cambria Math" w:hAnsi="Cambria Math"/>
            </w:rPr>
            <m:t>)</m:t>
          </m:r>
        </m:oMath>
      </m:oMathPara>
    </w:p>
    <w:p w14:paraId="2043CB1C" w14:textId="77777777" w:rsidR="00CB68E4" w:rsidRDefault="00CB68E4" w:rsidP="00F33EE7">
      <w:r>
        <w:t xml:space="preserve">Where </w:t>
      </w:r>
      <w:r w:rsidRPr="00974A67">
        <w:rPr>
          <w:i/>
        </w:rPr>
        <w:t>R</w:t>
      </w:r>
      <w:r w:rsidR="00B76F69">
        <w:rPr>
          <w:i/>
          <w:vertAlign w:val="subscript"/>
        </w:rPr>
        <w:t>S</w:t>
      </w:r>
      <w:r w:rsidRPr="00974A67">
        <w:rPr>
          <w:i/>
          <w:vertAlign w:val="subscript"/>
        </w:rPr>
        <w:t>pent</w:t>
      </w:r>
      <w:r>
        <w:t xml:space="preserve"> denotes the bits spent to encode the current picture</w:t>
      </w:r>
      <w:r w:rsidR="001A77BF">
        <w:t xml:space="preserve"> in units of bits per pixels</w:t>
      </w:r>
      <w:r>
        <w:t xml:space="preserve">. </w:t>
      </w:r>
      <w:r w:rsidR="00145D6A">
        <w:t>If the current picture is intra coded then p</w:t>
      </w:r>
      <w:r>
        <w:t xml:space="preserve">arameters </w:t>
      </w:r>
      <w:r w:rsidRPr="00C50296">
        <w:rPr>
          <w:i/>
          <w:lang w:val="en-AU"/>
        </w:rPr>
        <w:t>α</w:t>
      </w:r>
      <w:r w:rsidRPr="00C50296">
        <w:rPr>
          <w:i/>
          <w:vertAlign w:val="subscript"/>
          <w:lang w:val="en-AU"/>
        </w:rPr>
        <w:t>Pic</w:t>
      </w:r>
      <w:r>
        <w:rPr>
          <w:lang w:val="en-AU"/>
        </w:rPr>
        <w:t xml:space="preserve"> and </w:t>
      </w:r>
      <w:r w:rsidRPr="00C50296">
        <w:rPr>
          <w:i/>
          <w:lang w:val="en-AU"/>
        </w:rPr>
        <w:t>β</w:t>
      </w:r>
      <w:r w:rsidRPr="00C50296">
        <w:rPr>
          <w:i/>
          <w:vertAlign w:val="subscript"/>
          <w:lang w:val="en-AU"/>
        </w:rPr>
        <w:t>Pic</w:t>
      </w:r>
      <w:r>
        <w:t xml:space="preserve"> </w:t>
      </w:r>
      <w:r w:rsidR="00D55739">
        <w:t>are</w:t>
      </w:r>
      <w:r>
        <w:t xml:space="preserve"> updated as follows:</w:t>
      </w:r>
    </w:p>
    <w:p w14:paraId="63D3C251" w14:textId="77777777" w:rsidR="00CB68E4" w:rsidRPr="00CB68E4" w:rsidRDefault="00FE451E" w:rsidP="00F33EE7">
      <m:oMathPara>
        <m:oMath>
          <m:sSub>
            <m:sSubPr>
              <m:ctrlPr>
                <w:rPr>
                  <w:rFonts w:ascii="Cambria Math" w:hAnsi="Cambria Math"/>
                  <w:i/>
                </w:rPr>
              </m:ctrlPr>
            </m:sSubPr>
            <m:e>
              <m:r>
                <w:rPr>
                  <w:rFonts w:ascii="Cambria Math" w:hAnsi="Cambria Math"/>
                </w:rPr>
                <m:t>α</m:t>
              </m:r>
            </m:e>
            <m:sub>
              <m:r>
                <w:rPr>
                  <w:rFonts w:ascii="Cambria Math" w:hAnsi="Cambria Math"/>
                </w:rPr>
                <m:t>Pic</m:t>
              </m:r>
            </m:sub>
          </m:sSub>
          <m:r>
            <w:rPr>
              <w:rFonts w:ascii="Cambria Math" w:hAnsi="Cambria Math"/>
            </w:rPr>
            <m:t>=</m:t>
          </m:r>
          <m:sSub>
            <m:sSubPr>
              <m:ctrlPr>
                <w:rPr>
                  <w:rFonts w:ascii="Cambria Math" w:hAnsi="Cambria Math"/>
                  <w:i/>
                </w:rPr>
              </m:ctrlPr>
            </m:sSubPr>
            <m:e>
              <m:r>
                <w:rPr>
                  <w:rFonts w:ascii="Cambria Math" w:hAnsi="Cambria Math"/>
                </w:rPr>
                <m:t>α</m:t>
              </m:r>
            </m:e>
            <m:sub>
              <m:r>
                <w:rPr>
                  <w:rFonts w:ascii="Cambria Math" w:hAnsi="Cambria Math"/>
                </w:rPr>
                <m:t>Pic</m:t>
              </m:r>
            </m:sub>
          </m:sSub>
          <m:r>
            <w:rPr>
              <w:rFonts w:ascii="Cambria Math" w:hAnsi="Cambria Math"/>
            </w:rPr>
            <m:t>∙</m:t>
          </m:r>
          <m:sSup>
            <m:sSupPr>
              <m:ctrlPr>
                <w:rPr>
                  <w:rFonts w:ascii="Cambria Math" w:hAnsi="Cambria Math"/>
                  <w:i/>
                </w:rPr>
              </m:ctrlPr>
            </m:sSupPr>
            <m:e>
              <m:r>
                <w:rPr>
                  <w:rFonts w:ascii="Cambria Math" w:hAnsi="Cambria Math"/>
                </w:rPr>
                <m:t>e</m:t>
              </m:r>
            </m:e>
            <m:sup>
              <m:sSub>
                <m:sSubPr>
                  <m:ctrlPr>
                    <w:rPr>
                      <w:rFonts w:ascii="Cambria Math" w:hAnsi="Cambria Math"/>
                      <w:i/>
                    </w:rPr>
                  </m:ctrlPr>
                </m:sSubPr>
                <m:e>
                  <m:r>
                    <w:rPr>
                      <w:rFonts w:ascii="Cambria Math" w:hAnsi="Cambria Math"/>
                    </w:rPr>
                    <m:t>λ</m:t>
                  </m:r>
                </m:e>
                <m:sub>
                  <m:r>
                    <w:rPr>
                      <w:rFonts w:ascii="Cambria Math" w:hAnsi="Cambria Math"/>
                    </w:rPr>
                    <m:t>diff</m:t>
                  </m:r>
                </m:sub>
              </m:sSub>
            </m:sup>
          </m:sSup>
        </m:oMath>
      </m:oMathPara>
    </w:p>
    <w:p w14:paraId="4DD292C3" w14:textId="77777777" w:rsidR="00CB68E4" w:rsidRPr="00974A67" w:rsidRDefault="00FE451E" w:rsidP="00F33EE7">
      <m:oMathPara>
        <m:oMath>
          <m:sSub>
            <m:sSubPr>
              <m:ctrlPr>
                <w:rPr>
                  <w:rFonts w:ascii="Cambria Math" w:hAnsi="Cambria Math"/>
                  <w:i/>
                </w:rPr>
              </m:ctrlPr>
            </m:sSubPr>
            <m:e>
              <m:r>
                <w:rPr>
                  <w:rFonts w:ascii="Cambria Math" w:hAnsi="Cambria Math"/>
                </w:rPr>
                <m:t>β</m:t>
              </m:r>
            </m:e>
            <m:sub>
              <m:r>
                <w:rPr>
                  <w:rFonts w:ascii="Cambria Math" w:hAnsi="Cambria Math"/>
                </w:rPr>
                <m:t>Pic</m:t>
              </m:r>
            </m:sub>
          </m:sSub>
          <m:r>
            <w:rPr>
              <w:rFonts w:ascii="Cambria Math" w:hAnsi="Cambria Math"/>
            </w:rPr>
            <m:t>=</m:t>
          </m:r>
          <m:sSub>
            <m:sSubPr>
              <m:ctrlPr>
                <w:rPr>
                  <w:rFonts w:ascii="Cambria Math" w:hAnsi="Cambria Math"/>
                  <w:i/>
                </w:rPr>
              </m:ctrlPr>
            </m:sSubPr>
            <m:e>
              <m:r>
                <w:rPr>
                  <w:rFonts w:ascii="Cambria Math" w:hAnsi="Cambria Math"/>
                </w:rPr>
                <m:t>β</m:t>
              </m:r>
            </m:e>
            <m:sub>
              <m:r>
                <w:rPr>
                  <w:rFonts w:ascii="Cambria Math" w:hAnsi="Cambria Math"/>
                </w:rPr>
                <m:t>Pic</m:t>
              </m:r>
            </m:sub>
          </m:sSub>
          <m:r>
            <w:rPr>
              <w:rFonts w:ascii="Cambria Math" w:hAnsi="Cambria Math"/>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λ</m:t>
                  </m:r>
                </m:e>
                <m:sub>
                  <m:r>
                    <w:rPr>
                      <w:rFonts w:ascii="Cambria Math" w:hAnsi="Cambria Math"/>
                    </w:rPr>
                    <m:t>diff</m:t>
                  </m:r>
                </m:sub>
              </m:sSub>
            </m:num>
            <m:den>
              <m:sSub>
                <m:sSubPr>
                  <m:ctrlPr>
                    <w:rPr>
                      <w:rFonts w:ascii="Cambria Math" w:hAnsi="Cambria Math"/>
                      <w:i/>
                    </w:rPr>
                  </m:ctrlPr>
                </m:sSubPr>
                <m:e>
                  <m:r>
                    <w:rPr>
                      <w:rFonts w:ascii="Cambria Math" w:hAnsi="Cambria Math"/>
                    </w:rPr>
                    <m:t>ln</m:t>
                  </m:r>
                </m:e>
                <m:sub>
                  <m:r>
                    <w:rPr>
                      <w:rFonts w:ascii="Cambria Math" w:hAnsi="Cambria Math"/>
                    </w:rPr>
                    <m:t>bpp</m:t>
                  </m:r>
                </m:sub>
              </m:sSub>
            </m:den>
          </m:f>
        </m:oMath>
      </m:oMathPara>
    </w:p>
    <w:p w14:paraId="22552DEA" w14:textId="4586E1CF" w:rsidR="00B76F69" w:rsidRDefault="00B76F69" w:rsidP="00F33EE7">
      <w:pPr>
        <w:rPr>
          <w:lang w:val="en-AU"/>
        </w:rPr>
      </w:pPr>
      <w:r>
        <w:rPr>
          <w:lang w:val="en-AU"/>
        </w:rPr>
        <w:t xml:space="preserve">If instead the current picture is inter coded, the update </w:t>
      </w:r>
      <w:r w:rsidR="00104663">
        <w:rPr>
          <w:lang w:val="en-AU"/>
        </w:rPr>
        <w:t xml:space="preserve">operation firstly </w:t>
      </w:r>
      <w:r>
        <w:rPr>
          <w:lang w:val="en-AU"/>
        </w:rPr>
        <w:t xml:space="preserve">computes the Lagrangian multiplier </w:t>
      </w:r>
      <w:r w:rsidRPr="00974A67">
        <w:rPr>
          <w:i/>
          <w:lang w:val="en-AU"/>
        </w:rPr>
        <w:t>λ</w:t>
      </w:r>
      <w:r w:rsidRPr="00974A67">
        <w:rPr>
          <w:i/>
          <w:vertAlign w:val="subscript"/>
          <w:lang w:val="en-AU"/>
        </w:rPr>
        <w:t>calc</w:t>
      </w:r>
      <w:r>
        <w:rPr>
          <w:lang w:val="en-AU"/>
        </w:rPr>
        <w:t xml:space="preserve"> from the actual bits spent (</w:t>
      </w:r>
      <w:r w:rsidRPr="00C50296">
        <w:rPr>
          <w:i/>
        </w:rPr>
        <w:t>R</w:t>
      </w:r>
      <w:r>
        <w:rPr>
          <w:i/>
          <w:vertAlign w:val="subscript"/>
        </w:rPr>
        <w:t>S</w:t>
      </w:r>
      <w:r w:rsidRPr="00C50296">
        <w:rPr>
          <w:i/>
          <w:vertAlign w:val="subscript"/>
        </w:rPr>
        <w:t>pent</w:t>
      </w:r>
      <w:r>
        <w:rPr>
          <w:lang w:val="en-AU"/>
        </w:rPr>
        <w:t>)</w:t>
      </w:r>
      <w:r w:rsidR="002205DC">
        <w:rPr>
          <w:lang w:val="en-AU"/>
        </w:rPr>
        <w:t xml:space="preserve"> still in units of bits per pixels</w:t>
      </w:r>
      <w:r>
        <w:rPr>
          <w:lang w:val="en-AU"/>
        </w:rPr>
        <w:t>:</w:t>
      </w:r>
    </w:p>
    <w:p w14:paraId="38CF3323" w14:textId="77777777" w:rsidR="00B76F69" w:rsidRDefault="00FE451E" w:rsidP="00F33EE7">
      <w:pPr>
        <w:rPr>
          <w:lang w:val="en-AU"/>
        </w:rPr>
      </w:pPr>
      <m:oMathPara>
        <m:oMath>
          <m:sSub>
            <m:sSubPr>
              <m:ctrlPr>
                <w:rPr>
                  <w:rFonts w:ascii="Cambria Math" w:hAnsi="Cambria Math"/>
                  <w:i/>
                  <w:lang w:val="en-AU"/>
                </w:rPr>
              </m:ctrlPr>
            </m:sSubPr>
            <m:e>
              <m:r>
                <w:rPr>
                  <w:rFonts w:ascii="Cambria Math" w:hAnsi="Cambria Math"/>
                  <w:lang w:val="en-AU"/>
                </w:rPr>
                <m:t>λ</m:t>
              </m:r>
            </m:e>
            <m:sub>
              <m:r>
                <w:rPr>
                  <w:rFonts w:ascii="Cambria Math" w:hAnsi="Cambria Math"/>
                  <w:lang w:val="en-AU"/>
                </w:rPr>
                <m:t>calc</m:t>
              </m:r>
            </m:sub>
          </m:sSub>
          <m:r>
            <w:rPr>
              <w:rFonts w:ascii="Cambria Math" w:hAnsi="Cambria Math"/>
              <w:lang w:val="en-AU"/>
            </w:rPr>
            <m:t>=</m:t>
          </m:r>
          <m:sSub>
            <m:sSubPr>
              <m:ctrlPr>
                <w:rPr>
                  <w:rFonts w:ascii="Cambria Math" w:hAnsi="Cambria Math"/>
                  <w:i/>
                  <w:lang w:val="en-AU"/>
                </w:rPr>
              </m:ctrlPr>
            </m:sSubPr>
            <m:e>
              <m:r>
                <w:rPr>
                  <w:rFonts w:ascii="Cambria Math" w:hAnsi="Cambria Math"/>
                  <w:lang w:val="en-AU"/>
                </w:rPr>
                <m:t>α</m:t>
              </m:r>
            </m:e>
            <m:sub>
              <m:r>
                <w:rPr>
                  <w:rFonts w:ascii="Cambria Math" w:hAnsi="Cambria Math"/>
                  <w:lang w:val="en-AU"/>
                </w:rPr>
                <m:t>Pic</m:t>
              </m:r>
            </m:sub>
          </m:sSub>
          <m:sSup>
            <m:sSupPr>
              <m:ctrlPr>
                <w:rPr>
                  <w:rFonts w:ascii="Cambria Math" w:hAnsi="Cambria Math"/>
                  <w:i/>
                  <w:lang w:val="en-AU"/>
                </w:rPr>
              </m:ctrlPr>
            </m:sSupPr>
            <m:e>
              <m:r>
                <w:rPr>
                  <w:rFonts w:ascii="Cambria Math" w:hAnsi="Cambria Math"/>
                  <w:lang w:val="en-AU"/>
                </w:rPr>
                <m:t>∙</m:t>
              </m:r>
              <m:d>
                <m:dPr>
                  <m:ctrlPr>
                    <w:rPr>
                      <w:rFonts w:ascii="Cambria Math" w:hAnsi="Cambria Math"/>
                      <w:i/>
                      <w:lang w:val="en-AU"/>
                    </w:rPr>
                  </m:ctrlPr>
                </m:dPr>
                <m:e>
                  <m:sSub>
                    <m:sSubPr>
                      <m:ctrlPr>
                        <w:rPr>
                          <w:rFonts w:ascii="Cambria Math" w:hAnsi="Cambria Math"/>
                          <w:i/>
                          <w:lang w:val="en-AU"/>
                        </w:rPr>
                      </m:ctrlPr>
                    </m:sSubPr>
                    <m:e>
                      <m:r>
                        <w:rPr>
                          <w:rFonts w:ascii="Cambria Math" w:hAnsi="Cambria Math"/>
                          <w:lang w:val="en-AU"/>
                        </w:rPr>
                        <m:t>R</m:t>
                      </m:r>
                    </m:e>
                    <m:sub>
                      <m:r>
                        <w:rPr>
                          <w:rFonts w:ascii="Cambria Math" w:hAnsi="Cambria Math"/>
                          <w:lang w:val="en-AU"/>
                        </w:rPr>
                        <m:t>Spent</m:t>
                      </m:r>
                    </m:sub>
                  </m:sSub>
                </m:e>
              </m:d>
            </m:e>
            <m:sup>
              <m:sSub>
                <m:sSubPr>
                  <m:ctrlPr>
                    <w:rPr>
                      <w:rFonts w:ascii="Cambria Math" w:hAnsi="Cambria Math"/>
                      <w:i/>
                      <w:lang w:val="en-AU"/>
                    </w:rPr>
                  </m:ctrlPr>
                </m:sSubPr>
                <m:e>
                  <m:r>
                    <w:rPr>
                      <w:rFonts w:ascii="Cambria Math" w:hAnsi="Cambria Math"/>
                      <w:lang w:val="en-AU"/>
                    </w:rPr>
                    <m:t>β</m:t>
                  </m:r>
                </m:e>
                <m:sub>
                  <m:r>
                    <w:rPr>
                      <w:rFonts w:ascii="Cambria Math" w:hAnsi="Cambria Math"/>
                      <w:lang w:val="en-AU"/>
                    </w:rPr>
                    <m:t>Pic</m:t>
                  </m:r>
                </m:sub>
              </m:sSub>
            </m:sup>
          </m:sSup>
        </m:oMath>
      </m:oMathPara>
    </w:p>
    <w:p w14:paraId="7FE9AA57" w14:textId="77777777" w:rsidR="00B76F69" w:rsidRDefault="00B76F69" w:rsidP="00F33EE7">
      <w:pPr>
        <w:rPr>
          <w:lang w:val="en-AU"/>
        </w:rPr>
      </w:pPr>
      <w:r>
        <w:rPr>
          <w:lang w:val="en-AU"/>
        </w:rPr>
        <w:t xml:space="preserve">If </w:t>
      </w:r>
      <w:r w:rsidRPr="00C50296">
        <w:rPr>
          <w:i/>
          <w:lang w:val="en-AU"/>
        </w:rPr>
        <w:t>λ</w:t>
      </w:r>
      <w:r w:rsidRPr="00C50296">
        <w:rPr>
          <w:i/>
          <w:vertAlign w:val="subscript"/>
          <w:lang w:val="en-AU"/>
        </w:rPr>
        <w:t>calc</w:t>
      </w:r>
      <w:r>
        <w:rPr>
          <w:lang w:val="en-AU"/>
        </w:rPr>
        <w:t xml:space="preserve"> &lt; 0.01 or </w:t>
      </w:r>
      <w:r w:rsidRPr="00C50296">
        <w:rPr>
          <w:i/>
          <w:lang w:val="en-AU"/>
        </w:rPr>
        <w:t>λ</w:t>
      </w:r>
      <w:r>
        <w:rPr>
          <w:i/>
          <w:vertAlign w:val="subscript"/>
          <w:lang w:val="en-AU"/>
        </w:rPr>
        <w:t>Pic</w:t>
      </w:r>
      <w:r>
        <w:rPr>
          <w:lang w:val="en-AU"/>
        </w:rPr>
        <w:t xml:space="preserve"> &lt; 0.01 or </w:t>
      </w:r>
      <w:r w:rsidRPr="00C50296">
        <w:rPr>
          <w:i/>
        </w:rPr>
        <w:t>R</w:t>
      </w:r>
      <w:r>
        <w:rPr>
          <w:i/>
          <w:vertAlign w:val="subscript"/>
        </w:rPr>
        <w:t>S</w:t>
      </w:r>
      <w:r w:rsidRPr="00C50296">
        <w:rPr>
          <w:i/>
          <w:vertAlign w:val="subscript"/>
        </w:rPr>
        <w:t>pent</w:t>
      </w:r>
      <w:r>
        <w:rPr>
          <w:lang w:val="en-AU"/>
        </w:rPr>
        <w:t xml:space="preserve">/ &lt; 0.001 then </w:t>
      </w:r>
      <w:r w:rsidRPr="00C50296">
        <w:rPr>
          <w:i/>
          <w:lang w:val="en-AU"/>
        </w:rPr>
        <w:t>α</w:t>
      </w:r>
      <w:r w:rsidRPr="00C50296">
        <w:rPr>
          <w:i/>
          <w:vertAlign w:val="subscript"/>
          <w:lang w:val="en-AU"/>
        </w:rPr>
        <w:t>Pic</w:t>
      </w:r>
      <w:r>
        <w:rPr>
          <w:lang w:val="en-AU"/>
        </w:rPr>
        <w:t xml:space="preserve"> and </w:t>
      </w:r>
      <w:r w:rsidRPr="00C50296">
        <w:rPr>
          <w:i/>
          <w:lang w:val="en-AU"/>
        </w:rPr>
        <w:t>β</w:t>
      </w:r>
      <w:r w:rsidRPr="00C50296">
        <w:rPr>
          <w:i/>
          <w:vertAlign w:val="subscript"/>
          <w:lang w:val="en-AU"/>
        </w:rPr>
        <w:t>Pic</w:t>
      </w:r>
      <w:r w:rsidRPr="00974A67">
        <w:rPr>
          <w:lang w:val="en-AU"/>
        </w:rPr>
        <w:t xml:space="preserve"> are</w:t>
      </w:r>
      <w:r>
        <w:rPr>
          <w:lang w:val="en-AU"/>
        </w:rPr>
        <w:t xml:space="preserve"> updated as follows:</w:t>
      </w:r>
    </w:p>
    <w:p w14:paraId="4238C9A3" w14:textId="77777777" w:rsidR="00B76F69" w:rsidRPr="00B76F69" w:rsidRDefault="00FE451E" w:rsidP="00F33EE7">
      <m:oMathPara>
        <m:oMath>
          <m:sSub>
            <m:sSubPr>
              <m:ctrlPr>
                <w:rPr>
                  <w:rFonts w:ascii="Cambria Math" w:hAnsi="Cambria Math"/>
                  <w:i/>
                </w:rPr>
              </m:ctrlPr>
            </m:sSubPr>
            <m:e>
              <m:r>
                <w:rPr>
                  <w:rFonts w:ascii="Cambria Math" w:hAnsi="Cambria Math"/>
                </w:rPr>
                <m:t>α</m:t>
              </m:r>
            </m:e>
            <m:sub>
              <m:r>
                <w:rPr>
                  <w:rFonts w:ascii="Cambria Math" w:hAnsi="Cambria Math"/>
                </w:rPr>
                <m:t>Pic</m:t>
              </m:r>
            </m:sub>
          </m:sSub>
          <m:r>
            <w:rPr>
              <w:rFonts w:ascii="Cambria Math" w:hAnsi="Cambria Math"/>
            </w:rPr>
            <m:t>=</m:t>
          </m:r>
          <m:sSub>
            <m:sSubPr>
              <m:ctrlPr>
                <w:rPr>
                  <w:rFonts w:ascii="Cambria Math" w:hAnsi="Cambria Math"/>
                  <w:i/>
                </w:rPr>
              </m:ctrlPr>
            </m:sSubPr>
            <m:e>
              <m:r>
                <w:rPr>
                  <w:rFonts w:ascii="Cambria Math" w:hAnsi="Cambria Math"/>
                </w:rPr>
                <m:t>α</m:t>
              </m:r>
            </m:e>
            <m:sub>
              <m:r>
                <w:rPr>
                  <w:rFonts w:ascii="Cambria Math" w:hAnsi="Cambria Math"/>
                </w:rPr>
                <m:t>Pic</m:t>
              </m:r>
            </m:sub>
          </m:sSub>
          <m:r>
            <w:rPr>
              <w:rFonts w:ascii="Cambria Math" w:hAnsi="Cambria Math"/>
            </w:rPr>
            <m:t>∙(1-</m:t>
          </m:r>
          <m:f>
            <m:fPr>
              <m:ctrlPr>
                <w:rPr>
                  <w:rFonts w:ascii="Cambria Math" w:hAnsi="Cambria Math"/>
                  <w:i/>
                </w:rPr>
              </m:ctrlPr>
            </m:fPr>
            <m:num>
              <m:sSub>
                <m:sSubPr>
                  <m:ctrlPr>
                    <w:rPr>
                      <w:rFonts w:ascii="Cambria Math" w:hAnsi="Cambria Math"/>
                      <w:i/>
                    </w:rPr>
                  </m:ctrlPr>
                </m:sSubPr>
                <m:e>
                  <m:r>
                    <w:rPr>
                      <w:rFonts w:ascii="Cambria Math" w:hAnsi="Cambria Math"/>
                    </w:rPr>
                    <m:t>δ</m:t>
                  </m:r>
                </m:e>
                <m:sub>
                  <m:r>
                    <w:rPr>
                      <w:rFonts w:ascii="Cambria Math" w:hAnsi="Cambria Math"/>
                    </w:rPr>
                    <m:t>α</m:t>
                  </m:r>
                </m:sub>
              </m:sSub>
            </m:num>
            <m:den>
              <m:r>
                <w:rPr>
                  <w:rFonts w:ascii="Cambria Math" w:hAnsi="Cambria Math"/>
                </w:rPr>
                <m:t>2</m:t>
              </m:r>
            </m:den>
          </m:f>
          <m:r>
            <w:rPr>
              <w:rFonts w:ascii="Cambria Math" w:hAnsi="Cambria Math"/>
            </w:rPr>
            <m:t>)</m:t>
          </m:r>
        </m:oMath>
      </m:oMathPara>
    </w:p>
    <w:p w14:paraId="179C39C6" w14:textId="77777777" w:rsidR="00B76F69" w:rsidRDefault="00FE451E" w:rsidP="00F33EE7">
      <w:pPr>
        <w:rPr>
          <w:lang w:val="en-AU"/>
        </w:rPr>
      </w:pPr>
      <m:oMathPara>
        <m:oMath>
          <m:sSub>
            <m:sSubPr>
              <m:ctrlPr>
                <w:rPr>
                  <w:rFonts w:ascii="Cambria Math" w:hAnsi="Cambria Math"/>
                  <w:i/>
                </w:rPr>
              </m:ctrlPr>
            </m:sSubPr>
            <m:e>
              <m:r>
                <w:rPr>
                  <w:rFonts w:ascii="Cambria Math" w:hAnsi="Cambria Math"/>
                </w:rPr>
                <m:t>β</m:t>
              </m:r>
            </m:e>
            <m:sub>
              <m:r>
                <w:rPr>
                  <w:rFonts w:ascii="Cambria Math" w:hAnsi="Cambria Math"/>
                </w:rPr>
                <m:t>Pic</m:t>
              </m:r>
            </m:sub>
          </m:sSub>
          <m:r>
            <w:rPr>
              <w:rFonts w:ascii="Cambria Math" w:hAnsi="Cambria Math"/>
            </w:rPr>
            <m:t>=</m:t>
          </m:r>
          <m:sSub>
            <m:sSubPr>
              <m:ctrlPr>
                <w:rPr>
                  <w:rFonts w:ascii="Cambria Math" w:hAnsi="Cambria Math"/>
                  <w:i/>
                </w:rPr>
              </m:ctrlPr>
            </m:sSubPr>
            <m:e>
              <m:r>
                <w:rPr>
                  <w:rFonts w:ascii="Cambria Math" w:hAnsi="Cambria Math"/>
                </w:rPr>
                <m:t>β</m:t>
              </m:r>
            </m:e>
            <m:sub>
              <m:r>
                <w:rPr>
                  <w:rFonts w:ascii="Cambria Math" w:hAnsi="Cambria Math"/>
                </w:rPr>
                <m:t>Pic</m:t>
              </m:r>
            </m:sub>
          </m:sSub>
          <m:r>
            <w:rPr>
              <w:rFonts w:ascii="Cambria Math" w:hAnsi="Cambria Math"/>
            </w:rPr>
            <m:t>∙(1-</m:t>
          </m:r>
          <m:f>
            <m:fPr>
              <m:ctrlPr>
                <w:rPr>
                  <w:rFonts w:ascii="Cambria Math" w:hAnsi="Cambria Math"/>
                  <w:i/>
                </w:rPr>
              </m:ctrlPr>
            </m:fPr>
            <m:num>
              <m:sSub>
                <m:sSubPr>
                  <m:ctrlPr>
                    <w:rPr>
                      <w:rFonts w:ascii="Cambria Math" w:hAnsi="Cambria Math"/>
                      <w:i/>
                    </w:rPr>
                  </m:ctrlPr>
                </m:sSubPr>
                <m:e>
                  <m:r>
                    <w:rPr>
                      <w:rFonts w:ascii="Cambria Math" w:hAnsi="Cambria Math"/>
                    </w:rPr>
                    <m:t>δ</m:t>
                  </m:r>
                </m:e>
                <m:sub>
                  <m:r>
                    <w:rPr>
                      <w:rFonts w:ascii="Cambria Math" w:hAnsi="Cambria Math"/>
                    </w:rPr>
                    <m:t>β</m:t>
                  </m:r>
                </m:sub>
              </m:sSub>
            </m:num>
            <m:den>
              <m:r>
                <w:rPr>
                  <w:rFonts w:ascii="Cambria Math" w:hAnsi="Cambria Math"/>
                </w:rPr>
                <m:t>2</m:t>
              </m:r>
            </m:den>
          </m:f>
          <m:r>
            <w:rPr>
              <w:rFonts w:ascii="Cambria Math" w:hAnsi="Cambria Math"/>
            </w:rPr>
            <m:t>)</m:t>
          </m:r>
        </m:oMath>
      </m:oMathPara>
    </w:p>
    <w:p w14:paraId="5F612650" w14:textId="21E28349" w:rsidR="00B5037C" w:rsidRDefault="00B5037C" w:rsidP="00F33EE7">
      <w:pPr>
        <w:rPr>
          <w:lang w:val="en-AU"/>
        </w:rPr>
      </w:pPr>
      <w:r>
        <w:rPr>
          <w:lang w:val="en-AU"/>
        </w:rPr>
        <w:t xml:space="preserve">where </w:t>
      </w:r>
      <w:r w:rsidRPr="00974A67">
        <w:rPr>
          <w:i/>
          <w:lang w:val="en-AU"/>
        </w:rPr>
        <w:t>δ</w:t>
      </w:r>
      <w:r w:rsidRPr="00974A67">
        <w:rPr>
          <w:i/>
          <w:vertAlign w:val="subscript"/>
          <w:lang w:val="en-AU"/>
        </w:rPr>
        <w:t>α</w:t>
      </w:r>
      <w:r>
        <w:rPr>
          <w:lang w:val="en-AU"/>
        </w:rPr>
        <w:t xml:space="preserve"> and </w:t>
      </w:r>
      <w:r w:rsidRPr="00974A67">
        <w:rPr>
          <w:i/>
          <w:lang w:val="en-AU"/>
        </w:rPr>
        <w:t>δ</w:t>
      </w:r>
      <w:r w:rsidRPr="00974A67">
        <w:rPr>
          <w:i/>
          <w:vertAlign w:val="subscript"/>
          <w:lang w:val="en-AU"/>
        </w:rPr>
        <w:t>β</w:t>
      </w:r>
      <w:r>
        <w:rPr>
          <w:lang w:val="en-AU"/>
        </w:rPr>
        <w:t xml:space="preserve"> are the update steps for the related parameters whose value is set based on the initial bpp allocated to the picture (see </w:t>
      </w:r>
      <w:r w:rsidR="003477E9">
        <w:rPr>
          <w:lang w:val="en-AU"/>
        </w:rPr>
        <w:t xml:space="preserve">function </w:t>
      </w:r>
      <w:r w:rsidR="003477E9" w:rsidRPr="00974A67">
        <w:rPr>
          <w:rStyle w:val="EncoderConfigChar"/>
          <w:sz w:val="20"/>
        </w:rPr>
        <w:t>create</w:t>
      </w:r>
      <w:r w:rsidR="003477E9">
        <w:rPr>
          <w:lang w:val="en-AU"/>
        </w:rPr>
        <w:t xml:space="preserve"> in </w:t>
      </w:r>
      <w:r w:rsidR="003477E9" w:rsidRPr="00974A67">
        <w:rPr>
          <w:rStyle w:val="EncoderConfigChar"/>
          <w:sz w:val="20"/>
        </w:rPr>
        <w:t>TEncRCSeq</w:t>
      </w:r>
      <w:r>
        <w:rPr>
          <w:lang w:val="en-AU"/>
        </w:rPr>
        <w:t>)</w:t>
      </w:r>
      <w:r w:rsidR="0027684F">
        <w:rPr>
          <w:lang w:val="en-AU"/>
        </w:rPr>
        <w:t>.</w:t>
      </w:r>
    </w:p>
    <w:p w14:paraId="2D07AC8C" w14:textId="62919179" w:rsidR="00B76F69" w:rsidRDefault="00B76F69" w:rsidP="00F33EE7">
      <w:pPr>
        <w:rPr>
          <w:lang w:val="en-AU"/>
        </w:rPr>
      </w:pPr>
      <w:r>
        <w:rPr>
          <w:lang w:val="en-AU"/>
        </w:rPr>
        <w:t xml:space="preserve">Otherwise if none of the above three conditions </w:t>
      </w:r>
      <w:r w:rsidR="00104663">
        <w:rPr>
          <w:lang w:val="en-AU"/>
        </w:rPr>
        <w:t>are</w:t>
      </w:r>
      <w:r>
        <w:rPr>
          <w:lang w:val="en-AU"/>
        </w:rPr>
        <w:t xml:space="preserve"> true, then </w:t>
      </w:r>
      <w:r w:rsidRPr="00C50296">
        <w:rPr>
          <w:i/>
          <w:lang w:val="en-AU"/>
        </w:rPr>
        <w:t>α</w:t>
      </w:r>
      <w:r w:rsidRPr="00C50296">
        <w:rPr>
          <w:i/>
          <w:vertAlign w:val="subscript"/>
          <w:lang w:val="en-AU"/>
        </w:rPr>
        <w:t>Pic</w:t>
      </w:r>
      <w:r>
        <w:rPr>
          <w:lang w:val="en-AU"/>
        </w:rPr>
        <w:t xml:space="preserve"> and </w:t>
      </w:r>
      <w:r w:rsidRPr="00C50296">
        <w:rPr>
          <w:i/>
          <w:lang w:val="en-AU"/>
        </w:rPr>
        <w:t>β</w:t>
      </w:r>
      <w:r w:rsidRPr="00C50296">
        <w:rPr>
          <w:i/>
          <w:vertAlign w:val="subscript"/>
          <w:lang w:val="en-AU"/>
        </w:rPr>
        <w:t>Pic</w:t>
      </w:r>
      <w:r w:rsidRPr="00C50296">
        <w:rPr>
          <w:lang w:val="en-AU"/>
        </w:rPr>
        <w:t xml:space="preserve"> are</w:t>
      </w:r>
      <w:r>
        <w:rPr>
          <w:lang w:val="en-AU"/>
        </w:rPr>
        <w:t xml:space="preserve"> updated as:</w:t>
      </w:r>
    </w:p>
    <w:p w14:paraId="1A733667" w14:textId="77777777" w:rsidR="00B76F69" w:rsidRPr="006A58DC" w:rsidRDefault="00FE451E" w:rsidP="00F33EE7">
      <m:oMathPara>
        <m:oMath>
          <m:sSub>
            <m:sSubPr>
              <m:ctrlPr>
                <w:rPr>
                  <w:rFonts w:ascii="Cambria Math" w:hAnsi="Cambria Math"/>
                  <w:i/>
                </w:rPr>
              </m:ctrlPr>
            </m:sSubPr>
            <m:e>
              <m:r>
                <w:rPr>
                  <w:rFonts w:ascii="Cambria Math" w:hAnsi="Cambria Math"/>
                </w:rPr>
                <m:t>α</m:t>
              </m:r>
            </m:e>
            <m:sub>
              <m:r>
                <w:rPr>
                  <w:rFonts w:ascii="Cambria Math" w:hAnsi="Cambria Math"/>
                </w:rPr>
                <m:t>Pic</m:t>
              </m:r>
            </m:sub>
          </m:sSub>
          <m:r>
            <w:rPr>
              <w:rFonts w:ascii="Cambria Math" w:hAnsi="Cambria Math"/>
            </w:rPr>
            <m:t>=</m:t>
          </m:r>
          <m:sSub>
            <m:sSubPr>
              <m:ctrlPr>
                <w:rPr>
                  <w:rFonts w:ascii="Cambria Math" w:hAnsi="Cambria Math"/>
                  <w:i/>
                </w:rPr>
              </m:ctrlPr>
            </m:sSubPr>
            <m:e>
              <m:r>
                <w:rPr>
                  <w:rFonts w:ascii="Cambria Math" w:hAnsi="Cambria Math"/>
                </w:rPr>
                <m:t>α</m:t>
              </m:r>
            </m:e>
            <m:sub>
              <m:r>
                <w:rPr>
                  <w:rFonts w:ascii="Cambria Math" w:hAnsi="Cambria Math"/>
                </w:rPr>
                <m:t>Pic</m:t>
              </m:r>
            </m:sub>
          </m:sSub>
          <m:r>
            <w:rPr>
              <w:rFonts w:ascii="Cambria Math" w:hAnsi="Cambria Math"/>
            </w:rPr>
            <m:t xml:space="preserve">+ </m:t>
          </m:r>
          <m:sSub>
            <m:sSubPr>
              <m:ctrlPr>
                <w:rPr>
                  <w:rFonts w:ascii="Cambria Math" w:hAnsi="Cambria Math"/>
                  <w:i/>
                </w:rPr>
              </m:ctrlPr>
            </m:sSubPr>
            <m:e>
              <m:r>
                <w:rPr>
                  <w:rFonts w:ascii="Cambria Math" w:hAnsi="Cambria Math"/>
                </w:rPr>
                <m:t>δ</m:t>
              </m:r>
            </m:e>
            <m:sub>
              <m:r>
                <w:rPr>
                  <w:rFonts w:ascii="Cambria Math" w:hAnsi="Cambria Math"/>
                </w:rPr>
                <m:t>α</m:t>
              </m:r>
            </m:sub>
          </m:sSub>
          <m:r>
            <w:rPr>
              <w:rFonts w:ascii="Cambria Math" w:hAnsi="Cambria Math"/>
            </w:rPr>
            <m:t>∙(l</m:t>
          </m:r>
          <m:func>
            <m:funcPr>
              <m:ctrlPr>
                <w:rPr>
                  <w:rFonts w:ascii="Cambria Math" w:hAnsi="Cambria Math"/>
                  <w:i/>
                </w:rPr>
              </m:ctrlPr>
            </m:funcPr>
            <m:fName>
              <m:r>
                <w:rPr>
                  <w:rFonts w:ascii="Cambria Math" w:hAnsi="Cambria Math"/>
                </w:rPr>
                <m:t>n</m:t>
              </m:r>
            </m:fName>
            <m:e>
              <m:d>
                <m:dPr>
                  <m:ctrlPr>
                    <w:rPr>
                      <w:rFonts w:ascii="Cambria Math" w:hAnsi="Cambria Math"/>
                      <w:i/>
                    </w:rPr>
                  </m:ctrlPr>
                </m:dPr>
                <m:e>
                  <m:sSub>
                    <m:sSubPr>
                      <m:ctrlPr>
                        <w:rPr>
                          <w:rFonts w:ascii="Cambria Math" w:hAnsi="Cambria Math"/>
                          <w:i/>
                        </w:rPr>
                      </m:ctrlPr>
                    </m:sSubPr>
                    <m:e>
                      <m:r>
                        <w:rPr>
                          <w:rFonts w:ascii="Cambria Math" w:hAnsi="Cambria Math"/>
                        </w:rPr>
                        <m:t>λ</m:t>
                      </m:r>
                    </m:e>
                    <m:sub>
                      <m:r>
                        <w:rPr>
                          <w:rFonts w:ascii="Cambria Math" w:hAnsi="Cambria Math"/>
                        </w:rPr>
                        <m:t>Pic</m:t>
                      </m:r>
                    </m:sub>
                  </m:sSub>
                </m:e>
              </m:d>
            </m:e>
          </m:func>
          <m:r>
            <w:rPr>
              <w:rFonts w:ascii="Cambria Math" w:hAnsi="Cambria Math"/>
            </w:rPr>
            <m:t>-ln⁡(</m:t>
          </m:r>
          <m:sSub>
            <m:sSubPr>
              <m:ctrlPr>
                <w:rPr>
                  <w:rFonts w:ascii="Cambria Math" w:hAnsi="Cambria Math"/>
                  <w:i/>
                </w:rPr>
              </m:ctrlPr>
            </m:sSubPr>
            <m:e>
              <m:r>
                <w:rPr>
                  <w:rFonts w:ascii="Cambria Math" w:hAnsi="Cambria Math"/>
                </w:rPr>
                <m:t>λ</m:t>
              </m:r>
            </m:e>
            <m:sub>
              <m:r>
                <w:rPr>
                  <w:rFonts w:ascii="Cambria Math" w:hAnsi="Cambria Math"/>
                </w:rPr>
                <m:t>calc</m:t>
              </m:r>
            </m:sub>
          </m:sSub>
          <m:r>
            <w:rPr>
              <w:rFonts w:ascii="Cambria Math" w:hAnsi="Cambria Math"/>
            </w:rPr>
            <m:t>))∙</m:t>
          </m:r>
          <m:sSub>
            <m:sSubPr>
              <m:ctrlPr>
                <w:rPr>
                  <w:rFonts w:ascii="Cambria Math" w:hAnsi="Cambria Math"/>
                  <w:i/>
                </w:rPr>
              </m:ctrlPr>
            </m:sSubPr>
            <m:e>
              <m:r>
                <w:rPr>
                  <w:rFonts w:ascii="Cambria Math" w:hAnsi="Cambria Math"/>
                </w:rPr>
                <m:t>α</m:t>
              </m:r>
            </m:e>
            <m:sub>
              <m:r>
                <w:rPr>
                  <w:rFonts w:ascii="Cambria Math" w:hAnsi="Cambria Math"/>
                </w:rPr>
                <m:t>Pic</m:t>
              </m:r>
            </m:sub>
          </m:sSub>
        </m:oMath>
      </m:oMathPara>
    </w:p>
    <w:p w14:paraId="50FAC218" w14:textId="77777777" w:rsidR="006A58DC" w:rsidRDefault="00FE451E" w:rsidP="00F33EE7">
      <w:pPr>
        <w:rPr>
          <w:lang w:val="en-AU"/>
        </w:rPr>
      </w:pPr>
      <m:oMathPara>
        <m:oMath>
          <m:sSub>
            <m:sSubPr>
              <m:ctrlPr>
                <w:rPr>
                  <w:rFonts w:ascii="Cambria Math" w:hAnsi="Cambria Math"/>
                  <w:i/>
                </w:rPr>
              </m:ctrlPr>
            </m:sSubPr>
            <m:e>
              <m:r>
                <w:rPr>
                  <w:rFonts w:ascii="Cambria Math" w:hAnsi="Cambria Math"/>
                </w:rPr>
                <m:t>β</m:t>
              </m:r>
            </m:e>
            <m:sub>
              <m:r>
                <w:rPr>
                  <w:rFonts w:ascii="Cambria Math" w:hAnsi="Cambria Math"/>
                </w:rPr>
                <m:t>Pic</m:t>
              </m:r>
            </m:sub>
          </m:sSub>
          <m:r>
            <w:rPr>
              <w:rFonts w:ascii="Cambria Math" w:hAnsi="Cambria Math"/>
            </w:rPr>
            <m:t>=</m:t>
          </m:r>
          <m:sSub>
            <m:sSubPr>
              <m:ctrlPr>
                <w:rPr>
                  <w:rFonts w:ascii="Cambria Math" w:hAnsi="Cambria Math"/>
                  <w:i/>
                </w:rPr>
              </m:ctrlPr>
            </m:sSubPr>
            <m:e>
              <m:r>
                <w:rPr>
                  <w:rFonts w:ascii="Cambria Math" w:hAnsi="Cambria Math"/>
                </w:rPr>
                <m:t>β</m:t>
              </m:r>
            </m:e>
            <m:sub>
              <m:r>
                <w:rPr>
                  <w:rFonts w:ascii="Cambria Math" w:hAnsi="Cambria Math"/>
                </w:rPr>
                <m:t>Pic</m:t>
              </m:r>
            </m:sub>
          </m:sSub>
          <m:r>
            <w:rPr>
              <w:rFonts w:ascii="Cambria Math" w:hAnsi="Cambria Math"/>
            </w:rPr>
            <m:t xml:space="preserve">+ </m:t>
          </m:r>
          <m:sSub>
            <m:sSubPr>
              <m:ctrlPr>
                <w:rPr>
                  <w:rFonts w:ascii="Cambria Math" w:hAnsi="Cambria Math"/>
                  <w:i/>
                </w:rPr>
              </m:ctrlPr>
            </m:sSubPr>
            <m:e>
              <m:r>
                <w:rPr>
                  <w:rFonts w:ascii="Cambria Math" w:hAnsi="Cambria Math"/>
                </w:rPr>
                <m:t>δ</m:t>
              </m:r>
            </m:e>
            <m:sub>
              <m:r>
                <w:rPr>
                  <w:rFonts w:ascii="Cambria Math" w:hAnsi="Cambria Math"/>
                </w:rPr>
                <m:t>β</m:t>
              </m:r>
            </m:sub>
          </m:sSub>
          <m:r>
            <w:rPr>
              <w:rFonts w:ascii="Cambria Math" w:hAnsi="Cambria Math"/>
            </w:rPr>
            <m:t>∙(l</m:t>
          </m:r>
          <m:func>
            <m:funcPr>
              <m:ctrlPr>
                <w:rPr>
                  <w:rFonts w:ascii="Cambria Math" w:hAnsi="Cambria Math"/>
                  <w:i/>
                </w:rPr>
              </m:ctrlPr>
            </m:funcPr>
            <m:fName>
              <m:r>
                <w:rPr>
                  <w:rFonts w:ascii="Cambria Math" w:hAnsi="Cambria Math"/>
                </w:rPr>
                <m:t>n</m:t>
              </m:r>
            </m:fName>
            <m:e>
              <m:d>
                <m:dPr>
                  <m:ctrlPr>
                    <w:rPr>
                      <w:rFonts w:ascii="Cambria Math" w:hAnsi="Cambria Math"/>
                      <w:i/>
                    </w:rPr>
                  </m:ctrlPr>
                </m:dPr>
                <m:e>
                  <m:sSub>
                    <m:sSubPr>
                      <m:ctrlPr>
                        <w:rPr>
                          <w:rFonts w:ascii="Cambria Math" w:hAnsi="Cambria Math"/>
                          <w:i/>
                        </w:rPr>
                      </m:ctrlPr>
                    </m:sSubPr>
                    <m:e>
                      <m:r>
                        <w:rPr>
                          <w:rFonts w:ascii="Cambria Math" w:hAnsi="Cambria Math"/>
                        </w:rPr>
                        <m:t>λ</m:t>
                      </m:r>
                    </m:e>
                    <m:sub>
                      <m:r>
                        <w:rPr>
                          <w:rFonts w:ascii="Cambria Math" w:hAnsi="Cambria Math"/>
                        </w:rPr>
                        <m:t>Pic</m:t>
                      </m:r>
                    </m:sub>
                  </m:sSub>
                </m:e>
              </m:d>
            </m:e>
          </m:func>
          <m:r>
            <w:rPr>
              <w:rFonts w:ascii="Cambria Math" w:hAnsi="Cambria Math"/>
            </w:rPr>
            <m:t>-ln⁡(</m:t>
          </m:r>
          <m:sSub>
            <m:sSubPr>
              <m:ctrlPr>
                <w:rPr>
                  <w:rFonts w:ascii="Cambria Math" w:hAnsi="Cambria Math"/>
                  <w:i/>
                </w:rPr>
              </m:ctrlPr>
            </m:sSubPr>
            <m:e>
              <m:r>
                <w:rPr>
                  <w:rFonts w:ascii="Cambria Math" w:hAnsi="Cambria Math"/>
                </w:rPr>
                <m:t>λ</m:t>
              </m:r>
            </m:e>
            <m:sub>
              <m:r>
                <w:rPr>
                  <w:rFonts w:ascii="Cambria Math" w:hAnsi="Cambria Math"/>
                </w:rPr>
                <m:t>calc</m:t>
              </m:r>
            </m:sub>
          </m:sSub>
          <m:r>
            <w:rPr>
              <w:rFonts w:ascii="Cambria Math" w:hAnsi="Cambria Math"/>
            </w:rPr>
            <m:t>))∙</m:t>
          </m:r>
          <m:sSub>
            <m:sSubPr>
              <m:ctrlPr>
                <w:rPr>
                  <w:rFonts w:ascii="Cambria Math" w:hAnsi="Cambria Math"/>
                  <w:i/>
                </w:rPr>
              </m:ctrlPr>
            </m:sSubPr>
            <m:e>
              <m:r>
                <w:rPr>
                  <w:rFonts w:ascii="Cambria Math" w:hAnsi="Cambria Math"/>
                </w:rPr>
                <m:t>ln</m:t>
              </m:r>
            </m:e>
            <m:sub>
              <m:r>
                <w:rPr>
                  <w:rFonts w:ascii="Cambria Math" w:hAnsi="Cambria Math"/>
                </w:rPr>
                <m:t>bpp</m:t>
              </m:r>
            </m:sub>
          </m:sSub>
        </m:oMath>
      </m:oMathPara>
    </w:p>
    <w:p w14:paraId="3EF4E0CB" w14:textId="01387A2D" w:rsidR="006A58DC" w:rsidRDefault="00B5037C" w:rsidP="00F33EE7">
      <w:pPr>
        <w:rPr>
          <w:lang w:val="en-AU"/>
        </w:rPr>
      </w:pPr>
      <w:r>
        <w:rPr>
          <w:lang w:val="en-AU"/>
        </w:rPr>
        <w:t>After computation</w:t>
      </w:r>
      <w:r w:rsidR="009439F8">
        <w:rPr>
          <w:lang w:val="en-AU"/>
        </w:rPr>
        <w:t>,</w:t>
      </w:r>
      <w:r>
        <w:rPr>
          <w:lang w:val="en-AU"/>
        </w:rPr>
        <w:t xml:space="preserve"> </w:t>
      </w:r>
      <w:r w:rsidRPr="00C50296">
        <w:rPr>
          <w:i/>
          <w:lang w:val="en-AU"/>
        </w:rPr>
        <w:t>α</w:t>
      </w:r>
      <w:r w:rsidRPr="00C50296">
        <w:rPr>
          <w:i/>
          <w:vertAlign w:val="subscript"/>
          <w:lang w:val="en-AU"/>
        </w:rPr>
        <w:t>Pic</w:t>
      </w:r>
      <w:r>
        <w:rPr>
          <w:lang w:val="en-AU"/>
        </w:rPr>
        <w:t xml:space="preserve"> and </w:t>
      </w:r>
      <w:r w:rsidRPr="00C50296">
        <w:rPr>
          <w:i/>
          <w:lang w:val="en-AU"/>
        </w:rPr>
        <w:t>β</w:t>
      </w:r>
      <w:r w:rsidRPr="00C50296">
        <w:rPr>
          <w:i/>
          <w:vertAlign w:val="subscript"/>
          <w:lang w:val="en-AU"/>
        </w:rPr>
        <w:t>Pic</w:t>
      </w:r>
      <w:r w:rsidRPr="00C50296">
        <w:rPr>
          <w:lang w:val="en-AU"/>
        </w:rPr>
        <w:t xml:space="preserve"> </w:t>
      </w:r>
      <w:r>
        <w:rPr>
          <w:lang w:val="en-AU"/>
        </w:rPr>
        <w:t xml:space="preserve">are clipped in the range [0.05, 500] and [-3.0, -0.1], respectively. </w:t>
      </w:r>
      <w:r w:rsidR="006A58DC">
        <w:rPr>
          <w:lang w:val="en-AU"/>
        </w:rPr>
        <w:t xml:space="preserve">More details about the derivation of the update formulae are provided in Appendix 1 of </w:t>
      </w:r>
      <w:r w:rsidR="008E4160">
        <w:rPr>
          <w:lang w:val="en-AU"/>
        </w:rPr>
        <w:fldChar w:fldCharType="begin"/>
      </w:r>
      <w:r w:rsidR="008E4160">
        <w:rPr>
          <w:lang w:val="en-AU"/>
        </w:rPr>
        <w:instrText xml:space="preserve"> REF _Ref462247249 \r \h </w:instrText>
      </w:r>
      <w:r w:rsidR="008E4160">
        <w:rPr>
          <w:lang w:val="en-AU"/>
        </w:rPr>
      </w:r>
      <w:r w:rsidR="008E4160">
        <w:rPr>
          <w:lang w:val="en-AU"/>
        </w:rPr>
        <w:fldChar w:fldCharType="separate"/>
      </w:r>
      <w:r w:rsidR="00CF277D">
        <w:rPr>
          <w:lang w:val="en-AU"/>
        </w:rPr>
        <w:t>[6]</w:t>
      </w:r>
      <w:r w:rsidR="008E4160">
        <w:rPr>
          <w:lang w:val="en-AU"/>
        </w:rPr>
        <w:fldChar w:fldCharType="end"/>
      </w:r>
      <w:r w:rsidR="006A58DC">
        <w:rPr>
          <w:lang w:val="en-AU"/>
        </w:rPr>
        <w:t>.</w:t>
      </w:r>
    </w:p>
    <w:p w14:paraId="5360AFED" w14:textId="030754D6" w:rsidR="005D6A42" w:rsidRDefault="005D6A42" w:rsidP="00F33EE7">
      <w:r>
        <w:rPr>
          <w:lang w:val="en-AU"/>
        </w:rPr>
        <w:t xml:space="preserve">Along with the update of </w:t>
      </w:r>
      <w:r w:rsidRPr="00C50296">
        <w:rPr>
          <w:i/>
          <w:lang w:val="en-AU"/>
        </w:rPr>
        <w:t>α</w:t>
      </w:r>
      <w:r w:rsidRPr="00C50296">
        <w:rPr>
          <w:i/>
          <w:vertAlign w:val="subscript"/>
          <w:lang w:val="en-AU"/>
        </w:rPr>
        <w:t>Pic</w:t>
      </w:r>
      <w:r>
        <w:rPr>
          <w:lang w:val="en-AU"/>
        </w:rPr>
        <w:t xml:space="preserve"> and </w:t>
      </w:r>
      <w:r w:rsidRPr="00C50296">
        <w:rPr>
          <w:i/>
          <w:lang w:val="en-AU"/>
        </w:rPr>
        <w:t>β</w:t>
      </w:r>
      <w:r w:rsidRPr="00C50296">
        <w:rPr>
          <w:i/>
          <w:vertAlign w:val="subscript"/>
          <w:lang w:val="en-AU"/>
        </w:rPr>
        <w:t>Pic</w:t>
      </w:r>
      <w:r>
        <w:t xml:space="preserve">, the function </w:t>
      </w:r>
      <w:r w:rsidRPr="00C50296">
        <w:rPr>
          <w:rStyle w:val="EncoderConfigChar"/>
          <w:sz w:val="20"/>
        </w:rPr>
        <w:t>updateAfterPic</w:t>
      </w:r>
      <w:r>
        <w:t xml:space="preserve"> </w:t>
      </w:r>
      <w:r w:rsidR="00FE2574">
        <w:t xml:space="preserve">stores the updated value in the memory structure </w:t>
      </w:r>
      <w:r w:rsidR="00FE2574" w:rsidRPr="00974A67">
        <w:rPr>
          <w:rStyle w:val="EncoderConfigChar"/>
          <w:sz w:val="20"/>
        </w:rPr>
        <w:t>m_picPara</w:t>
      </w:r>
      <w:r w:rsidR="00FE2574">
        <w:t xml:space="preserve"> of class </w:t>
      </w:r>
      <w:r w:rsidR="00FE2574" w:rsidRPr="00974A67">
        <w:rPr>
          <w:rStyle w:val="EncoderConfigChar"/>
          <w:sz w:val="20"/>
        </w:rPr>
        <w:t>TEncRCSeq</w:t>
      </w:r>
      <w:r w:rsidR="00FE2574">
        <w:t xml:space="preserve">. This structure contains </w:t>
      </w:r>
      <w:r w:rsidR="00FE2574" w:rsidRPr="00C50296">
        <w:rPr>
          <w:i/>
          <w:lang w:val="en-AU"/>
        </w:rPr>
        <w:t>α</w:t>
      </w:r>
      <w:r w:rsidR="00FE2574" w:rsidRPr="00C50296">
        <w:rPr>
          <w:i/>
          <w:vertAlign w:val="subscript"/>
          <w:lang w:val="en-AU"/>
        </w:rPr>
        <w:t>Pic</w:t>
      </w:r>
      <w:r w:rsidR="00FE2574">
        <w:rPr>
          <w:lang w:val="en-AU"/>
        </w:rPr>
        <w:t xml:space="preserve"> and </w:t>
      </w:r>
      <w:r w:rsidR="00FE2574" w:rsidRPr="00C50296">
        <w:rPr>
          <w:i/>
          <w:lang w:val="en-AU"/>
        </w:rPr>
        <w:t>β</w:t>
      </w:r>
      <w:r w:rsidR="00FE2574" w:rsidRPr="00C50296">
        <w:rPr>
          <w:i/>
          <w:vertAlign w:val="subscript"/>
          <w:lang w:val="en-AU"/>
        </w:rPr>
        <w:t>Pic</w:t>
      </w:r>
      <w:r w:rsidR="00FE2574">
        <w:t xml:space="preserve"> for all pictures at different hierarchical levels in the GOP. Finally, the object </w:t>
      </w:r>
      <w:r w:rsidR="00FE2574" w:rsidRPr="00974A67">
        <w:rPr>
          <w:rStyle w:val="EncoderConfigChar"/>
          <w:sz w:val="20"/>
        </w:rPr>
        <w:t>TEncRCPic</w:t>
      </w:r>
      <w:r w:rsidR="00FE2574">
        <w:t xml:space="preserve"> associated with the current picture is then copied to the memory structure </w:t>
      </w:r>
      <w:r w:rsidR="00FE2574" w:rsidRPr="00974A67">
        <w:rPr>
          <w:rStyle w:val="EncoderConfigChar"/>
          <w:sz w:val="20"/>
        </w:rPr>
        <w:lastRenderedPageBreak/>
        <w:t>m_listRCPictures</w:t>
      </w:r>
      <w:r w:rsidR="00FE2574" w:rsidRPr="00FE2574">
        <w:t xml:space="preserve"> </w:t>
      </w:r>
      <w:r w:rsidR="00FE2574">
        <w:t xml:space="preserve">which is C++ list </w:t>
      </w:r>
      <w:r w:rsidR="009439F8">
        <w:t>modelling</w:t>
      </w:r>
      <w:r w:rsidR="00FE2574">
        <w:t xml:space="preserve"> a circular buffer with maximum capacity equal to 32. The information stored in this buffer is then used to estimate the bits spent in coding the slice header and clip the values for </w:t>
      </w:r>
      <w:proofErr w:type="spellStart"/>
      <w:r w:rsidR="00FE2574" w:rsidRPr="00974A67">
        <w:rPr>
          <w:i/>
        </w:rPr>
        <w:t>λ</w:t>
      </w:r>
      <w:r w:rsidR="00FE2574" w:rsidRPr="00974A67">
        <w:rPr>
          <w:i/>
          <w:vertAlign w:val="subscript"/>
        </w:rPr>
        <w:t>Pic</w:t>
      </w:r>
      <w:proofErr w:type="spellEnd"/>
      <w:r w:rsidR="00FE2574">
        <w:t xml:space="preserve"> and </w:t>
      </w:r>
      <w:proofErr w:type="spellStart"/>
      <w:r w:rsidR="00FE2574" w:rsidRPr="00974A67">
        <w:rPr>
          <w:i/>
        </w:rPr>
        <w:t>QP</w:t>
      </w:r>
      <w:r w:rsidR="00FE2574" w:rsidRPr="00974A67">
        <w:rPr>
          <w:i/>
          <w:vertAlign w:val="subscript"/>
        </w:rPr>
        <w:t>Pic</w:t>
      </w:r>
      <w:proofErr w:type="spellEnd"/>
      <w:r w:rsidR="00FE2574">
        <w:t xml:space="preserve"> (see Section </w:t>
      </w:r>
      <w:r w:rsidR="00FE2574">
        <w:fldChar w:fldCharType="begin"/>
      </w:r>
      <w:r w:rsidR="00FE2574">
        <w:instrText xml:space="preserve"> REF _Ref462247897 \r \h </w:instrText>
      </w:r>
      <w:r w:rsidR="00FE2574">
        <w:fldChar w:fldCharType="separate"/>
      </w:r>
      <w:r w:rsidR="00CF277D">
        <w:t>6.9.1.3</w:t>
      </w:r>
      <w:r w:rsidR="00FE2574">
        <w:fldChar w:fldCharType="end"/>
      </w:r>
      <w:r w:rsidR="00FE2574">
        <w:t>).</w:t>
      </w:r>
    </w:p>
    <w:p w14:paraId="2A57BF55" w14:textId="14F43FAD" w:rsidR="00525F70" w:rsidRDefault="00525F70" w:rsidP="00F33EE7">
      <w:pPr>
        <w:rPr>
          <w:lang w:val="en-AU"/>
        </w:rPr>
      </w:pPr>
      <w:r>
        <w:t xml:space="preserve">Finally, if the hierarchical level of the picture being updated is one, </w:t>
      </w:r>
      <w:r>
        <w:rPr>
          <w:rFonts w:eastAsia="Times New Roman"/>
          <w:lang w:val="" w:eastAsia="ja-JP"/>
        </w:rPr>
        <w:t xml:space="preserve">the value for the lagrangian multiplier </w:t>
      </w:r>
      <w:r w:rsidRPr="00570481">
        <w:rPr>
          <w:i/>
          <w:lang w:val="en-AU"/>
        </w:rPr>
        <w:t>λ</w:t>
      </w:r>
      <w:r w:rsidRPr="00570481">
        <w:rPr>
          <w:i/>
          <w:vertAlign w:val="subscript"/>
          <w:lang w:val="en-AU"/>
        </w:rPr>
        <w:t>L1</w:t>
      </w:r>
      <w:r w:rsidRPr="00974A67">
        <w:rPr>
          <w:lang w:val="en-AU"/>
        </w:rPr>
        <w:t xml:space="preserve"> (</w:t>
      </w:r>
      <w:r>
        <w:rPr>
          <w:lang w:val="en-AU"/>
        </w:rPr>
        <w:t xml:space="preserve">see Section </w:t>
      </w:r>
      <w:r>
        <w:rPr>
          <w:lang w:val="en-AU"/>
        </w:rPr>
        <w:fldChar w:fldCharType="begin"/>
      </w:r>
      <w:r>
        <w:rPr>
          <w:lang w:val="en-AU"/>
        </w:rPr>
        <w:instrText xml:space="preserve"> REF _Ref462992959 \r \h </w:instrText>
      </w:r>
      <w:r>
        <w:rPr>
          <w:lang w:val="en-AU"/>
        </w:rPr>
      </w:r>
      <w:r>
        <w:rPr>
          <w:lang w:val="en-AU"/>
        </w:rPr>
        <w:fldChar w:fldCharType="separate"/>
      </w:r>
      <w:r w:rsidR="00CF277D">
        <w:rPr>
          <w:lang w:val="en-AU"/>
        </w:rPr>
        <w:t>6.9.1.2</w:t>
      </w:r>
      <w:r>
        <w:rPr>
          <w:lang w:val="en-AU"/>
        </w:rPr>
        <w:fldChar w:fldCharType="end"/>
      </w:r>
      <w:r w:rsidRPr="00974A67">
        <w:rPr>
          <w:lang w:val="en-AU"/>
        </w:rPr>
        <w:t>)</w:t>
      </w:r>
      <w:r>
        <w:rPr>
          <w:rFonts w:eastAsia="Times New Roman"/>
          <w:lang w:val="" w:eastAsia="ja-JP"/>
        </w:rPr>
        <w:t xml:space="preserve"> is updated </w:t>
      </w:r>
      <w:r w:rsidRPr="00570481">
        <w:rPr>
          <w:rFonts w:eastAsia="Times New Roman"/>
          <w:lang w:val="" w:eastAsia="ja-JP"/>
        </w:rPr>
        <w:t>using a weighting of</w:t>
      </w:r>
      <w:r>
        <w:rPr>
          <w:rFonts w:eastAsia="Times New Roman"/>
          <w:lang w:val="" w:eastAsia="ja-JP"/>
        </w:rPr>
        <w:t xml:space="preserve"> 0.5 of the previous </w:t>
      </w:r>
      <w:r w:rsidRPr="00570481">
        <w:rPr>
          <w:i/>
          <w:lang w:val="en-AU"/>
        </w:rPr>
        <w:t>λ</w:t>
      </w:r>
      <w:r w:rsidRPr="00570481">
        <w:rPr>
          <w:i/>
          <w:vertAlign w:val="subscript"/>
          <w:lang w:val="en-AU"/>
        </w:rPr>
        <w:t>L1</w:t>
      </w:r>
      <w:r>
        <w:rPr>
          <w:i/>
          <w:vertAlign w:val="subscript"/>
          <w:lang w:val="en-AU"/>
        </w:rPr>
        <w:t xml:space="preserve"> </w:t>
      </w:r>
      <w:r>
        <w:rPr>
          <w:rFonts w:eastAsia="Times New Roman"/>
          <w:lang w:val="" w:eastAsia="ja-JP"/>
        </w:rPr>
        <w:t xml:space="preserve">value computed and a weighting of 0.5 of the </w:t>
      </w:r>
      <w:proofErr w:type="spellStart"/>
      <w:r w:rsidR="007644DB" w:rsidRPr="00570481">
        <w:rPr>
          <w:i/>
          <w:lang w:val="en-AU"/>
        </w:rPr>
        <w:t>λ</w:t>
      </w:r>
      <w:r w:rsidR="007644DB">
        <w:rPr>
          <w:i/>
          <w:vertAlign w:val="subscript"/>
          <w:lang w:val="en-AU"/>
        </w:rPr>
        <w:t>calc</w:t>
      </w:r>
      <w:proofErr w:type="spellEnd"/>
      <w:r w:rsidR="007644DB">
        <w:rPr>
          <w:rFonts w:eastAsia="Times New Roman"/>
          <w:lang w:val="" w:eastAsia="ja-JP"/>
        </w:rPr>
        <w:t>.</w:t>
      </w:r>
    </w:p>
    <w:p w14:paraId="3F49EB51" w14:textId="77777777" w:rsidR="00597115" w:rsidRDefault="00D64810" w:rsidP="00597115">
      <w:pPr>
        <w:pStyle w:val="Heading4"/>
        <w:ind w:left="1701"/>
      </w:pPr>
      <w:r>
        <w:rPr>
          <w:lang w:val="en-GB"/>
        </w:rPr>
        <w:t>Update of p</w:t>
      </w:r>
      <w:r w:rsidR="00597115">
        <w:rPr>
          <w:lang w:val="en-GB"/>
        </w:rPr>
        <w:t>arameter</w:t>
      </w:r>
      <w:r>
        <w:rPr>
          <w:lang w:val="en-GB"/>
        </w:rPr>
        <w:t>s</w:t>
      </w:r>
      <w:r w:rsidR="00597115">
        <w:rPr>
          <w:lang w:val="en-GB"/>
        </w:rPr>
        <w:t xml:space="preserve"> after one CTU is encoded</w:t>
      </w:r>
    </w:p>
    <w:p w14:paraId="4232E383" w14:textId="3FDC2F1C" w:rsidR="00A11B9B" w:rsidRDefault="00B5037C" w:rsidP="00F33EE7">
      <w:pPr>
        <w:rPr>
          <w:lang w:val="en-AU"/>
        </w:rPr>
      </w:pPr>
      <w:r>
        <w:rPr>
          <w:lang w:val="en-AU"/>
        </w:rPr>
        <w:t xml:space="preserve">The function </w:t>
      </w:r>
      <w:r w:rsidR="00A11B9B" w:rsidRPr="00974A67">
        <w:rPr>
          <w:rStyle w:val="EncoderConfigChar"/>
          <w:sz w:val="20"/>
        </w:rPr>
        <w:t>updateAfterCTU</w:t>
      </w:r>
      <w:r w:rsidR="00A11B9B">
        <w:rPr>
          <w:lang w:val="en-AU"/>
        </w:rPr>
        <w:t xml:space="preserve"> </w:t>
      </w:r>
      <w:r>
        <w:rPr>
          <w:lang w:val="en-AU"/>
        </w:rPr>
        <w:t xml:space="preserve">in class </w:t>
      </w:r>
      <w:r w:rsidRPr="00974A67">
        <w:rPr>
          <w:rStyle w:val="EncoderConfigChar"/>
          <w:sz w:val="20"/>
        </w:rPr>
        <w:t>TEncRCPic</w:t>
      </w:r>
      <w:r>
        <w:rPr>
          <w:lang w:val="en-AU"/>
        </w:rPr>
        <w:t xml:space="preserve"> </w:t>
      </w:r>
      <w:r w:rsidR="00A11B9B">
        <w:rPr>
          <w:lang w:val="en-AU"/>
        </w:rPr>
        <w:t xml:space="preserve">is called to update </w:t>
      </w:r>
      <w:r w:rsidR="00A11B9B" w:rsidRPr="00974A67">
        <w:rPr>
          <w:i/>
          <w:lang w:val="en-AU"/>
        </w:rPr>
        <w:t>α</w:t>
      </w:r>
      <w:r w:rsidRPr="00974A67">
        <w:rPr>
          <w:i/>
          <w:vertAlign w:val="subscript"/>
          <w:lang w:val="en-AU"/>
        </w:rPr>
        <w:t>CTU</w:t>
      </w:r>
      <w:r w:rsidR="00A11B9B">
        <w:rPr>
          <w:lang w:val="en-AU"/>
        </w:rPr>
        <w:t xml:space="preserve"> and </w:t>
      </w:r>
      <w:r w:rsidR="00A11B9B" w:rsidRPr="00974A67">
        <w:rPr>
          <w:i/>
          <w:lang w:val="en-AU"/>
        </w:rPr>
        <w:t>β</w:t>
      </w:r>
      <w:r w:rsidRPr="00974A67">
        <w:rPr>
          <w:i/>
          <w:vertAlign w:val="subscript"/>
          <w:lang w:val="en-AU"/>
        </w:rPr>
        <w:t>CTU</w:t>
      </w:r>
      <w:r w:rsidR="00A11B9B">
        <w:rPr>
          <w:lang w:val="en-AU"/>
        </w:rPr>
        <w:t>. The update is performed as follows</w:t>
      </w:r>
      <w:r w:rsidR="00940CAD">
        <w:rPr>
          <w:lang w:val="en-AU"/>
        </w:rPr>
        <w:t xml:space="preserve">. </w:t>
      </w:r>
      <w:r w:rsidR="00A11B9B">
        <w:rPr>
          <w:lang w:val="en-AU"/>
        </w:rPr>
        <w:t xml:space="preserve">Firstly, the bits per pixel </w:t>
      </w:r>
      <w:r w:rsidR="00A11B9B" w:rsidRPr="00A11B9B">
        <w:rPr>
          <w:i/>
          <w:lang w:val="en-AU"/>
        </w:rPr>
        <w:t>bpp</w:t>
      </w:r>
      <w:r w:rsidR="00A11B9B">
        <w:rPr>
          <w:lang w:val="en-AU"/>
        </w:rPr>
        <w:t xml:space="preserve"> is </w:t>
      </w:r>
      <w:r w:rsidR="00660C99">
        <w:rPr>
          <w:lang w:val="en-AU"/>
        </w:rPr>
        <w:t>computed</w:t>
      </w:r>
      <w:r w:rsidR="00A11B9B">
        <w:rPr>
          <w:lang w:val="en-AU"/>
        </w:rPr>
        <w:t>:</w:t>
      </w:r>
    </w:p>
    <w:p w14:paraId="308379F6" w14:textId="3CC29A71" w:rsidR="00A11B9B" w:rsidRPr="00974A67" w:rsidRDefault="00A11B9B" w:rsidP="00A11B9B">
      <w:pPr>
        <w:tabs>
          <w:tab w:val="clear" w:pos="794"/>
          <w:tab w:val="clear" w:pos="1191"/>
          <w:tab w:val="clear" w:pos="1588"/>
          <w:tab w:val="clear" w:pos="1985"/>
        </w:tabs>
        <w:overflowPunct/>
        <w:autoSpaceDE/>
        <w:autoSpaceDN/>
        <w:adjustRightInd/>
        <w:spacing w:before="0"/>
        <w:ind w:left="1620"/>
        <w:jc w:val="left"/>
        <w:textAlignment w:val="auto"/>
        <w:rPr>
          <w:rFonts w:eastAsia="Times New Roman"/>
          <w:lang w:val="" w:eastAsia="ja-JP"/>
        </w:rPr>
      </w:pPr>
      <m:oMathPara>
        <m:oMath>
          <m:r>
            <w:rPr>
              <w:rFonts w:ascii="Cambria Math" w:eastAsia="Times New Roman" w:hAnsi="Cambria Math"/>
              <w:lang w:val="" w:eastAsia="ja-JP"/>
            </w:rPr>
            <m:t>bpp</m:t>
          </m:r>
          <m:r>
            <m:rPr>
              <m:sty m:val="p"/>
            </m:rPr>
            <w:rPr>
              <w:rFonts w:ascii="Cambria Math" w:eastAsia="Times New Roman" w:hAnsi="Cambria Math"/>
              <w:lang w:val="" w:eastAsia="ja-JP"/>
            </w:rPr>
            <m:t>=</m:t>
          </m:r>
          <m:f>
            <m:fPr>
              <m:ctrlPr>
                <w:rPr>
                  <w:rFonts w:ascii="Cambria Math" w:eastAsia="Times New Roman" w:hAnsi="Cambria Math"/>
                  <w:lang w:val="" w:eastAsia="ja-JP"/>
                </w:rPr>
              </m:ctrlPr>
            </m:fPr>
            <m:num>
              <m:sSub>
                <m:sSubPr>
                  <m:ctrlPr>
                    <w:rPr>
                      <w:rFonts w:ascii="Cambria Math" w:eastAsia="Times New Roman" w:hAnsi="Cambria Math"/>
                      <w:i/>
                      <w:lang w:val="" w:eastAsia="ja-JP"/>
                    </w:rPr>
                  </m:ctrlPr>
                </m:sSubPr>
                <m:e>
                  <m:r>
                    <w:rPr>
                      <w:rFonts w:ascii="Cambria Math" w:eastAsia="Times New Roman" w:hAnsi="Cambria Math"/>
                      <w:lang w:val="" w:eastAsia="ja-JP"/>
                    </w:rPr>
                    <m:t>R</m:t>
                  </m:r>
                </m:e>
                <m:sub>
                  <m:r>
                    <w:rPr>
                      <w:rFonts w:ascii="Cambria Math" w:eastAsia="Times New Roman" w:hAnsi="Cambria Math"/>
                      <w:lang w:val="" w:eastAsia="ja-JP"/>
                    </w:rPr>
                    <m:t>CTU</m:t>
                  </m:r>
                </m:sub>
              </m:sSub>
            </m:num>
            <m:den>
              <m:sSub>
                <m:sSubPr>
                  <m:ctrlPr>
                    <w:rPr>
                      <w:rFonts w:ascii="Cambria Math" w:eastAsia="Times New Roman" w:hAnsi="Cambria Math"/>
                      <w:i/>
                      <w:lang w:val="" w:eastAsia="ja-JP"/>
                    </w:rPr>
                  </m:ctrlPr>
                </m:sSubPr>
                <m:e>
                  <m:r>
                    <w:rPr>
                      <w:rFonts w:ascii="Cambria Math" w:eastAsia="Times New Roman" w:hAnsi="Cambria Math"/>
                      <w:lang w:val="" w:eastAsia="ja-JP"/>
                    </w:rPr>
                    <m:t>CTU</m:t>
                  </m:r>
                </m:e>
                <m:sub>
                  <m:r>
                    <w:rPr>
                      <w:rFonts w:ascii="Cambria Math" w:eastAsia="Times New Roman" w:hAnsi="Cambria Math"/>
                      <w:lang w:val="" w:eastAsia="ja-JP"/>
                    </w:rPr>
                    <m:t>pixels</m:t>
                  </m:r>
                </m:sub>
              </m:sSub>
            </m:den>
          </m:f>
        </m:oMath>
      </m:oMathPara>
    </w:p>
    <w:p w14:paraId="3EEAA936" w14:textId="15617BA4" w:rsidR="00A11B9B" w:rsidRPr="00974A67" w:rsidRDefault="00B5037C" w:rsidP="00974A67">
      <w:pPr>
        <w:tabs>
          <w:tab w:val="clear" w:pos="794"/>
          <w:tab w:val="clear" w:pos="1191"/>
          <w:tab w:val="clear" w:pos="1588"/>
          <w:tab w:val="clear" w:pos="1985"/>
        </w:tabs>
        <w:overflowPunct/>
        <w:autoSpaceDE/>
        <w:autoSpaceDN/>
        <w:adjustRightInd/>
        <w:spacing w:before="0"/>
        <w:textAlignment w:val="auto"/>
        <w:rPr>
          <w:rFonts w:eastAsia="Times New Roman"/>
          <w:szCs w:val="22"/>
          <w:lang w:val="" w:eastAsia="ja-JP"/>
        </w:rPr>
      </w:pPr>
      <w:r w:rsidRPr="00974A67">
        <w:rPr>
          <w:rFonts w:eastAsia="Times New Roman"/>
          <w:szCs w:val="22"/>
          <w:lang w:val="" w:eastAsia="ja-JP"/>
        </w:rPr>
        <w:t xml:space="preserve">where </w:t>
      </w:r>
      <w:r w:rsidRPr="00974A67">
        <w:rPr>
          <w:rFonts w:eastAsia="Times New Roman"/>
          <w:i/>
          <w:szCs w:val="22"/>
          <w:lang w:val="" w:eastAsia="ja-JP"/>
        </w:rPr>
        <w:t>R</w:t>
      </w:r>
      <w:r w:rsidRPr="00974A67">
        <w:rPr>
          <w:rFonts w:eastAsia="Times New Roman"/>
          <w:i/>
          <w:szCs w:val="22"/>
          <w:vertAlign w:val="subscript"/>
          <w:lang w:val="" w:eastAsia="ja-JP"/>
        </w:rPr>
        <w:t>CTU</w:t>
      </w:r>
      <w:r w:rsidRPr="00974A67">
        <w:rPr>
          <w:rFonts w:eastAsia="Times New Roman"/>
          <w:szCs w:val="22"/>
          <w:lang w:val="" w:eastAsia="ja-JP"/>
        </w:rPr>
        <w:t xml:space="preserve"> denotes the coding bits spent on the current CTU. As for the picture case, </w:t>
      </w:r>
      <w:r w:rsidR="00A11B9B" w:rsidRPr="00974A67">
        <w:rPr>
          <w:rFonts w:eastAsia="Times New Roman" w:hint="eastAsia"/>
          <w:szCs w:val="22"/>
          <w:lang w:val="" w:eastAsia="ja-JP"/>
        </w:rPr>
        <w:t>λ</w:t>
      </w:r>
      <w:r w:rsidR="00A11B9B" w:rsidRPr="00974A67">
        <w:rPr>
          <w:rFonts w:eastAsia="Times New Roman"/>
          <w:szCs w:val="22"/>
          <w:vertAlign w:val="subscript"/>
          <w:lang w:val="" w:eastAsia="ja-JP"/>
        </w:rPr>
        <w:t>cal</w:t>
      </w:r>
      <w:r w:rsidR="00A11B9B" w:rsidRPr="00974A67">
        <w:rPr>
          <w:rFonts w:eastAsia="Times New Roman"/>
          <w:szCs w:val="22"/>
          <w:lang w:val="" w:eastAsia="ja-JP"/>
        </w:rPr>
        <w:t xml:space="preserve"> is then derived using </w:t>
      </w:r>
      <w:r w:rsidR="00A11B9B" w:rsidRPr="00974A67">
        <w:rPr>
          <w:rFonts w:eastAsia="Times New Roman"/>
          <w:i/>
          <w:szCs w:val="22"/>
          <w:lang w:val="" w:eastAsia="ja-JP"/>
        </w:rPr>
        <w:t>bpp</w:t>
      </w:r>
      <w:r w:rsidR="00A11B9B" w:rsidRPr="00974A67">
        <w:rPr>
          <w:rFonts w:eastAsia="Times New Roman"/>
          <w:szCs w:val="22"/>
          <w:lang w:val="" w:eastAsia="ja-JP"/>
        </w:rPr>
        <w:t xml:space="preserve"> and </w:t>
      </w:r>
      <w:r w:rsidRPr="006C1290">
        <w:rPr>
          <w:i/>
          <w:lang w:val="en-AU"/>
        </w:rPr>
        <w:t>α</w:t>
      </w:r>
      <w:r w:rsidRPr="00A714F8">
        <w:rPr>
          <w:i/>
          <w:vertAlign w:val="subscript"/>
          <w:lang w:val="en-AU"/>
        </w:rPr>
        <w:t>CTU</w:t>
      </w:r>
      <w:r w:rsidRPr="00501C90">
        <w:rPr>
          <w:lang w:val="en-AU"/>
        </w:rPr>
        <w:t xml:space="preserve"> and </w:t>
      </w:r>
      <w:r w:rsidRPr="00501C90">
        <w:rPr>
          <w:i/>
          <w:lang w:val="en-AU"/>
        </w:rPr>
        <w:t>β</w:t>
      </w:r>
      <w:r w:rsidRPr="00501C90">
        <w:rPr>
          <w:i/>
          <w:vertAlign w:val="subscript"/>
          <w:lang w:val="en-AU"/>
        </w:rPr>
        <w:t>CTU</w:t>
      </w:r>
      <w:r w:rsidR="00A11B9B" w:rsidRPr="00974A67">
        <w:rPr>
          <w:rFonts w:eastAsia="Times New Roman"/>
          <w:szCs w:val="22"/>
          <w:lang w:val="" w:eastAsia="ja-JP"/>
        </w:rPr>
        <w:t>.</w:t>
      </w:r>
    </w:p>
    <w:p w14:paraId="46C357DC" w14:textId="085F3309" w:rsidR="00A11B9B" w:rsidRPr="00974A67" w:rsidRDefault="00FE451E" w:rsidP="00974A67">
      <w:pPr>
        <w:tabs>
          <w:tab w:val="clear" w:pos="794"/>
          <w:tab w:val="clear" w:pos="1191"/>
          <w:tab w:val="clear" w:pos="1588"/>
          <w:tab w:val="clear" w:pos="1985"/>
        </w:tabs>
        <w:overflowPunct/>
        <w:autoSpaceDE/>
        <w:autoSpaceDN/>
        <w:adjustRightInd/>
        <w:spacing w:before="120" w:after="120"/>
        <w:ind w:left="1622"/>
        <w:jc w:val="left"/>
        <w:textAlignment w:val="auto"/>
        <w:rPr>
          <w:rFonts w:eastAsia="Times New Roman"/>
          <w:lang w:val="" w:eastAsia="ja-JP"/>
        </w:rPr>
      </w:pPr>
      <m:oMathPara>
        <m:oMath>
          <m:sSub>
            <m:sSubPr>
              <m:ctrlPr>
                <w:rPr>
                  <w:rFonts w:ascii="Cambria Math" w:eastAsia="Times New Roman" w:hAnsi="Cambria Math"/>
                  <w:lang w:val="" w:eastAsia="ja-JP"/>
                </w:rPr>
              </m:ctrlPr>
            </m:sSubPr>
            <m:e>
              <m:r>
                <w:rPr>
                  <w:rFonts w:ascii="Cambria Math" w:eastAsia="Times New Roman" w:hAnsi="Cambria Math"/>
                  <w:lang w:val="" w:eastAsia="ja-JP"/>
                </w:rPr>
                <m:t>λ</m:t>
              </m:r>
            </m:e>
            <m:sub>
              <m:r>
                <w:rPr>
                  <w:rFonts w:ascii="Cambria Math" w:eastAsia="Times New Roman" w:hAnsi="Cambria Math"/>
                  <w:lang w:val="" w:eastAsia="ja-JP"/>
                </w:rPr>
                <m:t>cal</m:t>
              </m:r>
            </m:sub>
          </m:sSub>
          <m:r>
            <m:rPr>
              <m:sty m:val="p"/>
            </m:rPr>
            <w:rPr>
              <w:rFonts w:ascii="Cambria Math" w:eastAsia="Times New Roman" w:hAnsi="Cambria Math"/>
              <w:lang w:val="" w:eastAsia="ja-JP"/>
            </w:rPr>
            <m:t>=</m:t>
          </m:r>
          <m:sSub>
            <m:sSubPr>
              <m:ctrlPr>
                <w:rPr>
                  <w:rFonts w:ascii="Cambria Math" w:eastAsia="Times New Roman" w:hAnsi="Cambria Math"/>
                  <w:i/>
                  <w:lang w:val="" w:eastAsia="ja-JP"/>
                </w:rPr>
              </m:ctrlPr>
            </m:sSubPr>
            <m:e>
              <m:r>
                <w:rPr>
                  <w:rFonts w:ascii="Cambria Math" w:eastAsia="Times New Roman" w:hAnsi="Cambria Math"/>
                  <w:lang w:val="" w:eastAsia="ja-JP"/>
                </w:rPr>
                <m:t>α</m:t>
              </m:r>
            </m:e>
            <m:sub>
              <m:r>
                <w:rPr>
                  <w:rFonts w:ascii="Cambria Math" w:eastAsia="Times New Roman" w:hAnsi="Cambria Math"/>
                  <w:lang w:val="" w:eastAsia="ja-JP"/>
                </w:rPr>
                <m:t>CTU</m:t>
              </m:r>
            </m:sub>
          </m:sSub>
          <m:sSup>
            <m:sSupPr>
              <m:ctrlPr>
                <w:rPr>
                  <w:rFonts w:ascii="Cambria Math" w:eastAsia="Times New Roman" w:hAnsi="Cambria Math"/>
                  <w:lang w:val="" w:eastAsia="ja-JP"/>
                </w:rPr>
              </m:ctrlPr>
            </m:sSupPr>
            <m:e>
              <m:r>
                <m:rPr>
                  <m:sty m:val="p"/>
                </m:rPr>
                <w:rPr>
                  <w:rFonts w:ascii="Cambria Math" w:eastAsia="Times New Roman" w:hAnsi="Cambria Math" w:hint="eastAsia"/>
                  <w:lang w:val="" w:eastAsia="ja-JP"/>
                </w:rPr>
                <m:t>×</m:t>
              </m:r>
              <m:r>
                <w:rPr>
                  <w:rFonts w:ascii="Cambria Math" w:eastAsia="Times New Roman" w:hAnsi="Cambria Math"/>
                  <w:lang w:val="" w:eastAsia="ja-JP"/>
                </w:rPr>
                <m:t>bpp</m:t>
              </m:r>
            </m:e>
            <m:sup>
              <m:sSub>
                <m:sSubPr>
                  <m:ctrlPr>
                    <w:rPr>
                      <w:rFonts w:ascii="Cambria Math" w:eastAsia="Times New Roman" w:hAnsi="Cambria Math"/>
                      <w:i/>
                      <w:lang w:val="" w:eastAsia="ja-JP"/>
                    </w:rPr>
                  </m:ctrlPr>
                </m:sSubPr>
                <m:e>
                  <m:r>
                    <w:rPr>
                      <w:rFonts w:ascii="Cambria Math" w:eastAsia="Times New Roman" w:hAnsi="Cambria Math"/>
                      <w:lang w:val="" w:eastAsia="ja-JP"/>
                    </w:rPr>
                    <m:t>β</m:t>
                  </m:r>
                </m:e>
                <m:sub>
                  <m:r>
                    <w:rPr>
                      <w:rFonts w:ascii="Cambria Math" w:eastAsia="Times New Roman" w:hAnsi="Cambria Math"/>
                      <w:lang w:val="" w:eastAsia="ja-JP"/>
                    </w:rPr>
                    <m:t>CTU</m:t>
                  </m:r>
                </m:sub>
              </m:sSub>
            </m:sup>
          </m:sSup>
        </m:oMath>
      </m:oMathPara>
    </w:p>
    <w:p w14:paraId="74F3E364" w14:textId="7628493C" w:rsidR="006C1290" w:rsidRPr="00EF1432" w:rsidRDefault="00A11B9B" w:rsidP="00974A67">
      <w:pPr>
        <w:tabs>
          <w:tab w:val="clear" w:pos="794"/>
          <w:tab w:val="clear" w:pos="1191"/>
          <w:tab w:val="clear" w:pos="1588"/>
          <w:tab w:val="clear" w:pos="1985"/>
        </w:tabs>
        <w:overflowPunct/>
        <w:autoSpaceDE/>
        <w:autoSpaceDN/>
        <w:adjustRightInd/>
        <w:spacing w:before="0"/>
        <w:textAlignment w:val="auto"/>
        <w:rPr>
          <w:rFonts w:eastAsia="Times New Roman"/>
          <w:lang w:val="" w:eastAsia="ja-JP"/>
        </w:rPr>
      </w:pPr>
      <w:r w:rsidRPr="00974A67">
        <w:rPr>
          <w:rFonts w:eastAsia="Times New Roman"/>
          <w:szCs w:val="22"/>
          <w:lang w:val="" w:eastAsia="ja-JP"/>
        </w:rPr>
        <w:t xml:space="preserve">If </w:t>
      </w:r>
      <m:oMath>
        <m:sSub>
          <m:sSubPr>
            <m:ctrlPr>
              <w:rPr>
                <w:rFonts w:ascii="Cambria Math" w:eastAsia="Times New Roman" w:hAnsi="Cambria Math"/>
                <w:szCs w:val="22"/>
                <w:lang w:val="" w:eastAsia="ja-JP"/>
              </w:rPr>
            </m:ctrlPr>
          </m:sSubPr>
          <m:e>
            <m:r>
              <m:rPr>
                <m:sty m:val="p"/>
              </m:rPr>
              <w:rPr>
                <w:rFonts w:ascii="Cambria Math" w:eastAsia="Times New Roman" w:hAnsi="Cambria Math" w:hint="eastAsia"/>
                <w:szCs w:val="22"/>
                <w:lang w:val="" w:eastAsia="ja-JP"/>
              </w:rPr>
              <m:t>λ</m:t>
            </m:r>
          </m:e>
          <m:sub>
            <m:r>
              <w:rPr>
                <w:rFonts w:ascii="Cambria Math" w:eastAsia="Times New Roman" w:hAnsi="Cambria Math"/>
                <w:szCs w:val="22"/>
                <w:lang w:val="" w:eastAsia="ja-JP"/>
              </w:rPr>
              <m:t>CurrCtu</m:t>
            </m:r>
          </m:sub>
        </m:sSub>
      </m:oMath>
      <w:r w:rsidRPr="00974A67">
        <w:rPr>
          <w:rFonts w:eastAsia="Times New Roman"/>
          <w:szCs w:val="22"/>
          <w:lang w:val="" w:eastAsia="ja-JP"/>
        </w:rPr>
        <w:t xml:space="preserve"> &lt; 0.01 or </w:t>
      </w:r>
      <m:oMath>
        <m:sSub>
          <m:sSubPr>
            <m:ctrlPr>
              <w:rPr>
                <w:rFonts w:ascii="Cambria Math" w:eastAsia="Times New Roman" w:hAnsi="Cambria Math"/>
                <w:szCs w:val="22"/>
                <w:lang w:val="" w:eastAsia="ja-JP"/>
              </w:rPr>
            </m:ctrlPr>
          </m:sSubPr>
          <m:e>
            <m:r>
              <m:rPr>
                <m:sty m:val="p"/>
              </m:rPr>
              <w:rPr>
                <w:rFonts w:ascii="Cambria Math" w:eastAsia="Times New Roman" w:hAnsi="Cambria Math" w:hint="eastAsia"/>
                <w:szCs w:val="22"/>
                <w:lang w:val="" w:eastAsia="ja-JP"/>
              </w:rPr>
              <m:t>λ</m:t>
            </m:r>
          </m:e>
          <m:sub>
            <m:r>
              <m:rPr>
                <m:sty m:val="p"/>
              </m:rPr>
              <w:rPr>
                <w:rFonts w:ascii="Cambria Math" w:eastAsia="Times New Roman" w:hAnsi="Cambria Math"/>
                <w:szCs w:val="22"/>
                <w:lang w:val="" w:eastAsia="ja-JP"/>
              </w:rPr>
              <m:t>cal</m:t>
            </m:r>
          </m:sub>
        </m:sSub>
      </m:oMath>
      <w:r w:rsidR="008F2E84" w:rsidRPr="00974A67">
        <w:rPr>
          <w:rFonts w:eastAsia="Times New Roman"/>
          <w:szCs w:val="22"/>
          <w:lang w:val="" w:eastAsia="ja-JP"/>
        </w:rPr>
        <w:t xml:space="preserve"> &lt; 0.01 or bpp &lt; 0.0001 then </w:t>
      </w:r>
      <w:r w:rsidR="006C1290" w:rsidRPr="00EF1432">
        <w:rPr>
          <w:i/>
          <w:lang w:val="en-AU"/>
        </w:rPr>
        <w:t>α</w:t>
      </w:r>
      <w:r w:rsidR="006C1290" w:rsidRPr="00EF1432">
        <w:rPr>
          <w:i/>
          <w:vertAlign w:val="subscript"/>
          <w:lang w:val="en-AU"/>
        </w:rPr>
        <w:t>CTU</w:t>
      </w:r>
      <w:r w:rsidR="006C1290" w:rsidRPr="00EF1432">
        <w:rPr>
          <w:lang w:val="en-AU"/>
        </w:rPr>
        <w:t xml:space="preserve"> and </w:t>
      </w:r>
      <w:r w:rsidR="006C1290" w:rsidRPr="00EF1432">
        <w:rPr>
          <w:i/>
          <w:lang w:val="en-AU"/>
        </w:rPr>
        <w:t>β</w:t>
      </w:r>
      <w:r w:rsidR="006C1290" w:rsidRPr="00EF1432">
        <w:rPr>
          <w:i/>
          <w:vertAlign w:val="subscript"/>
          <w:lang w:val="en-AU"/>
        </w:rPr>
        <w:t>CTU</w:t>
      </w:r>
      <w:r w:rsidR="006C1290" w:rsidRPr="00EF1432">
        <w:rPr>
          <w:rFonts w:eastAsia="Times New Roman"/>
          <w:lang w:val="" w:eastAsia="ja-JP"/>
        </w:rPr>
        <w:t xml:space="preserve"> are adjusted, as follows:</w:t>
      </w:r>
    </w:p>
    <w:p w14:paraId="5863B5C6" w14:textId="373112F3" w:rsidR="00A11B9B" w:rsidRPr="00974A67" w:rsidRDefault="00FE451E" w:rsidP="00A11B9B">
      <w:pPr>
        <w:tabs>
          <w:tab w:val="clear" w:pos="794"/>
          <w:tab w:val="clear" w:pos="1191"/>
          <w:tab w:val="clear" w:pos="1588"/>
          <w:tab w:val="clear" w:pos="1985"/>
        </w:tabs>
        <w:overflowPunct/>
        <w:autoSpaceDE/>
        <w:autoSpaceDN/>
        <w:adjustRightInd/>
        <w:spacing w:before="0"/>
        <w:ind w:left="2160"/>
        <w:jc w:val="left"/>
        <w:textAlignment w:val="auto"/>
        <w:rPr>
          <w:rFonts w:eastAsia="Times New Roman"/>
          <w:lang w:val="" w:eastAsia="ja-JP"/>
        </w:rPr>
      </w:pPr>
      <m:oMathPara>
        <m:oMath>
          <m:sSub>
            <m:sSubPr>
              <m:ctrlPr>
                <w:rPr>
                  <w:rFonts w:ascii="Cambria Math" w:eastAsia="Times New Roman" w:hAnsi="Cambria Math"/>
                  <w:i/>
                  <w:lang w:val="" w:eastAsia="ja-JP"/>
                </w:rPr>
              </m:ctrlPr>
            </m:sSubPr>
            <m:e>
              <m:r>
                <w:rPr>
                  <w:rFonts w:ascii="Cambria Math" w:eastAsia="Times New Roman" w:hAnsi="Cambria Math"/>
                  <w:lang w:val="" w:eastAsia="ja-JP"/>
                </w:rPr>
                <m:t>α</m:t>
              </m:r>
            </m:e>
            <m:sub>
              <m:r>
                <w:rPr>
                  <w:rFonts w:ascii="Cambria Math" w:eastAsia="Times New Roman" w:hAnsi="Cambria Math"/>
                  <w:lang w:val="" w:eastAsia="ja-JP"/>
                </w:rPr>
                <m:t>CTU</m:t>
              </m:r>
            </m:sub>
          </m:sSub>
          <m:r>
            <m:rPr>
              <m:sty m:val="p"/>
            </m:rPr>
            <w:rPr>
              <w:rFonts w:ascii="Cambria Math" w:eastAsia="Times New Roman" w:hAnsi="Cambria Math"/>
              <w:lang w:val="" w:eastAsia="ja-JP"/>
            </w:rPr>
            <m:t>=</m:t>
          </m:r>
          <m:sSub>
            <m:sSubPr>
              <m:ctrlPr>
                <w:rPr>
                  <w:rFonts w:ascii="Cambria Math" w:eastAsia="Times New Roman" w:hAnsi="Cambria Math"/>
                  <w:i/>
                  <w:lang w:val="" w:eastAsia="ja-JP"/>
                </w:rPr>
              </m:ctrlPr>
            </m:sSubPr>
            <m:e>
              <m:r>
                <w:rPr>
                  <w:rFonts w:ascii="Cambria Math" w:eastAsia="Times New Roman" w:hAnsi="Cambria Math"/>
                  <w:lang w:val="" w:eastAsia="ja-JP"/>
                </w:rPr>
                <m:t>α</m:t>
              </m:r>
            </m:e>
            <m:sub>
              <m:r>
                <w:rPr>
                  <w:rFonts w:ascii="Cambria Math" w:eastAsia="Times New Roman" w:hAnsi="Cambria Math"/>
                  <w:lang w:val="" w:eastAsia="ja-JP"/>
                </w:rPr>
                <m:t>CTU</m:t>
              </m:r>
            </m:sub>
          </m:sSub>
          <m:r>
            <m:rPr>
              <m:sty m:val="p"/>
            </m:rPr>
            <w:rPr>
              <w:rFonts w:ascii="Cambria Math" w:eastAsia="Times New Roman" w:hAnsi="Cambria Math" w:hint="eastAsia"/>
              <w:lang w:val="" w:eastAsia="ja-JP"/>
            </w:rPr>
            <m:t>×</m:t>
          </m:r>
          <m:d>
            <m:dPr>
              <m:ctrlPr>
                <w:rPr>
                  <w:rFonts w:ascii="Cambria Math" w:eastAsia="Times New Roman" w:hAnsi="Cambria Math"/>
                  <w:lang w:val="" w:eastAsia="ja-JP"/>
                </w:rPr>
              </m:ctrlPr>
            </m:dPr>
            <m:e>
              <m:r>
                <w:rPr>
                  <w:rFonts w:ascii="Cambria Math" w:eastAsia="Times New Roman" w:hAnsi="Cambria Math"/>
                  <w:lang w:val="" w:eastAsia="ja-JP"/>
                </w:rPr>
                <m:t>1-</m:t>
              </m:r>
              <m:f>
                <m:fPr>
                  <m:ctrlPr>
                    <w:rPr>
                      <w:rFonts w:ascii="Cambria Math" w:eastAsia="Times New Roman" w:hAnsi="Cambria Math"/>
                      <w:lang w:val="" w:eastAsia="ja-JP"/>
                    </w:rPr>
                  </m:ctrlPr>
                </m:fPr>
                <m:num>
                  <m:sSub>
                    <m:sSubPr>
                      <m:ctrlPr>
                        <w:rPr>
                          <w:rFonts w:ascii="Cambria Math" w:eastAsia="Times New Roman" w:hAnsi="Cambria Math"/>
                          <w:lang w:val="" w:eastAsia="ja-JP"/>
                        </w:rPr>
                      </m:ctrlPr>
                    </m:sSubPr>
                    <m:e>
                      <m:r>
                        <w:rPr>
                          <w:rFonts w:ascii="Cambria Math" w:eastAsia="Times New Roman" w:hAnsi="Cambria Math"/>
                          <w:lang w:val="" w:eastAsia="ja-JP"/>
                        </w:rPr>
                        <m:t>δ</m:t>
                      </m:r>
                    </m:e>
                    <m:sub>
                      <m:r>
                        <w:rPr>
                          <w:rFonts w:ascii="Cambria Math" w:eastAsia="Times New Roman" w:hAnsi="Cambria Math"/>
                          <w:lang w:val="" w:eastAsia="ja-JP"/>
                        </w:rPr>
                        <m:t>α</m:t>
                      </m:r>
                    </m:sub>
                  </m:sSub>
                </m:num>
                <m:den>
                  <m:r>
                    <m:rPr>
                      <m:sty m:val="p"/>
                    </m:rPr>
                    <w:rPr>
                      <w:rFonts w:ascii="Cambria Math" w:eastAsia="Times New Roman" w:hAnsi="Cambria Math"/>
                      <w:lang w:val="" w:eastAsia="ja-JP"/>
                    </w:rPr>
                    <m:t>2</m:t>
                  </m:r>
                </m:den>
              </m:f>
            </m:e>
          </m:d>
        </m:oMath>
      </m:oMathPara>
    </w:p>
    <w:p w14:paraId="04414FB0" w14:textId="3DB4042C" w:rsidR="00A11B9B" w:rsidRPr="00974A67" w:rsidRDefault="00FE451E" w:rsidP="00A11B9B">
      <w:pPr>
        <w:tabs>
          <w:tab w:val="clear" w:pos="794"/>
          <w:tab w:val="clear" w:pos="1191"/>
          <w:tab w:val="clear" w:pos="1588"/>
          <w:tab w:val="clear" w:pos="1985"/>
        </w:tabs>
        <w:overflowPunct/>
        <w:autoSpaceDE/>
        <w:autoSpaceDN/>
        <w:adjustRightInd/>
        <w:spacing w:before="0"/>
        <w:ind w:left="2160"/>
        <w:jc w:val="left"/>
        <w:textAlignment w:val="auto"/>
        <w:rPr>
          <w:rFonts w:eastAsia="Times New Roman"/>
          <w:lang w:val="" w:eastAsia="ja-JP"/>
        </w:rPr>
      </w:pPr>
      <m:oMathPara>
        <m:oMath>
          <m:sSub>
            <m:sSubPr>
              <m:ctrlPr>
                <w:rPr>
                  <w:rFonts w:ascii="Cambria Math" w:eastAsia="Times New Roman" w:hAnsi="Cambria Math"/>
                  <w:i/>
                  <w:lang w:val="" w:eastAsia="ja-JP"/>
                </w:rPr>
              </m:ctrlPr>
            </m:sSubPr>
            <m:e>
              <m:r>
                <w:rPr>
                  <w:rFonts w:ascii="Cambria Math" w:eastAsia="Times New Roman" w:hAnsi="Cambria Math"/>
                  <w:lang w:val="" w:eastAsia="ja-JP"/>
                </w:rPr>
                <m:t>β</m:t>
              </m:r>
            </m:e>
            <m:sub>
              <m:r>
                <w:rPr>
                  <w:rFonts w:ascii="Cambria Math" w:eastAsia="Times New Roman" w:hAnsi="Cambria Math"/>
                  <w:lang w:val="" w:eastAsia="ja-JP"/>
                </w:rPr>
                <m:t>CTU</m:t>
              </m:r>
            </m:sub>
          </m:sSub>
          <m:r>
            <m:rPr>
              <m:sty m:val="p"/>
            </m:rPr>
            <w:rPr>
              <w:rFonts w:ascii="Cambria Math" w:eastAsia="Times New Roman" w:hAnsi="Cambria Math"/>
              <w:lang w:val="" w:eastAsia="ja-JP"/>
            </w:rPr>
            <m:t>=</m:t>
          </m:r>
          <m:sSub>
            <m:sSubPr>
              <m:ctrlPr>
                <w:rPr>
                  <w:rFonts w:ascii="Cambria Math" w:eastAsia="Times New Roman" w:hAnsi="Cambria Math"/>
                  <w:i/>
                  <w:lang w:val="" w:eastAsia="ja-JP"/>
                </w:rPr>
              </m:ctrlPr>
            </m:sSubPr>
            <m:e>
              <m:r>
                <w:rPr>
                  <w:rFonts w:ascii="Cambria Math" w:eastAsia="Times New Roman" w:hAnsi="Cambria Math"/>
                  <w:lang w:val="" w:eastAsia="ja-JP"/>
                </w:rPr>
                <m:t>β</m:t>
              </m:r>
            </m:e>
            <m:sub>
              <m:r>
                <w:rPr>
                  <w:rFonts w:ascii="Cambria Math" w:eastAsia="Times New Roman" w:hAnsi="Cambria Math"/>
                  <w:lang w:val="" w:eastAsia="ja-JP"/>
                </w:rPr>
                <m:t>CTU</m:t>
              </m:r>
            </m:sub>
          </m:sSub>
          <m:r>
            <m:rPr>
              <m:sty m:val="p"/>
            </m:rPr>
            <w:rPr>
              <w:rFonts w:ascii="Cambria Math" w:eastAsia="Times New Roman" w:hAnsi="Cambria Math" w:hint="eastAsia"/>
              <w:lang w:val="" w:eastAsia="ja-JP"/>
            </w:rPr>
            <m:t>×</m:t>
          </m:r>
          <m:d>
            <m:dPr>
              <m:ctrlPr>
                <w:rPr>
                  <w:rFonts w:ascii="Cambria Math" w:eastAsia="Times New Roman" w:hAnsi="Cambria Math"/>
                  <w:lang w:val="" w:eastAsia="ja-JP"/>
                </w:rPr>
              </m:ctrlPr>
            </m:dPr>
            <m:e>
              <m:r>
                <w:rPr>
                  <w:rFonts w:ascii="Cambria Math" w:eastAsia="Times New Roman" w:hAnsi="Cambria Math"/>
                  <w:lang w:val="" w:eastAsia="ja-JP"/>
                </w:rPr>
                <m:t>1-</m:t>
              </m:r>
              <m:f>
                <m:fPr>
                  <m:ctrlPr>
                    <w:rPr>
                      <w:rFonts w:ascii="Cambria Math" w:eastAsia="Times New Roman" w:hAnsi="Cambria Math"/>
                      <w:lang w:val="" w:eastAsia="ja-JP"/>
                    </w:rPr>
                  </m:ctrlPr>
                </m:fPr>
                <m:num>
                  <m:sSub>
                    <m:sSubPr>
                      <m:ctrlPr>
                        <w:rPr>
                          <w:rFonts w:ascii="Cambria Math" w:eastAsia="Times New Roman" w:hAnsi="Cambria Math"/>
                          <w:lang w:val="" w:eastAsia="ja-JP"/>
                        </w:rPr>
                      </m:ctrlPr>
                    </m:sSubPr>
                    <m:e>
                      <m:r>
                        <w:rPr>
                          <w:rFonts w:ascii="Cambria Math" w:eastAsia="Times New Roman" w:hAnsi="Cambria Math"/>
                          <w:lang w:val="" w:eastAsia="ja-JP"/>
                        </w:rPr>
                        <m:t>δ</m:t>
                      </m:r>
                    </m:e>
                    <m:sub>
                      <m:r>
                        <w:rPr>
                          <w:rFonts w:ascii="Cambria Math" w:eastAsia="Times New Roman" w:hAnsi="Cambria Math"/>
                          <w:lang w:val="" w:eastAsia="ja-JP"/>
                        </w:rPr>
                        <m:t>β</m:t>
                      </m:r>
                    </m:sub>
                  </m:sSub>
                </m:num>
                <m:den>
                  <m:r>
                    <m:rPr>
                      <m:sty m:val="p"/>
                    </m:rPr>
                    <w:rPr>
                      <w:rFonts w:ascii="Cambria Math" w:eastAsia="Times New Roman" w:hAnsi="Cambria Math"/>
                      <w:lang w:val="" w:eastAsia="ja-JP"/>
                    </w:rPr>
                    <m:t>2</m:t>
                  </m:r>
                </m:den>
              </m:f>
            </m:e>
          </m:d>
        </m:oMath>
      </m:oMathPara>
    </w:p>
    <w:p w14:paraId="16B153DE" w14:textId="7DC79AB0" w:rsidR="00F33EE7" w:rsidRPr="00974A67" w:rsidRDefault="003477E9" w:rsidP="007644DB">
      <w:pPr>
        <w:rPr>
          <w:rFonts w:eastAsia="Times New Roman"/>
          <w:lang w:val="" w:eastAsia="ja-JP"/>
        </w:rPr>
      </w:pPr>
      <w:r>
        <w:rPr>
          <w:rFonts w:eastAsia="Times New Roman"/>
          <w:lang w:val="" w:eastAsia="ja-JP"/>
        </w:rPr>
        <w:t xml:space="preserve">Where parameters </w:t>
      </w:r>
      <w:r w:rsidRPr="00C50296">
        <w:rPr>
          <w:i/>
          <w:lang w:val="en-AU"/>
        </w:rPr>
        <w:t>δ</w:t>
      </w:r>
      <w:r w:rsidRPr="00C50296">
        <w:rPr>
          <w:i/>
          <w:vertAlign w:val="subscript"/>
          <w:lang w:val="en-AU"/>
        </w:rPr>
        <w:t>α</w:t>
      </w:r>
      <w:r>
        <w:rPr>
          <w:lang w:val="en-AU"/>
        </w:rPr>
        <w:t xml:space="preserve"> and </w:t>
      </w:r>
      <w:r w:rsidRPr="00C50296">
        <w:rPr>
          <w:i/>
          <w:lang w:val="en-AU"/>
        </w:rPr>
        <w:t>δ</w:t>
      </w:r>
      <w:r w:rsidRPr="00C50296">
        <w:rPr>
          <w:i/>
          <w:vertAlign w:val="subscript"/>
          <w:lang w:val="en-AU"/>
        </w:rPr>
        <w:t>β</w:t>
      </w:r>
      <w:r>
        <w:rPr>
          <w:lang w:val="en-AU"/>
        </w:rPr>
        <w:t xml:space="preserve"> have the same value as in Section </w:t>
      </w:r>
      <w:r>
        <w:rPr>
          <w:lang w:val="en-AU"/>
        </w:rPr>
        <w:fldChar w:fldCharType="begin"/>
      </w:r>
      <w:r>
        <w:rPr>
          <w:lang w:val="en-AU"/>
        </w:rPr>
        <w:instrText xml:space="preserve"> REF _Ref462249025 \r \h </w:instrText>
      </w:r>
      <w:r>
        <w:rPr>
          <w:lang w:val="en-AU"/>
        </w:rPr>
      </w:r>
      <w:r>
        <w:rPr>
          <w:lang w:val="en-AU"/>
        </w:rPr>
        <w:fldChar w:fldCharType="separate"/>
      </w:r>
      <w:r w:rsidR="00CF277D">
        <w:rPr>
          <w:lang w:val="en-AU"/>
        </w:rPr>
        <w:t>6.9.2.1</w:t>
      </w:r>
      <w:r>
        <w:rPr>
          <w:lang w:val="en-AU"/>
        </w:rPr>
        <w:fldChar w:fldCharType="end"/>
      </w:r>
      <w:r>
        <w:rPr>
          <w:lang w:val="en-AU"/>
        </w:rPr>
        <w:t>.</w:t>
      </w:r>
      <w:r w:rsidR="009431C7">
        <w:rPr>
          <w:lang w:val="en-AU"/>
        </w:rPr>
        <w:t xml:space="preserve"> </w:t>
      </w:r>
      <w:r w:rsidR="008F2E84" w:rsidRPr="00974A67">
        <w:rPr>
          <w:rFonts w:eastAsia="Times New Roman"/>
          <w:lang w:val="" w:eastAsia="ja-JP"/>
        </w:rPr>
        <w:t xml:space="preserve">Otherwise, the adjustment occurs as </w:t>
      </w:r>
      <w:r>
        <w:rPr>
          <w:rFonts w:eastAsia="Times New Roman"/>
          <w:lang w:val="" w:eastAsia="ja-JP"/>
        </w:rPr>
        <w:t>in the picture case described above.</w:t>
      </w:r>
      <w:r w:rsidR="006C1290">
        <w:rPr>
          <w:rFonts w:eastAsia="Times New Roman"/>
          <w:lang w:val="" w:eastAsia="ja-JP"/>
        </w:rPr>
        <w:t xml:space="preserve"> </w:t>
      </w:r>
      <w:r>
        <w:rPr>
          <w:rFonts w:eastAsia="Times New Roman"/>
          <w:lang w:val="" w:eastAsia="ja-JP"/>
        </w:rPr>
        <w:t xml:space="preserve">Once </w:t>
      </w:r>
      <w:r w:rsidRPr="00C50296">
        <w:rPr>
          <w:i/>
          <w:lang w:val="en-AU"/>
        </w:rPr>
        <w:t>α</w:t>
      </w:r>
      <w:r w:rsidRPr="00C50296">
        <w:rPr>
          <w:i/>
          <w:vertAlign w:val="subscript"/>
          <w:lang w:val="en-AU"/>
        </w:rPr>
        <w:t>CTU</w:t>
      </w:r>
      <w:r>
        <w:rPr>
          <w:lang w:val="en-AU"/>
        </w:rPr>
        <w:t xml:space="preserve"> and </w:t>
      </w:r>
      <w:r w:rsidRPr="00C50296">
        <w:rPr>
          <w:i/>
          <w:lang w:val="en-AU"/>
        </w:rPr>
        <w:t>β</w:t>
      </w:r>
      <w:r w:rsidRPr="00C50296">
        <w:rPr>
          <w:i/>
          <w:vertAlign w:val="subscript"/>
          <w:lang w:val="en-AU"/>
        </w:rPr>
        <w:t>CTU</w:t>
      </w:r>
      <w:r>
        <w:rPr>
          <w:i/>
          <w:vertAlign w:val="subscript"/>
          <w:lang w:val="en-AU"/>
        </w:rPr>
        <w:t xml:space="preserve"> </w:t>
      </w:r>
      <w:r>
        <w:rPr>
          <w:lang w:val="en-AU"/>
        </w:rPr>
        <w:t xml:space="preserve">are updated the function </w:t>
      </w:r>
      <w:r w:rsidRPr="00C50296">
        <w:rPr>
          <w:rStyle w:val="EncoderConfigChar"/>
          <w:sz w:val="20"/>
        </w:rPr>
        <w:t>updateAfterCTU</w:t>
      </w:r>
      <w:r>
        <w:rPr>
          <w:lang w:val="en-AU"/>
        </w:rPr>
        <w:t xml:space="preserve"> stores their values in the memory structure </w:t>
      </w:r>
      <w:r w:rsidRPr="00974A67">
        <w:rPr>
          <w:rStyle w:val="EncoderConfigChar"/>
          <w:sz w:val="20"/>
        </w:rPr>
        <w:t>m_LCUPara</w:t>
      </w:r>
      <w:r>
        <w:rPr>
          <w:lang w:val="en-AU"/>
        </w:rPr>
        <w:t xml:space="preserve"> of class </w:t>
      </w:r>
      <w:r w:rsidRPr="00974A67">
        <w:rPr>
          <w:rStyle w:val="EncoderConfigChar"/>
          <w:sz w:val="20"/>
        </w:rPr>
        <w:t>TEncRCSeq</w:t>
      </w:r>
      <w:r>
        <w:rPr>
          <w:lang w:val="en-AU"/>
        </w:rPr>
        <w:t>. This structure stores the parameters for all CTUs in a frame at different temporal hierarchy level so that the rate controller can update the statistics to the video content.</w:t>
      </w:r>
    </w:p>
    <w:p w14:paraId="2BEB286B" w14:textId="77777777" w:rsidR="008D0120" w:rsidRDefault="00CB6F6D" w:rsidP="0034497E">
      <w:pPr>
        <w:pStyle w:val="Heading3"/>
        <w:rPr>
          <w:lang w:val="en-AU"/>
        </w:rPr>
      </w:pPr>
      <w:bookmarkStart w:id="759" w:name="_Toc75284126"/>
      <w:r>
        <w:rPr>
          <w:lang w:val="en-AU"/>
        </w:rPr>
        <w:t>Target bits saturation for rate control</w:t>
      </w:r>
      <w:bookmarkEnd w:id="749"/>
      <w:bookmarkEnd w:id="759"/>
    </w:p>
    <w:p w14:paraId="777A5042" w14:textId="1C4477AD" w:rsidR="00AC1B90" w:rsidRDefault="00AF4230" w:rsidP="00EB0EA9">
      <w:pPr>
        <w:tabs>
          <w:tab w:val="clear" w:pos="794"/>
          <w:tab w:val="clear" w:pos="1191"/>
          <w:tab w:val="clear" w:pos="1588"/>
          <w:tab w:val="clear" w:pos="1985"/>
        </w:tabs>
        <w:overflowPunct/>
        <w:spacing w:before="0"/>
        <w:textAlignment w:val="auto"/>
        <w:rPr>
          <w:lang w:val="en-AU"/>
        </w:rPr>
      </w:pPr>
      <w:r w:rsidRPr="00E8335D">
        <w:rPr>
          <w:lang w:val="en-AU"/>
        </w:rPr>
        <w:t xml:space="preserve">When </w:t>
      </w:r>
      <w:r w:rsidRPr="00EB0EA9">
        <w:rPr>
          <w:rStyle w:val="EncoderConfigChar"/>
          <w:sz w:val="20"/>
        </w:rPr>
        <w:t>RCCpbSaturation</w:t>
      </w:r>
      <w:r w:rsidRPr="00E8335D">
        <w:rPr>
          <w:rFonts w:ascii="Consolas" w:hAnsi="Consolas" w:cs="Consolas"/>
          <w:sz w:val="19"/>
          <w:szCs w:val="19"/>
          <w:lang w:val="en-AU" w:eastAsia="ja-JP"/>
        </w:rPr>
        <w:t xml:space="preserve"> </w:t>
      </w:r>
      <w:r w:rsidRPr="00E8335D">
        <w:rPr>
          <w:lang w:val="en-AU"/>
        </w:rPr>
        <w:t>is enabled</w:t>
      </w:r>
      <w:r>
        <w:rPr>
          <w:lang w:val="en-AU"/>
        </w:rPr>
        <w:t xml:space="preserve">, a ‘target bits saturation’ method is </w:t>
      </w:r>
      <w:r w:rsidR="00355522">
        <w:rPr>
          <w:lang w:val="en-AU"/>
        </w:rPr>
        <w:t>used to</w:t>
      </w:r>
      <w:r>
        <w:rPr>
          <w:lang w:val="en-AU"/>
        </w:rPr>
        <w:t xml:space="preserve"> avoid </w:t>
      </w:r>
      <w:r w:rsidR="006500D5">
        <w:rPr>
          <w:lang w:val="en-AU"/>
        </w:rPr>
        <w:t xml:space="preserve">that the </w:t>
      </w:r>
      <w:r w:rsidR="00E41253">
        <w:rPr>
          <w:lang w:val="en-AU"/>
        </w:rPr>
        <w:t>coded picture buffer (</w:t>
      </w:r>
      <w:r>
        <w:rPr>
          <w:lang w:val="en-AU"/>
        </w:rPr>
        <w:t>CPB</w:t>
      </w:r>
      <w:r w:rsidR="00E41253">
        <w:rPr>
          <w:lang w:val="en-AU"/>
        </w:rPr>
        <w:t>)</w:t>
      </w:r>
      <w:r>
        <w:rPr>
          <w:lang w:val="en-AU"/>
        </w:rPr>
        <w:t xml:space="preserve"> overflow</w:t>
      </w:r>
      <w:r w:rsidR="006500D5">
        <w:rPr>
          <w:lang w:val="en-AU"/>
        </w:rPr>
        <w:t>s</w:t>
      </w:r>
      <w:r>
        <w:rPr>
          <w:lang w:val="en-AU"/>
        </w:rPr>
        <w:t xml:space="preserve"> </w:t>
      </w:r>
      <w:r w:rsidR="006500D5">
        <w:rPr>
          <w:lang w:val="en-AU"/>
        </w:rPr>
        <w:t xml:space="preserve">or </w:t>
      </w:r>
      <w:r>
        <w:rPr>
          <w:lang w:val="en-AU"/>
        </w:rPr>
        <w:t>underflow</w:t>
      </w:r>
      <w:r w:rsidR="006500D5">
        <w:rPr>
          <w:lang w:val="en-AU"/>
        </w:rPr>
        <w:t>s</w:t>
      </w:r>
      <w:r>
        <w:rPr>
          <w:lang w:val="en-AU"/>
        </w:rPr>
        <w:t>.</w:t>
      </w:r>
    </w:p>
    <w:p w14:paraId="2A65E771" w14:textId="6155CF26" w:rsidR="00AA0A1D" w:rsidRDefault="004703FE" w:rsidP="00AA0A1D">
      <w:pPr>
        <w:rPr>
          <w:lang w:val="en-CA" w:eastAsia="ko-KR"/>
        </w:rPr>
      </w:pPr>
      <w:r>
        <w:rPr>
          <w:lang w:val="en-CA" w:eastAsia="ko-KR"/>
        </w:rPr>
        <w:t>T</w:t>
      </w:r>
      <w:r w:rsidR="00AA0A1D">
        <w:rPr>
          <w:lang w:val="en-CA" w:eastAsia="ko-KR"/>
        </w:rPr>
        <w:t xml:space="preserve">he </w:t>
      </w:r>
      <w:r>
        <w:rPr>
          <w:lang w:val="en-CA" w:eastAsia="ko-KR"/>
        </w:rPr>
        <w:t>hypothetical reference decoder (</w:t>
      </w:r>
      <w:r w:rsidR="00AA0A1D">
        <w:rPr>
          <w:lang w:val="en-CA" w:eastAsia="ko-KR"/>
        </w:rPr>
        <w:t>HRD</w:t>
      </w:r>
      <w:r>
        <w:rPr>
          <w:lang w:val="en-CA" w:eastAsia="ko-KR"/>
        </w:rPr>
        <w:t xml:space="preserve">) defined in Annex C of </w:t>
      </w:r>
      <w:r>
        <w:rPr>
          <w:lang w:val="en-CA" w:eastAsia="ko-KR"/>
        </w:rPr>
        <w:fldChar w:fldCharType="begin"/>
      </w:r>
      <w:r>
        <w:rPr>
          <w:lang w:val="en-CA" w:eastAsia="ko-KR"/>
        </w:rPr>
        <w:instrText xml:space="preserve"> REF _Ref380142240 \r \h </w:instrText>
      </w:r>
      <w:r>
        <w:rPr>
          <w:lang w:val="en-CA" w:eastAsia="ko-KR"/>
        </w:rPr>
      </w:r>
      <w:r>
        <w:rPr>
          <w:lang w:val="en-CA" w:eastAsia="ko-KR"/>
        </w:rPr>
        <w:fldChar w:fldCharType="separate"/>
      </w:r>
      <w:r w:rsidR="00CF277D">
        <w:rPr>
          <w:lang w:val="en-CA" w:eastAsia="ko-KR"/>
        </w:rPr>
        <w:t>[2]</w:t>
      </w:r>
      <w:r>
        <w:rPr>
          <w:lang w:val="en-CA" w:eastAsia="ko-KR"/>
        </w:rPr>
        <w:fldChar w:fldCharType="end"/>
      </w:r>
      <w:r>
        <w:rPr>
          <w:lang w:val="en-CA" w:eastAsia="ko-KR"/>
        </w:rPr>
        <w:t xml:space="preserve"> specifies a coded picture buffer characterized by </w:t>
      </w:r>
      <w:r w:rsidR="00AA0A1D">
        <w:rPr>
          <w:lang w:val="en-CA" w:eastAsia="ko-KR"/>
        </w:rPr>
        <w:t>three</w:t>
      </w:r>
      <w:r w:rsidR="00AA0A1D">
        <w:rPr>
          <w:rFonts w:hint="eastAsia"/>
          <w:lang w:val="en-CA" w:eastAsia="ko-KR"/>
        </w:rPr>
        <w:t xml:space="preserve"> parameter</w:t>
      </w:r>
      <w:r w:rsidR="00AA0A1D">
        <w:rPr>
          <w:lang w:val="en-CA" w:eastAsia="ko-KR"/>
        </w:rPr>
        <w:t>s (</w:t>
      </w:r>
      <w:r w:rsidR="00AA0A1D" w:rsidRPr="001B7213">
        <w:rPr>
          <w:i/>
          <w:lang w:val="en-CA" w:eastAsia="ko-KR"/>
        </w:rPr>
        <w:t>R</w:t>
      </w:r>
      <w:r w:rsidR="00AA0A1D">
        <w:rPr>
          <w:lang w:val="en-CA" w:eastAsia="ko-KR"/>
        </w:rPr>
        <w:t xml:space="preserve">, </w:t>
      </w:r>
      <w:r w:rsidR="00AA0A1D" w:rsidRPr="001B7213">
        <w:rPr>
          <w:i/>
          <w:lang w:val="en-CA" w:eastAsia="ko-KR"/>
        </w:rPr>
        <w:t>B</w:t>
      </w:r>
      <w:r w:rsidR="00AA0A1D">
        <w:rPr>
          <w:lang w:val="en-CA" w:eastAsia="ko-KR"/>
        </w:rPr>
        <w:t xml:space="preserve">, </w:t>
      </w:r>
      <w:r w:rsidR="00AA0A1D" w:rsidRPr="001B7213">
        <w:rPr>
          <w:i/>
          <w:lang w:val="en-CA" w:eastAsia="ko-KR"/>
        </w:rPr>
        <w:t>F</w:t>
      </w:r>
      <w:r w:rsidR="00AA0A1D">
        <w:rPr>
          <w:lang w:val="en-CA" w:eastAsia="ko-KR"/>
        </w:rPr>
        <w:t>)</w:t>
      </w:r>
      <w:r>
        <w:rPr>
          <w:lang w:val="en-CA" w:eastAsia="ko-KR"/>
        </w:rPr>
        <w:t xml:space="preserve"> where</w:t>
      </w:r>
      <w:r w:rsidR="00AA0A1D">
        <w:rPr>
          <w:lang w:val="en-CA" w:eastAsia="ko-KR"/>
        </w:rPr>
        <w:t xml:space="preserve"> </w:t>
      </w:r>
      <w:r w:rsidRPr="001B7213">
        <w:rPr>
          <w:i/>
          <w:lang w:val="en-CA" w:eastAsia="ko-KR"/>
        </w:rPr>
        <w:t>R</w:t>
      </w:r>
      <w:r>
        <w:rPr>
          <w:lang w:val="en-CA" w:eastAsia="ko-KR"/>
        </w:rPr>
        <w:t xml:space="preserve"> denotes the transmission bit rate, </w:t>
      </w:r>
      <w:r w:rsidRPr="001B7213">
        <w:rPr>
          <w:i/>
          <w:lang w:val="en-CA" w:eastAsia="ko-KR"/>
        </w:rPr>
        <w:t>B</w:t>
      </w:r>
      <w:r>
        <w:rPr>
          <w:lang w:val="en-CA" w:eastAsia="ko-KR"/>
        </w:rPr>
        <w:t xml:space="preserve"> is the CPB size, and </w:t>
      </w:r>
      <w:r w:rsidRPr="001B7213">
        <w:rPr>
          <w:i/>
          <w:lang w:val="en-CA" w:eastAsia="ko-KR"/>
        </w:rPr>
        <w:t>F</w:t>
      </w:r>
      <w:r>
        <w:rPr>
          <w:lang w:val="en-CA" w:eastAsia="ko-KR"/>
        </w:rPr>
        <w:t xml:space="preserve"> is the CPB fullness. The model assumed by the HRD is the so-called </w:t>
      </w:r>
      <w:r w:rsidR="00AA0A1D">
        <w:rPr>
          <w:lang w:val="en-CA" w:eastAsia="ko-KR"/>
        </w:rPr>
        <w:t xml:space="preserve">leaky bucket model. </w:t>
      </w:r>
      <w:r w:rsidR="00E41253">
        <w:rPr>
          <w:lang w:val="en-CA" w:eastAsia="ko-KR"/>
        </w:rPr>
        <w:fldChar w:fldCharType="begin"/>
      </w:r>
      <w:r w:rsidR="00E41253">
        <w:rPr>
          <w:lang w:val="en-CA" w:eastAsia="ko-KR"/>
        </w:rPr>
        <w:instrText xml:space="preserve"> REF _Ref437940086 \h </w:instrText>
      </w:r>
      <w:r w:rsidR="00E41253">
        <w:rPr>
          <w:lang w:val="en-CA" w:eastAsia="ko-KR"/>
        </w:rPr>
      </w:r>
      <w:r w:rsidR="00E41253">
        <w:rPr>
          <w:lang w:val="en-CA" w:eastAsia="ko-KR"/>
        </w:rPr>
        <w:fldChar w:fldCharType="separate"/>
      </w:r>
      <w:r w:rsidR="00CF277D">
        <w:t xml:space="preserve">Figure </w:t>
      </w:r>
      <w:r w:rsidR="00CF277D">
        <w:rPr>
          <w:noProof/>
        </w:rPr>
        <w:t>6</w:t>
      </w:r>
      <w:r w:rsidR="00CF277D">
        <w:noBreakHyphen/>
      </w:r>
      <w:r w:rsidR="00CF277D">
        <w:rPr>
          <w:noProof/>
        </w:rPr>
        <w:t>12</w:t>
      </w:r>
      <w:r w:rsidR="00E41253">
        <w:rPr>
          <w:lang w:val="en-CA" w:eastAsia="ko-KR"/>
        </w:rPr>
        <w:fldChar w:fldCharType="end"/>
      </w:r>
      <w:r w:rsidR="00AA0A1D">
        <w:rPr>
          <w:lang w:val="en-CA" w:eastAsia="ko-KR"/>
        </w:rPr>
        <w:t xml:space="preserve"> shows an example of CPB with the HRD parameters. </w:t>
      </w:r>
      <w:r w:rsidR="00383353">
        <w:rPr>
          <w:lang w:val="en-CA" w:eastAsia="ko-KR"/>
        </w:rPr>
        <w:t>Then,</w:t>
      </w:r>
      <w:r w:rsidR="00E41253">
        <w:rPr>
          <w:lang w:val="en-CA" w:eastAsia="ko-KR"/>
        </w:rPr>
        <w:t xml:space="preserve"> for frame</w:t>
      </w:r>
      <w:r w:rsidR="00383353">
        <w:rPr>
          <w:lang w:val="en-CA" w:eastAsia="ko-KR"/>
        </w:rPr>
        <w:t xml:space="preserve"> </w:t>
      </w:r>
      <w:r w:rsidR="00AA0A1D" w:rsidRPr="001B7213">
        <w:rPr>
          <w:i/>
          <w:lang w:val="en-CA" w:eastAsia="ko-KR"/>
        </w:rPr>
        <w:t>i</w:t>
      </w:r>
      <w:r w:rsidR="00AA0A1D">
        <w:rPr>
          <w:lang w:val="en-CA" w:eastAsia="ko-KR"/>
        </w:rPr>
        <w:t xml:space="preserve">, </w:t>
      </w:r>
      <w:r w:rsidR="00AA0A1D" w:rsidRPr="001B7213">
        <w:rPr>
          <w:i/>
          <w:lang w:val="en-CA" w:eastAsia="ko-KR"/>
        </w:rPr>
        <w:t>b</w:t>
      </w:r>
      <w:r w:rsidR="00AA0A1D" w:rsidRPr="001B7213">
        <w:rPr>
          <w:i/>
          <w:vertAlign w:val="subscript"/>
          <w:lang w:val="en-CA" w:eastAsia="ko-KR"/>
        </w:rPr>
        <w:t>i</w:t>
      </w:r>
      <w:r w:rsidR="00AA0A1D">
        <w:rPr>
          <w:lang w:val="en-CA" w:eastAsia="ko-KR"/>
        </w:rPr>
        <w:t xml:space="preserve"> is the amount of bits for the frame</w:t>
      </w:r>
      <w:r w:rsidR="00E41253">
        <w:rPr>
          <w:lang w:val="en-CA" w:eastAsia="ko-KR"/>
        </w:rPr>
        <w:t xml:space="preserve"> at time </w:t>
      </w:r>
      <w:r w:rsidR="00E41253" w:rsidRPr="00744CD7">
        <w:rPr>
          <w:i/>
          <w:lang w:val="en-CA" w:eastAsia="ko-KR"/>
        </w:rPr>
        <w:t>t</w:t>
      </w:r>
      <w:r w:rsidR="00E41253" w:rsidRPr="00744CD7">
        <w:rPr>
          <w:i/>
          <w:vertAlign w:val="subscript"/>
          <w:lang w:val="en-CA" w:eastAsia="ko-KR"/>
        </w:rPr>
        <w:t>i</w:t>
      </w:r>
      <w:r w:rsidR="00AA0A1D">
        <w:rPr>
          <w:lang w:val="en-CA" w:eastAsia="ko-KR"/>
        </w:rPr>
        <w:t xml:space="preserve">, </w:t>
      </w:r>
      <w:r w:rsidR="00E41253">
        <w:rPr>
          <w:lang w:val="en-CA" w:eastAsia="ko-KR"/>
        </w:rPr>
        <w:t>with frame rate</w:t>
      </w:r>
      <w:r w:rsidR="00AA0A1D">
        <w:rPr>
          <w:lang w:val="en-CA" w:eastAsia="ko-KR"/>
        </w:rPr>
        <w:t xml:space="preserve"> </w:t>
      </w:r>
      <w:r w:rsidR="00AA0A1D" w:rsidRPr="001B7213">
        <w:rPr>
          <w:i/>
          <w:lang w:val="en-CA" w:eastAsia="ko-KR"/>
        </w:rPr>
        <w:t>f</w:t>
      </w:r>
      <w:r w:rsidR="00AA0A1D">
        <w:rPr>
          <w:lang w:val="en-CA" w:eastAsia="ko-KR"/>
        </w:rPr>
        <w:t>.</w:t>
      </w:r>
    </w:p>
    <w:p w14:paraId="226CB072" w14:textId="77777777" w:rsidR="00AA0A1D" w:rsidRPr="00493F6A" w:rsidRDefault="00AA0A1D" w:rsidP="00AA0A1D">
      <w:pPr>
        <w:rPr>
          <w:lang w:val="en-CA" w:eastAsia="ko-KR"/>
        </w:rPr>
      </w:pPr>
    </w:p>
    <w:p w14:paraId="3EB9C973" w14:textId="77777777" w:rsidR="00383353" w:rsidRDefault="00554E84" w:rsidP="00AA0A1D">
      <w:pPr>
        <w:keepNext/>
        <w:jc w:val="center"/>
        <w:rPr>
          <w:noProof/>
          <w:lang w:eastAsia="ko-KR"/>
        </w:rPr>
      </w:pPr>
      <w:r>
        <w:rPr>
          <w:noProof/>
          <w:lang w:val="en-AU" w:eastAsia="en-AU"/>
        </w:rPr>
        <w:lastRenderedPageBreak/>
        <w:drawing>
          <wp:inline distT="0" distB="0" distL="0" distR="0" wp14:anchorId="5253039E" wp14:editId="55BEAD86">
            <wp:extent cx="5939790" cy="2867660"/>
            <wp:effectExtent l="0" t="0" r="0" b="0"/>
            <wp:docPr id="89" name="그림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95"/>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5939790" cy="2867660"/>
                    </a:xfrm>
                    <a:prstGeom prst="rect">
                      <a:avLst/>
                    </a:prstGeom>
                    <a:noFill/>
                    <a:ln>
                      <a:noFill/>
                    </a:ln>
                  </pic:spPr>
                </pic:pic>
              </a:graphicData>
            </a:graphic>
          </wp:inline>
        </w:drawing>
      </w:r>
    </w:p>
    <w:p w14:paraId="787217EA" w14:textId="33F8BD72" w:rsidR="00383353" w:rsidRDefault="00383353" w:rsidP="00744CD7">
      <w:pPr>
        <w:pStyle w:val="Caption"/>
      </w:pPr>
      <w:bookmarkStart w:id="760" w:name="_Ref437940086"/>
      <w:bookmarkStart w:id="761" w:name="_Toc75284182"/>
      <w:r>
        <w:t xml:space="preserve">Figure </w:t>
      </w:r>
      <w:r w:rsidR="0028325C">
        <w:fldChar w:fldCharType="begin"/>
      </w:r>
      <w:r w:rsidR="0028325C">
        <w:instrText xml:space="preserve"> STYLEREF 1 \s </w:instrText>
      </w:r>
      <w:r w:rsidR="0028325C">
        <w:fldChar w:fldCharType="separate"/>
      </w:r>
      <w:r w:rsidR="00CF277D">
        <w:rPr>
          <w:noProof/>
        </w:rPr>
        <w:t>6</w:t>
      </w:r>
      <w:r w:rsidR="0028325C">
        <w:fldChar w:fldCharType="end"/>
      </w:r>
      <w:r w:rsidR="0028325C">
        <w:noBreakHyphen/>
      </w:r>
      <w:r w:rsidR="0028325C">
        <w:fldChar w:fldCharType="begin"/>
      </w:r>
      <w:r w:rsidR="0028325C">
        <w:instrText xml:space="preserve"> SEQ Figure \* ARABIC \s 1 </w:instrText>
      </w:r>
      <w:r w:rsidR="0028325C">
        <w:fldChar w:fldCharType="separate"/>
      </w:r>
      <w:r w:rsidR="00CF277D">
        <w:rPr>
          <w:noProof/>
        </w:rPr>
        <w:t>12</w:t>
      </w:r>
      <w:r w:rsidR="0028325C">
        <w:fldChar w:fldCharType="end"/>
      </w:r>
      <w:bookmarkEnd w:id="760"/>
      <w:r>
        <w:t xml:space="preserve">. </w:t>
      </w:r>
      <w:r w:rsidR="00E41253">
        <w:t xml:space="preserve">Example </w:t>
      </w:r>
      <w:r w:rsidRPr="00A34998">
        <w:t xml:space="preserve">CPB </w:t>
      </w:r>
      <w:r w:rsidR="00E41253">
        <w:t>behavior</w:t>
      </w:r>
      <w:r>
        <w:t>.</w:t>
      </w:r>
      <w:bookmarkEnd w:id="761"/>
    </w:p>
    <w:p w14:paraId="4C0C75BA" w14:textId="7C656B48" w:rsidR="00892C37" w:rsidRDefault="00892C37" w:rsidP="00744CD7">
      <w:pPr>
        <w:keepNext/>
        <w:rPr>
          <w:lang w:eastAsia="ja-JP"/>
        </w:rPr>
      </w:pPr>
      <w:r>
        <w:rPr>
          <w:lang w:eastAsia="ja-JP"/>
        </w:rPr>
        <w:t xml:space="preserve">As seen in </w:t>
      </w:r>
      <w:r>
        <w:rPr>
          <w:lang w:eastAsia="ja-JP"/>
        </w:rPr>
        <w:fldChar w:fldCharType="begin"/>
      </w:r>
      <w:r>
        <w:rPr>
          <w:lang w:eastAsia="ja-JP"/>
        </w:rPr>
        <w:instrText xml:space="preserve"> REF _Ref437940086 \h </w:instrText>
      </w:r>
      <w:r>
        <w:rPr>
          <w:lang w:eastAsia="ja-JP"/>
        </w:rPr>
      </w:r>
      <w:r>
        <w:rPr>
          <w:lang w:eastAsia="ja-JP"/>
        </w:rPr>
        <w:fldChar w:fldCharType="separate"/>
      </w:r>
      <w:r w:rsidR="00CF277D">
        <w:t xml:space="preserve">Figure </w:t>
      </w:r>
      <w:r w:rsidR="00CF277D">
        <w:rPr>
          <w:noProof/>
        </w:rPr>
        <w:t>6</w:t>
      </w:r>
      <w:r w:rsidR="00CF277D">
        <w:noBreakHyphen/>
      </w:r>
      <w:r w:rsidR="00CF277D">
        <w:rPr>
          <w:noProof/>
        </w:rPr>
        <w:t>12</w:t>
      </w:r>
      <w:r>
        <w:rPr>
          <w:lang w:eastAsia="ja-JP"/>
        </w:rPr>
        <w:fldChar w:fldCharType="end"/>
      </w:r>
      <w:r>
        <w:rPr>
          <w:lang w:eastAsia="ja-JP"/>
        </w:rPr>
        <w:t xml:space="preserve">, an upper bound and lower bound of CPB fullness are </w:t>
      </w:r>
      <w:r w:rsidR="00A551A6">
        <w:rPr>
          <w:lang w:eastAsia="ja-JP"/>
        </w:rPr>
        <w:t>d</w:t>
      </w:r>
      <w:r>
        <w:rPr>
          <w:lang w:eastAsia="ja-JP"/>
        </w:rPr>
        <w:t>efined</w:t>
      </w:r>
      <w:r w:rsidR="00A551A6">
        <w:rPr>
          <w:lang w:eastAsia="ja-JP"/>
        </w:rPr>
        <w:t>. The upper bound is set</w:t>
      </w:r>
      <w:r>
        <w:rPr>
          <w:lang w:eastAsia="ja-JP"/>
        </w:rPr>
        <w:t xml:space="preserve"> at 90% and </w:t>
      </w:r>
      <w:r w:rsidR="00A551A6">
        <w:rPr>
          <w:lang w:eastAsia="ja-JP"/>
        </w:rPr>
        <w:t>the lower bound is set adaptively</w:t>
      </w:r>
      <w:r>
        <w:rPr>
          <w:lang w:eastAsia="ja-JP"/>
        </w:rPr>
        <w:t>.</w:t>
      </w:r>
    </w:p>
    <w:p w14:paraId="5E30A1F3" w14:textId="381156AD" w:rsidR="00B503A0" w:rsidRDefault="0056266A" w:rsidP="00CB6F6D">
      <w:pPr>
        <w:rPr>
          <w:lang w:val="en-CA" w:eastAsia="ko-KR"/>
        </w:rPr>
      </w:pPr>
      <w:r>
        <w:rPr>
          <w:lang w:val="en-CA" w:eastAsia="ko-KR"/>
        </w:rPr>
        <w:t xml:space="preserve">To prevent overflow, i.e. to make sure that the buffer fullness will stay below the upper bound level when the picture at time instant </w:t>
      </w:r>
      <w:r w:rsidRPr="00EB0EA9">
        <w:rPr>
          <w:i/>
          <w:lang w:val="en-CA" w:eastAsia="ko-KR"/>
        </w:rPr>
        <w:t>i</w:t>
      </w:r>
      <w:r>
        <w:rPr>
          <w:lang w:val="en-CA" w:eastAsia="ko-KR"/>
        </w:rPr>
        <w:t xml:space="preserve"> is decoded, t</w:t>
      </w:r>
      <w:r w:rsidR="00CB6F6D">
        <w:rPr>
          <w:lang w:val="en-CA" w:eastAsia="ko-KR"/>
        </w:rPr>
        <w:t xml:space="preserve">he target bits </w:t>
      </w:r>
      <w:r>
        <w:rPr>
          <w:lang w:val="en-CA" w:eastAsia="ko-KR"/>
        </w:rPr>
        <w:t xml:space="preserve">allocated for frame </w:t>
      </w:r>
      <w:r w:rsidRPr="00EB0EA9">
        <w:rPr>
          <w:i/>
          <w:lang w:val="en-CA" w:eastAsia="ko-KR"/>
        </w:rPr>
        <w:t>i</w:t>
      </w:r>
      <w:r>
        <w:rPr>
          <w:lang w:val="en-CA" w:eastAsia="ko-KR"/>
        </w:rPr>
        <w:t xml:space="preserve">, </w:t>
      </w:r>
      <w:r w:rsidRPr="00EB0EA9">
        <w:rPr>
          <w:i/>
          <w:lang w:val="en-CA" w:eastAsia="ko-KR"/>
        </w:rPr>
        <w:t>b</w:t>
      </w:r>
      <w:r>
        <w:rPr>
          <w:lang w:val="en-CA" w:eastAsia="ko-KR"/>
        </w:rPr>
        <w:t>(</w:t>
      </w:r>
      <w:r w:rsidRPr="00EB0EA9">
        <w:rPr>
          <w:i/>
          <w:lang w:val="en-CA" w:eastAsia="ko-KR"/>
        </w:rPr>
        <w:t>i</w:t>
      </w:r>
      <w:r>
        <w:rPr>
          <w:lang w:val="en-CA" w:eastAsia="ko-KR"/>
        </w:rPr>
        <w:t>), is adjusted as follows</w:t>
      </w:r>
      <w:r w:rsidR="00B503A0">
        <w:rPr>
          <w:lang w:val="en-CA" w:eastAsia="ko-KR"/>
        </w:rPr>
        <w:t>:</w:t>
      </w:r>
    </w:p>
    <w:p w14:paraId="327DA8F2" w14:textId="3204306B" w:rsidR="0056266A" w:rsidRDefault="0056266A" w:rsidP="00CB6F6D">
      <w:pPr>
        <w:rPr>
          <w:lang w:val="en-CA" w:eastAsia="ko-KR"/>
        </w:rPr>
      </w:pPr>
      <w:r>
        <w:rPr>
          <w:lang w:val="en-CA" w:eastAsia="ko-KR"/>
        </w:rPr>
        <w:t xml:space="preserve">Let </w:t>
      </w:r>
      <w:r w:rsidRPr="00EB0EA9">
        <w:rPr>
          <w:i/>
          <w:lang w:val="en-CA" w:eastAsia="ko-KR"/>
        </w:rPr>
        <w:t>B</w:t>
      </w:r>
      <w:r w:rsidRPr="00EB0EA9">
        <w:rPr>
          <w:i/>
          <w:vertAlign w:val="subscript"/>
          <w:lang w:val="en-CA" w:eastAsia="ko-KR"/>
        </w:rPr>
        <w:t>e</w:t>
      </w:r>
      <w:r>
        <w:rPr>
          <w:lang w:val="en-CA" w:eastAsia="ko-KR"/>
        </w:rPr>
        <w:t>(</w:t>
      </w:r>
      <w:r w:rsidRPr="00EB0EA9">
        <w:rPr>
          <w:i/>
          <w:lang w:val="en-CA" w:eastAsia="ko-KR"/>
        </w:rPr>
        <w:t>i</w:t>
      </w:r>
      <w:r>
        <w:rPr>
          <w:lang w:val="en-CA" w:eastAsia="ko-KR"/>
        </w:rPr>
        <w:t xml:space="preserve">) </w:t>
      </w:r>
      <w:r w:rsidR="00B503A0">
        <w:rPr>
          <w:lang w:val="en-CA" w:eastAsia="ko-KR"/>
        </w:rPr>
        <w:t xml:space="preserve">be </w:t>
      </w:r>
      <w:r>
        <w:rPr>
          <w:lang w:val="en-CA" w:eastAsia="ko-KR"/>
        </w:rPr>
        <w:t xml:space="preserve">the estimated buffer fullness at time </w:t>
      </w:r>
      <w:r w:rsidRPr="0056266A">
        <w:rPr>
          <w:i/>
          <w:lang w:val="en-CA" w:eastAsia="ko-KR"/>
        </w:rPr>
        <w:t>i</w:t>
      </w:r>
      <w:r w:rsidR="00B503A0">
        <w:rPr>
          <w:lang w:val="en-CA" w:eastAsia="ko-KR"/>
        </w:rPr>
        <w:t xml:space="preserve">, </w:t>
      </w:r>
      <w:r>
        <w:rPr>
          <w:lang w:val="en-CA" w:eastAsia="ko-KR"/>
        </w:rPr>
        <w:t>given as:</w:t>
      </w:r>
    </w:p>
    <w:p w14:paraId="6C0442AD" w14:textId="5D036F44" w:rsidR="0056266A" w:rsidRDefault="00FE451E" w:rsidP="00CB6F6D">
      <w:pPr>
        <w:rPr>
          <w:lang w:val="en-CA" w:eastAsia="ko-KR"/>
        </w:rPr>
      </w:pPr>
      <m:oMathPara>
        <m:oMath>
          <m:sSub>
            <m:sSubPr>
              <m:ctrlPr>
                <w:rPr>
                  <w:rFonts w:ascii="Cambria Math" w:hAnsi="Cambria Math"/>
                  <w:i/>
                  <w:lang w:val="en-CA" w:eastAsia="ko-KR"/>
                </w:rPr>
              </m:ctrlPr>
            </m:sSubPr>
            <m:e>
              <m:r>
                <w:rPr>
                  <w:rFonts w:ascii="Cambria Math" w:hAnsi="Cambria Math"/>
                  <w:lang w:val="en-CA" w:eastAsia="ko-KR"/>
                </w:rPr>
                <m:t>B</m:t>
              </m:r>
            </m:e>
            <m:sub>
              <m:r>
                <w:rPr>
                  <w:rFonts w:ascii="Cambria Math" w:hAnsi="Cambria Math"/>
                  <w:lang w:val="en-CA" w:eastAsia="ko-KR"/>
                </w:rPr>
                <m:t>e</m:t>
              </m:r>
            </m:sub>
          </m:sSub>
          <m:d>
            <m:dPr>
              <m:ctrlPr>
                <w:rPr>
                  <w:rFonts w:ascii="Cambria Math" w:hAnsi="Cambria Math"/>
                  <w:i/>
                  <w:lang w:val="en-CA" w:eastAsia="ko-KR"/>
                </w:rPr>
              </m:ctrlPr>
            </m:dPr>
            <m:e>
              <m:r>
                <w:rPr>
                  <w:rFonts w:ascii="Cambria Math" w:hAnsi="Cambria Math"/>
                  <w:lang w:val="en-CA" w:eastAsia="ko-KR"/>
                </w:rPr>
                <m:t>i</m:t>
              </m:r>
            </m:e>
          </m:d>
          <m:r>
            <w:rPr>
              <w:rFonts w:ascii="Cambria Math" w:hAnsi="Cambria Math"/>
              <w:lang w:val="en-CA" w:eastAsia="ko-KR"/>
            </w:rPr>
            <m:t>=F</m:t>
          </m:r>
          <m:d>
            <m:dPr>
              <m:ctrlPr>
                <w:rPr>
                  <w:rFonts w:ascii="Cambria Math" w:hAnsi="Cambria Math"/>
                  <w:i/>
                  <w:lang w:val="en-CA" w:eastAsia="ko-KR"/>
                </w:rPr>
              </m:ctrlPr>
            </m:dPr>
            <m:e>
              <m:r>
                <w:rPr>
                  <w:rFonts w:ascii="Cambria Math" w:hAnsi="Cambria Math"/>
                  <w:lang w:val="en-CA" w:eastAsia="ko-KR"/>
                </w:rPr>
                <m:t>i</m:t>
              </m:r>
            </m:e>
          </m:d>
          <m:r>
            <w:rPr>
              <w:rFonts w:ascii="Cambria Math" w:hAnsi="Cambria Math"/>
              <w:lang w:val="en-CA" w:eastAsia="ko-KR"/>
            </w:rPr>
            <m:t>+</m:t>
          </m:r>
          <m:f>
            <m:fPr>
              <m:ctrlPr>
                <w:rPr>
                  <w:rFonts w:ascii="Cambria Math" w:hAnsi="Cambria Math"/>
                  <w:i/>
                  <w:lang w:val="en-CA" w:eastAsia="ko-KR"/>
                </w:rPr>
              </m:ctrlPr>
            </m:fPr>
            <m:num>
              <m:r>
                <w:rPr>
                  <w:rFonts w:ascii="Cambria Math" w:hAnsi="Cambria Math"/>
                  <w:lang w:val="en-CA" w:eastAsia="ko-KR"/>
                </w:rPr>
                <m:t>R</m:t>
              </m:r>
            </m:num>
            <m:den>
              <m:r>
                <w:rPr>
                  <w:rFonts w:ascii="Cambria Math" w:hAnsi="Cambria Math"/>
                  <w:lang w:val="en-CA" w:eastAsia="ko-KR"/>
                </w:rPr>
                <m:t>f</m:t>
              </m:r>
            </m:den>
          </m:f>
        </m:oMath>
      </m:oMathPara>
    </w:p>
    <w:p w14:paraId="77CD29A4" w14:textId="5E8E35B1" w:rsidR="0056266A" w:rsidRDefault="0056266A" w:rsidP="00CB6F6D">
      <w:pPr>
        <w:rPr>
          <w:lang w:val="en-CA" w:eastAsia="ko-KR"/>
        </w:rPr>
      </w:pPr>
      <w:r>
        <w:rPr>
          <w:lang w:val="en-CA" w:eastAsia="ko-KR"/>
        </w:rPr>
        <w:t xml:space="preserve">where </w:t>
      </w:r>
      <w:r w:rsidRPr="00EB0EA9">
        <w:rPr>
          <w:i/>
          <w:lang w:val="en-CA" w:eastAsia="ko-KR"/>
        </w:rPr>
        <w:t>F</w:t>
      </w:r>
      <w:r>
        <w:rPr>
          <w:lang w:val="en-CA" w:eastAsia="ko-KR"/>
        </w:rPr>
        <w:t>(</w:t>
      </w:r>
      <w:r w:rsidRPr="00EB0EA9">
        <w:rPr>
          <w:i/>
          <w:lang w:val="en-CA" w:eastAsia="ko-KR"/>
        </w:rPr>
        <w:t>i</w:t>
      </w:r>
      <w:r>
        <w:rPr>
          <w:lang w:val="en-CA" w:eastAsia="ko-KR"/>
        </w:rPr>
        <w:t xml:space="preserve">) denotes the actual buffer fullness at time </w:t>
      </w:r>
      <w:r w:rsidRPr="00EB0EA9">
        <w:rPr>
          <w:i/>
          <w:lang w:val="en-CA" w:eastAsia="ko-KR"/>
        </w:rPr>
        <w:t>i</w:t>
      </w:r>
      <w:r>
        <w:rPr>
          <w:lang w:val="en-CA" w:eastAsia="ko-KR"/>
        </w:rPr>
        <w:t>. If the following holds true:</w:t>
      </w:r>
    </w:p>
    <w:p w14:paraId="1400D35E" w14:textId="0A862D11" w:rsidR="0056266A" w:rsidRDefault="00FE451E" w:rsidP="00CB6F6D">
      <w:pPr>
        <w:rPr>
          <w:lang w:val="en-CA" w:eastAsia="ko-KR"/>
        </w:rPr>
      </w:pPr>
      <m:oMathPara>
        <m:oMath>
          <m:sSub>
            <m:sSubPr>
              <m:ctrlPr>
                <w:rPr>
                  <w:rFonts w:ascii="Cambria Math" w:hAnsi="Cambria Math"/>
                  <w:i/>
                  <w:lang w:val="en-CA" w:eastAsia="ko-KR"/>
                </w:rPr>
              </m:ctrlPr>
            </m:sSubPr>
            <m:e>
              <m:r>
                <w:rPr>
                  <w:rFonts w:ascii="Cambria Math" w:hAnsi="Cambria Math"/>
                  <w:lang w:val="en-CA" w:eastAsia="ko-KR"/>
                </w:rPr>
                <m:t>B</m:t>
              </m:r>
            </m:e>
            <m:sub>
              <m:r>
                <w:rPr>
                  <w:rFonts w:ascii="Cambria Math" w:hAnsi="Cambria Math"/>
                  <w:lang w:val="en-CA" w:eastAsia="ko-KR"/>
                </w:rPr>
                <m:t>e</m:t>
              </m:r>
            </m:sub>
          </m:sSub>
          <m:d>
            <m:dPr>
              <m:ctrlPr>
                <w:rPr>
                  <w:rFonts w:ascii="Cambria Math" w:hAnsi="Cambria Math"/>
                  <w:i/>
                  <w:lang w:val="en-CA" w:eastAsia="ko-KR"/>
                </w:rPr>
              </m:ctrlPr>
            </m:dPr>
            <m:e>
              <m:r>
                <w:rPr>
                  <w:rFonts w:ascii="Cambria Math" w:hAnsi="Cambria Math"/>
                  <w:lang w:val="en-CA" w:eastAsia="ko-KR"/>
                </w:rPr>
                <m:t>i</m:t>
              </m:r>
            </m:e>
          </m:d>
          <m:r>
            <w:rPr>
              <w:rFonts w:ascii="Cambria Math" w:hAnsi="Cambria Math"/>
              <w:lang w:val="en-CA" w:eastAsia="ko-KR"/>
            </w:rPr>
            <m:t>-b</m:t>
          </m:r>
          <m:d>
            <m:dPr>
              <m:ctrlPr>
                <w:rPr>
                  <w:rFonts w:ascii="Cambria Math" w:hAnsi="Cambria Math"/>
                  <w:i/>
                  <w:lang w:val="en-CA" w:eastAsia="ko-KR"/>
                </w:rPr>
              </m:ctrlPr>
            </m:dPr>
            <m:e>
              <m:r>
                <w:rPr>
                  <w:rFonts w:ascii="Cambria Math" w:hAnsi="Cambria Math"/>
                  <w:lang w:val="en-CA" w:eastAsia="ko-KR"/>
                </w:rPr>
                <m:t>i</m:t>
              </m:r>
            </m:e>
          </m:d>
          <m:r>
            <w:rPr>
              <w:rFonts w:ascii="Cambria Math" w:hAnsi="Cambria Math"/>
              <w:lang w:val="en-CA" w:eastAsia="ko-KR"/>
            </w:rPr>
            <m:t>&gt;B×0.9</m:t>
          </m:r>
        </m:oMath>
      </m:oMathPara>
    </w:p>
    <w:p w14:paraId="2327378B" w14:textId="550CD3AA" w:rsidR="0056266A" w:rsidRDefault="0056266A" w:rsidP="00CB6F6D">
      <w:pPr>
        <w:rPr>
          <w:lang w:val="en-CA" w:eastAsia="ko-KR"/>
        </w:rPr>
      </w:pPr>
      <w:r>
        <w:rPr>
          <w:lang w:val="en-CA" w:eastAsia="ko-KR"/>
        </w:rPr>
        <w:t xml:space="preserve">then the target bit </w:t>
      </w:r>
      <w:r w:rsidRPr="000C71A8">
        <w:rPr>
          <w:i/>
          <w:lang w:val="en-CA" w:eastAsia="ko-KR"/>
        </w:rPr>
        <w:t>b</w:t>
      </w:r>
      <w:r>
        <w:rPr>
          <w:lang w:val="en-CA" w:eastAsia="ko-KR"/>
        </w:rPr>
        <w:t>(</w:t>
      </w:r>
      <w:r w:rsidRPr="000C71A8">
        <w:rPr>
          <w:i/>
          <w:lang w:val="en-CA" w:eastAsia="ko-KR"/>
        </w:rPr>
        <w:t>i</w:t>
      </w:r>
      <w:r>
        <w:rPr>
          <w:lang w:val="en-CA" w:eastAsia="ko-KR"/>
        </w:rPr>
        <w:t>), is adjusted as:</w:t>
      </w:r>
    </w:p>
    <w:p w14:paraId="68211066" w14:textId="4A4F8896" w:rsidR="0056266A" w:rsidRDefault="0056266A" w:rsidP="00CB6F6D">
      <w:pPr>
        <w:rPr>
          <w:lang w:val="en-CA" w:eastAsia="ko-KR"/>
        </w:rPr>
      </w:pPr>
      <m:oMathPara>
        <m:oMath>
          <m:r>
            <w:rPr>
              <w:rFonts w:ascii="Cambria Math" w:hAnsi="Cambria Math"/>
              <w:lang w:val="en-CA" w:eastAsia="ko-KR"/>
            </w:rPr>
            <m:t>b</m:t>
          </m:r>
          <m:d>
            <m:dPr>
              <m:ctrlPr>
                <w:rPr>
                  <w:rFonts w:ascii="Cambria Math" w:hAnsi="Cambria Math"/>
                  <w:i/>
                  <w:lang w:val="en-CA" w:eastAsia="ko-KR"/>
                </w:rPr>
              </m:ctrlPr>
            </m:dPr>
            <m:e>
              <m:r>
                <w:rPr>
                  <w:rFonts w:ascii="Cambria Math" w:hAnsi="Cambria Math"/>
                  <w:lang w:val="en-CA" w:eastAsia="ko-KR"/>
                </w:rPr>
                <m:t>i</m:t>
              </m:r>
            </m:e>
          </m:d>
          <m:r>
            <w:rPr>
              <w:rFonts w:ascii="Cambria Math" w:hAnsi="Cambria Math"/>
              <w:lang w:val="en-CA" w:eastAsia="ko-KR"/>
            </w:rPr>
            <m:t>=</m:t>
          </m:r>
          <m:sSub>
            <m:sSubPr>
              <m:ctrlPr>
                <w:rPr>
                  <w:rFonts w:ascii="Cambria Math" w:hAnsi="Cambria Math"/>
                  <w:i/>
                  <w:lang w:val="en-CA" w:eastAsia="ko-KR"/>
                </w:rPr>
              </m:ctrlPr>
            </m:sSubPr>
            <m:e>
              <m:r>
                <w:rPr>
                  <w:rFonts w:ascii="Cambria Math" w:hAnsi="Cambria Math"/>
                  <w:lang w:val="en-CA" w:eastAsia="ko-KR"/>
                </w:rPr>
                <m:t>B</m:t>
              </m:r>
            </m:e>
            <m:sub>
              <m:r>
                <w:rPr>
                  <w:rFonts w:ascii="Cambria Math" w:hAnsi="Cambria Math"/>
                  <w:lang w:val="en-CA" w:eastAsia="ko-KR"/>
                </w:rPr>
                <m:t>e</m:t>
              </m:r>
            </m:sub>
          </m:sSub>
          <m:d>
            <m:dPr>
              <m:ctrlPr>
                <w:rPr>
                  <w:rFonts w:ascii="Cambria Math" w:hAnsi="Cambria Math"/>
                  <w:i/>
                  <w:lang w:val="en-CA" w:eastAsia="ko-KR"/>
                </w:rPr>
              </m:ctrlPr>
            </m:dPr>
            <m:e>
              <m:r>
                <w:rPr>
                  <w:rFonts w:ascii="Cambria Math" w:hAnsi="Cambria Math"/>
                  <w:lang w:val="en-CA" w:eastAsia="ko-KR"/>
                </w:rPr>
                <m:t>i</m:t>
              </m:r>
            </m:e>
          </m:d>
          <m:r>
            <w:rPr>
              <w:rFonts w:ascii="Cambria Math" w:hAnsi="Cambria Math"/>
              <w:lang w:val="en-CA" w:eastAsia="ko-KR"/>
            </w:rPr>
            <m:t>-B×0.9</m:t>
          </m:r>
        </m:oMath>
      </m:oMathPara>
    </w:p>
    <w:p w14:paraId="28BB3E23" w14:textId="53B47BA7" w:rsidR="0056266A" w:rsidRDefault="0056266A" w:rsidP="00CB6F6D">
      <w:pPr>
        <w:rPr>
          <w:lang w:val="en-CA" w:eastAsia="ko-KR"/>
        </w:rPr>
      </w:pPr>
      <w:r>
        <w:rPr>
          <w:lang w:val="en-CA" w:eastAsia="ko-KR"/>
        </w:rPr>
        <w:t xml:space="preserve">otherwise </w:t>
      </w:r>
      <w:r w:rsidRPr="000C71A8">
        <w:rPr>
          <w:i/>
          <w:lang w:val="en-CA" w:eastAsia="ko-KR"/>
        </w:rPr>
        <w:t>b</w:t>
      </w:r>
      <w:r>
        <w:rPr>
          <w:lang w:val="en-CA" w:eastAsia="ko-KR"/>
        </w:rPr>
        <w:t>(</w:t>
      </w:r>
      <w:r w:rsidRPr="000C71A8">
        <w:rPr>
          <w:i/>
          <w:lang w:val="en-CA" w:eastAsia="ko-KR"/>
        </w:rPr>
        <w:t>i</w:t>
      </w:r>
      <w:r>
        <w:rPr>
          <w:lang w:val="en-CA" w:eastAsia="ko-KR"/>
        </w:rPr>
        <w:t xml:space="preserve">), is left with the same value as allocated by </w:t>
      </w:r>
      <w:r w:rsidR="004D56D5">
        <w:rPr>
          <w:lang w:val="en-CA" w:eastAsia="ko-KR"/>
        </w:rPr>
        <w:t xml:space="preserve">the process described in Section </w:t>
      </w:r>
      <w:r w:rsidR="004D56D5">
        <w:rPr>
          <w:lang w:val="en-CA" w:eastAsia="ko-KR"/>
        </w:rPr>
        <w:fldChar w:fldCharType="begin"/>
      </w:r>
      <w:r w:rsidR="004D56D5">
        <w:rPr>
          <w:lang w:val="en-CA" w:eastAsia="ko-KR"/>
        </w:rPr>
        <w:instrText xml:space="preserve"> REF _Ref432097758 \r \h </w:instrText>
      </w:r>
      <w:r w:rsidR="004D56D5">
        <w:rPr>
          <w:lang w:val="en-CA" w:eastAsia="ko-KR"/>
        </w:rPr>
      </w:r>
      <w:r w:rsidR="004D56D5">
        <w:rPr>
          <w:lang w:val="en-CA" w:eastAsia="ko-KR"/>
        </w:rPr>
        <w:fldChar w:fldCharType="separate"/>
      </w:r>
      <w:r w:rsidR="00CF277D">
        <w:rPr>
          <w:lang w:val="en-CA" w:eastAsia="ko-KR"/>
        </w:rPr>
        <w:t>6.8</w:t>
      </w:r>
      <w:r w:rsidR="004D56D5">
        <w:rPr>
          <w:lang w:val="en-CA" w:eastAsia="ko-KR"/>
        </w:rPr>
        <w:fldChar w:fldCharType="end"/>
      </w:r>
      <w:r w:rsidR="004D56D5">
        <w:rPr>
          <w:lang w:val="en-CA" w:eastAsia="ko-KR"/>
        </w:rPr>
        <w:t>.</w:t>
      </w:r>
    </w:p>
    <w:p w14:paraId="3EE02630" w14:textId="01C33212" w:rsidR="00A551A6" w:rsidRDefault="004D56D5" w:rsidP="00974A67">
      <w:r>
        <w:rPr>
          <w:lang w:val="en-CA" w:eastAsia="ko-KR"/>
        </w:rPr>
        <w:t xml:space="preserve">To prevent underflow, i.e. to make sure that the buffer fullness will stay above the lower bound level when the picture at time instant </w:t>
      </w:r>
      <w:r w:rsidRPr="000C71A8">
        <w:rPr>
          <w:i/>
          <w:lang w:val="en-CA" w:eastAsia="ko-KR"/>
        </w:rPr>
        <w:t>i</w:t>
      </w:r>
      <w:r>
        <w:rPr>
          <w:lang w:val="en-CA" w:eastAsia="ko-KR"/>
        </w:rPr>
        <w:t xml:space="preserve"> is decoded, </w:t>
      </w:r>
      <w:r w:rsidRPr="000C71A8">
        <w:rPr>
          <w:i/>
          <w:lang w:val="en-CA" w:eastAsia="ko-KR"/>
        </w:rPr>
        <w:t>b</w:t>
      </w:r>
      <w:r>
        <w:rPr>
          <w:lang w:val="en-CA" w:eastAsia="ko-KR"/>
        </w:rPr>
        <w:t>(</w:t>
      </w:r>
      <w:r w:rsidRPr="000C71A8">
        <w:rPr>
          <w:i/>
          <w:lang w:val="en-CA" w:eastAsia="ko-KR"/>
        </w:rPr>
        <w:t>i</w:t>
      </w:r>
      <w:r>
        <w:rPr>
          <w:lang w:val="en-CA" w:eastAsia="ko-KR"/>
        </w:rPr>
        <w:t>) is adjusted as follows.</w:t>
      </w:r>
      <w:r>
        <w:t xml:space="preserve"> </w:t>
      </w:r>
      <w:r w:rsidR="00A551A6">
        <w:t xml:space="preserve">The lower bound </w:t>
      </w:r>
      <w:r>
        <w:t>L(</w:t>
      </w:r>
      <w:r w:rsidRPr="00EB0EA9">
        <w:rPr>
          <w:i/>
        </w:rPr>
        <w:t>i</w:t>
      </w:r>
      <w:r>
        <w:t xml:space="preserve">) </w:t>
      </w:r>
      <w:r w:rsidR="00A551A6">
        <w:t>is determined by:</w:t>
      </w:r>
    </w:p>
    <w:p w14:paraId="008DE419" w14:textId="136A70F3" w:rsidR="004D56D5" w:rsidRDefault="0030271E">
      <w:pPr>
        <w:jc w:val="center"/>
        <w:rPr>
          <w:lang w:eastAsia="ko-KR"/>
        </w:rPr>
      </w:pPr>
      <m:oMathPara>
        <m:oMath>
          <m:r>
            <w:rPr>
              <w:rFonts w:ascii="Cambria Math" w:hAnsi="Cambria Math"/>
              <w:lang w:eastAsia="ko-KR"/>
            </w:rPr>
            <m:t>L(i)=</m:t>
          </m:r>
          <m:d>
            <m:dPr>
              <m:begChr m:val="{"/>
              <m:endChr m:val=""/>
              <m:ctrlPr>
                <w:rPr>
                  <w:rFonts w:ascii="Cambria Math" w:hAnsi="Cambria Math"/>
                  <w:i/>
                  <w:lang w:eastAsia="ko-KR"/>
                </w:rPr>
              </m:ctrlPr>
            </m:dPr>
            <m:e>
              <m:m>
                <m:mPr>
                  <m:mcs>
                    <m:mc>
                      <m:mcPr>
                        <m:count m:val="2"/>
                        <m:mcJc m:val="center"/>
                      </m:mcPr>
                    </m:mc>
                  </m:mcs>
                  <m:ctrlPr>
                    <w:rPr>
                      <w:rFonts w:ascii="Cambria Math" w:hAnsi="Cambria Math"/>
                      <w:i/>
                      <w:lang w:eastAsia="ko-KR"/>
                    </w:rPr>
                  </m:ctrlPr>
                </m:mPr>
                <m:mr>
                  <m:e>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GOP</m:t>
                            </m:r>
                          </m:sub>
                        </m:sSub>
                      </m:num>
                      <m:den>
                        <m:nary>
                          <m:naryPr>
                            <m:chr m:val="∑"/>
                            <m:limLoc m:val="undOvr"/>
                            <m:supHide m:val="1"/>
                            <m:ctrlPr>
                              <w:rPr>
                                <w:rFonts w:ascii="Cambria Math" w:hAnsi="Cambria Math"/>
                                <w:i/>
                              </w:rPr>
                            </m:ctrlPr>
                          </m:naryPr>
                          <m:sub>
                            <m:r>
                              <w:rPr>
                                <w:rFonts w:ascii="Cambria Math" w:hAnsi="Cambria Math"/>
                              </w:rPr>
                              <m:t>j=0…N-1</m:t>
                            </m:r>
                          </m:sub>
                          <m:sup/>
                          <m:e>
                            <m:sSub>
                              <m:sSubPr>
                                <m:ctrlPr>
                                  <w:rPr>
                                    <w:rFonts w:ascii="Cambria Math" w:hAnsi="Cambria Math"/>
                                    <w:i/>
                                  </w:rPr>
                                </m:ctrlPr>
                              </m:sSubPr>
                              <m:e>
                                <m:r>
                                  <w:rPr>
                                    <w:rFonts w:ascii="Cambria Math" w:hAnsi="Cambria Math"/>
                                  </w:rPr>
                                  <m:t>ω</m:t>
                                </m:r>
                              </m:e>
                              <m:sub>
                                <m:r>
                                  <w:rPr>
                                    <w:rFonts w:ascii="Cambria Math" w:hAnsi="Cambria Math"/>
                                  </w:rPr>
                                  <m:t>j</m:t>
                                </m:r>
                              </m:sub>
                            </m:sSub>
                          </m:e>
                        </m:nary>
                      </m:den>
                    </m:f>
                    <m:r>
                      <w:rPr>
                        <w:rFonts w:ascii="Cambria Math" w:hAnsi="Cambria Math"/>
                      </w:rPr>
                      <m:t>∙</m:t>
                    </m:r>
                    <m:sSub>
                      <m:sSubPr>
                        <m:ctrlPr>
                          <w:rPr>
                            <w:rFonts w:ascii="Cambria Math" w:hAnsi="Cambria Math"/>
                            <w:i/>
                          </w:rPr>
                        </m:ctrlPr>
                      </m:sSubPr>
                      <m:e>
                        <m:r>
                          <w:rPr>
                            <w:rFonts w:ascii="Cambria Math" w:hAnsi="Cambria Math"/>
                          </w:rPr>
                          <m:t>ω</m:t>
                        </m:r>
                      </m:e>
                      <m:sub>
                        <m:r>
                          <w:rPr>
                            <w:rFonts w:ascii="Cambria Math" w:hAnsi="Cambria Math"/>
                          </w:rPr>
                          <m:t>0</m:t>
                        </m:r>
                      </m:sub>
                    </m:sSub>
                  </m:e>
                  <m:e>
                    <m:r>
                      <m:rPr>
                        <m:nor/>
                      </m:rPr>
                      <w:rPr>
                        <w:rFonts w:ascii="Cambria Math" w:hAnsi="Cambria Math" w:hint="eastAsia"/>
                        <w:lang w:eastAsia="ko-KR"/>
                      </w:rPr>
                      <m:t xml:space="preserve">if </m:t>
                    </m:r>
                    <m:r>
                      <m:rPr>
                        <m:nor/>
                      </m:rPr>
                      <w:rPr>
                        <w:rFonts w:ascii="Cambria Math" w:hAnsi="Cambria Math" w:hint="eastAsia"/>
                        <w:i/>
                        <w:lang w:eastAsia="ko-KR"/>
                      </w:rPr>
                      <m:t xml:space="preserve">i </m:t>
                    </m:r>
                    <m:r>
                      <m:rPr>
                        <m:nor/>
                      </m:rPr>
                      <w:rPr>
                        <w:rFonts w:ascii="Cambria Math" w:hAnsi="Cambria Math" w:hint="eastAsia"/>
                        <w:lang w:eastAsia="ko-KR"/>
                      </w:rPr>
                      <m:t>is the last picture in the GOP</m:t>
                    </m:r>
                  </m:e>
                </m:mr>
                <m:mr>
                  <m:e>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GOP</m:t>
                            </m:r>
                          </m:sub>
                        </m:sSub>
                        <m:r>
                          <w:rPr>
                            <w:rFonts w:ascii="Cambria Math" w:hAnsi="Cambria Math"/>
                          </w:rPr>
                          <m:t>-</m:t>
                        </m:r>
                        <m:sSub>
                          <m:sSubPr>
                            <m:ctrlPr>
                              <w:rPr>
                                <w:rFonts w:ascii="Cambria Math" w:hAnsi="Cambria Math"/>
                                <w:i/>
                              </w:rPr>
                            </m:ctrlPr>
                          </m:sSubPr>
                          <m:e>
                            <m:r>
                              <w:rPr>
                                <w:rFonts w:ascii="Cambria Math" w:hAnsi="Cambria Math"/>
                              </w:rPr>
                              <m:t>CODED</m:t>
                            </m:r>
                          </m:e>
                          <m:sub>
                            <m:r>
                              <w:rPr>
                                <w:rFonts w:ascii="Cambria Math" w:hAnsi="Cambria Math"/>
                              </w:rPr>
                              <m:t>GOP</m:t>
                            </m:r>
                          </m:sub>
                        </m:sSub>
                      </m:num>
                      <m:den>
                        <m:nary>
                          <m:naryPr>
                            <m:chr m:val="∑"/>
                            <m:limLoc m:val="undOvr"/>
                            <m:supHide m:val="1"/>
                            <m:ctrlPr>
                              <w:rPr>
                                <w:rFonts w:ascii="Cambria Math" w:hAnsi="Cambria Math"/>
                                <w:i/>
                              </w:rPr>
                            </m:ctrlPr>
                          </m:naryPr>
                          <m:sub>
                            <m:r>
                              <w:rPr>
                                <w:rFonts w:ascii="Cambria Math" w:hAnsi="Cambria Math"/>
                              </w:rPr>
                              <m:t>j∈</m:t>
                            </m:r>
                            <m:d>
                              <m:dPr>
                                <m:begChr m:val="{"/>
                                <m:endChr m:val="}"/>
                                <m:ctrlPr>
                                  <w:rPr>
                                    <w:rFonts w:ascii="Cambria Math" w:hAnsi="Cambria Math"/>
                                    <w:i/>
                                  </w:rPr>
                                </m:ctrlPr>
                              </m:dPr>
                              <m:e>
                                <m:r>
                                  <m:rPr>
                                    <m:nor/>
                                  </m:rPr>
                                  <w:rPr>
                                    <w:rFonts w:ascii="Cambria Math" w:hAnsi="Cambria Math"/>
                                  </w:rPr>
                                  <m:t>non coded pictures</m:t>
                                </m:r>
                              </m:e>
                            </m:d>
                          </m:sub>
                          <m:sup/>
                          <m:e>
                            <m:sSub>
                              <m:sSubPr>
                                <m:ctrlPr>
                                  <w:rPr>
                                    <w:rFonts w:ascii="Cambria Math" w:hAnsi="Cambria Math"/>
                                    <w:i/>
                                  </w:rPr>
                                </m:ctrlPr>
                              </m:sSubPr>
                              <m:e>
                                <m:r>
                                  <w:rPr>
                                    <w:rFonts w:ascii="Cambria Math" w:hAnsi="Cambria Math"/>
                                  </w:rPr>
                                  <m:t>ω</m:t>
                                </m:r>
                              </m:e>
                              <m:sub>
                                <m:r>
                                  <w:rPr>
                                    <w:rFonts w:ascii="Cambria Math" w:hAnsi="Cambria Math"/>
                                  </w:rPr>
                                  <m:t>j</m:t>
                                </m:r>
                              </m:sub>
                            </m:sSub>
                          </m:e>
                        </m:nary>
                      </m:den>
                    </m:f>
                    <m:r>
                      <w:rPr>
                        <w:rFonts w:ascii="Cambria Math" w:hAnsi="Cambria Math"/>
                      </w:rPr>
                      <m:t>∙</m:t>
                    </m:r>
                    <m:sSub>
                      <m:sSubPr>
                        <m:ctrlPr>
                          <w:rPr>
                            <w:rFonts w:ascii="Cambria Math" w:hAnsi="Cambria Math"/>
                            <w:i/>
                          </w:rPr>
                        </m:ctrlPr>
                      </m:sSubPr>
                      <m:e>
                        <m:r>
                          <w:rPr>
                            <w:rFonts w:ascii="Cambria Math" w:hAnsi="Cambria Math"/>
                          </w:rPr>
                          <m:t>ω</m:t>
                        </m:r>
                      </m:e>
                      <m:sub>
                        <m:r>
                          <w:rPr>
                            <w:rFonts w:ascii="Cambria Math" w:hAnsi="Cambria Math"/>
                          </w:rPr>
                          <m:t>CurrPic</m:t>
                        </m:r>
                      </m:sub>
                    </m:sSub>
                  </m:e>
                  <m:e>
                    <m:r>
                      <m:rPr>
                        <m:nor/>
                      </m:rPr>
                      <w:rPr>
                        <w:rFonts w:ascii="Cambria Math" w:hAnsi="Cambria Math" w:hint="eastAsia"/>
                        <w:lang w:eastAsia="ko-KR"/>
                      </w:rPr>
                      <m:t>otherwise</m:t>
                    </m:r>
                  </m:e>
                </m:mr>
              </m:m>
            </m:e>
          </m:d>
        </m:oMath>
      </m:oMathPara>
    </w:p>
    <w:p w14:paraId="3825D90D" w14:textId="38648CA5" w:rsidR="00A551A6" w:rsidRDefault="00A551A6">
      <w:pPr>
        <w:jc w:val="center"/>
        <w:rPr>
          <w:lang w:val="en-CA" w:eastAsia="ko-KR"/>
        </w:rPr>
      </w:pPr>
    </w:p>
    <w:p w14:paraId="111B52F3" w14:textId="3C1F5A9A" w:rsidR="00A551A6" w:rsidRDefault="00A551A6" w:rsidP="00EB0EA9">
      <w:pPr>
        <w:rPr>
          <w:lang w:val="en-CA" w:eastAsia="ko-KR"/>
        </w:rPr>
      </w:pPr>
      <w:r>
        <w:rPr>
          <w:lang w:val="en-CA" w:eastAsia="ko-KR"/>
        </w:rPr>
        <w:t xml:space="preserve">where </w:t>
      </w:r>
      <w:r w:rsidRPr="003B044F">
        <w:rPr>
          <w:i/>
          <w:lang w:val="en-CA" w:eastAsia="ko-KR"/>
        </w:rPr>
        <w:t>T</w:t>
      </w:r>
      <w:r w:rsidRPr="003B044F">
        <w:rPr>
          <w:i/>
          <w:vertAlign w:val="subscript"/>
          <w:lang w:val="en-CA" w:eastAsia="ko-KR"/>
        </w:rPr>
        <w:t>GOP</w:t>
      </w:r>
      <w:r>
        <w:rPr>
          <w:lang w:val="en-CA" w:eastAsia="ko-KR"/>
        </w:rPr>
        <w:t xml:space="preserve"> is the target bit for </w:t>
      </w:r>
      <w:r w:rsidR="00B84040">
        <w:rPr>
          <w:lang w:val="en-CA" w:eastAsia="ko-KR"/>
        </w:rPr>
        <w:t xml:space="preserve">the </w:t>
      </w:r>
      <w:r>
        <w:rPr>
          <w:lang w:val="en-CA" w:eastAsia="ko-KR"/>
        </w:rPr>
        <w:t xml:space="preserve">current group of picture (GOP), </w:t>
      </w:r>
      <w:r w:rsidRPr="003B044F">
        <w:rPr>
          <w:i/>
          <w:lang w:val="en-CA" w:eastAsia="ko-KR"/>
        </w:rPr>
        <w:t>C</w:t>
      </w:r>
      <w:r w:rsidR="00B84040">
        <w:rPr>
          <w:i/>
          <w:lang w:val="en-CA" w:eastAsia="ko-KR"/>
        </w:rPr>
        <w:t>ODED</w:t>
      </w:r>
      <w:r w:rsidRPr="003B044F">
        <w:rPr>
          <w:i/>
          <w:vertAlign w:val="subscript"/>
          <w:lang w:val="en-CA" w:eastAsia="ko-KR"/>
        </w:rPr>
        <w:t>GOP</w:t>
      </w:r>
      <w:r>
        <w:rPr>
          <w:lang w:val="en-CA" w:eastAsia="ko-KR"/>
        </w:rPr>
        <w:t xml:space="preserve"> is coded bit</w:t>
      </w:r>
      <w:r w:rsidR="00B84040">
        <w:rPr>
          <w:lang w:val="en-CA" w:eastAsia="ko-KR"/>
        </w:rPr>
        <w:t>s</w:t>
      </w:r>
      <w:r>
        <w:rPr>
          <w:lang w:val="en-CA" w:eastAsia="ko-KR"/>
        </w:rPr>
        <w:t xml:space="preserve"> </w:t>
      </w:r>
      <w:r w:rsidR="00B84040">
        <w:rPr>
          <w:lang w:val="en-CA" w:eastAsia="ko-KR"/>
        </w:rPr>
        <w:t xml:space="preserve">spent for the </w:t>
      </w:r>
      <w:r>
        <w:rPr>
          <w:lang w:val="en-CA" w:eastAsia="ko-KR"/>
        </w:rPr>
        <w:t xml:space="preserve">current GOP, </w:t>
      </w:r>
      <w:r w:rsidRPr="00250D4D">
        <w:rPr>
          <w:i/>
          <w:lang w:val="en-CA" w:eastAsia="ko-KR"/>
        </w:rPr>
        <w:t>w</w:t>
      </w:r>
      <w:r w:rsidR="00B84040">
        <w:rPr>
          <w:i/>
          <w:vertAlign w:val="subscript"/>
          <w:lang w:val="en-CA" w:eastAsia="ko-KR"/>
        </w:rPr>
        <w:t>j</w:t>
      </w:r>
      <w:r>
        <w:rPr>
          <w:lang w:val="en-CA" w:eastAsia="ko-KR"/>
        </w:rPr>
        <w:t xml:space="preserve"> is weighted parameter for </w:t>
      </w:r>
      <w:r w:rsidR="00B84040">
        <w:rPr>
          <w:i/>
          <w:lang w:val="en-CA" w:eastAsia="ko-KR"/>
        </w:rPr>
        <w:t>j</w:t>
      </w:r>
      <w:r>
        <w:rPr>
          <w:lang w:val="en-CA" w:eastAsia="ko-KR"/>
        </w:rPr>
        <w:t xml:space="preserve">-th picture, and </w:t>
      </w:r>
      <w:r w:rsidRPr="003B044F">
        <w:rPr>
          <w:i/>
          <w:lang w:val="en-CA" w:eastAsia="ko-KR"/>
        </w:rPr>
        <w:t>N</w:t>
      </w:r>
      <w:r>
        <w:rPr>
          <w:lang w:val="en-CA" w:eastAsia="ko-KR"/>
        </w:rPr>
        <w:t xml:space="preserve"> is number of pictures in GOP.</w:t>
      </w:r>
    </w:p>
    <w:p w14:paraId="604A0160" w14:textId="77777777" w:rsidR="00A551A6" w:rsidRPr="00074A8E" w:rsidRDefault="00A551A6" w:rsidP="00974A67">
      <w:r>
        <w:t>The lower bound check is defined by:</w:t>
      </w:r>
    </w:p>
    <w:p w14:paraId="1223BC8F" w14:textId="4E305FC6" w:rsidR="00CB6F6D" w:rsidRDefault="00350612" w:rsidP="00350612">
      <w:pPr>
        <w:jc w:val="center"/>
      </w:pPr>
      <m:oMathPara>
        <m:oMath>
          <m:r>
            <w:rPr>
              <w:rFonts w:ascii="Cambria Math" w:hAnsi="Cambria Math"/>
              <w:lang w:val="en-CA" w:eastAsia="ko-KR"/>
            </w:rPr>
            <m:t>F</m:t>
          </m:r>
          <m:d>
            <m:dPr>
              <m:ctrlPr>
                <w:rPr>
                  <w:rFonts w:ascii="Cambria Math" w:hAnsi="Cambria Math"/>
                  <w:i/>
                  <w:lang w:val="en-CA" w:eastAsia="ko-KR"/>
                </w:rPr>
              </m:ctrlPr>
            </m:dPr>
            <m:e>
              <m:r>
                <w:rPr>
                  <w:rFonts w:ascii="Cambria Math" w:hAnsi="Cambria Math"/>
                  <w:lang w:val="en-CA" w:eastAsia="ko-KR"/>
                </w:rPr>
                <m:t>i</m:t>
              </m:r>
            </m:e>
          </m:d>
          <m:r>
            <w:rPr>
              <w:rFonts w:ascii="Cambria Math" w:hAnsi="Cambria Math"/>
              <w:lang w:val="en-CA" w:eastAsia="ko-KR"/>
            </w:rPr>
            <m:t>-b</m:t>
          </m:r>
          <m:d>
            <m:dPr>
              <m:ctrlPr>
                <w:rPr>
                  <w:rFonts w:ascii="Cambria Math" w:hAnsi="Cambria Math"/>
                  <w:i/>
                  <w:lang w:val="en-CA" w:eastAsia="ko-KR"/>
                </w:rPr>
              </m:ctrlPr>
            </m:dPr>
            <m:e>
              <m:r>
                <w:rPr>
                  <w:rFonts w:ascii="Cambria Math" w:hAnsi="Cambria Math"/>
                  <w:lang w:val="en-CA" w:eastAsia="ko-KR"/>
                </w:rPr>
                <m:t>i</m:t>
              </m:r>
            </m:e>
          </m:d>
          <m:r>
            <w:rPr>
              <w:rFonts w:ascii="Cambria Math" w:hAnsi="Cambria Math"/>
              <w:lang w:val="en-CA" w:eastAsia="ko-KR"/>
            </w:rPr>
            <m:t>&lt;L(i)</m:t>
          </m:r>
        </m:oMath>
      </m:oMathPara>
    </w:p>
    <w:p w14:paraId="6CB3AFB7" w14:textId="63C63C7F" w:rsidR="00AF4230" w:rsidRDefault="00A551A6" w:rsidP="00EB0EA9">
      <w:pPr>
        <w:rPr>
          <w:lang w:val="en-AU"/>
        </w:rPr>
      </w:pPr>
      <w:r>
        <w:t>I</w:t>
      </w:r>
      <w:r w:rsidRPr="005A042E">
        <w:t xml:space="preserve">f the </w:t>
      </w:r>
      <w:r w:rsidR="00350612">
        <w:t xml:space="preserve">above relation holds, </w:t>
      </w:r>
      <w:r w:rsidRPr="005A042E">
        <w:rPr>
          <w:i/>
        </w:rPr>
        <w:t>b</w:t>
      </w:r>
      <w:r w:rsidR="00350612" w:rsidRPr="00EB0EA9">
        <w:t>(</w:t>
      </w:r>
      <w:r w:rsidR="00350612" w:rsidRPr="00EB0EA9">
        <w:rPr>
          <w:i/>
        </w:rPr>
        <w:t>i</w:t>
      </w:r>
      <w:r w:rsidR="00350612" w:rsidRPr="00EB0EA9">
        <w:t>)</w:t>
      </w:r>
      <w:r>
        <w:t xml:space="preserve">, </w:t>
      </w:r>
      <w:r w:rsidRPr="005A042E">
        <w:t xml:space="preserve">is set to </w:t>
      </w:r>
      <w:r>
        <w:rPr>
          <w:i/>
        </w:rPr>
        <w:t>m</w:t>
      </w:r>
      <w:r w:rsidRPr="005A042E">
        <w:rPr>
          <w:i/>
        </w:rPr>
        <w:t>ax</w:t>
      </w:r>
      <w:r w:rsidRPr="005A042E">
        <w:t>(</w:t>
      </w:r>
      <w:r w:rsidRPr="005A042E">
        <w:rPr>
          <w:i/>
        </w:rPr>
        <w:t>200</w:t>
      </w:r>
      <w:r w:rsidRPr="005A042E">
        <w:t xml:space="preserve">, </w:t>
      </w:r>
      <w:r w:rsidRPr="005A042E">
        <w:rPr>
          <w:rFonts w:hint="eastAsia"/>
          <w:i/>
          <w:lang w:eastAsia="ko-KR"/>
        </w:rPr>
        <w:t>F</w:t>
      </w:r>
      <w:r w:rsidR="00350612">
        <w:rPr>
          <w:lang w:eastAsia="ko-KR"/>
        </w:rPr>
        <w:t>(</w:t>
      </w:r>
      <w:r w:rsidR="00350612" w:rsidRPr="00EB0EA9">
        <w:rPr>
          <w:i/>
          <w:lang w:eastAsia="ko-KR"/>
        </w:rPr>
        <w:t>i</w:t>
      </w:r>
      <w:r w:rsidR="00350612">
        <w:rPr>
          <w:lang w:eastAsia="ko-KR"/>
        </w:rPr>
        <w:t>)</w:t>
      </w:r>
      <w:r w:rsidRPr="005A042E">
        <w:rPr>
          <w:lang w:eastAsia="ko-KR"/>
        </w:rPr>
        <w:t>-</w:t>
      </w:r>
      <w:r>
        <w:rPr>
          <w:i/>
          <w:lang w:eastAsia="ko-KR"/>
        </w:rPr>
        <w:t>L</w:t>
      </w:r>
      <w:r w:rsidR="00350612">
        <w:rPr>
          <w:lang w:eastAsia="ko-KR"/>
        </w:rPr>
        <w:t>(</w:t>
      </w:r>
      <w:r w:rsidR="00350612" w:rsidRPr="00EB0EA9">
        <w:rPr>
          <w:i/>
          <w:lang w:eastAsia="ko-KR"/>
        </w:rPr>
        <w:t>i</w:t>
      </w:r>
      <w:r w:rsidR="00350612">
        <w:rPr>
          <w:lang w:eastAsia="ko-KR"/>
        </w:rPr>
        <w:t>)</w:t>
      </w:r>
      <w:r w:rsidRPr="005A042E">
        <w:rPr>
          <w:lang w:eastAsia="ko-KR"/>
        </w:rPr>
        <w:t>)</w:t>
      </w:r>
      <w:r w:rsidRPr="005A042E">
        <w:t>.</w:t>
      </w:r>
      <w:r w:rsidR="00E75A10">
        <w:t xml:space="preserve"> It should be noted that for the underflow control the estimated buffer fullness is set to the actual buffer fullness. This is to guarantee that the buffer does not underflow at any time within the interval whereby picture </w:t>
      </w:r>
      <w:r w:rsidR="00E75A10" w:rsidRPr="00EB0EA9">
        <w:rPr>
          <w:i/>
        </w:rPr>
        <w:t>i</w:t>
      </w:r>
      <w:r w:rsidR="00E75A10">
        <w:t xml:space="preserve"> gets decoded.</w:t>
      </w:r>
      <w:r w:rsidR="00952716">
        <w:t xml:space="preserve"> For more details on the CPB control </w:t>
      </w:r>
      <w:r w:rsidR="00952716">
        <w:rPr>
          <w:lang w:val="en-AU"/>
        </w:rPr>
        <w:t>r</w:t>
      </w:r>
      <w:r w:rsidR="00AA0A1D">
        <w:rPr>
          <w:lang w:val="en-AU"/>
        </w:rPr>
        <w:t xml:space="preserve">efer to </w:t>
      </w:r>
      <w:r w:rsidR="00AA0A1D">
        <w:rPr>
          <w:lang w:val="en-AU"/>
        </w:rPr>
        <w:fldChar w:fldCharType="begin"/>
      </w:r>
      <w:r w:rsidR="00AA0A1D">
        <w:rPr>
          <w:lang w:val="en-AU"/>
        </w:rPr>
        <w:instrText xml:space="preserve"> REF _Ref432097726 \r \h </w:instrText>
      </w:r>
      <w:r w:rsidR="00AA0A1D">
        <w:rPr>
          <w:lang w:val="en-AU"/>
        </w:rPr>
      </w:r>
      <w:r w:rsidR="00AA0A1D">
        <w:rPr>
          <w:lang w:val="en-AU"/>
        </w:rPr>
        <w:fldChar w:fldCharType="separate"/>
      </w:r>
      <w:r w:rsidR="00CF277D">
        <w:rPr>
          <w:lang w:val="en-AU"/>
        </w:rPr>
        <w:t>[7]</w:t>
      </w:r>
      <w:r w:rsidR="00AA0A1D">
        <w:rPr>
          <w:lang w:val="en-AU"/>
        </w:rPr>
        <w:fldChar w:fldCharType="end"/>
      </w:r>
      <w:r w:rsidR="00AA0A1D">
        <w:rPr>
          <w:lang w:val="en-AU"/>
        </w:rPr>
        <w:t xml:space="preserve"> </w:t>
      </w:r>
      <w:r>
        <w:rPr>
          <w:lang w:val="en-AU"/>
        </w:rPr>
        <w:t xml:space="preserve">and </w:t>
      </w:r>
      <w:r>
        <w:rPr>
          <w:lang w:val="en-AU"/>
        </w:rPr>
        <w:fldChar w:fldCharType="begin"/>
      </w:r>
      <w:r>
        <w:rPr>
          <w:lang w:val="en-AU"/>
        </w:rPr>
        <w:instrText xml:space="preserve"> REF _Ref462841448 \r \h </w:instrText>
      </w:r>
      <w:r>
        <w:rPr>
          <w:lang w:val="en-AU"/>
        </w:rPr>
      </w:r>
      <w:r>
        <w:rPr>
          <w:lang w:val="en-AU"/>
        </w:rPr>
        <w:fldChar w:fldCharType="separate"/>
      </w:r>
      <w:r w:rsidR="00CF277D">
        <w:rPr>
          <w:lang w:val="en-AU"/>
        </w:rPr>
        <w:t>[8]</w:t>
      </w:r>
      <w:r>
        <w:rPr>
          <w:lang w:val="en-AU"/>
        </w:rPr>
        <w:fldChar w:fldCharType="end"/>
      </w:r>
      <w:r w:rsidR="00AA0A1D">
        <w:rPr>
          <w:lang w:val="en-AU"/>
        </w:rPr>
        <w:t>.</w:t>
      </w:r>
    </w:p>
    <w:p w14:paraId="4468E276" w14:textId="77777777" w:rsidR="008F6FBC" w:rsidRPr="001811D1" w:rsidRDefault="008F6FBC" w:rsidP="008F6FBC">
      <w:pPr>
        <w:pStyle w:val="Heading2"/>
        <w:tabs>
          <w:tab w:val="left" w:pos="720"/>
        </w:tabs>
        <w:rPr>
          <w:lang w:val="en-GB" w:eastAsia="ja-JP"/>
        </w:rPr>
      </w:pPr>
      <w:bookmarkStart w:id="762" w:name="_Toc438634100"/>
      <w:bookmarkStart w:id="763" w:name="_Toc81309235"/>
      <w:bookmarkStart w:id="764" w:name="_Toc81315995"/>
      <w:bookmarkStart w:id="765" w:name="_Toc81318271"/>
      <w:bookmarkStart w:id="766" w:name="_Toc81319337"/>
      <w:bookmarkStart w:id="767" w:name="_Toc81390023"/>
      <w:bookmarkStart w:id="768" w:name="_Toc81393036"/>
      <w:bookmarkStart w:id="769" w:name="_Toc81394188"/>
      <w:bookmarkStart w:id="770" w:name="_Toc81396366"/>
      <w:bookmarkStart w:id="771" w:name="_Toc81462790"/>
      <w:bookmarkStart w:id="772" w:name="_Toc81465264"/>
      <w:bookmarkStart w:id="773" w:name="_Toc81309253"/>
      <w:bookmarkStart w:id="774" w:name="_Toc81316013"/>
      <w:bookmarkStart w:id="775" w:name="_Toc81318289"/>
      <w:bookmarkStart w:id="776" w:name="_Toc81319355"/>
      <w:bookmarkStart w:id="777" w:name="_Toc81390041"/>
      <w:bookmarkStart w:id="778" w:name="_Toc81393054"/>
      <w:bookmarkStart w:id="779" w:name="_Toc81394206"/>
      <w:bookmarkStart w:id="780" w:name="_Toc81396384"/>
      <w:bookmarkStart w:id="781" w:name="_Toc81462808"/>
      <w:bookmarkStart w:id="782" w:name="_Toc81465282"/>
      <w:bookmarkStart w:id="783" w:name="_Toc81309257"/>
      <w:bookmarkStart w:id="784" w:name="_Toc81316017"/>
      <w:bookmarkStart w:id="785" w:name="_Toc81318293"/>
      <w:bookmarkStart w:id="786" w:name="_Toc81319359"/>
      <w:bookmarkStart w:id="787" w:name="_Toc81390045"/>
      <w:bookmarkStart w:id="788" w:name="_Toc81393058"/>
      <w:bookmarkStart w:id="789" w:name="_Toc81394210"/>
      <w:bookmarkStart w:id="790" w:name="_Toc81396388"/>
      <w:bookmarkStart w:id="791" w:name="_Toc81462812"/>
      <w:bookmarkStart w:id="792" w:name="_Toc81465286"/>
      <w:bookmarkStart w:id="793" w:name="_Toc81309263"/>
      <w:bookmarkStart w:id="794" w:name="_Toc81316023"/>
      <w:bookmarkStart w:id="795" w:name="_Toc81318299"/>
      <w:bookmarkStart w:id="796" w:name="_Toc81319365"/>
      <w:bookmarkStart w:id="797" w:name="_Toc81390051"/>
      <w:bookmarkStart w:id="798" w:name="_Toc81393064"/>
      <w:bookmarkStart w:id="799" w:name="_Toc81394216"/>
      <w:bookmarkStart w:id="800" w:name="_Toc81396394"/>
      <w:bookmarkStart w:id="801" w:name="_Toc81462818"/>
      <w:bookmarkStart w:id="802" w:name="_Toc81465292"/>
      <w:bookmarkStart w:id="803" w:name="_Toc28778881"/>
      <w:bookmarkStart w:id="804" w:name="_Toc29358998"/>
      <w:bookmarkStart w:id="805" w:name="_Toc28778882"/>
      <w:bookmarkStart w:id="806" w:name="_Toc29358999"/>
      <w:bookmarkStart w:id="807" w:name="_Toc438634111"/>
      <w:bookmarkStart w:id="808" w:name="_Toc438634114"/>
      <w:bookmarkStart w:id="809" w:name="_Toc282461000"/>
      <w:bookmarkStart w:id="810" w:name="_Toc282614122"/>
      <w:bookmarkStart w:id="811" w:name="_Toc282614171"/>
      <w:bookmarkStart w:id="812" w:name="_Toc282624648"/>
      <w:bookmarkStart w:id="813" w:name="_Toc282625615"/>
      <w:bookmarkStart w:id="814" w:name="_Toc282636485"/>
      <w:bookmarkStart w:id="815" w:name="_Toc282637955"/>
      <w:bookmarkStart w:id="816" w:name="_Toc282638120"/>
      <w:bookmarkStart w:id="817" w:name="_Toc282706224"/>
      <w:bookmarkStart w:id="818" w:name="_Toc282709038"/>
      <w:bookmarkStart w:id="819" w:name="_Toc438634118"/>
      <w:bookmarkStart w:id="820" w:name="_Toc438634119"/>
      <w:bookmarkStart w:id="821" w:name="_Toc438634120"/>
      <w:bookmarkStart w:id="822" w:name="_Toc438634121"/>
      <w:bookmarkStart w:id="823" w:name="_Toc438634122"/>
      <w:bookmarkStart w:id="824" w:name="_Toc438634157"/>
      <w:bookmarkStart w:id="825" w:name="_Toc438634159"/>
      <w:bookmarkStart w:id="826" w:name="_Toc438634161"/>
      <w:bookmarkStart w:id="827" w:name="_Toc438634164"/>
      <w:bookmarkStart w:id="828" w:name="_Toc438634165"/>
      <w:bookmarkStart w:id="829" w:name="_Toc438634168"/>
      <w:bookmarkStart w:id="830" w:name="_Toc438634169"/>
      <w:bookmarkStart w:id="831" w:name="_Toc438634171"/>
      <w:bookmarkStart w:id="832" w:name="_Toc438634172"/>
      <w:bookmarkStart w:id="833" w:name="_Toc438634176"/>
      <w:bookmarkStart w:id="834" w:name="_Toc438634177"/>
      <w:bookmarkStart w:id="835" w:name="_Toc438634178"/>
      <w:bookmarkStart w:id="836" w:name="_Toc438634179"/>
      <w:bookmarkStart w:id="837" w:name="_Toc438634180"/>
      <w:bookmarkStart w:id="838" w:name="_Toc282706233"/>
      <w:bookmarkStart w:id="839" w:name="_Toc282709047"/>
      <w:bookmarkStart w:id="840" w:name="_MON_1367075096"/>
      <w:bookmarkStart w:id="841" w:name="_MON_1367075526"/>
      <w:bookmarkStart w:id="842" w:name="_Toc352593515"/>
      <w:bookmarkStart w:id="843" w:name="_Toc352595071"/>
      <w:bookmarkStart w:id="844" w:name="_Toc352595593"/>
      <w:bookmarkStart w:id="845" w:name="_Toc294101555"/>
      <w:bookmarkStart w:id="846" w:name="_Toc400983788"/>
      <w:bookmarkStart w:id="847" w:name="_Toc400984561"/>
      <w:bookmarkStart w:id="848" w:name="_Toc438634182"/>
      <w:bookmarkStart w:id="849" w:name="_Toc438634183"/>
      <w:bookmarkStart w:id="850" w:name="_Toc328314292"/>
      <w:bookmarkStart w:id="851" w:name="_Toc376882526"/>
      <w:bookmarkStart w:id="852" w:name="_Toc411002884"/>
      <w:bookmarkStart w:id="853" w:name="_Toc75284127"/>
      <w:bookmarkStart w:id="854" w:name="_Ref19428144"/>
      <w:bookmarkStart w:id="855" w:name="_Ref19428215"/>
      <w:bookmarkStart w:id="856" w:name="_Ref19428326"/>
      <w:bookmarkStart w:id="857" w:name="_Ref20133182"/>
      <w:bookmarkStart w:id="858" w:name="_Ref20133187"/>
      <w:bookmarkStart w:id="859" w:name="_Toc20134237"/>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r w:rsidRPr="001811D1">
        <w:rPr>
          <w:lang w:val="en-GB" w:eastAsia="ja-JP"/>
        </w:rPr>
        <w:lastRenderedPageBreak/>
        <w:t xml:space="preserve">Derivation process for </w:t>
      </w:r>
      <w:r w:rsidRPr="001811D1">
        <w:rPr>
          <w:lang w:val="en-GB" w:eastAsia="ko-KR"/>
        </w:rPr>
        <w:t>s</w:t>
      </w:r>
      <w:r w:rsidRPr="001811D1">
        <w:rPr>
          <w:lang w:val="en-GB" w:eastAsia="ja-JP"/>
        </w:rPr>
        <w:t>lice-level coding parameters</w:t>
      </w:r>
      <w:bookmarkEnd w:id="851"/>
      <w:bookmarkEnd w:id="852"/>
      <w:bookmarkEnd w:id="853"/>
    </w:p>
    <w:p w14:paraId="06C4AE8C" w14:textId="77777777" w:rsidR="008F6FBC" w:rsidRPr="001811D1" w:rsidRDefault="008F6FBC" w:rsidP="008F6FBC">
      <w:pPr>
        <w:pStyle w:val="Heading3"/>
        <w:rPr>
          <w:lang w:val="en-GB" w:eastAsia="ko-KR"/>
        </w:rPr>
      </w:pPr>
      <w:bookmarkStart w:id="860" w:name="_Toc376882527"/>
      <w:bookmarkStart w:id="861" w:name="_Toc411002885"/>
      <w:bookmarkStart w:id="862" w:name="_Toc75284128"/>
      <w:bookmarkStart w:id="863" w:name="_Toc280115073"/>
      <w:r w:rsidRPr="001811D1">
        <w:rPr>
          <w:rFonts w:eastAsia="MS Mincho"/>
          <w:lang w:val="en-GB" w:eastAsia="ja-JP"/>
        </w:rPr>
        <w:t>Sample Adaptive Offset (S</w:t>
      </w:r>
      <w:r w:rsidRPr="001811D1">
        <w:rPr>
          <w:lang w:val="en-GB" w:eastAsia="ko-KR"/>
        </w:rPr>
        <w:t>A</w:t>
      </w:r>
      <w:r w:rsidRPr="001811D1">
        <w:rPr>
          <w:rFonts w:eastAsia="MS Mincho"/>
          <w:lang w:val="en-GB" w:eastAsia="ja-JP"/>
        </w:rPr>
        <w:t>O) parameters</w:t>
      </w:r>
      <w:bookmarkEnd w:id="860"/>
      <w:bookmarkEnd w:id="861"/>
      <w:bookmarkEnd w:id="862"/>
    </w:p>
    <w:p w14:paraId="4268F6FE" w14:textId="77777777" w:rsidR="008F6FBC" w:rsidRPr="001811D1" w:rsidRDefault="008F6FBC" w:rsidP="00833245">
      <w:pPr>
        <w:pStyle w:val="Heading4"/>
        <w:numPr>
          <w:ilvl w:val="3"/>
          <w:numId w:val="36"/>
        </w:numPr>
        <w:tabs>
          <w:tab w:val="clear" w:pos="1996"/>
          <w:tab w:val="num" w:pos="862"/>
          <w:tab w:val="left" w:pos="1985"/>
        </w:tabs>
        <w:ind w:left="1870"/>
        <w:textAlignment w:val="auto"/>
        <w:rPr>
          <w:rFonts w:eastAsia="MS Mincho"/>
          <w:lang w:val="en-GB" w:eastAsia="ja-JP"/>
        </w:rPr>
      </w:pPr>
      <w:bookmarkStart w:id="864" w:name="_Toc376882528"/>
      <w:bookmarkStart w:id="865" w:name="_Toc411002886"/>
      <w:r w:rsidRPr="001811D1">
        <w:rPr>
          <w:lang w:val="en-GB" w:eastAsia="zh-TW"/>
        </w:rPr>
        <w:t>Search the SAO type with minimum rate-distortion cost</w:t>
      </w:r>
      <w:bookmarkEnd w:id="864"/>
      <w:bookmarkEnd w:id="865"/>
    </w:p>
    <w:p w14:paraId="4FD848B6" w14:textId="77777777" w:rsidR="008F6FBC" w:rsidRPr="001811D1" w:rsidRDefault="008F6FBC" w:rsidP="008F6FBC">
      <w:pPr>
        <w:rPr>
          <w:lang w:eastAsia="zh-TW"/>
        </w:rPr>
      </w:pPr>
      <w:r w:rsidRPr="001811D1">
        <w:rPr>
          <w:lang w:eastAsia="zh-TW"/>
        </w:rPr>
        <w:t>In the HM encoder, the following process is performed to determine the SAO parameters</w:t>
      </w:r>
      <w:r w:rsidR="00BE1121">
        <w:rPr>
          <w:lang w:eastAsia="zh-TW"/>
        </w:rPr>
        <w:t xml:space="preserve"> for each CTB in the slice or tile</w:t>
      </w:r>
      <w:r w:rsidRPr="001811D1">
        <w:rPr>
          <w:lang w:eastAsia="zh-TW"/>
        </w:rPr>
        <w:t>:</w:t>
      </w:r>
    </w:p>
    <w:p w14:paraId="376A512C" w14:textId="77777777" w:rsidR="0082385C" w:rsidRDefault="008F6FBC" w:rsidP="0082385C">
      <w:pPr>
        <w:numPr>
          <w:ilvl w:val="0"/>
          <w:numId w:val="35"/>
        </w:numPr>
        <w:tabs>
          <w:tab w:val="clear" w:pos="794"/>
          <w:tab w:val="left" w:pos="360"/>
        </w:tabs>
        <w:spacing w:before="0"/>
        <w:textAlignment w:val="auto"/>
        <w:rPr>
          <w:lang w:eastAsia="zh-TW"/>
        </w:rPr>
      </w:pPr>
      <w:r w:rsidRPr="001811D1">
        <w:rPr>
          <w:lang w:eastAsia="zh-TW"/>
        </w:rPr>
        <w:t xml:space="preserve">Loop </w:t>
      </w:r>
      <w:r w:rsidR="00BE1121">
        <w:rPr>
          <w:lang w:eastAsia="zh-TW"/>
        </w:rPr>
        <w:t xml:space="preserve">over the </w:t>
      </w:r>
      <w:r w:rsidRPr="001811D1">
        <w:rPr>
          <w:lang w:eastAsia="zh-TW"/>
        </w:rPr>
        <w:t>three colour components in a CTB</w:t>
      </w:r>
      <w:r w:rsidR="00BE1121">
        <w:rPr>
          <w:lang w:eastAsia="zh-TW"/>
        </w:rPr>
        <w:t>, performing the following steps:</w:t>
      </w:r>
    </w:p>
    <w:p w14:paraId="04B8E3C6" w14:textId="3872EBCD" w:rsidR="008F6FBC" w:rsidRPr="001811D1" w:rsidRDefault="008F6FBC" w:rsidP="00461D19">
      <w:pPr>
        <w:numPr>
          <w:ilvl w:val="1"/>
          <w:numId w:val="35"/>
        </w:numPr>
        <w:tabs>
          <w:tab w:val="clear" w:pos="794"/>
          <w:tab w:val="clear" w:pos="1191"/>
          <w:tab w:val="clear" w:pos="1588"/>
          <w:tab w:val="clear" w:pos="1985"/>
        </w:tabs>
        <w:spacing w:before="0"/>
        <w:ind w:left="432"/>
        <w:textAlignment w:val="auto"/>
        <w:rPr>
          <w:lang w:eastAsia="zh-TW"/>
        </w:rPr>
      </w:pPr>
      <w:r w:rsidRPr="001811D1">
        <w:rPr>
          <w:lang w:eastAsia="zh-TW"/>
        </w:rPr>
        <w:t>Collect the statistical information for</w:t>
      </w:r>
      <w:r w:rsidRPr="0082385C">
        <w:rPr>
          <w:i/>
          <w:lang w:eastAsia="zh-TW"/>
        </w:rPr>
        <w:t xml:space="preserve"> </w:t>
      </w:r>
      <w:r w:rsidRPr="001811D1">
        <w:rPr>
          <w:lang w:eastAsia="zh-TW"/>
        </w:rPr>
        <w:t>all SAO type as follow</w:t>
      </w:r>
      <w:r w:rsidR="0027684F">
        <w:rPr>
          <w:lang w:eastAsia="zh-TW"/>
        </w:rPr>
        <w:t>s</w:t>
      </w:r>
    </w:p>
    <w:p w14:paraId="4406CDCA" w14:textId="6FA95E74" w:rsidR="008F6FBC" w:rsidRPr="001811D1" w:rsidRDefault="008F6FBC" w:rsidP="00461D19">
      <w:pPr>
        <w:numPr>
          <w:ilvl w:val="2"/>
          <w:numId w:val="35"/>
        </w:numPr>
        <w:tabs>
          <w:tab w:val="clear" w:pos="794"/>
          <w:tab w:val="clear" w:pos="1191"/>
          <w:tab w:val="clear" w:pos="1588"/>
          <w:tab w:val="clear" w:pos="1985"/>
        </w:tabs>
        <w:spacing w:before="0"/>
        <w:textAlignment w:val="auto"/>
        <w:rPr>
          <w:lang w:eastAsia="zh-TW"/>
        </w:rPr>
      </w:pPr>
      <w:r w:rsidRPr="001811D1">
        <w:rPr>
          <w:lang w:eastAsia="zh-TW"/>
        </w:rPr>
        <w:t xml:space="preserve">Set </w:t>
      </w:r>
      <w:bookmarkStart w:id="866" w:name="OLE_LINK149"/>
      <w:bookmarkStart w:id="867" w:name="OLE_LINK150"/>
      <w:r w:rsidRPr="001811D1">
        <w:rPr>
          <w:lang w:eastAsia="zh-TW"/>
        </w:rPr>
        <w:t xml:space="preserve">sao_type_idx </w:t>
      </w:r>
      <w:bookmarkEnd w:id="866"/>
      <w:bookmarkEnd w:id="867"/>
      <w:r w:rsidRPr="001811D1">
        <w:rPr>
          <w:lang w:eastAsia="zh-TW"/>
        </w:rPr>
        <w:t>= 0</w:t>
      </w:r>
      <w:r w:rsidR="0027684F">
        <w:rPr>
          <w:lang w:eastAsia="zh-TW"/>
        </w:rPr>
        <w:t>.</w:t>
      </w:r>
    </w:p>
    <w:p w14:paraId="54119453" w14:textId="77777777" w:rsidR="008F6FBC" w:rsidRPr="001811D1" w:rsidRDefault="008F6FBC" w:rsidP="00461D19">
      <w:pPr>
        <w:numPr>
          <w:ilvl w:val="2"/>
          <w:numId w:val="35"/>
        </w:numPr>
        <w:tabs>
          <w:tab w:val="clear" w:pos="794"/>
          <w:tab w:val="clear" w:pos="1191"/>
          <w:tab w:val="clear" w:pos="1588"/>
          <w:tab w:val="clear" w:pos="1985"/>
        </w:tabs>
        <w:spacing w:before="0"/>
        <w:textAlignment w:val="auto"/>
        <w:rPr>
          <w:lang w:eastAsia="zh-TW"/>
        </w:rPr>
      </w:pPr>
      <w:r w:rsidRPr="001811D1">
        <w:rPr>
          <w:lang w:eastAsia="zh-TW"/>
        </w:rPr>
        <w:t xml:space="preserve">Classified pixels into </w:t>
      </w:r>
      <w:bookmarkStart w:id="868" w:name="OLE_LINK101"/>
      <w:bookmarkStart w:id="869" w:name="OLE_LINK102"/>
      <w:r w:rsidRPr="001811D1">
        <w:rPr>
          <w:lang w:eastAsia="zh-TW"/>
        </w:rPr>
        <w:t xml:space="preserve">categories </w:t>
      </w:r>
      <w:bookmarkEnd w:id="868"/>
      <w:bookmarkEnd w:id="869"/>
      <w:r w:rsidRPr="001811D1">
        <w:rPr>
          <w:lang w:eastAsia="zh-TW"/>
        </w:rPr>
        <w:t>according to sao_type_idx.</w:t>
      </w:r>
    </w:p>
    <w:p w14:paraId="41741B1B" w14:textId="77777777" w:rsidR="008F6FBC" w:rsidRPr="001811D1" w:rsidRDefault="008F6FBC" w:rsidP="00461D19">
      <w:pPr>
        <w:numPr>
          <w:ilvl w:val="2"/>
          <w:numId w:val="35"/>
        </w:numPr>
        <w:tabs>
          <w:tab w:val="clear" w:pos="794"/>
          <w:tab w:val="clear" w:pos="1191"/>
          <w:tab w:val="clear" w:pos="1588"/>
          <w:tab w:val="clear" w:pos="1985"/>
        </w:tabs>
        <w:spacing w:before="0"/>
        <w:textAlignment w:val="auto"/>
        <w:rPr>
          <w:lang w:eastAsia="zh-TW"/>
        </w:rPr>
      </w:pPr>
      <w:r w:rsidRPr="001811D1">
        <w:rPr>
          <w:lang w:eastAsia="zh-TW"/>
        </w:rPr>
        <w:t xml:space="preserve">Calculate </w:t>
      </w:r>
      <w:r w:rsidR="00BE1121">
        <w:rPr>
          <w:lang w:eastAsia="zh-TW"/>
        </w:rPr>
        <w:t xml:space="preserve">the </w:t>
      </w:r>
      <w:r w:rsidRPr="001811D1">
        <w:rPr>
          <w:lang w:eastAsia="zh-TW"/>
        </w:rPr>
        <w:t>sum of difference</w:t>
      </w:r>
      <w:r w:rsidR="00BE1121">
        <w:rPr>
          <w:lang w:eastAsia="zh-TW"/>
        </w:rPr>
        <w:t>s</w:t>
      </w:r>
      <w:r w:rsidRPr="001811D1">
        <w:rPr>
          <w:lang w:eastAsia="zh-TW"/>
        </w:rPr>
        <w:t xml:space="preserve"> between original signal and reconstructed signal in each category.</w:t>
      </w:r>
    </w:p>
    <w:p w14:paraId="1E40A451" w14:textId="77777777" w:rsidR="008F6FBC" w:rsidRPr="001811D1" w:rsidRDefault="008F6FBC" w:rsidP="00461D19">
      <w:pPr>
        <w:numPr>
          <w:ilvl w:val="3"/>
          <w:numId w:val="35"/>
        </w:numPr>
        <w:tabs>
          <w:tab w:val="clear" w:pos="794"/>
          <w:tab w:val="clear" w:pos="1191"/>
          <w:tab w:val="clear" w:pos="1588"/>
          <w:tab w:val="clear" w:pos="1985"/>
        </w:tabs>
        <w:spacing w:before="0"/>
        <w:ind w:left="3096"/>
        <w:textAlignment w:val="auto"/>
        <w:rPr>
          <w:lang w:eastAsia="zh-TW"/>
        </w:rPr>
      </w:pPr>
      <w:r w:rsidRPr="001811D1">
        <w:rPr>
          <w:lang w:eastAsia="zh-TW"/>
        </w:rPr>
        <w:t>Calculate number of pixels in each category.</w:t>
      </w:r>
    </w:p>
    <w:p w14:paraId="30EC722C" w14:textId="77777777" w:rsidR="008F6FBC" w:rsidRPr="001811D1" w:rsidRDefault="008F6FBC" w:rsidP="00461D19">
      <w:pPr>
        <w:numPr>
          <w:ilvl w:val="3"/>
          <w:numId w:val="35"/>
        </w:numPr>
        <w:tabs>
          <w:tab w:val="clear" w:pos="794"/>
          <w:tab w:val="clear" w:pos="1191"/>
          <w:tab w:val="clear" w:pos="1588"/>
          <w:tab w:val="clear" w:pos="1985"/>
        </w:tabs>
        <w:spacing w:before="0"/>
        <w:ind w:left="3096"/>
        <w:textAlignment w:val="auto"/>
        <w:rPr>
          <w:lang w:eastAsia="zh-TW"/>
        </w:rPr>
      </w:pPr>
      <w:bookmarkStart w:id="870" w:name="OLE_LINK129"/>
      <w:bookmarkStart w:id="871" w:name="OLE_LINK130"/>
      <w:r w:rsidRPr="001811D1">
        <w:rPr>
          <w:lang w:eastAsia="zh-TW"/>
        </w:rPr>
        <w:t xml:space="preserve">Calculate </w:t>
      </w:r>
      <w:bookmarkEnd w:id="870"/>
      <w:bookmarkEnd w:id="871"/>
      <w:r w:rsidRPr="001811D1">
        <w:rPr>
          <w:lang w:eastAsia="zh-TW"/>
        </w:rPr>
        <w:t xml:space="preserve">offsets using step </w:t>
      </w:r>
      <w:r w:rsidR="00BE1121">
        <w:rPr>
          <w:lang w:eastAsia="zh-TW"/>
        </w:rPr>
        <w:t>1.1</w:t>
      </w:r>
      <w:r w:rsidRPr="001811D1">
        <w:rPr>
          <w:lang w:eastAsia="zh-TW"/>
        </w:rPr>
        <w:t xml:space="preserve">.2.1 and step </w:t>
      </w:r>
      <w:r w:rsidR="00BE1121">
        <w:rPr>
          <w:lang w:eastAsia="zh-TW"/>
        </w:rPr>
        <w:t>1.1</w:t>
      </w:r>
      <w:r w:rsidRPr="001811D1">
        <w:rPr>
          <w:lang w:eastAsia="zh-TW"/>
        </w:rPr>
        <w:t>.2.2.</w:t>
      </w:r>
    </w:p>
    <w:p w14:paraId="79E4C50B" w14:textId="061F0903" w:rsidR="008F6FBC" w:rsidRPr="001811D1" w:rsidRDefault="008F6FBC" w:rsidP="00461D19">
      <w:pPr>
        <w:numPr>
          <w:ilvl w:val="3"/>
          <w:numId w:val="35"/>
        </w:numPr>
        <w:tabs>
          <w:tab w:val="clear" w:pos="794"/>
          <w:tab w:val="clear" w:pos="1191"/>
          <w:tab w:val="clear" w:pos="1588"/>
          <w:tab w:val="clear" w:pos="1985"/>
        </w:tabs>
        <w:spacing w:before="0"/>
        <w:ind w:left="3096"/>
        <w:textAlignment w:val="auto"/>
        <w:rPr>
          <w:lang w:eastAsia="zh-TW"/>
        </w:rPr>
      </w:pPr>
      <w:r w:rsidRPr="001811D1">
        <w:rPr>
          <w:lang w:eastAsia="zh-TW"/>
        </w:rPr>
        <w:t>Calculate RD-cost</w:t>
      </w:r>
      <w:r w:rsidR="0027684F">
        <w:rPr>
          <w:lang w:eastAsia="zh-TW"/>
        </w:rPr>
        <w:t>.</w:t>
      </w:r>
    </w:p>
    <w:p w14:paraId="586826A3" w14:textId="77777777" w:rsidR="008F6FBC" w:rsidRPr="001811D1" w:rsidRDefault="008F6FBC" w:rsidP="00461D19">
      <w:pPr>
        <w:numPr>
          <w:ilvl w:val="2"/>
          <w:numId w:val="35"/>
        </w:numPr>
        <w:tabs>
          <w:tab w:val="clear" w:pos="794"/>
          <w:tab w:val="clear" w:pos="1191"/>
          <w:tab w:val="clear" w:pos="1588"/>
          <w:tab w:val="clear" w:pos="1985"/>
        </w:tabs>
        <w:spacing w:before="0"/>
        <w:textAlignment w:val="auto"/>
        <w:rPr>
          <w:lang w:eastAsia="zh-TW"/>
        </w:rPr>
      </w:pPr>
      <w:r w:rsidRPr="001811D1">
        <w:rPr>
          <w:lang w:eastAsia="zh-TW"/>
        </w:rPr>
        <w:t>Set sao_type_idx = sao_type_idx+1; if sao_type_idx &lt;= 5,</w:t>
      </w:r>
      <w:r w:rsidRPr="001811D1">
        <w:rPr>
          <w:rFonts w:ascii="TimesNewRoman" w:hAnsi="TimesNewRoman" w:cs="TimesNewRoman"/>
          <w:lang w:eastAsia="zh-TW"/>
        </w:rPr>
        <w:t xml:space="preserve"> run step </w:t>
      </w:r>
      <w:r w:rsidR="00BE1121">
        <w:rPr>
          <w:rFonts w:ascii="TimesNewRoman" w:hAnsi="TimesNewRoman" w:cs="TimesNewRoman"/>
          <w:lang w:eastAsia="zh-TW"/>
        </w:rPr>
        <w:t>1.1</w:t>
      </w:r>
      <w:r w:rsidRPr="001811D1">
        <w:rPr>
          <w:rFonts w:ascii="TimesNewRoman" w:hAnsi="TimesNewRoman" w:cs="TimesNewRoman"/>
          <w:lang w:eastAsia="zh-TW"/>
        </w:rPr>
        <w:t>.2; otherwise, end.</w:t>
      </w:r>
    </w:p>
    <w:p w14:paraId="2E9F2DEE" w14:textId="77777777" w:rsidR="008F6FBC" w:rsidRPr="001811D1" w:rsidRDefault="008F6FBC" w:rsidP="00461D19">
      <w:pPr>
        <w:numPr>
          <w:ilvl w:val="1"/>
          <w:numId w:val="35"/>
        </w:numPr>
        <w:tabs>
          <w:tab w:val="clear" w:pos="794"/>
          <w:tab w:val="clear" w:pos="1191"/>
          <w:tab w:val="clear" w:pos="1588"/>
          <w:tab w:val="clear" w:pos="1985"/>
        </w:tabs>
        <w:spacing w:before="0"/>
        <w:ind w:left="432"/>
        <w:textAlignment w:val="auto"/>
        <w:rPr>
          <w:lang w:eastAsia="zh-TW"/>
        </w:rPr>
      </w:pPr>
      <w:r w:rsidRPr="001811D1">
        <w:rPr>
          <w:lang w:eastAsia="zh-TW"/>
        </w:rPr>
        <w:t>Determine the SAO parameters with lowest rate-distortion (RD) cost among the following three items.</w:t>
      </w:r>
    </w:p>
    <w:p w14:paraId="2BB1E0D3" w14:textId="77777777" w:rsidR="008F6FBC" w:rsidRPr="001811D1" w:rsidRDefault="008F6FBC" w:rsidP="00461D19">
      <w:pPr>
        <w:numPr>
          <w:ilvl w:val="2"/>
          <w:numId w:val="35"/>
        </w:numPr>
        <w:tabs>
          <w:tab w:val="clear" w:pos="794"/>
          <w:tab w:val="clear" w:pos="1191"/>
          <w:tab w:val="clear" w:pos="1588"/>
          <w:tab w:val="clear" w:pos="1985"/>
        </w:tabs>
        <w:spacing w:before="0"/>
        <w:textAlignment w:val="auto"/>
        <w:rPr>
          <w:lang w:eastAsia="zh-TW"/>
        </w:rPr>
      </w:pPr>
      <w:r w:rsidRPr="001811D1">
        <w:rPr>
          <w:lang w:eastAsia="zh-TW"/>
        </w:rPr>
        <w:t>If left CTB is available, calculate the RD cost by reusing the SAO parameters of left CTB.</w:t>
      </w:r>
    </w:p>
    <w:p w14:paraId="620ABE90" w14:textId="77777777" w:rsidR="008F6FBC" w:rsidRPr="001811D1" w:rsidRDefault="008F6FBC" w:rsidP="00461D19">
      <w:pPr>
        <w:numPr>
          <w:ilvl w:val="2"/>
          <w:numId w:val="35"/>
        </w:numPr>
        <w:tabs>
          <w:tab w:val="clear" w:pos="794"/>
          <w:tab w:val="clear" w:pos="1191"/>
          <w:tab w:val="clear" w:pos="1588"/>
          <w:tab w:val="clear" w:pos="1985"/>
        </w:tabs>
        <w:spacing w:before="0"/>
        <w:textAlignment w:val="auto"/>
        <w:rPr>
          <w:lang w:eastAsia="zh-TW"/>
        </w:rPr>
      </w:pPr>
      <w:r w:rsidRPr="001811D1">
        <w:rPr>
          <w:lang w:eastAsia="zh-TW"/>
        </w:rPr>
        <w:t>If upper CTB is available, calculate the RD cost by reusing SAO parameters of upper CTB.</w:t>
      </w:r>
    </w:p>
    <w:p w14:paraId="513D9831" w14:textId="77777777" w:rsidR="008F6FBC" w:rsidRPr="001811D1" w:rsidRDefault="008F6FBC" w:rsidP="00461D19">
      <w:pPr>
        <w:numPr>
          <w:ilvl w:val="2"/>
          <w:numId w:val="35"/>
        </w:numPr>
        <w:tabs>
          <w:tab w:val="clear" w:pos="794"/>
          <w:tab w:val="clear" w:pos="1191"/>
          <w:tab w:val="clear" w:pos="1588"/>
          <w:tab w:val="clear" w:pos="1985"/>
        </w:tabs>
        <w:spacing w:before="0"/>
        <w:textAlignment w:val="auto"/>
        <w:rPr>
          <w:lang w:eastAsia="zh-TW"/>
        </w:rPr>
      </w:pPr>
      <w:r w:rsidRPr="001811D1">
        <w:rPr>
          <w:lang w:eastAsia="zh-TW"/>
        </w:rPr>
        <w:t xml:space="preserve">Five SAO types with minimum RD-cost in step </w:t>
      </w:r>
      <w:r w:rsidR="00BE1121">
        <w:rPr>
          <w:lang w:eastAsia="zh-TW"/>
        </w:rPr>
        <w:t>1.1</w:t>
      </w:r>
      <w:r w:rsidRPr="001811D1">
        <w:rPr>
          <w:lang w:eastAsia="zh-TW"/>
        </w:rPr>
        <w:t>.</w:t>
      </w:r>
    </w:p>
    <w:p w14:paraId="43046FA2" w14:textId="77777777" w:rsidR="008F6FBC" w:rsidRPr="001811D1" w:rsidRDefault="008F6FBC" w:rsidP="00461D19">
      <w:pPr>
        <w:numPr>
          <w:ilvl w:val="1"/>
          <w:numId w:val="35"/>
        </w:numPr>
        <w:tabs>
          <w:tab w:val="clear" w:pos="794"/>
          <w:tab w:val="clear" w:pos="1191"/>
          <w:tab w:val="clear" w:pos="1588"/>
          <w:tab w:val="clear" w:pos="1985"/>
        </w:tabs>
        <w:spacing w:before="0"/>
        <w:ind w:left="432"/>
        <w:textAlignment w:val="auto"/>
        <w:rPr>
          <w:lang w:eastAsia="zh-TW"/>
        </w:rPr>
      </w:pPr>
      <w:r w:rsidRPr="001811D1">
        <w:rPr>
          <w:lang w:eastAsia="zh-TW"/>
        </w:rPr>
        <w:t>Update pixels in DPB according to selected SAO type by adding offset.</w:t>
      </w:r>
    </w:p>
    <w:p w14:paraId="1C3B7FE8" w14:textId="77777777" w:rsidR="008F6FBC" w:rsidRPr="001811D1" w:rsidRDefault="008F6FBC" w:rsidP="00833245">
      <w:pPr>
        <w:pStyle w:val="Heading4"/>
        <w:numPr>
          <w:ilvl w:val="3"/>
          <w:numId w:val="36"/>
        </w:numPr>
        <w:tabs>
          <w:tab w:val="clear" w:pos="1996"/>
          <w:tab w:val="num" w:pos="862"/>
          <w:tab w:val="left" w:pos="1985"/>
        </w:tabs>
        <w:ind w:left="1870"/>
        <w:textAlignment w:val="auto"/>
        <w:rPr>
          <w:rFonts w:eastAsia="MS Mincho"/>
          <w:lang w:val="en-GB" w:eastAsia="ja-JP"/>
        </w:rPr>
      </w:pPr>
      <w:bookmarkStart w:id="872" w:name="_Toc376882529"/>
      <w:bookmarkStart w:id="873" w:name="_Toc411002887"/>
      <w:r w:rsidRPr="001811D1">
        <w:rPr>
          <w:lang w:val="en-GB" w:eastAsia="zh-TW"/>
        </w:rPr>
        <w:t>Slice level on/off Control</w:t>
      </w:r>
      <w:bookmarkEnd w:id="872"/>
      <w:bookmarkEnd w:id="873"/>
    </w:p>
    <w:p w14:paraId="31A6A9E5" w14:textId="697BA106" w:rsidR="008F6FBC" w:rsidRDefault="008F6FBC" w:rsidP="008F6FBC">
      <w:r w:rsidRPr="001811D1">
        <w:rPr>
          <w:szCs w:val="22"/>
          <w:lang w:eastAsia="zh-TW"/>
        </w:rPr>
        <w:t>A</w:t>
      </w:r>
      <w:r w:rsidRPr="001811D1">
        <w:rPr>
          <w:szCs w:val="22"/>
        </w:rPr>
        <w:t xml:space="preserve"> hierarchical coding of </w:t>
      </w:r>
      <w:r w:rsidRPr="001811D1">
        <w:rPr>
          <w:szCs w:val="22"/>
          <w:lang w:eastAsia="zh-TW"/>
        </w:rPr>
        <w:t>pictures</w:t>
      </w:r>
      <w:r w:rsidRPr="001811D1">
        <w:rPr>
          <w:szCs w:val="22"/>
        </w:rPr>
        <w:t xml:space="preserve"> is used for both low</w:t>
      </w:r>
      <w:r w:rsidR="00266566">
        <w:rPr>
          <w:szCs w:val="22"/>
        </w:rPr>
        <w:t>-</w:t>
      </w:r>
      <w:r w:rsidRPr="001811D1">
        <w:rPr>
          <w:szCs w:val="22"/>
        </w:rPr>
        <w:t>delay and random access configurations</w:t>
      </w:r>
      <w:r w:rsidRPr="001811D1">
        <w:rPr>
          <w:szCs w:val="22"/>
          <w:lang w:eastAsia="zh-TW"/>
        </w:rPr>
        <w:t xml:space="preserve"> which allows</w:t>
      </w:r>
      <w:r w:rsidRPr="001811D1">
        <w:rPr>
          <w:szCs w:val="22"/>
        </w:rPr>
        <w:t xml:space="preserve"> </w:t>
      </w:r>
      <w:r w:rsidRPr="001811D1">
        <w:rPr>
          <w:lang w:eastAsia="zh-TW"/>
        </w:rPr>
        <w:t>t</w:t>
      </w:r>
      <w:r w:rsidRPr="001811D1">
        <w:t xml:space="preserve">he encoder </w:t>
      </w:r>
      <w:r w:rsidR="00A46952">
        <w:t xml:space="preserve">to enable or disable </w:t>
      </w:r>
      <w:r w:rsidRPr="001811D1">
        <w:t xml:space="preserve">SAO for </w:t>
      </w:r>
      <w:r w:rsidRPr="001811D1">
        <w:rPr>
          <w:lang w:eastAsia="zh-TW"/>
        </w:rPr>
        <w:t xml:space="preserve">picture with higher QP </w:t>
      </w:r>
      <w:r w:rsidRPr="001811D1">
        <w:t xml:space="preserve">according to the </w:t>
      </w:r>
      <w:bookmarkStart w:id="874" w:name="OLE_LINK115"/>
      <w:bookmarkStart w:id="875" w:name="OLE_LINK116"/>
      <w:r w:rsidRPr="001811D1">
        <w:t xml:space="preserve">percentage </w:t>
      </w:r>
      <w:bookmarkEnd w:id="874"/>
      <w:bookmarkEnd w:id="875"/>
      <w:r w:rsidRPr="001811D1">
        <w:rPr>
          <w:lang w:eastAsia="zh-TW"/>
        </w:rPr>
        <w:t>of CTB</w:t>
      </w:r>
      <w:r w:rsidR="00A46952">
        <w:rPr>
          <w:lang w:eastAsia="zh-TW"/>
        </w:rPr>
        <w:t>s to use SAO from</w:t>
      </w:r>
      <w:r w:rsidRPr="001811D1">
        <w:t xml:space="preserve"> the previous </w:t>
      </w:r>
      <w:r w:rsidRPr="001811D1">
        <w:rPr>
          <w:lang w:eastAsia="zh-TW"/>
        </w:rPr>
        <w:t>picture</w:t>
      </w:r>
      <w:r w:rsidRPr="001811D1">
        <w:t xml:space="preserve"> </w:t>
      </w:r>
      <w:r w:rsidRPr="001811D1">
        <w:rPr>
          <w:lang w:eastAsia="zh-TW"/>
        </w:rPr>
        <w:t xml:space="preserve">with </w:t>
      </w:r>
      <w:bookmarkStart w:id="876" w:name="OLE_LINK117"/>
      <w:bookmarkStart w:id="877" w:name="OLE_LINK118"/>
      <w:r w:rsidRPr="001811D1">
        <w:rPr>
          <w:lang w:eastAsia="zh-TW"/>
        </w:rPr>
        <w:t>lower QP</w:t>
      </w:r>
      <w:bookmarkEnd w:id="876"/>
      <w:bookmarkEnd w:id="877"/>
      <w:r w:rsidRPr="001811D1">
        <w:t>.</w:t>
      </w:r>
      <w:r w:rsidRPr="001811D1">
        <w:rPr>
          <w:lang w:eastAsia="zh-TW"/>
        </w:rPr>
        <w:t xml:space="preserve"> </w:t>
      </w:r>
      <w:r w:rsidRPr="001811D1">
        <w:t xml:space="preserve">If </w:t>
      </w:r>
      <w:r w:rsidRPr="001811D1">
        <w:rPr>
          <w:lang w:eastAsia="zh-TW"/>
        </w:rPr>
        <w:t>previous picture with lower QP</w:t>
      </w:r>
      <w:r w:rsidRPr="001811D1" w:rsidDel="009930BC">
        <w:rPr>
          <w:lang w:eastAsia="zh-TW"/>
        </w:rPr>
        <w:t xml:space="preserve"> </w:t>
      </w:r>
      <w:r w:rsidR="00A46952">
        <w:rPr>
          <w:lang w:eastAsia="zh-TW"/>
        </w:rPr>
        <w:t>had</w:t>
      </w:r>
      <w:r w:rsidRPr="001811D1">
        <w:rPr>
          <w:lang w:eastAsia="zh-TW"/>
        </w:rPr>
        <w:t xml:space="preserve"> </w:t>
      </w:r>
      <w:r w:rsidRPr="001811D1">
        <w:t xml:space="preserve">more than </w:t>
      </w:r>
      <w:r w:rsidRPr="001811D1">
        <w:rPr>
          <w:lang w:eastAsia="zh-TW"/>
        </w:rPr>
        <w:t>25</w:t>
      </w:r>
      <w:r w:rsidRPr="001811D1">
        <w:t xml:space="preserve">% of </w:t>
      </w:r>
      <w:r w:rsidRPr="001811D1">
        <w:rPr>
          <w:lang w:eastAsia="zh-TW"/>
        </w:rPr>
        <w:t xml:space="preserve">CTBs </w:t>
      </w:r>
      <w:r w:rsidR="00A46952">
        <w:rPr>
          <w:lang w:eastAsia="zh-TW"/>
        </w:rPr>
        <w:t>using</w:t>
      </w:r>
      <w:r w:rsidR="00A46952" w:rsidRPr="001811D1">
        <w:rPr>
          <w:lang w:eastAsia="zh-TW"/>
        </w:rPr>
        <w:t xml:space="preserve"> </w:t>
      </w:r>
      <w:r w:rsidRPr="001811D1">
        <w:rPr>
          <w:lang w:eastAsia="zh-TW"/>
        </w:rPr>
        <w:t>SAO type from 1-5</w:t>
      </w:r>
      <w:r w:rsidRPr="001811D1">
        <w:t xml:space="preserve">, SAO </w:t>
      </w:r>
      <w:r w:rsidRPr="001811D1">
        <w:rPr>
          <w:lang w:eastAsia="zh-TW"/>
        </w:rPr>
        <w:t>will be</w:t>
      </w:r>
      <w:r w:rsidRPr="001811D1">
        <w:t xml:space="preserve"> </w:t>
      </w:r>
      <w:r w:rsidRPr="001811D1">
        <w:rPr>
          <w:lang w:eastAsia="zh-TW"/>
        </w:rPr>
        <w:t>en</w:t>
      </w:r>
      <w:r w:rsidRPr="001811D1">
        <w:t xml:space="preserve">abled </w:t>
      </w:r>
      <w:bookmarkStart w:id="878" w:name="OLE_LINK200"/>
      <w:bookmarkStart w:id="879" w:name="OLE_LINK201"/>
      <w:r w:rsidRPr="001811D1">
        <w:t xml:space="preserve">for the </w:t>
      </w:r>
      <w:r w:rsidRPr="001811D1">
        <w:rPr>
          <w:lang w:eastAsia="zh-TW"/>
        </w:rPr>
        <w:t>current picture</w:t>
      </w:r>
      <w:bookmarkEnd w:id="878"/>
      <w:bookmarkEnd w:id="879"/>
      <w:r w:rsidRPr="001811D1">
        <w:t xml:space="preserve">, otherwise SAO </w:t>
      </w:r>
      <w:r w:rsidRPr="001811D1">
        <w:rPr>
          <w:lang w:eastAsia="zh-TW"/>
        </w:rPr>
        <w:t xml:space="preserve">will be </w:t>
      </w:r>
      <w:r w:rsidRPr="001811D1">
        <w:t>disabled</w:t>
      </w:r>
      <w:r w:rsidRPr="001811D1">
        <w:rPr>
          <w:lang w:eastAsia="zh-TW"/>
        </w:rPr>
        <w:t xml:space="preserve"> </w:t>
      </w:r>
      <w:r w:rsidRPr="001811D1">
        <w:t xml:space="preserve">for the </w:t>
      </w:r>
      <w:r w:rsidRPr="001811D1">
        <w:rPr>
          <w:lang w:eastAsia="zh-TW"/>
        </w:rPr>
        <w:t>current picture</w:t>
      </w:r>
      <w:r w:rsidRPr="001811D1">
        <w:t>.</w:t>
      </w:r>
    </w:p>
    <w:p w14:paraId="61D07C06" w14:textId="77777777" w:rsidR="00F01160" w:rsidRPr="001811D1" w:rsidRDefault="00F01160" w:rsidP="00E12B47">
      <w:pPr>
        <w:pStyle w:val="Heading3"/>
      </w:pPr>
      <w:bookmarkStart w:id="880" w:name="_Toc411002888"/>
      <w:bookmarkStart w:id="881" w:name="_Toc75284129"/>
      <w:r>
        <w:t>Adaptive QP selection</w:t>
      </w:r>
      <w:bookmarkEnd w:id="880"/>
      <w:bookmarkEnd w:id="881"/>
    </w:p>
    <w:p w14:paraId="1632D71C" w14:textId="77777777" w:rsidR="00F01160" w:rsidRDefault="00F01160" w:rsidP="00F01160">
      <w:pPr>
        <w:rPr>
          <w:lang w:val="en-AU"/>
        </w:rPr>
      </w:pPr>
      <w:r>
        <w:rPr>
          <w:lang w:val="en-AU"/>
        </w:rPr>
        <w:t>When this tool is used, the quantization parameter (QP) for each slice is changed based on the distribution of quantized coefficients in previous pictures. More specifically, for the current slice, the QP used is given as the one which minimizes the following cost measure:</w:t>
      </w:r>
    </w:p>
    <w:p w14:paraId="37731A59" w14:textId="0A6916C6" w:rsidR="00F01160" w:rsidRDefault="00554E84" w:rsidP="00F01160">
      <w:pPr>
        <w:jc w:val="center"/>
        <w:rPr>
          <w:lang w:val="en-AU"/>
        </w:rPr>
      </w:pPr>
      <w:r>
        <w:rPr>
          <w:noProof/>
          <w:position w:val="-30"/>
          <w:lang w:val="en-AU" w:eastAsia="en-AU"/>
        </w:rPr>
        <w:drawing>
          <wp:inline distT="0" distB="0" distL="0" distR="0" wp14:anchorId="523C2BB6" wp14:editId="6965C7CC">
            <wp:extent cx="1463040" cy="461010"/>
            <wp:effectExtent l="0" t="0" r="381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1463040" cy="461010"/>
                    </a:xfrm>
                    <a:prstGeom prst="rect">
                      <a:avLst/>
                    </a:prstGeom>
                    <a:noFill/>
                    <a:ln>
                      <a:noFill/>
                    </a:ln>
                  </pic:spPr>
                </pic:pic>
              </a:graphicData>
            </a:graphic>
          </wp:inline>
        </w:drawing>
      </w:r>
      <w:r w:rsidR="0027684F">
        <w:rPr>
          <w:lang w:val="en-AU"/>
        </w:rPr>
        <w:t>,</w:t>
      </w:r>
    </w:p>
    <w:p w14:paraId="55C6A59E" w14:textId="66E4D9C1" w:rsidR="00F01160" w:rsidRDefault="00F01160" w:rsidP="00F01160">
      <w:pPr>
        <w:rPr>
          <w:lang w:val="en-AU"/>
        </w:rPr>
      </w:pPr>
      <w:r>
        <w:rPr>
          <w:lang w:val="en-AU"/>
        </w:rPr>
        <w:t xml:space="preserve">where </w:t>
      </w:r>
      <w:r w:rsidRPr="00CB2E46">
        <w:rPr>
          <w:i/>
          <w:lang w:val="en-AU"/>
        </w:rPr>
        <w:t>q</w:t>
      </w:r>
      <w:r>
        <w:rPr>
          <w:lang w:val="en-AU"/>
        </w:rPr>
        <w:t xml:space="preserve"> denotes the quantization step associated to QP and </w:t>
      </w:r>
      <w:r w:rsidRPr="00CB2E46">
        <w:rPr>
          <w:i/>
          <w:lang w:val="en-AU"/>
        </w:rPr>
        <w:t>c</w:t>
      </w:r>
      <w:r w:rsidRPr="00CB2E46">
        <w:rPr>
          <w:i/>
          <w:vertAlign w:val="subscript"/>
          <w:lang w:val="en-AU"/>
        </w:rPr>
        <w:t>l,i</w:t>
      </w:r>
      <w:r>
        <w:rPr>
          <w:lang w:val="en-AU"/>
        </w:rPr>
        <w:t xml:space="preserve"> denotes the </w:t>
      </w:r>
      <w:r>
        <w:rPr>
          <w:i/>
          <w:lang w:val="en-AU"/>
        </w:rPr>
        <w:t>i</w:t>
      </w:r>
      <w:r>
        <w:rPr>
          <w:lang w:val="en-AU"/>
        </w:rPr>
        <w:t>-th coefficient which is quanti</w:t>
      </w:r>
      <w:r w:rsidR="00EC57D6">
        <w:rPr>
          <w:lang w:val="en-AU"/>
        </w:rPr>
        <w:t>z</w:t>
      </w:r>
      <w:r>
        <w:rPr>
          <w:lang w:val="en-AU"/>
        </w:rPr>
        <w:t xml:space="preserve">ed to the level </w:t>
      </w:r>
      <w:r w:rsidRPr="00CB2E46">
        <w:rPr>
          <w:i/>
          <w:lang w:val="en-AU"/>
        </w:rPr>
        <w:t>l</w:t>
      </w:r>
      <w:r>
        <w:rPr>
          <w:lang w:val="en-AU"/>
        </w:rPr>
        <w:t xml:space="preserve">. As stated above, the optimal QP derivation is computed using data from the previously coded picture to avoid two-pass encoding. The optimal quantization step </w:t>
      </w:r>
      <w:r w:rsidRPr="00CB2E46">
        <w:rPr>
          <w:i/>
          <w:lang w:val="en-AU"/>
        </w:rPr>
        <w:t>q</w:t>
      </w:r>
      <w:r>
        <w:rPr>
          <w:lang w:val="en-AU"/>
        </w:rPr>
        <w:t xml:space="preserve"> is then translated into the corresponding QP and set for the slice being encoded.</w:t>
      </w:r>
    </w:p>
    <w:p w14:paraId="40CC7DB5" w14:textId="77777777" w:rsidR="00F01160" w:rsidRDefault="00F01160" w:rsidP="008F6FBC">
      <w:pPr>
        <w:rPr>
          <w:rFonts w:eastAsia="MS Mincho"/>
          <w:lang w:eastAsia="ja-JP"/>
        </w:rPr>
      </w:pPr>
    </w:p>
    <w:p w14:paraId="7FFF6463" w14:textId="77777777" w:rsidR="00892C37" w:rsidRDefault="00731200" w:rsidP="00744CD7">
      <w:pPr>
        <w:pStyle w:val="Heading3"/>
      </w:pPr>
      <w:bookmarkStart w:id="882" w:name="_Toc411002889"/>
      <w:bookmarkStart w:id="883" w:name="_Toc75284130"/>
      <w:r>
        <w:t xml:space="preserve">Adaptive </w:t>
      </w:r>
      <w:r>
        <w:rPr>
          <w:lang w:val="en-GB"/>
        </w:rPr>
        <w:t>search range for motion estimation</w:t>
      </w:r>
      <w:bookmarkEnd w:id="882"/>
      <w:bookmarkEnd w:id="883"/>
    </w:p>
    <w:p w14:paraId="03BB2FCA" w14:textId="30A5B8FB" w:rsidR="00731200" w:rsidRPr="00731200" w:rsidRDefault="00C812D2" w:rsidP="00E12B47">
      <w:r>
        <w:t xml:space="preserve">The </w:t>
      </w:r>
      <w:r w:rsidR="00731200">
        <w:t xml:space="preserve">HM </w:t>
      </w:r>
      <w:r>
        <w:t xml:space="preserve">encoder </w:t>
      </w:r>
      <w:r w:rsidR="00731200">
        <w:t xml:space="preserve">provides an </w:t>
      </w:r>
      <w:r w:rsidR="00035984">
        <w:t>a</w:t>
      </w:r>
      <w:r w:rsidR="00731200">
        <w:t xml:space="preserve">daptive </w:t>
      </w:r>
      <w:r w:rsidR="00035984">
        <w:t>s</w:t>
      </w:r>
      <w:r w:rsidR="00731200">
        <w:t xml:space="preserve">earch </w:t>
      </w:r>
      <w:r w:rsidR="00035984">
        <w:t>r</w:t>
      </w:r>
      <w:r w:rsidR="00731200">
        <w:t xml:space="preserve">ange (ASR) algorithm which varies the extent of the region used to search </w:t>
      </w:r>
      <w:r w:rsidR="0066586D">
        <w:t xml:space="preserve">for </w:t>
      </w:r>
      <w:r w:rsidR="00731200">
        <w:t>themotion vector</w:t>
      </w:r>
      <w:r w:rsidR="0066586D">
        <w:t>s</w:t>
      </w:r>
      <w:r w:rsidR="00731200">
        <w:t xml:space="preserve"> during motion estimation. The variation of the search range depends on the temporal distance between the current and the reference picture. This tool is enabled with the </w:t>
      </w:r>
      <w:r w:rsidR="00731200" w:rsidRPr="00E12B47">
        <w:rPr>
          <w:rStyle w:val="SoftwareMacro"/>
          <w:rFonts w:eastAsia="Times New Roman"/>
        </w:rPr>
        <w:t>--ASR</w:t>
      </w:r>
      <w:r w:rsidR="00731200">
        <w:t xml:space="preserve"> option and computes the new search range when the encoding of each slice starts.</w:t>
      </w:r>
      <w:r w:rsidR="000C761B">
        <w:t xml:space="preserve"> </w:t>
      </w:r>
    </w:p>
    <w:p w14:paraId="3F251BBE" w14:textId="77777777" w:rsidR="00731200" w:rsidRDefault="00BE2FDC" w:rsidP="008F6FBC">
      <w:pPr>
        <w:rPr>
          <w:rFonts w:eastAsia="MS Mincho"/>
          <w:lang w:eastAsia="ja-JP"/>
        </w:rPr>
      </w:pPr>
      <w:r>
        <w:rPr>
          <w:rFonts w:eastAsia="MS Mincho"/>
          <w:lang w:eastAsia="ja-JP"/>
        </w:rPr>
        <w:t>More precisely, the search range for the current picture (</w:t>
      </w:r>
      <w:r w:rsidRPr="00E12B47">
        <w:rPr>
          <w:rFonts w:eastAsia="MS Mincho"/>
          <w:i/>
          <w:lang w:eastAsia="ja-JP"/>
        </w:rPr>
        <w:t>SR</w:t>
      </w:r>
      <w:r w:rsidRPr="00E12B47">
        <w:rPr>
          <w:rFonts w:eastAsia="MS Mincho"/>
          <w:i/>
          <w:vertAlign w:val="subscript"/>
          <w:lang w:eastAsia="ja-JP"/>
        </w:rPr>
        <w:t>curr</w:t>
      </w:r>
      <w:r>
        <w:rPr>
          <w:rFonts w:eastAsia="MS Mincho"/>
          <w:lang w:eastAsia="ja-JP"/>
        </w:rPr>
        <w:t>) is modified as follows:</w:t>
      </w:r>
    </w:p>
    <w:p w14:paraId="0DA62D2E" w14:textId="77777777" w:rsidR="00BE2FDC" w:rsidRDefault="00554E84" w:rsidP="00E12B47">
      <w:pPr>
        <w:jc w:val="center"/>
        <w:rPr>
          <w:rFonts w:eastAsia="MS Mincho"/>
          <w:lang w:eastAsia="ja-JP"/>
        </w:rPr>
      </w:pPr>
      <w:r>
        <w:rPr>
          <w:rFonts w:eastAsia="MS Mincho"/>
          <w:noProof/>
          <w:position w:val="-38"/>
          <w:lang w:val="en-AU" w:eastAsia="en-AU"/>
        </w:rPr>
        <w:drawing>
          <wp:inline distT="0" distB="0" distL="0" distR="0" wp14:anchorId="00AEBF6B" wp14:editId="4AF22B56">
            <wp:extent cx="2516505" cy="556260"/>
            <wp:effectExtent l="0" t="0" r="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2516505" cy="556260"/>
                    </a:xfrm>
                    <a:prstGeom prst="rect">
                      <a:avLst/>
                    </a:prstGeom>
                    <a:noFill/>
                    <a:ln>
                      <a:noFill/>
                    </a:ln>
                  </pic:spPr>
                </pic:pic>
              </a:graphicData>
            </a:graphic>
          </wp:inline>
        </w:drawing>
      </w:r>
      <w:r w:rsidR="000E0967">
        <w:rPr>
          <w:rFonts w:eastAsia="MS Mincho"/>
          <w:lang w:eastAsia="ja-JP"/>
        </w:rPr>
        <w:t>,</w:t>
      </w:r>
    </w:p>
    <w:p w14:paraId="3B1FF96E" w14:textId="29799AD3" w:rsidR="008F6FBC" w:rsidRPr="001811D1" w:rsidRDefault="000E0967" w:rsidP="008F6FBC">
      <w:pPr>
        <w:rPr>
          <w:rFonts w:eastAsia="MS Mincho"/>
          <w:lang w:eastAsia="ja-JP"/>
        </w:rPr>
      </w:pPr>
      <w:r>
        <w:rPr>
          <w:rFonts w:eastAsia="MS Mincho"/>
          <w:lang w:eastAsia="ja-JP"/>
        </w:rPr>
        <w:t xml:space="preserve">where </w:t>
      </w:r>
      <w:r w:rsidR="008968C3">
        <w:rPr>
          <w:szCs w:val="22"/>
          <w:lang w:eastAsia="ko-KR"/>
        </w:rPr>
        <w:sym w:font="Symbol" w:char="F0EB"/>
      </w:r>
      <w:r w:rsidR="008968C3">
        <w:rPr>
          <w:szCs w:val="22"/>
          <w:lang w:eastAsia="ko-KR"/>
        </w:rPr>
        <w:t>·</w:t>
      </w:r>
      <w:r w:rsidR="008968C3">
        <w:rPr>
          <w:szCs w:val="22"/>
          <w:lang w:eastAsia="ko-KR"/>
        </w:rPr>
        <w:sym w:font="Symbol" w:char="F0FB"/>
      </w:r>
      <w:r w:rsidR="008968C3">
        <w:rPr>
          <w:szCs w:val="22"/>
          <w:lang w:eastAsia="ko-KR"/>
        </w:rPr>
        <w:t xml:space="preserve"> </w:t>
      </w:r>
      <w:r>
        <w:rPr>
          <w:rFonts w:eastAsia="MS Mincho"/>
          <w:lang w:eastAsia="ja-JP"/>
        </w:rPr>
        <w:t xml:space="preserve">denotes the floor operation, </w:t>
      </w:r>
      <w:r w:rsidRPr="00E12B47">
        <w:rPr>
          <w:rFonts w:eastAsia="MS Mincho"/>
          <w:i/>
          <w:lang w:eastAsia="ja-JP"/>
        </w:rPr>
        <w:t>SR</w:t>
      </w:r>
      <w:r w:rsidRPr="00E12B47">
        <w:rPr>
          <w:rFonts w:eastAsia="MS Mincho"/>
          <w:i/>
          <w:vertAlign w:val="subscript"/>
          <w:lang w:eastAsia="ja-JP"/>
        </w:rPr>
        <w:t>ori</w:t>
      </w:r>
      <w:r>
        <w:rPr>
          <w:rFonts w:eastAsia="MS Mincho"/>
          <w:lang w:eastAsia="ja-JP"/>
        </w:rPr>
        <w:t xml:space="preserve"> denotes the original search range set from command line</w:t>
      </w:r>
      <w:r w:rsidR="0066586D">
        <w:rPr>
          <w:rFonts w:eastAsia="MS Mincho"/>
          <w:lang w:eastAsia="ja-JP"/>
        </w:rPr>
        <w:t xml:space="preserve"> (under the </w:t>
      </w:r>
      <w:r>
        <w:rPr>
          <w:rFonts w:eastAsia="MS Mincho"/>
          <w:lang w:eastAsia="ja-JP"/>
        </w:rPr>
        <w:t xml:space="preserve">common test conditions </w:t>
      </w:r>
      <w:r w:rsidR="00183B2B">
        <w:rPr>
          <w:rFonts w:eastAsia="MS Mincho"/>
          <w:lang w:eastAsia="ja-JP"/>
        </w:rPr>
        <w:fldChar w:fldCharType="begin"/>
      </w:r>
      <w:r w:rsidR="00183B2B">
        <w:rPr>
          <w:rFonts w:eastAsia="MS Mincho"/>
          <w:lang w:eastAsia="ja-JP"/>
        </w:rPr>
        <w:instrText xml:space="preserve"> REF _Ref409986751 \r \h </w:instrText>
      </w:r>
      <w:r w:rsidR="00183B2B">
        <w:rPr>
          <w:rFonts w:eastAsia="MS Mincho"/>
          <w:lang w:eastAsia="ja-JP"/>
        </w:rPr>
      </w:r>
      <w:r w:rsidR="00183B2B">
        <w:rPr>
          <w:rFonts w:eastAsia="MS Mincho"/>
          <w:lang w:eastAsia="ja-JP"/>
        </w:rPr>
        <w:fldChar w:fldCharType="separate"/>
      </w:r>
      <w:r w:rsidR="00CF277D">
        <w:rPr>
          <w:rFonts w:eastAsia="MS Mincho"/>
          <w:lang w:eastAsia="ja-JP"/>
        </w:rPr>
        <w:t>[3]</w:t>
      </w:r>
      <w:r w:rsidR="00183B2B">
        <w:rPr>
          <w:rFonts w:eastAsia="MS Mincho"/>
          <w:lang w:eastAsia="ja-JP"/>
        </w:rPr>
        <w:fldChar w:fldCharType="end"/>
      </w:r>
      <w:r w:rsidR="0066586D">
        <w:rPr>
          <w:rFonts w:eastAsia="MS Mincho"/>
          <w:lang w:eastAsia="ja-JP"/>
        </w:rPr>
        <w:t>, adaptive search range is enabled, with a range from 96</w:t>
      </w:r>
      <w:r w:rsidR="0066586D">
        <w:rPr>
          <w:lang w:val="en-AU" w:eastAsia="ko-KR"/>
        </w:rPr>
        <w:t xml:space="preserve"> to </w:t>
      </w:r>
      <w:r w:rsidR="0066586D">
        <w:rPr>
          <w:rFonts w:eastAsia="MS Mincho"/>
          <w:lang w:eastAsia="ja-JP"/>
        </w:rPr>
        <w:t>384)</w:t>
      </w:r>
      <w:r>
        <w:rPr>
          <w:rFonts w:eastAsia="MS Mincho"/>
          <w:lang w:eastAsia="ja-JP"/>
        </w:rPr>
        <w:t xml:space="preserve">, </w:t>
      </w:r>
      <w:r w:rsidRPr="00E12B47">
        <w:rPr>
          <w:rFonts w:eastAsia="MS Mincho"/>
          <w:i/>
          <w:lang w:eastAsia="ja-JP"/>
        </w:rPr>
        <w:t>POC</w:t>
      </w:r>
      <w:r w:rsidRPr="00E12B47">
        <w:rPr>
          <w:rFonts w:eastAsia="MS Mincho"/>
          <w:i/>
          <w:vertAlign w:val="subscript"/>
          <w:lang w:eastAsia="ja-JP"/>
        </w:rPr>
        <w:t>curr</w:t>
      </w:r>
      <w:r>
        <w:rPr>
          <w:rFonts w:eastAsia="MS Mincho"/>
          <w:lang w:eastAsia="ja-JP"/>
        </w:rPr>
        <w:t xml:space="preserve"> and </w:t>
      </w:r>
      <w:r w:rsidRPr="00E12B47">
        <w:rPr>
          <w:rFonts w:eastAsia="MS Mincho"/>
          <w:i/>
          <w:lang w:eastAsia="ja-JP"/>
        </w:rPr>
        <w:t>POC</w:t>
      </w:r>
      <w:r w:rsidRPr="00E12B47">
        <w:rPr>
          <w:rFonts w:eastAsia="MS Mincho"/>
          <w:i/>
          <w:vertAlign w:val="subscript"/>
          <w:lang w:eastAsia="ja-JP"/>
        </w:rPr>
        <w:t>ref</w:t>
      </w:r>
      <w:r>
        <w:rPr>
          <w:rFonts w:eastAsia="MS Mincho"/>
          <w:lang w:eastAsia="ja-JP"/>
        </w:rPr>
        <w:t xml:space="preserve"> are the picture order count for the current and reference picture, respectively, gopSize is the size of the group of picture and </w:t>
      </w:r>
      <w:r w:rsidRPr="00E12B47">
        <w:rPr>
          <w:rFonts w:eastAsia="MS Mincho"/>
          <w:i/>
          <w:lang w:eastAsia="ja-JP"/>
        </w:rPr>
        <w:t>θ</w:t>
      </w:r>
      <w:r>
        <w:rPr>
          <w:rFonts w:eastAsia="MS Mincho"/>
          <w:lang w:eastAsia="ja-JP"/>
        </w:rPr>
        <w:t xml:space="preserve"> is a rounding offset equal to gopSize/2.</w:t>
      </w:r>
      <w:r w:rsidR="008968C3">
        <w:rPr>
          <w:rFonts w:eastAsia="MS Mincho"/>
          <w:lang w:eastAsia="ja-JP"/>
        </w:rPr>
        <w:t xml:space="preserve"> The value of </w:t>
      </w:r>
      <w:r w:rsidR="008968C3" w:rsidRPr="00E526E2">
        <w:rPr>
          <w:rFonts w:eastAsia="MS Mincho"/>
          <w:i/>
          <w:lang w:eastAsia="ja-JP"/>
        </w:rPr>
        <w:t>SR</w:t>
      </w:r>
      <w:r w:rsidR="008968C3" w:rsidRPr="00E526E2">
        <w:rPr>
          <w:rFonts w:eastAsia="MS Mincho"/>
          <w:i/>
          <w:vertAlign w:val="subscript"/>
          <w:lang w:eastAsia="ja-JP"/>
        </w:rPr>
        <w:t>curr</w:t>
      </w:r>
      <w:r w:rsidR="008968C3">
        <w:rPr>
          <w:rFonts w:eastAsia="MS Mincho"/>
          <w:lang w:eastAsia="ja-JP"/>
        </w:rPr>
        <w:t xml:space="preserve"> is then clipped in the range [</w:t>
      </w:r>
      <w:r w:rsidR="006A4B54" w:rsidRPr="00C755A4">
        <w:rPr>
          <w:rFonts w:eastAsia="MS Mincho"/>
          <w:i/>
          <w:lang w:eastAsia="ja-JP"/>
        </w:rPr>
        <w:t>SR</w:t>
      </w:r>
      <w:r w:rsidR="006A4B54" w:rsidRPr="00C755A4">
        <w:rPr>
          <w:rFonts w:eastAsia="MS Mincho"/>
          <w:i/>
          <w:vertAlign w:val="subscript"/>
          <w:lang w:eastAsia="ja-JP"/>
        </w:rPr>
        <w:t>MIN</w:t>
      </w:r>
      <w:r w:rsidR="008968C3">
        <w:rPr>
          <w:rFonts w:eastAsia="MS Mincho"/>
          <w:lang w:eastAsia="ja-JP"/>
        </w:rPr>
        <w:t xml:space="preserve">, </w:t>
      </w:r>
      <w:r w:rsidR="008968C3" w:rsidRPr="00E526E2">
        <w:rPr>
          <w:rFonts w:eastAsia="MS Mincho"/>
          <w:i/>
          <w:lang w:eastAsia="ja-JP"/>
        </w:rPr>
        <w:t>SR</w:t>
      </w:r>
      <w:r w:rsidR="008968C3">
        <w:rPr>
          <w:rFonts w:eastAsia="MS Mincho"/>
          <w:i/>
          <w:vertAlign w:val="subscript"/>
          <w:lang w:eastAsia="ja-JP"/>
        </w:rPr>
        <w:t>ori</w:t>
      </w:r>
      <w:r w:rsidR="008968C3">
        <w:rPr>
          <w:rFonts w:eastAsia="MS Mincho"/>
          <w:lang w:eastAsia="ja-JP"/>
        </w:rPr>
        <w:t>]</w:t>
      </w:r>
      <w:r w:rsidR="006A4B54">
        <w:rPr>
          <w:rFonts w:eastAsia="MS Mincho"/>
          <w:lang w:eastAsia="ja-JP"/>
        </w:rPr>
        <w:t xml:space="preserve"> where </w:t>
      </w:r>
      <w:r w:rsidR="006A4B54" w:rsidRPr="00C755A4">
        <w:rPr>
          <w:rFonts w:eastAsia="MS Mincho"/>
          <w:i/>
          <w:lang w:eastAsia="ja-JP"/>
        </w:rPr>
        <w:t>SR</w:t>
      </w:r>
      <w:r w:rsidR="006A4B54" w:rsidRPr="00C755A4">
        <w:rPr>
          <w:rFonts w:eastAsia="MS Mincho"/>
          <w:i/>
          <w:vertAlign w:val="subscript"/>
          <w:lang w:eastAsia="ja-JP"/>
        </w:rPr>
        <w:t>MIN</w:t>
      </w:r>
      <w:r w:rsidR="006A4B54">
        <w:rPr>
          <w:rFonts w:eastAsia="MS Mincho"/>
          <w:lang w:eastAsia="ja-JP"/>
        </w:rPr>
        <w:t xml:space="preserve"> is the minimum search range specified by command line option </w:t>
      </w:r>
      <w:r w:rsidR="006A4B54" w:rsidRPr="00C755A4">
        <w:rPr>
          <w:rStyle w:val="SoftwareMacro"/>
          <w:rFonts w:eastAsia="Times New Roman"/>
        </w:rPr>
        <w:t>MinSearchWindow</w:t>
      </w:r>
      <w:r w:rsidR="006A4B54">
        <w:rPr>
          <w:rFonts w:eastAsia="MS Mincho"/>
          <w:lang w:eastAsia="ja-JP"/>
        </w:rPr>
        <w:t xml:space="preserve"> (default value 8).</w:t>
      </w:r>
      <w:bookmarkStart w:id="884" w:name="_Toc337344043"/>
      <w:bookmarkStart w:id="885" w:name="_Toc337344254"/>
      <w:bookmarkStart w:id="886" w:name="_Toc337415505"/>
      <w:bookmarkStart w:id="887" w:name="_Toc337442383"/>
      <w:bookmarkStart w:id="888" w:name="_Toc337344048"/>
      <w:bookmarkStart w:id="889" w:name="_Toc337344259"/>
      <w:bookmarkStart w:id="890" w:name="_Toc337415510"/>
      <w:bookmarkStart w:id="891" w:name="_Toc337442388"/>
      <w:bookmarkStart w:id="892" w:name="_Toc337344053"/>
      <w:bookmarkStart w:id="893" w:name="_Toc337344264"/>
      <w:bookmarkStart w:id="894" w:name="_Toc337415515"/>
      <w:bookmarkStart w:id="895" w:name="_Toc337442393"/>
      <w:bookmarkStart w:id="896" w:name="_Toc337344058"/>
      <w:bookmarkStart w:id="897" w:name="_Toc337344269"/>
      <w:bookmarkStart w:id="898" w:name="_Toc337415520"/>
      <w:bookmarkStart w:id="899" w:name="_Toc337442398"/>
      <w:bookmarkStart w:id="900" w:name="_Toc337344061"/>
      <w:bookmarkStart w:id="901" w:name="_Toc337344272"/>
      <w:bookmarkStart w:id="902" w:name="_Toc337415523"/>
      <w:bookmarkStart w:id="903" w:name="_Toc337442401"/>
      <w:bookmarkStart w:id="904" w:name="_Toc337344062"/>
      <w:bookmarkStart w:id="905" w:name="_Toc337344273"/>
      <w:bookmarkStart w:id="906" w:name="_Toc337415524"/>
      <w:bookmarkStart w:id="907" w:name="_Toc337442402"/>
      <w:bookmarkStart w:id="908" w:name="_Toc337344064"/>
      <w:bookmarkStart w:id="909" w:name="_Toc337344275"/>
      <w:bookmarkStart w:id="910" w:name="_Toc337415526"/>
      <w:bookmarkStart w:id="911" w:name="_Toc337442404"/>
      <w:bookmarkStart w:id="912" w:name="_Toc337344072"/>
      <w:bookmarkStart w:id="913" w:name="_Toc337344283"/>
      <w:bookmarkStart w:id="914" w:name="_Toc337415534"/>
      <w:bookmarkStart w:id="915" w:name="_Toc337442412"/>
      <w:bookmarkStart w:id="916" w:name="_Toc337344073"/>
      <w:bookmarkStart w:id="917" w:name="_Toc337344284"/>
      <w:bookmarkStart w:id="918" w:name="_Toc337415535"/>
      <w:bookmarkStart w:id="919" w:name="_Toc337442413"/>
      <w:bookmarkStart w:id="920" w:name="_Toc337344074"/>
      <w:bookmarkStart w:id="921" w:name="_Toc337344285"/>
      <w:bookmarkStart w:id="922" w:name="_Toc337415536"/>
      <w:bookmarkStart w:id="923" w:name="_Toc337442414"/>
      <w:bookmarkStart w:id="924" w:name="_Toc337344075"/>
      <w:bookmarkStart w:id="925" w:name="_Toc337344286"/>
      <w:bookmarkStart w:id="926" w:name="_Toc337415537"/>
      <w:bookmarkStart w:id="927" w:name="_Toc337442415"/>
      <w:bookmarkStart w:id="928" w:name="_Toc337344078"/>
      <w:bookmarkStart w:id="929" w:name="_Toc337344289"/>
      <w:bookmarkStart w:id="930" w:name="_Toc337415540"/>
      <w:bookmarkStart w:id="931" w:name="_Toc337442418"/>
      <w:bookmarkStart w:id="932" w:name="_Toc337344080"/>
      <w:bookmarkStart w:id="933" w:name="_Toc337344291"/>
      <w:bookmarkStart w:id="934" w:name="_Toc337415542"/>
      <w:bookmarkStart w:id="935" w:name="_Toc337442420"/>
      <w:bookmarkStart w:id="936" w:name="_Toc337344082"/>
      <w:bookmarkStart w:id="937" w:name="_Toc337344293"/>
      <w:bookmarkStart w:id="938" w:name="_Toc337415544"/>
      <w:bookmarkStart w:id="939" w:name="_Toc337442422"/>
      <w:bookmarkStart w:id="940" w:name="_Toc337344084"/>
      <w:bookmarkStart w:id="941" w:name="_Toc337344295"/>
      <w:bookmarkStart w:id="942" w:name="_Toc337415546"/>
      <w:bookmarkStart w:id="943" w:name="_Toc337442424"/>
      <w:bookmarkStart w:id="944" w:name="_Toc337344085"/>
      <w:bookmarkStart w:id="945" w:name="_Toc337344296"/>
      <w:bookmarkStart w:id="946" w:name="_Toc337415547"/>
      <w:bookmarkStart w:id="947" w:name="_Toc337442425"/>
      <w:bookmarkStart w:id="948" w:name="_Toc337344086"/>
      <w:bookmarkStart w:id="949" w:name="_Toc337344297"/>
      <w:bookmarkStart w:id="950" w:name="_Toc337415548"/>
      <w:bookmarkStart w:id="951" w:name="_Toc337442426"/>
      <w:bookmarkStart w:id="952" w:name="_Toc337344087"/>
      <w:bookmarkStart w:id="953" w:name="_Toc337344298"/>
      <w:bookmarkStart w:id="954" w:name="_Toc337415549"/>
      <w:bookmarkStart w:id="955" w:name="_Toc337442427"/>
      <w:bookmarkStart w:id="956" w:name="_Toc337344088"/>
      <w:bookmarkStart w:id="957" w:name="_Toc337344299"/>
      <w:bookmarkStart w:id="958" w:name="_Toc337415550"/>
      <w:bookmarkStart w:id="959" w:name="_Toc337442428"/>
      <w:bookmarkStart w:id="960" w:name="_Toc337344089"/>
      <w:bookmarkStart w:id="961" w:name="_Toc337344300"/>
      <w:bookmarkStart w:id="962" w:name="_Toc337415551"/>
      <w:bookmarkStart w:id="963" w:name="_Toc337442429"/>
      <w:bookmarkStart w:id="964" w:name="_Toc337344092"/>
      <w:bookmarkStart w:id="965" w:name="_Toc337344303"/>
      <w:bookmarkStart w:id="966" w:name="_Toc337415554"/>
      <w:bookmarkStart w:id="967" w:name="_Toc337442432"/>
      <w:bookmarkStart w:id="968" w:name="_Toc337344093"/>
      <w:bookmarkStart w:id="969" w:name="_Toc337344304"/>
      <w:bookmarkStart w:id="970" w:name="_Toc337415555"/>
      <w:bookmarkStart w:id="971" w:name="_Toc337442433"/>
      <w:bookmarkStart w:id="972" w:name="_Toc337344094"/>
      <w:bookmarkStart w:id="973" w:name="_Toc337344305"/>
      <w:bookmarkStart w:id="974" w:name="_Toc337415556"/>
      <w:bookmarkStart w:id="975" w:name="_Toc337442434"/>
      <w:bookmarkStart w:id="976" w:name="_Toc337344095"/>
      <w:bookmarkStart w:id="977" w:name="_Toc337344306"/>
      <w:bookmarkStart w:id="978" w:name="_Toc337415557"/>
      <w:bookmarkStart w:id="979" w:name="_Toc337442435"/>
      <w:bookmarkStart w:id="980" w:name="_Toc337344096"/>
      <w:bookmarkStart w:id="981" w:name="_Toc337344307"/>
      <w:bookmarkStart w:id="982" w:name="_Toc337415558"/>
      <w:bookmarkStart w:id="983" w:name="_Toc337442436"/>
      <w:bookmarkStart w:id="984" w:name="_Toc337344099"/>
      <w:bookmarkStart w:id="985" w:name="_Toc337344310"/>
      <w:bookmarkStart w:id="986" w:name="_Toc337415561"/>
      <w:bookmarkStart w:id="987" w:name="_Toc337442439"/>
      <w:bookmarkStart w:id="988" w:name="_Toc337344101"/>
      <w:bookmarkStart w:id="989" w:name="_Toc337344312"/>
      <w:bookmarkStart w:id="990" w:name="_Toc337415563"/>
      <w:bookmarkStart w:id="991" w:name="_Toc337442441"/>
      <w:bookmarkStart w:id="992" w:name="_Toc337344102"/>
      <w:bookmarkStart w:id="993" w:name="_Toc337344313"/>
      <w:bookmarkStart w:id="994" w:name="_Toc337415564"/>
      <w:bookmarkStart w:id="995" w:name="_Toc337442442"/>
      <w:bookmarkStart w:id="996" w:name="_Toc337344105"/>
      <w:bookmarkStart w:id="997" w:name="_Toc337344316"/>
      <w:bookmarkStart w:id="998" w:name="_Toc337415567"/>
      <w:bookmarkStart w:id="999" w:name="_Toc337442445"/>
      <w:bookmarkStart w:id="1000" w:name="_Toc337344106"/>
      <w:bookmarkStart w:id="1001" w:name="_Toc337344317"/>
      <w:bookmarkStart w:id="1002" w:name="_Toc337415568"/>
      <w:bookmarkStart w:id="1003" w:name="_Toc337442446"/>
      <w:bookmarkStart w:id="1004" w:name="_Toc282706242"/>
      <w:bookmarkStart w:id="1005" w:name="_Toc282709056"/>
      <w:bookmarkStart w:id="1006" w:name="_Toc282637970"/>
      <w:bookmarkStart w:id="1007" w:name="_Toc282638135"/>
      <w:bookmarkStart w:id="1008" w:name="_Toc282706244"/>
      <w:bookmarkStart w:id="1009" w:name="_Toc282709058"/>
      <w:bookmarkStart w:id="1010" w:name="_Toc298069325"/>
      <w:bookmarkStart w:id="1011" w:name="_Toc298082243"/>
      <w:bookmarkStart w:id="1012" w:name="_Toc282637973"/>
      <w:bookmarkStart w:id="1013" w:name="_Toc282638138"/>
      <w:bookmarkStart w:id="1014" w:name="_Toc282706247"/>
      <w:bookmarkStart w:id="1015" w:name="_Toc282709061"/>
      <w:bookmarkStart w:id="1016" w:name="_Toc294101573"/>
      <w:bookmarkStart w:id="1017" w:name="_Toc282706250"/>
      <w:bookmarkStart w:id="1018" w:name="_Toc282709064"/>
      <w:bookmarkStart w:id="1019" w:name="_Toc294101575"/>
      <w:bookmarkStart w:id="1020" w:name="_Toc294101577"/>
      <w:bookmarkStart w:id="1021" w:name="_Toc294101580"/>
      <w:bookmarkStart w:id="1022" w:name="_Toc294101582"/>
      <w:bookmarkStart w:id="1023" w:name="_Toc282706252"/>
      <w:bookmarkStart w:id="1024" w:name="_Toc282709066"/>
      <w:bookmarkStart w:id="1025" w:name="_Toc282706254"/>
      <w:bookmarkStart w:id="1026" w:name="_Toc282709068"/>
      <w:bookmarkStart w:id="1027" w:name="_Toc280115088"/>
      <w:bookmarkStart w:id="1028" w:name="_Toc280115089"/>
      <w:bookmarkStart w:id="1029" w:name="_Toc282709070"/>
      <w:bookmarkEnd w:id="86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p>
    <w:p w14:paraId="54B0C1E2" w14:textId="77777777" w:rsidR="006965B0" w:rsidRDefault="006965B0" w:rsidP="00744CD7">
      <w:pPr>
        <w:pStyle w:val="Heading3"/>
        <w:rPr>
          <w:lang w:val="en-AU" w:eastAsia="ko-KR"/>
        </w:rPr>
      </w:pPr>
      <w:bookmarkStart w:id="1030" w:name="_Toc282637980"/>
      <w:bookmarkStart w:id="1031" w:name="_Toc282638145"/>
      <w:bookmarkStart w:id="1032" w:name="_Toc282706258"/>
      <w:bookmarkStart w:id="1033" w:name="_Toc282709073"/>
      <w:bookmarkStart w:id="1034" w:name="_Toc282637982"/>
      <w:bookmarkStart w:id="1035" w:name="_Toc282638147"/>
      <w:bookmarkStart w:id="1036" w:name="_Toc282706260"/>
      <w:bookmarkStart w:id="1037" w:name="_Toc282709075"/>
      <w:bookmarkStart w:id="1038" w:name="_Toc294101587"/>
      <w:bookmarkStart w:id="1039" w:name="_Toc294101589"/>
      <w:bookmarkStart w:id="1040" w:name="_Toc282637985"/>
      <w:bookmarkStart w:id="1041" w:name="_Toc282638150"/>
      <w:bookmarkStart w:id="1042" w:name="_Toc282706263"/>
      <w:bookmarkStart w:id="1043" w:name="_Toc282709078"/>
      <w:bookmarkStart w:id="1044" w:name="_Toc438634198"/>
      <w:bookmarkStart w:id="1045" w:name="_Toc438634200"/>
      <w:bookmarkStart w:id="1046" w:name="_Toc438634204"/>
      <w:bookmarkStart w:id="1047" w:name="_Toc438634205"/>
      <w:bookmarkStart w:id="1048" w:name="_Toc438634206"/>
      <w:bookmarkStart w:id="1049" w:name="_Toc438634207"/>
      <w:bookmarkStart w:id="1050" w:name="_Toc438634209"/>
      <w:bookmarkStart w:id="1051" w:name="_Toc438634210"/>
      <w:bookmarkStart w:id="1052" w:name="_Toc438634211"/>
      <w:bookmarkStart w:id="1053" w:name="_Toc438634212"/>
      <w:bookmarkStart w:id="1054" w:name="_Toc438634213"/>
      <w:bookmarkStart w:id="1055" w:name="_Toc438634214"/>
      <w:bookmarkStart w:id="1056" w:name="_Toc380072478"/>
      <w:bookmarkStart w:id="1057" w:name="_Toc380137586"/>
      <w:bookmarkStart w:id="1058" w:name="_Toc380742411"/>
      <w:bookmarkStart w:id="1059" w:name="_Toc380748255"/>
      <w:bookmarkStart w:id="1060" w:name="_Toc438634215"/>
      <w:bookmarkStart w:id="1061" w:name="_Ref437264604"/>
      <w:bookmarkStart w:id="1062" w:name="_Toc75284131"/>
      <w:bookmarkEnd w:id="854"/>
      <w:bookmarkEnd w:id="855"/>
      <w:bookmarkEnd w:id="856"/>
      <w:bookmarkEnd w:id="857"/>
      <w:bookmarkEnd w:id="858"/>
      <w:bookmarkEnd w:id="85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r>
        <w:rPr>
          <w:lang w:val="en-AU" w:eastAsia="ko-KR"/>
        </w:rPr>
        <w:t>Weighted prediction control</w:t>
      </w:r>
      <w:bookmarkEnd w:id="1061"/>
      <w:bookmarkEnd w:id="1062"/>
    </w:p>
    <w:p w14:paraId="1C0ADB89" w14:textId="77777777" w:rsidR="006965B0" w:rsidRDefault="006965B0" w:rsidP="006965B0">
      <w:pPr>
        <w:spacing w:before="120"/>
        <w:rPr>
          <w:lang w:eastAsia="ko-KR"/>
        </w:rPr>
      </w:pPr>
      <w:r>
        <w:rPr>
          <w:lang w:eastAsia="ko-KR"/>
        </w:rPr>
        <w:t>Weighted prediction statistics are calculated once per picture, regardless of the decomposition of the picture into slices.</w:t>
      </w:r>
    </w:p>
    <w:p w14:paraId="6794E7D7" w14:textId="50829E1C" w:rsidR="006F4983" w:rsidRDefault="006F4983" w:rsidP="006965B0">
      <w:pPr>
        <w:spacing w:before="120"/>
        <w:rPr>
          <w:lang w:eastAsia="ko-KR"/>
        </w:rPr>
      </w:pPr>
      <w:r>
        <w:rPr>
          <w:lang w:eastAsia="ko-KR"/>
        </w:rPr>
        <w:lastRenderedPageBreak/>
        <w:t xml:space="preserve">Firstly, weighted prediction parameters are selected according to the method described in section </w:t>
      </w:r>
      <w:r>
        <w:rPr>
          <w:lang w:eastAsia="ko-KR"/>
        </w:rPr>
        <w:fldChar w:fldCharType="begin"/>
      </w:r>
      <w:r>
        <w:rPr>
          <w:lang w:eastAsia="ko-KR"/>
        </w:rPr>
        <w:instrText xml:space="preserve"> REF _Ref437358724 \r \h </w:instrText>
      </w:r>
      <w:r>
        <w:rPr>
          <w:lang w:eastAsia="ko-KR"/>
        </w:rPr>
      </w:r>
      <w:r>
        <w:rPr>
          <w:lang w:eastAsia="ko-KR"/>
        </w:rPr>
        <w:fldChar w:fldCharType="separate"/>
      </w:r>
      <w:r w:rsidR="00CF277D">
        <w:rPr>
          <w:lang w:eastAsia="ko-KR"/>
        </w:rPr>
        <w:t>6.10.4.1</w:t>
      </w:r>
      <w:r>
        <w:rPr>
          <w:lang w:eastAsia="ko-KR"/>
        </w:rPr>
        <w:fldChar w:fldCharType="end"/>
      </w:r>
      <w:r>
        <w:rPr>
          <w:lang w:eastAsia="ko-KR"/>
        </w:rPr>
        <w:t>.</w:t>
      </w:r>
    </w:p>
    <w:p w14:paraId="568F1179" w14:textId="77777777" w:rsidR="006965B0" w:rsidRDefault="006965B0" w:rsidP="00E8335D">
      <w:pPr>
        <w:keepNext/>
        <w:keepLines/>
        <w:spacing w:before="120"/>
        <w:rPr>
          <w:lang w:eastAsia="ko-KR"/>
        </w:rPr>
      </w:pPr>
      <w:r>
        <w:rPr>
          <w:lang w:eastAsia="ko-KR"/>
        </w:rPr>
        <w:t xml:space="preserve">The following </w:t>
      </w:r>
      <w:r w:rsidR="00B16761">
        <w:rPr>
          <w:lang w:eastAsia="ko-KR"/>
        </w:rPr>
        <w:t>methods</w:t>
      </w:r>
      <w:r>
        <w:rPr>
          <w:lang w:eastAsia="ko-KR"/>
        </w:rPr>
        <w:t xml:space="preserve"> </w:t>
      </w:r>
      <w:r w:rsidR="00B16761">
        <w:rPr>
          <w:lang w:eastAsia="ko-KR"/>
        </w:rPr>
        <w:t xml:space="preserve">are provided </w:t>
      </w:r>
      <w:r>
        <w:rPr>
          <w:lang w:eastAsia="ko-KR"/>
        </w:rPr>
        <w:t xml:space="preserve">for </w:t>
      </w:r>
      <w:r w:rsidR="00700278">
        <w:rPr>
          <w:lang w:eastAsia="ko-KR"/>
        </w:rPr>
        <w:t xml:space="preserve">controlling the application of the </w:t>
      </w:r>
      <w:r w:rsidR="00B16761">
        <w:rPr>
          <w:lang w:eastAsia="ko-KR"/>
        </w:rPr>
        <w:t>selected</w:t>
      </w:r>
      <w:r w:rsidR="00700278">
        <w:rPr>
          <w:lang w:eastAsia="ko-KR"/>
        </w:rPr>
        <w:t xml:space="preserve"> </w:t>
      </w:r>
      <w:r>
        <w:rPr>
          <w:lang w:eastAsia="ko-KR"/>
        </w:rPr>
        <w:t>weighted prediction parameter</w:t>
      </w:r>
      <w:r w:rsidR="00700278">
        <w:rPr>
          <w:lang w:eastAsia="ko-KR"/>
        </w:rPr>
        <w:t>s</w:t>
      </w:r>
      <w:r w:rsidR="00B16761">
        <w:rPr>
          <w:lang w:eastAsia="ko-KR"/>
        </w:rPr>
        <w:t xml:space="preserve"> (in some cases the initial selection is overridden)</w:t>
      </w:r>
      <w:r>
        <w:rPr>
          <w:lang w:eastAsia="ko-KR"/>
        </w:rPr>
        <w:t>:</w:t>
      </w:r>
    </w:p>
    <w:p w14:paraId="499E3E26" w14:textId="77777777" w:rsidR="006965B0" w:rsidRDefault="006965B0" w:rsidP="00E8335D">
      <w:pPr>
        <w:keepNext/>
        <w:keepLines/>
        <w:spacing w:before="120"/>
        <w:rPr>
          <w:lang w:eastAsia="ko-KR"/>
        </w:rPr>
      </w:pPr>
    </w:p>
    <w:p w14:paraId="56C326EC" w14:textId="77777777" w:rsidR="006965B0" w:rsidRDefault="006965B0" w:rsidP="00E8335D">
      <w:pPr>
        <w:keepNext/>
        <w:keepLines/>
        <w:tabs>
          <w:tab w:val="clear" w:pos="794"/>
          <w:tab w:val="clear" w:pos="1191"/>
          <w:tab w:val="clear" w:pos="1588"/>
          <w:tab w:val="clear" w:pos="1985"/>
        </w:tabs>
        <w:overflowPunct/>
        <w:spacing w:before="0"/>
        <w:jc w:val="left"/>
        <w:textAlignment w:val="auto"/>
        <w:rPr>
          <w:rFonts w:ascii="Consolas" w:hAnsi="Consolas" w:cs="Consolas"/>
          <w:sz w:val="19"/>
          <w:szCs w:val="19"/>
          <w:lang w:val="en-AU" w:eastAsia="ja-JP"/>
        </w:rPr>
      </w:pPr>
      <w:r>
        <w:rPr>
          <w:rFonts w:ascii="Consolas" w:hAnsi="Consolas" w:cs="Consolas"/>
          <w:sz w:val="19"/>
          <w:szCs w:val="19"/>
          <w:lang w:val="en-AU" w:eastAsia="ja-JP"/>
        </w:rPr>
        <w:t xml:space="preserve">  WP_PER_PICTURE_WITH_SIMPLE_DC_COMBINED_COMPONENT                          =0,</w:t>
      </w:r>
    </w:p>
    <w:p w14:paraId="17B913E3" w14:textId="77777777" w:rsidR="006965B0" w:rsidRDefault="006965B0" w:rsidP="00E8335D">
      <w:pPr>
        <w:keepNext/>
        <w:keepLines/>
        <w:tabs>
          <w:tab w:val="clear" w:pos="794"/>
          <w:tab w:val="clear" w:pos="1191"/>
          <w:tab w:val="clear" w:pos="1588"/>
          <w:tab w:val="clear" w:pos="1985"/>
        </w:tabs>
        <w:overflowPunct/>
        <w:spacing w:before="0"/>
        <w:jc w:val="left"/>
        <w:textAlignment w:val="auto"/>
        <w:rPr>
          <w:rFonts w:ascii="Consolas" w:hAnsi="Consolas" w:cs="Consolas"/>
          <w:sz w:val="19"/>
          <w:szCs w:val="19"/>
          <w:lang w:val="en-AU" w:eastAsia="ja-JP"/>
        </w:rPr>
      </w:pPr>
      <w:r>
        <w:rPr>
          <w:rFonts w:ascii="Consolas" w:hAnsi="Consolas" w:cs="Consolas"/>
          <w:sz w:val="19"/>
          <w:szCs w:val="19"/>
          <w:lang w:val="en-AU" w:eastAsia="ja-JP"/>
        </w:rPr>
        <w:t xml:space="preserve">  WP_PER_PICTURE_WITH_SIMPLE_DC_PER_COMPONENT                               =1,</w:t>
      </w:r>
    </w:p>
    <w:p w14:paraId="323CB160" w14:textId="77777777" w:rsidR="006965B0" w:rsidRDefault="006965B0" w:rsidP="00E8335D">
      <w:pPr>
        <w:keepNext/>
        <w:keepLines/>
        <w:tabs>
          <w:tab w:val="clear" w:pos="794"/>
          <w:tab w:val="clear" w:pos="1191"/>
          <w:tab w:val="clear" w:pos="1588"/>
          <w:tab w:val="clear" w:pos="1985"/>
        </w:tabs>
        <w:overflowPunct/>
        <w:spacing w:before="0"/>
        <w:jc w:val="left"/>
        <w:textAlignment w:val="auto"/>
        <w:rPr>
          <w:rFonts w:ascii="Consolas" w:hAnsi="Consolas" w:cs="Consolas"/>
          <w:sz w:val="19"/>
          <w:szCs w:val="19"/>
          <w:lang w:val="en-AU" w:eastAsia="ja-JP"/>
        </w:rPr>
      </w:pPr>
      <w:r>
        <w:rPr>
          <w:rFonts w:ascii="Consolas" w:hAnsi="Consolas" w:cs="Consolas"/>
          <w:sz w:val="19"/>
          <w:szCs w:val="19"/>
          <w:lang w:val="en-AU" w:eastAsia="ja-JP"/>
        </w:rPr>
        <w:t xml:space="preserve">  WP_PER_PICTURE_WITH_HISTOGRAM_AND_PER_COMPONENT                           =2,</w:t>
      </w:r>
    </w:p>
    <w:p w14:paraId="5D6D7568" w14:textId="77777777" w:rsidR="006965B0" w:rsidRDefault="006965B0" w:rsidP="00E8335D">
      <w:pPr>
        <w:keepNext/>
        <w:keepLines/>
        <w:tabs>
          <w:tab w:val="clear" w:pos="794"/>
          <w:tab w:val="clear" w:pos="1191"/>
          <w:tab w:val="clear" w:pos="1588"/>
          <w:tab w:val="clear" w:pos="1985"/>
        </w:tabs>
        <w:overflowPunct/>
        <w:spacing w:before="0"/>
        <w:jc w:val="left"/>
        <w:textAlignment w:val="auto"/>
        <w:rPr>
          <w:rFonts w:ascii="Consolas" w:hAnsi="Consolas" w:cs="Consolas"/>
          <w:sz w:val="19"/>
          <w:szCs w:val="19"/>
          <w:lang w:val="en-AU" w:eastAsia="ja-JP"/>
        </w:rPr>
      </w:pPr>
      <w:r>
        <w:rPr>
          <w:rFonts w:ascii="Consolas" w:hAnsi="Consolas" w:cs="Consolas"/>
          <w:sz w:val="19"/>
          <w:szCs w:val="19"/>
          <w:lang w:val="en-AU" w:eastAsia="ja-JP"/>
        </w:rPr>
        <w:t xml:space="preserve">  WP_PER_PICTURE_WITH_HISTOGRAM_AND_PER_COMPONENT_AND_CLIPPING              =3,</w:t>
      </w:r>
    </w:p>
    <w:p w14:paraId="4B3E0633" w14:textId="77777777" w:rsidR="006965B0" w:rsidRDefault="006965B0" w:rsidP="006965B0">
      <w:pPr>
        <w:tabs>
          <w:tab w:val="clear" w:pos="794"/>
          <w:tab w:val="clear" w:pos="1191"/>
          <w:tab w:val="clear" w:pos="1588"/>
          <w:tab w:val="clear" w:pos="1985"/>
        </w:tabs>
        <w:overflowPunct/>
        <w:spacing w:before="0"/>
        <w:jc w:val="left"/>
        <w:textAlignment w:val="auto"/>
        <w:rPr>
          <w:rFonts w:ascii="Consolas" w:hAnsi="Consolas" w:cs="Consolas"/>
          <w:sz w:val="19"/>
          <w:szCs w:val="19"/>
          <w:lang w:val="en-AU" w:eastAsia="ja-JP"/>
        </w:rPr>
      </w:pPr>
      <w:r>
        <w:rPr>
          <w:rFonts w:ascii="Consolas" w:hAnsi="Consolas" w:cs="Consolas"/>
          <w:sz w:val="19"/>
          <w:szCs w:val="19"/>
          <w:lang w:val="en-AU" w:eastAsia="ja-JP"/>
        </w:rPr>
        <w:t xml:space="preserve">  WP_PER_PICTURE_WITH_HISTOGRAM_AND_PER_COMPONENT_AND_CLIPPING_AND_EXTENSION=4</w:t>
      </w:r>
    </w:p>
    <w:p w14:paraId="2580B031" w14:textId="77777777" w:rsidR="00693638" w:rsidRDefault="00693638" w:rsidP="00744CD7">
      <w:pPr>
        <w:tabs>
          <w:tab w:val="clear" w:pos="794"/>
          <w:tab w:val="clear" w:pos="1191"/>
          <w:tab w:val="clear" w:pos="1588"/>
          <w:tab w:val="clear" w:pos="1985"/>
        </w:tabs>
        <w:overflowPunct/>
        <w:spacing w:before="0"/>
        <w:jc w:val="left"/>
        <w:textAlignment w:val="auto"/>
      </w:pPr>
    </w:p>
    <w:p w14:paraId="54F3FD39" w14:textId="004BC27B" w:rsidR="006965B0" w:rsidRPr="00BB0461" w:rsidRDefault="00693638" w:rsidP="00744CD7">
      <w:pPr>
        <w:tabs>
          <w:tab w:val="clear" w:pos="794"/>
          <w:tab w:val="clear" w:pos="1191"/>
          <w:tab w:val="clear" w:pos="1588"/>
          <w:tab w:val="clear" w:pos="1985"/>
        </w:tabs>
        <w:overflowPunct/>
        <w:spacing w:before="0"/>
        <w:jc w:val="left"/>
        <w:textAlignment w:val="auto"/>
      </w:pPr>
      <w:r>
        <w:t xml:space="preserve">These </w:t>
      </w:r>
      <w:r w:rsidR="00B16761">
        <w:t>methods</w:t>
      </w:r>
      <w:r>
        <w:t xml:space="preserve"> are </w:t>
      </w:r>
      <w:r w:rsidRPr="00E8335D">
        <w:t xml:space="preserve">selected using </w:t>
      </w:r>
      <w:proofErr w:type="gramStart"/>
      <w:r w:rsidRPr="00E8335D">
        <w:rPr>
          <w:rFonts w:ascii="Consolas" w:hAnsi="Consolas" w:cs="Consolas"/>
          <w:sz w:val="19"/>
          <w:szCs w:val="19"/>
          <w:lang w:val="en-AU" w:eastAsia="ja-JP"/>
        </w:rPr>
        <w:t>WeightedPredMethod,-</w:t>
      </w:r>
      <w:proofErr w:type="gramEnd"/>
      <w:r w:rsidRPr="00E8335D">
        <w:rPr>
          <w:rFonts w:ascii="Consolas" w:hAnsi="Consolas" w:cs="Consolas"/>
          <w:sz w:val="19"/>
          <w:szCs w:val="19"/>
          <w:lang w:val="en-AU" w:eastAsia="ja-JP"/>
        </w:rPr>
        <w:t>wpM</w:t>
      </w:r>
      <w:r w:rsidR="0088192D" w:rsidRPr="00E8335D">
        <w:t xml:space="preserve"> </w:t>
      </w:r>
      <w:r w:rsidR="00AB7E60" w:rsidRPr="00E8335D">
        <w:t>and operate</w:t>
      </w:r>
      <w:r w:rsidR="00AB7E60">
        <w:t xml:space="preserve"> as described in s</w:t>
      </w:r>
      <w:r w:rsidR="0088192D">
        <w:t>ections</w:t>
      </w:r>
      <w:r w:rsidR="00AB7E60">
        <w:t xml:space="preserve"> </w:t>
      </w:r>
      <w:r w:rsidR="008904AB">
        <w:fldChar w:fldCharType="begin"/>
      </w:r>
      <w:r w:rsidR="008904AB">
        <w:instrText xml:space="preserve"> REF _Ref462846515 \r \h </w:instrText>
      </w:r>
      <w:r w:rsidR="008904AB">
        <w:fldChar w:fldCharType="separate"/>
      </w:r>
      <w:r w:rsidR="00CF277D">
        <w:t>6.10.4.2</w:t>
      </w:r>
      <w:r w:rsidR="008904AB">
        <w:fldChar w:fldCharType="end"/>
      </w:r>
      <w:r w:rsidR="0088192D">
        <w:t>.</w:t>
      </w:r>
    </w:p>
    <w:p w14:paraId="2F46611B" w14:textId="77777777" w:rsidR="006F4983" w:rsidRDefault="006F4983" w:rsidP="0088192D">
      <w:pPr>
        <w:pStyle w:val="Heading4"/>
        <w:numPr>
          <w:ilvl w:val="3"/>
          <w:numId w:val="36"/>
        </w:numPr>
        <w:tabs>
          <w:tab w:val="clear" w:pos="1996"/>
          <w:tab w:val="num" w:pos="862"/>
          <w:tab w:val="left" w:pos="1985"/>
        </w:tabs>
        <w:ind w:left="1870"/>
        <w:textAlignment w:val="auto"/>
        <w:rPr>
          <w:rFonts w:eastAsia="MS Mincho"/>
          <w:lang w:val="en-GB" w:eastAsia="ja-JP"/>
        </w:rPr>
      </w:pPr>
      <w:bookmarkStart w:id="1063" w:name="_Ref437358724"/>
      <w:r>
        <w:rPr>
          <w:rFonts w:eastAsia="MS Mincho"/>
          <w:lang w:val="en-GB" w:eastAsia="ja-JP"/>
        </w:rPr>
        <w:t>Weighted prediction parameter selection</w:t>
      </w:r>
      <w:bookmarkEnd w:id="1063"/>
    </w:p>
    <w:p w14:paraId="3A0803C7" w14:textId="77777777" w:rsidR="006F4983" w:rsidRPr="00744CD7" w:rsidRDefault="00D97732" w:rsidP="00744CD7">
      <w:pPr>
        <w:rPr>
          <w:lang w:eastAsia="ja-JP"/>
        </w:rPr>
      </w:pPr>
      <w:r>
        <w:rPr>
          <w:lang w:eastAsia="ja-JP"/>
        </w:rPr>
        <w:t>A search is performed iterating over each colour component of each reference picture present in each reference picture list. DC and AC values, RefPic</w:t>
      </w:r>
      <w:r w:rsidRPr="00744CD7">
        <w:rPr>
          <w:vertAlign w:val="subscript"/>
          <w:lang w:eastAsia="ja-JP"/>
        </w:rPr>
        <w:t>DC</w:t>
      </w:r>
      <w:r>
        <w:rPr>
          <w:lang w:eastAsia="ja-JP"/>
        </w:rPr>
        <w:t>, RefPic</w:t>
      </w:r>
      <w:r w:rsidRPr="00744CD7">
        <w:rPr>
          <w:vertAlign w:val="subscript"/>
          <w:lang w:eastAsia="ja-JP"/>
        </w:rPr>
        <w:t>AC</w:t>
      </w:r>
      <w:r>
        <w:rPr>
          <w:lang w:eastAsia="ja-JP"/>
        </w:rPr>
        <w:t>, OrigPic</w:t>
      </w:r>
      <w:r w:rsidRPr="00744CD7">
        <w:rPr>
          <w:vertAlign w:val="subscript"/>
          <w:lang w:eastAsia="ja-JP"/>
        </w:rPr>
        <w:t>DC</w:t>
      </w:r>
      <w:r>
        <w:rPr>
          <w:lang w:eastAsia="ja-JP"/>
        </w:rPr>
        <w:t xml:space="preserve"> and OrigPic</w:t>
      </w:r>
      <w:r w:rsidRPr="00744CD7">
        <w:rPr>
          <w:vertAlign w:val="subscript"/>
          <w:lang w:eastAsia="ja-JP"/>
        </w:rPr>
        <w:t>AC</w:t>
      </w:r>
      <w:r>
        <w:rPr>
          <w:lang w:eastAsia="ja-JP"/>
        </w:rPr>
        <w:t xml:space="preserve"> are obtained for the considered reference picture and the original picture, respectively.</w:t>
      </w:r>
      <w:r w:rsidR="00EC2F1A">
        <w:rPr>
          <w:lang w:eastAsia="ja-JP"/>
        </w:rPr>
        <w:t xml:space="preserve"> The weight is derived from the ratio OrigPic</w:t>
      </w:r>
      <w:r w:rsidR="00EC2F1A" w:rsidRPr="00744CD7">
        <w:rPr>
          <w:vertAlign w:val="subscript"/>
          <w:lang w:eastAsia="ja-JP"/>
        </w:rPr>
        <w:t>AC</w:t>
      </w:r>
      <w:r w:rsidR="00EC2F1A">
        <w:rPr>
          <w:lang w:eastAsia="ja-JP"/>
        </w:rPr>
        <w:t xml:space="preserve"> / RefPic</w:t>
      </w:r>
      <w:r w:rsidR="00EC2F1A" w:rsidRPr="00744CD7">
        <w:rPr>
          <w:vertAlign w:val="subscript"/>
          <w:lang w:eastAsia="ja-JP"/>
        </w:rPr>
        <w:t>AC</w:t>
      </w:r>
      <w:r w:rsidR="00EC2F1A">
        <w:rPr>
          <w:lang w:eastAsia="ja-JP"/>
        </w:rPr>
        <w:t>. Then, the offset is derived from the difference OrigPic</w:t>
      </w:r>
      <w:r w:rsidR="00EC2F1A" w:rsidRPr="00744CD7">
        <w:rPr>
          <w:vertAlign w:val="subscript"/>
          <w:lang w:eastAsia="ja-JP"/>
        </w:rPr>
        <w:t>DC</w:t>
      </w:r>
      <w:r w:rsidR="00EC2F1A">
        <w:rPr>
          <w:lang w:eastAsia="ja-JP"/>
        </w:rPr>
        <w:t xml:space="preserve"> </w:t>
      </w:r>
      <w:r w:rsidR="0082385C">
        <w:rPr>
          <w:lang w:eastAsia="ja-JP"/>
        </w:rPr>
        <w:t>−</w:t>
      </w:r>
      <w:r w:rsidR="00EC2F1A">
        <w:rPr>
          <w:lang w:eastAsia="ja-JP"/>
        </w:rPr>
        <w:t xml:space="preserve"> RefPic</w:t>
      </w:r>
      <w:r w:rsidR="00EC2F1A" w:rsidRPr="00744CD7">
        <w:rPr>
          <w:vertAlign w:val="subscript"/>
          <w:lang w:eastAsia="ja-JP"/>
        </w:rPr>
        <w:t>DC</w:t>
      </w:r>
      <w:r w:rsidR="00EC2F1A">
        <w:rPr>
          <w:lang w:eastAsia="ja-JP"/>
        </w:rPr>
        <w:t>.</w:t>
      </w:r>
    </w:p>
    <w:p w14:paraId="6085C142" w14:textId="77777777" w:rsidR="0088192D" w:rsidRPr="001811D1" w:rsidRDefault="00700278" w:rsidP="0088192D">
      <w:pPr>
        <w:pStyle w:val="Heading4"/>
        <w:numPr>
          <w:ilvl w:val="3"/>
          <w:numId w:val="36"/>
        </w:numPr>
        <w:tabs>
          <w:tab w:val="clear" w:pos="1996"/>
          <w:tab w:val="num" w:pos="862"/>
          <w:tab w:val="left" w:pos="1985"/>
        </w:tabs>
        <w:ind w:left="1870"/>
        <w:textAlignment w:val="auto"/>
        <w:rPr>
          <w:rFonts w:eastAsia="MS Mincho"/>
          <w:lang w:val="en-GB" w:eastAsia="ja-JP"/>
        </w:rPr>
      </w:pPr>
      <w:bookmarkStart w:id="1064" w:name="_Ref462846515"/>
      <w:r>
        <w:rPr>
          <w:lang w:val="en-GB" w:eastAsia="zh-TW"/>
        </w:rPr>
        <w:t>Weighted prediction enablement</w:t>
      </w:r>
      <w:bookmarkEnd w:id="1064"/>
    </w:p>
    <w:p w14:paraId="0653E443" w14:textId="77777777" w:rsidR="00700278" w:rsidRDefault="00700278" w:rsidP="00744CD7">
      <w:pPr>
        <w:tabs>
          <w:tab w:val="clear" w:pos="794"/>
          <w:tab w:val="clear" w:pos="1191"/>
          <w:tab w:val="clear" w:pos="1588"/>
          <w:tab w:val="clear" w:pos="1985"/>
        </w:tabs>
        <w:overflowPunct/>
        <w:spacing w:before="0"/>
        <w:jc w:val="left"/>
        <w:textAlignment w:val="auto"/>
        <w:rPr>
          <w:lang w:val="en-AU" w:eastAsia="ko-KR"/>
        </w:rPr>
      </w:pPr>
    </w:p>
    <w:p w14:paraId="5B68854D" w14:textId="77777777" w:rsidR="00700278" w:rsidRPr="00744CD7" w:rsidRDefault="00700278" w:rsidP="00EB0EA9">
      <w:pPr>
        <w:tabs>
          <w:tab w:val="clear" w:pos="794"/>
          <w:tab w:val="clear" w:pos="1191"/>
          <w:tab w:val="clear" w:pos="1588"/>
          <w:tab w:val="clear" w:pos="1985"/>
        </w:tabs>
        <w:overflowPunct/>
        <w:spacing w:before="0"/>
        <w:textAlignment w:val="auto"/>
        <w:rPr>
          <w:b/>
          <w:lang w:val="en-AU" w:eastAsia="ko-KR"/>
        </w:rPr>
      </w:pPr>
      <w:r w:rsidRPr="00744CD7">
        <w:rPr>
          <w:b/>
          <w:lang w:val="en-AU" w:eastAsia="ko-KR"/>
        </w:rPr>
        <w:t>Simple DC combined component method</w:t>
      </w:r>
    </w:p>
    <w:p w14:paraId="53CEC632" w14:textId="77777777" w:rsidR="006F4983" w:rsidRDefault="0088192D" w:rsidP="00EB0EA9">
      <w:pPr>
        <w:tabs>
          <w:tab w:val="clear" w:pos="794"/>
          <w:tab w:val="clear" w:pos="1191"/>
          <w:tab w:val="clear" w:pos="1588"/>
          <w:tab w:val="clear" w:pos="1985"/>
        </w:tabs>
        <w:overflowPunct/>
        <w:spacing w:before="0"/>
        <w:textAlignment w:val="auto"/>
        <w:rPr>
          <w:lang w:val="en-AU" w:eastAsia="ko-KR"/>
        </w:rPr>
      </w:pPr>
      <w:r>
        <w:rPr>
          <w:lang w:val="en-AU" w:eastAsia="ko-KR"/>
        </w:rPr>
        <w:t xml:space="preserve">For each reference picture in each reference picture list, two </w:t>
      </w:r>
      <w:r w:rsidR="00646495">
        <w:rPr>
          <w:lang w:val="en-AU" w:eastAsia="ko-KR"/>
        </w:rPr>
        <w:t>values SAD</w:t>
      </w:r>
      <w:r w:rsidR="00646495" w:rsidRPr="00744CD7">
        <w:rPr>
          <w:vertAlign w:val="subscript"/>
          <w:lang w:val="en-AU" w:eastAsia="ko-KR"/>
        </w:rPr>
        <w:t>WP</w:t>
      </w:r>
      <w:r w:rsidR="00646495">
        <w:rPr>
          <w:lang w:val="en-AU" w:eastAsia="ko-KR"/>
        </w:rPr>
        <w:t xml:space="preserve"> and SAD</w:t>
      </w:r>
      <w:r w:rsidR="00646495" w:rsidRPr="00744CD7">
        <w:rPr>
          <w:vertAlign w:val="subscript"/>
          <w:lang w:val="en-AU" w:eastAsia="ko-KR"/>
        </w:rPr>
        <w:t>noWP</w:t>
      </w:r>
      <w:r w:rsidR="00646495">
        <w:rPr>
          <w:lang w:val="en-AU" w:eastAsia="ko-KR"/>
        </w:rPr>
        <w:t xml:space="preserve"> </w:t>
      </w:r>
      <w:r>
        <w:rPr>
          <w:lang w:val="en-AU" w:eastAsia="ko-KR"/>
        </w:rPr>
        <w:t xml:space="preserve">are computed </w:t>
      </w:r>
      <w:r w:rsidR="00AB7E60">
        <w:rPr>
          <w:lang w:val="en-AU" w:eastAsia="ko-KR"/>
        </w:rPr>
        <w:t xml:space="preserve">for the luma component </w:t>
      </w:r>
      <w:r>
        <w:rPr>
          <w:lang w:val="en-AU" w:eastAsia="ko-KR"/>
        </w:rPr>
        <w:t>between the original picture data and the considered reference picture</w:t>
      </w:r>
      <w:r w:rsidR="00496EBC">
        <w:rPr>
          <w:lang w:val="en-AU" w:eastAsia="ko-KR"/>
        </w:rPr>
        <w:t>, with the estimated weighted prediction parameters applied and no clipping in case such application results in values outside the range afforded by the sample bit depth</w:t>
      </w:r>
      <w:r>
        <w:rPr>
          <w:lang w:val="en-AU" w:eastAsia="ko-KR"/>
        </w:rPr>
        <w:t>. The SAD</w:t>
      </w:r>
      <w:r w:rsidR="00646495" w:rsidRPr="00744CD7">
        <w:rPr>
          <w:vertAlign w:val="subscript"/>
          <w:lang w:val="en-AU" w:eastAsia="ko-KR"/>
        </w:rPr>
        <w:t>WP</w:t>
      </w:r>
      <w:r>
        <w:rPr>
          <w:lang w:val="en-AU" w:eastAsia="ko-KR"/>
        </w:rPr>
        <w:t xml:space="preserve"> is computed using the weighted prediction parameters associated with the considered reference picture and SAD</w:t>
      </w:r>
      <w:r w:rsidR="00646495" w:rsidRPr="00744CD7">
        <w:rPr>
          <w:vertAlign w:val="subscript"/>
          <w:lang w:val="en-AU" w:eastAsia="ko-KR"/>
        </w:rPr>
        <w:t>noWP</w:t>
      </w:r>
      <w:r>
        <w:rPr>
          <w:lang w:val="en-AU" w:eastAsia="ko-KR"/>
        </w:rPr>
        <w:t xml:space="preserve"> is computed using a default weight </w:t>
      </w:r>
      <w:r w:rsidRPr="00744CD7">
        <w:rPr>
          <w:i/>
          <w:lang w:val="en-AU" w:eastAsia="ko-KR"/>
        </w:rPr>
        <w:t>iDenom</w:t>
      </w:r>
      <w:r>
        <w:rPr>
          <w:lang w:val="en-AU" w:eastAsia="ko-KR"/>
        </w:rPr>
        <w:t xml:space="preserve">. </w:t>
      </w:r>
      <w:r w:rsidR="006F4983">
        <w:rPr>
          <w:lang w:val="en-AU" w:eastAsia="ko-KR"/>
        </w:rPr>
        <w:t>If r</w:t>
      </w:r>
      <w:r w:rsidR="00646495">
        <w:rPr>
          <w:lang w:val="en-AU" w:eastAsia="ko-KR"/>
        </w:rPr>
        <w:t xml:space="preserve">atio </w:t>
      </w:r>
      <w:r w:rsidR="00177C76">
        <w:rPr>
          <w:lang w:val="en-AU" w:eastAsia="ko-KR"/>
        </w:rPr>
        <w:t>SAD</w:t>
      </w:r>
      <w:r w:rsidR="00177C76" w:rsidRPr="00744CD7">
        <w:rPr>
          <w:vertAlign w:val="subscript"/>
          <w:lang w:val="en-AU" w:eastAsia="ko-KR"/>
        </w:rPr>
        <w:t>WP</w:t>
      </w:r>
      <w:r w:rsidR="00177C76">
        <w:rPr>
          <w:lang w:val="en-AU" w:eastAsia="ko-KR"/>
        </w:rPr>
        <w:t xml:space="preserve"> / SAD</w:t>
      </w:r>
      <w:r w:rsidR="00177C76" w:rsidRPr="00744CD7">
        <w:rPr>
          <w:vertAlign w:val="subscript"/>
          <w:lang w:val="en-AU" w:eastAsia="ko-KR"/>
        </w:rPr>
        <w:t>noWP</w:t>
      </w:r>
      <w:r w:rsidR="00177C76">
        <w:rPr>
          <w:lang w:val="en-AU" w:eastAsia="ko-KR"/>
        </w:rPr>
        <w:t xml:space="preserve"> </w:t>
      </w:r>
      <w:r w:rsidR="006F4983">
        <w:rPr>
          <w:lang w:val="en-AU" w:eastAsia="ko-KR"/>
        </w:rPr>
        <w:t xml:space="preserve">exceeds a </w:t>
      </w:r>
      <w:r w:rsidR="00177C76">
        <w:rPr>
          <w:lang w:val="en-AU" w:eastAsia="ko-KR"/>
        </w:rPr>
        <w:t xml:space="preserve">fixed </w:t>
      </w:r>
      <w:r w:rsidR="006F4983">
        <w:rPr>
          <w:lang w:val="en-AU" w:eastAsia="ko-KR"/>
        </w:rPr>
        <w:t xml:space="preserve">threshold then WP is disabled for </w:t>
      </w:r>
      <w:r w:rsidR="00AB7E60">
        <w:rPr>
          <w:lang w:val="en-AU" w:eastAsia="ko-KR"/>
        </w:rPr>
        <w:t xml:space="preserve">all colour components of </w:t>
      </w:r>
      <w:r w:rsidR="006F4983">
        <w:rPr>
          <w:lang w:val="en-AU" w:eastAsia="ko-KR"/>
        </w:rPr>
        <w:t>the considered reference picture.</w:t>
      </w:r>
    </w:p>
    <w:p w14:paraId="3E96433B" w14:textId="77777777" w:rsidR="00AB7E60" w:rsidRDefault="00AB7E60" w:rsidP="00744CD7">
      <w:pPr>
        <w:tabs>
          <w:tab w:val="clear" w:pos="794"/>
          <w:tab w:val="clear" w:pos="1191"/>
          <w:tab w:val="clear" w:pos="1588"/>
          <w:tab w:val="clear" w:pos="1985"/>
        </w:tabs>
        <w:overflowPunct/>
        <w:spacing w:before="0"/>
        <w:jc w:val="left"/>
        <w:textAlignment w:val="auto"/>
        <w:rPr>
          <w:lang w:val="en-AU" w:eastAsia="ko-KR"/>
        </w:rPr>
      </w:pPr>
    </w:p>
    <w:p w14:paraId="259E0AD2" w14:textId="77777777" w:rsidR="00700278" w:rsidRPr="00744CD7" w:rsidRDefault="00700278" w:rsidP="00744CD7">
      <w:pPr>
        <w:tabs>
          <w:tab w:val="clear" w:pos="794"/>
          <w:tab w:val="clear" w:pos="1191"/>
          <w:tab w:val="clear" w:pos="1588"/>
          <w:tab w:val="clear" w:pos="1985"/>
        </w:tabs>
        <w:overflowPunct/>
        <w:spacing w:before="0"/>
        <w:jc w:val="left"/>
        <w:textAlignment w:val="auto"/>
        <w:rPr>
          <w:b/>
          <w:lang w:val="en-AU" w:eastAsia="ko-KR"/>
        </w:rPr>
      </w:pPr>
      <w:r w:rsidRPr="00744CD7">
        <w:rPr>
          <w:b/>
          <w:lang w:val="en-AU" w:eastAsia="ko-KR"/>
        </w:rPr>
        <w:t>Simple DC per component method</w:t>
      </w:r>
    </w:p>
    <w:p w14:paraId="3B11F2B4" w14:textId="77777777" w:rsidR="003A63D9" w:rsidRDefault="00871748" w:rsidP="00EB0EA9">
      <w:pPr>
        <w:tabs>
          <w:tab w:val="clear" w:pos="794"/>
          <w:tab w:val="clear" w:pos="1191"/>
          <w:tab w:val="clear" w:pos="1588"/>
          <w:tab w:val="clear" w:pos="1985"/>
        </w:tabs>
        <w:overflowPunct/>
        <w:spacing w:before="0"/>
        <w:textAlignment w:val="auto"/>
        <w:rPr>
          <w:lang w:val="en-AU" w:eastAsia="ko-KR"/>
        </w:rPr>
      </w:pPr>
      <w:r>
        <w:rPr>
          <w:lang w:val="en-AU" w:eastAsia="ko-KR"/>
        </w:rPr>
        <w:t>As with the simple DC combined component method, however now SAD</w:t>
      </w:r>
      <w:r w:rsidRPr="00744CD7">
        <w:rPr>
          <w:vertAlign w:val="subscript"/>
          <w:lang w:val="en-AU" w:eastAsia="ko-KR"/>
        </w:rPr>
        <w:t>WP</w:t>
      </w:r>
      <w:r>
        <w:rPr>
          <w:lang w:val="en-AU" w:eastAsia="ko-KR"/>
        </w:rPr>
        <w:t xml:space="preserve"> and SADP</w:t>
      </w:r>
      <w:r w:rsidRPr="00744CD7">
        <w:rPr>
          <w:vertAlign w:val="subscript"/>
          <w:lang w:val="en-AU" w:eastAsia="ko-KR"/>
        </w:rPr>
        <w:t>noWP</w:t>
      </w:r>
      <w:r>
        <w:rPr>
          <w:lang w:val="en-AU" w:eastAsia="ko-KR"/>
        </w:rPr>
        <w:t xml:space="preserve"> are calculated for each colour component.</w:t>
      </w:r>
      <w:r w:rsidR="006F4983">
        <w:rPr>
          <w:lang w:val="en-AU" w:eastAsia="ko-KR"/>
        </w:rPr>
        <w:t xml:space="preserve"> </w:t>
      </w:r>
      <w:r w:rsidR="00CF6A5B">
        <w:rPr>
          <w:lang w:val="en-AU" w:eastAsia="ko-KR"/>
        </w:rPr>
        <w:t>For the chroma components, if either component is determined to be using weighted prediction, then both chroma components will be configured to use weighted prediction (for a component that would otherwise be disabled, the default weight and zero offset are used).</w:t>
      </w:r>
    </w:p>
    <w:p w14:paraId="3A98CA1E" w14:textId="77777777" w:rsidR="00AD2B15" w:rsidRDefault="00AD2B15" w:rsidP="00744CD7">
      <w:pPr>
        <w:tabs>
          <w:tab w:val="clear" w:pos="794"/>
          <w:tab w:val="clear" w:pos="1191"/>
          <w:tab w:val="clear" w:pos="1588"/>
          <w:tab w:val="clear" w:pos="1985"/>
        </w:tabs>
        <w:overflowPunct/>
        <w:spacing w:before="0"/>
        <w:jc w:val="left"/>
        <w:textAlignment w:val="auto"/>
        <w:rPr>
          <w:lang w:val="en-AU" w:eastAsia="ko-KR"/>
        </w:rPr>
      </w:pPr>
    </w:p>
    <w:p w14:paraId="128EBBDD" w14:textId="77777777" w:rsidR="00AD2B15" w:rsidRPr="00744CD7" w:rsidRDefault="00AD2B15" w:rsidP="00744CD7">
      <w:pPr>
        <w:tabs>
          <w:tab w:val="clear" w:pos="794"/>
          <w:tab w:val="clear" w:pos="1191"/>
          <w:tab w:val="clear" w:pos="1588"/>
          <w:tab w:val="clear" w:pos="1985"/>
        </w:tabs>
        <w:overflowPunct/>
        <w:spacing w:before="0"/>
        <w:jc w:val="left"/>
        <w:textAlignment w:val="auto"/>
        <w:rPr>
          <w:b/>
          <w:lang w:val="en-AU" w:eastAsia="ko-KR"/>
        </w:rPr>
      </w:pPr>
      <w:r w:rsidRPr="00744CD7">
        <w:rPr>
          <w:b/>
          <w:lang w:val="en-AU" w:eastAsia="ko-KR"/>
        </w:rPr>
        <w:t>Histogram per component method</w:t>
      </w:r>
    </w:p>
    <w:p w14:paraId="08C9D465" w14:textId="6242383A" w:rsidR="000C5CBC" w:rsidRDefault="00EE6215" w:rsidP="00EB0EA9">
      <w:pPr>
        <w:tabs>
          <w:tab w:val="clear" w:pos="794"/>
          <w:tab w:val="clear" w:pos="1191"/>
          <w:tab w:val="clear" w:pos="1588"/>
          <w:tab w:val="clear" w:pos="1985"/>
        </w:tabs>
        <w:overflowPunct/>
        <w:spacing w:before="0"/>
        <w:textAlignment w:val="auto"/>
        <w:rPr>
          <w:lang w:val="en-AU" w:eastAsia="ko-KR"/>
        </w:rPr>
      </w:pPr>
      <w:r>
        <w:rPr>
          <w:lang w:val="en-AU" w:eastAsia="ko-KR"/>
        </w:rPr>
        <w:t>In addition</w:t>
      </w:r>
      <w:r w:rsidR="00E72794">
        <w:rPr>
          <w:lang w:val="en-AU" w:eastAsia="ko-KR"/>
        </w:rPr>
        <w:t xml:space="preserve"> to the DC per component method, h</w:t>
      </w:r>
      <w:r w:rsidR="000C5CBC">
        <w:rPr>
          <w:lang w:val="en-AU" w:eastAsia="ko-KR"/>
        </w:rPr>
        <w:t>istograms H</w:t>
      </w:r>
      <w:r w:rsidR="000C5CBC" w:rsidRPr="00744CD7">
        <w:rPr>
          <w:vertAlign w:val="subscript"/>
          <w:lang w:val="en-AU" w:eastAsia="ko-KR"/>
        </w:rPr>
        <w:t>orig</w:t>
      </w:r>
      <w:r w:rsidR="000C5CBC">
        <w:rPr>
          <w:lang w:val="en-AU" w:eastAsia="ko-KR"/>
        </w:rPr>
        <w:t xml:space="preserve"> and H</w:t>
      </w:r>
      <w:r w:rsidR="000C5CBC" w:rsidRPr="00744CD7">
        <w:rPr>
          <w:vertAlign w:val="subscript"/>
          <w:lang w:val="en-AU" w:eastAsia="ko-KR"/>
        </w:rPr>
        <w:t>ref</w:t>
      </w:r>
      <w:r w:rsidR="000C5CBC">
        <w:rPr>
          <w:lang w:val="en-AU" w:eastAsia="ko-KR"/>
        </w:rPr>
        <w:t xml:space="preserve"> are computed.</w:t>
      </w:r>
      <w:r w:rsidR="00E72794">
        <w:rPr>
          <w:lang w:val="en-AU" w:eastAsia="ko-KR"/>
        </w:rPr>
        <w:t xml:space="preserve"> </w:t>
      </w:r>
      <w:r w:rsidR="000C5CBC">
        <w:rPr>
          <w:lang w:val="en-AU" w:eastAsia="ko-KR"/>
        </w:rPr>
        <w:t>Weights are searched in a range of [</w:t>
      </w:r>
      <w:r w:rsidR="00EC57D6">
        <w:rPr>
          <w:lang w:val="en-AU" w:eastAsia="ko-KR"/>
        </w:rPr>
        <w:t>−</w:t>
      </w:r>
      <w:r w:rsidR="000C5CBC">
        <w:rPr>
          <w:lang w:val="en-AU" w:eastAsia="ko-KR"/>
        </w:rPr>
        <w:t>10, 10] relative to the starting weight (inherited from the previous search for the considered reference picture).</w:t>
      </w:r>
      <w:r w:rsidR="00E72794">
        <w:rPr>
          <w:lang w:val="en-AU" w:eastAsia="ko-KR"/>
        </w:rPr>
        <w:t xml:space="preserve"> </w:t>
      </w:r>
      <w:r w:rsidR="000C5CBC">
        <w:rPr>
          <w:lang w:val="en-AU" w:eastAsia="ko-KR"/>
        </w:rPr>
        <w:t>Then</w:t>
      </w:r>
      <w:r w:rsidR="005D7F78">
        <w:rPr>
          <w:lang w:val="en-AU" w:eastAsia="ko-KR"/>
        </w:rPr>
        <w:t>, for each colour component,</w:t>
      </w:r>
      <w:r w:rsidR="000C5CBC">
        <w:rPr>
          <w:lang w:val="en-AU" w:eastAsia="ko-KR"/>
        </w:rPr>
        <w:t xml:space="preserve"> offsets are search in a range of [-10, 10] relative to the starting offset, also inherited from the previous search for the considered reference picture. H</w:t>
      </w:r>
      <w:r w:rsidR="000C5CBC" w:rsidRPr="00744CD7">
        <w:rPr>
          <w:vertAlign w:val="subscript"/>
          <w:lang w:val="en-AU" w:eastAsia="ko-KR"/>
        </w:rPr>
        <w:t>ref</w:t>
      </w:r>
      <w:r w:rsidR="000C5CBC">
        <w:rPr>
          <w:lang w:val="en-AU" w:eastAsia="ko-KR"/>
        </w:rPr>
        <w:t xml:space="preserve"> is scaled </w:t>
      </w:r>
      <w:r w:rsidR="00F003C6">
        <w:rPr>
          <w:lang w:val="en-AU" w:eastAsia="ko-KR"/>
        </w:rPr>
        <w:t>to produce H</w:t>
      </w:r>
      <w:r w:rsidR="00F003C6" w:rsidRPr="00744CD7">
        <w:rPr>
          <w:vertAlign w:val="subscript"/>
          <w:lang w:val="en-AU" w:eastAsia="ko-KR"/>
        </w:rPr>
        <w:t>ref_scaled</w:t>
      </w:r>
      <w:r w:rsidR="00F003C6">
        <w:rPr>
          <w:lang w:val="en-AU" w:eastAsia="ko-KR"/>
        </w:rPr>
        <w:t xml:space="preserve"> </w:t>
      </w:r>
      <w:r w:rsidR="000C5CBC">
        <w:rPr>
          <w:lang w:val="en-AU" w:eastAsia="ko-KR"/>
        </w:rPr>
        <w:t>according to the candidate weight and offset and the distortion computed</w:t>
      </w:r>
      <w:r w:rsidR="00F003C6">
        <w:rPr>
          <w:lang w:val="en-AU" w:eastAsia="ko-KR"/>
        </w:rPr>
        <w:t xml:space="preserve"> (as SAD between the H</w:t>
      </w:r>
      <w:r w:rsidR="00F003C6" w:rsidRPr="00744CD7">
        <w:rPr>
          <w:vertAlign w:val="subscript"/>
          <w:lang w:val="en-AU" w:eastAsia="ko-KR"/>
        </w:rPr>
        <w:t>ref_scaled</w:t>
      </w:r>
      <w:r w:rsidR="00F003C6">
        <w:rPr>
          <w:lang w:val="en-AU" w:eastAsia="ko-KR"/>
        </w:rPr>
        <w:t xml:space="preserve"> and H</w:t>
      </w:r>
      <w:r w:rsidR="00F003C6" w:rsidRPr="00744CD7">
        <w:rPr>
          <w:vertAlign w:val="subscript"/>
          <w:lang w:val="en-AU" w:eastAsia="ko-KR"/>
        </w:rPr>
        <w:t>orig</w:t>
      </w:r>
      <w:r w:rsidR="00F003C6">
        <w:rPr>
          <w:lang w:val="en-AU" w:eastAsia="ko-KR"/>
        </w:rPr>
        <w:t>)</w:t>
      </w:r>
      <w:r w:rsidR="000C5CBC">
        <w:rPr>
          <w:lang w:val="en-AU" w:eastAsia="ko-KR"/>
        </w:rPr>
        <w:t>, with the candidate weight and offset offering min</w:t>
      </w:r>
      <w:r w:rsidR="00F003C6">
        <w:rPr>
          <w:lang w:val="en-AU" w:eastAsia="ko-KR"/>
        </w:rPr>
        <w:t>imum distortion being selected</w:t>
      </w:r>
      <w:r w:rsidR="00E72794">
        <w:rPr>
          <w:lang w:val="en-AU" w:eastAsia="ko-KR"/>
        </w:rPr>
        <w:t xml:space="preserve"> (this method can select new WP parameters, in addition to enabling the parameters from the earlier search)</w:t>
      </w:r>
      <w:r w:rsidR="00F003C6">
        <w:rPr>
          <w:lang w:val="en-AU" w:eastAsia="ko-KR"/>
        </w:rPr>
        <w:t>.</w:t>
      </w:r>
      <w:r w:rsidR="005D7F78">
        <w:rPr>
          <w:lang w:val="en-AU" w:eastAsia="ko-KR"/>
        </w:rPr>
        <w:t xml:space="preserve"> </w:t>
      </w:r>
    </w:p>
    <w:p w14:paraId="41E5E8A1" w14:textId="77777777" w:rsidR="0088192D" w:rsidRDefault="0088192D" w:rsidP="00744CD7">
      <w:pPr>
        <w:tabs>
          <w:tab w:val="clear" w:pos="794"/>
          <w:tab w:val="clear" w:pos="1191"/>
          <w:tab w:val="clear" w:pos="1588"/>
          <w:tab w:val="clear" w:pos="1985"/>
        </w:tabs>
        <w:overflowPunct/>
        <w:spacing w:before="0"/>
        <w:jc w:val="left"/>
        <w:textAlignment w:val="auto"/>
        <w:rPr>
          <w:lang w:val="en-AU" w:eastAsia="ko-KR"/>
        </w:rPr>
      </w:pPr>
    </w:p>
    <w:p w14:paraId="2C1A3C56" w14:textId="77777777" w:rsidR="005D7F78" w:rsidRPr="00744CD7" w:rsidRDefault="005D7F78" w:rsidP="00744CD7">
      <w:pPr>
        <w:tabs>
          <w:tab w:val="clear" w:pos="794"/>
          <w:tab w:val="clear" w:pos="1191"/>
          <w:tab w:val="clear" w:pos="1588"/>
          <w:tab w:val="clear" w:pos="1985"/>
        </w:tabs>
        <w:overflowPunct/>
        <w:spacing w:before="0"/>
        <w:jc w:val="left"/>
        <w:textAlignment w:val="auto"/>
        <w:rPr>
          <w:b/>
          <w:lang w:val="en-AU" w:eastAsia="ko-KR"/>
        </w:rPr>
      </w:pPr>
      <w:r w:rsidRPr="00744CD7">
        <w:rPr>
          <w:b/>
          <w:lang w:val="en-AU" w:eastAsia="ko-KR"/>
        </w:rPr>
        <w:t>Histogram per component with clipping method</w:t>
      </w:r>
    </w:p>
    <w:p w14:paraId="05896C8A" w14:textId="77777777" w:rsidR="005D7F78" w:rsidRDefault="005D7F78" w:rsidP="00EB0EA9">
      <w:pPr>
        <w:tabs>
          <w:tab w:val="clear" w:pos="794"/>
          <w:tab w:val="clear" w:pos="1191"/>
          <w:tab w:val="clear" w:pos="1588"/>
          <w:tab w:val="clear" w:pos="1985"/>
        </w:tabs>
        <w:overflowPunct/>
        <w:spacing w:before="0"/>
        <w:textAlignment w:val="auto"/>
        <w:rPr>
          <w:lang w:val="en-AU" w:eastAsia="ko-KR"/>
        </w:rPr>
      </w:pPr>
      <w:r>
        <w:rPr>
          <w:lang w:val="en-AU" w:eastAsia="ko-KR"/>
        </w:rPr>
        <w:t>As per the histogram per component method, however H</w:t>
      </w:r>
      <w:r w:rsidRPr="00744CD7">
        <w:rPr>
          <w:vertAlign w:val="subscript"/>
          <w:lang w:val="en-AU" w:eastAsia="ko-KR"/>
        </w:rPr>
        <w:t>ref_scaled</w:t>
      </w:r>
      <w:r>
        <w:rPr>
          <w:lang w:val="en-AU" w:eastAsia="ko-KR"/>
        </w:rPr>
        <w:t xml:space="preserve"> is clipped such that sample values lie within the range afforded by the bit depth.</w:t>
      </w:r>
    </w:p>
    <w:p w14:paraId="04158D94" w14:textId="77777777" w:rsidR="0088192D" w:rsidRDefault="0088192D" w:rsidP="00EB0EA9">
      <w:pPr>
        <w:tabs>
          <w:tab w:val="clear" w:pos="794"/>
          <w:tab w:val="clear" w:pos="1191"/>
          <w:tab w:val="clear" w:pos="1588"/>
          <w:tab w:val="clear" w:pos="1985"/>
        </w:tabs>
        <w:overflowPunct/>
        <w:spacing w:before="0"/>
        <w:textAlignment w:val="auto"/>
        <w:rPr>
          <w:lang w:val="en-AU" w:eastAsia="ko-KR"/>
        </w:rPr>
      </w:pPr>
    </w:p>
    <w:p w14:paraId="49E51705" w14:textId="77777777" w:rsidR="004B2427" w:rsidRPr="002110E1" w:rsidRDefault="004B2427" w:rsidP="004B2427">
      <w:pPr>
        <w:tabs>
          <w:tab w:val="clear" w:pos="794"/>
          <w:tab w:val="clear" w:pos="1191"/>
          <w:tab w:val="clear" w:pos="1588"/>
          <w:tab w:val="clear" w:pos="1985"/>
        </w:tabs>
        <w:overflowPunct/>
        <w:spacing w:before="0"/>
        <w:jc w:val="left"/>
        <w:textAlignment w:val="auto"/>
        <w:rPr>
          <w:b/>
          <w:lang w:val="en-AU" w:eastAsia="ko-KR"/>
        </w:rPr>
      </w:pPr>
      <w:r w:rsidRPr="002110E1">
        <w:rPr>
          <w:b/>
          <w:lang w:val="en-AU" w:eastAsia="ko-KR"/>
        </w:rPr>
        <w:t>Histogram per component with clipping</w:t>
      </w:r>
      <w:r>
        <w:rPr>
          <w:b/>
          <w:lang w:val="en-AU" w:eastAsia="ko-KR"/>
        </w:rPr>
        <w:t xml:space="preserve"> and extension</w:t>
      </w:r>
      <w:r w:rsidRPr="002110E1">
        <w:rPr>
          <w:b/>
          <w:lang w:val="en-AU" w:eastAsia="ko-KR"/>
        </w:rPr>
        <w:t xml:space="preserve"> method</w:t>
      </w:r>
    </w:p>
    <w:p w14:paraId="74B0F3C1" w14:textId="51F80764" w:rsidR="005D7F78" w:rsidRDefault="004B2427" w:rsidP="00EB0EA9">
      <w:pPr>
        <w:tabs>
          <w:tab w:val="clear" w:pos="794"/>
          <w:tab w:val="clear" w:pos="1191"/>
          <w:tab w:val="clear" w:pos="1588"/>
          <w:tab w:val="clear" w:pos="1985"/>
        </w:tabs>
        <w:overflowPunct/>
        <w:spacing w:before="0"/>
        <w:textAlignment w:val="auto"/>
        <w:rPr>
          <w:lang w:val="en-AU" w:eastAsia="ko-KR"/>
        </w:rPr>
      </w:pPr>
      <w:r>
        <w:rPr>
          <w:lang w:val="en-AU" w:eastAsia="ko-KR"/>
        </w:rPr>
        <w:t>As per the histogram per component with clipping method, but also search the case of using the default weight and an offset of zero.</w:t>
      </w:r>
    </w:p>
    <w:p w14:paraId="3340758C" w14:textId="06BC1B11" w:rsidR="00740F61" w:rsidRDefault="0018506D" w:rsidP="0018506D">
      <w:pPr>
        <w:pStyle w:val="Heading2"/>
        <w:rPr>
          <w:lang w:val="en-AU" w:eastAsia="ko-KR"/>
        </w:rPr>
      </w:pPr>
      <w:bookmarkStart w:id="1065" w:name="_Ref13594645"/>
      <w:bookmarkStart w:id="1066" w:name="_Toc75284132"/>
      <w:r>
        <w:rPr>
          <w:lang w:val="en-AU" w:eastAsia="ko-KR"/>
        </w:rPr>
        <w:t>Pre-encoding GOP-based temporal filter</w:t>
      </w:r>
      <w:bookmarkEnd w:id="1065"/>
      <w:bookmarkEnd w:id="1066"/>
    </w:p>
    <w:p w14:paraId="4CBE1710" w14:textId="2D9892AA" w:rsidR="002B593B" w:rsidRDefault="002B593B" w:rsidP="0069605E">
      <w:pPr>
        <w:pStyle w:val="CommentText"/>
      </w:pPr>
      <w:r>
        <w:t xml:space="preserve">HM includes a </w:t>
      </w:r>
      <w:r w:rsidR="0018506D">
        <w:t>temporal filter</w:t>
      </w:r>
      <w:r>
        <w:t xml:space="preserve"> </w:t>
      </w:r>
      <w:r w:rsidR="00C11E25">
        <w:t xml:space="preserve">that </w:t>
      </w:r>
      <w:r w:rsidR="007B6D6C">
        <w:t>is</w:t>
      </w:r>
      <w:r w:rsidR="00C11E25">
        <w:t xml:space="preserve"> </w:t>
      </w:r>
      <w:r>
        <w:t>applied prior to the encoding operation, i.e., directly after reading input pictures</w:t>
      </w:r>
      <w:r w:rsidR="007B6D6C">
        <w:t xml:space="preserve">, when the </w:t>
      </w:r>
      <w:r w:rsidR="007B6D6C">
        <w:rPr>
          <w:rStyle w:val="EncoderConfigChar"/>
        </w:rPr>
        <w:t>TemporalFilter</w:t>
      </w:r>
      <w:r w:rsidR="007B6D6C">
        <w:t xml:space="preserve"> configuration option is enabled</w:t>
      </w:r>
      <w:r w:rsidR="003B0C83">
        <w:t xml:space="preserve"> </w:t>
      </w:r>
      <w:r w:rsidR="003B0C83">
        <w:fldChar w:fldCharType="begin"/>
      </w:r>
      <w:r w:rsidR="003B0C83">
        <w:instrText xml:space="preserve"> REF _Ref75263030 \r \h </w:instrText>
      </w:r>
      <w:r w:rsidR="003B0C83">
        <w:fldChar w:fldCharType="separate"/>
      </w:r>
      <w:r w:rsidR="00CF277D">
        <w:t>[13]</w:t>
      </w:r>
      <w:r w:rsidR="003B0C83">
        <w:fldChar w:fldCharType="end"/>
      </w:r>
      <w:r>
        <w:t>.</w:t>
      </w:r>
      <w:r w:rsidR="005541A9">
        <w:t xml:space="preserve"> The following steps describe this process in more detail:</w:t>
      </w:r>
    </w:p>
    <w:p w14:paraId="3BAC4D78" w14:textId="60CABCF6" w:rsidR="005541A9" w:rsidRDefault="00C11E25" w:rsidP="002B593B">
      <w:r>
        <w:t xml:space="preserve">Step </w:t>
      </w:r>
      <w:r w:rsidR="007E7A7C">
        <w:t>1</w:t>
      </w:r>
      <w:r>
        <w:t>:</w:t>
      </w:r>
      <w:r w:rsidR="005541A9">
        <w:t xml:space="preserve"> </w:t>
      </w:r>
      <w:r w:rsidR="00C47398">
        <w:t>Filter strength</w:t>
      </w:r>
    </w:p>
    <w:p w14:paraId="602CB7A1" w14:textId="14DD6BB3" w:rsidR="00C76405" w:rsidRPr="008B1BBA" w:rsidRDefault="00C76405" w:rsidP="00C76405">
      <w:r>
        <w:t xml:space="preserve">The strength of the temporal filter can be adjusted for different </w:t>
      </w:r>
      <w:r w:rsidR="005D1CD3">
        <w:t>pictures</w:t>
      </w:r>
      <w:r>
        <w:t xml:space="preserve"> in each GOP by using one or more </w:t>
      </w:r>
      <w:proofErr w:type="spellStart"/>
      <w:r>
        <w:rPr>
          <w:rStyle w:val="EncoderConfigChar"/>
        </w:rPr>
        <w:t>TemporalFilterStrengthFrame</w:t>
      </w:r>
      <w:proofErr w:type="spellEnd"/>
      <w:r w:rsidR="001E2B07">
        <w:rPr>
          <w:rStyle w:val="EncoderConfigChar"/>
        </w:rPr>
        <w:t>#</w:t>
      </w:r>
      <w:r w:rsidRPr="001719AA">
        <w:t xml:space="preserve"> </w:t>
      </w:r>
      <w:r>
        <w:t>configuration options, where ‘</w:t>
      </w:r>
      <w:r w:rsidR="001E2B07">
        <w:t>#</w:t>
      </w:r>
      <w:r>
        <w:t xml:space="preserve">’ </w:t>
      </w:r>
      <w:r w:rsidR="001E2B07">
        <w:t>is an integer. The specified strength is applied to all pictures whose POC number is exactly divisible by ‘#’; if this is true for more than one option, the value of the option with the highest ‘#’ is used.</w:t>
      </w:r>
    </w:p>
    <w:p w14:paraId="168A2757" w14:textId="758BF882" w:rsidR="00C76405" w:rsidRDefault="002B593B" w:rsidP="002B593B">
      <w:r>
        <w:lastRenderedPageBreak/>
        <w:t xml:space="preserve">The filter is </w:t>
      </w:r>
      <w:r w:rsidR="00C76405">
        <w:t xml:space="preserve">designed to be </w:t>
      </w:r>
      <w:r>
        <w:t xml:space="preserve">applied only to pictures </w:t>
      </w:r>
      <w:r w:rsidR="00C47398">
        <w:t xml:space="preserve">that are </w:t>
      </w:r>
      <w:r>
        <w:t xml:space="preserve">low in the coding hierarchy. </w:t>
      </w:r>
      <w:r w:rsidR="00C76405">
        <w:t xml:space="preserve">For example, for a random access configuration, the following two configuration lines </w:t>
      </w:r>
      <w:r w:rsidR="00394EA0">
        <w:t>can</w:t>
      </w:r>
      <w:r w:rsidR="00C76405">
        <w:t xml:space="preserve"> preferably</w:t>
      </w:r>
      <w:r w:rsidR="00394EA0">
        <w:t xml:space="preserve"> be</w:t>
      </w:r>
      <w:r w:rsidR="00C76405">
        <w:t xml:space="preserve"> used:</w:t>
      </w:r>
    </w:p>
    <w:p w14:paraId="139D86C1" w14:textId="256C7073" w:rsidR="00C76405" w:rsidRDefault="00C76405" w:rsidP="00C76405">
      <w:pPr>
        <w:rPr>
          <w:rStyle w:val="EncoderConfigChar"/>
        </w:rPr>
      </w:pPr>
      <w:r>
        <w:rPr>
          <w:rStyle w:val="EncoderConfigChar"/>
        </w:rPr>
        <w:t>TemporalFilterStrengthFrame8  : 0.95</w:t>
      </w:r>
    </w:p>
    <w:p w14:paraId="1D47542F" w14:textId="582F8D91" w:rsidR="00C76405" w:rsidRDefault="00C76405" w:rsidP="00C76405">
      <w:pPr>
        <w:rPr>
          <w:rStyle w:val="EncoderConfigChar"/>
        </w:rPr>
      </w:pPr>
      <w:r>
        <w:rPr>
          <w:rStyle w:val="EncoderConfigChar"/>
        </w:rPr>
        <w:t>TemporalFilterStrengthFrame16 : 1.5</w:t>
      </w:r>
    </w:p>
    <w:p w14:paraId="0CBA96FE" w14:textId="4BDBEEB8" w:rsidR="00C76405" w:rsidRDefault="00C76405" w:rsidP="002B593B">
      <w:r>
        <w:t>This would enable the filter for all</w:t>
      </w:r>
      <w:r w:rsidR="002B593B">
        <w:t xml:space="preserve"> </w:t>
      </w:r>
      <w:r w:rsidR="0018506D">
        <w:t xml:space="preserve">pictures with </w:t>
      </w:r>
      <w:r>
        <w:t>(</w:t>
      </w:r>
      <w:r w:rsidR="0018506D">
        <w:t>POC % 8</w:t>
      </w:r>
      <w:r>
        <w:t>)</w:t>
      </w:r>
      <w:r w:rsidR="0018506D">
        <w:t xml:space="preserve"> == 0 </w:t>
      </w:r>
      <w:r>
        <w:t xml:space="preserve">using </w:t>
      </w:r>
      <w:r w:rsidR="00394EA0">
        <w:t>the following strengths:</w:t>
      </w:r>
    </w:p>
    <w:p w14:paraId="589F53BF" w14:textId="4F61E0BC" w:rsidR="00394EA0" w:rsidRPr="005541A9" w:rsidRDefault="00FE451E" w:rsidP="00394EA0">
      <w:pPr>
        <w:pStyle w:val="BodyText"/>
        <w:rPr>
          <w:rFonts w:ascii="Times New Roman" w:hAnsi="Times New Roman"/>
          <w:sz w:val="20"/>
          <w:szCs w:val="20"/>
        </w:rPr>
      </w:pPr>
      <m:oMathPara>
        <m:oMath>
          <m:sSub>
            <m:sSubPr>
              <m:ctrlPr>
                <w:rPr>
                  <w:rFonts w:ascii="Cambria Math" w:hAnsi="Cambria Math"/>
                  <w:sz w:val="20"/>
                  <w:szCs w:val="20"/>
                </w:rPr>
              </m:ctrlPr>
            </m:sSubPr>
            <m:e>
              <m:r>
                <w:rPr>
                  <w:rFonts w:ascii="Cambria Math" w:hAnsi="Cambria Math"/>
                  <w:sz w:val="20"/>
                  <w:szCs w:val="20"/>
                </w:rPr>
                <m:t>s</m:t>
              </m:r>
            </m:e>
            <m:sub>
              <m:r>
                <w:rPr>
                  <w:rFonts w:ascii="Cambria Math" w:hAnsi="Cambria Math"/>
                  <w:sz w:val="20"/>
                  <w:szCs w:val="20"/>
                </w:rPr>
                <m:t>o</m:t>
              </m:r>
            </m:sub>
          </m:sSub>
          <m:d>
            <m:dPr>
              <m:ctrlPr>
                <w:rPr>
                  <w:rFonts w:ascii="Cambria Math" w:hAnsi="Cambria Math"/>
                  <w:sz w:val="20"/>
                  <w:szCs w:val="20"/>
                </w:rPr>
              </m:ctrlPr>
            </m:dPr>
            <m:e>
              <m:r>
                <w:rPr>
                  <w:rFonts w:ascii="Cambria Math" w:hAnsi="Cambria Math"/>
                  <w:sz w:val="20"/>
                  <w:szCs w:val="20"/>
                </w:rPr>
                <m:t>n</m:t>
              </m:r>
            </m:e>
          </m:d>
          <m:r>
            <m:rPr>
              <m:sty m:val="p"/>
            </m:rPr>
            <w:rPr>
              <w:rFonts w:ascii="Cambria Math" w:hAnsi="Cambria Math"/>
              <w:sz w:val="20"/>
              <w:szCs w:val="20"/>
            </w:rPr>
            <m:t>=</m:t>
          </m:r>
          <m:d>
            <m:dPr>
              <m:begChr m:val="{"/>
              <m:endChr m:val=""/>
              <m:ctrlPr>
                <w:rPr>
                  <w:rFonts w:ascii="Cambria Math" w:hAnsi="Cambria Math"/>
                  <w:sz w:val="20"/>
                  <w:szCs w:val="20"/>
                </w:rPr>
              </m:ctrlPr>
            </m:dPr>
            <m:e>
              <m:eqArr>
                <m:eqArrPr>
                  <m:ctrlPr>
                    <w:rPr>
                      <w:rFonts w:ascii="Cambria Math" w:hAnsi="Cambria Math"/>
                      <w:sz w:val="20"/>
                      <w:szCs w:val="20"/>
                    </w:rPr>
                  </m:ctrlPr>
                </m:eqArrPr>
                <m:e>
                  <m:r>
                    <m:rPr>
                      <m:sty m:val="p"/>
                    </m:rPr>
                    <w:rPr>
                      <w:rFonts w:ascii="Cambria Math" w:hAnsi="Cambria Math"/>
                      <w:sz w:val="20"/>
                      <w:szCs w:val="20"/>
                    </w:rPr>
                    <m:t>1.5,  &amp;</m:t>
                  </m:r>
                  <m:r>
                    <w:rPr>
                      <w:rFonts w:ascii="Cambria Math" w:hAnsi="Cambria Math"/>
                      <w:sz w:val="20"/>
                      <w:szCs w:val="20"/>
                    </w:rPr>
                    <m:t>n</m:t>
                  </m:r>
                  <m:r>
                    <m:rPr>
                      <m:sty m:val="p"/>
                    </m:rPr>
                    <w:rPr>
                      <w:rFonts w:ascii="Cambria Math" w:hAnsi="Cambria Math"/>
                      <w:sz w:val="20"/>
                      <w:szCs w:val="20"/>
                    </w:rPr>
                    <m:t>=0, 16, 32, etc</m:t>
                  </m:r>
                </m:e>
                <m:e>
                  <m:r>
                    <m:rPr>
                      <m:sty m:val="p"/>
                    </m:rPr>
                    <w:rPr>
                      <w:rFonts w:ascii="Cambria Math" w:hAnsi="Cambria Math"/>
                      <w:sz w:val="20"/>
                      <w:szCs w:val="20"/>
                    </w:rPr>
                    <m:t>0.95,  &amp;</m:t>
                  </m:r>
                  <m:r>
                    <w:rPr>
                      <w:rFonts w:ascii="Cambria Math" w:hAnsi="Cambria Math"/>
                      <w:sz w:val="20"/>
                      <w:szCs w:val="20"/>
                    </w:rPr>
                    <m:t>n</m:t>
                  </m:r>
                  <m:r>
                    <m:rPr>
                      <m:sty m:val="p"/>
                    </m:rPr>
                    <w:rPr>
                      <w:rFonts w:ascii="Cambria Math" w:hAnsi="Cambria Math"/>
                      <w:sz w:val="20"/>
                      <w:szCs w:val="20"/>
                    </w:rPr>
                    <m:t>=8, 24, 40, etc</m:t>
                  </m:r>
                  <m:ctrlPr>
                    <w:rPr>
                      <w:rFonts w:ascii="Cambria Math" w:eastAsia="Cambria Math" w:hAnsi="Cambria Math" w:cs="Cambria Math"/>
                      <w:sz w:val="20"/>
                      <w:szCs w:val="20"/>
                    </w:rPr>
                  </m:ctrlPr>
                </m:e>
                <m:e>
                  <m:r>
                    <m:rPr>
                      <m:sty m:val="p"/>
                    </m:rPr>
                    <w:rPr>
                      <w:rFonts w:ascii="Cambria Math" w:hAnsi="Cambria Math"/>
                      <w:sz w:val="20"/>
                      <w:szCs w:val="20"/>
                    </w:rPr>
                    <m:t xml:space="preserve">   0,  &amp;otherwise</m:t>
                  </m:r>
                </m:e>
              </m:eqArr>
            </m:e>
          </m:d>
        </m:oMath>
      </m:oMathPara>
    </w:p>
    <w:p w14:paraId="735CAA90" w14:textId="7142859C" w:rsidR="00394EA0" w:rsidRDefault="00394EA0" w:rsidP="00394EA0">
      <w:r w:rsidRPr="00A30122">
        <w:t xml:space="preserve">where </w:t>
      </w:r>
      <m:oMath>
        <m:r>
          <w:rPr>
            <w:rFonts w:ascii="Cambria Math" w:hAnsi="Cambria Math"/>
          </w:rPr>
          <m:t>n</m:t>
        </m:r>
      </m:oMath>
      <w:r w:rsidRPr="00A30122">
        <w:t xml:space="preserve"> </w:t>
      </w:r>
      <w:r w:rsidR="005D1CD3">
        <w:t>is</w:t>
      </w:r>
      <w:r>
        <w:t xml:space="preserve"> the POC</w:t>
      </w:r>
      <w:r w:rsidR="005D1CD3">
        <w:t xml:space="preserve"> value of the picture</w:t>
      </w:r>
      <w:r>
        <w:t>.</w:t>
      </w:r>
    </w:p>
    <w:p w14:paraId="353F31BC" w14:textId="7C088602" w:rsidR="00C76405" w:rsidRDefault="00C76405" w:rsidP="002B593B">
      <w:r>
        <w:t xml:space="preserve">For a low-delay configuration, the following configuration line </w:t>
      </w:r>
      <w:r w:rsidR="00394EA0">
        <w:t>can</w:t>
      </w:r>
      <w:r>
        <w:t xml:space="preserve"> preferably </w:t>
      </w:r>
      <w:r w:rsidR="00394EA0">
        <w:t xml:space="preserve">be </w:t>
      </w:r>
      <w:r>
        <w:t>used:</w:t>
      </w:r>
    </w:p>
    <w:p w14:paraId="4B94A105" w14:textId="4BA68647" w:rsidR="00394EA0" w:rsidRDefault="00394EA0" w:rsidP="00394EA0">
      <w:pPr>
        <w:rPr>
          <w:rStyle w:val="EncoderConfigChar"/>
        </w:rPr>
      </w:pPr>
      <w:r>
        <w:rPr>
          <w:rStyle w:val="EncoderConfigChar"/>
        </w:rPr>
        <w:t>TemporalFilterStrengthFrame4 : 0.4</w:t>
      </w:r>
    </w:p>
    <w:p w14:paraId="6D14A1EB" w14:textId="22292004" w:rsidR="00394EA0" w:rsidRDefault="00394EA0" w:rsidP="002B593B">
      <w:r>
        <w:t>This would enable the filter for all pictures with (POC % 4) == 0 using the following strengths:</w:t>
      </w:r>
    </w:p>
    <w:p w14:paraId="5E9E7874" w14:textId="6BAAC2CB" w:rsidR="00394EA0" w:rsidRPr="005541A9" w:rsidRDefault="00FE451E" w:rsidP="00394EA0">
      <w:pPr>
        <w:pStyle w:val="BodyText"/>
        <w:rPr>
          <w:rFonts w:ascii="Times New Roman" w:hAnsi="Times New Roman"/>
          <w:sz w:val="20"/>
          <w:szCs w:val="20"/>
        </w:rPr>
      </w:pPr>
      <m:oMathPara>
        <m:oMath>
          <m:sSub>
            <m:sSubPr>
              <m:ctrlPr>
                <w:rPr>
                  <w:rFonts w:ascii="Cambria Math" w:hAnsi="Cambria Math"/>
                  <w:sz w:val="20"/>
                  <w:szCs w:val="20"/>
                </w:rPr>
              </m:ctrlPr>
            </m:sSubPr>
            <m:e>
              <m:r>
                <w:rPr>
                  <w:rFonts w:ascii="Cambria Math" w:hAnsi="Cambria Math"/>
                  <w:sz w:val="20"/>
                  <w:szCs w:val="20"/>
                </w:rPr>
                <m:t>s</m:t>
              </m:r>
            </m:e>
            <m:sub>
              <m:r>
                <w:rPr>
                  <w:rFonts w:ascii="Cambria Math" w:hAnsi="Cambria Math"/>
                  <w:sz w:val="20"/>
                  <w:szCs w:val="20"/>
                </w:rPr>
                <m:t>o</m:t>
              </m:r>
            </m:sub>
          </m:sSub>
          <m:d>
            <m:dPr>
              <m:ctrlPr>
                <w:rPr>
                  <w:rFonts w:ascii="Cambria Math" w:hAnsi="Cambria Math"/>
                  <w:sz w:val="20"/>
                  <w:szCs w:val="20"/>
                </w:rPr>
              </m:ctrlPr>
            </m:dPr>
            <m:e>
              <m:r>
                <w:rPr>
                  <w:rFonts w:ascii="Cambria Math" w:hAnsi="Cambria Math"/>
                  <w:sz w:val="20"/>
                  <w:szCs w:val="20"/>
                </w:rPr>
                <m:t>n</m:t>
              </m:r>
            </m:e>
          </m:d>
          <m:r>
            <m:rPr>
              <m:sty m:val="p"/>
            </m:rPr>
            <w:rPr>
              <w:rFonts w:ascii="Cambria Math" w:hAnsi="Cambria Math"/>
              <w:sz w:val="20"/>
              <w:szCs w:val="20"/>
            </w:rPr>
            <m:t>=</m:t>
          </m:r>
          <m:d>
            <m:dPr>
              <m:begChr m:val="{"/>
              <m:endChr m:val=""/>
              <m:ctrlPr>
                <w:rPr>
                  <w:rFonts w:ascii="Cambria Math" w:hAnsi="Cambria Math"/>
                  <w:sz w:val="20"/>
                  <w:szCs w:val="20"/>
                </w:rPr>
              </m:ctrlPr>
            </m:dPr>
            <m:e>
              <m:eqArr>
                <m:eqArrPr>
                  <m:ctrlPr>
                    <w:rPr>
                      <w:rFonts w:ascii="Cambria Math" w:hAnsi="Cambria Math"/>
                      <w:sz w:val="20"/>
                      <w:szCs w:val="20"/>
                    </w:rPr>
                  </m:ctrlPr>
                </m:eqArrPr>
                <m:e>
                  <m:r>
                    <m:rPr>
                      <m:sty m:val="p"/>
                    </m:rPr>
                    <w:rPr>
                      <w:rFonts w:ascii="Cambria Math" w:hAnsi="Cambria Math"/>
                      <w:sz w:val="20"/>
                      <w:szCs w:val="20"/>
                    </w:rPr>
                    <m:t>0.4,  &amp;</m:t>
                  </m:r>
                  <m:r>
                    <w:rPr>
                      <w:rFonts w:ascii="Cambria Math" w:hAnsi="Cambria Math"/>
                      <w:sz w:val="20"/>
                      <w:szCs w:val="20"/>
                    </w:rPr>
                    <m:t>n=0, 4, 8, etc</m:t>
                  </m:r>
                </m:e>
                <m:e>
                  <m:r>
                    <m:rPr>
                      <m:sty m:val="p"/>
                    </m:rPr>
                    <w:rPr>
                      <w:rFonts w:ascii="Cambria Math" w:hAnsi="Cambria Math"/>
                      <w:sz w:val="20"/>
                      <w:szCs w:val="20"/>
                    </w:rPr>
                    <m:t>0,  &amp;otherwise</m:t>
                  </m:r>
                </m:e>
              </m:eqArr>
            </m:e>
          </m:d>
        </m:oMath>
      </m:oMathPara>
    </w:p>
    <w:p w14:paraId="6E3F852E" w14:textId="1E08E7EC" w:rsidR="0018506D" w:rsidRDefault="005541A9" w:rsidP="002B593B">
      <w:r>
        <w:t xml:space="preserve">The filter is not </w:t>
      </w:r>
      <w:r w:rsidR="007E7A7C">
        <w:t xml:space="preserve">recommended to be </w:t>
      </w:r>
      <w:r>
        <w:t>applied in all intra configuration</w:t>
      </w:r>
      <w:r w:rsidR="000A0DF1">
        <w:t>s</w:t>
      </w:r>
      <w:r w:rsidR="0018506D">
        <w:t>.</w:t>
      </w:r>
    </w:p>
    <w:p w14:paraId="38F064E7" w14:textId="77777777" w:rsidR="005541A9" w:rsidRDefault="005541A9" w:rsidP="002B593B"/>
    <w:p w14:paraId="560B330B" w14:textId="6E28E885" w:rsidR="001E2B07" w:rsidRDefault="0018506D" w:rsidP="00C47398">
      <w:r>
        <w:t xml:space="preserve">Step </w:t>
      </w:r>
      <w:r w:rsidR="007E7A7C">
        <w:t>2</w:t>
      </w:r>
      <w:r>
        <w:t xml:space="preserve">: </w:t>
      </w:r>
      <w:r w:rsidR="001E2B07">
        <w:t>When available,</w:t>
      </w:r>
      <w:r w:rsidR="0032678F">
        <w:t xml:space="preserve"> </w:t>
      </w:r>
      <w:r w:rsidR="007E7A7C">
        <w:t>the four</w:t>
      </w:r>
      <w:r w:rsidR="001E2B07">
        <w:t xml:space="preserve"> pictures immediately</w:t>
      </w:r>
      <w:r w:rsidR="007E7A7C">
        <w:t xml:space="preserve"> preceding </w:t>
      </w:r>
      <w:r w:rsidR="001E2B07">
        <w:t xml:space="preserve">and the four pictures immediately following the current </w:t>
      </w:r>
      <w:r w:rsidR="007E7A7C">
        <w:t xml:space="preserve">picture </w:t>
      </w:r>
      <w:r w:rsidR="001E2B07">
        <w:t>(</w:t>
      </w:r>
      <w:r w:rsidR="00051895">
        <w:t>in output order</w:t>
      </w:r>
      <w:r w:rsidR="001E2B07">
        <w:t>)</w:t>
      </w:r>
      <w:r w:rsidR="00051895">
        <w:t xml:space="preserve"> </w:t>
      </w:r>
      <w:r w:rsidR="001E2B07">
        <w:t xml:space="preserve">are read directly from the source image file; the pictures </w:t>
      </w:r>
      <w:r w:rsidR="0043780A">
        <w:t xml:space="preserve">available </w:t>
      </w:r>
      <w:r w:rsidR="001E2B07">
        <w:t xml:space="preserve">therefore </w:t>
      </w:r>
      <w:r w:rsidR="0043780A">
        <w:t>may exist outside the current GOP.</w:t>
      </w:r>
    </w:p>
    <w:p w14:paraId="67A29BA6" w14:textId="0F643628" w:rsidR="0018506D" w:rsidRDefault="00C96B0C" w:rsidP="00C47398">
      <w:r>
        <w:t xml:space="preserve">Pictures </w:t>
      </w:r>
      <w:r w:rsidR="00051895">
        <w:t>that follow</w:t>
      </w:r>
      <w:r>
        <w:t xml:space="preserve"> the current picture </w:t>
      </w:r>
      <w:r w:rsidR="00051895">
        <w:t xml:space="preserve">in output order </w:t>
      </w:r>
      <w:r>
        <w:t xml:space="preserve">are only </w:t>
      </w:r>
      <w:r w:rsidR="005D1CD3">
        <w:t xml:space="preserve">used </w:t>
      </w:r>
      <w:r>
        <w:t xml:space="preserve">when the </w:t>
      </w:r>
      <w:proofErr w:type="spellStart"/>
      <w:r w:rsidR="001719AA">
        <w:rPr>
          <w:rStyle w:val="EncoderConfigChar"/>
        </w:rPr>
        <w:t>TemporalFilterFutureReference</w:t>
      </w:r>
      <w:proofErr w:type="spellEnd"/>
      <w:r w:rsidR="001719AA">
        <w:t xml:space="preserve"> configuration option is set</w:t>
      </w:r>
      <w:r w:rsidR="000A0DF1">
        <w:t xml:space="preserve"> equal to 1</w:t>
      </w:r>
      <w:r w:rsidR="001719AA">
        <w:t xml:space="preserve">. This option is typically </w:t>
      </w:r>
      <w:r w:rsidR="000A0DF1">
        <w:t>set equal to 0 in</w:t>
      </w:r>
      <w:r w:rsidR="001719AA">
        <w:t xml:space="preserve"> low-delay configurations.</w:t>
      </w:r>
    </w:p>
    <w:p w14:paraId="643A2936" w14:textId="72EB892A" w:rsidR="0018506D" w:rsidRDefault="0018506D" w:rsidP="0018506D">
      <w:r>
        <w:t xml:space="preserve">Step </w:t>
      </w:r>
      <w:r w:rsidR="007E7A7C">
        <w:t>3</w:t>
      </w:r>
      <w:r>
        <w:t xml:space="preserve">: </w:t>
      </w:r>
      <w:r w:rsidR="000A0DF1">
        <w:t>An 8</w:t>
      </w:r>
      <w:r w:rsidR="005A5A76">
        <w:t>×</w:t>
      </w:r>
      <w:r w:rsidR="000A0DF1">
        <w:t>8 block-based m</w:t>
      </w:r>
      <w:r>
        <w:t>otion</w:t>
      </w:r>
      <w:r w:rsidR="00DB7AD7">
        <w:t xml:space="preserve"> estimat</w:t>
      </w:r>
      <w:r w:rsidR="000A0DF1">
        <w:t xml:space="preserve">ion and compensation scheme is applied to the available neighbouring pictures </w:t>
      </w:r>
      <w:r>
        <w:t xml:space="preserve">relative to the </w:t>
      </w:r>
      <w:r w:rsidR="0032678F">
        <w:t>current</w:t>
      </w:r>
      <w:r>
        <w:t xml:space="preserve"> picture</w:t>
      </w:r>
      <w:r w:rsidR="005D1CD3">
        <w:t xml:space="preserve"> to be filtered</w:t>
      </w:r>
      <w:r>
        <w:t>.</w:t>
      </w:r>
    </w:p>
    <w:p w14:paraId="264BEAC3" w14:textId="3AED0E70" w:rsidR="0018506D" w:rsidRDefault="0018506D" w:rsidP="0018506D">
      <w:pPr>
        <w:jc w:val="center"/>
      </w:pPr>
      <w:r>
        <w:rPr>
          <w:noProof/>
        </w:rPr>
        <w:drawing>
          <wp:inline distT="0" distB="0" distL="0" distR="0" wp14:anchorId="1A50355D" wp14:editId="6A2E39F3">
            <wp:extent cx="1934872" cy="1796046"/>
            <wp:effectExtent l="0" t="0" r="8255" b="0"/>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subsampling.PNG"/>
                    <pic:cNvPicPr/>
                  </pic:nvPicPr>
                  <pic:blipFill>
                    <a:blip r:embed="rId124">
                      <a:extLst>
                        <a:ext uri="{28A0092B-C50C-407E-A947-70E740481C1C}">
                          <a14:useLocalDpi xmlns:a14="http://schemas.microsoft.com/office/drawing/2010/main" val="0"/>
                        </a:ext>
                      </a:extLst>
                    </a:blip>
                    <a:stretch>
                      <a:fillRect/>
                    </a:stretch>
                  </pic:blipFill>
                  <pic:spPr>
                    <a:xfrm>
                      <a:off x="0" y="0"/>
                      <a:ext cx="1934872" cy="1796046"/>
                    </a:xfrm>
                    <a:prstGeom prst="rect">
                      <a:avLst/>
                    </a:prstGeom>
                  </pic:spPr>
                </pic:pic>
              </a:graphicData>
            </a:graphic>
          </wp:inline>
        </w:drawing>
      </w:r>
    </w:p>
    <w:p w14:paraId="334FB289" w14:textId="59D1A529" w:rsidR="0018506D" w:rsidRDefault="0018506D" w:rsidP="0018506D">
      <w:pPr>
        <w:pStyle w:val="Caption"/>
      </w:pPr>
      <w:bookmarkStart w:id="1067" w:name="_Ref12787383"/>
      <w:bookmarkStart w:id="1068" w:name="_Toc75284183"/>
      <w:r>
        <w:t xml:space="preserve">Figure </w:t>
      </w:r>
      <w:r w:rsidR="0028325C">
        <w:fldChar w:fldCharType="begin"/>
      </w:r>
      <w:r w:rsidR="0028325C">
        <w:instrText xml:space="preserve"> STYLEREF 1 \s </w:instrText>
      </w:r>
      <w:r w:rsidR="0028325C">
        <w:fldChar w:fldCharType="separate"/>
      </w:r>
      <w:r w:rsidR="00CF277D">
        <w:rPr>
          <w:noProof/>
        </w:rPr>
        <w:t>6</w:t>
      </w:r>
      <w:r w:rsidR="0028325C">
        <w:fldChar w:fldCharType="end"/>
      </w:r>
      <w:r w:rsidR="0028325C">
        <w:noBreakHyphen/>
      </w:r>
      <w:r w:rsidR="0028325C">
        <w:fldChar w:fldCharType="begin"/>
      </w:r>
      <w:r w:rsidR="0028325C">
        <w:instrText xml:space="preserve"> SEQ Figure \* ARABIC \s 1 </w:instrText>
      </w:r>
      <w:r w:rsidR="0028325C">
        <w:fldChar w:fldCharType="separate"/>
      </w:r>
      <w:r w:rsidR="00CF277D">
        <w:rPr>
          <w:noProof/>
        </w:rPr>
        <w:t>13</w:t>
      </w:r>
      <w:r w:rsidR="0028325C">
        <w:fldChar w:fldCharType="end"/>
      </w:r>
      <w:bookmarkEnd w:id="1067"/>
      <w:r>
        <w:t xml:space="preserve">. </w:t>
      </w:r>
      <w:r w:rsidRPr="008324AB">
        <w:t>The different layers of the hierarchical motion estimation. L0 is the original resolution. L1 is a subsampled version of L0. L2 is a subsampled version of L1.</w:t>
      </w:r>
      <w:bookmarkEnd w:id="1068"/>
    </w:p>
    <w:p w14:paraId="27AF913B" w14:textId="5EE12378" w:rsidR="000A0DF1" w:rsidRDefault="0018506D" w:rsidP="0018506D">
      <w:r>
        <w:t xml:space="preserve">A hierarchical motion estimation scheme is used </w:t>
      </w:r>
      <w:r w:rsidR="00DB7AD7">
        <w:t>with</w:t>
      </w:r>
      <w:r>
        <w:t xml:space="preserve"> layers L0, L1 and</w:t>
      </w:r>
      <w:r w:rsidR="00DB7AD7">
        <w:t xml:space="preserve"> L2, as illustrated in </w:t>
      </w:r>
      <w:r w:rsidR="00DB7AD7">
        <w:fldChar w:fldCharType="begin"/>
      </w:r>
      <w:r w:rsidR="00DB7AD7">
        <w:instrText xml:space="preserve"> REF _Ref12787383 \h </w:instrText>
      </w:r>
      <w:r w:rsidR="00DB7AD7">
        <w:fldChar w:fldCharType="separate"/>
      </w:r>
      <w:r w:rsidR="00CF277D">
        <w:t xml:space="preserve">Figure </w:t>
      </w:r>
      <w:r w:rsidR="00CF277D">
        <w:rPr>
          <w:noProof/>
        </w:rPr>
        <w:t>6</w:t>
      </w:r>
      <w:r w:rsidR="00CF277D">
        <w:noBreakHyphen/>
      </w:r>
      <w:r w:rsidR="00CF277D">
        <w:rPr>
          <w:noProof/>
        </w:rPr>
        <w:t>13</w:t>
      </w:r>
      <w:r w:rsidR="00DB7AD7">
        <w:fldChar w:fldCharType="end"/>
      </w:r>
      <w:r>
        <w:t xml:space="preserve">. </w:t>
      </w:r>
      <w:r w:rsidR="000A0DF1">
        <w:t xml:space="preserve">Each sub-sampled layer is half the width and half the height of the lower layer and </w:t>
      </w:r>
      <w:r w:rsidR="000A0DF1" w:rsidRPr="000A0DF1">
        <w:t xml:space="preserve">sub-sampling is done by computing a rounded average of four </w:t>
      </w:r>
      <w:r w:rsidR="000A0DF1">
        <w:t xml:space="preserve">corresponding </w:t>
      </w:r>
      <w:r w:rsidR="000A0DF1" w:rsidRPr="000A0DF1">
        <w:t>sample values from the lower layer</w:t>
      </w:r>
      <w:r w:rsidR="000A0DF1">
        <w:t>.</w:t>
      </w:r>
    </w:p>
    <w:p w14:paraId="6B89681B" w14:textId="7A40278C" w:rsidR="0018506D" w:rsidRDefault="0018506D" w:rsidP="0018506D">
      <w:r>
        <w:t xml:space="preserve">First, motion estimation is </w:t>
      </w:r>
      <w:r w:rsidR="00DB7AD7">
        <w:t>performed</w:t>
      </w:r>
      <w:r>
        <w:t xml:space="preserve"> for each 16</w:t>
      </w:r>
      <w:r w:rsidR="005A5A76">
        <w:t>×</w:t>
      </w:r>
      <w:r>
        <w:t xml:space="preserve">16 block in L2. The </w:t>
      </w:r>
      <w:r w:rsidR="005D1CD3">
        <w:t xml:space="preserve">sum of the </w:t>
      </w:r>
      <w:r>
        <w:t xml:space="preserve">squared difference is calculated for each selected motion vector and the motion vector corresponding to the smallest </w:t>
      </w:r>
      <w:r w:rsidR="005D1CD3">
        <w:t xml:space="preserve">sum </w:t>
      </w:r>
      <w:r>
        <w:t>is selected. The selected motion vector is then used as initial value when estimating the motion in L1. Then the same is done for estimating motion in L0. As a final step, subpixel motion is estimated for each 8</w:t>
      </w:r>
      <w:r w:rsidR="005A5A76">
        <w:t>×</w:t>
      </w:r>
      <w:r>
        <w:t xml:space="preserve">8 block by using an interpolation filter </w:t>
      </w:r>
      <w:r w:rsidR="005D1CD3">
        <w:t xml:space="preserve">in </w:t>
      </w:r>
      <w:r>
        <w:t>L0.</w:t>
      </w:r>
    </w:p>
    <w:p w14:paraId="116BBAD7" w14:textId="13BE0759" w:rsidR="0018506D" w:rsidRDefault="0018506D" w:rsidP="0018506D">
      <w:r>
        <w:rPr>
          <w:noProof/>
        </w:rPr>
        <w:lastRenderedPageBreak/>
        <mc:AlternateContent>
          <mc:Choice Requires="wps">
            <w:drawing>
              <wp:anchor distT="45720" distB="45720" distL="114300" distR="114300" simplePos="0" relativeHeight="251662336" behindDoc="0" locked="0" layoutInCell="1" allowOverlap="1" wp14:anchorId="55AB9202" wp14:editId="320D331D">
                <wp:simplePos x="0" y="0"/>
                <wp:positionH relativeFrom="column">
                  <wp:posOffset>1629410</wp:posOffset>
                </wp:positionH>
                <wp:positionV relativeFrom="paragraph">
                  <wp:posOffset>397510</wp:posOffset>
                </wp:positionV>
                <wp:extent cx="2917825" cy="1404620"/>
                <wp:effectExtent l="0" t="0" r="15875" b="26035"/>
                <wp:wrapTopAndBottom/>
                <wp:docPr id="22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17825" cy="1404620"/>
                        </a:xfrm>
                        <a:prstGeom prst="rect">
                          <a:avLst/>
                        </a:prstGeom>
                        <a:solidFill>
                          <a:srgbClr val="FFFFFF"/>
                        </a:solidFill>
                        <a:ln w="9525">
                          <a:solidFill>
                            <a:srgbClr val="000000"/>
                          </a:solidFill>
                          <a:miter lim="800000"/>
                          <a:headEnd/>
                          <a:tailEnd/>
                        </a:ln>
                      </wps:spPr>
                      <wps:txbx>
                        <w:txbxContent>
                          <w:p w14:paraId="39B59A0C" w14:textId="77777777" w:rsidR="001E2B07" w:rsidRPr="00FC57FD" w:rsidRDefault="001E2B07" w:rsidP="0018506D">
                            <w:pPr>
                              <w:rPr>
                                <w:rFonts w:ascii="Courier New" w:hAnsi="Courier New" w:cs="Courier New"/>
                              </w:rPr>
                            </w:pPr>
                            <w:r w:rsidRPr="00FC57FD">
                              <w:rPr>
                                <w:rFonts w:ascii="Courier New" w:hAnsi="Courier New" w:cs="Courier New"/>
                              </w:rPr>
                              <w:t>0:   0,   0,  64,   0,   0,   0</w:t>
                            </w:r>
                          </w:p>
                          <w:p w14:paraId="06E394E8" w14:textId="77777777" w:rsidR="001E2B07" w:rsidRPr="00FC57FD" w:rsidRDefault="001E2B07" w:rsidP="0018506D">
                            <w:pPr>
                              <w:rPr>
                                <w:rFonts w:ascii="Courier New" w:hAnsi="Courier New" w:cs="Courier New"/>
                              </w:rPr>
                            </w:pPr>
                            <w:r w:rsidRPr="00FC57FD">
                              <w:rPr>
                                <w:rFonts w:ascii="Courier New" w:hAnsi="Courier New" w:cs="Courier New"/>
                              </w:rPr>
                              <w:t>1:   1,  -3,  64,   4,  -2,   0</w:t>
                            </w:r>
                          </w:p>
                          <w:p w14:paraId="63D433E3" w14:textId="77777777" w:rsidR="001E2B07" w:rsidRPr="00FC57FD" w:rsidRDefault="001E2B07" w:rsidP="0018506D">
                            <w:pPr>
                              <w:rPr>
                                <w:rFonts w:ascii="Courier New" w:hAnsi="Courier New" w:cs="Courier New"/>
                              </w:rPr>
                            </w:pPr>
                            <w:r w:rsidRPr="00FC57FD">
                              <w:rPr>
                                <w:rFonts w:ascii="Courier New" w:hAnsi="Courier New" w:cs="Courier New"/>
                              </w:rPr>
                              <w:t>2:   1,  -6,  62,   9,  -3,   1</w:t>
                            </w:r>
                          </w:p>
                          <w:p w14:paraId="5ED780BA" w14:textId="77777777" w:rsidR="001E2B07" w:rsidRPr="00FC57FD" w:rsidRDefault="001E2B07" w:rsidP="0018506D">
                            <w:pPr>
                              <w:rPr>
                                <w:rFonts w:ascii="Courier New" w:hAnsi="Courier New" w:cs="Courier New"/>
                              </w:rPr>
                            </w:pPr>
                            <w:r w:rsidRPr="00FC57FD">
                              <w:rPr>
                                <w:rFonts w:ascii="Courier New" w:hAnsi="Courier New" w:cs="Courier New"/>
                              </w:rPr>
                              <w:t>3:   2,  -8,  60,  14,  -5,   1</w:t>
                            </w:r>
                          </w:p>
                          <w:p w14:paraId="0C7243AE" w14:textId="77777777" w:rsidR="001E2B07" w:rsidRPr="00FC57FD" w:rsidRDefault="001E2B07" w:rsidP="0018506D">
                            <w:pPr>
                              <w:rPr>
                                <w:rFonts w:ascii="Courier New" w:hAnsi="Courier New" w:cs="Courier New"/>
                              </w:rPr>
                            </w:pPr>
                            <w:r w:rsidRPr="00FC57FD">
                              <w:rPr>
                                <w:rFonts w:ascii="Courier New" w:hAnsi="Courier New" w:cs="Courier New"/>
                              </w:rPr>
                              <w:t>4:   2,  -9,  57,  19,  -7,   2</w:t>
                            </w:r>
                          </w:p>
                          <w:p w14:paraId="169B111A" w14:textId="77777777" w:rsidR="001E2B07" w:rsidRPr="00FC57FD" w:rsidRDefault="001E2B07" w:rsidP="0018506D">
                            <w:pPr>
                              <w:rPr>
                                <w:rFonts w:ascii="Courier New" w:hAnsi="Courier New" w:cs="Courier New"/>
                              </w:rPr>
                            </w:pPr>
                            <w:r w:rsidRPr="00FC57FD">
                              <w:rPr>
                                <w:rFonts w:ascii="Courier New" w:hAnsi="Courier New" w:cs="Courier New"/>
                              </w:rPr>
                              <w:t>5:   3, -10,  53,  24,  -8,   2</w:t>
                            </w:r>
                          </w:p>
                          <w:p w14:paraId="55EBD056" w14:textId="77777777" w:rsidR="001E2B07" w:rsidRPr="00FC57FD" w:rsidRDefault="001E2B07" w:rsidP="0018506D">
                            <w:pPr>
                              <w:rPr>
                                <w:rFonts w:ascii="Courier New" w:hAnsi="Courier New" w:cs="Courier New"/>
                              </w:rPr>
                            </w:pPr>
                            <w:r w:rsidRPr="00FC57FD">
                              <w:rPr>
                                <w:rFonts w:ascii="Courier New" w:hAnsi="Courier New" w:cs="Courier New"/>
                              </w:rPr>
                              <w:t>6:   3, -11,  50,  29,  -9,   2</w:t>
                            </w:r>
                          </w:p>
                          <w:p w14:paraId="52A44E6E" w14:textId="77777777" w:rsidR="001E2B07" w:rsidRPr="00FC57FD" w:rsidRDefault="001E2B07" w:rsidP="0018506D">
                            <w:pPr>
                              <w:rPr>
                                <w:rFonts w:ascii="Courier New" w:hAnsi="Courier New" w:cs="Courier New"/>
                              </w:rPr>
                            </w:pPr>
                            <w:r w:rsidRPr="00FC57FD">
                              <w:rPr>
                                <w:rFonts w:ascii="Courier New" w:hAnsi="Courier New" w:cs="Courier New"/>
                              </w:rPr>
                              <w:t>7:   3, -11,  44,  35, -10,   3</w:t>
                            </w:r>
                          </w:p>
                          <w:p w14:paraId="0461ADFA" w14:textId="77777777" w:rsidR="001E2B07" w:rsidRPr="00FC57FD" w:rsidRDefault="001E2B07" w:rsidP="0018506D">
                            <w:pPr>
                              <w:rPr>
                                <w:rFonts w:ascii="Courier New" w:hAnsi="Courier New" w:cs="Courier New"/>
                              </w:rPr>
                            </w:pPr>
                            <w:r w:rsidRPr="00FC57FD">
                              <w:rPr>
                                <w:rFonts w:ascii="Courier New" w:hAnsi="Courier New" w:cs="Courier New"/>
                              </w:rPr>
                              <w:t>8:   1,  -7,  38,  38,  -7,   1</w:t>
                            </w:r>
                          </w:p>
                          <w:p w14:paraId="325C0565" w14:textId="77777777" w:rsidR="001E2B07" w:rsidRPr="00FC57FD" w:rsidRDefault="001E2B07" w:rsidP="0018506D">
                            <w:pPr>
                              <w:rPr>
                                <w:rFonts w:ascii="Courier New" w:hAnsi="Courier New" w:cs="Courier New"/>
                              </w:rPr>
                            </w:pPr>
                            <w:r w:rsidRPr="00FC57FD">
                              <w:rPr>
                                <w:rFonts w:ascii="Courier New" w:hAnsi="Courier New" w:cs="Courier New"/>
                              </w:rPr>
                              <w:t>9:   3, -10,  35,  44, -11,   3</w:t>
                            </w:r>
                          </w:p>
                          <w:p w14:paraId="0F47C8AA" w14:textId="77777777" w:rsidR="001E2B07" w:rsidRPr="00FC57FD" w:rsidRDefault="001E2B07" w:rsidP="0018506D">
                            <w:pPr>
                              <w:rPr>
                                <w:rFonts w:ascii="Courier New" w:hAnsi="Courier New" w:cs="Courier New"/>
                              </w:rPr>
                            </w:pPr>
                            <w:r w:rsidRPr="00FC57FD">
                              <w:rPr>
                                <w:rFonts w:ascii="Courier New" w:hAnsi="Courier New" w:cs="Courier New"/>
                              </w:rPr>
                              <w:t xml:space="preserve">10: </w:t>
                            </w:r>
                            <w:r>
                              <w:rPr>
                                <w:rFonts w:ascii="Courier New" w:hAnsi="Courier New" w:cs="Courier New"/>
                              </w:rPr>
                              <w:t xml:space="preserve"> </w:t>
                            </w:r>
                            <w:r w:rsidRPr="00FC57FD">
                              <w:rPr>
                                <w:rFonts w:ascii="Courier New" w:hAnsi="Courier New" w:cs="Courier New"/>
                              </w:rPr>
                              <w:t>2,  -9,  29,  50, -11,   3</w:t>
                            </w:r>
                          </w:p>
                          <w:p w14:paraId="4FE9D47C" w14:textId="77777777" w:rsidR="001E2B07" w:rsidRPr="00FC57FD" w:rsidRDefault="001E2B07" w:rsidP="0018506D">
                            <w:pPr>
                              <w:rPr>
                                <w:rFonts w:ascii="Courier New" w:hAnsi="Courier New" w:cs="Courier New"/>
                              </w:rPr>
                            </w:pPr>
                            <w:r w:rsidRPr="00FC57FD">
                              <w:rPr>
                                <w:rFonts w:ascii="Courier New" w:hAnsi="Courier New" w:cs="Courier New"/>
                              </w:rPr>
                              <w:t xml:space="preserve">11: </w:t>
                            </w:r>
                            <w:r>
                              <w:rPr>
                                <w:rFonts w:ascii="Courier New" w:hAnsi="Courier New" w:cs="Courier New"/>
                              </w:rPr>
                              <w:t xml:space="preserve"> </w:t>
                            </w:r>
                            <w:r w:rsidRPr="00FC57FD">
                              <w:rPr>
                                <w:rFonts w:ascii="Courier New" w:hAnsi="Courier New" w:cs="Courier New"/>
                              </w:rPr>
                              <w:t>2,  -8,  24,  53, -10,   3</w:t>
                            </w:r>
                          </w:p>
                          <w:p w14:paraId="588971C3" w14:textId="77777777" w:rsidR="001E2B07" w:rsidRPr="00FC57FD" w:rsidRDefault="001E2B07" w:rsidP="0018506D">
                            <w:pPr>
                              <w:rPr>
                                <w:rFonts w:ascii="Courier New" w:hAnsi="Courier New" w:cs="Courier New"/>
                              </w:rPr>
                            </w:pPr>
                            <w:r w:rsidRPr="00FC57FD">
                              <w:rPr>
                                <w:rFonts w:ascii="Courier New" w:hAnsi="Courier New" w:cs="Courier New"/>
                              </w:rPr>
                              <w:t xml:space="preserve">12: </w:t>
                            </w:r>
                            <w:r>
                              <w:rPr>
                                <w:rFonts w:ascii="Courier New" w:hAnsi="Courier New" w:cs="Courier New"/>
                              </w:rPr>
                              <w:t xml:space="preserve"> </w:t>
                            </w:r>
                            <w:r w:rsidRPr="00FC57FD">
                              <w:rPr>
                                <w:rFonts w:ascii="Courier New" w:hAnsi="Courier New" w:cs="Courier New"/>
                              </w:rPr>
                              <w:t>2,  -7,  19,  57,  -9,   2</w:t>
                            </w:r>
                          </w:p>
                          <w:p w14:paraId="2BDE2214" w14:textId="77777777" w:rsidR="001E2B07" w:rsidRPr="00FC57FD" w:rsidRDefault="001E2B07" w:rsidP="0018506D">
                            <w:pPr>
                              <w:rPr>
                                <w:rFonts w:ascii="Courier New" w:hAnsi="Courier New" w:cs="Courier New"/>
                              </w:rPr>
                            </w:pPr>
                            <w:r w:rsidRPr="00FC57FD">
                              <w:rPr>
                                <w:rFonts w:ascii="Courier New" w:hAnsi="Courier New" w:cs="Courier New"/>
                              </w:rPr>
                              <w:t xml:space="preserve">13: </w:t>
                            </w:r>
                            <w:r>
                              <w:rPr>
                                <w:rFonts w:ascii="Courier New" w:hAnsi="Courier New" w:cs="Courier New"/>
                              </w:rPr>
                              <w:t xml:space="preserve"> </w:t>
                            </w:r>
                            <w:r w:rsidRPr="00FC57FD">
                              <w:rPr>
                                <w:rFonts w:ascii="Courier New" w:hAnsi="Courier New" w:cs="Courier New"/>
                              </w:rPr>
                              <w:t>1,  -5,  14,  60,  -8,   2</w:t>
                            </w:r>
                          </w:p>
                          <w:p w14:paraId="03CE23C0" w14:textId="77777777" w:rsidR="001E2B07" w:rsidRPr="00FC57FD" w:rsidRDefault="001E2B07" w:rsidP="0018506D">
                            <w:pPr>
                              <w:rPr>
                                <w:rFonts w:ascii="Courier New" w:hAnsi="Courier New" w:cs="Courier New"/>
                              </w:rPr>
                            </w:pPr>
                            <w:r w:rsidRPr="00FC57FD">
                              <w:rPr>
                                <w:rFonts w:ascii="Courier New" w:hAnsi="Courier New" w:cs="Courier New"/>
                              </w:rPr>
                              <w:t xml:space="preserve">14: </w:t>
                            </w:r>
                            <w:r>
                              <w:rPr>
                                <w:rFonts w:ascii="Courier New" w:hAnsi="Courier New" w:cs="Courier New"/>
                              </w:rPr>
                              <w:t xml:space="preserve"> </w:t>
                            </w:r>
                            <w:r w:rsidRPr="00FC57FD">
                              <w:rPr>
                                <w:rFonts w:ascii="Courier New" w:hAnsi="Courier New" w:cs="Courier New"/>
                              </w:rPr>
                              <w:t>1,  -3,   9,  62,  -6,   1</w:t>
                            </w:r>
                          </w:p>
                          <w:p w14:paraId="163E1EFF" w14:textId="77777777" w:rsidR="001E2B07" w:rsidRDefault="001E2B07" w:rsidP="0018506D">
                            <w:r w:rsidRPr="00FC57FD">
                              <w:rPr>
                                <w:rFonts w:ascii="Courier New" w:hAnsi="Courier New" w:cs="Courier New"/>
                              </w:rPr>
                              <w:t xml:space="preserve">15: </w:t>
                            </w:r>
                            <w:r>
                              <w:rPr>
                                <w:rFonts w:ascii="Courier New" w:hAnsi="Courier New" w:cs="Courier New"/>
                              </w:rPr>
                              <w:t xml:space="preserve"> </w:t>
                            </w:r>
                            <w:r w:rsidRPr="00FC57FD">
                              <w:rPr>
                                <w:rFonts w:ascii="Courier New" w:hAnsi="Courier New" w:cs="Courier New"/>
                              </w:rPr>
                              <w:t>0,  -2,   4,  64,  -3,   1</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55AB9202" id="Text Box 2" o:spid="_x0000_s1029" type="#_x0000_t202" style="position:absolute;left:0;text-align:left;margin-left:128.3pt;margin-top:31.3pt;width:229.75pt;height:110.6pt;z-index:25166233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">
                <v:textbox style="mso-fit-shape-to-text:t">
                  <w:txbxContent>
                    <w:p w14:paraId="39B59A0C" w14:textId="77777777" w:rsidR="001E2B07" w:rsidRPr="00FC57FD" w:rsidRDefault="001E2B07" w:rsidP="0018506D">
                      <w:pPr>
                        <w:rPr>
                          <w:rFonts w:ascii="Courier New" w:hAnsi="Courier New" w:cs="Courier New"/>
                        </w:rPr>
                      </w:pPr>
                      <w:r w:rsidRPr="00FC57FD">
                        <w:rPr>
                          <w:rFonts w:ascii="Courier New" w:hAnsi="Courier New" w:cs="Courier New"/>
                        </w:rPr>
                        <w:t>0:   0,   0,  64,   0,   0,   0</w:t>
                      </w:r>
                    </w:p>
                    <w:p w14:paraId="06E394E8" w14:textId="77777777" w:rsidR="001E2B07" w:rsidRPr="00FC57FD" w:rsidRDefault="001E2B07" w:rsidP="0018506D">
                      <w:pPr>
                        <w:rPr>
                          <w:rFonts w:ascii="Courier New" w:hAnsi="Courier New" w:cs="Courier New"/>
                        </w:rPr>
                      </w:pPr>
                      <w:r w:rsidRPr="00FC57FD">
                        <w:rPr>
                          <w:rFonts w:ascii="Courier New" w:hAnsi="Courier New" w:cs="Courier New"/>
                        </w:rPr>
                        <w:t>1:   1,  -3,  64,   4,  -2,   0</w:t>
                      </w:r>
                    </w:p>
                    <w:p w14:paraId="63D433E3" w14:textId="77777777" w:rsidR="001E2B07" w:rsidRPr="00FC57FD" w:rsidRDefault="001E2B07" w:rsidP="0018506D">
                      <w:pPr>
                        <w:rPr>
                          <w:rFonts w:ascii="Courier New" w:hAnsi="Courier New" w:cs="Courier New"/>
                        </w:rPr>
                      </w:pPr>
                      <w:r w:rsidRPr="00FC57FD">
                        <w:rPr>
                          <w:rFonts w:ascii="Courier New" w:hAnsi="Courier New" w:cs="Courier New"/>
                        </w:rPr>
                        <w:t>2:   1,  -6,  62,   9,  -3,   1</w:t>
                      </w:r>
                    </w:p>
                    <w:p w14:paraId="5ED780BA" w14:textId="77777777" w:rsidR="001E2B07" w:rsidRPr="00FC57FD" w:rsidRDefault="001E2B07" w:rsidP="0018506D">
                      <w:pPr>
                        <w:rPr>
                          <w:rFonts w:ascii="Courier New" w:hAnsi="Courier New" w:cs="Courier New"/>
                        </w:rPr>
                      </w:pPr>
                      <w:r w:rsidRPr="00FC57FD">
                        <w:rPr>
                          <w:rFonts w:ascii="Courier New" w:hAnsi="Courier New" w:cs="Courier New"/>
                        </w:rPr>
                        <w:t>3:   2,  -8,  60,  14,  -5,   1</w:t>
                      </w:r>
                    </w:p>
                    <w:p w14:paraId="0C7243AE" w14:textId="77777777" w:rsidR="001E2B07" w:rsidRPr="00FC57FD" w:rsidRDefault="001E2B07" w:rsidP="0018506D">
                      <w:pPr>
                        <w:rPr>
                          <w:rFonts w:ascii="Courier New" w:hAnsi="Courier New" w:cs="Courier New"/>
                        </w:rPr>
                      </w:pPr>
                      <w:r w:rsidRPr="00FC57FD">
                        <w:rPr>
                          <w:rFonts w:ascii="Courier New" w:hAnsi="Courier New" w:cs="Courier New"/>
                        </w:rPr>
                        <w:t>4:   2,  -9,  57,  19,  -7,   2</w:t>
                      </w:r>
                    </w:p>
                    <w:p w14:paraId="169B111A" w14:textId="77777777" w:rsidR="001E2B07" w:rsidRPr="00FC57FD" w:rsidRDefault="001E2B07" w:rsidP="0018506D">
                      <w:pPr>
                        <w:rPr>
                          <w:rFonts w:ascii="Courier New" w:hAnsi="Courier New" w:cs="Courier New"/>
                        </w:rPr>
                      </w:pPr>
                      <w:r w:rsidRPr="00FC57FD">
                        <w:rPr>
                          <w:rFonts w:ascii="Courier New" w:hAnsi="Courier New" w:cs="Courier New"/>
                        </w:rPr>
                        <w:t>5:   3, -10,  53,  24,  -8,   2</w:t>
                      </w:r>
                    </w:p>
                    <w:p w14:paraId="55EBD056" w14:textId="77777777" w:rsidR="001E2B07" w:rsidRPr="00FC57FD" w:rsidRDefault="001E2B07" w:rsidP="0018506D">
                      <w:pPr>
                        <w:rPr>
                          <w:rFonts w:ascii="Courier New" w:hAnsi="Courier New" w:cs="Courier New"/>
                        </w:rPr>
                      </w:pPr>
                      <w:r w:rsidRPr="00FC57FD">
                        <w:rPr>
                          <w:rFonts w:ascii="Courier New" w:hAnsi="Courier New" w:cs="Courier New"/>
                        </w:rPr>
                        <w:t>6:   3, -11,  50,  29,  -9,   2</w:t>
                      </w:r>
                    </w:p>
                    <w:p w14:paraId="52A44E6E" w14:textId="77777777" w:rsidR="001E2B07" w:rsidRPr="00FC57FD" w:rsidRDefault="001E2B07" w:rsidP="0018506D">
                      <w:pPr>
                        <w:rPr>
                          <w:rFonts w:ascii="Courier New" w:hAnsi="Courier New" w:cs="Courier New"/>
                        </w:rPr>
                      </w:pPr>
                      <w:r w:rsidRPr="00FC57FD">
                        <w:rPr>
                          <w:rFonts w:ascii="Courier New" w:hAnsi="Courier New" w:cs="Courier New"/>
                        </w:rPr>
                        <w:t>7:   3, -11,  44,  35, -10,   3</w:t>
                      </w:r>
                    </w:p>
                    <w:p w14:paraId="0461ADFA" w14:textId="77777777" w:rsidR="001E2B07" w:rsidRPr="00FC57FD" w:rsidRDefault="001E2B07" w:rsidP="0018506D">
                      <w:pPr>
                        <w:rPr>
                          <w:rFonts w:ascii="Courier New" w:hAnsi="Courier New" w:cs="Courier New"/>
                        </w:rPr>
                      </w:pPr>
                      <w:r w:rsidRPr="00FC57FD">
                        <w:rPr>
                          <w:rFonts w:ascii="Courier New" w:hAnsi="Courier New" w:cs="Courier New"/>
                        </w:rPr>
                        <w:t>8:   1,  -7,  38,  38,  -7,   1</w:t>
                      </w:r>
                    </w:p>
                    <w:p w14:paraId="325C0565" w14:textId="77777777" w:rsidR="001E2B07" w:rsidRPr="00FC57FD" w:rsidRDefault="001E2B07" w:rsidP="0018506D">
                      <w:pPr>
                        <w:rPr>
                          <w:rFonts w:ascii="Courier New" w:hAnsi="Courier New" w:cs="Courier New"/>
                        </w:rPr>
                      </w:pPr>
                      <w:r w:rsidRPr="00FC57FD">
                        <w:rPr>
                          <w:rFonts w:ascii="Courier New" w:hAnsi="Courier New" w:cs="Courier New"/>
                        </w:rPr>
                        <w:t>9:   3, -10,  35,  44, -11,   3</w:t>
                      </w:r>
                    </w:p>
                    <w:p w14:paraId="0F47C8AA" w14:textId="77777777" w:rsidR="001E2B07" w:rsidRPr="00FC57FD" w:rsidRDefault="001E2B07" w:rsidP="0018506D">
                      <w:pPr>
                        <w:rPr>
                          <w:rFonts w:ascii="Courier New" w:hAnsi="Courier New" w:cs="Courier New"/>
                        </w:rPr>
                      </w:pPr>
                      <w:r w:rsidRPr="00FC57FD">
                        <w:rPr>
                          <w:rFonts w:ascii="Courier New" w:hAnsi="Courier New" w:cs="Courier New"/>
                        </w:rPr>
                        <w:t xml:space="preserve">10: </w:t>
                      </w:r>
                      <w:r>
                        <w:rPr>
                          <w:rFonts w:ascii="Courier New" w:hAnsi="Courier New" w:cs="Courier New"/>
                        </w:rPr>
                        <w:t xml:space="preserve"> </w:t>
                      </w:r>
                      <w:r w:rsidRPr="00FC57FD">
                        <w:rPr>
                          <w:rFonts w:ascii="Courier New" w:hAnsi="Courier New" w:cs="Courier New"/>
                        </w:rPr>
                        <w:t>2,  -9,  29,  50, -11,   3</w:t>
                      </w:r>
                    </w:p>
                    <w:p w14:paraId="4FE9D47C" w14:textId="77777777" w:rsidR="001E2B07" w:rsidRPr="00FC57FD" w:rsidRDefault="001E2B07" w:rsidP="0018506D">
                      <w:pPr>
                        <w:rPr>
                          <w:rFonts w:ascii="Courier New" w:hAnsi="Courier New" w:cs="Courier New"/>
                        </w:rPr>
                      </w:pPr>
                      <w:r w:rsidRPr="00FC57FD">
                        <w:rPr>
                          <w:rFonts w:ascii="Courier New" w:hAnsi="Courier New" w:cs="Courier New"/>
                        </w:rPr>
                        <w:t xml:space="preserve">11: </w:t>
                      </w:r>
                      <w:r>
                        <w:rPr>
                          <w:rFonts w:ascii="Courier New" w:hAnsi="Courier New" w:cs="Courier New"/>
                        </w:rPr>
                        <w:t xml:space="preserve"> </w:t>
                      </w:r>
                      <w:r w:rsidRPr="00FC57FD">
                        <w:rPr>
                          <w:rFonts w:ascii="Courier New" w:hAnsi="Courier New" w:cs="Courier New"/>
                        </w:rPr>
                        <w:t>2,  -8,  24,  53, -10,   3</w:t>
                      </w:r>
                    </w:p>
                    <w:p w14:paraId="588971C3" w14:textId="77777777" w:rsidR="001E2B07" w:rsidRPr="00FC57FD" w:rsidRDefault="001E2B07" w:rsidP="0018506D">
                      <w:pPr>
                        <w:rPr>
                          <w:rFonts w:ascii="Courier New" w:hAnsi="Courier New" w:cs="Courier New"/>
                        </w:rPr>
                      </w:pPr>
                      <w:r w:rsidRPr="00FC57FD">
                        <w:rPr>
                          <w:rFonts w:ascii="Courier New" w:hAnsi="Courier New" w:cs="Courier New"/>
                        </w:rPr>
                        <w:t xml:space="preserve">12: </w:t>
                      </w:r>
                      <w:r>
                        <w:rPr>
                          <w:rFonts w:ascii="Courier New" w:hAnsi="Courier New" w:cs="Courier New"/>
                        </w:rPr>
                        <w:t xml:space="preserve"> </w:t>
                      </w:r>
                      <w:r w:rsidRPr="00FC57FD">
                        <w:rPr>
                          <w:rFonts w:ascii="Courier New" w:hAnsi="Courier New" w:cs="Courier New"/>
                        </w:rPr>
                        <w:t>2,  -7,  19,  57,  -9,   2</w:t>
                      </w:r>
                    </w:p>
                    <w:p w14:paraId="2BDE2214" w14:textId="77777777" w:rsidR="001E2B07" w:rsidRPr="00FC57FD" w:rsidRDefault="001E2B07" w:rsidP="0018506D">
                      <w:pPr>
                        <w:rPr>
                          <w:rFonts w:ascii="Courier New" w:hAnsi="Courier New" w:cs="Courier New"/>
                        </w:rPr>
                      </w:pPr>
                      <w:r w:rsidRPr="00FC57FD">
                        <w:rPr>
                          <w:rFonts w:ascii="Courier New" w:hAnsi="Courier New" w:cs="Courier New"/>
                        </w:rPr>
                        <w:t xml:space="preserve">13: </w:t>
                      </w:r>
                      <w:r>
                        <w:rPr>
                          <w:rFonts w:ascii="Courier New" w:hAnsi="Courier New" w:cs="Courier New"/>
                        </w:rPr>
                        <w:t xml:space="preserve"> </w:t>
                      </w:r>
                      <w:r w:rsidRPr="00FC57FD">
                        <w:rPr>
                          <w:rFonts w:ascii="Courier New" w:hAnsi="Courier New" w:cs="Courier New"/>
                        </w:rPr>
                        <w:t>1,  -5,  14,  60,  -8,   2</w:t>
                      </w:r>
                    </w:p>
                    <w:p w14:paraId="03CE23C0" w14:textId="77777777" w:rsidR="001E2B07" w:rsidRPr="00FC57FD" w:rsidRDefault="001E2B07" w:rsidP="0018506D">
                      <w:pPr>
                        <w:rPr>
                          <w:rFonts w:ascii="Courier New" w:hAnsi="Courier New" w:cs="Courier New"/>
                        </w:rPr>
                      </w:pPr>
                      <w:r w:rsidRPr="00FC57FD">
                        <w:rPr>
                          <w:rFonts w:ascii="Courier New" w:hAnsi="Courier New" w:cs="Courier New"/>
                        </w:rPr>
                        <w:t xml:space="preserve">14: </w:t>
                      </w:r>
                      <w:r>
                        <w:rPr>
                          <w:rFonts w:ascii="Courier New" w:hAnsi="Courier New" w:cs="Courier New"/>
                        </w:rPr>
                        <w:t xml:space="preserve"> </w:t>
                      </w:r>
                      <w:r w:rsidRPr="00FC57FD">
                        <w:rPr>
                          <w:rFonts w:ascii="Courier New" w:hAnsi="Courier New" w:cs="Courier New"/>
                        </w:rPr>
                        <w:t>1,  -3,   9,  62,  -6,   1</w:t>
                      </w:r>
                    </w:p>
                    <w:p w14:paraId="163E1EFF" w14:textId="77777777" w:rsidR="001E2B07" w:rsidRDefault="001E2B07" w:rsidP="0018506D">
                      <w:r w:rsidRPr="00FC57FD">
                        <w:rPr>
                          <w:rFonts w:ascii="Courier New" w:hAnsi="Courier New" w:cs="Courier New"/>
                        </w:rPr>
                        <w:t xml:space="preserve">15: </w:t>
                      </w:r>
                      <w:r>
                        <w:rPr>
                          <w:rFonts w:ascii="Courier New" w:hAnsi="Courier New" w:cs="Courier New"/>
                        </w:rPr>
                        <w:t xml:space="preserve"> </w:t>
                      </w:r>
                      <w:r w:rsidRPr="00FC57FD">
                        <w:rPr>
                          <w:rFonts w:ascii="Courier New" w:hAnsi="Courier New" w:cs="Courier New"/>
                        </w:rPr>
                        <w:t>0,  -2,   4,  64,  -3,   1</w:t>
                      </w:r>
                    </w:p>
                  </w:txbxContent>
                </v:textbox>
                <w10:wrap type="topAndBottom"/>
              </v:shape>
            </w:pict>
          </mc:Fallback>
        </mc:AlternateContent>
      </w:r>
      <w:r>
        <w:t xml:space="preserve">The </w:t>
      </w:r>
      <w:r w:rsidR="00DB7AD7">
        <w:t>following</w:t>
      </w:r>
      <w:r>
        <w:t xml:space="preserve"> 6-tap interpolation filter </w:t>
      </w:r>
      <w:r w:rsidR="00DB7AD7">
        <w:t>is</w:t>
      </w:r>
      <w:r>
        <w:t xml:space="preserve"> used</w:t>
      </w:r>
      <w:r w:rsidR="0043780A">
        <w:t xml:space="preserve"> during the subpixel motion stage</w:t>
      </w:r>
      <w:r w:rsidR="00DB7AD7">
        <w:rPr>
          <w:rStyle w:val="FootnoteReference"/>
        </w:rPr>
        <w:footnoteReference w:id="2"/>
      </w:r>
      <w:r>
        <w:t>:</w:t>
      </w:r>
    </w:p>
    <w:p w14:paraId="6CEB744A" w14:textId="0F3241F8" w:rsidR="0018506D" w:rsidRDefault="0018506D" w:rsidP="0018506D">
      <w:r>
        <w:t xml:space="preserve">Step </w:t>
      </w:r>
      <w:r w:rsidR="007E7A7C">
        <w:t>4</w:t>
      </w:r>
      <w:r>
        <w:t xml:space="preserve">: Motion compensation </w:t>
      </w:r>
      <w:r w:rsidR="000A0DF1">
        <w:t xml:space="preserve">using the 6-tap filter above </w:t>
      </w:r>
      <w:r>
        <w:t xml:space="preserve">is </w:t>
      </w:r>
      <w:r w:rsidR="000A0DF1">
        <w:t xml:space="preserve">then done </w:t>
      </w:r>
      <w:r>
        <w:t xml:space="preserve">on the </w:t>
      </w:r>
      <w:r w:rsidR="000A0DF1">
        <w:t xml:space="preserve">neighbouring pictures using </w:t>
      </w:r>
      <w:r>
        <w:t xml:space="preserve">the best matching motion </w:t>
      </w:r>
      <w:r w:rsidR="000A0DF1">
        <w:t xml:space="preserve">vector </w:t>
      </w:r>
      <w:r>
        <w:t xml:space="preserve">for each </w:t>
      </w:r>
      <w:r w:rsidR="000A0DF1">
        <w:t>8</w:t>
      </w:r>
      <w:r w:rsidR="005A5A76">
        <w:t>×</w:t>
      </w:r>
      <w:r w:rsidR="000A0DF1">
        <w:t xml:space="preserve">8 </w:t>
      </w:r>
      <w:r>
        <w:t>block.</w:t>
      </w:r>
    </w:p>
    <w:p w14:paraId="38255710" w14:textId="7EFBF5BB" w:rsidR="002D3D88" w:rsidRPr="00114A97" w:rsidRDefault="0018506D" w:rsidP="002D3D88">
      <w:r>
        <w:t xml:space="preserve">Step </w:t>
      </w:r>
      <w:r w:rsidR="007E7A7C">
        <w:t>5</w:t>
      </w:r>
      <w:r>
        <w:t xml:space="preserve">: The samples of the </w:t>
      </w:r>
      <w:r w:rsidR="000A0DF1">
        <w:t xml:space="preserve">current picture </w:t>
      </w:r>
      <w:r w:rsidR="002D3D88">
        <w:t>are</w:t>
      </w:r>
      <w:r w:rsidR="000A0DF1">
        <w:t xml:space="preserve"> then </w:t>
      </w:r>
      <w:r w:rsidR="002D3D88">
        <w:t xml:space="preserve">individually </w:t>
      </w:r>
      <w:r w:rsidR="000A0DF1">
        <w:t xml:space="preserve">filtered </w:t>
      </w:r>
      <w:r>
        <w:t xml:space="preserve">for the luma and chroma channels as </w:t>
      </w:r>
      <w:r w:rsidR="0056005D">
        <w:t>follows</w:t>
      </w:r>
      <w:r w:rsidR="002D3D88" w:rsidRPr="002D3D88">
        <w:t xml:space="preserve"> </w:t>
      </w:r>
      <w:r w:rsidR="002D3D88">
        <w:t>to produce a filtered current picture:</w:t>
      </w:r>
    </w:p>
    <w:p w14:paraId="6780DD91" w14:textId="3A1AF53A" w:rsidR="0018506D" w:rsidRPr="004633FE" w:rsidRDefault="0018506D" w:rsidP="0018506D">
      <w:r w:rsidRPr="004633FE">
        <w:t xml:space="preserve">The new </w:t>
      </w:r>
      <w:r>
        <w:t>sample</w:t>
      </w:r>
      <w:r w:rsidRPr="004633FE">
        <w:t xml:space="preserve"> value, </w:t>
      </w:r>
      <m:oMath>
        <m:sSub>
          <m:sSubPr>
            <m:ctrlPr>
              <w:rPr>
                <w:rFonts w:ascii="Cambria Math" w:hAnsi="Cambria Math"/>
              </w:rPr>
            </m:ctrlPr>
          </m:sSubPr>
          <m:e>
            <m:r>
              <w:rPr>
                <w:rFonts w:ascii="Cambria Math" w:hAnsi="Cambria Math"/>
              </w:rPr>
              <m:t>I</m:t>
            </m:r>
          </m:e>
          <m:sub>
            <m:r>
              <w:rPr>
                <w:rFonts w:ascii="Cambria Math" w:hAnsi="Cambria Math"/>
              </w:rPr>
              <m:t>n</m:t>
            </m:r>
          </m:sub>
        </m:sSub>
      </m:oMath>
      <w:r w:rsidRPr="004633FE">
        <w:t xml:space="preserve">, </w:t>
      </w:r>
      <w:r w:rsidR="0056005D">
        <w:t>for</w:t>
      </w:r>
      <w:r w:rsidR="000A0DF1">
        <w:t xml:space="preserve"> the current picture </w:t>
      </w:r>
      <w:r w:rsidRPr="004633FE">
        <w:t>is calculated using the following formula</w:t>
      </w:r>
      <w:r w:rsidR="005D1CD3">
        <w:t>:</w:t>
      </w:r>
    </w:p>
    <w:p w14:paraId="55C0FE1C" w14:textId="593EB4AE" w:rsidR="0018506D" w:rsidRPr="004633FE" w:rsidRDefault="00FE451E" w:rsidP="0018506D">
      <w:pPr>
        <w:pStyle w:val="BodyText"/>
        <w:rPr>
          <w:rFonts w:ascii="Times New Roman" w:hAnsi="Times New Roman"/>
        </w:rPr>
      </w:pPr>
      <m:oMathPara>
        <m:oMath>
          <m:sSub>
            <m:sSubPr>
              <m:ctrlPr>
                <w:rPr>
                  <w:rFonts w:ascii="Cambria Math" w:hAnsi="Cambria Math"/>
                </w:rPr>
              </m:ctrlPr>
            </m:sSubPr>
            <m:e>
              <m:r>
                <w:rPr>
                  <w:rFonts w:ascii="Cambria Math" w:hAnsi="Cambria Math"/>
                </w:rPr>
                <m:t>I</m:t>
              </m:r>
            </m:e>
            <m:sub>
              <m:r>
                <w:rPr>
                  <w:rFonts w:ascii="Cambria Math" w:hAnsi="Cambria Math"/>
                </w:rPr>
                <m:t>n</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I</m:t>
                  </m:r>
                </m:e>
                <m:sub>
                  <m:r>
                    <w:rPr>
                      <w:rFonts w:ascii="Cambria Math" w:hAnsi="Cambria Math"/>
                    </w:rPr>
                    <m:t>o</m:t>
                  </m:r>
                </m:sub>
              </m:sSub>
              <m:r>
                <m:rPr>
                  <m:sty m:val="p"/>
                </m:rPr>
                <w:rPr>
                  <w:rFonts w:ascii="Cambria Math" w:hAnsi="Cambria Math"/>
                </w:rPr>
                <m:t>+</m:t>
              </m:r>
              <m:nary>
                <m:naryPr>
                  <m:chr m:val="∑"/>
                  <m:limLoc m:val="undOvr"/>
                  <m:ctrlPr>
                    <w:rPr>
                      <w:rFonts w:ascii="Cambria Math" w:hAnsi="Cambria Math"/>
                    </w:rPr>
                  </m:ctrlPr>
                </m:naryPr>
                <m:sub>
                  <m:r>
                    <w:rPr>
                      <w:rFonts w:ascii="Cambria Math" w:hAnsi="Cambria Math"/>
                    </w:rPr>
                    <m:t>i</m:t>
                  </m:r>
                  <m:r>
                    <m:rPr>
                      <m:sty m:val="p"/>
                    </m:rPr>
                    <w:rPr>
                      <w:rFonts w:ascii="Cambria Math" w:hAnsi="Cambria Math"/>
                    </w:rPr>
                    <m:t>=-4</m:t>
                  </m:r>
                </m:sub>
                <m:sup>
                  <m:r>
                    <m:rPr>
                      <m:sty m:val="p"/>
                    </m:rPr>
                    <w:rPr>
                      <w:rFonts w:ascii="Cambria Math" w:hAnsi="Cambria Math"/>
                    </w:rPr>
                    <m:t>4</m:t>
                  </m:r>
                </m:sup>
                <m:e>
                  <m:sSub>
                    <m:sSubPr>
                      <m:ctrlPr>
                        <w:rPr>
                          <w:rFonts w:ascii="Cambria Math" w:hAnsi="Cambria Math"/>
                        </w:rPr>
                      </m:ctrlPr>
                    </m:sSubPr>
                    <m:e>
                      <m:r>
                        <w:rPr>
                          <w:rFonts w:ascii="Cambria Math" w:hAnsi="Cambria Math"/>
                        </w:rPr>
                        <m:t>w</m:t>
                      </m:r>
                    </m:e>
                    <m:sub>
                      <m:r>
                        <w:rPr>
                          <w:rFonts w:ascii="Cambria Math" w:hAnsi="Cambria Math"/>
                        </w:rPr>
                        <m:t>r</m:t>
                      </m:r>
                    </m:sub>
                  </m:sSub>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a</m:t>
                  </m:r>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r</m:t>
                      </m:r>
                    </m:sub>
                  </m:sSub>
                  <m:r>
                    <m:rPr>
                      <m:sty m:val="p"/>
                    </m:rPr>
                    <w:rPr>
                      <w:rFonts w:ascii="Cambria Math" w:hAnsi="Cambria Math"/>
                    </w:rPr>
                    <m:t>(</m:t>
                  </m:r>
                  <m:r>
                    <w:rPr>
                      <w:rFonts w:ascii="Cambria Math" w:hAnsi="Cambria Math"/>
                    </w:rPr>
                    <m:t>i</m:t>
                  </m:r>
                  <m:r>
                    <m:rPr>
                      <m:sty m:val="p"/>
                    </m:rPr>
                    <w:rPr>
                      <w:rFonts w:ascii="Cambria Math" w:hAnsi="Cambria Math"/>
                    </w:rPr>
                    <m:t>)</m:t>
                  </m:r>
                </m:e>
              </m:nary>
            </m:num>
            <m:den>
              <m:r>
                <m:rPr>
                  <m:sty m:val="p"/>
                </m:rPr>
                <w:rPr>
                  <w:rFonts w:ascii="Cambria Math" w:hAnsi="Cambria Math"/>
                </w:rPr>
                <m:t>1+</m:t>
              </m:r>
              <m:nary>
                <m:naryPr>
                  <m:chr m:val="∑"/>
                  <m:limLoc m:val="undOvr"/>
                  <m:ctrlPr>
                    <w:rPr>
                      <w:rFonts w:ascii="Cambria Math" w:hAnsi="Cambria Math"/>
                    </w:rPr>
                  </m:ctrlPr>
                </m:naryPr>
                <m:sub>
                  <m:r>
                    <w:rPr>
                      <w:rFonts w:ascii="Cambria Math" w:hAnsi="Cambria Math"/>
                    </w:rPr>
                    <m:t>i</m:t>
                  </m:r>
                  <m:r>
                    <m:rPr>
                      <m:sty m:val="p"/>
                    </m:rPr>
                    <w:rPr>
                      <w:rFonts w:ascii="Cambria Math" w:hAnsi="Cambria Math"/>
                    </w:rPr>
                    <m:t>=-4</m:t>
                  </m:r>
                </m:sub>
                <m:sup>
                  <m:r>
                    <m:rPr>
                      <m:sty m:val="p"/>
                    </m:rPr>
                    <w:rPr>
                      <w:rFonts w:ascii="Cambria Math" w:hAnsi="Cambria Math"/>
                    </w:rPr>
                    <m:t>4</m:t>
                  </m:r>
                </m:sup>
                <m:e>
                  <m:sSub>
                    <m:sSubPr>
                      <m:ctrlPr>
                        <w:rPr>
                          <w:rFonts w:ascii="Cambria Math" w:hAnsi="Cambria Math"/>
                        </w:rPr>
                      </m:ctrlPr>
                    </m:sSubPr>
                    <m:e>
                      <m:r>
                        <w:rPr>
                          <w:rFonts w:ascii="Cambria Math" w:hAnsi="Cambria Math"/>
                        </w:rPr>
                        <m:t>w</m:t>
                      </m:r>
                    </m:e>
                    <m:sub>
                      <m:r>
                        <w:rPr>
                          <w:rFonts w:ascii="Cambria Math" w:hAnsi="Cambria Math"/>
                        </w:rPr>
                        <m:t>r</m:t>
                      </m:r>
                    </m:sub>
                  </m:sSub>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a</m:t>
                  </m:r>
                  <m:r>
                    <m:rPr>
                      <m:sty m:val="p"/>
                    </m:rPr>
                    <w:rPr>
                      <w:rFonts w:ascii="Cambria Math" w:hAnsi="Cambria Math"/>
                    </w:rPr>
                    <m:t>)</m:t>
                  </m:r>
                </m:e>
              </m:nary>
            </m:den>
          </m:f>
        </m:oMath>
      </m:oMathPara>
    </w:p>
    <w:p w14:paraId="67E14A5E" w14:textId="0699E1AE" w:rsidR="0018506D" w:rsidRPr="008B1BBA" w:rsidRDefault="0018506D" w:rsidP="0018506D">
      <w:pPr>
        <w:pStyle w:val="BodyText"/>
        <w:rPr>
          <w:rFonts w:ascii="Times New Roman" w:hAnsi="Times New Roman"/>
          <w:sz w:val="20"/>
          <w:szCs w:val="20"/>
        </w:rPr>
      </w:pPr>
      <w:r w:rsidRPr="008B1BBA">
        <w:rPr>
          <w:rFonts w:ascii="Times New Roman" w:hAnsi="Times New Roman"/>
          <w:sz w:val="20"/>
          <w:szCs w:val="20"/>
        </w:rPr>
        <w:t xml:space="preserve">Where </w:t>
      </w:r>
      <m:oMath>
        <m:sSub>
          <m:sSubPr>
            <m:ctrlPr>
              <w:rPr>
                <w:rFonts w:ascii="Cambria Math" w:hAnsi="Cambria Math"/>
                <w:sz w:val="20"/>
                <w:szCs w:val="20"/>
              </w:rPr>
            </m:ctrlPr>
          </m:sSubPr>
          <m:e>
            <m:r>
              <w:rPr>
                <w:rFonts w:ascii="Cambria Math" w:hAnsi="Cambria Math"/>
                <w:sz w:val="20"/>
                <w:szCs w:val="20"/>
              </w:rPr>
              <m:t>I</m:t>
            </m:r>
          </m:e>
          <m:sub>
            <m:r>
              <w:rPr>
                <w:rFonts w:ascii="Cambria Math" w:hAnsi="Cambria Math"/>
                <w:sz w:val="20"/>
                <w:szCs w:val="20"/>
              </w:rPr>
              <m:t>o</m:t>
            </m:r>
          </m:sub>
        </m:sSub>
        <m:r>
          <m:rPr>
            <m:sty m:val="p"/>
          </m:rPr>
          <w:rPr>
            <w:rFonts w:ascii="Cambria Math" w:hAnsi="Cambria Math"/>
            <w:sz w:val="20"/>
            <w:szCs w:val="20"/>
          </w:rPr>
          <m:t xml:space="preserve"> </m:t>
        </m:r>
      </m:oMath>
      <w:r w:rsidRPr="008B1BBA">
        <w:rPr>
          <w:rFonts w:ascii="Times New Roman" w:hAnsi="Times New Roman"/>
          <w:sz w:val="20"/>
          <w:szCs w:val="20"/>
        </w:rPr>
        <w:t xml:space="preserve">is the value of the original sample, </w:t>
      </w:r>
      <m:oMath>
        <m:sSub>
          <m:sSubPr>
            <m:ctrlPr>
              <w:rPr>
                <w:rFonts w:ascii="Cambria Math" w:hAnsi="Cambria Math"/>
                <w:sz w:val="20"/>
                <w:szCs w:val="20"/>
              </w:rPr>
            </m:ctrlPr>
          </m:sSubPr>
          <m:e>
            <m:r>
              <w:rPr>
                <w:rFonts w:ascii="Cambria Math" w:hAnsi="Cambria Math"/>
                <w:sz w:val="20"/>
                <w:szCs w:val="20"/>
              </w:rPr>
              <m:t>I</m:t>
            </m:r>
          </m:e>
          <m:sub>
            <m:r>
              <w:rPr>
                <w:rFonts w:ascii="Cambria Math" w:hAnsi="Cambria Math"/>
                <w:sz w:val="20"/>
                <w:szCs w:val="20"/>
              </w:rPr>
              <m:t>r</m:t>
            </m:r>
          </m:sub>
        </m:sSub>
        <m:r>
          <m:rPr>
            <m:sty m:val="p"/>
          </m:rPr>
          <w:rPr>
            <w:rFonts w:ascii="Cambria Math" w:hAnsi="Cambria Math"/>
            <w:sz w:val="20"/>
            <w:szCs w:val="20"/>
          </w:rPr>
          <m:t>(</m:t>
        </m:r>
        <m:r>
          <w:rPr>
            <w:rFonts w:ascii="Cambria Math" w:hAnsi="Cambria Math"/>
            <w:sz w:val="20"/>
            <w:szCs w:val="20"/>
          </w:rPr>
          <m:t>i</m:t>
        </m:r>
        <m:r>
          <m:rPr>
            <m:sty m:val="p"/>
          </m:rPr>
          <w:rPr>
            <w:rFonts w:ascii="Cambria Math" w:hAnsi="Cambria Math"/>
            <w:sz w:val="20"/>
            <w:szCs w:val="20"/>
          </w:rPr>
          <m:t>)</m:t>
        </m:r>
      </m:oMath>
      <w:r w:rsidRPr="008B1BBA">
        <w:rPr>
          <w:rFonts w:ascii="Times New Roman" w:hAnsi="Times New Roman"/>
          <w:sz w:val="20"/>
          <w:szCs w:val="20"/>
        </w:rPr>
        <w:t xml:space="preserve"> is the </w:t>
      </w:r>
      <w:r w:rsidR="005D1CD3">
        <w:rPr>
          <w:rFonts w:ascii="Times New Roman" w:hAnsi="Times New Roman"/>
          <w:sz w:val="20"/>
          <w:szCs w:val="20"/>
        </w:rPr>
        <w:t>value</w:t>
      </w:r>
      <w:r w:rsidR="005D1CD3" w:rsidRPr="008B1BBA">
        <w:rPr>
          <w:rFonts w:ascii="Times New Roman" w:hAnsi="Times New Roman"/>
          <w:sz w:val="20"/>
          <w:szCs w:val="20"/>
        </w:rPr>
        <w:t xml:space="preserve"> </w:t>
      </w:r>
      <w:r w:rsidRPr="008B1BBA">
        <w:rPr>
          <w:rFonts w:ascii="Times New Roman" w:hAnsi="Times New Roman"/>
          <w:sz w:val="20"/>
          <w:szCs w:val="20"/>
        </w:rPr>
        <w:t xml:space="preserve">of the corresponding sample </w:t>
      </w:r>
      <w:r w:rsidR="005D1CD3">
        <w:rPr>
          <w:rFonts w:ascii="Times New Roman" w:hAnsi="Times New Roman"/>
          <w:sz w:val="20"/>
          <w:szCs w:val="20"/>
        </w:rPr>
        <w:t>in</w:t>
      </w:r>
      <w:r w:rsidR="005D1CD3" w:rsidRPr="008B1BBA">
        <w:rPr>
          <w:rFonts w:ascii="Times New Roman" w:hAnsi="Times New Roman"/>
          <w:sz w:val="20"/>
          <w:szCs w:val="20"/>
        </w:rPr>
        <w:t xml:space="preserve"> </w:t>
      </w:r>
      <w:r w:rsidRPr="008B1BBA">
        <w:rPr>
          <w:rFonts w:ascii="Times New Roman" w:hAnsi="Times New Roman"/>
          <w:sz w:val="20"/>
          <w:szCs w:val="20"/>
        </w:rPr>
        <w:t xml:space="preserve">motion compensated picture </w:t>
      </w:r>
      <m:oMath>
        <m:r>
          <w:rPr>
            <w:rFonts w:ascii="Cambria Math" w:hAnsi="Cambria Math"/>
            <w:sz w:val="20"/>
            <w:szCs w:val="20"/>
          </w:rPr>
          <m:t>i</m:t>
        </m:r>
        <m:r>
          <m:rPr>
            <m:sty m:val="p"/>
          </m:rPr>
          <w:rPr>
            <w:rFonts w:ascii="Cambria Math" w:hAnsi="Cambria Math"/>
            <w:sz w:val="20"/>
            <w:szCs w:val="20"/>
          </w:rPr>
          <m:t xml:space="preserve"> </m:t>
        </m:r>
      </m:oMath>
      <w:r w:rsidRPr="008B1BBA">
        <w:rPr>
          <w:rFonts w:ascii="Times New Roman" w:hAnsi="Times New Roman"/>
          <w:sz w:val="20"/>
          <w:szCs w:val="20"/>
        </w:rPr>
        <w:t xml:space="preserve">and </w:t>
      </w:r>
      <m:oMath>
        <m:sSub>
          <m:sSubPr>
            <m:ctrlPr>
              <w:rPr>
                <w:rFonts w:ascii="Cambria Math" w:hAnsi="Cambria Math"/>
                <w:sz w:val="20"/>
                <w:szCs w:val="20"/>
              </w:rPr>
            </m:ctrlPr>
          </m:sSubPr>
          <m:e>
            <m:r>
              <w:rPr>
                <w:rFonts w:ascii="Cambria Math" w:hAnsi="Cambria Math"/>
                <w:sz w:val="20"/>
                <w:szCs w:val="20"/>
              </w:rPr>
              <m:t>w</m:t>
            </m:r>
          </m:e>
          <m:sub>
            <m:r>
              <w:rPr>
                <w:rFonts w:ascii="Cambria Math" w:hAnsi="Cambria Math"/>
                <w:sz w:val="20"/>
                <w:szCs w:val="20"/>
              </w:rPr>
              <m:t>r</m:t>
            </m:r>
          </m:sub>
        </m:sSub>
        <m:r>
          <m:rPr>
            <m:sty m:val="p"/>
          </m:rPr>
          <w:rPr>
            <w:rFonts w:ascii="Cambria Math" w:hAnsi="Cambria Math"/>
            <w:sz w:val="20"/>
            <w:szCs w:val="20"/>
          </w:rPr>
          <m:t>(</m:t>
        </m:r>
        <m:r>
          <w:rPr>
            <w:rFonts w:ascii="Cambria Math" w:hAnsi="Cambria Math"/>
            <w:sz w:val="20"/>
            <w:szCs w:val="20"/>
          </w:rPr>
          <m:t>i</m:t>
        </m:r>
        <m:r>
          <m:rPr>
            <m:sty m:val="p"/>
          </m:rPr>
          <w:rPr>
            <w:rFonts w:ascii="Cambria Math" w:hAnsi="Cambria Math"/>
            <w:sz w:val="20"/>
            <w:szCs w:val="20"/>
          </w:rPr>
          <m:t>,</m:t>
        </m:r>
        <m:r>
          <w:rPr>
            <w:rFonts w:ascii="Cambria Math" w:hAnsi="Cambria Math"/>
            <w:sz w:val="20"/>
            <w:szCs w:val="20"/>
          </w:rPr>
          <m:t>a</m:t>
        </m:r>
        <m:r>
          <m:rPr>
            <m:sty m:val="p"/>
          </m:rPr>
          <w:rPr>
            <w:rFonts w:ascii="Cambria Math" w:hAnsi="Cambria Math"/>
            <w:sz w:val="20"/>
            <w:szCs w:val="20"/>
          </w:rPr>
          <m:t>)</m:t>
        </m:r>
      </m:oMath>
      <w:r w:rsidRPr="008B1BBA">
        <w:rPr>
          <w:rFonts w:ascii="Times New Roman" w:hAnsi="Times New Roman"/>
          <w:sz w:val="20"/>
          <w:szCs w:val="20"/>
        </w:rPr>
        <w:t xml:space="preserve"> is the weight of motion compensated picture </w:t>
      </w:r>
      <m:oMath>
        <m:r>
          <w:rPr>
            <w:rFonts w:ascii="Cambria Math" w:hAnsi="Cambria Math"/>
            <w:sz w:val="20"/>
            <w:szCs w:val="20"/>
          </w:rPr>
          <m:t>i</m:t>
        </m:r>
      </m:oMath>
      <w:r w:rsidRPr="008B1BBA">
        <w:rPr>
          <w:rFonts w:ascii="Times New Roman" w:hAnsi="Times New Roman"/>
          <w:sz w:val="20"/>
          <w:szCs w:val="20"/>
        </w:rPr>
        <w:t xml:space="preserve"> when the number of available motion compensated pictures is</w:t>
      </w:r>
      <w:r w:rsidR="0056005D">
        <w:rPr>
          <w:rFonts w:ascii="Times New Roman" w:hAnsi="Times New Roman"/>
          <w:sz w:val="20"/>
          <w:szCs w:val="20"/>
        </w:rPr>
        <w:t xml:space="preserve"> equal to</w:t>
      </w:r>
      <w:r w:rsidRPr="008B1BBA">
        <w:rPr>
          <w:rFonts w:ascii="Times New Roman" w:hAnsi="Times New Roman"/>
          <w:sz w:val="20"/>
          <w:szCs w:val="20"/>
        </w:rPr>
        <w:t xml:space="preserve"> </w:t>
      </w:r>
      <m:oMath>
        <m:r>
          <w:rPr>
            <w:rFonts w:ascii="Cambria Math" w:hAnsi="Cambria Math"/>
            <w:sz w:val="20"/>
            <w:szCs w:val="20"/>
          </w:rPr>
          <m:t>a</m:t>
        </m:r>
      </m:oMath>
      <w:r w:rsidRPr="008B1BBA">
        <w:rPr>
          <w:rFonts w:ascii="Times New Roman" w:hAnsi="Times New Roman"/>
          <w:sz w:val="20"/>
          <w:szCs w:val="20"/>
        </w:rPr>
        <w:t>.</w:t>
      </w:r>
      <w:r w:rsidR="0056005D">
        <w:rPr>
          <w:rFonts w:ascii="Times New Roman" w:hAnsi="Times New Roman"/>
          <w:sz w:val="20"/>
          <w:szCs w:val="20"/>
        </w:rPr>
        <w:t xml:space="preserve"> </w:t>
      </w:r>
      <w:r w:rsidR="002D3D88">
        <w:rPr>
          <w:rFonts w:ascii="Times New Roman" w:hAnsi="Times New Roman"/>
          <w:sz w:val="20"/>
          <w:szCs w:val="20"/>
        </w:rPr>
        <w:t>When all source pictures are available, i</w:t>
      </w:r>
      <w:r w:rsidR="0056005D">
        <w:rPr>
          <w:rFonts w:ascii="Times New Roman" w:hAnsi="Times New Roman"/>
          <w:sz w:val="20"/>
          <w:szCs w:val="20"/>
        </w:rPr>
        <w:t xml:space="preserve">f </w:t>
      </w:r>
      <w:proofErr w:type="spellStart"/>
      <w:r w:rsidR="0056005D">
        <w:rPr>
          <w:rStyle w:val="EncoderConfigChar"/>
        </w:rPr>
        <w:t>TemporalFilterFutureReference</w:t>
      </w:r>
      <w:proofErr w:type="spellEnd"/>
      <w:r w:rsidR="0056005D">
        <w:rPr>
          <w:rFonts w:ascii="Times New Roman" w:hAnsi="Times New Roman"/>
          <w:sz w:val="20"/>
          <w:szCs w:val="20"/>
        </w:rPr>
        <w:t xml:space="preserve"> is equal to 0, </w:t>
      </w:r>
      <w:r w:rsidR="0056005D" w:rsidRPr="009F3C28">
        <w:rPr>
          <w:rFonts w:ascii="Times New Roman" w:hAnsi="Times New Roman"/>
          <w:i/>
          <w:iCs/>
          <w:sz w:val="20"/>
          <w:szCs w:val="20"/>
        </w:rPr>
        <w:t>a</w:t>
      </w:r>
      <w:r w:rsidR="0056005D">
        <w:rPr>
          <w:rFonts w:ascii="Times New Roman" w:hAnsi="Times New Roman"/>
          <w:sz w:val="20"/>
          <w:szCs w:val="20"/>
        </w:rPr>
        <w:t xml:space="preserve"> is equal to 4 and if </w:t>
      </w:r>
      <w:proofErr w:type="spellStart"/>
      <w:r w:rsidR="0056005D">
        <w:rPr>
          <w:rStyle w:val="EncoderConfigChar"/>
        </w:rPr>
        <w:t>TemporalFilterFutureReference</w:t>
      </w:r>
      <w:proofErr w:type="spellEnd"/>
      <w:r w:rsidR="0056005D">
        <w:rPr>
          <w:rFonts w:ascii="Times New Roman" w:hAnsi="Times New Roman"/>
          <w:sz w:val="20"/>
          <w:szCs w:val="20"/>
        </w:rPr>
        <w:t xml:space="preserve"> is equal to 1, </w:t>
      </w:r>
      <w:r w:rsidR="0056005D" w:rsidRPr="009F3C28">
        <w:rPr>
          <w:rFonts w:ascii="Times New Roman" w:hAnsi="Times New Roman"/>
          <w:i/>
          <w:iCs/>
          <w:sz w:val="20"/>
          <w:szCs w:val="20"/>
        </w:rPr>
        <w:t>a</w:t>
      </w:r>
      <w:r w:rsidR="0056005D">
        <w:rPr>
          <w:rFonts w:ascii="Times New Roman" w:hAnsi="Times New Roman"/>
          <w:sz w:val="20"/>
          <w:szCs w:val="20"/>
        </w:rPr>
        <w:t xml:space="preserve"> is equal to 8.</w:t>
      </w:r>
    </w:p>
    <w:p w14:paraId="48EEDBF4" w14:textId="6236AC9E" w:rsidR="0018506D" w:rsidRPr="008B1BBA" w:rsidRDefault="0056005D" w:rsidP="0018506D">
      <w:pPr>
        <w:pStyle w:val="BodyText"/>
        <w:rPr>
          <w:rFonts w:ascii="Times New Roman" w:hAnsi="Times New Roman"/>
          <w:sz w:val="20"/>
          <w:szCs w:val="20"/>
        </w:rPr>
      </w:pPr>
      <w:r>
        <w:rPr>
          <w:rFonts w:ascii="Times New Roman" w:hAnsi="Times New Roman"/>
          <w:sz w:val="20"/>
          <w:szCs w:val="20"/>
        </w:rPr>
        <w:t>For samples in</w:t>
      </w:r>
      <w:r w:rsidRPr="008B1BBA">
        <w:rPr>
          <w:rFonts w:ascii="Times New Roman" w:hAnsi="Times New Roman"/>
          <w:sz w:val="20"/>
          <w:szCs w:val="20"/>
        </w:rPr>
        <w:t xml:space="preserve"> </w:t>
      </w:r>
      <w:r w:rsidR="0018506D" w:rsidRPr="008B1BBA">
        <w:rPr>
          <w:rFonts w:ascii="Times New Roman" w:hAnsi="Times New Roman"/>
          <w:sz w:val="20"/>
          <w:szCs w:val="20"/>
        </w:rPr>
        <w:t xml:space="preserve">the luma channel, the weights, </w:t>
      </w:r>
      <m:oMath>
        <m:sSub>
          <m:sSubPr>
            <m:ctrlPr>
              <w:rPr>
                <w:rFonts w:ascii="Cambria Math" w:hAnsi="Cambria Math"/>
                <w:sz w:val="20"/>
                <w:szCs w:val="20"/>
              </w:rPr>
            </m:ctrlPr>
          </m:sSubPr>
          <m:e>
            <m:r>
              <w:rPr>
                <w:rFonts w:ascii="Cambria Math" w:hAnsi="Cambria Math"/>
                <w:sz w:val="20"/>
                <w:szCs w:val="20"/>
              </w:rPr>
              <m:t>w</m:t>
            </m:r>
          </m:e>
          <m:sub>
            <m:r>
              <w:rPr>
                <w:rFonts w:ascii="Cambria Math" w:hAnsi="Cambria Math"/>
                <w:sz w:val="20"/>
                <w:szCs w:val="20"/>
              </w:rPr>
              <m:t>r</m:t>
            </m:r>
          </m:sub>
        </m:sSub>
        <m:r>
          <m:rPr>
            <m:sty m:val="p"/>
          </m:rPr>
          <w:rPr>
            <w:rFonts w:ascii="Cambria Math" w:hAnsi="Cambria Math"/>
            <w:sz w:val="20"/>
            <w:szCs w:val="20"/>
          </w:rPr>
          <m:t>(</m:t>
        </m:r>
        <m:r>
          <w:rPr>
            <w:rFonts w:ascii="Cambria Math" w:hAnsi="Cambria Math"/>
            <w:sz w:val="20"/>
            <w:szCs w:val="20"/>
          </w:rPr>
          <m:t>i</m:t>
        </m:r>
        <m:r>
          <m:rPr>
            <m:sty m:val="p"/>
          </m:rPr>
          <w:rPr>
            <w:rFonts w:ascii="Cambria Math" w:hAnsi="Cambria Math"/>
            <w:sz w:val="20"/>
            <w:szCs w:val="20"/>
          </w:rPr>
          <m:t>,</m:t>
        </m:r>
        <m:r>
          <w:rPr>
            <w:rFonts w:ascii="Cambria Math" w:hAnsi="Cambria Math"/>
            <w:sz w:val="20"/>
            <w:szCs w:val="20"/>
          </w:rPr>
          <m:t>a</m:t>
        </m:r>
        <m:r>
          <m:rPr>
            <m:sty m:val="p"/>
          </m:rPr>
          <w:rPr>
            <w:rFonts w:ascii="Cambria Math" w:hAnsi="Cambria Math"/>
            <w:sz w:val="20"/>
            <w:szCs w:val="20"/>
          </w:rPr>
          <m:t>)</m:t>
        </m:r>
      </m:oMath>
      <w:r w:rsidR="0018506D" w:rsidRPr="008B1BBA">
        <w:rPr>
          <w:rFonts w:ascii="Times New Roman" w:hAnsi="Times New Roman"/>
          <w:sz w:val="20"/>
          <w:szCs w:val="20"/>
        </w:rPr>
        <w:t xml:space="preserve">, </w:t>
      </w:r>
      <w:r>
        <w:rPr>
          <w:rFonts w:ascii="Times New Roman" w:hAnsi="Times New Roman"/>
          <w:sz w:val="20"/>
          <w:szCs w:val="20"/>
        </w:rPr>
        <w:t>are calculated</w:t>
      </w:r>
      <w:r w:rsidR="0018506D" w:rsidRPr="008B1BBA">
        <w:rPr>
          <w:rFonts w:ascii="Times New Roman" w:hAnsi="Times New Roman"/>
          <w:sz w:val="20"/>
          <w:szCs w:val="20"/>
        </w:rPr>
        <w:t xml:space="preserve"> as follows:</w:t>
      </w:r>
    </w:p>
    <w:p w14:paraId="0E78F763" w14:textId="6597D31F" w:rsidR="0018506D" w:rsidRPr="008B1BBA" w:rsidRDefault="00FE451E" w:rsidP="0018506D">
      <w:pPr>
        <w:pStyle w:val="BodyText"/>
        <w:rPr>
          <w:rFonts w:ascii="Times New Roman" w:hAnsi="Times New Roman"/>
          <w:sz w:val="20"/>
          <w:szCs w:val="20"/>
        </w:rPr>
      </w:pPr>
      <m:oMathPara>
        <m:oMath>
          <m:sSub>
            <m:sSubPr>
              <m:ctrlPr>
                <w:rPr>
                  <w:rFonts w:ascii="Cambria Math" w:hAnsi="Cambria Math"/>
                  <w:sz w:val="20"/>
                  <w:szCs w:val="20"/>
                </w:rPr>
              </m:ctrlPr>
            </m:sSubPr>
            <m:e>
              <m:r>
                <w:rPr>
                  <w:rFonts w:ascii="Cambria Math" w:hAnsi="Cambria Math"/>
                  <w:sz w:val="20"/>
                  <w:szCs w:val="20"/>
                </w:rPr>
                <m:t>w</m:t>
              </m:r>
            </m:e>
            <m:sub>
              <m:r>
                <w:rPr>
                  <w:rFonts w:ascii="Cambria Math" w:hAnsi="Cambria Math"/>
                  <w:sz w:val="20"/>
                  <w:szCs w:val="20"/>
                </w:rPr>
                <m:t>r</m:t>
              </m:r>
            </m:sub>
          </m:sSub>
          <m:r>
            <m:rPr>
              <m:sty m:val="p"/>
            </m:rPr>
            <w:rPr>
              <w:rFonts w:ascii="Cambria Math" w:hAnsi="Cambria Math"/>
              <w:sz w:val="20"/>
              <w:szCs w:val="20"/>
            </w:rPr>
            <m:t>(</m:t>
          </m:r>
          <m:r>
            <w:rPr>
              <w:rFonts w:ascii="Cambria Math" w:hAnsi="Cambria Math"/>
              <w:sz w:val="20"/>
              <w:szCs w:val="20"/>
            </w:rPr>
            <m:t>i</m:t>
          </m:r>
          <m:r>
            <m:rPr>
              <m:sty m:val="p"/>
            </m:rPr>
            <w:rPr>
              <w:rFonts w:ascii="Cambria Math" w:hAnsi="Cambria Math"/>
              <w:sz w:val="20"/>
              <w:szCs w:val="20"/>
            </w:rPr>
            <m:t>,</m:t>
          </m:r>
          <m:r>
            <w:rPr>
              <w:rFonts w:ascii="Cambria Math" w:hAnsi="Cambria Math"/>
              <w:sz w:val="20"/>
              <w:szCs w:val="20"/>
            </w:rPr>
            <m:t>a</m:t>
          </m:r>
          <m:r>
            <m:rPr>
              <m:sty m:val="p"/>
            </m:rPr>
            <w:rPr>
              <w:rFonts w:ascii="Cambria Math" w:hAnsi="Cambria Math"/>
              <w:sz w:val="20"/>
              <w:szCs w:val="20"/>
            </w:rPr>
            <m:t>)=</m:t>
          </m:r>
          <m:sSub>
            <m:sSubPr>
              <m:ctrlPr>
                <w:rPr>
                  <w:rFonts w:ascii="Cambria Math" w:hAnsi="Cambria Math"/>
                  <w:sz w:val="20"/>
                  <w:szCs w:val="20"/>
                </w:rPr>
              </m:ctrlPr>
            </m:sSubPr>
            <m:e>
              <m:r>
                <w:rPr>
                  <w:rFonts w:ascii="Cambria Math" w:hAnsi="Cambria Math"/>
                  <w:sz w:val="20"/>
                  <w:szCs w:val="20"/>
                </w:rPr>
                <m:t>s</m:t>
              </m:r>
            </m:e>
            <m:sub>
              <m:r>
                <w:rPr>
                  <w:rFonts w:ascii="Cambria Math" w:hAnsi="Cambria Math"/>
                  <w:sz w:val="20"/>
                  <w:szCs w:val="20"/>
                </w:rPr>
                <m:t>l</m:t>
              </m:r>
            </m:sub>
          </m:sSub>
          <m:sSub>
            <m:sSubPr>
              <m:ctrlPr>
                <w:rPr>
                  <w:rFonts w:ascii="Cambria Math" w:hAnsi="Cambria Math"/>
                  <w:sz w:val="20"/>
                  <w:szCs w:val="20"/>
                </w:rPr>
              </m:ctrlPr>
            </m:sSubPr>
            <m:e>
              <m:r>
                <w:rPr>
                  <w:rFonts w:ascii="Cambria Math" w:hAnsi="Cambria Math"/>
                  <w:sz w:val="20"/>
                  <w:szCs w:val="20"/>
                </w:rPr>
                <m:t>s</m:t>
              </m:r>
            </m:e>
            <m:sub>
              <m:r>
                <w:rPr>
                  <w:rFonts w:ascii="Cambria Math" w:hAnsi="Cambria Math"/>
                  <w:sz w:val="20"/>
                  <w:szCs w:val="20"/>
                </w:rPr>
                <m:t>o</m:t>
              </m:r>
            </m:sub>
          </m:sSub>
          <m:r>
            <m:rPr>
              <m:sty m:val="p"/>
            </m:rPr>
            <w:rPr>
              <w:rFonts w:ascii="Cambria Math" w:hAnsi="Cambria Math"/>
              <w:sz w:val="20"/>
              <w:szCs w:val="20"/>
            </w:rPr>
            <m:t>(</m:t>
          </m:r>
          <m:r>
            <w:rPr>
              <w:rFonts w:ascii="Cambria Math" w:hAnsi="Cambria Math"/>
              <w:sz w:val="20"/>
              <w:szCs w:val="20"/>
            </w:rPr>
            <m:t>n</m:t>
          </m:r>
          <m:r>
            <m:rPr>
              <m:sty m:val="p"/>
            </m:rPr>
            <w:rPr>
              <w:rFonts w:ascii="Cambria Math" w:hAnsi="Cambria Math"/>
              <w:sz w:val="20"/>
              <w:szCs w:val="20"/>
            </w:rPr>
            <m:t>)</m:t>
          </m:r>
          <m:sSub>
            <m:sSubPr>
              <m:ctrlPr>
                <w:rPr>
                  <w:rFonts w:ascii="Cambria Math" w:hAnsi="Cambria Math"/>
                  <w:sz w:val="20"/>
                  <w:szCs w:val="20"/>
                </w:rPr>
              </m:ctrlPr>
            </m:sSubPr>
            <m:e>
              <m:r>
                <w:rPr>
                  <w:rFonts w:ascii="Cambria Math" w:hAnsi="Cambria Math"/>
                  <w:sz w:val="20"/>
                  <w:szCs w:val="20"/>
                </w:rPr>
                <m:t>s</m:t>
              </m:r>
            </m:e>
            <m:sub>
              <m:r>
                <w:rPr>
                  <w:rFonts w:ascii="Cambria Math" w:hAnsi="Cambria Math"/>
                  <w:sz w:val="20"/>
                  <w:szCs w:val="20"/>
                </w:rPr>
                <m:t>r</m:t>
              </m:r>
            </m:sub>
          </m:sSub>
          <m:r>
            <m:rPr>
              <m:sty m:val="p"/>
            </m:rPr>
            <w:rPr>
              <w:rFonts w:ascii="Cambria Math" w:hAnsi="Cambria Math"/>
              <w:sz w:val="20"/>
              <w:szCs w:val="20"/>
            </w:rPr>
            <m:t>(</m:t>
          </m:r>
          <m:r>
            <w:rPr>
              <w:rFonts w:ascii="Cambria Math" w:hAnsi="Cambria Math"/>
              <w:sz w:val="20"/>
              <w:szCs w:val="20"/>
            </w:rPr>
            <m:t>i</m:t>
          </m:r>
          <m:r>
            <m:rPr>
              <m:sty m:val="p"/>
            </m:rPr>
            <w:rPr>
              <w:rFonts w:ascii="Cambria Math" w:hAnsi="Cambria Math"/>
              <w:sz w:val="20"/>
              <w:szCs w:val="20"/>
            </w:rPr>
            <m:t>,</m:t>
          </m:r>
          <m:r>
            <w:rPr>
              <w:rFonts w:ascii="Cambria Math" w:hAnsi="Cambria Math"/>
              <w:sz w:val="20"/>
              <w:szCs w:val="20"/>
            </w:rPr>
            <m:t>a</m:t>
          </m:r>
          <m:r>
            <m:rPr>
              <m:sty m:val="p"/>
            </m:rPr>
            <w:rPr>
              <w:rFonts w:ascii="Cambria Math" w:hAnsi="Cambria Math"/>
              <w:sz w:val="20"/>
              <w:szCs w:val="20"/>
            </w:rPr>
            <m:t>)</m:t>
          </m:r>
          <m:sSub>
            <m:sSubPr>
              <m:ctrlPr>
                <w:rPr>
                  <w:rFonts w:ascii="Cambria Math" w:hAnsi="Cambria Math"/>
                  <w:sz w:val="20"/>
                  <w:szCs w:val="20"/>
                </w:rPr>
              </m:ctrlPr>
            </m:sSubPr>
            <m:e>
              <m:r>
                <w:rPr>
                  <w:rFonts w:ascii="Cambria Math" w:hAnsi="Cambria Math"/>
                  <w:sz w:val="20"/>
                  <w:szCs w:val="20"/>
                </w:rPr>
                <m:t>w</m:t>
              </m:r>
            </m:e>
            <m:sub>
              <m:r>
                <w:rPr>
                  <w:rFonts w:ascii="Cambria Math" w:hAnsi="Cambria Math"/>
                  <w:sz w:val="20"/>
                  <w:szCs w:val="20"/>
                </w:rPr>
                <m:t>a</m:t>
              </m:r>
            </m:sub>
          </m:sSub>
          <m:sSup>
            <m:sSupPr>
              <m:ctrlPr>
                <w:rPr>
                  <w:rFonts w:ascii="Cambria Math" w:hAnsi="Cambria Math"/>
                  <w:sz w:val="20"/>
                  <w:szCs w:val="20"/>
                </w:rPr>
              </m:ctrlPr>
            </m:sSupPr>
            <m:e>
              <m:r>
                <w:rPr>
                  <w:rFonts w:ascii="Cambria Math" w:hAnsi="Cambria Math"/>
                  <w:sz w:val="20"/>
                  <w:szCs w:val="20"/>
                </w:rPr>
                <m:t>e</m:t>
              </m:r>
            </m:e>
            <m:sup>
              <m:r>
                <m:rPr>
                  <m:sty m:val="p"/>
                </m:rPr>
                <w:rPr>
                  <w:rFonts w:ascii="Cambria Math" w:hAnsi="Cambria Math"/>
                  <w:sz w:val="20"/>
                  <w:szCs w:val="20"/>
                </w:rPr>
                <m:t>-</m:t>
              </m:r>
              <m:f>
                <m:fPr>
                  <m:ctrlPr>
                    <w:rPr>
                      <w:rFonts w:ascii="Cambria Math" w:hAnsi="Cambria Math"/>
                      <w:sz w:val="20"/>
                      <w:szCs w:val="20"/>
                    </w:rPr>
                  </m:ctrlPr>
                </m:fPr>
                <m:num>
                  <m:sSup>
                    <m:sSupPr>
                      <m:ctrlPr>
                        <w:rPr>
                          <w:rFonts w:ascii="Cambria Math" w:hAnsi="Cambria Math"/>
                          <w:sz w:val="20"/>
                          <w:szCs w:val="20"/>
                        </w:rPr>
                      </m:ctrlPr>
                    </m:sSupPr>
                    <m:e>
                      <m:r>
                        <m:rPr>
                          <m:sty m:val="p"/>
                        </m:rPr>
                        <w:rPr>
                          <w:rFonts w:ascii="Cambria Math" w:hAnsi="Cambria Math"/>
                          <w:sz w:val="20"/>
                          <w:szCs w:val="20"/>
                        </w:rPr>
                        <m:t>∆</m:t>
                      </m:r>
                      <m:r>
                        <w:rPr>
                          <w:rFonts w:ascii="Cambria Math" w:hAnsi="Cambria Math"/>
                          <w:sz w:val="20"/>
                          <w:szCs w:val="20"/>
                        </w:rPr>
                        <m:t>I</m:t>
                      </m:r>
                      <m:r>
                        <m:rPr>
                          <m:sty m:val="p"/>
                        </m:rPr>
                        <w:rPr>
                          <w:rFonts w:ascii="Cambria Math" w:hAnsi="Cambria Math"/>
                          <w:sz w:val="20"/>
                          <w:szCs w:val="20"/>
                        </w:rPr>
                        <m:t>(</m:t>
                      </m:r>
                      <m:r>
                        <w:rPr>
                          <w:rFonts w:ascii="Cambria Math" w:hAnsi="Cambria Math"/>
                          <w:sz w:val="20"/>
                          <w:szCs w:val="20"/>
                        </w:rPr>
                        <m:t>i</m:t>
                      </m:r>
                      <m:r>
                        <m:rPr>
                          <m:sty m:val="p"/>
                        </m:rPr>
                        <w:rPr>
                          <w:rFonts w:ascii="Cambria Math" w:hAnsi="Cambria Math"/>
                          <w:sz w:val="20"/>
                          <w:szCs w:val="20"/>
                        </w:rPr>
                        <m:t>)</m:t>
                      </m:r>
                    </m:e>
                    <m:sup>
                      <m:r>
                        <m:rPr>
                          <m:sty m:val="p"/>
                        </m:rPr>
                        <w:rPr>
                          <w:rFonts w:ascii="Cambria Math" w:hAnsi="Cambria Math"/>
                          <w:sz w:val="20"/>
                          <w:szCs w:val="20"/>
                        </w:rPr>
                        <m:t>2</m:t>
                      </m:r>
                    </m:sup>
                  </m:sSup>
                </m:num>
                <m:den>
                  <m:r>
                    <m:rPr>
                      <m:sty m:val="p"/>
                    </m:rPr>
                    <w:rPr>
                      <w:rFonts w:ascii="Cambria Math" w:hAnsi="Cambria Math"/>
                      <w:sz w:val="20"/>
                      <w:szCs w:val="20"/>
                    </w:rPr>
                    <m:t>2</m:t>
                  </m:r>
                  <m:sSub>
                    <m:sSubPr>
                      <m:ctrlPr>
                        <w:rPr>
                          <w:rFonts w:ascii="Cambria Math" w:hAnsi="Cambria Math"/>
                          <w:sz w:val="20"/>
                          <w:szCs w:val="20"/>
                        </w:rPr>
                      </m:ctrlPr>
                    </m:sSubPr>
                    <m:e>
                      <m:r>
                        <m:rPr>
                          <m:sty m:val="p"/>
                        </m:rPr>
                        <w:rPr>
                          <w:rFonts w:ascii="Cambria Math" w:hAnsi="Cambria Math"/>
                          <w:sz w:val="20"/>
                          <w:szCs w:val="20"/>
                        </w:rPr>
                        <m:t>σ</m:t>
                      </m:r>
                    </m:e>
                    <m:sub>
                      <m:r>
                        <w:rPr>
                          <w:rFonts w:ascii="Cambria Math" w:hAnsi="Cambria Math"/>
                          <w:sz w:val="20"/>
                          <w:szCs w:val="20"/>
                        </w:rPr>
                        <m:t>w</m:t>
                      </m:r>
                    </m:sub>
                  </m:sSub>
                  <m:sSup>
                    <m:sSupPr>
                      <m:ctrlPr>
                        <w:rPr>
                          <w:rFonts w:ascii="Cambria Math" w:hAnsi="Cambria Math"/>
                          <w:sz w:val="20"/>
                          <w:szCs w:val="20"/>
                        </w:rPr>
                      </m:ctrlPr>
                    </m:sSupPr>
                    <m:e>
                      <m:sSub>
                        <m:sSubPr>
                          <m:ctrlPr>
                            <w:rPr>
                              <w:rFonts w:ascii="Cambria Math" w:hAnsi="Cambria Math"/>
                              <w:sz w:val="20"/>
                              <w:szCs w:val="20"/>
                            </w:rPr>
                          </m:ctrlPr>
                        </m:sSubPr>
                        <m:e>
                          <m:r>
                            <w:rPr>
                              <w:rFonts w:ascii="Cambria Math" w:hAnsi="Cambria Math"/>
                              <w:sz w:val="20"/>
                              <w:szCs w:val="20"/>
                            </w:rPr>
                            <m:t>σ</m:t>
                          </m:r>
                        </m:e>
                        <m:sub>
                          <m:r>
                            <w:rPr>
                              <w:rFonts w:ascii="Cambria Math" w:hAnsi="Cambria Math"/>
                              <w:sz w:val="20"/>
                              <w:szCs w:val="20"/>
                            </w:rPr>
                            <m:t>l</m:t>
                          </m:r>
                        </m:sub>
                      </m:sSub>
                      <m:r>
                        <m:rPr>
                          <m:sty m:val="p"/>
                        </m:rPr>
                        <w:rPr>
                          <w:rFonts w:ascii="Cambria Math" w:hAnsi="Cambria Math"/>
                          <w:sz w:val="20"/>
                          <w:szCs w:val="20"/>
                        </w:rPr>
                        <m:t>(</m:t>
                      </m:r>
                      <m:r>
                        <w:rPr>
                          <w:rFonts w:ascii="Cambria Math" w:hAnsi="Cambria Math"/>
                          <w:sz w:val="20"/>
                          <w:szCs w:val="20"/>
                        </w:rPr>
                        <m:t>QP</m:t>
                      </m:r>
                      <m:r>
                        <m:rPr>
                          <m:sty m:val="p"/>
                        </m:rPr>
                        <w:rPr>
                          <w:rFonts w:ascii="Cambria Math" w:hAnsi="Cambria Math"/>
                          <w:sz w:val="20"/>
                          <w:szCs w:val="20"/>
                        </w:rPr>
                        <m:t>)</m:t>
                      </m:r>
                    </m:e>
                    <m:sup>
                      <m:r>
                        <m:rPr>
                          <m:sty m:val="p"/>
                        </m:rPr>
                        <w:rPr>
                          <w:rFonts w:ascii="Cambria Math" w:hAnsi="Cambria Math"/>
                          <w:sz w:val="20"/>
                          <w:szCs w:val="20"/>
                        </w:rPr>
                        <m:t>2</m:t>
                      </m:r>
                    </m:sup>
                  </m:sSup>
                </m:den>
              </m:f>
            </m:sup>
          </m:sSup>
        </m:oMath>
      </m:oMathPara>
    </w:p>
    <w:p w14:paraId="51B738FA" w14:textId="77777777" w:rsidR="0018506D" w:rsidRPr="008B1BBA" w:rsidRDefault="0018506D" w:rsidP="0018506D">
      <w:pPr>
        <w:pStyle w:val="BodyText"/>
        <w:rPr>
          <w:rFonts w:ascii="Times New Roman" w:hAnsi="Times New Roman"/>
          <w:sz w:val="20"/>
          <w:szCs w:val="20"/>
        </w:rPr>
      </w:pPr>
      <w:r w:rsidRPr="008B1BBA">
        <w:rPr>
          <w:rFonts w:ascii="Times New Roman" w:hAnsi="Times New Roman"/>
          <w:sz w:val="20"/>
          <w:szCs w:val="20"/>
        </w:rPr>
        <w:t>Where</w:t>
      </w:r>
    </w:p>
    <w:p w14:paraId="7D11A882" w14:textId="77777777" w:rsidR="0018506D" w:rsidRPr="008B1BBA" w:rsidRDefault="00FE451E" w:rsidP="0018506D">
      <w:pPr>
        <w:pStyle w:val="BodyText"/>
        <w:rPr>
          <w:rFonts w:ascii="Times New Roman" w:hAnsi="Times New Roman"/>
          <w:sz w:val="20"/>
          <w:szCs w:val="20"/>
        </w:rPr>
      </w:pPr>
      <m:oMathPara>
        <m:oMath>
          <m:sSub>
            <m:sSubPr>
              <m:ctrlPr>
                <w:rPr>
                  <w:rFonts w:ascii="Cambria Math" w:hAnsi="Cambria Math"/>
                  <w:sz w:val="20"/>
                  <w:szCs w:val="20"/>
                </w:rPr>
              </m:ctrlPr>
            </m:sSubPr>
            <m:e>
              <m:r>
                <w:rPr>
                  <w:rFonts w:ascii="Cambria Math" w:hAnsi="Cambria Math"/>
                  <w:sz w:val="20"/>
                  <w:szCs w:val="20"/>
                </w:rPr>
                <m:t>s</m:t>
              </m:r>
            </m:e>
            <m:sub>
              <m:r>
                <w:rPr>
                  <w:rFonts w:ascii="Cambria Math" w:hAnsi="Cambria Math"/>
                  <w:sz w:val="20"/>
                  <w:szCs w:val="20"/>
                </w:rPr>
                <m:t>l</m:t>
              </m:r>
            </m:sub>
          </m:sSub>
          <m:r>
            <m:rPr>
              <m:sty m:val="p"/>
            </m:rPr>
            <w:rPr>
              <w:rFonts w:ascii="Cambria Math" w:hAnsi="Cambria Math"/>
              <w:sz w:val="20"/>
              <w:szCs w:val="20"/>
            </w:rPr>
            <m:t>=0.4</m:t>
          </m:r>
        </m:oMath>
      </m:oMathPara>
    </w:p>
    <w:p w14:paraId="297A6D54" w14:textId="77777777" w:rsidR="0018506D" w:rsidRPr="008B1BBA" w:rsidRDefault="0018506D" w:rsidP="0018506D"/>
    <w:p w14:paraId="76DDDD8D" w14:textId="3D1AD72C" w:rsidR="00C47398" w:rsidRPr="008B1BBA" w:rsidRDefault="00FE451E" w:rsidP="00C47398">
      <w:pPr>
        <w:pStyle w:val="BodyText"/>
        <w:rPr>
          <w:rFonts w:ascii="Times New Roman" w:hAnsi="Times New Roman"/>
          <w:sz w:val="20"/>
          <w:szCs w:val="20"/>
        </w:rPr>
      </w:pPr>
      <m:oMathPara>
        <m:oMath>
          <m:sSub>
            <m:sSubPr>
              <m:ctrlPr>
                <w:rPr>
                  <w:rFonts w:ascii="Cambria Math" w:hAnsi="Cambria Math"/>
                  <w:sz w:val="20"/>
                  <w:szCs w:val="20"/>
                </w:rPr>
              </m:ctrlPr>
            </m:sSubPr>
            <m:e>
              <m:r>
                <w:rPr>
                  <w:rFonts w:ascii="Cambria Math" w:hAnsi="Cambria Math"/>
                  <w:sz w:val="20"/>
                  <w:szCs w:val="20"/>
                </w:rPr>
                <m:t>s</m:t>
              </m:r>
            </m:e>
            <m:sub>
              <m:r>
                <w:rPr>
                  <w:rFonts w:ascii="Cambria Math" w:hAnsi="Cambria Math"/>
                  <w:sz w:val="20"/>
                  <w:szCs w:val="20"/>
                </w:rPr>
                <m:t>r</m:t>
              </m:r>
            </m:sub>
          </m:sSub>
          <m:d>
            <m:dPr>
              <m:ctrlPr>
                <w:rPr>
                  <w:rFonts w:ascii="Cambria Math" w:hAnsi="Cambria Math"/>
                  <w:sz w:val="20"/>
                  <w:szCs w:val="20"/>
                </w:rPr>
              </m:ctrlPr>
            </m:dPr>
            <m:e>
              <m:r>
                <w:rPr>
                  <w:rFonts w:ascii="Cambria Math" w:hAnsi="Cambria Math"/>
                  <w:sz w:val="20"/>
                  <w:szCs w:val="20"/>
                </w:rPr>
                <m:t>i</m:t>
              </m:r>
              <m:r>
                <m:rPr>
                  <m:sty m:val="p"/>
                </m:rPr>
                <w:rPr>
                  <w:rFonts w:ascii="Cambria Math" w:hAnsi="Cambria Math"/>
                  <w:sz w:val="20"/>
                  <w:szCs w:val="20"/>
                </w:rPr>
                <m:t>,4</m:t>
              </m:r>
            </m:e>
          </m:d>
          <m:r>
            <m:rPr>
              <m:sty m:val="p"/>
            </m:rPr>
            <w:rPr>
              <w:rFonts w:ascii="Cambria Math" w:hAnsi="Cambria Math"/>
              <w:sz w:val="20"/>
              <w:szCs w:val="20"/>
            </w:rPr>
            <m:t>=</m:t>
          </m:r>
          <m:d>
            <m:dPr>
              <m:begChr m:val="{"/>
              <m:endChr m:val=""/>
              <m:ctrlPr>
                <w:rPr>
                  <w:rFonts w:ascii="Cambria Math" w:hAnsi="Cambria Math"/>
                  <w:sz w:val="20"/>
                  <w:szCs w:val="20"/>
                </w:rPr>
              </m:ctrlPr>
            </m:dPr>
            <m:e>
              <m:eqArr>
                <m:eqArrPr>
                  <m:ctrlPr>
                    <w:rPr>
                      <w:rFonts w:ascii="Cambria Math" w:hAnsi="Cambria Math"/>
                      <w:sz w:val="20"/>
                      <w:szCs w:val="20"/>
                    </w:rPr>
                  </m:ctrlPr>
                </m:eqArrPr>
                <m:e>
                  <m:r>
                    <m:rPr>
                      <m:sty m:val="p"/>
                    </m:rPr>
                    <w:rPr>
                      <w:rFonts w:ascii="Cambria Math" w:hAnsi="Cambria Math"/>
                      <w:sz w:val="20"/>
                      <w:szCs w:val="20"/>
                    </w:rPr>
                    <m:t xml:space="preserve">0.0,  &amp; </m:t>
                  </m:r>
                  <m:r>
                    <w:rPr>
                      <w:rFonts w:ascii="Cambria Math" w:hAnsi="Cambria Math"/>
                      <w:sz w:val="20"/>
                      <w:szCs w:val="20"/>
                    </w:rPr>
                    <m:t>i</m:t>
                  </m:r>
                  <m:r>
                    <m:rPr>
                      <m:sty m:val="p"/>
                    </m:rPr>
                    <w:rPr>
                      <w:rFonts w:ascii="Cambria Math" w:hAnsi="Cambria Math"/>
                      <w:sz w:val="20"/>
                      <w:szCs w:val="20"/>
                    </w:rPr>
                    <m:t>=0</m:t>
                  </m:r>
                </m:e>
                <m:e>
                  <m:r>
                    <m:rPr>
                      <m:sty m:val="p"/>
                    </m:rPr>
                    <w:rPr>
                      <w:rFonts w:ascii="Cambria Math" w:hAnsi="Cambria Math"/>
                      <w:sz w:val="20"/>
                      <w:szCs w:val="20"/>
                    </w:rPr>
                    <m:t>1.13,  &amp;</m:t>
                  </m:r>
                  <m:d>
                    <m:dPr>
                      <m:begChr m:val="|"/>
                      <m:endChr m:val="|"/>
                      <m:ctrlPr>
                        <w:rPr>
                          <w:rFonts w:ascii="Cambria Math" w:hAnsi="Cambria Math"/>
                          <w:i/>
                          <w:sz w:val="20"/>
                          <w:szCs w:val="20"/>
                        </w:rPr>
                      </m:ctrlPr>
                    </m:dPr>
                    <m:e>
                      <m:r>
                        <w:rPr>
                          <w:rFonts w:ascii="Cambria Math" w:hAnsi="Cambria Math"/>
                          <w:sz w:val="20"/>
                          <w:szCs w:val="20"/>
                        </w:rPr>
                        <m:t>i</m:t>
                      </m:r>
                    </m:e>
                  </m:d>
                  <m:r>
                    <m:rPr>
                      <m:sty m:val="p"/>
                    </m:rPr>
                    <w:rPr>
                      <w:rFonts w:ascii="Cambria Math" w:hAnsi="Cambria Math"/>
                      <w:sz w:val="20"/>
                      <w:szCs w:val="20"/>
                    </w:rPr>
                    <m:t>=1</m:t>
                  </m:r>
                  <m:ctrlPr>
                    <w:rPr>
                      <w:rFonts w:ascii="Cambria Math" w:eastAsia="Cambria Math" w:hAnsi="Cambria Math" w:cs="Cambria Math"/>
                      <w:sz w:val="20"/>
                      <w:szCs w:val="20"/>
                    </w:rPr>
                  </m:ctrlPr>
                </m:e>
                <m:e>
                  <m:r>
                    <m:rPr>
                      <m:sty m:val="p"/>
                    </m:rPr>
                    <w:rPr>
                      <w:rFonts w:ascii="Cambria Math" w:hAnsi="Cambria Math"/>
                      <w:sz w:val="20"/>
                      <w:szCs w:val="20"/>
                    </w:rPr>
                    <m:t>0.97,  &amp;</m:t>
                  </m:r>
                  <m:d>
                    <m:dPr>
                      <m:begChr m:val="|"/>
                      <m:endChr m:val="|"/>
                      <m:ctrlPr>
                        <w:rPr>
                          <w:rFonts w:ascii="Cambria Math" w:hAnsi="Cambria Math"/>
                          <w:i/>
                          <w:sz w:val="20"/>
                          <w:szCs w:val="20"/>
                        </w:rPr>
                      </m:ctrlPr>
                    </m:dPr>
                    <m:e>
                      <m:r>
                        <w:rPr>
                          <w:rFonts w:ascii="Cambria Math" w:hAnsi="Cambria Math"/>
                          <w:sz w:val="20"/>
                          <w:szCs w:val="20"/>
                        </w:rPr>
                        <m:t>i</m:t>
                      </m:r>
                    </m:e>
                  </m:d>
                  <m:r>
                    <m:rPr>
                      <m:sty m:val="p"/>
                    </m:rPr>
                    <w:rPr>
                      <w:rFonts w:ascii="Cambria Math" w:hAnsi="Cambria Math"/>
                      <w:sz w:val="20"/>
                      <w:szCs w:val="20"/>
                    </w:rPr>
                    <m:t>=2</m:t>
                  </m:r>
                  <m:ctrlPr>
                    <w:rPr>
                      <w:rFonts w:ascii="Cambria Math" w:eastAsia="Cambria Math" w:hAnsi="Cambria Math" w:cs="Cambria Math"/>
                      <w:sz w:val="20"/>
                      <w:szCs w:val="20"/>
                    </w:rPr>
                  </m:ctrlPr>
                </m:e>
                <m:e>
                  <m:r>
                    <m:rPr>
                      <m:sty m:val="p"/>
                    </m:rPr>
                    <w:rPr>
                      <w:rFonts w:ascii="Cambria Math" w:hAnsi="Cambria Math"/>
                      <w:sz w:val="20"/>
                      <w:szCs w:val="20"/>
                    </w:rPr>
                    <m:t>0.81,  &amp;</m:t>
                  </m:r>
                  <m:d>
                    <m:dPr>
                      <m:begChr m:val="|"/>
                      <m:endChr m:val="|"/>
                      <m:ctrlPr>
                        <w:rPr>
                          <w:rFonts w:ascii="Cambria Math" w:hAnsi="Cambria Math"/>
                          <w:i/>
                          <w:sz w:val="20"/>
                          <w:szCs w:val="20"/>
                        </w:rPr>
                      </m:ctrlPr>
                    </m:dPr>
                    <m:e>
                      <m:r>
                        <w:rPr>
                          <w:rFonts w:ascii="Cambria Math" w:hAnsi="Cambria Math"/>
                          <w:sz w:val="20"/>
                          <w:szCs w:val="20"/>
                        </w:rPr>
                        <m:t>i</m:t>
                      </m:r>
                    </m:e>
                  </m:d>
                  <m:r>
                    <m:rPr>
                      <m:sty m:val="p"/>
                    </m:rPr>
                    <w:rPr>
                      <w:rFonts w:ascii="Cambria Math" w:hAnsi="Cambria Math"/>
                      <w:sz w:val="20"/>
                      <w:szCs w:val="20"/>
                    </w:rPr>
                    <m:t>=3</m:t>
                  </m:r>
                  <m:ctrlPr>
                    <w:rPr>
                      <w:rFonts w:ascii="Cambria Math" w:eastAsia="Cambria Math" w:hAnsi="Cambria Math" w:cs="Cambria Math"/>
                      <w:sz w:val="20"/>
                      <w:szCs w:val="20"/>
                    </w:rPr>
                  </m:ctrlPr>
                </m:e>
                <m:e>
                  <m:r>
                    <m:rPr>
                      <m:sty m:val="p"/>
                    </m:rPr>
                    <w:rPr>
                      <w:rFonts w:ascii="Cambria Math" w:hAnsi="Cambria Math"/>
                      <w:sz w:val="20"/>
                      <w:szCs w:val="20"/>
                    </w:rPr>
                    <m:t>0.57,  &amp;</m:t>
                  </m:r>
                  <m:d>
                    <m:dPr>
                      <m:begChr m:val="|"/>
                      <m:endChr m:val="|"/>
                      <m:ctrlPr>
                        <w:rPr>
                          <w:rFonts w:ascii="Cambria Math" w:hAnsi="Cambria Math"/>
                          <w:i/>
                          <w:sz w:val="20"/>
                          <w:szCs w:val="20"/>
                        </w:rPr>
                      </m:ctrlPr>
                    </m:dPr>
                    <m:e>
                      <m:r>
                        <w:rPr>
                          <w:rFonts w:ascii="Cambria Math" w:hAnsi="Cambria Math"/>
                          <w:sz w:val="20"/>
                          <w:szCs w:val="20"/>
                        </w:rPr>
                        <m:t>i</m:t>
                      </m:r>
                    </m:e>
                  </m:d>
                  <m:r>
                    <m:rPr>
                      <m:sty m:val="p"/>
                    </m:rPr>
                    <w:rPr>
                      <w:rFonts w:ascii="Cambria Math" w:hAnsi="Cambria Math"/>
                      <w:sz w:val="20"/>
                      <w:szCs w:val="20"/>
                    </w:rPr>
                    <m:t>=4</m:t>
                  </m:r>
                </m:e>
              </m:eqArr>
            </m:e>
          </m:d>
        </m:oMath>
      </m:oMathPara>
    </w:p>
    <w:p w14:paraId="388972BE" w14:textId="11D71DC6" w:rsidR="00C47398" w:rsidRPr="00EE24DB" w:rsidRDefault="00FE451E" w:rsidP="00C47398">
      <w:pPr>
        <w:pStyle w:val="BodyText"/>
        <w:rPr>
          <w:rFonts w:ascii="Times New Roman" w:hAnsi="Times New Roman"/>
          <w:sz w:val="20"/>
          <w:szCs w:val="20"/>
        </w:rPr>
      </w:pPr>
      <m:oMathPara>
        <m:oMath>
          <m:sSub>
            <m:sSubPr>
              <m:ctrlPr>
                <w:rPr>
                  <w:rFonts w:ascii="Cambria Math" w:hAnsi="Cambria Math"/>
                  <w:sz w:val="20"/>
                  <w:szCs w:val="20"/>
                </w:rPr>
              </m:ctrlPr>
            </m:sSubPr>
            <m:e>
              <m:r>
                <w:rPr>
                  <w:rFonts w:ascii="Cambria Math" w:hAnsi="Cambria Math"/>
                  <w:sz w:val="20"/>
                  <w:szCs w:val="20"/>
                </w:rPr>
                <m:t>s</m:t>
              </m:r>
            </m:e>
            <m:sub>
              <m:r>
                <w:rPr>
                  <w:rFonts w:ascii="Cambria Math" w:hAnsi="Cambria Math"/>
                  <w:sz w:val="20"/>
                  <w:szCs w:val="20"/>
                </w:rPr>
                <m:t>r</m:t>
              </m:r>
            </m:sub>
          </m:sSub>
          <m:d>
            <m:dPr>
              <m:ctrlPr>
                <w:rPr>
                  <w:rFonts w:ascii="Cambria Math" w:hAnsi="Cambria Math"/>
                  <w:sz w:val="20"/>
                  <w:szCs w:val="20"/>
                </w:rPr>
              </m:ctrlPr>
            </m:dPr>
            <m:e>
              <m:r>
                <w:rPr>
                  <w:rFonts w:ascii="Cambria Math" w:hAnsi="Cambria Math"/>
                  <w:sz w:val="20"/>
                  <w:szCs w:val="20"/>
                </w:rPr>
                <m:t>i</m:t>
              </m:r>
              <m:r>
                <m:rPr>
                  <m:sty m:val="p"/>
                </m:rPr>
                <w:rPr>
                  <w:rFonts w:ascii="Cambria Math" w:hAnsi="Cambria Math"/>
                  <w:sz w:val="20"/>
                  <w:szCs w:val="20"/>
                </w:rPr>
                <m:t>,8</m:t>
              </m:r>
            </m:e>
          </m:d>
          <m:r>
            <m:rPr>
              <m:sty m:val="p"/>
            </m:rPr>
            <w:rPr>
              <w:rFonts w:ascii="Cambria Math" w:hAnsi="Cambria Math"/>
              <w:sz w:val="20"/>
              <w:szCs w:val="20"/>
            </w:rPr>
            <m:t>=</m:t>
          </m:r>
          <m:d>
            <m:dPr>
              <m:begChr m:val="{"/>
              <m:endChr m:val=""/>
              <m:ctrlPr>
                <w:rPr>
                  <w:rFonts w:ascii="Cambria Math" w:hAnsi="Cambria Math"/>
                  <w:sz w:val="20"/>
                  <w:szCs w:val="20"/>
                </w:rPr>
              </m:ctrlPr>
            </m:dPr>
            <m:e>
              <m:eqArr>
                <m:eqArrPr>
                  <m:ctrlPr>
                    <w:rPr>
                      <w:rFonts w:ascii="Cambria Math" w:hAnsi="Cambria Math"/>
                      <w:i/>
                      <w:sz w:val="20"/>
                      <w:szCs w:val="20"/>
                    </w:rPr>
                  </m:ctrlPr>
                </m:eqArrPr>
                <m:e>
                  <m:r>
                    <m:rPr>
                      <m:sty m:val="p"/>
                    </m:rPr>
                    <w:rPr>
                      <w:rFonts w:ascii="Cambria Math" w:hAnsi="Cambria Math"/>
                      <w:sz w:val="20"/>
                      <w:szCs w:val="20"/>
                    </w:rPr>
                    <m:t xml:space="preserve">0.0,  &amp; </m:t>
                  </m:r>
                  <m:r>
                    <w:rPr>
                      <w:rFonts w:ascii="Cambria Math" w:hAnsi="Cambria Math"/>
                      <w:sz w:val="20"/>
                      <w:szCs w:val="20"/>
                    </w:rPr>
                    <m:t>i</m:t>
                  </m:r>
                  <m:r>
                    <m:rPr>
                      <m:sty m:val="p"/>
                    </m:rPr>
                    <w:rPr>
                      <w:rFonts w:ascii="Cambria Math" w:hAnsi="Cambria Math"/>
                      <w:sz w:val="20"/>
                      <w:szCs w:val="20"/>
                    </w:rPr>
                    <m:t>=0</m:t>
                  </m:r>
                  <m:ctrlPr>
                    <w:rPr>
                      <w:rFonts w:ascii="Cambria Math" w:hAnsi="Cambria Math"/>
                      <w:sz w:val="20"/>
                      <w:szCs w:val="20"/>
                    </w:rPr>
                  </m:ctrlPr>
                </m:e>
                <m:e>
                  <m:r>
                    <m:rPr>
                      <m:sty m:val="p"/>
                    </m:rPr>
                    <w:rPr>
                      <w:rFonts w:ascii="Cambria Math" w:hAnsi="Cambria Math"/>
                      <w:sz w:val="20"/>
                      <w:szCs w:val="20"/>
                    </w:rPr>
                    <m:t>0.85,  &amp;</m:t>
                  </m:r>
                  <m:d>
                    <m:dPr>
                      <m:begChr m:val="|"/>
                      <m:endChr m:val="|"/>
                      <m:ctrlPr>
                        <w:rPr>
                          <w:rFonts w:ascii="Cambria Math" w:hAnsi="Cambria Math"/>
                          <w:sz w:val="20"/>
                          <w:szCs w:val="20"/>
                        </w:rPr>
                      </m:ctrlPr>
                    </m:dPr>
                    <m:e>
                      <m:r>
                        <w:rPr>
                          <w:rFonts w:ascii="Cambria Math" w:hAnsi="Cambria Math"/>
                          <w:sz w:val="20"/>
                          <w:szCs w:val="20"/>
                        </w:rPr>
                        <m:t>i</m:t>
                      </m:r>
                    </m:e>
                  </m:d>
                  <m:r>
                    <m:rPr>
                      <m:sty m:val="p"/>
                    </m:rPr>
                    <w:rPr>
                      <w:rFonts w:ascii="Cambria Math" w:hAnsi="Cambria Math"/>
                      <w:sz w:val="20"/>
                      <w:szCs w:val="20"/>
                    </w:rPr>
                    <m:t>=1</m:t>
                  </m:r>
                  <m:ctrlPr>
                    <w:rPr>
                      <w:rFonts w:ascii="Cambria Math" w:eastAsia="Cambria Math" w:hAnsi="Cambria Math" w:cs="Cambria Math"/>
                      <w:sz w:val="20"/>
                      <w:szCs w:val="20"/>
                    </w:rPr>
                  </m:ctrlPr>
                </m:e>
                <m:e>
                  <m:r>
                    <m:rPr>
                      <m:sty m:val="p"/>
                    </m:rPr>
                    <w:rPr>
                      <w:rFonts w:ascii="Cambria Math" w:hAnsi="Cambria Math"/>
                      <w:sz w:val="20"/>
                      <w:szCs w:val="20"/>
                    </w:rPr>
                    <m:t>0.57,  &amp;</m:t>
                  </m:r>
                  <m:d>
                    <m:dPr>
                      <m:begChr m:val="|"/>
                      <m:endChr m:val="|"/>
                      <m:ctrlPr>
                        <w:rPr>
                          <w:rFonts w:ascii="Cambria Math" w:hAnsi="Cambria Math"/>
                          <w:sz w:val="20"/>
                          <w:szCs w:val="20"/>
                        </w:rPr>
                      </m:ctrlPr>
                    </m:dPr>
                    <m:e>
                      <m:r>
                        <w:rPr>
                          <w:rFonts w:ascii="Cambria Math" w:hAnsi="Cambria Math"/>
                          <w:sz w:val="20"/>
                          <w:szCs w:val="20"/>
                        </w:rPr>
                        <m:t>i</m:t>
                      </m:r>
                    </m:e>
                  </m:d>
                  <m:r>
                    <m:rPr>
                      <m:sty m:val="p"/>
                    </m:rPr>
                    <w:rPr>
                      <w:rFonts w:ascii="Cambria Math" w:hAnsi="Cambria Math"/>
                      <w:sz w:val="20"/>
                      <w:szCs w:val="20"/>
                    </w:rPr>
                    <m:t>=2</m:t>
                  </m:r>
                  <m:ctrlPr>
                    <w:rPr>
                      <w:rFonts w:ascii="Cambria Math" w:eastAsia="Cambria Math" w:hAnsi="Cambria Math" w:cs="Cambria Math"/>
                      <w:sz w:val="20"/>
                      <w:szCs w:val="20"/>
                    </w:rPr>
                  </m:ctrlPr>
                </m:e>
                <m:e>
                  <m:r>
                    <m:rPr>
                      <m:sty m:val="p"/>
                    </m:rPr>
                    <w:rPr>
                      <w:rFonts w:ascii="Cambria Math" w:hAnsi="Cambria Math"/>
                      <w:sz w:val="20"/>
                      <w:szCs w:val="20"/>
                    </w:rPr>
                    <m:t>0.41,  &amp;</m:t>
                  </m:r>
                  <m:d>
                    <m:dPr>
                      <m:begChr m:val="|"/>
                      <m:endChr m:val="|"/>
                      <m:ctrlPr>
                        <w:rPr>
                          <w:rFonts w:ascii="Cambria Math" w:hAnsi="Cambria Math"/>
                          <w:sz w:val="20"/>
                          <w:szCs w:val="20"/>
                        </w:rPr>
                      </m:ctrlPr>
                    </m:dPr>
                    <m:e>
                      <m:r>
                        <w:rPr>
                          <w:rFonts w:ascii="Cambria Math" w:hAnsi="Cambria Math"/>
                          <w:sz w:val="20"/>
                          <w:szCs w:val="20"/>
                        </w:rPr>
                        <m:t>i</m:t>
                      </m:r>
                    </m:e>
                  </m:d>
                  <m:r>
                    <m:rPr>
                      <m:sty m:val="p"/>
                    </m:rPr>
                    <w:rPr>
                      <w:rFonts w:ascii="Cambria Math" w:hAnsi="Cambria Math"/>
                      <w:sz w:val="20"/>
                      <w:szCs w:val="20"/>
                    </w:rPr>
                    <m:t>=3</m:t>
                  </m:r>
                  <m:ctrlPr>
                    <w:rPr>
                      <w:rFonts w:ascii="Cambria Math" w:eastAsia="Cambria Math" w:hAnsi="Cambria Math" w:cs="Cambria Math"/>
                      <w:sz w:val="20"/>
                      <w:szCs w:val="20"/>
                    </w:rPr>
                  </m:ctrlPr>
                </m:e>
                <m:e>
                  <m:r>
                    <m:rPr>
                      <m:sty m:val="p"/>
                    </m:rPr>
                    <w:rPr>
                      <w:rFonts w:ascii="Cambria Math" w:hAnsi="Cambria Math"/>
                      <w:sz w:val="20"/>
                      <w:szCs w:val="20"/>
                    </w:rPr>
                    <m:t>0.33,  &amp;</m:t>
                  </m:r>
                  <m:d>
                    <m:dPr>
                      <m:begChr m:val="|"/>
                      <m:endChr m:val="|"/>
                      <m:ctrlPr>
                        <w:rPr>
                          <w:rFonts w:ascii="Cambria Math" w:hAnsi="Cambria Math"/>
                          <w:sz w:val="20"/>
                          <w:szCs w:val="20"/>
                        </w:rPr>
                      </m:ctrlPr>
                    </m:dPr>
                    <m:e>
                      <m:r>
                        <w:rPr>
                          <w:rFonts w:ascii="Cambria Math" w:hAnsi="Cambria Math"/>
                          <w:sz w:val="20"/>
                          <w:szCs w:val="20"/>
                        </w:rPr>
                        <m:t>i</m:t>
                      </m:r>
                    </m:e>
                  </m:d>
                  <m:r>
                    <m:rPr>
                      <m:sty m:val="p"/>
                    </m:rPr>
                    <w:rPr>
                      <w:rFonts w:ascii="Cambria Math" w:hAnsi="Cambria Math"/>
                      <w:sz w:val="20"/>
                      <w:szCs w:val="20"/>
                    </w:rPr>
                    <m:t>=4</m:t>
                  </m:r>
                  <m:ctrlPr>
                    <w:rPr>
                      <w:rFonts w:ascii="Cambria Math" w:hAnsi="Cambria Math"/>
                      <w:sz w:val="20"/>
                      <w:szCs w:val="20"/>
                    </w:rPr>
                  </m:ctrlPr>
                </m:e>
              </m:eqArr>
            </m:e>
          </m:d>
        </m:oMath>
      </m:oMathPara>
    </w:p>
    <w:p w14:paraId="57B9FA97" w14:textId="55229F1E" w:rsidR="00C47398" w:rsidRDefault="00C47398">
      <w:pPr>
        <w:pStyle w:val="BodyText"/>
        <w:rPr>
          <w:rFonts w:ascii="Times New Roman" w:hAnsi="Times New Roman"/>
          <w:sz w:val="20"/>
          <w:szCs w:val="20"/>
        </w:rPr>
      </w:pPr>
    </w:p>
    <w:p w14:paraId="1C93C71A" w14:textId="65849393" w:rsidR="0056005D" w:rsidRDefault="0056005D" w:rsidP="0056005D">
      <w:pPr>
        <w:pStyle w:val="BodyText"/>
        <w:rPr>
          <w:rFonts w:ascii="Times New Roman" w:hAnsi="Times New Roman"/>
          <w:sz w:val="20"/>
          <w:szCs w:val="20"/>
        </w:rPr>
      </w:pPr>
      <w:r w:rsidRPr="008B1BBA">
        <w:rPr>
          <w:rFonts w:ascii="Times New Roman" w:hAnsi="Times New Roman"/>
          <w:sz w:val="20"/>
          <w:szCs w:val="20"/>
        </w:rPr>
        <w:t xml:space="preserve">For all other cases of </w:t>
      </w:r>
      <m:oMath>
        <m:r>
          <w:rPr>
            <w:rFonts w:ascii="Cambria Math" w:hAnsi="Cambria Math"/>
            <w:sz w:val="20"/>
            <w:szCs w:val="20"/>
          </w:rPr>
          <m:t>i</m:t>
        </m:r>
      </m:oMath>
      <w:r w:rsidRPr="008B1BBA">
        <w:rPr>
          <w:rFonts w:ascii="Times New Roman" w:hAnsi="Times New Roman"/>
          <w:sz w:val="20"/>
          <w:szCs w:val="20"/>
        </w:rPr>
        <w:t xml:space="preserve">, and </w:t>
      </w:r>
      <m:oMath>
        <m:r>
          <w:rPr>
            <w:rFonts w:ascii="Cambria Math" w:hAnsi="Cambria Math"/>
            <w:sz w:val="20"/>
            <w:szCs w:val="20"/>
          </w:rPr>
          <m:t>a</m:t>
        </m:r>
      </m:oMath>
      <w:r w:rsidRPr="008B1BBA">
        <w:rPr>
          <w:rFonts w:ascii="Times New Roman" w:hAnsi="Times New Roman"/>
          <w:sz w:val="20"/>
          <w:szCs w:val="20"/>
        </w:rPr>
        <w:t xml:space="preserve">: </w:t>
      </w:r>
      <m:oMath>
        <m:sSub>
          <m:sSubPr>
            <m:ctrlPr>
              <w:rPr>
                <w:rFonts w:ascii="Cambria Math" w:hAnsi="Cambria Math"/>
                <w:sz w:val="20"/>
                <w:szCs w:val="20"/>
              </w:rPr>
            </m:ctrlPr>
          </m:sSubPr>
          <m:e>
            <m:r>
              <w:rPr>
                <w:rFonts w:ascii="Cambria Math" w:hAnsi="Cambria Math"/>
                <w:sz w:val="20"/>
                <w:szCs w:val="20"/>
              </w:rPr>
              <m:t>s</m:t>
            </m:r>
          </m:e>
          <m:sub>
            <m:r>
              <w:rPr>
                <w:rFonts w:ascii="Cambria Math" w:hAnsi="Cambria Math"/>
                <w:sz w:val="20"/>
                <w:szCs w:val="20"/>
              </w:rPr>
              <m:t>r</m:t>
            </m:r>
          </m:sub>
        </m:sSub>
        <m:r>
          <m:rPr>
            <m:sty m:val="p"/>
          </m:rPr>
          <w:rPr>
            <w:rFonts w:ascii="Cambria Math" w:hAnsi="Cambria Math"/>
            <w:sz w:val="20"/>
            <w:szCs w:val="20"/>
          </w:rPr>
          <m:t>(</m:t>
        </m:r>
        <m:r>
          <w:rPr>
            <w:rFonts w:ascii="Cambria Math" w:hAnsi="Cambria Math"/>
            <w:sz w:val="20"/>
            <w:szCs w:val="20"/>
          </w:rPr>
          <m:t>i</m:t>
        </m:r>
        <m:r>
          <m:rPr>
            <m:sty m:val="p"/>
          </m:rPr>
          <w:rPr>
            <w:rFonts w:ascii="Cambria Math" w:hAnsi="Cambria Math"/>
            <w:sz w:val="20"/>
            <w:szCs w:val="20"/>
          </w:rPr>
          <m:t>,</m:t>
        </m:r>
        <m:r>
          <w:rPr>
            <w:rFonts w:ascii="Cambria Math" w:hAnsi="Cambria Math"/>
            <w:sz w:val="20"/>
            <w:szCs w:val="20"/>
          </w:rPr>
          <m:t>a</m:t>
        </m:r>
        <m:r>
          <m:rPr>
            <m:sty m:val="p"/>
          </m:rPr>
          <w:rPr>
            <w:rFonts w:ascii="Cambria Math" w:hAnsi="Cambria Math"/>
            <w:sz w:val="20"/>
            <w:szCs w:val="20"/>
          </w:rPr>
          <m:t>)=0.3</m:t>
        </m:r>
      </m:oMath>
      <w:r w:rsidRPr="008B1BBA">
        <w:rPr>
          <w:rFonts w:ascii="Times New Roman" w:hAnsi="Times New Roman"/>
          <w:sz w:val="20"/>
          <w:szCs w:val="20"/>
        </w:rPr>
        <w:t xml:space="preserve"> </w:t>
      </w:r>
    </w:p>
    <w:p w14:paraId="6C1DAEC8" w14:textId="7C06A29E" w:rsidR="005A5A76" w:rsidRPr="00355E6F" w:rsidRDefault="005A5A76" w:rsidP="005A5A76">
      <w:pPr>
        <w:pStyle w:val="BodyText"/>
        <w:jc w:val="left"/>
        <w:rPr>
          <w:rFonts w:ascii="Times New Roman" w:hAnsi="Times New Roman"/>
          <w:sz w:val="20"/>
          <w:szCs w:val="20"/>
        </w:rPr>
      </w:pPr>
      <w:r>
        <w:rPr>
          <w:rFonts w:ascii="Times New Roman" w:hAnsi="Times New Roman"/>
          <w:sz w:val="20"/>
          <w:szCs w:val="20"/>
        </w:rPr>
        <w:t>The a</w:t>
      </w:r>
      <w:r w:rsidRPr="00355E6F">
        <w:rPr>
          <w:rFonts w:ascii="Times New Roman" w:hAnsi="Times New Roman"/>
          <w:sz w:val="20"/>
          <w:szCs w:val="20"/>
        </w:rPr>
        <w:t xml:space="preserve">djustment factors </w:t>
      </w:r>
      <w:r w:rsidRPr="00355E6F">
        <w:rPr>
          <w:rFonts w:ascii="Times New Roman" w:hAnsi="Times New Roman"/>
          <w:i/>
          <w:iCs/>
          <w:sz w:val="20"/>
          <w:szCs w:val="20"/>
        </w:rPr>
        <w:t>w</w:t>
      </w:r>
      <w:r w:rsidRPr="00355E6F">
        <w:rPr>
          <w:rFonts w:ascii="Times New Roman" w:hAnsi="Times New Roman"/>
          <w:i/>
          <w:iCs/>
          <w:sz w:val="20"/>
          <w:szCs w:val="20"/>
          <w:vertAlign w:val="subscript"/>
        </w:rPr>
        <w:t>a</w:t>
      </w:r>
      <w:r w:rsidRPr="00355E6F">
        <w:rPr>
          <w:rFonts w:ascii="Times New Roman" w:hAnsi="Times New Roman"/>
          <w:sz w:val="20"/>
          <w:szCs w:val="20"/>
        </w:rPr>
        <w:t xml:space="preserve"> and </w:t>
      </w:r>
      <w:r w:rsidRPr="00355E6F">
        <w:rPr>
          <w:rFonts w:ascii="Times New Roman" w:hAnsi="Times New Roman"/>
          <w:i/>
          <w:iCs/>
          <w:sz w:val="20"/>
          <w:szCs w:val="20"/>
        </w:rPr>
        <w:t>σ</w:t>
      </w:r>
      <w:r w:rsidRPr="00355E6F">
        <w:rPr>
          <w:rFonts w:ascii="Times New Roman" w:hAnsi="Times New Roman"/>
          <w:i/>
          <w:iCs/>
          <w:sz w:val="20"/>
          <w:szCs w:val="20"/>
          <w:vertAlign w:val="subscript"/>
        </w:rPr>
        <w:t>w</w:t>
      </w:r>
      <w:r w:rsidRPr="00355E6F">
        <w:rPr>
          <w:rFonts w:ascii="Times New Roman" w:hAnsi="Times New Roman"/>
          <w:sz w:val="20"/>
          <w:szCs w:val="20"/>
        </w:rPr>
        <w:t xml:space="preserve"> </w:t>
      </w:r>
      <w:r>
        <w:rPr>
          <w:rFonts w:ascii="Times New Roman" w:hAnsi="Times New Roman"/>
          <w:sz w:val="20"/>
          <w:szCs w:val="20"/>
        </w:rPr>
        <w:t xml:space="preserve">are calculated for use in computing </w:t>
      </w:r>
      <m:oMath>
        <m:sSub>
          <m:sSubPr>
            <m:ctrlPr>
              <w:rPr>
                <w:rFonts w:ascii="Cambria Math" w:hAnsi="Cambria Math"/>
                <w:sz w:val="20"/>
                <w:szCs w:val="20"/>
              </w:rPr>
            </m:ctrlPr>
          </m:sSubPr>
          <m:e>
            <m:r>
              <w:rPr>
                <w:rFonts w:ascii="Cambria Math" w:hAnsi="Cambria Math"/>
                <w:sz w:val="20"/>
                <w:szCs w:val="20"/>
              </w:rPr>
              <m:t>w</m:t>
            </m:r>
          </m:e>
          <m:sub>
            <m:r>
              <w:rPr>
                <w:rFonts w:ascii="Cambria Math" w:hAnsi="Cambria Math"/>
                <w:sz w:val="20"/>
                <w:szCs w:val="20"/>
              </w:rPr>
              <m:t>r</m:t>
            </m:r>
          </m:sub>
        </m:sSub>
        <m:r>
          <m:rPr>
            <m:sty m:val="p"/>
          </m:rPr>
          <w:rPr>
            <w:rFonts w:ascii="Cambria Math" w:hAnsi="Cambria Math"/>
            <w:sz w:val="20"/>
            <w:szCs w:val="20"/>
          </w:rPr>
          <m:t>(</m:t>
        </m:r>
        <m:r>
          <w:rPr>
            <w:rFonts w:ascii="Cambria Math" w:hAnsi="Cambria Math"/>
            <w:sz w:val="20"/>
            <w:szCs w:val="20"/>
          </w:rPr>
          <m:t>i</m:t>
        </m:r>
        <m:r>
          <m:rPr>
            <m:sty m:val="p"/>
          </m:rPr>
          <w:rPr>
            <w:rFonts w:ascii="Cambria Math" w:hAnsi="Cambria Math"/>
            <w:sz w:val="20"/>
            <w:szCs w:val="20"/>
          </w:rPr>
          <m:t>,</m:t>
        </m:r>
        <m:r>
          <w:rPr>
            <w:rFonts w:ascii="Cambria Math" w:hAnsi="Cambria Math"/>
            <w:sz w:val="20"/>
            <w:szCs w:val="20"/>
          </w:rPr>
          <m:t>a</m:t>
        </m:r>
        <m:r>
          <m:rPr>
            <m:sty m:val="p"/>
          </m:rPr>
          <w:rPr>
            <w:rFonts w:ascii="Cambria Math" w:hAnsi="Cambria Math"/>
            <w:sz w:val="20"/>
            <w:szCs w:val="20"/>
          </w:rPr>
          <m:t>)</m:t>
        </m:r>
      </m:oMath>
      <w:r>
        <w:rPr>
          <w:rFonts w:ascii="Times New Roman" w:hAnsi="Times New Roman"/>
          <w:sz w:val="20"/>
          <w:szCs w:val="20"/>
        </w:rPr>
        <w:t xml:space="preserve"> </w:t>
      </w:r>
      <w:r w:rsidRPr="00355E6F">
        <w:rPr>
          <w:rFonts w:ascii="Times New Roman" w:hAnsi="Times New Roman"/>
          <w:sz w:val="20"/>
          <w:szCs w:val="20"/>
        </w:rPr>
        <w:fldChar w:fldCharType="begin"/>
      </w:r>
      <w:r w:rsidRPr="00355E6F">
        <w:rPr>
          <w:rFonts w:ascii="Times New Roman" w:hAnsi="Times New Roman"/>
          <w:sz w:val="20"/>
          <w:szCs w:val="20"/>
        </w:rPr>
        <w:instrText xml:space="preserve"> REF _Ref75283950 \r \h  \* MERGEFORMAT </w:instrText>
      </w:r>
      <w:r w:rsidRPr="00355E6F">
        <w:rPr>
          <w:rFonts w:ascii="Times New Roman" w:hAnsi="Times New Roman"/>
          <w:sz w:val="20"/>
          <w:szCs w:val="20"/>
        </w:rPr>
      </w:r>
      <w:r w:rsidRPr="00355E6F">
        <w:rPr>
          <w:rFonts w:ascii="Times New Roman" w:hAnsi="Times New Roman"/>
          <w:sz w:val="20"/>
          <w:szCs w:val="20"/>
        </w:rPr>
        <w:fldChar w:fldCharType="separate"/>
      </w:r>
      <w:r w:rsidRPr="00355E6F">
        <w:rPr>
          <w:rFonts w:ascii="Times New Roman" w:hAnsi="Times New Roman"/>
          <w:sz w:val="20"/>
          <w:szCs w:val="20"/>
        </w:rPr>
        <w:t>[18]</w:t>
      </w:r>
      <w:r w:rsidRPr="00355E6F">
        <w:rPr>
          <w:rFonts w:ascii="Times New Roman" w:hAnsi="Times New Roman"/>
          <w:sz w:val="20"/>
          <w:szCs w:val="20"/>
        </w:rPr>
        <w:fldChar w:fldCharType="end"/>
      </w:r>
      <w:r w:rsidR="00B51D88">
        <w:rPr>
          <w:rFonts w:ascii="Times New Roman" w:hAnsi="Times New Roman"/>
          <w:sz w:val="20"/>
          <w:szCs w:val="20"/>
        </w:rPr>
        <w:t>, as follows:</w:t>
      </w:r>
    </w:p>
    <w:p w14:paraId="2A1E5E59" w14:textId="77777777" w:rsidR="005A5A76" w:rsidRPr="008B1BBA" w:rsidRDefault="005A5A76" w:rsidP="0056005D">
      <w:pPr>
        <w:pStyle w:val="BodyText"/>
        <w:rPr>
          <w:rFonts w:ascii="Times New Roman" w:hAnsi="Times New Roman"/>
          <w:sz w:val="20"/>
          <w:szCs w:val="20"/>
        </w:rPr>
      </w:pPr>
    </w:p>
    <w:p w14:paraId="2C3F222F" w14:textId="77777777" w:rsidR="0056005D" w:rsidRPr="00EE24DB" w:rsidRDefault="0056005D">
      <w:pPr>
        <w:pStyle w:val="BodyText"/>
        <w:rPr>
          <w:rFonts w:ascii="Times New Roman" w:hAnsi="Times New Roman"/>
          <w:sz w:val="20"/>
          <w:szCs w:val="20"/>
        </w:rPr>
      </w:pPr>
    </w:p>
    <w:p w14:paraId="2CCC97E1" w14:textId="0907C5FA" w:rsidR="001218FB" w:rsidRDefault="00FE451E">
      <w:pPr>
        <w:pStyle w:val="BodyText"/>
        <w:jc w:val="center"/>
        <w:rPr>
          <w:rStyle w:val="line"/>
        </w:rPr>
      </w:pPr>
      <m:oMath>
        <m:sSub>
          <m:sSubPr>
            <m:ctrlPr>
              <w:rPr>
                <w:rFonts w:ascii="Cambria Math" w:hAnsi="Cambria Math"/>
                <w:i/>
                <w:sz w:val="20"/>
                <w:szCs w:val="20"/>
              </w:rPr>
            </m:ctrlPr>
          </m:sSubPr>
          <m:e>
            <m:r>
              <w:rPr>
                <w:rFonts w:ascii="Cambria Math" w:hAnsi="Cambria Math"/>
                <w:sz w:val="20"/>
                <w:szCs w:val="20"/>
              </w:rPr>
              <m:t>w</m:t>
            </m:r>
          </m:e>
          <m:sub>
            <m:r>
              <w:rPr>
                <w:rFonts w:ascii="Cambria Math" w:hAnsi="Cambria Math"/>
                <w:sz w:val="20"/>
                <w:szCs w:val="20"/>
              </w:rPr>
              <m:t>a</m:t>
            </m:r>
          </m:sub>
        </m:sSub>
        <m:r>
          <w:rPr>
            <w:rFonts w:ascii="Cambria Math" w:hAnsi="Cambria Math"/>
            <w:sz w:val="20"/>
            <w:szCs w:val="20"/>
          </w:rPr>
          <m:t>=</m:t>
        </m:r>
        <m:f>
          <m:fPr>
            <m:ctrlPr>
              <w:rPr>
                <w:rFonts w:ascii="Cambria Math" w:hAnsi="Cambria Math"/>
                <w:i/>
                <w:sz w:val="20"/>
                <w:szCs w:val="20"/>
              </w:rPr>
            </m:ctrlPr>
          </m:fPr>
          <m:num>
            <m:r>
              <m:rPr>
                <m:sty m:val="p"/>
              </m:rPr>
              <w:rPr>
                <w:rFonts w:ascii="Cambria Math" w:hAnsi="Cambria Math"/>
                <w:sz w:val="20"/>
                <w:szCs w:val="20"/>
              </w:rPr>
              <m:t>min⁡</m:t>
            </m:r>
            <m:r>
              <w:rPr>
                <w:rFonts w:ascii="Cambria Math" w:hAnsi="Cambria Math"/>
                <w:sz w:val="20"/>
                <w:szCs w:val="20"/>
              </w:rPr>
              <m:t>(error)</m:t>
            </m:r>
          </m:num>
          <m:den>
            <m:r>
              <w:rPr>
                <w:rFonts w:ascii="Cambria Math" w:hAnsi="Cambria Math"/>
                <w:sz w:val="20"/>
                <w:szCs w:val="20"/>
              </w:rPr>
              <m:t>error+1</m:t>
            </m:r>
          </m:den>
        </m:f>
        <m:r>
          <w:rPr>
            <w:rFonts w:ascii="Cambria Math" w:hAnsi="Cambria Math"/>
            <w:sz w:val="20"/>
            <w:szCs w:val="20"/>
          </w:rPr>
          <m:t>×</m:t>
        </m:r>
        <m:d>
          <m:dPr>
            <m:begChr m:val="{"/>
            <m:endChr m:val=""/>
            <m:ctrlPr>
              <w:rPr>
                <w:rFonts w:ascii="Cambria Math" w:hAnsi="Cambria Math"/>
                <w:i/>
                <w:sz w:val="20"/>
                <w:szCs w:val="20"/>
              </w:rPr>
            </m:ctrlPr>
          </m:dPr>
          <m:e>
            <m:eqArr>
              <m:eqArrPr>
                <m:ctrlPr>
                  <w:rPr>
                    <w:rFonts w:ascii="Cambria Math" w:hAnsi="Cambria Math"/>
                    <w:i/>
                    <w:sz w:val="20"/>
                    <w:szCs w:val="20"/>
                  </w:rPr>
                </m:ctrlPr>
              </m:eqArrPr>
              <m:e>
                <m:r>
                  <w:rPr>
                    <w:rFonts w:ascii="Cambria Math" w:hAnsi="Cambria Math"/>
                    <w:sz w:val="20"/>
                    <w:szCs w:val="20"/>
                  </w:rPr>
                  <m:t>1.0 if noise&lt;25</m:t>
                </m:r>
              </m:e>
              <m:e>
                <m:r>
                  <w:rPr>
                    <w:rFonts w:ascii="Cambria Math" w:hAnsi="Cambria Math"/>
                    <w:sz w:val="20"/>
                    <w:szCs w:val="20"/>
                  </w:rPr>
                  <m:t>1.2 else</m:t>
                </m:r>
              </m:e>
            </m:eqArr>
          </m:e>
        </m:d>
        <m:r>
          <w:rPr>
            <w:rFonts w:ascii="Cambria Math" w:hAnsi="Cambria Math"/>
            <w:sz w:val="20"/>
            <w:szCs w:val="20"/>
          </w:rPr>
          <m:t>×</m:t>
        </m:r>
        <m:d>
          <m:dPr>
            <m:begChr m:val="{"/>
            <m:endChr m:val=""/>
            <m:ctrlPr>
              <w:rPr>
                <w:rFonts w:ascii="Cambria Math" w:hAnsi="Cambria Math"/>
                <w:i/>
                <w:sz w:val="20"/>
                <w:szCs w:val="20"/>
              </w:rPr>
            </m:ctrlPr>
          </m:dPr>
          <m:e>
            <m:eqArr>
              <m:eqArrPr>
                <m:ctrlPr>
                  <w:rPr>
                    <w:rFonts w:ascii="Cambria Math" w:hAnsi="Cambria Math"/>
                    <w:i/>
                    <w:sz w:val="20"/>
                    <w:szCs w:val="20"/>
                  </w:rPr>
                </m:ctrlPr>
              </m:eqArrPr>
              <m:e>
                <m:r>
                  <w:rPr>
                    <w:rFonts w:ascii="Cambria Math" w:hAnsi="Cambria Math"/>
                    <w:sz w:val="20"/>
                    <w:szCs w:val="20"/>
                  </w:rPr>
                  <m:t>0.8 if error&gt;100</m:t>
                </m:r>
              </m:e>
              <m:e>
                <m:r>
                  <w:rPr>
                    <w:rFonts w:ascii="Cambria Math" w:hAnsi="Cambria Math"/>
                    <w:sz w:val="20"/>
                    <w:szCs w:val="20"/>
                  </w:rPr>
                  <m:t>1.0   else</m:t>
                </m:r>
              </m:e>
            </m:eqArr>
          </m:e>
        </m:d>
        <m:r>
          <w:rPr>
            <w:rFonts w:ascii="Cambria Math" w:hAnsi="Cambria Math"/>
            <w:sz w:val="20"/>
            <w:szCs w:val="20"/>
          </w:rPr>
          <m:t>×</m:t>
        </m:r>
        <m:d>
          <m:dPr>
            <m:begChr m:val="{"/>
            <m:endChr m:val=""/>
            <m:ctrlPr>
              <w:rPr>
                <w:rFonts w:ascii="Cambria Math" w:hAnsi="Cambria Math"/>
                <w:i/>
                <w:sz w:val="20"/>
                <w:szCs w:val="20"/>
              </w:rPr>
            </m:ctrlPr>
          </m:dPr>
          <m:e>
            <m:eqArr>
              <m:eqArrPr>
                <m:ctrlPr>
                  <w:rPr>
                    <w:rFonts w:ascii="Cambria Math" w:hAnsi="Cambria Math"/>
                    <w:i/>
                    <w:sz w:val="20"/>
                    <w:szCs w:val="20"/>
                  </w:rPr>
                </m:ctrlPr>
              </m:eqArrPr>
              <m:e>
                <m:r>
                  <w:rPr>
                    <w:rFonts w:ascii="Cambria Math" w:hAnsi="Cambria Math"/>
                    <w:sz w:val="20"/>
                    <w:szCs w:val="20"/>
                  </w:rPr>
                  <m:t>1.2 if error&lt;50</m:t>
                </m:r>
              </m:e>
              <m:e>
                <m:r>
                  <w:rPr>
                    <w:rFonts w:ascii="Cambria Math" w:hAnsi="Cambria Math"/>
                    <w:sz w:val="20"/>
                    <w:szCs w:val="20"/>
                  </w:rPr>
                  <m:t>1.0 else</m:t>
                </m:r>
              </m:e>
            </m:eqArr>
          </m:e>
        </m:d>
      </m:oMath>
      <w:r w:rsidR="00464C47" w:rsidRPr="00464C47">
        <w:rPr>
          <w:rStyle w:val="Heading2Char"/>
        </w:rPr>
        <w:t xml:space="preserve"> </w:t>
      </w:r>
      <w:r w:rsidR="00464C47">
        <w:rPr>
          <w:rStyle w:val="line"/>
        </w:rPr>
        <w:t xml:space="preserve"> </w:t>
      </w:r>
    </w:p>
    <w:p w14:paraId="2E0594D6" w14:textId="77777777" w:rsidR="0056005D" w:rsidRPr="00172543" w:rsidRDefault="0056005D">
      <w:pPr>
        <w:pStyle w:val="BodyText"/>
        <w:jc w:val="center"/>
      </w:pPr>
    </w:p>
    <w:p w14:paraId="160CAB77" w14:textId="3E79B460" w:rsidR="00B72F57" w:rsidRDefault="00FE451E" w:rsidP="00EE24DB">
      <w:pPr>
        <w:pStyle w:val="BodyText"/>
        <w:jc w:val="center"/>
        <w:rPr>
          <w:rFonts w:ascii="Times New Roman" w:hAnsi="Times New Roman"/>
          <w:sz w:val="20"/>
          <w:szCs w:val="20"/>
        </w:rPr>
      </w:pPr>
      <m:oMath>
        <m:sSub>
          <m:sSubPr>
            <m:ctrlPr>
              <w:rPr>
                <w:rFonts w:ascii="Cambria Math" w:hAnsi="Cambria Math"/>
                <w:i/>
                <w:sz w:val="20"/>
                <w:szCs w:val="20"/>
              </w:rPr>
            </m:ctrlPr>
          </m:sSubPr>
          <m:e>
            <m:r>
              <w:rPr>
                <w:rFonts w:ascii="Cambria Math" w:hAnsi="Cambria Math"/>
                <w:sz w:val="20"/>
                <w:szCs w:val="20"/>
              </w:rPr>
              <m:t>σ</m:t>
            </m:r>
          </m:e>
          <m:sub>
            <m:r>
              <w:rPr>
                <w:rFonts w:ascii="Cambria Math" w:hAnsi="Cambria Math"/>
                <w:sz w:val="20"/>
                <w:szCs w:val="20"/>
              </w:rPr>
              <m:t>w</m:t>
            </m:r>
          </m:sub>
        </m:sSub>
        <m:r>
          <w:rPr>
            <w:rFonts w:ascii="Cambria Math" w:hAnsi="Cambria Math"/>
            <w:sz w:val="20"/>
            <w:szCs w:val="20"/>
          </w:rPr>
          <m:t>=</m:t>
        </m:r>
        <m:d>
          <m:dPr>
            <m:begChr m:val="{"/>
            <m:endChr m:val=""/>
            <m:ctrlPr>
              <w:rPr>
                <w:rFonts w:ascii="Cambria Math" w:hAnsi="Cambria Math"/>
                <w:i/>
                <w:sz w:val="20"/>
                <w:szCs w:val="20"/>
              </w:rPr>
            </m:ctrlPr>
          </m:dPr>
          <m:e>
            <m:eqArr>
              <m:eqArrPr>
                <m:ctrlPr>
                  <w:rPr>
                    <w:rFonts w:ascii="Cambria Math" w:hAnsi="Cambria Math"/>
                    <w:i/>
                    <w:sz w:val="20"/>
                    <w:szCs w:val="20"/>
                  </w:rPr>
                </m:ctrlPr>
              </m:eqArrPr>
              <m:e>
                <m:r>
                  <w:rPr>
                    <w:rFonts w:ascii="Cambria Math" w:hAnsi="Cambria Math"/>
                    <w:sz w:val="20"/>
                    <w:szCs w:val="20"/>
                  </w:rPr>
                  <m:t>1.3 if noise&lt;25</m:t>
                </m:r>
              </m:e>
              <m:e>
                <m:r>
                  <w:rPr>
                    <w:rFonts w:ascii="Cambria Math" w:hAnsi="Cambria Math"/>
                    <w:sz w:val="20"/>
                    <w:szCs w:val="20"/>
                  </w:rPr>
                  <m:t>0.8 else</m:t>
                </m:r>
              </m:e>
            </m:eqArr>
          </m:e>
        </m:d>
        <m:r>
          <w:rPr>
            <w:rFonts w:ascii="Cambria Math" w:hAnsi="Cambria Math"/>
            <w:sz w:val="20"/>
            <w:szCs w:val="20"/>
          </w:rPr>
          <m:t>×</m:t>
        </m:r>
        <m:d>
          <m:dPr>
            <m:begChr m:val="{"/>
            <m:endChr m:val=""/>
            <m:ctrlPr>
              <w:rPr>
                <w:rFonts w:ascii="Cambria Math" w:hAnsi="Cambria Math"/>
                <w:i/>
                <w:sz w:val="20"/>
                <w:szCs w:val="20"/>
              </w:rPr>
            </m:ctrlPr>
          </m:dPr>
          <m:e>
            <m:eqArr>
              <m:eqArrPr>
                <m:ctrlPr>
                  <w:rPr>
                    <w:rFonts w:ascii="Cambria Math" w:hAnsi="Cambria Math"/>
                    <w:i/>
                    <w:sz w:val="20"/>
                    <w:szCs w:val="20"/>
                  </w:rPr>
                </m:ctrlPr>
              </m:eqArrPr>
              <m:e>
                <m:r>
                  <w:rPr>
                    <w:rFonts w:ascii="Cambria Math" w:hAnsi="Cambria Math"/>
                    <w:sz w:val="20"/>
                    <w:szCs w:val="20"/>
                  </w:rPr>
                  <m:t>1.3 if error&lt;50</m:t>
                </m:r>
              </m:e>
              <m:e>
                <m:r>
                  <w:rPr>
                    <w:rFonts w:ascii="Cambria Math" w:hAnsi="Cambria Math"/>
                    <w:sz w:val="20"/>
                    <w:szCs w:val="20"/>
                  </w:rPr>
                  <m:t>1.0 else</m:t>
                </m:r>
              </m:e>
            </m:eqArr>
          </m:e>
        </m:d>
      </m:oMath>
      <w:r w:rsidR="00B72F57">
        <w:rPr>
          <w:rFonts w:ascii="Times New Roman" w:hAnsi="Times New Roman"/>
          <w:sz w:val="20"/>
          <w:szCs w:val="20"/>
        </w:rPr>
        <w:t xml:space="preserve"> </w:t>
      </w:r>
    </w:p>
    <w:p w14:paraId="43986EC1" w14:textId="77777777" w:rsidR="0056005D" w:rsidRDefault="0056005D" w:rsidP="0096605F">
      <w:pPr>
        <w:pStyle w:val="BodyText"/>
        <w:jc w:val="left"/>
        <w:rPr>
          <w:rFonts w:ascii="Times New Roman" w:hAnsi="Times New Roman"/>
          <w:sz w:val="20"/>
          <w:szCs w:val="20"/>
        </w:rPr>
      </w:pPr>
    </w:p>
    <w:p w14:paraId="3911A170" w14:textId="49BD9344" w:rsidR="009A4C0E" w:rsidRDefault="0096605F" w:rsidP="0096605F">
      <w:pPr>
        <w:pStyle w:val="BodyText"/>
        <w:jc w:val="left"/>
        <w:rPr>
          <w:rFonts w:ascii="Times New Roman" w:hAnsi="Times New Roman"/>
          <w:sz w:val="20"/>
          <w:szCs w:val="20"/>
        </w:rPr>
      </w:pPr>
      <w:r w:rsidRPr="00172543">
        <w:rPr>
          <w:rFonts w:ascii="Times New Roman" w:hAnsi="Times New Roman"/>
          <w:sz w:val="20"/>
          <w:szCs w:val="20"/>
        </w:rPr>
        <w:t>The</w:t>
      </w:r>
      <w:r>
        <w:rPr>
          <w:rFonts w:ascii="Times New Roman" w:hAnsi="Times New Roman"/>
          <w:i/>
          <w:iCs/>
          <w:sz w:val="20"/>
          <w:szCs w:val="20"/>
        </w:rPr>
        <w:t xml:space="preserve"> </w:t>
      </w:r>
      <w:r w:rsidR="009A4C0E" w:rsidRPr="00172543">
        <w:rPr>
          <w:rFonts w:ascii="Times New Roman" w:hAnsi="Times New Roman"/>
          <w:i/>
          <w:iCs/>
          <w:sz w:val="20"/>
          <w:szCs w:val="20"/>
        </w:rPr>
        <w:t>noise</w:t>
      </w:r>
      <w:r w:rsidR="0056005D">
        <w:rPr>
          <w:rFonts w:ascii="Times New Roman" w:hAnsi="Times New Roman"/>
          <w:sz w:val="20"/>
          <w:szCs w:val="20"/>
        </w:rPr>
        <w:t xml:space="preserve"> and</w:t>
      </w:r>
      <w:r w:rsidR="009A4C0E">
        <w:rPr>
          <w:rFonts w:ascii="Times New Roman" w:hAnsi="Times New Roman"/>
          <w:sz w:val="20"/>
          <w:szCs w:val="20"/>
        </w:rPr>
        <w:t xml:space="preserve"> </w:t>
      </w:r>
      <w:r w:rsidR="009A4C0E" w:rsidRPr="00172543">
        <w:rPr>
          <w:rFonts w:ascii="Times New Roman" w:hAnsi="Times New Roman"/>
          <w:i/>
          <w:iCs/>
          <w:sz w:val="20"/>
          <w:szCs w:val="20"/>
        </w:rPr>
        <w:t>error</w:t>
      </w:r>
      <w:r w:rsidR="009A4C0E">
        <w:rPr>
          <w:rFonts w:ascii="Times New Roman" w:hAnsi="Times New Roman"/>
          <w:sz w:val="20"/>
          <w:szCs w:val="20"/>
        </w:rPr>
        <w:t xml:space="preserve"> </w:t>
      </w:r>
      <w:r>
        <w:rPr>
          <w:rFonts w:ascii="Times New Roman" w:hAnsi="Times New Roman"/>
          <w:sz w:val="20"/>
          <w:szCs w:val="20"/>
        </w:rPr>
        <w:t xml:space="preserve">values </w:t>
      </w:r>
      <w:r w:rsidR="009A4C0E">
        <w:rPr>
          <w:rFonts w:ascii="Times New Roman" w:hAnsi="Times New Roman"/>
          <w:sz w:val="20"/>
          <w:szCs w:val="20"/>
        </w:rPr>
        <w:t xml:space="preserve">are </w:t>
      </w:r>
      <w:r>
        <w:rPr>
          <w:rFonts w:ascii="Times New Roman" w:hAnsi="Times New Roman"/>
          <w:sz w:val="20"/>
          <w:szCs w:val="20"/>
        </w:rPr>
        <w:t xml:space="preserve">computed at a </w:t>
      </w:r>
      <w:r w:rsidR="009A4C0E">
        <w:rPr>
          <w:rFonts w:ascii="Times New Roman" w:hAnsi="Times New Roman"/>
          <w:sz w:val="20"/>
          <w:szCs w:val="20"/>
        </w:rPr>
        <w:t>block</w:t>
      </w:r>
      <w:r>
        <w:rPr>
          <w:rFonts w:ascii="Times New Roman" w:hAnsi="Times New Roman"/>
          <w:sz w:val="20"/>
          <w:szCs w:val="20"/>
        </w:rPr>
        <w:t xml:space="preserve"> granularity</w:t>
      </w:r>
      <w:r w:rsidR="005C0073">
        <w:rPr>
          <w:rFonts w:ascii="Times New Roman" w:hAnsi="Times New Roman"/>
          <w:sz w:val="20"/>
          <w:szCs w:val="20"/>
        </w:rPr>
        <w:t xml:space="preserve"> of 8×8 for luma and 4×4 for chroma</w:t>
      </w:r>
      <w:r>
        <w:rPr>
          <w:rFonts w:ascii="Times New Roman" w:hAnsi="Times New Roman"/>
          <w:sz w:val="20"/>
          <w:szCs w:val="20"/>
        </w:rPr>
        <w:t>.</w:t>
      </w:r>
    </w:p>
    <w:p w14:paraId="19A2AFBA" w14:textId="77777777" w:rsidR="0018506D" w:rsidRPr="008B1BBA" w:rsidRDefault="0018506D" w:rsidP="0018506D">
      <w:pPr>
        <w:pStyle w:val="BodyText"/>
        <w:rPr>
          <w:rFonts w:ascii="Times New Roman" w:hAnsi="Times New Roman"/>
          <w:sz w:val="20"/>
          <w:szCs w:val="20"/>
        </w:rPr>
      </w:pPr>
    </w:p>
    <w:p w14:paraId="113C3050" w14:textId="77777777" w:rsidR="0018506D" w:rsidRPr="008B1BBA" w:rsidRDefault="00FE451E" w:rsidP="0018506D">
      <w:pPr>
        <w:pStyle w:val="BodyText"/>
        <w:rPr>
          <w:rFonts w:ascii="Times New Roman" w:hAnsi="Times New Roman"/>
          <w:sz w:val="20"/>
          <w:szCs w:val="20"/>
        </w:rPr>
      </w:pPr>
      <m:oMathPara>
        <m:oMath>
          <m:sSub>
            <m:sSubPr>
              <m:ctrlPr>
                <w:rPr>
                  <w:rFonts w:ascii="Cambria Math" w:hAnsi="Cambria Math"/>
                  <w:sz w:val="20"/>
                  <w:szCs w:val="20"/>
                </w:rPr>
              </m:ctrlPr>
            </m:sSubPr>
            <m:e>
              <m:r>
                <w:rPr>
                  <w:rFonts w:ascii="Cambria Math" w:hAnsi="Cambria Math"/>
                  <w:sz w:val="20"/>
                  <w:szCs w:val="20"/>
                </w:rPr>
                <m:t>σ</m:t>
              </m:r>
            </m:e>
            <m:sub>
              <m:r>
                <w:rPr>
                  <w:rFonts w:ascii="Cambria Math" w:hAnsi="Cambria Math"/>
                  <w:sz w:val="20"/>
                  <w:szCs w:val="20"/>
                </w:rPr>
                <m:t>l</m:t>
              </m:r>
            </m:sub>
          </m:sSub>
          <m:d>
            <m:dPr>
              <m:ctrlPr>
                <w:rPr>
                  <w:rFonts w:ascii="Cambria Math" w:hAnsi="Cambria Math"/>
                  <w:sz w:val="20"/>
                  <w:szCs w:val="20"/>
                </w:rPr>
              </m:ctrlPr>
            </m:dPr>
            <m:e>
              <m:r>
                <w:rPr>
                  <w:rFonts w:ascii="Cambria Math" w:hAnsi="Cambria Math"/>
                  <w:sz w:val="20"/>
                  <w:szCs w:val="20"/>
                </w:rPr>
                <m:t>QP</m:t>
              </m:r>
            </m:e>
          </m:d>
          <m:r>
            <m:rPr>
              <m:sty m:val="p"/>
            </m:rPr>
            <w:rPr>
              <w:rFonts w:ascii="Cambria Math" w:hAnsi="Cambria Math"/>
              <w:sz w:val="20"/>
              <w:szCs w:val="20"/>
            </w:rPr>
            <m:t>=3*(</m:t>
          </m:r>
          <m:r>
            <w:rPr>
              <w:rFonts w:ascii="Cambria Math" w:hAnsi="Cambria Math"/>
              <w:sz w:val="20"/>
              <w:szCs w:val="20"/>
            </w:rPr>
            <m:t>QP</m:t>
          </m:r>
          <m:r>
            <m:rPr>
              <m:sty m:val="p"/>
            </m:rPr>
            <w:rPr>
              <w:rFonts w:ascii="Cambria Math" w:hAnsi="Cambria Math"/>
              <w:sz w:val="20"/>
              <w:szCs w:val="20"/>
            </w:rPr>
            <m:t>-10)</m:t>
          </m:r>
        </m:oMath>
      </m:oMathPara>
    </w:p>
    <w:p w14:paraId="4D163A50" w14:textId="77777777" w:rsidR="0018506D" w:rsidRPr="008B1BBA" w:rsidRDefault="0018506D" w:rsidP="0018506D">
      <w:pPr>
        <w:pStyle w:val="BodyText"/>
        <w:rPr>
          <w:rFonts w:ascii="Times New Roman" w:hAnsi="Times New Roman"/>
          <w:sz w:val="20"/>
          <w:szCs w:val="20"/>
        </w:rPr>
      </w:pPr>
      <m:oMathPara>
        <m:oMath>
          <m:r>
            <m:rPr>
              <m:sty m:val="p"/>
            </m:rPr>
            <w:rPr>
              <w:rFonts w:ascii="Cambria Math" w:hAnsi="Cambria Math"/>
              <w:sz w:val="20"/>
              <w:szCs w:val="20"/>
            </w:rPr>
            <m:t>∆</m:t>
          </m:r>
          <m:r>
            <w:rPr>
              <w:rFonts w:ascii="Cambria Math" w:hAnsi="Cambria Math"/>
              <w:sz w:val="20"/>
              <w:szCs w:val="20"/>
            </w:rPr>
            <m:t>I</m:t>
          </m:r>
          <m:r>
            <m:rPr>
              <m:sty m:val="p"/>
            </m:rPr>
            <w:rPr>
              <w:rFonts w:ascii="Cambria Math" w:hAnsi="Cambria Math"/>
              <w:sz w:val="20"/>
              <w:szCs w:val="20"/>
            </w:rPr>
            <m:t>(</m:t>
          </m:r>
          <m:r>
            <w:rPr>
              <w:rFonts w:ascii="Cambria Math" w:hAnsi="Cambria Math"/>
              <w:sz w:val="20"/>
              <w:szCs w:val="20"/>
            </w:rPr>
            <m:t>i</m:t>
          </m:r>
          <m:r>
            <m:rPr>
              <m:sty m:val="p"/>
            </m:rPr>
            <w:rPr>
              <w:rFonts w:ascii="Cambria Math" w:hAnsi="Cambria Math"/>
              <w:sz w:val="20"/>
              <w:szCs w:val="20"/>
            </w:rPr>
            <m:t>)=</m:t>
          </m:r>
          <m:sSub>
            <m:sSubPr>
              <m:ctrlPr>
                <w:rPr>
                  <w:rFonts w:ascii="Cambria Math" w:hAnsi="Cambria Math"/>
                  <w:sz w:val="20"/>
                  <w:szCs w:val="20"/>
                </w:rPr>
              </m:ctrlPr>
            </m:sSubPr>
            <m:e>
              <m:r>
                <w:rPr>
                  <w:rFonts w:ascii="Cambria Math" w:hAnsi="Cambria Math"/>
                  <w:sz w:val="20"/>
                  <w:szCs w:val="20"/>
                </w:rPr>
                <m:t>I</m:t>
              </m:r>
            </m:e>
            <m:sub>
              <m:r>
                <w:rPr>
                  <w:rFonts w:ascii="Cambria Math" w:hAnsi="Cambria Math"/>
                  <w:sz w:val="20"/>
                  <w:szCs w:val="20"/>
                </w:rPr>
                <m:t>r</m:t>
              </m:r>
            </m:sub>
          </m:sSub>
          <m:r>
            <m:rPr>
              <m:sty m:val="p"/>
            </m:rPr>
            <w:rPr>
              <w:rFonts w:ascii="Cambria Math" w:hAnsi="Cambria Math"/>
              <w:sz w:val="20"/>
              <w:szCs w:val="20"/>
            </w:rPr>
            <m:t>(</m:t>
          </m:r>
          <m:r>
            <w:rPr>
              <w:rFonts w:ascii="Cambria Math" w:hAnsi="Cambria Math"/>
              <w:sz w:val="20"/>
              <w:szCs w:val="20"/>
            </w:rPr>
            <m:t>i</m:t>
          </m:r>
          <m:r>
            <m:rPr>
              <m:sty m:val="p"/>
            </m:rPr>
            <w:rPr>
              <w:rFonts w:ascii="Cambria Math" w:hAnsi="Cambria Math"/>
              <w:sz w:val="20"/>
              <w:szCs w:val="20"/>
            </w:rPr>
            <m:t>)-</m:t>
          </m:r>
          <m:sSub>
            <m:sSubPr>
              <m:ctrlPr>
                <w:rPr>
                  <w:rFonts w:ascii="Cambria Math" w:hAnsi="Cambria Math"/>
                  <w:sz w:val="20"/>
                  <w:szCs w:val="20"/>
                </w:rPr>
              </m:ctrlPr>
            </m:sSubPr>
            <m:e>
              <m:r>
                <w:rPr>
                  <w:rFonts w:ascii="Cambria Math" w:hAnsi="Cambria Math"/>
                  <w:sz w:val="20"/>
                  <w:szCs w:val="20"/>
                </w:rPr>
                <m:t>I</m:t>
              </m:r>
            </m:e>
            <m:sub>
              <m:r>
                <w:rPr>
                  <w:rFonts w:ascii="Cambria Math" w:hAnsi="Cambria Math"/>
                  <w:sz w:val="20"/>
                  <w:szCs w:val="20"/>
                </w:rPr>
                <m:t>o</m:t>
              </m:r>
            </m:sub>
          </m:sSub>
        </m:oMath>
      </m:oMathPara>
    </w:p>
    <w:p w14:paraId="68C7F350" w14:textId="0AC3183C" w:rsidR="0018506D" w:rsidRPr="008B1BBA" w:rsidRDefault="0018506D" w:rsidP="0018506D">
      <w:pPr>
        <w:pStyle w:val="BodyText"/>
        <w:rPr>
          <w:rFonts w:ascii="Times New Roman" w:hAnsi="Times New Roman"/>
          <w:sz w:val="20"/>
          <w:szCs w:val="20"/>
        </w:rPr>
      </w:pPr>
      <w:r w:rsidRPr="008B1BBA">
        <w:rPr>
          <w:rFonts w:ascii="Times New Roman" w:hAnsi="Times New Roman"/>
          <w:sz w:val="20"/>
          <w:szCs w:val="20"/>
        </w:rPr>
        <w:t xml:space="preserve">For the chroma channels, the weights, </w:t>
      </w:r>
      <m:oMath>
        <m:sSub>
          <m:sSubPr>
            <m:ctrlPr>
              <w:rPr>
                <w:rFonts w:ascii="Cambria Math" w:hAnsi="Cambria Math"/>
                <w:sz w:val="20"/>
                <w:szCs w:val="20"/>
              </w:rPr>
            </m:ctrlPr>
          </m:sSubPr>
          <m:e>
            <m:r>
              <w:rPr>
                <w:rFonts w:ascii="Cambria Math" w:hAnsi="Cambria Math"/>
                <w:sz w:val="20"/>
                <w:szCs w:val="20"/>
              </w:rPr>
              <m:t>w</m:t>
            </m:r>
          </m:e>
          <m:sub>
            <m:r>
              <w:rPr>
                <w:rFonts w:ascii="Cambria Math" w:hAnsi="Cambria Math"/>
                <w:sz w:val="20"/>
                <w:szCs w:val="20"/>
              </w:rPr>
              <m:t>r</m:t>
            </m:r>
          </m:sub>
        </m:sSub>
        <m:r>
          <m:rPr>
            <m:sty m:val="p"/>
          </m:rPr>
          <w:rPr>
            <w:rFonts w:ascii="Cambria Math" w:hAnsi="Cambria Math"/>
            <w:sz w:val="20"/>
            <w:szCs w:val="20"/>
          </w:rPr>
          <m:t>(</m:t>
        </m:r>
        <m:r>
          <w:rPr>
            <w:rFonts w:ascii="Cambria Math" w:hAnsi="Cambria Math"/>
            <w:sz w:val="20"/>
            <w:szCs w:val="20"/>
          </w:rPr>
          <m:t>i</m:t>
        </m:r>
        <m:r>
          <m:rPr>
            <m:sty m:val="p"/>
          </m:rPr>
          <w:rPr>
            <w:rFonts w:ascii="Cambria Math" w:hAnsi="Cambria Math"/>
            <w:sz w:val="20"/>
            <w:szCs w:val="20"/>
          </w:rPr>
          <m:t>,</m:t>
        </m:r>
        <m:r>
          <w:rPr>
            <w:rFonts w:ascii="Cambria Math" w:hAnsi="Cambria Math"/>
            <w:sz w:val="20"/>
            <w:szCs w:val="20"/>
          </w:rPr>
          <m:t>a</m:t>
        </m:r>
        <m:r>
          <m:rPr>
            <m:sty m:val="p"/>
          </m:rPr>
          <w:rPr>
            <w:rFonts w:ascii="Cambria Math" w:hAnsi="Cambria Math"/>
            <w:sz w:val="20"/>
            <w:szCs w:val="20"/>
          </w:rPr>
          <m:t>)</m:t>
        </m:r>
      </m:oMath>
      <w:r w:rsidRPr="008B1BBA">
        <w:rPr>
          <w:rFonts w:ascii="Times New Roman" w:hAnsi="Times New Roman"/>
          <w:sz w:val="20"/>
          <w:szCs w:val="20"/>
        </w:rPr>
        <w:t xml:space="preserve">, is </w:t>
      </w:r>
      <w:r w:rsidR="005D1CD3">
        <w:rPr>
          <w:rFonts w:ascii="Times New Roman" w:hAnsi="Times New Roman"/>
          <w:sz w:val="20"/>
          <w:szCs w:val="20"/>
        </w:rPr>
        <w:t>calculated</w:t>
      </w:r>
      <w:r w:rsidR="005D1CD3" w:rsidRPr="008B1BBA">
        <w:rPr>
          <w:rFonts w:ascii="Times New Roman" w:hAnsi="Times New Roman"/>
          <w:sz w:val="20"/>
          <w:szCs w:val="20"/>
        </w:rPr>
        <w:t xml:space="preserve"> </w:t>
      </w:r>
      <w:r w:rsidRPr="008B1BBA">
        <w:rPr>
          <w:rFonts w:ascii="Times New Roman" w:hAnsi="Times New Roman"/>
          <w:sz w:val="20"/>
          <w:szCs w:val="20"/>
        </w:rPr>
        <w:t>as follows:</w:t>
      </w:r>
    </w:p>
    <w:p w14:paraId="59CE459D" w14:textId="77777777" w:rsidR="0018506D" w:rsidRPr="008B1BBA" w:rsidRDefault="00FE451E" w:rsidP="0018506D">
      <w:pPr>
        <w:pStyle w:val="BodyText"/>
        <w:rPr>
          <w:rFonts w:ascii="Times New Roman" w:hAnsi="Times New Roman"/>
          <w:sz w:val="20"/>
          <w:szCs w:val="20"/>
        </w:rPr>
      </w:pPr>
      <m:oMathPara>
        <m:oMath>
          <m:sSub>
            <m:sSubPr>
              <m:ctrlPr>
                <w:rPr>
                  <w:rFonts w:ascii="Cambria Math" w:hAnsi="Cambria Math"/>
                  <w:sz w:val="20"/>
                  <w:szCs w:val="20"/>
                </w:rPr>
              </m:ctrlPr>
            </m:sSubPr>
            <m:e>
              <m:r>
                <w:rPr>
                  <w:rFonts w:ascii="Cambria Math" w:hAnsi="Cambria Math"/>
                  <w:sz w:val="20"/>
                  <w:szCs w:val="20"/>
                </w:rPr>
                <m:t>w</m:t>
              </m:r>
            </m:e>
            <m:sub>
              <m:r>
                <w:rPr>
                  <w:rFonts w:ascii="Cambria Math" w:hAnsi="Cambria Math"/>
                  <w:sz w:val="20"/>
                  <w:szCs w:val="20"/>
                </w:rPr>
                <m:t>r</m:t>
              </m:r>
            </m:sub>
          </m:sSub>
          <m:r>
            <m:rPr>
              <m:sty m:val="p"/>
            </m:rPr>
            <w:rPr>
              <w:rFonts w:ascii="Cambria Math" w:hAnsi="Cambria Math"/>
              <w:sz w:val="20"/>
              <w:szCs w:val="20"/>
            </w:rPr>
            <m:t>(</m:t>
          </m:r>
          <m:r>
            <w:rPr>
              <w:rFonts w:ascii="Cambria Math" w:hAnsi="Cambria Math"/>
              <w:sz w:val="20"/>
              <w:szCs w:val="20"/>
            </w:rPr>
            <m:t>i</m:t>
          </m:r>
          <m:r>
            <m:rPr>
              <m:sty m:val="p"/>
            </m:rPr>
            <w:rPr>
              <w:rFonts w:ascii="Cambria Math" w:hAnsi="Cambria Math"/>
              <w:sz w:val="20"/>
              <w:szCs w:val="20"/>
            </w:rPr>
            <m:t>,</m:t>
          </m:r>
          <m:r>
            <w:rPr>
              <w:rFonts w:ascii="Cambria Math" w:hAnsi="Cambria Math"/>
              <w:sz w:val="20"/>
              <w:szCs w:val="20"/>
            </w:rPr>
            <m:t>a</m:t>
          </m:r>
          <m:r>
            <m:rPr>
              <m:sty m:val="p"/>
            </m:rPr>
            <w:rPr>
              <w:rFonts w:ascii="Cambria Math" w:hAnsi="Cambria Math"/>
              <w:sz w:val="20"/>
              <w:szCs w:val="20"/>
            </w:rPr>
            <m:t>)=</m:t>
          </m:r>
          <m:sSub>
            <m:sSubPr>
              <m:ctrlPr>
                <w:rPr>
                  <w:rFonts w:ascii="Cambria Math" w:hAnsi="Cambria Math"/>
                  <w:sz w:val="20"/>
                  <w:szCs w:val="20"/>
                </w:rPr>
              </m:ctrlPr>
            </m:sSubPr>
            <m:e>
              <m:r>
                <w:rPr>
                  <w:rFonts w:ascii="Cambria Math" w:hAnsi="Cambria Math"/>
                  <w:sz w:val="20"/>
                  <w:szCs w:val="20"/>
                </w:rPr>
                <m:t>s</m:t>
              </m:r>
            </m:e>
            <m:sub>
              <m:r>
                <w:rPr>
                  <w:rFonts w:ascii="Cambria Math" w:hAnsi="Cambria Math"/>
                  <w:sz w:val="20"/>
                  <w:szCs w:val="20"/>
                </w:rPr>
                <m:t>c</m:t>
              </m:r>
            </m:sub>
          </m:sSub>
          <m:sSub>
            <m:sSubPr>
              <m:ctrlPr>
                <w:rPr>
                  <w:rFonts w:ascii="Cambria Math" w:hAnsi="Cambria Math"/>
                  <w:sz w:val="20"/>
                  <w:szCs w:val="20"/>
                </w:rPr>
              </m:ctrlPr>
            </m:sSubPr>
            <m:e>
              <m:r>
                <w:rPr>
                  <w:rFonts w:ascii="Cambria Math" w:hAnsi="Cambria Math"/>
                  <w:sz w:val="20"/>
                  <w:szCs w:val="20"/>
                </w:rPr>
                <m:t>s</m:t>
              </m:r>
            </m:e>
            <m:sub>
              <m:r>
                <w:rPr>
                  <w:rFonts w:ascii="Cambria Math" w:hAnsi="Cambria Math"/>
                  <w:sz w:val="20"/>
                  <w:szCs w:val="20"/>
                </w:rPr>
                <m:t>o</m:t>
              </m:r>
            </m:sub>
          </m:sSub>
          <m:r>
            <m:rPr>
              <m:sty m:val="p"/>
            </m:rPr>
            <w:rPr>
              <w:rFonts w:ascii="Cambria Math" w:hAnsi="Cambria Math"/>
              <w:sz w:val="20"/>
              <w:szCs w:val="20"/>
            </w:rPr>
            <m:t>(</m:t>
          </m:r>
          <m:r>
            <w:rPr>
              <w:rFonts w:ascii="Cambria Math" w:hAnsi="Cambria Math"/>
              <w:sz w:val="20"/>
              <w:szCs w:val="20"/>
            </w:rPr>
            <m:t>n</m:t>
          </m:r>
          <m:r>
            <m:rPr>
              <m:sty m:val="p"/>
            </m:rPr>
            <w:rPr>
              <w:rFonts w:ascii="Cambria Math" w:hAnsi="Cambria Math"/>
              <w:sz w:val="20"/>
              <w:szCs w:val="20"/>
            </w:rPr>
            <m:t>)</m:t>
          </m:r>
          <m:sSub>
            <m:sSubPr>
              <m:ctrlPr>
                <w:rPr>
                  <w:rFonts w:ascii="Cambria Math" w:hAnsi="Cambria Math"/>
                  <w:sz w:val="20"/>
                  <w:szCs w:val="20"/>
                </w:rPr>
              </m:ctrlPr>
            </m:sSubPr>
            <m:e>
              <m:r>
                <w:rPr>
                  <w:rFonts w:ascii="Cambria Math" w:hAnsi="Cambria Math"/>
                  <w:sz w:val="20"/>
                  <w:szCs w:val="20"/>
                </w:rPr>
                <m:t>s</m:t>
              </m:r>
            </m:e>
            <m:sub>
              <m:r>
                <w:rPr>
                  <w:rFonts w:ascii="Cambria Math" w:hAnsi="Cambria Math"/>
                  <w:sz w:val="20"/>
                  <w:szCs w:val="20"/>
                </w:rPr>
                <m:t>r</m:t>
              </m:r>
            </m:sub>
          </m:sSub>
          <m:r>
            <m:rPr>
              <m:sty m:val="p"/>
            </m:rPr>
            <w:rPr>
              <w:rFonts w:ascii="Cambria Math" w:hAnsi="Cambria Math"/>
              <w:sz w:val="20"/>
              <w:szCs w:val="20"/>
            </w:rPr>
            <m:t>(</m:t>
          </m:r>
          <m:r>
            <w:rPr>
              <w:rFonts w:ascii="Cambria Math" w:hAnsi="Cambria Math"/>
              <w:sz w:val="20"/>
              <w:szCs w:val="20"/>
            </w:rPr>
            <m:t>i</m:t>
          </m:r>
          <m:r>
            <m:rPr>
              <m:sty m:val="p"/>
            </m:rPr>
            <w:rPr>
              <w:rFonts w:ascii="Cambria Math" w:hAnsi="Cambria Math"/>
              <w:sz w:val="20"/>
              <w:szCs w:val="20"/>
            </w:rPr>
            <m:t>,</m:t>
          </m:r>
          <m:r>
            <w:rPr>
              <w:rFonts w:ascii="Cambria Math" w:hAnsi="Cambria Math"/>
              <w:sz w:val="20"/>
              <w:szCs w:val="20"/>
            </w:rPr>
            <m:t>a</m:t>
          </m:r>
          <m:r>
            <m:rPr>
              <m:sty m:val="p"/>
            </m:rPr>
            <w:rPr>
              <w:rFonts w:ascii="Cambria Math" w:hAnsi="Cambria Math"/>
              <w:sz w:val="20"/>
              <w:szCs w:val="20"/>
            </w:rPr>
            <m:t>)</m:t>
          </m:r>
          <m:sSup>
            <m:sSupPr>
              <m:ctrlPr>
                <w:rPr>
                  <w:rFonts w:ascii="Cambria Math" w:hAnsi="Cambria Math"/>
                  <w:sz w:val="20"/>
                  <w:szCs w:val="20"/>
                </w:rPr>
              </m:ctrlPr>
            </m:sSupPr>
            <m:e>
              <m:r>
                <w:rPr>
                  <w:rFonts w:ascii="Cambria Math" w:hAnsi="Cambria Math"/>
                  <w:sz w:val="20"/>
                  <w:szCs w:val="20"/>
                </w:rPr>
                <m:t>e</m:t>
              </m:r>
            </m:e>
            <m:sup>
              <m:r>
                <m:rPr>
                  <m:sty m:val="p"/>
                </m:rPr>
                <w:rPr>
                  <w:rFonts w:ascii="Cambria Math" w:hAnsi="Cambria Math"/>
                  <w:sz w:val="20"/>
                  <w:szCs w:val="20"/>
                </w:rPr>
                <m:t>-</m:t>
              </m:r>
              <m:f>
                <m:fPr>
                  <m:ctrlPr>
                    <w:rPr>
                      <w:rFonts w:ascii="Cambria Math" w:hAnsi="Cambria Math"/>
                      <w:sz w:val="20"/>
                      <w:szCs w:val="20"/>
                    </w:rPr>
                  </m:ctrlPr>
                </m:fPr>
                <m:num>
                  <m:sSup>
                    <m:sSupPr>
                      <m:ctrlPr>
                        <w:rPr>
                          <w:rFonts w:ascii="Cambria Math" w:hAnsi="Cambria Math"/>
                          <w:sz w:val="20"/>
                          <w:szCs w:val="20"/>
                        </w:rPr>
                      </m:ctrlPr>
                    </m:sSupPr>
                    <m:e>
                      <m:r>
                        <m:rPr>
                          <m:sty m:val="p"/>
                        </m:rPr>
                        <w:rPr>
                          <w:rFonts w:ascii="Cambria Math" w:hAnsi="Cambria Math"/>
                          <w:sz w:val="20"/>
                          <w:szCs w:val="20"/>
                        </w:rPr>
                        <m:t>∆</m:t>
                      </m:r>
                      <m:r>
                        <w:rPr>
                          <w:rFonts w:ascii="Cambria Math" w:hAnsi="Cambria Math"/>
                          <w:sz w:val="20"/>
                          <w:szCs w:val="20"/>
                        </w:rPr>
                        <m:t>I</m:t>
                      </m:r>
                      <m:r>
                        <m:rPr>
                          <m:sty m:val="p"/>
                        </m:rPr>
                        <w:rPr>
                          <w:rFonts w:ascii="Cambria Math" w:hAnsi="Cambria Math"/>
                          <w:sz w:val="20"/>
                          <w:szCs w:val="20"/>
                        </w:rPr>
                        <m:t>(</m:t>
                      </m:r>
                      <m:r>
                        <w:rPr>
                          <w:rFonts w:ascii="Cambria Math" w:hAnsi="Cambria Math"/>
                          <w:sz w:val="20"/>
                          <w:szCs w:val="20"/>
                        </w:rPr>
                        <m:t>i</m:t>
                      </m:r>
                      <m:r>
                        <m:rPr>
                          <m:sty m:val="p"/>
                        </m:rPr>
                        <w:rPr>
                          <w:rFonts w:ascii="Cambria Math" w:hAnsi="Cambria Math"/>
                          <w:sz w:val="20"/>
                          <w:szCs w:val="20"/>
                        </w:rPr>
                        <m:t>)</m:t>
                      </m:r>
                    </m:e>
                    <m:sup>
                      <m:r>
                        <m:rPr>
                          <m:sty m:val="p"/>
                        </m:rPr>
                        <w:rPr>
                          <w:rFonts w:ascii="Cambria Math" w:hAnsi="Cambria Math"/>
                          <w:sz w:val="20"/>
                          <w:szCs w:val="20"/>
                        </w:rPr>
                        <m:t>2</m:t>
                      </m:r>
                    </m:sup>
                  </m:sSup>
                </m:num>
                <m:den>
                  <m:r>
                    <m:rPr>
                      <m:sty m:val="p"/>
                    </m:rPr>
                    <w:rPr>
                      <w:rFonts w:ascii="Cambria Math" w:hAnsi="Cambria Math"/>
                      <w:sz w:val="20"/>
                      <w:szCs w:val="20"/>
                    </w:rPr>
                    <m:t>2</m:t>
                  </m:r>
                  <m:sSup>
                    <m:sSupPr>
                      <m:ctrlPr>
                        <w:rPr>
                          <w:rFonts w:ascii="Cambria Math" w:hAnsi="Cambria Math"/>
                          <w:sz w:val="20"/>
                          <w:szCs w:val="20"/>
                        </w:rPr>
                      </m:ctrlPr>
                    </m:sSupPr>
                    <m:e>
                      <m:sSub>
                        <m:sSubPr>
                          <m:ctrlPr>
                            <w:rPr>
                              <w:rFonts w:ascii="Cambria Math" w:hAnsi="Cambria Math"/>
                              <w:sz w:val="20"/>
                              <w:szCs w:val="20"/>
                            </w:rPr>
                          </m:ctrlPr>
                        </m:sSubPr>
                        <m:e>
                          <m:r>
                            <w:rPr>
                              <w:rFonts w:ascii="Cambria Math" w:hAnsi="Cambria Math"/>
                              <w:sz w:val="20"/>
                              <w:szCs w:val="20"/>
                            </w:rPr>
                            <m:t>σ</m:t>
                          </m:r>
                        </m:e>
                        <m:sub>
                          <m:r>
                            <w:rPr>
                              <w:rFonts w:ascii="Cambria Math" w:hAnsi="Cambria Math"/>
                              <w:sz w:val="20"/>
                              <w:szCs w:val="20"/>
                            </w:rPr>
                            <m:t>c</m:t>
                          </m:r>
                        </m:sub>
                      </m:sSub>
                    </m:e>
                    <m:sup>
                      <m:r>
                        <m:rPr>
                          <m:sty m:val="p"/>
                        </m:rPr>
                        <w:rPr>
                          <w:rFonts w:ascii="Cambria Math" w:hAnsi="Cambria Math"/>
                          <w:sz w:val="20"/>
                          <w:szCs w:val="20"/>
                        </w:rPr>
                        <m:t>2</m:t>
                      </m:r>
                    </m:sup>
                  </m:sSup>
                </m:den>
              </m:f>
            </m:sup>
          </m:sSup>
        </m:oMath>
      </m:oMathPara>
    </w:p>
    <w:p w14:paraId="5951740C" w14:textId="77777777" w:rsidR="0018506D" w:rsidRPr="008B1BBA" w:rsidRDefault="0018506D" w:rsidP="0018506D">
      <w:pPr>
        <w:pStyle w:val="BodyText"/>
        <w:rPr>
          <w:rFonts w:ascii="Times New Roman" w:hAnsi="Times New Roman"/>
          <w:sz w:val="20"/>
          <w:szCs w:val="20"/>
        </w:rPr>
      </w:pPr>
      <w:r w:rsidRPr="008B1BBA">
        <w:rPr>
          <w:rFonts w:ascii="Times New Roman" w:hAnsi="Times New Roman"/>
          <w:sz w:val="20"/>
          <w:szCs w:val="20"/>
        </w:rPr>
        <w:t xml:space="preserve">Where </w:t>
      </w:r>
      <m:oMath>
        <m:sSub>
          <m:sSubPr>
            <m:ctrlPr>
              <w:rPr>
                <w:rFonts w:ascii="Cambria Math" w:hAnsi="Cambria Math"/>
                <w:sz w:val="20"/>
                <w:szCs w:val="20"/>
              </w:rPr>
            </m:ctrlPr>
          </m:sSubPr>
          <m:e>
            <m:r>
              <w:rPr>
                <w:rFonts w:ascii="Cambria Math" w:hAnsi="Cambria Math"/>
                <w:sz w:val="20"/>
                <w:szCs w:val="20"/>
              </w:rPr>
              <m:t>s</m:t>
            </m:r>
          </m:e>
          <m:sub>
            <m:r>
              <w:rPr>
                <w:rFonts w:ascii="Cambria Math" w:hAnsi="Cambria Math"/>
                <w:sz w:val="20"/>
                <w:szCs w:val="20"/>
              </w:rPr>
              <m:t>c</m:t>
            </m:r>
          </m:sub>
        </m:sSub>
        <m:r>
          <m:rPr>
            <m:sty m:val="p"/>
          </m:rPr>
          <w:rPr>
            <w:rFonts w:ascii="Cambria Math" w:hAnsi="Cambria Math"/>
            <w:sz w:val="20"/>
            <w:szCs w:val="20"/>
          </w:rPr>
          <m:t>=0.55</m:t>
        </m:r>
      </m:oMath>
      <w:r w:rsidRPr="008B1BBA">
        <w:rPr>
          <w:rFonts w:ascii="Times New Roman" w:hAnsi="Times New Roman"/>
          <w:sz w:val="20"/>
          <w:szCs w:val="20"/>
        </w:rPr>
        <w:t xml:space="preserve"> and </w:t>
      </w:r>
      <m:oMath>
        <m:sSub>
          <m:sSubPr>
            <m:ctrlPr>
              <w:rPr>
                <w:rFonts w:ascii="Cambria Math" w:hAnsi="Cambria Math"/>
                <w:sz w:val="20"/>
                <w:szCs w:val="20"/>
              </w:rPr>
            </m:ctrlPr>
          </m:sSubPr>
          <m:e>
            <m:r>
              <w:rPr>
                <w:rFonts w:ascii="Cambria Math" w:hAnsi="Cambria Math"/>
                <w:sz w:val="20"/>
                <w:szCs w:val="20"/>
              </w:rPr>
              <m:t>σ</m:t>
            </m:r>
          </m:e>
          <m:sub>
            <m:r>
              <w:rPr>
                <w:rFonts w:ascii="Cambria Math" w:hAnsi="Cambria Math"/>
                <w:sz w:val="20"/>
                <w:szCs w:val="20"/>
              </w:rPr>
              <m:t>c</m:t>
            </m:r>
          </m:sub>
        </m:sSub>
        <m:r>
          <m:rPr>
            <m:sty m:val="p"/>
          </m:rPr>
          <w:rPr>
            <w:rFonts w:ascii="Cambria Math" w:hAnsi="Cambria Math"/>
            <w:sz w:val="20"/>
            <w:szCs w:val="20"/>
          </w:rPr>
          <m:t>=30</m:t>
        </m:r>
      </m:oMath>
    </w:p>
    <w:p w14:paraId="71008ADA" w14:textId="6C6F2768" w:rsidR="0018506D" w:rsidRPr="008B1BBA" w:rsidRDefault="0018506D" w:rsidP="0018506D">
      <w:r w:rsidRPr="008B1BBA">
        <w:t xml:space="preserve">Step </w:t>
      </w:r>
      <w:r w:rsidR="007E7A7C">
        <w:t>6</w:t>
      </w:r>
      <w:r w:rsidRPr="008B1BBA">
        <w:t xml:space="preserve">: The filtered </w:t>
      </w:r>
      <w:r w:rsidR="008B1BBA">
        <w:t xml:space="preserve">current </w:t>
      </w:r>
      <w:r w:rsidRPr="008B1BBA">
        <w:t xml:space="preserve">picture is </w:t>
      </w:r>
      <w:r w:rsidR="002D3D88">
        <w:t>then used for the standard encoding process</w:t>
      </w:r>
      <w:r w:rsidRPr="008B1BBA">
        <w:t>.</w:t>
      </w:r>
    </w:p>
    <w:p w14:paraId="598E74AC" w14:textId="5E0F65FE" w:rsidR="00D67E3F" w:rsidRDefault="00D67E3F" w:rsidP="00D67E3F">
      <w:pPr>
        <w:pStyle w:val="Heading2"/>
        <w:rPr>
          <w:lang w:val="en-CA"/>
        </w:rPr>
      </w:pPr>
      <w:bookmarkStart w:id="1069" w:name="_Ref21112308"/>
      <w:bookmarkStart w:id="1070" w:name="_Toc75284133"/>
      <w:r w:rsidRPr="002B2C82">
        <w:rPr>
          <w:lang w:val="en-CA"/>
        </w:rPr>
        <w:t xml:space="preserve">Encoder-only </w:t>
      </w:r>
      <w:r w:rsidR="002D3193">
        <w:rPr>
          <w:lang w:val="en-CA"/>
        </w:rPr>
        <w:t>s</w:t>
      </w:r>
      <w:r w:rsidRPr="002B2C82">
        <w:rPr>
          <w:lang w:val="en-CA"/>
        </w:rPr>
        <w:t xml:space="preserve">upplemental </w:t>
      </w:r>
      <w:r w:rsidR="002D3193">
        <w:rPr>
          <w:lang w:val="en-CA"/>
        </w:rPr>
        <w:t>m</w:t>
      </w:r>
      <w:r w:rsidRPr="002B2C82">
        <w:rPr>
          <w:lang w:val="en-CA"/>
        </w:rPr>
        <w:t xml:space="preserve">otion </w:t>
      </w:r>
      <w:r w:rsidR="002D3193">
        <w:rPr>
          <w:lang w:val="en-CA"/>
        </w:rPr>
        <w:t>vector e</w:t>
      </w:r>
      <w:r w:rsidRPr="002B2C82">
        <w:rPr>
          <w:lang w:val="en-CA"/>
        </w:rPr>
        <w:t xml:space="preserve">stimation for </w:t>
      </w:r>
      <w:r w:rsidR="002D3193">
        <w:rPr>
          <w:lang w:val="en-CA"/>
        </w:rPr>
        <w:t>p</w:t>
      </w:r>
      <w:r w:rsidRPr="002B2C82">
        <w:rPr>
          <w:lang w:val="en-CA"/>
        </w:rPr>
        <w:t xml:space="preserve">oint cloud </w:t>
      </w:r>
      <w:r w:rsidR="002D3193">
        <w:rPr>
          <w:lang w:val="en-CA"/>
        </w:rPr>
        <w:t>c</w:t>
      </w:r>
      <w:r w:rsidRPr="002B2C82">
        <w:rPr>
          <w:lang w:val="en-CA"/>
        </w:rPr>
        <w:t>oding content</w:t>
      </w:r>
      <w:bookmarkEnd w:id="1069"/>
      <w:bookmarkEnd w:id="1070"/>
    </w:p>
    <w:p w14:paraId="31D7CD8D" w14:textId="77777777" w:rsidR="00F13120" w:rsidRPr="00F13120" w:rsidRDefault="00F13120" w:rsidP="00F13120">
      <w:pPr>
        <w:rPr>
          <w:i/>
          <w:lang w:val="en-AU"/>
        </w:rPr>
      </w:pPr>
      <w:r w:rsidRPr="00F13120">
        <w:rPr>
          <w:i/>
          <w:lang w:val="en-AU"/>
        </w:rPr>
        <w:t>Note: This section describes functionality anticipated for a future release of HM.</w:t>
      </w:r>
    </w:p>
    <w:p w14:paraId="79670BBA" w14:textId="097E30E1" w:rsidR="0018506D" w:rsidRDefault="00937B33" w:rsidP="008B1BBA">
      <w:pPr>
        <w:rPr>
          <w:lang w:val="en-AU" w:eastAsia="ko-KR"/>
        </w:rPr>
      </w:pPr>
      <w:r>
        <w:rPr>
          <w:lang w:val="en-AU" w:eastAsia="ko-KR"/>
        </w:rPr>
        <w:t xml:space="preserve">HM includes </w:t>
      </w:r>
      <w:r w:rsidR="004B1CE6">
        <w:rPr>
          <w:lang w:val="en-AU" w:eastAsia="ko-KR"/>
        </w:rPr>
        <w:t xml:space="preserve">supplementing </w:t>
      </w:r>
      <w:r w:rsidRPr="00937B33">
        <w:rPr>
          <w:lang w:val="en-AU" w:eastAsia="ko-KR"/>
        </w:rPr>
        <w:t xml:space="preserve">motion estimation </w:t>
      </w:r>
      <w:r w:rsidR="004B1CE6">
        <w:rPr>
          <w:lang w:val="en-AU" w:eastAsia="ko-KR"/>
        </w:rPr>
        <w:t xml:space="preserve">starting points using </w:t>
      </w:r>
      <w:r w:rsidRPr="00937B33">
        <w:rPr>
          <w:lang w:val="en-AU" w:eastAsia="ko-KR"/>
        </w:rPr>
        <w:t>external information</w:t>
      </w:r>
      <w:r w:rsidR="004B1CE6">
        <w:rPr>
          <w:lang w:val="en-AU" w:eastAsia="ko-KR"/>
        </w:rPr>
        <w:t>, to assist coding of</w:t>
      </w:r>
      <w:r w:rsidRPr="00937B33">
        <w:rPr>
          <w:lang w:val="en-AU" w:eastAsia="ko-KR"/>
        </w:rPr>
        <w:t xml:space="preserve"> point cloud content</w:t>
      </w:r>
      <w:r w:rsidR="003B0C83">
        <w:rPr>
          <w:lang w:val="en-AU" w:eastAsia="ko-KR"/>
        </w:rPr>
        <w:t xml:space="preserve"> </w:t>
      </w:r>
      <w:r w:rsidR="003B0C83">
        <w:rPr>
          <w:lang w:val="en-AU" w:eastAsia="ko-KR"/>
        </w:rPr>
        <w:fldChar w:fldCharType="begin"/>
      </w:r>
      <w:r w:rsidR="003B0C83">
        <w:rPr>
          <w:lang w:val="en-AU" w:eastAsia="ko-KR"/>
        </w:rPr>
        <w:instrText xml:space="preserve"> REF _Ref75263048 \r \h </w:instrText>
      </w:r>
      <w:r w:rsidR="003B0C83">
        <w:rPr>
          <w:lang w:val="en-AU" w:eastAsia="ko-KR"/>
        </w:rPr>
      </w:r>
      <w:r w:rsidR="003B0C83">
        <w:rPr>
          <w:lang w:val="en-AU" w:eastAsia="ko-KR"/>
        </w:rPr>
        <w:fldChar w:fldCharType="separate"/>
      </w:r>
      <w:r w:rsidR="00CF277D">
        <w:rPr>
          <w:lang w:val="en-AU" w:eastAsia="ko-KR"/>
        </w:rPr>
        <w:t>[14]</w:t>
      </w:r>
      <w:r w:rsidR="003B0C83">
        <w:rPr>
          <w:lang w:val="en-AU" w:eastAsia="ko-KR"/>
        </w:rPr>
        <w:fldChar w:fldCharType="end"/>
      </w:r>
      <w:r w:rsidRPr="00937B33">
        <w:rPr>
          <w:lang w:val="en-AU" w:eastAsia="ko-KR"/>
        </w:rPr>
        <w:t xml:space="preserve">. The motion estimation is performed at the encoder side based on the supplementary information provided by </w:t>
      </w:r>
      <w:r w:rsidR="002D3193">
        <w:rPr>
          <w:lang w:val="en-AU" w:eastAsia="ko-KR"/>
        </w:rPr>
        <w:t>a</w:t>
      </w:r>
      <w:r w:rsidRPr="00937B33">
        <w:rPr>
          <w:lang w:val="en-AU" w:eastAsia="ko-KR"/>
        </w:rPr>
        <w:t xml:space="preserve"> video-based point cloud compression </w:t>
      </w:r>
      <w:r w:rsidR="004B1CE6">
        <w:rPr>
          <w:lang w:val="en-AU" w:eastAsia="ko-KR"/>
        </w:rPr>
        <w:t xml:space="preserve">(V-PCC) </w:t>
      </w:r>
      <w:r w:rsidRPr="00937B33">
        <w:rPr>
          <w:lang w:val="en-AU" w:eastAsia="ko-KR"/>
        </w:rPr>
        <w:t xml:space="preserve">engine. Source pictures generated by the video-based point cloud compression engine can be accompanied with additional information that is generated during projection and atlas composition stage in the </w:t>
      </w:r>
      <w:r w:rsidR="004B1CE6">
        <w:rPr>
          <w:lang w:val="en-AU" w:eastAsia="ko-KR"/>
        </w:rPr>
        <w:t>V-PCC</w:t>
      </w:r>
      <w:r w:rsidRPr="00937B33">
        <w:rPr>
          <w:lang w:val="en-AU" w:eastAsia="ko-KR"/>
        </w:rPr>
        <w:t xml:space="preserve"> </w:t>
      </w:r>
      <w:r w:rsidR="004B1CE6">
        <w:rPr>
          <w:lang w:val="en-AU" w:eastAsia="ko-KR"/>
        </w:rPr>
        <w:t>system</w:t>
      </w:r>
      <w:r w:rsidRPr="00937B33">
        <w:rPr>
          <w:lang w:val="en-AU" w:eastAsia="ko-KR"/>
        </w:rPr>
        <w:t>. Samples in the selected picture are allocated based on 3d co</w:t>
      </w:r>
      <w:r w:rsidR="00516F45">
        <w:rPr>
          <w:lang w:val="en-AU" w:eastAsia="ko-KR"/>
        </w:rPr>
        <w:t>-</w:t>
      </w:r>
      <w:r w:rsidRPr="00937B33">
        <w:rPr>
          <w:lang w:val="en-AU" w:eastAsia="ko-KR"/>
        </w:rPr>
        <w:t xml:space="preserve">ordinates </w:t>
      </w:r>
      <w:r w:rsidR="00516F45">
        <w:rPr>
          <w:lang w:val="en-AU" w:eastAsia="ko-KR"/>
        </w:rPr>
        <w:t xml:space="preserve">and </w:t>
      </w:r>
      <w:r w:rsidRPr="00937B33">
        <w:rPr>
          <w:lang w:val="en-AU" w:eastAsia="ko-KR"/>
        </w:rPr>
        <w:t>thus the 2d location can be inferred from the information that is present in coded point cloud bitstream.</w:t>
      </w:r>
    </w:p>
    <w:p w14:paraId="42A6A961" w14:textId="6C05FC44" w:rsidR="002D3193" w:rsidRDefault="0001735D" w:rsidP="008B1BBA">
      <w:pPr>
        <w:rPr>
          <w:lang w:val="en-AU" w:eastAsia="ko-KR"/>
        </w:rPr>
      </w:pPr>
      <w:r>
        <w:rPr>
          <w:lang w:val="en-AU" w:eastAsia="ko-KR"/>
        </w:rPr>
        <w:t xml:space="preserve">This functionality is enabled with the </w:t>
      </w:r>
      <w:r w:rsidRPr="0001735D">
        <w:rPr>
          <w:rStyle w:val="EncoderConfigChar"/>
        </w:rPr>
        <w:t>UsePccMotionEstimation</w:t>
      </w:r>
      <w:r>
        <w:rPr>
          <w:lang w:val="en-AU" w:eastAsia="ko-KR"/>
        </w:rPr>
        <w:t xml:space="preserve"> configuration option.</w:t>
      </w:r>
      <w:r w:rsidR="000B78C2">
        <w:rPr>
          <w:lang w:val="en-AU" w:eastAsia="ko-KR"/>
        </w:rPr>
        <w:t xml:space="preserve"> When enabled, the following three files are provided to HM to provide motion estimation search hints:</w:t>
      </w:r>
    </w:p>
    <w:p w14:paraId="3CABAA06" w14:textId="5AF1F2EA" w:rsidR="000B78C2" w:rsidRDefault="000B78C2" w:rsidP="000B78C2">
      <w:pPr>
        <w:pStyle w:val="ListParagraph"/>
        <w:numPr>
          <w:ilvl w:val="0"/>
          <w:numId w:val="65"/>
        </w:numPr>
        <w:rPr>
          <w:sz w:val="20"/>
          <w:lang w:val="en-AU" w:eastAsia="ko-KR"/>
        </w:rPr>
      </w:pPr>
      <w:r w:rsidRPr="000B78C2">
        <w:rPr>
          <w:sz w:val="20"/>
          <w:lang w:val="en-AU" w:eastAsia="ko-KR"/>
        </w:rPr>
        <w:t xml:space="preserve">Occupancy map (specified using the </w:t>
      </w:r>
      <w:r w:rsidRPr="000B78C2">
        <w:rPr>
          <w:rStyle w:val="EncoderConfigChar"/>
          <w:rFonts w:eastAsia="Malgun Gothic"/>
          <w:szCs w:val="20"/>
          <w:lang w:val="en-AU" w:eastAsia="ko-KR"/>
        </w:rPr>
        <w:t>OccupancyMapFile</w:t>
      </w:r>
      <w:r w:rsidRPr="000B78C2">
        <w:rPr>
          <w:sz w:val="20"/>
          <w:lang w:val="en-AU" w:eastAsia="ko-KR"/>
        </w:rPr>
        <w:t xml:space="preserve"> configuration option) </w:t>
      </w:r>
    </w:p>
    <w:p w14:paraId="0F00DDD7" w14:textId="3A471B3E" w:rsidR="000B78C2" w:rsidRDefault="000B78C2" w:rsidP="000B78C2">
      <w:pPr>
        <w:pStyle w:val="ListParagraph"/>
        <w:numPr>
          <w:ilvl w:val="0"/>
          <w:numId w:val="65"/>
        </w:numPr>
        <w:rPr>
          <w:sz w:val="20"/>
          <w:lang w:val="en-AU" w:eastAsia="ko-KR"/>
        </w:rPr>
      </w:pPr>
      <w:r>
        <w:rPr>
          <w:sz w:val="20"/>
          <w:lang w:val="en-AU" w:eastAsia="ko-KR"/>
        </w:rPr>
        <w:t xml:space="preserve">Block-to-patch file (specified using the </w:t>
      </w:r>
      <w:r w:rsidRPr="000B78C2">
        <w:rPr>
          <w:rStyle w:val="EncoderConfigChar"/>
          <w:rFonts w:eastAsia="Malgun Gothic"/>
          <w:szCs w:val="20"/>
          <w:lang w:val="en-AU" w:eastAsia="ko-KR"/>
        </w:rPr>
        <w:t>BlockToPatchFile</w:t>
      </w:r>
      <w:r>
        <w:rPr>
          <w:sz w:val="20"/>
          <w:lang w:val="en-AU" w:eastAsia="ko-KR"/>
        </w:rPr>
        <w:t xml:space="preserve"> configuration option)</w:t>
      </w:r>
    </w:p>
    <w:p w14:paraId="54ECE161" w14:textId="467B8DD7" w:rsidR="000B78C2" w:rsidRPr="000B78C2" w:rsidRDefault="000B78C2" w:rsidP="001171A2">
      <w:pPr>
        <w:pStyle w:val="ListParagraph"/>
        <w:numPr>
          <w:ilvl w:val="0"/>
          <w:numId w:val="65"/>
        </w:numPr>
        <w:rPr>
          <w:sz w:val="20"/>
          <w:lang w:val="en-AU" w:eastAsia="ko-KR"/>
        </w:rPr>
      </w:pPr>
      <w:r>
        <w:rPr>
          <w:sz w:val="20"/>
          <w:lang w:val="en-AU" w:eastAsia="ko-KR"/>
        </w:rPr>
        <w:t>Patch info file (specified using the</w:t>
      </w:r>
      <w:r w:rsidR="001171A2">
        <w:rPr>
          <w:sz w:val="20"/>
          <w:lang w:val="en-AU" w:eastAsia="ko-KR"/>
        </w:rPr>
        <w:t xml:space="preserve"> </w:t>
      </w:r>
      <w:r w:rsidR="001171A2" w:rsidRPr="001171A2">
        <w:rPr>
          <w:rStyle w:val="EncoderConfigChar"/>
          <w:rFonts w:eastAsia="Malgun Gothic"/>
          <w:szCs w:val="20"/>
          <w:lang w:val="en-AU" w:eastAsia="ko-KR"/>
        </w:rPr>
        <w:t>PatchInfoFile</w:t>
      </w:r>
      <w:r>
        <w:rPr>
          <w:sz w:val="20"/>
          <w:lang w:val="en-AU" w:eastAsia="ko-KR"/>
        </w:rPr>
        <w:t xml:space="preserve"> </w:t>
      </w:r>
      <w:r w:rsidR="001171A2">
        <w:rPr>
          <w:sz w:val="20"/>
          <w:lang w:val="en-AU" w:eastAsia="ko-KR"/>
        </w:rPr>
        <w:t>configuration option)</w:t>
      </w:r>
    </w:p>
    <w:p w14:paraId="25E8C978" w14:textId="08DB5A03" w:rsidR="002D3193" w:rsidRDefault="002D3193" w:rsidP="008B1BBA">
      <w:pPr>
        <w:rPr>
          <w:lang w:val="en-AU" w:eastAsia="ko-KR"/>
        </w:rPr>
      </w:pPr>
      <w:r>
        <w:rPr>
          <w:lang w:val="en-AU" w:eastAsia="ko-KR"/>
        </w:rPr>
        <w:t>Pseudocode for this algorithm is as follows:</w:t>
      </w:r>
    </w:p>
    <w:p w14:paraId="22D6B3D9" w14:textId="77777777" w:rsidR="002D3193" w:rsidRPr="002B2C82" w:rsidRDefault="002D3193" w:rsidP="002D3193">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36"/>
      </w:tblGrid>
      <w:tr w:rsidR="002D3193" w:rsidRPr="002B2C82" w14:paraId="1F77B2DC" w14:textId="77777777" w:rsidTr="003E1CCE">
        <w:trPr>
          <w:jc w:val="center"/>
        </w:trPr>
        <w:tc>
          <w:tcPr>
            <w:tcW w:w="6336" w:type="dxa"/>
            <w:tcBorders>
              <w:top w:val="single" w:sz="4" w:space="0" w:color="auto"/>
              <w:left w:val="nil"/>
              <w:bottom w:val="single" w:sz="4" w:space="0" w:color="auto"/>
              <w:right w:val="nil"/>
            </w:tcBorders>
            <w:shd w:val="clear" w:color="auto" w:fill="auto"/>
          </w:tcPr>
          <w:p w14:paraId="21BE600E" w14:textId="77777777" w:rsidR="002D3193" w:rsidRPr="002B2C82" w:rsidRDefault="002D3193" w:rsidP="003E1CCE">
            <w:pPr>
              <w:spacing w:before="0"/>
              <w:jc w:val="left"/>
              <w:rPr>
                <w:lang w:val="en-CA"/>
              </w:rPr>
            </w:pPr>
            <w:r w:rsidRPr="002B2C82">
              <w:rPr>
                <w:lang w:val="en-CA"/>
              </w:rPr>
              <w:t xml:space="preserve">Algorithm. </w:t>
            </w:r>
            <w:r w:rsidRPr="002B2C82">
              <w:rPr>
                <w:color w:val="0000FF"/>
                <w:szCs w:val="24"/>
                <w:lang w:val="en-CA"/>
              </w:rPr>
              <w:t>Find matched patches in reference frames</w:t>
            </w:r>
          </w:p>
        </w:tc>
      </w:tr>
      <w:tr w:rsidR="002D3193" w:rsidRPr="002B2C82" w14:paraId="43C1D4E8" w14:textId="77777777" w:rsidTr="003E1CCE">
        <w:trPr>
          <w:jc w:val="center"/>
        </w:trPr>
        <w:tc>
          <w:tcPr>
            <w:tcW w:w="6336" w:type="dxa"/>
            <w:tcBorders>
              <w:top w:val="single" w:sz="4" w:space="0" w:color="auto"/>
              <w:left w:val="nil"/>
              <w:bottom w:val="single" w:sz="4" w:space="0" w:color="auto"/>
              <w:right w:val="nil"/>
            </w:tcBorders>
            <w:shd w:val="clear" w:color="auto" w:fill="auto"/>
          </w:tcPr>
          <w:p w14:paraId="4E15571F" w14:textId="77777777" w:rsidR="002D3193" w:rsidRPr="002B2C82" w:rsidRDefault="002D3193" w:rsidP="003E1CCE">
            <w:pPr>
              <w:widowControl w:val="0"/>
              <w:autoSpaceDE/>
              <w:autoSpaceDN/>
              <w:spacing w:before="0" w:line="320" w:lineRule="exact"/>
              <w:rPr>
                <w:lang w:val="en-CA"/>
              </w:rPr>
            </w:pPr>
            <w:r w:rsidRPr="002B2C82">
              <w:rPr>
                <w:b/>
                <w:lang w:val="en-CA" w:eastAsia="zh-CN"/>
              </w:rPr>
              <w:t>while</w:t>
            </w:r>
            <w:r w:rsidRPr="002B2C82">
              <w:rPr>
                <w:lang w:val="en-CA" w:eastAsia="zh-CN"/>
              </w:rPr>
              <w:t xml:space="preserve"> frame </w:t>
            </w:r>
            <w:r w:rsidRPr="002B2C82">
              <w:rPr>
                <w:i/>
                <w:lang w:val="en-CA" w:eastAsia="zh-CN"/>
              </w:rPr>
              <w:t>k</w:t>
            </w:r>
            <w:r w:rsidRPr="002B2C82">
              <w:rPr>
                <w:lang w:val="en-CA" w:eastAsia="zh-CN"/>
              </w:rPr>
              <w:t xml:space="preserve"> in GoP frames </w:t>
            </w:r>
            <w:r w:rsidRPr="002B2C82">
              <w:rPr>
                <w:b/>
                <w:lang w:val="en-CA" w:eastAsia="zh-CN"/>
              </w:rPr>
              <w:t>do</w:t>
            </w:r>
          </w:p>
          <w:p w14:paraId="23BC18C1" w14:textId="77777777" w:rsidR="002D3193" w:rsidRPr="002B2C82" w:rsidRDefault="002D3193" w:rsidP="003E1CCE">
            <w:pPr>
              <w:pStyle w:val="ListParagraph"/>
              <w:widowControl w:val="0"/>
              <w:spacing w:line="320" w:lineRule="exact"/>
              <w:ind w:left="360"/>
              <w:contextualSpacing w:val="0"/>
              <w:rPr>
                <w:lang w:val="en-CA" w:eastAsia="zh-CN"/>
              </w:rPr>
            </w:pPr>
            <w:r w:rsidRPr="002B2C82">
              <w:rPr>
                <w:b/>
                <w:lang w:val="en-CA" w:eastAsia="zh-CN"/>
              </w:rPr>
              <w:t>for each</w:t>
            </w:r>
            <w:r w:rsidRPr="002B2C82">
              <w:rPr>
                <w:lang w:val="en-CA" w:eastAsia="zh-CN"/>
              </w:rPr>
              <w:t xml:space="preserve"> patch in patches list of reference frame </w:t>
            </w:r>
            <w:r w:rsidRPr="002B2C82">
              <w:rPr>
                <w:i/>
                <w:lang w:val="en-CA" w:eastAsia="zh-CN"/>
              </w:rPr>
              <w:t>[refIdx]</w:t>
            </w:r>
          </w:p>
          <w:p w14:paraId="020E6B73" w14:textId="77777777" w:rsidR="002D3193" w:rsidRPr="002B2C82" w:rsidRDefault="002D3193" w:rsidP="003E1CCE">
            <w:pPr>
              <w:pStyle w:val="ListParagraph"/>
              <w:widowControl w:val="0"/>
              <w:spacing w:line="320" w:lineRule="exact"/>
              <w:ind w:left="360"/>
              <w:contextualSpacing w:val="0"/>
              <w:rPr>
                <w:lang w:val="en-CA" w:eastAsia="zh-CN"/>
              </w:rPr>
            </w:pPr>
            <w:r w:rsidRPr="002B2C82">
              <w:rPr>
                <w:lang w:val="en-CA" w:eastAsia="zh-CN"/>
              </w:rPr>
              <w:t xml:space="preserve">   </w:t>
            </w:r>
            <w:r w:rsidRPr="002B2C82">
              <w:rPr>
                <w:b/>
                <w:lang w:val="en-CA" w:eastAsia="zh-CN"/>
              </w:rPr>
              <w:t>for each</w:t>
            </w:r>
            <w:r w:rsidRPr="002B2C82">
              <w:rPr>
                <w:lang w:val="en-CA" w:eastAsia="zh-CN"/>
              </w:rPr>
              <w:t xml:space="preserve"> patch in patches list of frame </w:t>
            </w:r>
            <w:r w:rsidRPr="002B2C82">
              <w:rPr>
                <w:i/>
                <w:lang w:val="en-CA" w:eastAsia="zh-CN"/>
              </w:rPr>
              <w:t>[k]</w:t>
            </w:r>
          </w:p>
          <w:p w14:paraId="7E3CCB41" w14:textId="77777777" w:rsidR="002D3193" w:rsidRPr="002B2C82" w:rsidRDefault="002D3193" w:rsidP="003E1CCE">
            <w:pPr>
              <w:pStyle w:val="ListParagraph"/>
              <w:widowControl w:val="0"/>
              <w:spacing w:line="320" w:lineRule="exact"/>
              <w:ind w:left="1501" w:hanging="540"/>
              <w:contextualSpacing w:val="0"/>
              <w:rPr>
                <w:lang w:val="en-CA" w:eastAsia="zh-CN"/>
              </w:rPr>
            </w:pPr>
            <w:r w:rsidRPr="002B2C82">
              <w:rPr>
                <w:lang w:val="en-CA" w:eastAsia="zh-CN"/>
              </w:rPr>
              <w:t>estimate cost in RDO based on prediction</w:t>
            </w:r>
          </w:p>
          <w:p w14:paraId="7D4E6A75" w14:textId="77777777" w:rsidR="002D3193" w:rsidRPr="002B2C82" w:rsidRDefault="002D3193" w:rsidP="003E1CCE">
            <w:pPr>
              <w:pStyle w:val="ListParagraph"/>
              <w:widowControl w:val="0"/>
              <w:spacing w:line="320" w:lineRule="exact"/>
              <w:ind w:left="1501" w:hanging="540"/>
              <w:contextualSpacing w:val="0"/>
              <w:rPr>
                <w:lang w:val="en-CA" w:eastAsia="zh-CN"/>
              </w:rPr>
            </w:pPr>
            <w:r w:rsidRPr="002B2C82">
              <w:rPr>
                <w:b/>
                <w:lang w:val="en-CA" w:eastAsia="zh-CN"/>
              </w:rPr>
              <w:t>if</w:t>
            </w:r>
            <w:r w:rsidRPr="002B2C82">
              <w:rPr>
                <w:lang w:val="en-CA" w:eastAsia="zh-CN"/>
              </w:rPr>
              <w:t xml:space="preserve"> (patchIdx[k] = patchIdx[refIdx])</w:t>
            </w:r>
          </w:p>
          <w:p w14:paraId="4457065C" w14:textId="77777777" w:rsidR="002D3193" w:rsidRPr="002B2C82" w:rsidRDefault="002D3193" w:rsidP="003E1CCE">
            <w:pPr>
              <w:pStyle w:val="ListParagraph"/>
              <w:widowControl w:val="0"/>
              <w:spacing w:line="320" w:lineRule="exact"/>
              <w:ind w:left="1501" w:hanging="540"/>
              <w:contextualSpacing w:val="0"/>
              <w:rPr>
                <w:lang w:val="en-CA" w:eastAsia="zh-CN"/>
              </w:rPr>
            </w:pPr>
            <w:r w:rsidRPr="002B2C82">
              <w:rPr>
                <w:lang w:val="en-CA" w:eastAsia="zh-CN"/>
              </w:rPr>
              <w:t xml:space="preserve">    do motion refinement</w:t>
            </w:r>
          </w:p>
          <w:p w14:paraId="599BDB00" w14:textId="77777777" w:rsidR="002D3193" w:rsidRPr="002B2C82" w:rsidRDefault="002D3193" w:rsidP="003E1CCE">
            <w:pPr>
              <w:pStyle w:val="ListParagraph"/>
              <w:widowControl w:val="0"/>
              <w:spacing w:line="320" w:lineRule="exact"/>
              <w:ind w:left="1501" w:hanging="540"/>
              <w:contextualSpacing w:val="0"/>
              <w:rPr>
                <w:b/>
                <w:lang w:val="en-CA" w:eastAsia="zh-CN"/>
              </w:rPr>
            </w:pPr>
            <w:r w:rsidRPr="002B2C82">
              <w:rPr>
                <w:b/>
                <w:lang w:val="en-CA" w:eastAsia="zh-CN"/>
              </w:rPr>
              <w:t>end if</w:t>
            </w:r>
          </w:p>
          <w:p w14:paraId="4B2D7833" w14:textId="77777777" w:rsidR="002D3193" w:rsidRPr="002B2C82" w:rsidRDefault="002D3193" w:rsidP="003E1CCE">
            <w:pPr>
              <w:pStyle w:val="ListParagraph"/>
              <w:widowControl w:val="0"/>
              <w:spacing w:line="320" w:lineRule="exact"/>
              <w:ind w:left="360"/>
              <w:contextualSpacing w:val="0"/>
              <w:rPr>
                <w:lang w:val="en-CA" w:eastAsia="zh-CN"/>
              </w:rPr>
            </w:pPr>
            <w:r w:rsidRPr="002B2C82">
              <w:rPr>
                <w:lang w:val="en-CA" w:eastAsia="zh-CN"/>
              </w:rPr>
              <w:t xml:space="preserve">     </w:t>
            </w:r>
            <w:r w:rsidRPr="002B2C82">
              <w:rPr>
                <w:b/>
                <w:lang w:val="en-CA" w:eastAsia="zh-CN"/>
              </w:rPr>
              <w:t>if</w:t>
            </w:r>
            <w:r w:rsidRPr="002B2C82">
              <w:rPr>
                <w:lang w:val="en-CA" w:eastAsia="zh-CN"/>
              </w:rPr>
              <w:t xml:space="preserve"> (</w:t>
            </w:r>
            <w:r w:rsidRPr="002B2C82">
              <w:rPr>
                <w:rFonts w:ascii="BatangChe" w:eastAsia="BatangChe" w:hAnsi="BatangChe"/>
                <w:sz w:val="18"/>
                <w:lang w:val="en-CA"/>
              </w:rPr>
              <w:t>dist &lt; bestDist</w:t>
            </w:r>
            <w:r w:rsidRPr="002B2C82">
              <w:rPr>
                <w:lang w:val="en-CA" w:eastAsia="zh-CN"/>
              </w:rPr>
              <w:t>)</w:t>
            </w:r>
          </w:p>
          <w:p w14:paraId="2A691744" w14:textId="77777777" w:rsidR="002D3193" w:rsidRPr="002B2C82" w:rsidRDefault="002D3193" w:rsidP="003E1CCE">
            <w:pPr>
              <w:pStyle w:val="ListParagraph"/>
              <w:widowControl w:val="0"/>
              <w:spacing w:line="320" w:lineRule="exact"/>
              <w:ind w:left="360"/>
              <w:contextualSpacing w:val="0"/>
              <w:rPr>
                <w:lang w:val="en-CA" w:eastAsia="zh-CN"/>
              </w:rPr>
            </w:pPr>
            <w:r w:rsidRPr="002B2C82">
              <w:rPr>
                <w:lang w:val="en-CA" w:eastAsia="zh-CN"/>
              </w:rPr>
              <w:t xml:space="preserve">       update </w:t>
            </w:r>
            <w:r w:rsidRPr="002B2C82">
              <w:rPr>
                <w:rFonts w:ascii="BatangChe" w:eastAsia="BatangChe" w:hAnsi="BatangChe"/>
                <w:sz w:val="18"/>
                <w:lang w:val="en-CA"/>
              </w:rPr>
              <w:t>pcMvFieldNeighbours</w:t>
            </w:r>
          </w:p>
          <w:p w14:paraId="1CAE6445" w14:textId="77777777" w:rsidR="002D3193" w:rsidRPr="002B2C82" w:rsidRDefault="002D3193" w:rsidP="003E1CCE">
            <w:pPr>
              <w:pStyle w:val="ListParagraph"/>
              <w:widowControl w:val="0"/>
              <w:spacing w:line="320" w:lineRule="exact"/>
              <w:ind w:left="1501" w:hanging="540"/>
              <w:contextualSpacing w:val="0"/>
              <w:rPr>
                <w:b/>
                <w:lang w:val="en-CA" w:eastAsia="zh-CN"/>
              </w:rPr>
            </w:pPr>
            <w:r w:rsidRPr="002B2C82">
              <w:rPr>
                <w:b/>
                <w:lang w:val="en-CA" w:eastAsia="zh-CN"/>
              </w:rPr>
              <w:lastRenderedPageBreak/>
              <w:t>end if</w:t>
            </w:r>
          </w:p>
          <w:p w14:paraId="6949795D" w14:textId="77777777" w:rsidR="002D3193" w:rsidRPr="002B2C82" w:rsidRDefault="002D3193" w:rsidP="003E1CCE">
            <w:pPr>
              <w:pStyle w:val="ListParagraph"/>
              <w:widowControl w:val="0"/>
              <w:spacing w:line="320" w:lineRule="exact"/>
              <w:contextualSpacing w:val="0"/>
              <w:rPr>
                <w:b/>
                <w:lang w:val="en-CA" w:eastAsia="zh-CN"/>
              </w:rPr>
            </w:pPr>
            <w:r w:rsidRPr="002B2C82">
              <w:rPr>
                <w:b/>
                <w:lang w:val="en-CA" w:eastAsia="zh-CN"/>
              </w:rPr>
              <w:t>end for</w:t>
            </w:r>
          </w:p>
          <w:p w14:paraId="42C1DDDF" w14:textId="77777777" w:rsidR="002D3193" w:rsidRPr="002B2C82" w:rsidRDefault="002D3193" w:rsidP="003E1CCE">
            <w:pPr>
              <w:pStyle w:val="ListParagraph"/>
              <w:widowControl w:val="0"/>
              <w:spacing w:line="320" w:lineRule="exact"/>
              <w:ind w:left="360"/>
              <w:contextualSpacing w:val="0"/>
              <w:rPr>
                <w:b/>
                <w:lang w:val="en-CA" w:eastAsia="zh-CN"/>
              </w:rPr>
            </w:pPr>
            <w:r w:rsidRPr="002B2C82">
              <w:rPr>
                <w:b/>
                <w:lang w:val="en-CA" w:eastAsia="zh-CN"/>
              </w:rPr>
              <w:t>end for</w:t>
            </w:r>
          </w:p>
          <w:p w14:paraId="22697BDF" w14:textId="77777777" w:rsidR="002D3193" w:rsidRPr="002B2C82" w:rsidRDefault="002D3193" w:rsidP="003E1CCE">
            <w:pPr>
              <w:widowControl w:val="0"/>
              <w:autoSpaceDE/>
              <w:autoSpaceDN/>
              <w:spacing w:before="0" w:line="320" w:lineRule="exact"/>
              <w:rPr>
                <w:b/>
                <w:lang w:val="en-CA" w:eastAsia="zh-CN"/>
              </w:rPr>
            </w:pPr>
            <w:r w:rsidRPr="002B2C82">
              <w:rPr>
                <w:b/>
                <w:lang w:val="en-CA" w:eastAsia="zh-CN"/>
              </w:rPr>
              <w:t>end while</w:t>
            </w:r>
          </w:p>
        </w:tc>
      </w:tr>
    </w:tbl>
    <w:p w14:paraId="7E119946" w14:textId="79A071FC" w:rsidR="002D3193" w:rsidRDefault="002D3193" w:rsidP="002D3193">
      <w:pPr>
        <w:rPr>
          <w:lang w:val="en-CA"/>
        </w:rPr>
      </w:pPr>
    </w:p>
    <w:p w14:paraId="100198C5" w14:textId="208D7F43" w:rsidR="001171A2" w:rsidRDefault="001171A2" w:rsidP="001171A2">
      <w:pPr>
        <w:rPr>
          <w:lang w:val="en-AU" w:eastAsia="ko-KR"/>
        </w:rPr>
      </w:pPr>
      <w:r>
        <w:rPr>
          <w:lang w:val="en-AU" w:eastAsia="ko-KR"/>
        </w:rPr>
        <w:t xml:space="preserve">The centre of the region of interest of </w:t>
      </w:r>
      <w:r w:rsidR="00DE3B48">
        <w:rPr>
          <w:lang w:val="en-AU" w:eastAsia="ko-KR"/>
        </w:rPr>
        <w:t>a candidate</w:t>
      </w:r>
      <w:r>
        <w:rPr>
          <w:lang w:val="en-AU" w:eastAsia="ko-KR"/>
        </w:rPr>
        <w:t xml:space="preserve"> inter-predicted PU is tested against the occupancy map at a pixel granularity. If occupied then a patch index is obtained from the block-to-patch file</w:t>
      </w:r>
      <w:r w:rsidR="00DE3B48">
        <w:rPr>
          <w:lang w:val="en-AU" w:eastAsia="ko-KR"/>
        </w:rPr>
        <w:t xml:space="preserve"> for the 16x16 block corresponding to the pixel</w:t>
      </w:r>
      <w:r>
        <w:rPr>
          <w:lang w:val="en-AU" w:eastAsia="ko-KR"/>
        </w:rPr>
        <w:t>. Then, a patch info object is obtained for the determined patch index for the current frame.</w:t>
      </w:r>
    </w:p>
    <w:p w14:paraId="13AC4685" w14:textId="278C0B64" w:rsidR="001A3826" w:rsidRDefault="00DE3B48" w:rsidP="00DE3B48">
      <w:pPr>
        <w:rPr>
          <w:lang w:val="en-AU" w:eastAsia="ko-KR"/>
        </w:rPr>
      </w:pPr>
      <w:r>
        <w:rPr>
          <w:lang w:val="en-AU" w:eastAsia="ko-KR"/>
        </w:rPr>
        <w:t xml:space="preserve">Then, match </w:t>
      </w:r>
      <w:r w:rsidR="001A3826">
        <w:rPr>
          <w:lang w:val="en-AU" w:eastAsia="ko-KR"/>
        </w:rPr>
        <w:t xml:space="preserve">patches </w:t>
      </w:r>
      <w:r>
        <w:rPr>
          <w:lang w:val="en-AU" w:eastAsia="ko-KR"/>
        </w:rPr>
        <w:t xml:space="preserve">defined for </w:t>
      </w:r>
      <w:r w:rsidR="001A3826">
        <w:rPr>
          <w:lang w:val="en-AU" w:eastAsia="ko-KR"/>
        </w:rPr>
        <w:t xml:space="preserve">the reference picture </w:t>
      </w:r>
      <w:r>
        <w:rPr>
          <w:lang w:val="en-AU" w:eastAsia="ko-KR"/>
        </w:rPr>
        <w:t xml:space="preserve">against </w:t>
      </w:r>
      <w:r w:rsidR="001A3826">
        <w:rPr>
          <w:lang w:val="en-AU" w:eastAsia="ko-KR"/>
        </w:rPr>
        <w:t xml:space="preserve">the projection index of the current </w:t>
      </w:r>
      <w:r>
        <w:rPr>
          <w:lang w:val="en-AU" w:eastAsia="ko-KR"/>
        </w:rPr>
        <w:t xml:space="preserve">candidate </w:t>
      </w:r>
      <w:r w:rsidR="001A3826">
        <w:rPr>
          <w:lang w:val="en-AU" w:eastAsia="ko-KR"/>
        </w:rPr>
        <w:t>block.</w:t>
      </w:r>
    </w:p>
    <w:p w14:paraId="531A16E6" w14:textId="7FE3596D" w:rsidR="001A3826" w:rsidRDefault="00DE3B48" w:rsidP="001A3826">
      <w:pPr>
        <w:rPr>
          <w:lang w:val="en-AU" w:eastAsia="ko-KR"/>
        </w:rPr>
      </w:pPr>
      <w:r>
        <w:rPr>
          <w:lang w:val="en-AU" w:eastAsia="ko-KR"/>
        </w:rPr>
        <w:t>For matching patches, i</w:t>
      </w:r>
      <w:r w:rsidR="001A3826">
        <w:rPr>
          <w:lang w:val="en-AU" w:eastAsia="ko-KR"/>
        </w:rPr>
        <w:t xml:space="preserve">f </w:t>
      </w:r>
      <w:r>
        <w:rPr>
          <w:lang w:val="en-AU" w:eastAsia="ko-KR"/>
        </w:rPr>
        <w:t xml:space="preserve">the </w:t>
      </w:r>
      <w:r w:rsidR="001A3826">
        <w:rPr>
          <w:lang w:val="en-AU" w:eastAsia="ko-KR"/>
        </w:rPr>
        <w:t>current pat</w:t>
      </w:r>
      <w:r>
        <w:rPr>
          <w:lang w:val="en-AU" w:eastAsia="ko-KR"/>
        </w:rPr>
        <w:t>c</w:t>
      </w:r>
      <w:r w:rsidR="001A3826">
        <w:rPr>
          <w:lang w:val="en-AU" w:eastAsia="ko-KR"/>
        </w:rPr>
        <w:t xml:space="preserve">h 3D co-ordinates are within the range of the reference patch </w:t>
      </w:r>
      <w:r>
        <w:rPr>
          <w:lang w:val="en-AU" w:eastAsia="ko-KR"/>
        </w:rPr>
        <w:t xml:space="preserve">3D co-ordinates </w:t>
      </w:r>
      <w:r w:rsidR="001A3826">
        <w:rPr>
          <w:lang w:val="en-AU" w:eastAsia="ko-KR"/>
        </w:rPr>
        <w:t xml:space="preserve">then </w:t>
      </w:r>
      <w:r w:rsidR="00817A06">
        <w:rPr>
          <w:lang w:val="en-AU" w:eastAsia="ko-KR"/>
        </w:rPr>
        <w:t xml:space="preserve">find the one with lowest difference in supplied distortion between the </w:t>
      </w:r>
      <w:r w:rsidR="001A3826">
        <w:rPr>
          <w:lang w:val="en-AU" w:eastAsia="ko-KR"/>
        </w:rPr>
        <w:t>current patch vs the reference patch.</w:t>
      </w:r>
    </w:p>
    <w:p w14:paraId="20AE2A43" w14:textId="5C59A2B0" w:rsidR="001171A2" w:rsidRDefault="001A3826" w:rsidP="002D3193">
      <w:pPr>
        <w:rPr>
          <w:lang w:val="en-AU" w:eastAsia="ko-KR"/>
        </w:rPr>
      </w:pPr>
      <w:r>
        <w:rPr>
          <w:lang w:val="en-AU" w:eastAsia="ko-KR"/>
        </w:rPr>
        <w:t xml:space="preserve">Set the startMv according to the best identified patch and invoke </w:t>
      </w:r>
      <w:r w:rsidRPr="0076045E">
        <w:rPr>
          <w:lang w:val="en-AU" w:eastAsia="ko-KR"/>
        </w:rPr>
        <w:t>xTZSearchHelp</w:t>
      </w:r>
      <w:r>
        <w:rPr>
          <w:lang w:val="en-AU" w:eastAsia="ko-KR"/>
        </w:rPr>
        <w:t>().</w:t>
      </w:r>
      <w:r w:rsidR="00C40ECD">
        <w:rPr>
          <w:lang w:val="en-AU" w:eastAsia="ko-KR"/>
        </w:rPr>
        <w:t xml:space="preserve"> The relationship between 2D motion vectors of the </w:t>
      </w:r>
      <w:proofErr w:type="gramStart"/>
      <w:r w:rsidR="00C40ECD">
        <w:rPr>
          <w:lang w:val="en-AU" w:eastAsia="ko-KR"/>
        </w:rPr>
        <w:t>pictures</w:t>
      </w:r>
      <w:proofErr w:type="gramEnd"/>
      <w:r w:rsidR="00C40ECD">
        <w:rPr>
          <w:lang w:val="en-AU" w:eastAsia="ko-KR"/>
        </w:rPr>
        <w:t xml:space="preserve"> vs 3D vectors of the patches is shown in </w:t>
      </w:r>
      <w:r w:rsidR="00C40ECD">
        <w:rPr>
          <w:lang w:val="en-AU" w:eastAsia="ko-KR"/>
        </w:rPr>
        <w:fldChar w:fldCharType="begin"/>
      </w:r>
      <w:r w:rsidR="00C40ECD">
        <w:rPr>
          <w:lang w:val="en-AU" w:eastAsia="ko-KR"/>
        </w:rPr>
        <w:instrText xml:space="preserve"> REF _Ref21210283 \h </w:instrText>
      </w:r>
      <w:r w:rsidR="00C40ECD">
        <w:rPr>
          <w:lang w:val="en-AU" w:eastAsia="ko-KR"/>
        </w:rPr>
      </w:r>
      <w:r w:rsidR="00C40ECD">
        <w:rPr>
          <w:lang w:val="en-AU" w:eastAsia="ko-KR"/>
        </w:rPr>
        <w:fldChar w:fldCharType="separate"/>
      </w:r>
      <w:r w:rsidR="00CF277D">
        <w:t xml:space="preserve">Table </w:t>
      </w:r>
      <w:r w:rsidR="00CF277D">
        <w:rPr>
          <w:noProof/>
        </w:rPr>
        <w:t>6</w:t>
      </w:r>
      <w:r w:rsidR="00CF277D">
        <w:noBreakHyphen/>
      </w:r>
      <w:r w:rsidR="00CF277D">
        <w:rPr>
          <w:noProof/>
        </w:rPr>
        <w:t>8</w:t>
      </w:r>
      <w:r w:rsidR="00C40ECD">
        <w:rPr>
          <w:lang w:val="en-AU" w:eastAsia="ko-KR"/>
        </w:rPr>
        <w:fldChar w:fldCharType="end"/>
      </w:r>
      <w:r w:rsidR="00C40ECD">
        <w:rPr>
          <w:lang w:val="en-AU" w:eastAsia="ko-KR"/>
        </w:rPr>
        <w:t>.</w:t>
      </w:r>
    </w:p>
    <w:p w14:paraId="32F6E0E2" w14:textId="77777777" w:rsidR="00C40ECD" w:rsidRPr="002B2C82" w:rsidRDefault="00C40ECD" w:rsidP="00C40ECD">
      <w:pPr>
        <w:rPr>
          <w:lang w:val="en-CA"/>
        </w:rPr>
      </w:pPr>
    </w:p>
    <w:p w14:paraId="441E1A6A" w14:textId="77777777" w:rsidR="00C40ECD" w:rsidRPr="002B2C82" w:rsidRDefault="00C40ECD" w:rsidP="00C40ECD">
      <w:pPr>
        <w:jc w:val="center"/>
        <w:rPr>
          <w:lang w:val="en-CA"/>
        </w:rPr>
      </w:pPr>
      <w:r w:rsidRPr="002B2C82">
        <w:rPr>
          <w:noProof/>
          <w:lang w:val="en-CA"/>
        </w:rPr>
        <w:drawing>
          <wp:inline distT="0" distB="0" distL="0" distR="0" wp14:anchorId="5204EC7D" wp14:editId="21F15200">
            <wp:extent cx="2467421" cy="2174240"/>
            <wp:effectExtent l="0" t="0" r="9525" b="0"/>
            <wp:docPr id="226" name="Content Placeholder 4">
              <a:extLst xmlns:a="http://schemas.openxmlformats.org/drawingml/2006/main">
                <a:ext uri="{FF2B5EF4-FFF2-40B4-BE49-F238E27FC236}">
                  <a16:creationId xmlns:a16="http://schemas.microsoft.com/office/drawing/2014/main" id="{1EDFDEF3-DCF4-4E51-8506-807C3825D00C}"/>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5" name="Content Placeholder 4">
                      <a:extLst>
                        <a:ext uri="{FF2B5EF4-FFF2-40B4-BE49-F238E27FC236}">
                          <a16:creationId xmlns:a16="http://schemas.microsoft.com/office/drawing/2014/main" id="{1EDFDEF3-DCF4-4E51-8506-807C3825D00C}"/>
                        </a:ext>
                      </a:extLst>
                    </pic:cNvPr>
                    <pic:cNvPicPr>
                      <a:picLocks noGrp="1"/>
                    </pic:cNvPicPr>
                  </pic:nvPicPr>
                  <pic:blipFill>
                    <a:blip r:embed="rId125"/>
                    <a:stretch>
                      <a:fillRect/>
                    </a:stretch>
                  </pic:blipFill>
                  <pic:spPr bwMode="auto">
                    <a:xfrm>
                      <a:off x="0" y="0"/>
                      <a:ext cx="2490514" cy="2194589"/>
                    </a:xfrm>
                    <a:prstGeom prst="rect">
                      <a:avLst/>
                    </a:prstGeom>
                    <a:noFill/>
                    <a:ln w="9525">
                      <a:noFill/>
                      <a:miter lim="800000"/>
                      <a:headEnd/>
                      <a:tailEnd/>
                    </a:ln>
                  </pic:spPr>
                </pic:pic>
              </a:graphicData>
            </a:graphic>
          </wp:inline>
        </w:drawing>
      </w:r>
      <w:r w:rsidRPr="002B2C82">
        <w:rPr>
          <w:lang w:val="en-CA"/>
        </w:rPr>
        <w:tab/>
      </w:r>
      <w:r w:rsidRPr="002B2C82">
        <w:rPr>
          <w:lang w:val="en-CA"/>
        </w:rPr>
        <w:tab/>
      </w:r>
      <w:r w:rsidRPr="002B2C82">
        <w:rPr>
          <w:b/>
          <w:noProof/>
          <w:color w:val="0000FF"/>
          <w:szCs w:val="24"/>
          <w:lang w:val="en-CA"/>
        </w:rPr>
        <w:drawing>
          <wp:inline distT="0" distB="0" distL="0" distR="0" wp14:anchorId="41E394A1" wp14:editId="52C9BB08">
            <wp:extent cx="2812521" cy="2171599"/>
            <wp:effectExtent l="0" t="0" r="6985" b="635"/>
            <wp:docPr id="227" name="Picture 227" descr="3d_motionEstimation_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3d_motionEstimation_dia"/>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2835505" cy="2189345"/>
                    </a:xfrm>
                    <a:prstGeom prst="rect">
                      <a:avLst/>
                    </a:prstGeom>
                    <a:noFill/>
                    <a:ln>
                      <a:noFill/>
                    </a:ln>
                  </pic:spPr>
                </pic:pic>
              </a:graphicData>
            </a:graphic>
          </wp:inline>
        </w:drawing>
      </w:r>
    </w:p>
    <w:p w14:paraId="51E825F4" w14:textId="71E2E4AB" w:rsidR="00C40ECD" w:rsidRPr="002B2C82" w:rsidRDefault="00C40ECD" w:rsidP="00C40ECD">
      <w:pPr>
        <w:pStyle w:val="Caption"/>
        <w:rPr>
          <w:lang w:val="en-CA"/>
        </w:rPr>
      </w:pPr>
      <w:bookmarkStart w:id="1071" w:name="_Ref21210283"/>
      <w:bookmarkStart w:id="1072" w:name="_Toc75284211"/>
      <w:r>
        <w:t xml:space="preserve">Table </w:t>
      </w:r>
      <w:r>
        <w:fldChar w:fldCharType="begin"/>
      </w:r>
      <w:r>
        <w:instrText xml:space="preserve"> STYLEREF 1 \s </w:instrText>
      </w:r>
      <w:r>
        <w:fldChar w:fldCharType="separate"/>
      </w:r>
      <w:r w:rsidR="00CF277D">
        <w:rPr>
          <w:noProof/>
        </w:rPr>
        <w:t>6</w:t>
      </w:r>
      <w:r>
        <w:fldChar w:fldCharType="end"/>
      </w:r>
      <w:r>
        <w:noBreakHyphen/>
      </w:r>
      <w:r>
        <w:fldChar w:fldCharType="begin"/>
      </w:r>
      <w:r>
        <w:instrText xml:space="preserve"> SEQ Table \* ARABIC \s 1 </w:instrText>
      </w:r>
      <w:r>
        <w:fldChar w:fldCharType="separate"/>
      </w:r>
      <w:r w:rsidR="00CF277D">
        <w:rPr>
          <w:noProof/>
        </w:rPr>
        <w:t>8</w:t>
      </w:r>
      <w:r>
        <w:fldChar w:fldCharType="end"/>
      </w:r>
      <w:bookmarkEnd w:id="1071"/>
      <w:r>
        <w:t xml:space="preserve">. </w:t>
      </w:r>
      <w:r w:rsidRPr="003A3A62">
        <w:t>3D motion vecto</w:t>
      </w:r>
      <w:r>
        <w:t>r derivation process based in 3D</w:t>
      </w:r>
      <w:r w:rsidRPr="003A3A62">
        <w:t xml:space="preserve"> information</w:t>
      </w:r>
      <w:bookmarkEnd w:id="1072"/>
    </w:p>
    <w:p w14:paraId="5451A535" w14:textId="77777777" w:rsidR="00C40ECD" w:rsidRDefault="00C40ECD" w:rsidP="002D3193">
      <w:pPr>
        <w:rPr>
          <w:lang w:val="en-CA"/>
        </w:rPr>
      </w:pPr>
    </w:p>
    <w:p w14:paraId="5C53B6FC" w14:textId="7D29A25E" w:rsidR="001171A2" w:rsidRDefault="001171A2" w:rsidP="001171A2">
      <w:pPr>
        <w:pStyle w:val="Heading3"/>
        <w:rPr>
          <w:lang w:val="en-CA"/>
        </w:rPr>
      </w:pPr>
      <w:bookmarkStart w:id="1073" w:name="_Toc75284134"/>
      <w:r>
        <w:rPr>
          <w:lang w:val="en-CA"/>
        </w:rPr>
        <w:t>S</w:t>
      </w:r>
      <w:r w:rsidRPr="002B2C82">
        <w:rPr>
          <w:lang w:val="en-CA"/>
        </w:rPr>
        <w:t xml:space="preserve">upplemental </w:t>
      </w:r>
      <w:r>
        <w:rPr>
          <w:lang w:val="en-CA"/>
        </w:rPr>
        <w:t>m</w:t>
      </w:r>
      <w:r w:rsidRPr="002B2C82">
        <w:rPr>
          <w:lang w:val="en-CA"/>
        </w:rPr>
        <w:t xml:space="preserve">otion </w:t>
      </w:r>
      <w:r>
        <w:rPr>
          <w:lang w:val="en-CA"/>
        </w:rPr>
        <w:t>vector e</w:t>
      </w:r>
      <w:r w:rsidRPr="002B2C82">
        <w:rPr>
          <w:lang w:val="en-CA"/>
        </w:rPr>
        <w:t>stimation</w:t>
      </w:r>
      <w:r>
        <w:rPr>
          <w:lang w:val="en-CA"/>
        </w:rPr>
        <w:t xml:space="preserve"> file formats</w:t>
      </w:r>
      <w:bookmarkEnd w:id="1073"/>
    </w:p>
    <w:p w14:paraId="3909C7A3" w14:textId="2EFB3721" w:rsidR="001171A2" w:rsidRPr="001171A2" w:rsidRDefault="001171A2" w:rsidP="001171A2">
      <w:pPr>
        <w:rPr>
          <w:u w:val="single"/>
          <w:lang w:val="en-AU" w:eastAsia="ko-KR"/>
        </w:rPr>
      </w:pPr>
      <w:r w:rsidRPr="001171A2">
        <w:rPr>
          <w:u w:val="single"/>
          <w:lang w:val="en-AU" w:eastAsia="ko-KR"/>
        </w:rPr>
        <w:t>Occupancy map</w:t>
      </w:r>
    </w:p>
    <w:p w14:paraId="15835BC3" w14:textId="317F6F6F" w:rsidR="001171A2" w:rsidRDefault="006C1F15" w:rsidP="001171A2">
      <w:pPr>
        <w:rPr>
          <w:lang w:val="en-AU" w:eastAsia="ko-KR"/>
        </w:rPr>
      </w:pPr>
      <w:r>
        <w:rPr>
          <w:lang w:val="en-AU" w:eastAsia="ko-KR"/>
        </w:rPr>
        <w:t xml:space="preserve">The </w:t>
      </w:r>
      <w:r w:rsidR="001171A2">
        <w:rPr>
          <w:lang w:val="en-AU" w:eastAsia="ko-KR"/>
        </w:rPr>
        <w:t xml:space="preserve">occupancy map is a binary file mapping occupancy </w:t>
      </w:r>
      <w:r>
        <w:rPr>
          <w:lang w:val="en-AU" w:eastAsia="ko-KR"/>
        </w:rPr>
        <w:t>of</w:t>
      </w:r>
      <w:r w:rsidR="001171A2">
        <w:rPr>
          <w:lang w:val="en-AU" w:eastAsia="ko-KR"/>
        </w:rPr>
        <w:t xml:space="preserve"> each pixel (</w:t>
      </w:r>
      <w:r>
        <w:rPr>
          <w:lang w:val="en-AU" w:eastAsia="ko-KR"/>
        </w:rPr>
        <w:t>i.e.</w:t>
      </w:r>
      <w:r w:rsidR="001171A2">
        <w:rPr>
          <w:lang w:val="en-AU" w:eastAsia="ko-KR"/>
        </w:rPr>
        <w:t xml:space="preserve"> luma sample) </w:t>
      </w:r>
      <w:r>
        <w:rPr>
          <w:lang w:val="en-AU" w:eastAsia="ko-KR"/>
        </w:rPr>
        <w:t>for pictures of</w:t>
      </w:r>
      <w:r w:rsidR="001171A2">
        <w:rPr>
          <w:lang w:val="en-AU" w:eastAsia="ko-KR"/>
        </w:rPr>
        <w:t xml:space="preserve"> </w:t>
      </w:r>
      <w:r>
        <w:rPr>
          <w:lang w:val="en-AU" w:eastAsia="ko-KR"/>
        </w:rPr>
        <w:t>a</w:t>
      </w:r>
      <w:r w:rsidR="001171A2">
        <w:rPr>
          <w:lang w:val="en-AU" w:eastAsia="ko-KR"/>
        </w:rPr>
        <w:t xml:space="preserve"> test sequence.</w:t>
      </w:r>
      <w:r>
        <w:rPr>
          <w:lang w:val="en-AU" w:eastAsia="ko-KR"/>
        </w:rPr>
        <w:t xml:space="preserve"> Occupancy of even-numbered POC pictures is present in the file. </w:t>
      </w:r>
      <w:r w:rsidR="002B7A55">
        <w:rPr>
          <w:lang w:val="en-AU" w:eastAsia="ko-KR"/>
        </w:rPr>
        <w:t>O</w:t>
      </w:r>
      <w:r>
        <w:rPr>
          <w:lang w:val="en-AU" w:eastAsia="ko-KR"/>
        </w:rPr>
        <w:t xml:space="preserve">ccupancy </w:t>
      </w:r>
      <w:r w:rsidR="002B7A55">
        <w:rPr>
          <w:lang w:val="en-AU" w:eastAsia="ko-KR"/>
        </w:rPr>
        <w:t xml:space="preserve">for each pixel </w:t>
      </w:r>
      <w:r w:rsidR="00DF36A2">
        <w:rPr>
          <w:lang w:val="en-AU" w:eastAsia="ko-KR"/>
        </w:rPr>
        <w:t xml:space="preserve">of a picture </w:t>
      </w:r>
      <w:r>
        <w:rPr>
          <w:lang w:val="en-AU" w:eastAsia="ko-KR"/>
        </w:rPr>
        <w:t xml:space="preserve">is stored using an </w:t>
      </w:r>
      <w:r w:rsidR="003D145E">
        <w:rPr>
          <w:lang w:val="en-AU" w:eastAsia="ko-KR"/>
        </w:rPr>
        <w:t>‘</w:t>
      </w:r>
      <w:r>
        <w:rPr>
          <w:lang w:val="en-AU" w:eastAsia="ko-KR"/>
        </w:rPr>
        <w:t>int</w:t>
      </w:r>
      <w:r w:rsidR="003D145E">
        <w:rPr>
          <w:lang w:val="en-AU" w:eastAsia="ko-KR"/>
        </w:rPr>
        <w:t>’</w:t>
      </w:r>
      <w:r w:rsidR="002B7A55">
        <w:rPr>
          <w:lang w:val="en-AU" w:eastAsia="ko-KR"/>
        </w:rPr>
        <w:t xml:space="preserve"> in the occupancy file</w:t>
      </w:r>
      <w:r w:rsidR="00DF36A2">
        <w:rPr>
          <w:lang w:val="en-AU" w:eastAsia="ko-KR"/>
        </w:rPr>
        <w:t>, as a raster scan of the picture</w:t>
      </w:r>
      <w:r>
        <w:rPr>
          <w:lang w:val="en-AU" w:eastAsia="ko-KR"/>
        </w:rPr>
        <w:t>.</w:t>
      </w:r>
      <w:r w:rsidR="0021097A">
        <w:rPr>
          <w:lang w:val="en-AU" w:eastAsia="ko-KR"/>
        </w:rPr>
        <w:t xml:space="preserve"> Each pixel is either occupied (zero </w:t>
      </w:r>
      <w:r w:rsidR="00DF36A2">
        <w:rPr>
          <w:lang w:val="en-AU" w:eastAsia="ko-KR"/>
        </w:rPr>
        <w:t xml:space="preserve">occupancy </w:t>
      </w:r>
      <w:r w:rsidR="0021097A">
        <w:rPr>
          <w:lang w:val="en-AU" w:eastAsia="ko-KR"/>
        </w:rPr>
        <w:t xml:space="preserve">value) or unoccupied (nonzero </w:t>
      </w:r>
      <w:r w:rsidR="00DF36A2">
        <w:rPr>
          <w:lang w:val="en-AU" w:eastAsia="ko-KR"/>
        </w:rPr>
        <w:t xml:space="preserve">occupancy </w:t>
      </w:r>
      <w:r w:rsidR="0021097A">
        <w:rPr>
          <w:lang w:val="en-AU" w:eastAsia="ko-KR"/>
        </w:rPr>
        <w:t>value).</w:t>
      </w:r>
    </w:p>
    <w:p w14:paraId="4146F24D" w14:textId="08C847A7" w:rsidR="001171A2" w:rsidRDefault="001171A2" w:rsidP="001171A2">
      <w:pPr>
        <w:rPr>
          <w:lang w:val="en-CA"/>
        </w:rPr>
      </w:pPr>
    </w:p>
    <w:p w14:paraId="06718B5E" w14:textId="41F654EB" w:rsidR="001171A2" w:rsidRPr="001171A2" w:rsidRDefault="001171A2" w:rsidP="001171A2">
      <w:pPr>
        <w:rPr>
          <w:u w:val="single"/>
          <w:lang w:val="en-CA"/>
        </w:rPr>
      </w:pPr>
      <w:r w:rsidRPr="001171A2">
        <w:rPr>
          <w:u w:val="single"/>
          <w:lang w:val="en-CA"/>
        </w:rPr>
        <w:t>Block-to-patch file</w:t>
      </w:r>
    </w:p>
    <w:p w14:paraId="6531A6B3" w14:textId="6DF66DA2" w:rsidR="002D3193" w:rsidRDefault="00601C59" w:rsidP="008B1BBA">
      <w:pPr>
        <w:rPr>
          <w:lang w:val="en-AU" w:eastAsia="ko-KR"/>
        </w:rPr>
      </w:pPr>
      <w:r>
        <w:rPr>
          <w:lang w:val="en-AU" w:eastAsia="ko-KR"/>
        </w:rPr>
        <w:t>The b</w:t>
      </w:r>
      <w:r w:rsidR="003E1CCE">
        <w:rPr>
          <w:lang w:val="en-AU" w:eastAsia="ko-KR"/>
        </w:rPr>
        <w:t>lock-to-pat</w:t>
      </w:r>
      <w:r w:rsidR="00A9443E">
        <w:rPr>
          <w:lang w:val="en-AU" w:eastAsia="ko-KR"/>
        </w:rPr>
        <w:t>c</w:t>
      </w:r>
      <w:r w:rsidR="003E1CCE">
        <w:rPr>
          <w:lang w:val="en-AU" w:eastAsia="ko-KR"/>
        </w:rPr>
        <w:t xml:space="preserve">h file is a binary file mapping </w:t>
      </w:r>
      <w:r w:rsidR="00DF36A2">
        <w:rPr>
          <w:lang w:val="en-AU" w:eastAsia="ko-KR"/>
        </w:rPr>
        <w:t>each 16x16 block</w:t>
      </w:r>
      <w:r w:rsidR="003D145E">
        <w:rPr>
          <w:lang w:val="en-AU" w:eastAsia="ko-KR"/>
        </w:rPr>
        <w:t xml:space="preserve"> of </w:t>
      </w:r>
      <w:r w:rsidR="007F1510">
        <w:rPr>
          <w:lang w:val="en-AU" w:eastAsia="ko-KR"/>
        </w:rPr>
        <w:t>even</w:t>
      </w:r>
      <w:r w:rsidR="00DF36A2">
        <w:rPr>
          <w:lang w:val="en-AU" w:eastAsia="ko-KR"/>
        </w:rPr>
        <w:t>-numbered</w:t>
      </w:r>
      <w:r w:rsidR="003E1CCE">
        <w:rPr>
          <w:lang w:val="en-AU" w:eastAsia="ko-KR"/>
        </w:rPr>
        <w:t xml:space="preserve"> </w:t>
      </w:r>
      <w:r w:rsidR="00CD1325">
        <w:rPr>
          <w:lang w:val="en-AU" w:eastAsia="ko-KR"/>
        </w:rPr>
        <w:t xml:space="preserve">POC </w:t>
      </w:r>
      <w:r w:rsidR="002B7A55">
        <w:rPr>
          <w:lang w:val="en-AU" w:eastAsia="ko-KR"/>
        </w:rPr>
        <w:t>pictures</w:t>
      </w:r>
      <w:r w:rsidR="003E1CCE">
        <w:rPr>
          <w:lang w:val="en-AU" w:eastAsia="ko-KR"/>
        </w:rPr>
        <w:t xml:space="preserve"> </w:t>
      </w:r>
      <w:r>
        <w:rPr>
          <w:lang w:val="en-AU" w:eastAsia="ko-KR"/>
        </w:rPr>
        <w:t xml:space="preserve">of the test sequence </w:t>
      </w:r>
      <w:r w:rsidR="003E1CCE">
        <w:rPr>
          <w:lang w:val="en-AU" w:eastAsia="ko-KR"/>
        </w:rPr>
        <w:t xml:space="preserve">to </w:t>
      </w:r>
      <w:r w:rsidR="00DF36A2">
        <w:rPr>
          <w:lang w:val="en-AU" w:eastAsia="ko-KR"/>
        </w:rPr>
        <w:t xml:space="preserve">a </w:t>
      </w:r>
      <w:r w:rsidR="003E1CCE">
        <w:rPr>
          <w:lang w:val="en-AU" w:eastAsia="ko-KR"/>
        </w:rPr>
        <w:t>patch</w:t>
      </w:r>
      <w:r w:rsidR="00DF36A2">
        <w:rPr>
          <w:lang w:val="en-AU" w:eastAsia="ko-KR"/>
        </w:rPr>
        <w:t xml:space="preserve"> index</w:t>
      </w:r>
      <w:r w:rsidR="003D145E">
        <w:rPr>
          <w:lang w:val="en-AU" w:eastAsia="ko-KR"/>
        </w:rPr>
        <w:t xml:space="preserve">, </w:t>
      </w:r>
      <w:r w:rsidR="00DF36A2">
        <w:rPr>
          <w:lang w:val="en-AU" w:eastAsia="ko-KR"/>
        </w:rPr>
        <w:t xml:space="preserve">stored using ‘int’ data type. </w:t>
      </w:r>
      <w:r w:rsidR="002B7A55">
        <w:rPr>
          <w:lang w:val="en-AU" w:eastAsia="ko-KR"/>
        </w:rPr>
        <w:t xml:space="preserve">The file contains </w:t>
      </w:r>
      <w:r w:rsidR="00DF36A2">
        <w:rPr>
          <w:lang w:val="en-AU" w:eastAsia="ko-KR"/>
        </w:rPr>
        <w:t xml:space="preserve">a raster scan list of </w:t>
      </w:r>
      <w:r w:rsidR="002B7A55">
        <w:rPr>
          <w:lang w:val="en-AU" w:eastAsia="ko-KR"/>
        </w:rPr>
        <w:t>patch indices</w:t>
      </w:r>
      <w:r w:rsidR="00DF36A2">
        <w:rPr>
          <w:lang w:val="en-AU" w:eastAsia="ko-KR"/>
        </w:rPr>
        <w:t xml:space="preserve"> for the 16x16 blocks of the applicable pictures</w:t>
      </w:r>
      <w:r w:rsidR="00CD1325">
        <w:rPr>
          <w:lang w:val="en-AU" w:eastAsia="ko-KR"/>
        </w:rPr>
        <w:t>.</w:t>
      </w:r>
    </w:p>
    <w:p w14:paraId="37735ED8" w14:textId="77777777" w:rsidR="001171A2" w:rsidRDefault="001171A2" w:rsidP="008B1BBA">
      <w:pPr>
        <w:rPr>
          <w:lang w:val="en-AU" w:eastAsia="ko-KR"/>
        </w:rPr>
      </w:pPr>
    </w:p>
    <w:p w14:paraId="5103F2BB" w14:textId="775CA002" w:rsidR="001171A2" w:rsidRPr="001171A2" w:rsidRDefault="001171A2" w:rsidP="008B1BBA">
      <w:pPr>
        <w:rPr>
          <w:u w:val="single"/>
          <w:lang w:val="en-AU" w:eastAsia="ko-KR"/>
        </w:rPr>
      </w:pPr>
      <w:r w:rsidRPr="001171A2">
        <w:rPr>
          <w:u w:val="single"/>
          <w:lang w:val="en-AU" w:eastAsia="ko-KR"/>
        </w:rPr>
        <w:t>Patch info file</w:t>
      </w:r>
    </w:p>
    <w:p w14:paraId="69C8B27C" w14:textId="5F32F75D" w:rsidR="00E17B7F" w:rsidRDefault="00601C59" w:rsidP="008B1BBA">
      <w:pPr>
        <w:rPr>
          <w:lang w:val="en-AU" w:eastAsia="ko-KR"/>
        </w:rPr>
      </w:pPr>
      <w:r>
        <w:rPr>
          <w:lang w:val="en-AU" w:eastAsia="ko-KR"/>
        </w:rPr>
        <w:t xml:space="preserve">The patch info file contains a list of patches for each even-numbered POC picture in the test sequence.  </w:t>
      </w:r>
      <w:r w:rsidR="00E17B7F">
        <w:rPr>
          <w:lang w:val="en-AU" w:eastAsia="ko-KR"/>
        </w:rPr>
        <w:t>The following structure is used for each applicable picture:</w:t>
      </w:r>
    </w:p>
    <w:p w14:paraId="2384FBED" w14:textId="429CFFCE" w:rsidR="008C6FAD" w:rsidRPr="00E17B7F" w:rsidRDefault="00E17B7F" w:rsidP="00E17B7F">
      <w:pPr>
        <w:pStyle w:val="ListParagraph"/>
        <w:numPr>
          <w:ilvl w:val="0"/>
          <w:numId w:val="67"/>
        </w:numPr>
        <w:rPr>
          <w:sz w:val="20"/>
          <w:lang w:val="en-AU" w:eastAsia="ko-KR"/>
        </w:rPr>
      </w:pPr>
      <w:r>
        <w:rPr>
          <w:sz w:val="20"/>
          <w:lang w:val="en-AU" w:eastAsia="ko-KR"/>
        </w:rPr>
        <w:t>N</w:t>
      </w:r>
      <w:r w:rsidR="008C6FAD" w:rsidRPr="00E17B7F">
        <w:rPr>
          <w:sz w:val="20"/>
          <w:lang w:val="en-AU" w:eastAsia="ko-KR"/>
        </w:rPr>
        <w:t xml:space="preserve">umber of patches (size_t) </w:t>
      </w:r>
      <w:r w:rsidR="008C6FAD" w:rsidRPr="00E17B7F">
        <w:rPr>
          <w:i/>
          <w:sz w:val="20"/>
          <w:lang w:val="en-AU" w:eastAsia="ko-KR"/>
        </w:rPr>
        <w:t>n</w:t>
      </w:r>
      <w:r>
        <w:rPr>
          <w:sz w:val="20"/>
          <w:lang w:val="en-AU" w:eastAsia="ko-KR"/>
        </w:rPr>
        <w:t>. For each patch</w:t>
      </w:r>
      <w:r w:rsidR="0048169C">
        <w:rPr>
          <w:sz w:val="20"/>
          <w:lang w:val="en-AU" w:eastAsia="ko-KR"/>
        </w:rPr>
        <w:t xml:space="preserve"> eight ‘ints’ are read, as follows</w:t>
      </w:r>
      <w:r>
        <w:rPr>
          <w:sz w:val="20"/>
          <w:lang w:val="en-AU" w:eastAsia="ko-KR"/>
        </w:rPr>
        <w:t>:</w:t>
      </w:r>
    </w:p>
    <w:p w14:paraId="32D93E3C" w14:textId="2E340323" w:rsidR="00117E65" w:rsidRPr="00117E65" w:rsidRDefault="00117E65" w:rsidP="00E17B7F">
      <w:pPr>
        <w:pStyle w:val="ListParagraph"/>
        <w:numPr>
          <w:ilvl w:val="1"/>
          <w:numId w:val="31"/>
        </w:numPr>
        <w:rPr>
          <w:lang w:val="en-AU" w:eastAsia="ko-KR"/>
        </w:rPr>
      </w:pPr>
      <w:r>
        <w:rPr>
          <w:sz w:val="20"/>
          <w:lang w:val="en-AU" w:eastAsia="ko-KR"/>
        </w:rPr>
        <w:t>Projection index</w:t>
      </w:r>
      <w:r w:rsidR="0048169C">
        <w:rPr>
          <w:sz w:val="20"/>
          <w:lang w:val="en-AU" w:eastAsia="ko-KR"/>
        </w:rPr>
        <w:t xml:space="preserve"> (range 0-255</w:t>
      </w:r>
      <w:r>
        <w:rPr>
          <w:sz w:val="20"/>
          <w:lang w:val="en-AU" w:eastAsia="ko-KR"/>
        </w:rPr>
        <w:t>)</w:t>
      </w:r>
    </w:p>
    <w:p w14:paraId="0C04CB98" w14:textId="4BA2A424" w:rsidR="00117E65" w:rsidRPr="00117E65" w:rsidRDefault="00117E65" w:rsidP="00E17B7F">
      <w:pPr>
        <w:pStyle w:val="ListParagraph"/>
        <w:numPr>
          <w:ilvl w:val="1"/>
          <w:numId w:val="31"/>
        </w:numPr>
        <w:rPr>
          <w:lang w:val="en-AU" w:eastAsia="ko-KR"/>
        </w:rPr>
      </w:pPr>
      <w:r>
        <w:rPr>
          <w:sz w:val="20"/>
          <w:lang w:val="en-AU" w:eastAsia="ko-KR"/>
        </w:rPr>
        <w:t>2D patch data</w:t>
      </w:r>
      <w:r w:rsidR="0048169C">
        <w:rPr>
          <w:sz w:val="20"/>
          <w:lang w:val="en-AU" w:eastAsia="ko-KR"/>
        </w:rPr>
        <w:t>:</w:t>
      </w:r>
      <w:r>
        <w:rPr>
          <w:sz w:val="20"/>
          <w:lang w:val="en-AU" w:eastAsia="ko-KR"/>
        </w:rPr>
        <w:t xml:space="preserve"> (u0, v0, sizeU0, and sizeV0)</w:t>
      </w:r>
    </w:p>
    <w:p w14:paraId="21B39D89" w14:textId="41F98735" w:rsidR="00C01819" w:rsidRPr="00A47EC4" w:rsidRDefault="00117E65" w:rsidP="00E7553C">
      <w:pPr>
        <w:pStyle w:val="ListParagraph"/>
        <w:numPr>
          <w:ilvl w:val="1"/>
          <w:numId w:val="31"/>
        </w:numPr>
        <w:rPr>
          <w:lang w:val="en-AU" w:eastAsia="ko-KR"/>
        </w:rPr>
      </w:pPr>
      <w:r>
        <w:rPr>
          <w:sz w:val="20"/>
          <w:lang w:val="en-AU" w:eastAsia="ko-KR"/>
        </w:rPr>
        <w:t>3D patch data</w:t>
      </w:r>
      <w:r w:rsidR="0048169C">
        <w:rPr>
          <w:sz w:val="20"/>
          <w:lang w:val="en-AU" w:eastAsia="ko-KR"/>
        </w:rPr>
        <w:t>:</w:t>
      </w:r>
      <w:r>
        <w:rPr>
          <w:sz w:val="20"/>
          <w:lang w:val="en-AU" w:eastAsia="ko-KR"/>
        </w:rPr>
        <w:t xml:space="preserve"> (d1, u1, and v1)</w:t>
      </w:r>
      <w:r w:rsidR="0048169C">
        <w:rPr>
          <w:sz w:val="20"/>
          <w:lang w:val="en-AU" w:eastAsia="ko-KR"/>
        </w:rPr>
        <w:t xml:space="preserve"> </w:t>
      </w:r>
    </w:p>
    <w:p w14:paraId="778A19B9" w14:textId="5822FDF6" w:rsidR="00A47EC4" w:rsidRDefault="00A47EC4" w:rsidP="00A47EC4">
      <w:pPr>
        <w:pStyle w:val="Heading2"/>
        <w:rPr>
          <w:lang w:val="en-CA"/>
        </w:rPr>
      </w:pPr>
      <w:bookmarkStart w:id="1074" w:name="_Ref75263923"/>
      <w:bookmarkStart w:id="1075" w:name="_Toc75284135"/>
      <w:r>
        <w:rPr>
          <w:lang w:val="en-CA"/>
        </w:rPr>
        <w:lastRenderedPageBreak/>
        <w:t>QP control for very smooth blocks</w:t>
      </w:r>
      <w:bookmarkEnd w:id="1074"/>
      <w:bookmarkEnd w:id="1075"/>
    </w:p>
    <w:p w14:paraId="224AF77B" w14:textId="578A0E96" w:rsidR="00711136" w:rsidRDefault="00E52D2B" w:rsidP="00A47EC4">
      <w:pPr>
        <w:rPr>
          <w:lang w:val="en-CA"/>
        </w:rPr>
      </w:pPr>
      <w:r>
        <w:rPr>
          <w:lang w:val="en-CA"/>
        </w:rPr>
        <w:t xml:space="preserve">When coding smooth blocks at higher QPs, the quantization step size may result in visual artefacts due to an inability of HM to adequately compensate for prediction error with residual coefficients. </w:t>
      </w:r>
      <w:r w:rsidR="00A47EC4">
        <w:rPr>
          <w:lang w:val="en-CA"/>
        </w:rPr>
        <w:t xml:space="preserve">HM provides a mechanism to </w:t>
      </w:r>
      <w:r>
        <w:rPr>
          <w:lang w:val="en-CA"/>
        </w:rPr>
        <w:t>detect s</w:t>
      </w:r>
      <w:r w:rsidR="00A47EC4">
        <w:rPr>
          <w:lang w:val="en-CA"/>
        </w:rPr>
        <w:t>mooth blocks by fitting luma source samples to a low order polynomial model in regions of 64</w:t>
      </w:r>
      <w:r w:rsidR="00B87DFB">
        <w:rPr>
          <w:lang w:val="en-CA"/>
        </w:rPr>
        <w:t>×</w:t>
      </w:r>
      <w:r w:rsidR="00A47EC4">
        <w:rPr>
          <w:lang w:val="en-CA"/>
        </w:rPr>
        <w:t>64 samples</w:t>
      </w:r>
      <w:r w:rsidR="00075C4F">
        <w:rPr>
          <w:lang w:val="en-CA"/>
        </w:rPr>
        <w:t xml:space="preserve"> </w:t>
      </w:r>
      <w:r w:rsidR="00075C4F">
        <w:rPr>
          <w:lang w:val="en-CA"/>
        </w:rPr>
        <w:fldChar w:fldCharType="begin"/>
      </w:r>
      <w:r w:rsidR="00075C4F">
        <w:rPr>
          <w:lang w:val="en-CA"/>
        </w:rPr>
        <w:instrText xml:space="preserve"> REF _Ref75263696 \r \h </w:instrText>
      </w:r>
      <w:r w:rsidR="00075C4F">
        <w:rPr>
          <w:lang w:val="en-CA"/>
        </w:rPr>
      </w:r>
      <w:r w:rsidR="00075C4F">
        <w:rPr>
          <w:lang w:val="en-CA"/>
        </w:rPr>
        <w:fldChar w:fldCharType="separate"/>
      </w:r>
      <w:r w:rsidR="00CF277D">
        <w:rPr>
          <w:lang w:val="en-CA"/>
        </w:rPr>
        <w:t>[17]</w:t>
      </w:r>
      <w:r w:rsidR="00075C4F">
        <w:rPr>
          <w:lang w:val="en-CA"/>
        </w:rPr>
        <w:fldChar w:fldCharType="end"/>
      </w:r>
      <w:r w:rsidR="00A47EC4">
        <w:rPr>
          <w:lang w:val="en-CA"/>
        </w:rPr>
        <w:t>.</w:t>
      </w:r>
      <w:r w:rsidR="00617258">
        <w:rPr>
          <w:lang w:val="en-CA"/>
        </w:rPr>
        <w:t xml:space="preserve"> This mechanism is </w:t>
      </w:r>
      <w:r w:rsidR="0070486C">
        <w:rPr>
          <w:lang w:val="en-CA"/>
        </w:rPr>
        <w:t>disabled by default and activated</w:t>
      </w:r>
      <w:r w:rsidR="00617258">
        <w:rPr>
          <w:lang w:val="en-CA"/>
        </w:rPr>
        <w:t xml:space="preserve"> using the </w:t>
      </w:r>
      <w:r w:rsidR="00617258" w:rsidRPr="00172543">
        <w:rPr>
          <w:rStyle w:val="EncoderConfigChar"/>
        </w:rPr>
        <w:t>SmoothQPReductionEnable</w:t>
      </w:r>
      <w:r w:rsidR="00617258">
        <w:rPr>
          <w:lang w:val="en-CA"/>
        </w:rPr>
        <w:t xml:space="preserve"> </w:t>
      </w:r>
      <w:r w:rsidR="00791E20">
        <w:rPr>
          <w:lang w:val="en-AU" w:eastAsia="ko-KR"/>
        </w:rPr>
        <w:t>configuration option</w:t>
      </w:r>
      <w:r w:rsidR="00617258">
        <w:rPr>
          <w:lang w:val="en-CA"/>
        </w:rPr>
        <w:t>.</w:t>
      </w:r>
    </w:p>
    <w:p w14:paraId="697B80F4" w14:textId="2A0A89AF" w:rsidR="00A47EC4" w:rsidRDefault="00711136" w:rsidP="00A47EC4">
      <w:pPr>
        <w:rPr>
          <w:lang w:val="en-CA"/>
        </w:rPr>
      </w:pPr>
      <w:r>
        <w:rPr>
          <w:lang w:val="en-CA"/>
        </w:rPr>
        <w:t>T</w:t>
      </w:r>
      <w:r w:rsidR="00A47EC4">
        <w:rPr>
          <w:lang w:val="en-CA"/>
        </w:rPr>
        <w:t xml:space="preserve">he </w:t>
      </w:r>
      <w:r w:rsidR="00E52D2B">
        <w:rPr>
          <w:lang w:val="en-CA"/>
        </w:rPr>
        <w:t xml:space="preserve">SAD </w:t>
      </w:r>
      <w:r w:rsidR="00A47EC4">
        <w:rPr>
          <w:lang w:val="en-CA"/>
        </w:rPr>
        <w:t>distortion from a prediction according to the model is computed and compared with a threshold. When the distortion is below the threshold the luma QP is reduced according to a linear model. The granularity of the QP adjustment is 64</w:t>
      </w:r>
      <w:r w:rsidR="00B87DFB">
        <w:rPr>
          <w:lang w:val="en-CA"/>
        </w:rPr>
        <w:t>×</w:t>
      </w:r>
      <w:r w:rsidR="00A47EC4">
        <w:rPr>
          <w:lang w:val="en-CA"/>
        </w:rPr>
        <w:t>64.</w:t>
      </w:r>
      <w:r w:rsidR="00617258">
        <w:rPr>
          <w:lang w:val="en-CA"/>
        </w:rPr>
        <w:t xml:space="preserve"> The threshold is set using the </w:t>
      </w:r>
      <w:r w:rsidR="00617258" w:rsidRPr="00172543">
        <w:rPr>
          <w:rStyle w:val="EncoderConfigChar"/>
        </w:rPr>
        <w:t>SmoothQPReductionThreshold</w:t>
      </w:r>
      <w:r w:rsidR="00617258">
        <w:rPr>
          <w:lang w:val="en-CA"/>
        </w:rPr>
        <w:t xml:space="preserve"> </w:t>
      </w:r>
      <w:r w:rsidR="00791E20">
        <w:rPr>
          <w:lang w:val="en-AU" w:eastAsia="ko-KR"/>
        </w:rPr>
        <w:t>configuration option</w:t>
      </w:r>
      <w:r w:rsidR="00617258">
        <w:rPr>
          <w:lang w:val="en-CA"/>
        </w:rPr>
        <w:t>.</w:t>
      </w:r>
    </w:p>
    <w:p w14:paraId="30D74ABE" w14:textId="3E5110AF" w:rsidR="00617258" w:rsidRDefault="00617258" w:rsidP="00A47EC4">
      <w:pPr>
        <w:rPr>
          <w:lang w:val="en-CA"/>
        </w:rPr>
      </w:pPr>
      <w:r>
        <w:rPr>
          <w:lang w:val="en-CA"/>
        </w:rPr>
        <w:t xml:space="preserve">The periodicity of application of this QP control mechanism is configured using the </w:t>
      </w:r>
      <w:r w:rsidRPr="00172543">
        <w:rPr>
          <w:rStyle w:val="EncoderConfigChar"/>
        </w:rPr>
        <w:t>SmoothQPReductionPeriodicity</w:t>
      </w:r>
      <w:r>
        <w:rPr>
          <w:lang w:val="en-CA"/>
        </w:rPr>
        <w:t xml:space="preserve"> </w:t>
      </w:r>
      <w:r w:rsidR="00791E20">
        <w:rPr>
          <w:lang w:val="en-AU" w:eastAsia="ko-KR"/>
        </w:rPr>
        <w:t>configuration option</w:t>
      </w:r>
      <w:r>
        <w:rPr>
          <w:lang w:val="en-CA"/>
        </w:rPr>
        <w:t>. A value of zero indicates application to intra pictures only, a value of one indicates application to all frames, a value of two indicates application to every second frame, and so on.</w:t>
      </w:r>
    </w:p>
    <w:p w14:paraId="68698FB3" w14:textId="7F22CBC0" w:rsidR="004F437B" w:rsidRDefault="004F437B" w:rsidP="00A47EC4">
      <w:pPr>
        <w:rPr>
          <w:lang w:val="en-CA"/>
        </w:rPr>
      </w:pPr>
      <w:r>
        <w:rPr>
          <w:lang w:val="en-CA"/>
        </w:rPr>
        <w:t>When applied, the QP offset is derived according to the following formula:</w:t>
      </w:r>
    </w:p>
    <w:p w14:paraId="7C2B58EA" w14:textId="49712B14" w:rsidR="004F437B" w:rsidRDefault="00FE451E" w:rsidP="00A47EC4">
      <w:pPr>
        <w:rPr>
          <w:lang w:val="en-CA"/>
        </w:rPr>
      </w:pPr>
      <m:oMathPara>
        <m:oMath>
          <m:sSub>
            <m:sSubPr>
              <m:ctrlPr>
                <w:rPr>
                  <w:rFonts w:ascii="Cambria Math" w:hAnsi="Cambria Math"/>
                  <w:i/>
                  <w:lang w:val="en-CA"/>
                </w:rPr>
              </m:ctrlPr>
            </m:sSubPr>
            <m:e>
              <m:r>
                <w:rPr>
                  <w:rFonts w:ascii="Cambria Math" w:hAnsi="Cambria Math"/>
                  <w:lang w:val="en-CA"/>
                </w:rPr>
                <m:t>qp</m:t>
              </m:r>
            </m:e>
            <m:sub>
              <m:r>
                <w:rPr>
                  <w:rFonts w:ascii="Cambria Math" w:hAnsi="Cambria Math"/>
                  <w:lang w:val="en-CA"/>
                </w:rPr>
                <m:t>offset</m:t>
              </m:r>
            </m:sub>
          </m:sSub>
          <m:r>
            <w:rPr>
              <w:rFonts w:ascii="Cambria Math" w:hAnsi="Cambria Math"/>
              <w:lang w:val="en-CA"/>
            </w:rPr>
            <m:t>=</m:t>
          </m:r>
          <m:r>
            <m:rPr>
              <m:sty m:val="p"/>
            </m:rPr>
            <w:rPr>
              <w:rFonts w:ascii="Cambria Math" w:hAnsi="Cambria Math"/>
              <w:lang w:val="en-CA"/>
            </w:rPr>
            <m:t>max⁡</m:t>
          </m:r>
          <m:r>
            <w:rPr>
              <w:rFonts w:ascii="Cambria Math" w:hAnsi="Cambria Math"/>
              <w:lang w:val="en-CA"/>
            </w:rPr>
            <m:t>(</m:t>
          </m:r>
          <w:bookmarkStart w:id="1076" w:name="_Hlk75264768"/>
          <m:r>
            <w:rPr>
              <w:rFonts w:ascii="Cambria Math" w:hAnsi="Cambria Math"/>
              <w:lang w:val="en-CA"/>
            </w:rPr>
            <m:t>SmoothQPReductionLimit</m:t>
          </m:r>
          <w:bookmarkEnd w:id="1076"/>
          <m:r>
            <w:rPr>
              <w:rFonts w:ascii="Cambria Math" w:hAnsi="Cambria Math"/>
              <w:lang w:val="en-CA"/>
            </w:rPr>
            <m:t>,</m:t>
          </m:r>
          <m:func>
            <m:funcPr>
              <m:ctrlPr>
                <w:rPr>
                  <w:rFonts w:ascii="Cambria Math" w:hAnsi="Cambria Math"/>
                  <w:lang w:val="en-CA"/>
                </w:rPr>
              </m:ctrlPr>
            </m:funcPr>
            <m:fName>
              <m:r>
                <m:rPr>
                  <m:sty m:val="p"/>
                </m:rPr>
                <w:rPr>
                  <w:rFonts w:ascii="Cambria Math" w:hAnsi="Cambria Math"/>
                  <w:lang w:val="en-CA"/>
                </w:rPr>
                <m:t>min</m:t>
              </m:r>
              <m:ctrlPr>
                <w:rPr>
                  <w:rFonts w:ascii="Cambria Math" w:hAnsi="Cambria Math"/>
                  <w:i/>
                  <w:lang w:val="en-CA"/>
                </w:rPr>
              </m:ctrlPr>
            </m:fName>
            <m:e>
              <m:d>
                <m:dPr>
                  <m:ctrlPr>
                    <w:rPr>
                      <w:rFonts w:ascii="Cambria Math" w:hAnsi="Cambria Math"/>
                      <w:i/>
                      <w:lang w:val="en-CA"/>
                    </w:rPr>
                  </m:ctrlPr>
                </m:dPr>
                <m:e>
                  <m:r>
                    <w:rPr>
                      <w:rFonts w:ascii="Cambria Math" w:hAnsi="Cambria Math"/>
                      <w:lang w:val="en-CA"/>
                    </w:rPr>
                    <m:t>0, SmoothQPReductionModelScale×</m:t>
                  </m:r>
                  <m:sSub>
                    <m:sSubPr>
                      <m:ctrlPr>
                        <w:rPr>
                          <w:rFonts w:ascii="Cambria Math" w:hAnsi="Cambria Math"/>
                          <w:i/>
                          <w:lang w:val="en-CA"/>
                        </w:rPr>
                      </m:ctrlPr>
                    </m:sSubPr>
                    <m:e>
                      <m:r>
                        <w:rPr>
                          <w:rFonts w:ascii="Cambria Math" w:hAnsi="Cambria Math"/>
                          <w:lang w:val="en-CA"/>
                        </w:rPr>
                        <m:t>qp</m:t>
                      </m:r>
                    </m:e>
                    <m:sub>
                      <m:r>
                        <w:rPr>
                          <w:rFonts w:ascii="Cambria Math" w:hAnsi="Cambria Math"/>
                          <w:lang w:val="en-CA"/>
                        </w:rPr>
                        <m:t>base</m:t>
                      </m:r>
                    </m:sub>
                  </m:sSub>
                  <m:r>
                    <w:rPr>
                      <w:rFonts w:ascii="Cambria Math" w:hAnsi="Cambria Math"/>
                      <w:lang w:val="en-CA"/>
                    </w:rPr>
                    <m:t>+SmoothQPReductionModelOffset</m:t>
                  </m:r>
                </m:e>
              </m:d>
            </m:e>
          </m:func>
          <m:r>
            <w:rPr>
              <w:rFonts w:ascii="Cambria Math" w:hAnsi="Cambria Math"/>
              <w:lang w:val="en-CA"/>
            </w:rPr>
            <m:t>)</m:t>
          </m:r>
        </m:oMath>
      </m:oMathPara>
    </w:p>
    <w:p w14:paraId="42E2F4E8" w14:textId="699E125B" w:rsidR="00A47EC4" w:rsidRPr="00A47EC4" w:rsidRDefault="004803AA" w:rsidP="00A47EC4">
      <w:pPr>
        <w:rPr>
          <w:lang w:val="en-AU" w:eastAsia="ko-KR"/>
        </w:rPr>
      </w:pPr>
      <w:r>
        <w:rPr>
          <w:lang w:val="en-AU" w:eastAsia="ko-KR"/>
        </w:rPr>
        <w:t xml:space="preserve">Where </w:t>
      </w:r>
      <w:r w:rsidRPr="00172543">
        <w:rPr>
          <w:rStyle w:val="EncoderConfigChar"/>
        </w:rPr>
        <w:t>SmoothQPReductionLimit</w:t>
      </w:r>
      <w:r>
        <w:rPr>
          <w:lang w:val="en-AU" w:eastAsia="ko-KR"/>
        </w:rPr>
        <w:t xml:space="preserve">, </w:t>
      </w:r>
      <w:r w:rsidRPr="00172543">
        <w:rPr>
          <w:rStyle w:val="EncoderConfigChar"/>
        </w:rPr>
        <w:t>SmoothQPReductionModelScale</w:t>
      </w:r>
      <w:r>
        <w:rPr>
          <w:lang w:val="en-AU" w:eastAsia="ko-KR"/>
        </w:rPr>
        <w:t xml:space="preserve">, and </w:t>
      </w:r>
      <w:r w:rsidRPr="00172543">
        <w:rPr>
          <w:rStyle w:val="EncoderConfigChar"/>
        </w:rPr>
        <w:t>SmoothQPReductionModelOffset</w:t>
      </w:r>
      <w:r>
        <w:rPr>
          <w:lang w:val="en-AU" w:eastAsia="ko-KR"/>
        </w:rPr>
        <w:t xml:space="preserve"> are configuration options defaulting to values </w:t>
      </w:r>
      <w:r>
        <w:t>–</w:t>
      </w:r>
      <w:r>
        <w:rPr>
          <w:lang w:val="en-AU" w:eastAsia="ko-KR"/>
        </w:rPr>
        <w:t xml:space="preserve">16, </w:t>
      </w:r>
      <w:r>
        <w:t>–1.0, and 27.0, respectively.</w:t>
      </w:r>
    </w:p>
    <w:p w14:paraId="3F6FB63E" w14:textId="77777777" w:rsidR="0041624A" w:rsidRPr="00E12B47" w:rsidRDefault="00F111CF" w:rsidP="0041624A">
      <w:pPr>
        <w:pStyle w:val="Heading1"/>
        <w:ind w:left="794" w:hanging="794"/>
        <w:rPr>
          <w:lang w:val="en-GB"/>
        </w:rPr>
      </w:pPr>
      <w:bookmarkStart w:id="1077" w:name="_Toc438634217"/>
      <w:bookmarkStart w:id="1078" w:name="_Toc380072481"/>
      <w:bookmarkStart w:id="1079" w:name="_Toc380137589"/>
      <w:bookmarkStart w:id="1080" w:name="_Toc380742414"/>
      <w:bookmarkStart w:id="1081" w:name="_Toc380748258"/>
      <w:bookmarkStart w:id="1082" w:name="_Toc380137593"/>
      <w:bookmarkStart w:id="1083" w:name="_Toc380742418"/>
      <w:bookmarkStart w:id="1084" w:name="_Toc380748262"/>
      <w:bookmarkStart w:id="1085" w:name="_Toc380742420"/>
      <w:bookmarkStart w:id="1086" w:name="_Toc380748264"/>
      <w:bookmarkStart w:id="1087" w:name="_Toc374731908"/>
      <w:bookmarkStart w:id="1088" w:name="_Toc374731909"/>
      <w:bookmarkStart w:id="1089" w:name="_Toc353205346"/>
      <w:bookmarkStart w:id="1090" w:name="_Toc353205347"/>
      <w:bookmarkStart w:id="1091" w:name="_Toc278305710"/>
      <w:bookmarkStart w:id="1092" w:name="_Toc278893662"/>
      <w:bookmarkStart w:id="1093" w:name="_Toc278977647"/>
      <w:bookmarkStart w:id="1094" w:name="_Toc20221200"/>
      <w:bookmarkStart w:id="1095" w:name="_Ref24280994"/>
      <w:bookmarkStart w:id="1096" w:name="_Ref24280999"/>
      <w:bookmarkStart w:id="1097" w:name="_Toc77680541"/>
      <w:bookmarkStart w:id="1098" w:name="_Toc118289130"/>
      <w:bookmarkStart w:id="1099" w:name="_Toc226456729"/>
      <w:bookmarkStart w:id="1100" w:name="_Toc248045364"/>
      <w:bookmarkStart w:id="1101" w:name="_Toc411002908"/>
      <w:bookmarkStart w:id="1102" w:name="_Toc7528413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r w:rsidRPr="001811D1">
        <w:rPr>
          <w:lang w:val="en-GB"/>
        </w:rPr>
        <w:t>Reference</w:t>
      </w:r>
      <w:r w:rsidR="008D66D2" w:rsidRPr="001811D1">
        <w:rPr>
          <w:lang w:val="en-GB"/>
        </w:rPr>
        <w:t>s</w:t>
      </w:r>
      <w:bookmarkEnd w:id="1095"/>
      <w:bookmarkEnd w:id="1096"/>
      <w:bookmarkEnd w:id="1097"/>
      <w:bookmarkEnd w:id="1098"/>
      <w:bookmarkEnd w:id="1099"/>
      <w:bookmarkEnd w:id="1100"/>
      <w:bookmarkEnd w:id="1101"/>
      <w:bookmarkEnd w:id="1102"/>
    </w:p>
    <w:p w14:paraId="4D3E5F35" w14:textId="404AE8C5" w:rsidR="001E679E" w:rsidRDefault="0041624A" w:rsidP="005741BB">
      <w:pPr>
        <w:numPr>
          <w:ilvl w:val="0"/>
          <w:numId w:val="24"/>
        </w:numPr>
        <w:tabs>
          <w:tab w:val="clear" w:pos="794"/>
          <w:tab w:val="clear" w:pos="1191"/>
          <w:tab w:val="clear" w:pos="1588"/>
          <w:tab w:val="clear" w:pos="1985"/>
          <w:tab w:val="left" w:pos="567"/>
        </w:tabs>
        <w:spacing w:before="120" w:after="120"/>
        <w:jc w:val="left"/>
      </w:pPr>
      <w:bookmarkStart w:id="1103" w:name="_Ref411010540"/>
      <w:bookmarkStart w:id="1104" w:name="_Ref305515315"/>
      <w:bookmarkStart w:id="1105" w:name="_Ref282358910"/>
      <w:bookmarkStart w:id="1106" w:name="_Ref312416100"/>
      <w:bookmarkStart w:id="1107" w:name="_Ref343848335"/>
      <w:bookmarkStart w:id="1108" w:name="_Ref352078936"/>
      <w:bookmarkStart w:id="1109" w:name="_Ref352081877"/>
      <w:bookmarkStart w:id="1110" w:name="_Ref274886395"/>
      <w:r>
        <w:t>F. Bossen, D. Flynn, K. Sharman, K. S</w:t>
      </w:r>
      <w:r w:rsidR="005741BB" w:rsidRPr="005741BB">
        <w:t>ü</w:t>
      </w:r>
      <w:r>
        <w:t>hring</w:t>
      </w:r>
      <w:r w:rsidR="001E679E">
        <w:t>, “</w:t>
      </w:r>
      <w:r w:rsidRPr="0041624A">
        <w:t>HM Software Manual</w:t>
      </w:r>
      <w:r w:rsidR="001E679E">
        <w:t xml:space="preserve">”, </w:t>
      </w:r>
      <w:r w:rsidR="007E6E73">
        <w:t>docs/software-manual.pdf, included in the HM16.</w:t>
      </w:r>
      <w:r w:rsidR="004A67AC">
        <w:t>21</w:t>
      </w:r>
      <w:r w:rsidR="007E6E73">
        <w:t xml:space="preserve"> software release package</w:t>
      </w:r>
      <w:r w:rsidR="001E679E">
        <w:t>.</w:t>
      </w:r>
      <w:bookmarkEnd w:id="1103"/>
    </w:p>
    <w:p w14:paraId="6CD75210" w14:textId="611261F1" w:rsidR="003E00E0" w:rsidRPr="003026C0" w:rsidRDefault="005741BB" w:rsidP="008904AB">
      <w:pPr>
        <w:numPr>
          <w:ilvl w:val="0"/>
          <w:numId w:val="24"/>
        </w:numPr>
        <w:tabs>
          <w:tab w:val="clear" w:pos="794"/>
          <w:tab w:val="clear" w:pos="1191"/>
          <w:tab w:val="clear" w:pos="1588"/>
          <w:tab w:val="clear" w:pos="1985"/>
          <w:tab w:val="left" w:pos="567"/>
        </w:tabs>
        <w:spacing w:before="120" w:after="120"/>
        <w:jc w:val="left"/>
      </w:pPr>
      <w:bookmarkStart w:id="1111" w:name="_Ref380142240"/>
      <w:bookmarkStart w:id="1112" w:name="_Ref462991346"/>
      <w:r>
        <w:rPr>
          <w:noProof/>
          <w:szCs w:val="22"/>
          <w:lang w:eastAsia="ko-KR"/>
        </w:rPr>
        <w:t>ITU-T and ISO/IEC</w:t>
      </w:r>
      <w:r w:rsidR="008904AB">
        <w:rPr>
          <w:noProof/>
          <w:szCs w:val="22"/>
          <w:lang w:eastAsia="ko-KR"/>
        </w:rPr>
        <w:t>, “</w:t>
      </w:r>
      <w:r w:rsidR="008904AB" w:rsidRPr="008904AB">
        <w:rPr>
          <w:noProof/>
          <w:szCs w:val="22"/>
          <w:lang w:eastAsia="ko-KR"/>
        </w:rPr>
        <w:t>High efficiency video coding</w:t>
      </w:r>
      <w:r w:rsidR="008904AB">
        <w:rPr>
          <w:noProof/>
          <w:szCs w:val="22"/>
          <w:lang w:eastAsia="ko-KR"/>
        </w:rPr>
        <w:t xml:space="preserve">”, </w:t>
      </w:r>
      <w:hyperlink r:id="rId127" w:history="1">
        <w:r w:rsidRPr="00541855">
          <w:rPr>
            <w:rStyle w:val="Hyperlink"/>
            <w:noProof/>
            <w:szCs w:val="22"/>
            <w:lang w:eastAsia="ko-KR"/>
          </w:rPr>
          <w:t>Rec. ITU-T H.265</w:t>
        </w:r>
      </w:hyperlink>
      <w:r>
        <w:rPr>
          <w:noProof/>
          <w:szCs w:val="22"/>
          <w:lang w:eastAsia="ko-KR"/>
        </w:rPr>
        <w:t xml:space="preserve"> | </w:t>
      </w:r>
      <w:hyperlink r:id="rId128" w:history="1">
        <w:r w:rsidR="008904AB" w:rsidRPr="00541855">
          <w:rPr>
            <w:rStyle w:val="Hyperlink"/>
            <w:noProof/>
            <w:szCs w:val="22"/>
            <w:lang w:eastAsia="ko-KR"/>
          </w:rPr>
          <w:t>ISO/IEC 23008-2</w:t>
        </w:r>
      </w:hyperlink>
      <w:r w:rsidR="00EC57D6">
        <w:rPr>
          <w:noProof/>
          <w:szCs w:val="22"/>
          <w:lang w:eastAsia="ko-KR"/>
        </w:rPr>
        <w:t xml:space="preserve"> (</w:t>
      </w:r>
      <w:r w:rsidR="00541855" w:rsidRPr="00974A67">
        <w:t>in force edition</w:t>
      </w:r>
      <w:r w:rsidR="00EC57D6">
        <w:rPr>
          <w:noProof/>
          <w:szCs w:val="22"/>
          <w:lang w:eastAsia="ko-KR"/>
        </w:rPr>
        <w:t>)</w:t>
      </w:r>
      <w:r w:rsidR="003E00E0">
        <w:rPr>
          <w:rFonts w:eastAsia="MS Mincho"/>
          <w:lang w:eastAsia="ja-JP"/>
        </w:rPr>
        <w:t>.</w:t>
      </w:r>
      <w:bookmarkEnd w:id="1111"/>
      <w:bookmarkEnd w:id="1112"/>
    </w:p>
    <w:p w14:paraId="500481FF" w14:textId="24B23C26" w:rsidR="00111CD3" w:rsidRDefault="007E6E73" w:rsidP="007E6E73">
      <w:pPr>
        <w:numPr>
          <w:ilvl w:val="0"/>
          <w:numId w:val="24"/>
        </w:numPr>
        <w:tabs>
          <w:tab w:val="clear" w:pos="794"/>
          <w:tab w:val="clear" w:pos="1191"/>
          <w:tab w:val="clear" w:pos="1588"/>
          <w:tab w:val="clear" w:pos="1985"/>
          <w:tab w:val="left" w:pos="567"/>
        </w:tabs>
        <w:spacing w:before="120" w:after="120"/>
        <w:jc w:val="left"/>
      </w:pPr>
      <w:bookmarkStart w:id="1113" w:name="_Ref409986751"/>
      <w:bookmarkStart w:id="1114" w:name="_Ref305517041"/>
      <w:bookmarkStart w:id="1115" w:name="_Ref321770159"/>
      <w:bookmarkStart w:id="1116" w:name="_Ref352080998"/>
      <w:r>
        <w:t>K. Sharman and K. S</w:t>
      </w:r>
      <w:r w:rsidRPr="005741BB">
        <w:t>ü</w:t>
      </w:r>
      <w:r>
        <w:t>hring</w:t>
      </w:r>
      <w:r w:rsidR="00C06776">
        <w:t>, “</w:t>
      </w:r>
      <w:r w:rsidR="00C06776" w:rsidRPr="00C06776">
        <w:t>Common</w:t>
      </w:r>
      <w:r>
        <w:t xml:space="preserve"> Test Conditions for HM</w:t>
      </w:r>
      <w:r w:rsidR="00C06776">
        <w:t xml:space="preserve">”, </w:t>
      </w:r>
      <w:hyperlink r:id="rId129" w:history="1">
        <w:r w:rsidR="004A67AC">
          <w:rPr>
            <w:rStyle w:val="Hyperlink"/>
          </w:rPr>
          <w:t>JCTVC-AF1100</w:t>
        </w:r>
      </w:hyperlink>
      <w:r w:rsidR="00C06776">
        <w:t xml:space="preserve">, </w:t>
      </w:r>
      <w:r w:rsidR="00C25DD5">
        <w:t>April</w:t>
      </w:r>
      <w:r>
        <w:t xml:space="preserve"> 201</w:t>
      </w:r>
      <w:r w:rsidR="00C25DD5">
        <w:t>7</w:t>
      </w:r>
      <w:r w:rsidR="00C06776">
        <w:t>.</w:t>
      </w:r>
      <w:bookmarkEnd w:id="1104"/>
      <w:bookmarkEnd w:id="1105"/>
      <w:bookmarkEnd w:id="1106"/>
      <w:bookmarkEnd w:id="1107"/>
      <w:bookmarkEnd w:id="1108"/>
      <w:bookmarkEnd w:id="1109"/>
      <w:bookmarkEnd w:id="1110"/>
      <w:bookmarkEnd w:id="1113"/>
      <w:bookmarkEnd w:id="1114"/>
      <w:bookmarkEnd w:id="1115"/>
      <w:bookmarkEnd w:id="1116"/>
    </w:p>
    <w:p w14:paraId="57FBFCAF" w14:textId="11B534C9" w:rsidR="00EE5A93" w:rsidRDefault="00EE5A93" w:rsidP="00BC5826">
      <w:pPr>
        <w:numPr>
          <w:ilvl w:val="0"/>
          <w:numId w:val="24"/>
        </w:numPr>
        <w:tabs>
          <w:tab w:val="clear" w:pos="794"/>
          <w:tab w:val="clear" w:pos="1191"/>
          <w:tab w:val="clear" w:pos="1588"/>
          <w:tab w:val="clear" w:pos="1985"/>
          <w:tab w:val="left" w:pos="567"/>
        </w:tabs>
        <w:spacing w:before="120" w:after="120"/>
        <w:jc w:val="left"/>
      </w:pPr>
      <w:bookmarkStart w:id="1117" w:name="_Ref398101466"/>
      <w:r>
        <w:t xml:space="preserve">B. Li, H. Li, L. Li and J. Zhang, “Rate control by R-lambda model for HEVC”, </w:t>
      </w:r>
      <w:hyperlink r:id="rId130" w:history="1">
        <w:r w:rsidR="00AD7F42" w:rsidRPr="00EC57D6">
          <w:rPr>
            <w:rStyle w:val="Hyperlink"/>
          </w:rPr>
          <w:t>JCTVC-K0103</w:t>
        </w:r>
      </w:hyperlink>
      <w:r w:rsidR="00AD7F42">
        <w:t>, October 2012.</w:t>
      </w:r>
      <w:bookmarkEnd w:id="1117"/>
    </w:p>
    <w:p w14:paraId="7919B8BC" w14:textId="74817121" w:rsidR="00053240" w:rsidRDefault="00053240" w:rsidP="00991075">
      <w:pPr>
        <w:numPr>
          <w:ilvl w:val="0"/>
          <w:numId w:val="24"/>
        </w:numPr>
        <w:tabs>
          <w:tab w:val="clear" w:pos="794"/>
          <w:tab w:val="clear" w:pos="1191"/>
          <w:tab w:val="clear" w:pos="1588"/>
          <w:tab w:val="clear" w:pos="1985"/>
          <w:tab w:val="left" w:pos="567"/>
        </w:tabs>
        <w:spacing w:before="120" w:after="120"/>
        <w:jc w:val="left"/>
      </w:pPr>
      <w:bookmarkStart w:id="1118" w:name="_Ref410987828"/>
      <w:r>
        <w:t>R. Sjoberg, Y. Chen</w:t>
      </w:r>
      <w:r w:rsidR="007158BA">
        <w:t xml:space="preserve">, </w:t>
      </w:r>
      <w:r>
        <w:t>A. Fujibayashi</w:t>
      </w:r>
      <w:r w:rsidR="007158BA">
        <w:t>,</w:t>
      </w:r>
      <w:r>
        <w:t xml:space="preserve"> M. </w:t>
      </w:r>
      <w:r w:rsidR="008B7B27">
        <w:t xml:space="preserve">M. </w:t>
      </w:r>
      <w:r>
        <w:t>Hannuksela, J. Samuelsson, T. K. Tan</w:t>
      </w:r>
      <w:r w:rsidR="007158BA">
        <w:t>,</w:t>
      </w:r>
      <w:r>
        <w:t xml:space="preserve"> Y.-K. Wang</w:t>
      </w:r>
      <w:r w:rsidR="007158BA">
        <w:t>,</w:t>
      </w:r>
      <w:r>
        <w:t xml:space="preserve"> and S. Wenger, “</w:t>
      </w:r>
      <w:r w:rsidR="00991075" w:rsidRPr="00991075">
        <w:t>Overview of HEVC High-Level Syntax and Reference Picture Management</w:t>
      </w:r>
      <w:r>
        <w:t>”</w:t>
      </w:r>
      <w:r w:rsidR="00991075">
        <w:t xml:space="preserve">, </w:t>
      </w:r>
      <w:r w:rsidR="00991075" w:rsidRPr="00E12B47">
        <w:rPr>
          <w:i/>
        </w:rPr>
        <w:t>IEEE Transactions on Circuits and Systems for Video Technology</w:t>
      </w:r>
      <w:r w:rsidR="008B7B27">
        <w:t>, vol. 22, no. 12, pp. 1858</w:t>
      </w:r>
      <w:r w:rsidR="00EC57D6">
        <w:t>–</w:t>
      </w:r>
      <w:r w:rsidR="008B7B27">
        <w:t>1870, December 2012.</w:t>
      </w:r>
      <w:bookmarkEnd w:id="1118"/>
    </w:p>
    <w:p w14:paraId="6AD10B77" w14:textId="24DDE485" w:rsidR="005740C7" w:rsidRDefault="005740C7" w:rsidP="00991075">
      <w:pPr>
        <w:numPr>
          <w:ilvl w:val="0"/>
          <w:numId w:val="24"/>
        </w:numPr>
        <w:tabs>
          <w:tab w:val="clear" w:pos="794"/>
          <w:tab w:val="clear" w:pos="1191"/>
          <w:tab w:val="clear" w:pos="1588"/>
          <w:tab w:val="clear" w:pos="1985"/>
          <w:tab w:val="left" w:pos="567"/>
        </w:tabs>
        <w:spacing w:before="120" w:after="120"/>
        <w:jc w:val="left"/>
      </w:pPr>
      <w:bookmarkStart w:id="1119" w:name="_Ref462247249"/>
      <w:r>
        <w:t xml:space="preserve">B. Li, H. Li, L. Li and J. Zhang, “λ domain rate control algorithm for High Efficiency Video Coding”, </w:t>
      </w:r>
      <w:r w:rsidRPr="00E12B47">
        <w:rPr>
          <w:i/>
        </w:rPr>
        <w:t>IEEE Transactions on</w:t>
      </w:r>
      <w:r>
        <w:rPr>
          <w:i/>
        </w:rPr>
        <w:t xml:space="preserve"> Image Processing</w:t>
      </w:r>
      <w:r>
        <w:t>, vol. 23, no. 9, pp. 296</w:t>
      </w:r>
      <w:r w:rsidR="00EC57D6">
        <w:t>‒</w:t>
      </w:r>
      <w:r>
        <w:t>300, September 2014.</w:t>
      </w:r>
      <w:bookmarkEnd w:id="1119"/>
    </w:p>
    <w:p w14:paraId="70B1C824" w14:textId="4DF895CD" w:rsidR="00AA0A1D" w:rsidRPr="00974A67" w:rsidRDefault="00AA0A1D" w:rsidP="004F25A2">
      <w:pPr>
        <w:numPr>
          <w:ilvl w:val="0"/>
          <w:numId w:val="24"/>
        </w:numPr>
        <w:tabs>
          <w:tab w:val="clear" w:pos="794"/>
          <w:tab w:val="clear" w:pos="1191"/>
          <w:tab w:val="clear" w:pos="1588"/>
          <w:tab w:val="clear" w:pos="1985"/>
          <w:tab w:val="left" w:pos="567"/>
        </w:tabs>
        <w:spacing w:before="120" w:after="120"/>
        <w:jc w:val="left"/>
      </w:pPr>
      <w:bookmarkStart w:id="1120" w:name="_Ref432097726"/>
      <w:r w:rsidRPr="004F25A2">
        <w:rPr>
          <w:szCs w:val="22"/>
          <w:lang w:val="en-CA"/>
        </w:rPr>
        <w:t>Y</w:t>
      </w:r>
      <w:r w:rsidRPr="00E23797">
        <w:rPr>
          <w:szCs w:val="22"/>
          <w:lang w:val="en-CA"/>
        </w:rPr>
        <w:t>.-J. Ahn, X. Wu, W. Lim, D. Sim</w:t>
      </w:r>
      <w:r>
        <w:rPr>
          <w:szCs w:val="22"/>
          <w:lang w:val="en-CA"/>
        </w:rPr>
        <w:t>, “</w:t>
      </w:r>
      <w:r w:rsidRPr="00AA0A1D">
        <w:rPr>
          <w:szCs w:val="22"/>
          <w:lang w:val="en-CA"/>
        </w:rPr>
        <w:t>Target bits saturation to avoid CPB overflow and underflow under the constraint of HRD</w:t>
      </w:r>
      <w:r>
        <w:rPr>
          <w:szCs w:val="22"/>
          <w:lang w:val="en-CA"/>
        </w:rPr>
        <w:t xml:space="preserve">”, </w:t>
      </w:r>
      <w:hyperlink r:id="rId131" w:history="1">
        <w:r w:rsidRPr="00EC57D6">
          <w:rPr>
            <w:rStyle w:val="Hyperlink"/>
            <w:szCs w:val="22"/>
            <w:lang w:val="en-CA"/>
          </w:rPr>
          <w:t>JCTVC-U0132</w:t>
        </w:r>
      </w:hyperlink>
      <w:r>
        <w:rPr>
          <w:szCs w:val="22"/>
          <w:lang w:val="en-CA"/>
        </w:rPr>
        <w:t>, June 2015.</w:t>
      </w:r>
      <w:bookmarkEnd w:id="1120"/>
    </w:p>
    <w:p w14:paraId="6F580D47" w14:textId="0155EA2D" w:rsidR="00A551A6" w:rsidRPr="00ED62E3" w:rsidRDefault="00A551A6" w:rsidP="00A551A6">
      <w:pPr>
        <w:numPr>
          <w:ilvl w:val="0"/>
          <w:numId w:val="24"/>
        </w:numPr>
        <w:tabs>
          <w:tab w:val="clear" w:pos="794"/>
          <w:tab w:val="clear" w:pos="1191"/>
          <w:tab w:val="clear" w:pos="1588"/>
          <w:tab w:val="clear" w:pos="1985"/>
          <w:tab w:val="left" w:pos="567"/>
        </w:tabs>
        <w:spacing w:before="120" w:after="120"/>
        <w:jc w:val="left"/>
      </w:pPr>
      <w:bookmarkStart w:id="1121" w:name="_Ref462841448"/>
      <w:r>
        <w:rPr>
          <w:szCs w:val="22"/>
          <w:lang w:val="en-CA"/>
        </w:rPr>
        <w:t>Y.-J. Ahn, X. Wu, D. Sim, H. Ryu, “</w:t>
      </w:r>
      <w:r w:rsidRPr="00A551A6">
        <w:rPr>
          <w:szCs w:val="22"/>
          <w:lang w:val="en-CA"/>
        </w:rPr>
        <w:t>Improvement of coding efficiency for rate control under the constraint of HRD</w:t>
      </w:r>
      <w:r>
        <w:rPr>
          <w:szCs w:val="22"/>
          <w:lang w:val="en-CA"/>
        </w:rPr>
        <w:t xml:space="preserve">”, </w:t>
      </w:r>
      <w:hyperlink r:id="rId132" w:history="1">
        <w:r w:rsidRPr="00EC57D6">
          <w:rPr>
            <w:rStyle w:val="Hyperlink"/>
            <w:szCs w:val="22"/>
            <w:lang w:val="en-CA"/>
          </w:rPr>
          <w:t>JCTVC-V0078</w:t>
        </w:r>
      </w:hyperlink>
      <w:r>
        <w:rPr>
          <w:szCs w:val="22"/>
          <w:lang w:val="en-CA"/>
        </w:rPr>
        <w:t>, October 2015.</w:t>
      </w:r>
      <w:bookmarkEnd w:id="1121"/>
    </w:p>
    <w:p w14:paraId="03CD188E" w14:textId="5D7182A6" w:rsidR="00ED62E3" w:rsidRPr="00053796" w:rsidRDefault="00ED62E3" w:rsidP="00ED62E3">
      <w:pPr>
        <w:numPr>
          <w:ilvl w:val="0"/>
          <w:numId w:val="24"/>
        </w:numPr>
        <w:tabs>
          <w:tab w:val="clear" w:pos="794"/>
          <w:tab w:val="clear" w:pos="1191"/>
          <w:tab w:val="clear" w:pos="1588"/>
          <w:tab w:val="clear" w:pos="1985"/>
          <w:tab w:val="left" w:pos="567"/>
        </w:tabs>
        <w:spacing w:before="120" w:after="120"/>
        <w:jc w:val="left"/>
      </w:pPr>
      <w:bookmarkStart w:id="1122" w:name="_Ref486973727"/>
      <w:r>
        <w:rPr>
          <w:szCs w:val="22"/>
          <w:lang w:val="en-CA"/>
        </w:rPr>
        <w:t xml:space="preserve">K. Andersson, </w:t>
      </w:r>
      <w:r w:rsidRPr="00B94A5A">
        <w:rPr>
          <w:szCs w:val="22"/>
          <w:lang w:val="sv-SE"/>
        </w:rPr>
        <w:t>P. Wennersten</w:t>
      </w:r>
      <w:r>
        <w:rPr>
          <w:szCs w:val="22"/>
          <w:lang w:val="sv-SE"/>
        </w:rPr>
        <w:t>, J.</w:t>
      </w:r>
      <w:r w:rsidRPr="00B94A5A">
        <w:rPr>
          <w:szCs w:val="22"/>
          <w:lang w:val="sv-SE"/>
        </w:rPr>
        <w:t>Samuelsson, J. Ström, P. Hermansson, M. Pettersson</w:t>
      </w:r>
      <w:r>
        <w:rPr>
          <w:szCs w:val="22"/>
          <w:lang w:val="sv-SE"/>
        </w:rPr>
        <w:t>, ”</w:t>
      </w:r>
      <w:r w:rsidRPr="00ED62E3">
        <w:t xml:space="preserve"> </w:t>
      </w:r>
      <w:r w:rsidRPr="00ED62E3">
        <w:rPr>
          <w:szCs w:val="22"/>
          <w:lang w:val="sv-SE"/>
        </w:rPr>
        <w:t>AHG 3 Recommended settings for HM</w:t>
      </w:r>
      <w:r>
        <w:rPr>
          <w:szCs w:val="22"/>
          <w:lang w:val="sv-SE"/>
        </w:rPr>
        <w:t xml:space="preserve">”, </w:t>
      </w:r>
      <w:hyperlink r:id="rId133" w:history="1">
        <w:r w:rsidRPr="00ED62E3">
          <w:rPr>
            <w:rStyle w:val="Hyperlink"/>
            <w:szCs w:val="22"/>
            <w:lang w:val="sv-SE"/>
          </w:rPr>
          <w:t>JCTVC-X0038</w:t>
        </w:r>
      </w:hyperlink>
      <w:r>
        <w:rPr>
          <w:szCs w:val="22"/>
          <w:lang w:val="sv-SE"/>
        </w:rPr>
        <w:t>, May 2016.</w:t>
      </w:r>
      <w:bookmarkEnd w:id="1122"/>
    </w:p>
    <w:p w14:paraId="3A7ED957" w14:textId="76D11F85" w:rsidR="00053796" w:rsidRPr="00B61D31" w:rsidRDefault="00053796" w:rsidP="00053796">
      <w:pPr>
        <w:numPr>
          <w:ilvl w:val="0"/>
          <w:numId w:val="24"/>
        </w:numPr>
        <w:tabs>
          <w:tab w:val="clear" w:pos="794"/>
          <w:tab w:val="clear" w:pos="1191"/>
          <w:tab w:val="clear" w:pos="1588"/>
          <w:tab w:val="clear" w:pos="1985"/>
          <w:tab w:val="left" w:pos="567"/>
        </w:tabs>
        <w:spacing w:before="120" w:after="120"/>
        <w:jc w:val="left"/>
      </w:pPr>
      <w:bookmarkStart w:id="1123" w:name="_Ref486975575"/>
      <w:r w:rsidRPr="00BD0B4D">
        <w:rPr>
          <w:szCs w:val="22"/>
        </w:rPr>
        <w:t>E. François, J. Sole, J. Ström, P. Yin</w:t>
      </w:r>
      <w:r>
        <w:rPr>
          <w:szCs w:val="22"/>
        </w:rPr>
        <w:t>, “</w:t>
      </w:r>
      <w:r w:rsidRPr="00053796">
        <w:rPr>
          <w:szCs w:val="22"/>
        </w:rPr>
        <w:t>Common Test Conditions for HDR/WCG video coding experiments</w:t>
      </w:r>
      <w:r>
        <w:rPr>
          <w:szCs w:val="22"/>
        </w:rPr>
        <w:t xml:space="preserve">”, </w:t>
      </w:r>
      <w:hyperlink r:id="rId134" w:history="1">
        <w:r w:rsidRPr="00053796">
          <w:rPr>
            <w:rStyle w:val="Hyperlink"/>
            <w:szCs w:val="22"/>
          </w:rPr>
          <w:t>JCTVC-Z1020</w:t>
        </w:r>
      </w:hyperlink>
      <w:r>
        <w:rPr>
          <w:szCs w:val="22"/>
        </w:rPr>
        <w:t>, January 2017.</w:t>
      </w:r>
      <w:bookmarkEnd w:id="1123"/>
    </w:p>
    <w:p w14:paraId="257D5670" w14:textId="4DA53052" w:rsidR="00B61D31" w:rsidRDefault="00B61D31" w:rsidP="002069DD">
      <w:pPr>
        <w:numPr>
          <w:ilvl w:val="0"/>
          <w:numId w:val="24"/>
        </w:numPr>
        <w:tabs>
          <w:tab w:val="clear" w:pos="794"/>
          <w:tab w:val="clear" w:pos="1191"/>
          <w:tab w:val="clear" w:pos="1588"/>
          <w:tab w:val="clear" w:pos="1985"/>
          <w:tab w:val="left" w:pos="567"/>
        </w:tabs>
        <w:spacing w:before="120" w:after="120"/>
        <w:jc w:val="left"/>
      </w:pPr>
      <w:bookmarkStart w:id="1124" w:name="_Ref495532611"/>
      <w:r w:rsidRPr="00B61D31">
        <w:t>P. Hanhart, Y. He, Y. Ye, X. Ma, H. Chen, H. Yang, M. Sychev</w:t>
      </w:r>
      <w:r>
        <w:t xml:space="preserve">, </w:t>
      </w:r>
      <w:r w:rsidR="002069DD">
        <w:t>“</w:t>
      </w:r>
      <w:r w:rsidR="002069DD" w:rsidRPr="002069DD">
        <w:t>On internal QP increase for bitrate matching</w:t>
      </w:r>
      <w:r w:rsidR="002069DD">
        <w:t xml:space="preserve">”, </w:t>
      </w:r>
      <w:hyperlink r:id="rId135" w:history="1">
        <w:r w:rsidR="002069DD" w:rsidRPr="002069DD">
          <w:rPr>
            <w:rStyle w:val="Hyperlink"/>
          </w:rPr>
          <w:t>JCTVC-AB0043</w:t>
        </w:r>
      </w:hyperlink>
      <w:r w:rsidR="002069DD">
        <w:t>, July 2017.</w:t>
      </w:r>
      <w:bookmarkEnd w:id="1124"/>
    </w:p>
    <w:p w14:paraId="78F751B2" w14:textId="677C7076" w:rsidR="004A67AC" w:rsidRDefault="004A67AC" w:rsidP="000D734E">
      <w:pPr>
        <w:numPr>
          <w:ilvl w:val="0"/>
          <w:numId w:val="24"/>
        </w:numPr>
        <w:tabs>
          <w:tab w:val="clear" w:pos="794"/>
          <w:tab w:val="clear" w:pos="1191"/>
          <w:tab w:val="clear" w:pos="1588"/>
          <w:tab w:val="clear" w:pos="1985"/>
          <w:tab w:val="left" w:pos="567"/>
        </w:tabs>
        <w:spacing w:before="120" w:after="120"/>
        <w:jc w:val="left"/>
      </w:pPr>
      <w:bookmarkStart w:id="1125" w:name="_Ref12784930"/>
      <w:r w:rsidRPr="004A67AC">
        <w:t>Z. Liu, Y. Li, Z. Chen, X. Li, S. Liu</w:t>
      </w:r>
      <w:r w:rsidR="000D734E">
        <w:t>, “</w:t>
      </w:r>
      <w:r w:rsidR="000D734E" w:rsidRPr="000D734E">
        <w:t>Improvements for HEVC rate control</w:t>
      </w:r>
      <w:r w:rsidR="000D734E">
        <w:t xml:space="preserve">”, </w:t>
      </w:r>
      <w:hyperlink r:id="rId136" w:history="1">
        <w:r w:rsidR="000D734E" w:rsidRPr="000D734E">
          <w:rPr>
            <w:rStyle w:val="Hyperlink"/>
          </w:rPr>
          <w:t>JCTVC-AH0024</w:t>
        </w:r>
      </w:hyperlink>
      <w:r w:rsidR="000D734E">
        <w:t>, January 2019.</w:t>
      </w:r>
      <w:bookmarkEnd w:id="1125"/>
    </w:p>
    <w:p w14:paraId="35FD0B36" w14:textId="757093D7" w:rsidR="000D734E" w:rsidRDefault="000D734E" w:rsidP="000D734E">
      <w:pPr>
        <w:numPr>
          <w:ilvl w:val="0"/>
          <w:numId w:val="24"/>
        </w:numPr>
        <w:tabs>
          <w:tab w:val="clear" w:pos="794"/>
          <w:tab w:val="clear" w:pos="1191"/>
          <w:tab w:val="clear" w:pos="1588"/>
          <w:tab w:val="clear" w:pos="1985"/>
          <w:tab w:val="left" w:pos="567"/>
        </w:tabs>
        <w:spacing w:before="120" w:after="120"/>
        <w:jc w:val="left"/>
      </w:pPr>
      <w:bookmarkStart w:id="1126" w:name="_Ref75263030"/>
      <w:r w:rsidRPr="000D734E">
        <w:t>P. Wennersten, J. Östrand, R. Sjöberg</w:t>
      </w:r>
      <w:r>
        <w:t>, “</w:t>
      </w:r>
      <w:r w:rsidRPr="000D734E">
        <w:t>Encoder-only GOP-based temporal filter</w:t>
      </w:r>
      <w:r>
        <w:t xml:space="preserve">”, </w:t>
      </w:r>
      <w:hyperlink r:id="rId137" w:history="1">
        <w:r w:rsidRPr="000D734E">
          <w:rPr>
            <w:rStyle w:val="Hyperlink"/>
          </w:rPr>
          <w:t>JCTVC-AI0023</w:t>
        </w:r>
      </w:hyperlink>
      <w:r>
        <w:t>, March 2019.</w:t>
      </w:r>
      <w:bookmarkEnd w:id="1126"/>
    </w:p>
    <w:p w14:paraId="0AB39356" w14:textId="42083CDF" w:rsidR="00D67E3F" w:rsidRDefault="00D67E3F" w:rsidP="00D67E3F">
      <w:pPr>
        <w:numPr>
          <w:ilvl w:val="0"/>
          <w:numId w:val="24"/>
        </w:numPr>
        <w:tabs>
          <w:tab w:val="clear" w:pos="794"/>
          <w:tab w:val="clear" w:pos="1191"/>
          <w:tab w:val="clear" w:pos="1588"/>
          <w:tab w:val="clear" w:pos="1985"/>
          <w:tab w:val="left" w:pos="567"/>
        </w:tabs>
        <w:spacing w:before="120" w:after="120"/>
        <w:jc w:val="left"/>
      </w:pPr>
      <w:bookmarkStart w:id="1127" w:name="_Ref75263048"/>
      <w:r w:rsidRPr="00D67E3F">
        <w:t>V. Zakharchenko, J. Chen</w:t>
      </w:r>
      <w:r>
        <w:t>, “</w:t>
      </w:r>
      <w:r w:rsidRPr="00D67E3F">
        <w:t>Encoder-only Supplemental Motion Vector Estimation for Point Cloud Coding content</w:t>
      </w:r>
      <w:r>
        <w:t xml:space="preserve">”, </w:t>
      </w:r>
      <w:hyperlink r:id="rId138" w:history="1">
        <w:r w:rsidRPr="00D67E3F">
          <w:rPr>
            <w:rStyle w:val="Hyperlink"/>
          </w:rPr>
          <w:t>JCTVC-AJ0028</w:t>
        </w:r>
      </w:hyperlink>
      <w:r>
        <w:t>, July 2019.</w:t>
      </w:r>
      <w:bookmarkEnd w:id="1127"/>
    </w:p>
    <w:p w14:paraId="1E409EBE" w14:textId="611DBEFA" w:rsidR="0028325C" w:rsidRDefault="0028325C" w:rsidP="0028325C">
      <w:pPr>
        <w:numPr>
          <w:ilvl w:val="0"/>
          <w:numId w:val="24"/>
        </w:numPr>
        <w:tabs>
          <w:tab w:val="clear" w:pos="794"/>
          <w:tab w:val="clear" w:pos="1191"/>
          <w:tab w:val="clear" w:pos="1588"/>
          <w:tab w:val="clear" w:pos="1985"/>
          <w:tab w:val="left" w:pos="567"/>
        </w:tabs>
        <w:spacing w:before="120" w:after="120"/>
        <w:jc w:val="left"/>
      </w:pPr>
      <w:bookmarkStart w:id="1128" w:name="_Ref25942625"/>
      <w:r w:rsidRPr="0028325C">
        <w:t>K. Sharman, A Tourapis</w:t>
      </w:r>
      <w:r>
        <w:t>, “</w:t>
      </w:r>
      <w:r w:rsidRPr="0028325C">
        <w:t>On GOP-16 structures of the CTC</w:t>
      </w:r>
      <w:r>
        <w:t xml:space="preserve">”, </w:t>
      </w:r>
      <w:hyperlink r:id="rId139" w:history="1">
        <w:r w:rsidRPr="0028325C">
          <w:rPr>
            <w:rStyle w:val="Hyperlink"/>
          </w:rPr>
          <w:t>JCTVC-AK0030</w:t>
        </w:r>
      </w:hyperlink>
      <w:r>
        <w:t>, October 2019.</w:t>
      </w:r>
      <w:bookmarkEnd w:id="1128"/>
    </w:p>
    <w:p w14:paraId="33A5C4D6" w14:textId="61B3C9FC" w:rsidR="00E9616D" w:rsidRDefault="00E9616D" w:rsidP="0028325C">
      <w:pPr>
        <w:numPr>
          <w:ilvl w:val="0"/>
          <w:numId w:val="24"/>
        </w:numPr>
        <w:tabs>
          <w:tab w:val="clear" w:pos="794"/>
          <w:tab w:val="clear" w:pos="1191"/>
          <w:tab w:val="clear" w:pos="1588"/>
          <w:tab w:val="clear" w:pos="1985"/>
          <w:tab w:val="left" w:pos="567"/>
        </w:tabs>
        <w:spacing w:before="120" w:after="120"/>
        <w:jc w:val="left"/>
      </w:pPr>
      <w:bookmarkStart w:id="1129" w:name="_Ref52444872"/>
      <w:r w:rsidRPr="00E9616D">
        <w:t>F. Le Leannec, R. Jullian, E. Francois</w:t>
      </w:r>
      <w:r>
        <w:t>, “</w:t>
      </w:r>
      <w:r w:rsidRPr="00E9616D">
        <w:t>Low-Delay B encoder configuration proposal</w:t>
      </w:r>
      <w:r>
        <w:t xml:space="preserve">”, </w:t>
      </w:r>
      <w:hyperlink r:id="rId140" w:history="1">
        <w:r w:rsidRPr="00E9616D">
          <w:rPr>
            <w:rStyle w:val="Hyperlink"/>
          </w:rPr>
          <w:t>JVET-P0345</w:t>
        </w:r>
      </w:hyperlink>
      <w:r w:rsidRPr="00C60A0C">
        <w:t>, October 2019.</w:t>
      </w:r>
      <w:bookmarkEnd w:id="1129"/>
    </w:p>
    <w:p w14:paraId="25860710" w14:textId="6CD330A4" w:rsidR="003B0C83" w:rsidRDefault="003B0C83" w:rsidP="0028325C">
      <w:pPr>
        <w:numPr>
          <w:ilvl w:val="0"/>
          <w:numId w:val="24"/>
        </w:numPr>
        <w:tabs>
          <w:tab w:val="clear" w:pos="794"/>
          <w:tab w:val="clear" w:pos="1191"/>
          <w:tab w:val="clear" w:pos="1588"/>
          <w:tab w:val="clear" w:pos="1985"/>
          <w:tab w:val="left" w:pos="567"/>
        </w:tabs>
        <w:spacing w:before="120" w:after="120"/>
        <w:jc w:val="left"/>
      </w:pPr>
      <w:bookmarkStart w:id="1130" w:name="_Ref75263696"/>
      <w:r w:rsidRPr="003B0C83">
        <w:t xml:space="preserve">K. Andersson, J. Enhorn, J. Ström, “AHG 10: QP control for very smooth blocks”, </w:t>
      </w:r>
      <w:hyperlink r:id="rId141" w:history="1">
        <w:r w:rsidRPr="00244D44">
          <w:rPr>
            <w:rStyle w:val="Hyperlink"/>
          </w:rPr>
          <w:t>JVET-V0078</w:t>
        </w:r>
      </w:hyperlink>
      <w:r w:rsidRPr="003B0C83">
        <w:t>, April 2021.</w:t>
      </w:r>
      <w:bookmarkEnd w:id="1130"/>
    </w:p>
    <w:p w14:paraId="00019644" w14:textId="47EB7DC7" w:rsidR="00244D44" w:rsidRDefault="00244D44" w:rsidP="0028325C">
      <w:pPr>
        <w:numPr>
          <w:ilvl w:val="0"/>
          <w:numId w:val="24"/>
        </w:numPr>
        <w:tabs>
          <w:tab w:val="clear" w:pos="794"/>
          <w:tab w:val="clear" w:pos="1191"/>
          <w:tab w:val="clear" w:pos="1588"/>
          <w:tab w:val="clear" w:pos="1985"/>
          <w:tab w:val="left" w:pos="567"/>
        </w:tabs>
        <w:spacing w:before="120" w:after="120"/>
        <w:jc w:val="left"/>
      </w:pPr>
      <w:bookmarkStart w:id="1131" w:name="_Ref75283950"/>
      <w:r w:rsidRPr="00244D44">
        <w:t xml:space="preserve">P. Wennersten, C. Hollmann, J. Ström, </w:t>
      </w:r>
      <w:r>
        <w:t>“</w:t>
      </w:r>
      <w:r w:rsidRPr="00244D44">
        <w:t>[AHG10] GOP-based temporal filter improvements</w:t>
      </w:r>
      <w:r>
        <w:t xml:space="preserve">”, </w:t>
      </w:r>
      <w:hyperlink r:id="rId142" w:history="1">
        <w:r w:rsidRPr="00244D44">
          <w:rPr>
            <w:rStyle w:val="Hyperlink"/>
          </w:rPr>
          <w:t>JVET-V0056</w:t>
        </w:r>
      </w:hyperlink>
      <w:r>
        <w:t>, April 2021.</w:t>
      </w:r>
      <w:bookmarkEnd w:id="1131"/>
    </w:p>
    <w:p w14:paraId="200254E8" w14:textId="77777777" w:rsidR="005D35CA" w:rsidRPr="00974A67" w:rsidRDefault="005D35CA" w:rsidP="00F93240">
      <w:pPr>
        <w:tabs>
          <w:tab w:val="clear" w:pos="794"/>
          <w:tab w:val="clear" w:pos="1191"/>
          <w:tab w:val="clear" w:pos="1588"/>
          <w:tab w:val="clear" w:pos="1985"/>
        </w:tabs>
        <w:overflowPunct/>
        <w:spacing w:before="0"/>
        <w:jc w:val="left"/>
        <w:textAlignment w:val="auto"/>
        <w:rPr>
          <w:sz w:val="19"/>
          <w:szCs w:val="19"/>
          <w:lang w:val="en-CA" w:eastAsia="ja-JP"/>
        </w:rPr>
      </w:pPr>
      <w:bookmarkStart w:id="1132" w:name="_Toc401043835"/>
      <w:bookmarkStart w:id="1133" w:name="_Toc401043837"/>
      <w:bookmarkEnd w:id="1132"/>
      <w:bookmarkEnd w:id="1133"/>
    </w:p>
    <w:sectPr w:rsidR="005D35CA" w:rsidRPr="00974A67" w:rsidSect="00020998">
      <w:pgSz w:w="11907" w:h="16834" w:code="9"/>
      <w:pgMar w:top="1089" w:right="1089" w:bottom="1089" w:left="1089" w:header="482" w:footer="482" w:gutter="0"/>
      <w:paperSrc w:first="15" w:other="15"/>
      <w:pgNumType w:start="1"/>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9A33847" w14:textId="77777777" w:rsidR="00FE451E" w:rsidRDefault="00FE451E">
      <w:r>
        <w:separator/>
      </w:r>
    </w:p>
  </w:endnote>
  <w:endnote w:type="continuationSeparator" w:id="0">
    <w:p w14:paraId="3E5D78AD" w14:textId="77777777" w:rsidR="00FE451E" w:rsidRDefault="00FE451E">
      <w:r>
        <w:continuationSeparator/>
      </w:r>
    </w:p>
  </w:endnote>
  <w:endnote w:type="continuationNotice" w:id="1">
    <w:p w14:paraId="3C03A772" w14:textId="77777777" w:rsidR="00FE451E" w:rsidRDefault="00FE451E">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ZapfDingbats">
    <w:panose1 w:val="00000000000000000000"/>
    <w:charset w:val="02"/>
    <w:family w:val="decorative"/>
    <w:notTrueType/>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C39T36Lfz">
    <w:altName w:val="Symbol"/>
    <w:panose1 w:val="00000000000000000000"/>
    <w:charset w:val="00"/>
    <w:family w:val="auto"/>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ourier">
    <w:panose1 w:val="02070409020205020404"/>
    <w:charset w:val="00"/>
    <w:family w:val="modern"/>
    <w:notTrueType/>
    <w:pitch w:val="fixed"/>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Helvetica">
    <w:panose1 w:val="020B0604020202020204"/>
    <w:charset w:val="00"/>
    <w:family w:val="swiss"/>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Times New Roman Bold">
    <w:panose1 w:val="02020803070505020304"/>
    <w:charset w:val="00"/>
    <w:family w:val="roman"/>
    <w:pitch w:val="variable"/>
    <w:sig w:usb0="00003A87" w:usb1="00000000" w:usb2="00000000" w:usb3="00000000" w:csb0="000000F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NimbusRomNo9L-Regu">
    <w:altName w:val="Calibri"/>
    <w:panose1 w:val="00000000000000000000"/>
    <w:charset w:val="00"/>
    <w:family w:val="auto"/>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GulimChe">
    <w:charset w:val="81"/>
    <w:family w:val="modern"/>
    <w:pitch w:val="fixed"/>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BatangChe">
    <w:charset w:val="81"/>
    <w:family w:val="modern"/>
    <w:pitch w:val="fixed"/>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0436B1F" w14:textId="77777777" w:rsidR="002D3D88" w:rsidRDefault="002D3D88">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9496C05" w14:textId="21F909B7" w:rsidR="001E2B07" w:rsidRDefault="001E2B07">
    <w:pPr>
      <w:pStyle w:val="Footer"/>
      <w:jc w:val="center"/>
    </w:pPr>
    <w:r>
      <w:fldChar w:fldCharType="begin"/>
    </w:r>
    <w:r>
      <w:instrText xml:space="preserve"> PAGE   \* MERGEFORMAT </w:instrText>
    </w:r>
    <w:r>
      <w:fldChar w:fldCharType="separate"/>
    </w:r>
    <w:r>
      <w:rPr>
        <w:noProof/>
      </w:rPr>
      <w:t>55</w:t>
    </w:r>
    <w:r>
      <w:rPr>
        <w:noProof/>
      </w:rPr>
      <w:fldChar w:fldCharType="end"/>
    </w:r>
  </w:p>
  <w:p w14:paraId="50C1DA73" w14:textId="77777777" w:rsidR="001E2B07" w:rsidRDefault="001E2B07">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73DDC56" w14:textId="77777777" w:rsidR="002D3D88" w:rsidRDefault="002D3D8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DEB919D" w14:textId="77777777" w:rsidR="00FE451E" w:rsidRDefault="00FE451E">
      <w:r>
        <w:rPr>
          <w:rFonts w:ascii="Symbol" w:hAnsi="Symbol" w:cs="Symbol"/>
          <w:b/>
          <w:bCs/>
        </w:rPr>
        <w:t></w:t>
      </w:r>
      <w:r>
        <w:rPr>
          <w:rFonts w:ascii="Symbol" w:hAnsi="Symbol" w:cs="Symbol"/>
          <w:b/>
          <w:bCs/>
        </w:rPr>
        <w:t></w:t>
      </w:r>
      <w:r>
        <w:rPr>
          <w:rFonts w:ascii="Symbol" w:hAnsi="Symbol" w:cs="Symbol"/>
          <w:b/>
          <w:bCs/>
        </w:rPr>
        <w:t></w:t>
      </w:r>
      <w:r>
        <w:rPr>
          <w:rFonts w:ascii="Symbol" w:hAnsi="Symbol" w:cs="Symbol"/>
          <w:b/>
          <w:bCs/>
        </w:rPr>
        <w:t></w:t>
      </w:r>
      <w:r>
        <w:rPr>
          <w:rFonts w:ascii="Symbol" w:hAnsi="Symbol" w:cs="Symbol"/>
          <w:b/>
          <w:bCs/>
        </w:rPr>
        <w:t></w:t>
      </w:r>
      <w:r>
        <w:rPr>
          <w:rFonts w:ascii="Symbol" w:hAnsi="Symbol" w:cs="Symbol"/>
          <w:b/>
          <w:bCs/>
        </w:rPr>
        <w:t></w:t>
      </w:r>
      <w:r>
        <w:rPr>
          <w:rFonts w:ascii="Symbol" w:hAnsi="Symbol" w:cs="Symbol"/>
          <w:b/>
          <w:bCs/>
        </w:rPr>
        <w:t></w:t>
      </w:r>
      <w:r>
        <w:rPr>
          <w:rFonts w:ascii="Symbol" w:hAnsi="Symbol" w:cs="Symbol"/>
          <w:b/>
          <w:bCs/>
        </w:rPr>
        <w:t></w:t>
      </w:r>
      <w:r>
        <w:rPr>
          <w:rFonts w:ascii="Symbol" w:hAnsi="Symbol" w:cs="Symbol"/>
          <w:b/>
          <w:bCs/>
        </w:rPr>
        <w:t></w:t>
      </w:r>
      <w:r>
        <w:rPr>
          <w:rFonts w:ascii="Symbol" w:hAnsi="Symbol" w:cs="Symbol"/>
          <w:b/>
          <w:bCs/>
        </w:rPr>
        <w:t></w:t>
      </w:r>
      <w:r>
        <w:rPr>
          <w:rFonts w:ascii="Symbol" w:hAnsi="Symbol" w:cs="Symbol"/>
          <w:b/>
          <w:bCs/>
        </w:rPr>
        <w:t></w:t>
      </w:r>
      <w:r>
        <w:rPr>
          <w:rFonts w:ascii="Symbol" w:hAnsi="Symbol" w:cs="Symbol"/>
          <w:b/>
          <w:bCs/>
        </w:rPr>
        <w:t></w:t>
      </w:r>
      <w:r>
        <w:rPr>
          <w:rFonts w:ascii="Symbol" w:hAnsi="Symbol" w:cs="Symbol"/>
          <w:b/>
          <w:bCs/>
        </w:rPr>
        <w:t></w:t>
      </w:r>
      <w:r>
        <w:rPr>
          <w:rFonts w:ascii="Symbol" w:hAnsi="Symbol" w:cs="Symbol"/>
          <w:b/>
          <w:bCs/>
        </w:rPr>
        <w:t></w:t>
      </w:r>
      <w:r>
        <w:rPr>
          <w:rFonts w:ascii="Symbol" w:hAnsi="Symbol" w:cs="Symbol"/>
          <w:b/>
          <w:bCs/>
        </w:rPr>
        <w:t></w:t>
      </w:r>
    </w:p>
    <w:p w14:paraId="313E1824" w14:textId="77777777" w:rsidR="00FE451E" w:rsidRDefault="00FE451E"/>
  </w:footnote>
  <w:footnote w:type="continuationSeparator" w:id="0">
    <w:p w14:paraId="0D9A7CC6" w14:textId="77777777" w:rsidR="00FE451E" w:rsidRDefault="00FE451E">
      <w:r>
        <w:continuationSeparator/>
      </w:r>
    </w:p>
  </w:footnote>
  <w:footnote w:type="continuationNotice" w:id="1">
    <w:p w14:paraId="03A60421" w14:textId="77777777" w:rsidR="00FE451E" w:rsidRDefault="00FE451E">
      <w:pPr>
        <w:spacing w:before="0"/>
      </w:pPr>
    </w:p>
  </w:footnote>
  <w:footnote w:id="2">
    <w:p w14:paraId="372D2B74" w14:textId="7F47B1B2" w:rsidR="001E2B07" w:rsidRPr="00DB7AD7" w:rsidRDefault="001E2B07">
      <w:pPr>
        <w:pStyle w:val="FootnoteText"/>
        <w:rPr>
          <w:lang w:val="en-AU"/>
        </w:rPr>
      </w:pPr>
      <w:r>
        <w:rPr>
          <w:rStyle w:val="FootnoteReference"/>
        </w:rPr>
        <w:footnoteRef/>
      </w:r>
      <w:r>
        <w:t xml:space="preserve"> </w:t>
      </w:r>
      <w:r>
        <w:rPr>
          <w:lang w:val="en-AU"/>
        </w:rPr>
        <w:t xml:space="preserve">This interpolation filter </w:t>
      </w:r>
      <w:r w:rsidR="0043780A">
        <w:rPr>
          <w:lang w:val="en-AU"/>
        </w:rPr>
        <w:t xml:space="preserve">was </w:t>
      </w:r>
      <w:r>
        <w:rPr>
          <w:lang w:val="en-AU"/>
        </w:rPr>
        <w:t>obtained from the Versatile Video Coding Test Model (VTM).</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68E11ED" w14:textId="77777777" w:rsidR="002D3D88" w:rsidRDefault="002D3D88">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67707FF" w14:textId="77777777" w:rsidR="002D3D88" w:rsidRDefault="002D3D8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473F3D2" w14:textId="77777777" w:rsidR="002D3D88" w:rsidRDefault="002D3D8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73F034E0"/>
    <w:lvl w:ilvl="0">
      <w:start w:val="1"/>
      <w:numFmt w:val="decimal"/>
      <w:pStyle w:val="Annex6"/>
      <w:lvlText w:val="%1."/>
      <w:lvlJc w:val="left"/>
      <w:pPr>
        <w:tabs>
          <w:tab w:val="num" w:pos="1800"/>
        </w:tabs>
        <w:ind w:left="1800" w:hanging="360"/>
      </w:pPr>
      <w:rPr>
        <w:rFonts w:cs="Times New Roman"/>
      </w:rPr>
    </w:lvl>
  </w:abstractNum>
  <w:abstractNum w:abstractNumId="1" w15:restartNumberingAfterBreak="0">
    <w:nsid w:val="FFFFFF7D"/>
    <w:multiLevelType w:val="singleLevel"/>
    <w:tmpl w:val="3E14FFAE"/>
    <w:lvl w:ilvl="0">
      <w:start w:val="1"/>
      <w:numFmt w:val="decimal"/>
      <w:pStyle w:val="ListNumber5"/>
      <w:lvlText w:val="%1."/>
      <w:lvlJc w:val="left"/>
      <w:pPr>
        <w:tabs>
          <w:tab w:val="num" w:pos="1440"/>
        </w:tabs>
        <w:ind w:left="1440" w:hanging="360"/>
      </w:pPr>
      <w:rPr>
        <w:rFonts w:cs="Times New Roman"/>
      </w:rPr>
    </w:lvl>
  </w:abstractNum>
  <w:abstractNum w:abstractNumId="2" w15:restartNumberingAfterBreak="0">
    <w:nsid w:val="FFFFFF81"/>
    <w:multiLevelType w:val="singleLevel"/>
    <w:tmpl w:val="63263A64"/>
    <w:lvl w:ilvl="0">
      <w:start w:val="1"/>
      <w:numFmt w:val="bullet"/>
      <w:pStyle w:val="SVCBulletslevel3"/>
      <w:lvlText w:val=""/>
      <w:lvlJc w:val="left"/>
      <w:pPr>
        <w:tabs>
          <w:tab w:val="num" w:pos="1440"/>
        </w:tabs>
        <w:ind w:left="1440" w:hanging="360"/>
      </w:pPr>
      <w:rPr>
        <w:rFonts w:ascii="Symbol" w:hAnsi="Symbol" w:hint="default"/>
      </w:rPr>
    </w:lvl>
  </w:abstractNum>
  <w:abstractNum w:abstractNumId="3" w15:restartNumberingAfterBreak="0">
    <w:nsid w:val="FFFFFF83"/>
    <w:multiLevelType w:val="singleLevel"/>
    <w:tmpl w:val="9DFECA28"/>
    <w:lvl w:ilvl="0">
      <w:start w:val="1"/>
      <w:numFmt w:val="bullet"/>
      <w:pStyle w:val="na4"/>
      <w:lvlText w:val=""/>
      <w:lvlJc w:val="left"/>
      <w:pPr>
        <w:tabs>
          <w:tab w:val="num" w:pos="643"/>
        </w:tabs>
        <w:ind w:left="643" w:hanging="360"/>
      </w:pPr>
      <w:rPr>
        <w:rFonts w:ascii="Symbol" w:hAnsi="Symbol" w:hint="default"/>
      </w:rPr>
    </w:lvl>
  </w:abstractNum>
  <w:abstractNum w:abstractNumId="4" w15:restartNumberingAfterBreak="0">
    <w:nsid w:val="FFFFFF88"/>
    <w:multiLevelType w:val="singleLevel"/>
    <w:tmpl w:val="E50809C4"/>
    <w:lvl w:ilvl="0">
      <w:start w:val="1"/>
      <w:numFmt w:val="decimal"/>
      <w:pStyle w:val="ListBullet"/>
      <w:lvlText w:val="%1."/>
      <w:lvlJc w:val="left"/>
      <w:pPr>
        <w:tabs>
          <w:tab w:val="num" w:pos="360"/>
        </w:tabs>
        <w:ind w:left="360" w:hanging="360"/>
      </w:pPr>
    </w:lvl>
  </w:abstractNum>
  <w:abstractNum w:abstractNumId="5" w15:restartNumberingAfterBreak="0">
    <w:nsid w:val="FFFFFF89"/>
    <w:multiLevelType w:val="singleLevel"/>
    <w:tmpl w:val="62166626"/>
    <w:lvl w:ilvl="0">
      <w:start w:val="1"/>
      <w:numFmt w:val="bullet"/>
      <w:pStyle w:val="Annex7"/>
      <w:lvlText w:val=""/>
      <w:lvlJc w:val="left"/>
      <w:pPr>
        <w:tabs>
          <w:tab w:val="num" w:pos="360"/>
        </w:tabs>
        <w:ind w:left="360" w:hanging="360"/>
      </w:pPr>
      <w:rPr>
        <w:rFonts w:ascii="Symbol" w:hAnsi="Symbol" w:hint="default"/>
      </w:rPr>
    </w:lvl>
  </w:abstractNum>
  <w:abstractNum w:abstractNumId="6" w15:restartNumberingAfterBreak="0">
    <w:nsid w:val="0005618C"/>
    <w:multiLevelType w:val="hybridMultilevel"/>
    <w:tmpl w:val="E2E40406"/>
    <w:lvl w:ilvl="0" w:tplc="B888A7E8">
      <w:numFmt w:val="bullet"/>
      <w:lvlText w:val="–"/>
      <w:lvlJc w:val="left"/>
      <w:pPr>
        <w:tabs>
          <w:tab w:val="num" w:pos="817"/>
        </w:tabs>
        <w:ind w:left="817" w:hanging="420"/>
      </w:pPr>
      <w:rPr>
        <w:rFonts w:ascii="Times New Roman" w:eastAsia="Malgun Gothic" w:hAnsi="Times New Roman" w:cs="Times New Roman" w:hint="default"/>
      </w:rPr>
    </w:lvl>
    <w:lvl w:ilvl="1" w:tplc="04090017">
      <w:start w:val="1"/>
      <w:numFmt w:val="aiueoFullWidth"/>
      <w:lvlText w:val="(%2)"/>
      <w:lvlJc w:val="left"/>
      <w:pPr>
        <w:tabs>
          <w:tab w:val="num" w:pos="1237"/>
        </w:tabs>
        <w:ind w:left="1237" w:hanging="420"/>
      </w:pPr>
    </w:lvl>
    <w:lvl w:ilvl="2" w:tplc="04090011" w:tentative="1">
      <w:start w:val="1"/>
      <w:numFmt w:val="decimalEnclosedCircle"/>
      <w:lvlText w:val="%3"/>
      <w:lvlJc w:val="left"/>
      <w:pPr>
        <w:tabs>
          <w:tab w:val="num" w:pos="1657"/>
        </w:tabs>
        <w:ind w:left="1657" w:hanging="420"/>
      </w:pPr>
    </w:lvl>
    <w:lvl w:ilvl="3" w:tplc="0409000F" w:tentative="1">
      <w:start w:val="1"/>
      <w:numFmt w:val="decimal"/>
      <w:lvlText w:val="%4."/>
      <w:lvlJc w:val="left"/>
      <w:pPr>
        <w:tabs>
          <w:tab w:val="num" w:pos="2077"/>
        </w:tabs>
        <w:ind w:left="2077" w:hanging="420"/>
      </w:pPr>
    </w:lvl>
    <w:lvl w:ilvl="4" w:tplc="04090017" w:tentative="1">
      <w:start w:val="1"/>
      <w:numFmt w:val="aiueoFullWidth"/>
      <w:lvlText w:val="(%5)"/>
      <w:lvlJc w:val="left"/>
      <w:pPr>
        <w:tabs>
          <w:tab w:val="num" w:pos="2497"/>
        </w:tabs>
        <w:ind w:left="2497" w:hanging="420"/>
      </w:pPr>
    </w:lvl>
    <w:lvl w:ilvl="5" w:tplc="04090011" w:tentative="1">
      <w:start w:val="1"/>
      <w:numFmt w:val="decimalEnclosedCircle"/>
      <w:lvlText w:val="%6"/>
      <w:lvlJc w:val="left"/>
      <w:pPr>
        <w:tabs>
          <w:tab w:val="num" w:pos="2917"/>
        </w:tabs>
        <w:ind w:left="2917" w:hanging="420"/>
      </w:pPr>
    </w:lvl>
    <w:lvl w:ilvl="6" w:tplc="0409000F" w:tentative="1">
      <w:start w:val="1"/>
      <w:numFmt w:val="decimal"/>
      <w:lvlText w:val="%7."/>
      <w:lvlJc w:val="left"/>
      <w:pPr>
        <w:tabs>
          <w:tab w:val="num" w:pos="3337"/>
        </w:tabs>
        <w:ind w:left="3337" w:hanging="420"/>
      </w:pPr>
    </w:lvl>
    <w:lvl w:ilvl="7" w:tplc="04090017" w:tentative="1">
      <w:start w:val="1"/>
      <w:numFmt w:val="aiueoFullWidth"/>
      <w:lvlText w:val="(%8)"/>
      <w:lvlJc w:val="left"/>
      <w:pPr>
        <w:tabs>
          <w:tab w:val="num" w:pos="3757"/>
        </w:tabs>
        <w:ind w:left="3757" w:hanging="420"/>
      </w:pPr>
    </w:lvl>
    <w:lvl w:ilvl="8" w:tplc="04090011" w:tentative="1">
      <w:start w:val="1"/>
      <w:numFmt w:val="decimalEnclosedCircle"/>
      <w:lvlText w:val="%9"/>
      <w:lvlJc w:val="left"/>
      <w:pPr>
        <w:tabs>
          <w:tab w:val="num" w:pos="4177"/>
        </w:tabs>
        <w:ind w:left="4177" w:hanging="420"/>
      </w:pPr>
    </w:lvl>
  </w:abstractNum>
  <w:abstractNum w:abstractNumId="7" w15:restartNumberingAfterBreak="0">
    <w:nsid w:val="01793484"/>
    <w:multiLevelType w:val="hybridMultilevel"/>
    <w:tmpl w:val="D950636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03614BA7"/>
    <w:multiLevelType w:val="hybridMultilevel"/>
    <w:tmpl w:val="20386D2C"/>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9"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10"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11" w15:restartNumberingAfterBreak="0">
    <w:nsid w:val="06ED73E2"/>
    <w:multiLevelType w:val="hybridMultilevel"/>
    <w:tmpl w:val="05D2B07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2"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13" w15:restartNumberingAfterBreak="0">
    <w:nsid w:val="0967774F"/>
    <w:multiLevelType w:val="hybridMultilevel"/>
    <w:tmpl w:val="46360972"/>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4"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09F536DE"/>
    <w:multiLevelType w:val="multilevel"/>
    <w:tmpl w:val="DCC2AAF0"/>
    <w:lvl w:ilvl="0">
      <w:start w:val="1"/>
      <w:numFmt w:val="decimal"/>
      <w:pStyle w:val="Heading1"/>
      <w:lvlText w:val="%1"/>
      <w:lvlJc w:val="left"/>
      <w:pPr>
        <w:tabs>
          <w:tab w:val="num" w:pos="720"/>
        </w:tabs>
        <w:ind w:left="360" w:hanging="360"/>
      </w:pPr>
      <w:rPr>
        <w:rFonts w:cs="Times New Roman" w:hint="default"/>
        <w:vanish w:val="0"/>
        <w:lang w:val="en-CA"/>
      </w:rPr>
    </w:lvl>
    <w:lvl w:ilvl="1">
      <w:start w:val="1"/>
      <w:numFmt w:val="decimal"/>
      <w:pStyle w:val="Heading2"/>
      <w:lvlText w:val="%1.%2"/>
      <w:lvlJc w:val="left"/>
      <w:pPr>
        <w:tabs>
          <w:tab w:val="num" w:pos="720"/>
        </w:tabs>
        <w:ind w:left="0" w:firstLine="0"/>
      </w:pPr>
      <w:rPr>
        <w:rFonts w:cs="Times New Roman" w:hint="default"/>
      </w:rPr>
    </w:lvl>
    <w:lvl w:ilvl="2">
      <w:start w:val="1"/>
      <w:numFmt w:val="decimal"/>
      <w:pStyle w:val="Heading3"/>
      <w:lvlText w:val="%1.%2.%3"/>
      <w:lvlJc w:val="left"/>
      <w:pPr>
        <w:tabs>
          <w:tab w:val="num" w:pos="720"/>
        </w:tabs>
        <w:ind w:left="1224" w:hanging="1224"/>
      </w:pPr>
      <w:rPr>
        <w:rFonts w:cs="Times New Roman" w:hint="default"/>
      </w:rPr>
    </w:lvl>
    <w:lvl w:ilvl="3">
      <w:start w:val="1"/>
      <w:numFmt w:val="decimal"/>
      <w:pStyle w:val="Heading4"/>
      <w:lvlText w:val="%1.%2.%3.%4"/>
      <w:lvlJc w:val="left"/>
      <w:pPr>
        <w:tabs>
          <w:tab w:val="num" w:pos="1996"/>
        </w:tabs>
        <w:ind w:left="3004" w:hanging="1728"/>
      </w:pPr>
      <w:rPr>
        <w:rFonts w:cs="Times New Roman" w:hint="default"/>
      </w:rPr>
    </w:lvl>
    <w:lvl w:ilvl="4">
      <w:start w:val="1"/>
      <w:numFmt w:val="decimal"/>
      <w:pStyle w:val="Heading5"/>
      <w:lvlText w:val="%1.%2.%3.%4.%5"/>
      <w:lvlJc w:val="left"/>
      <w:pPr>
        <w:tabs>
          <w:tab w:val="num" w:pos="1892"/>
        </w:tabs>
        <w:ind w:left="3332" w:hanging="2232"/>
      </w:pPr>
      <w:rPr>
        <w:rFonts w:cs="Times New Roman" w:hint="default"/>
      </w:rPr>
    </w:lvl>
    <w:lvl w:ilvl="5">
      <w:start w:val="1"/>
      <w:numFmt w:val="decimal"/>
      <w:pStyle w:val="Heading6"/>
      <w:lvlText w:val="%1.%2.%3.%4.%5.%6"/>
      <w:lvlJc w:val="left"/>
      <w:pPr>
        <w:tabs>
          <w:tab w:val="num" w:pos="1080"/>
        </w:tabs>
        <w:ind w:left="0" w:firstLine="0"/>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16" w15:restartNumberingAfterBreak="0">
    <w:nsid w:val="13FC70CC"/>
    <w:multiLevelType w:val="hybridMultilevel"/>
    <w:tmpl w:val="33E2DC1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1AC1205B"/>
    <w:multiLevelType w:val="hybridMultilevel"/>
    <w:tmpl w:val="5430205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1AC83065"/>
    <w:multiLevelType w:val="hybridMultilevel"/>
    <w:tmpl w:val="B6625B40"/>
    <w:lvl w:ilvl="0" w:tplc="0809000F">
      <w:start w:val="1"/>
      <w:numFmt w:val="decimal"/>
      <w:lvlText w:val="%1."/>
      <w:lvlJc w:val="left"/>
      <w:pPr>
        <w:ind w:left="360" w:hanging="360"/>
      </w:p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9" w15:restartNumberingAfterBreak="0">
    <w:nsid w:val="1B3153BC"/>
    <w:multiLevelType w:val="hybridMultilevel"/>
    <w:tmpl w:val="23DC3412"/>
    <w:lvl w:ilvl="0" w:tplc="0409000F">
      <w:start w:val="1"/>
      <w:numFmt w:val="decimal"/>
      <w:lvlText w:val="%1."/>
      <w:lvlJc w:val="left"/>
      <w:pPr>
        <w:tabs>
          <w:tab w:val="num" w:pos="420"/>
        </w:tabs>
        <w:ind w:left="420" w:hanging="420"/>
      </w:pPr>
    </w:lvl>
    <w:lvl w:ilvl="1" w:tplc="04090017">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20"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21254DDD"/>
    <w:multiLevelType w:val="multilevel"/>
    <w:tmpl w:val="D86E7C80"/>
    <w:lvl w:ilvl="0">
      <w:start w:val="1"/>
      <w:numFmt w:val="bullet"/>
      <w:lvlText w:val=""/>
      <w:lvlJc w:val="left"/>
      <w:pPr>
        <w:ind w:left="360" w:hanging="360"/>
      </w:pPr>
      <w:rPr>
        <w:rFonts w:ascii="Symbol" w:hAnsi="Symbol" w:hint="default"/>
      </w:rPr>
    </w:lvl>
    <w:lvl w:ilvl="1">
      <w:numFmt w:val="bullet"/>
      <w:lvlText w:val="–"/>
      <w:lvlJc w:val="left"/>
      <w:pPr>
        <w:ind w:left="576" w:firstLine="0"/>
      </w:pPr>
      <w:rPr>
        <w:rFonts w:ascii="Times New Roman" w:hAnsi="Times New Roman" w:cs="Times New Roman" w:hint="default"/>
      </w:rPr>
    </w:lvl>
    <w:lvl w:ilvl="2">
      <w:start w:val="1"/>
      <w:numFmt w:val="bullet"/>
      <w:lvlText w:val="o"/>
      <w:lvlJc w:val="left"/>
      <w:pPr>
        <w:ind w:left="1224" w:hanging="360"/>
      </w:pPr>
      <w:rPr>
        <w:rFonts w:ascii="Courier New" w:hAnsi="Courier New" w:hint="default"/>
      </w:rPr>
    </w:lvl>
    <w:lvl w:ilvl="3">
      <w:start w:val="1"/>
      <w:numFmt w:val="bullet"/>
      <w:lvlText w:val="•"/>
      <w:lvlJc w:val="left"/>
      <w:pPr>
        <w:ind w:left="2880" w:hanging="1800"/>
      </w:pPr>
      <w:rPr>
        <w:rFonts w:ascii="Arial" w:hAnsi="Arial"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2" w15:restartNumberingAfterBreak="0">
    <w:nsid w:val="25C7753C"/>
    <w:multiLevelType w:val="hybridMultilevel"/>
    <w:tmpl w:val="8954EFE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26292F69"/>
    <w:multiLevelType w:val="hybridMultilevel"/>
    <w:tmpl w:val="3D624080"/>
    <w:lvl w:ilvl="0" w:tplc="8A0467D4">
      <w:start w:val="1"/>
      <w:numFmt w:val="decimal"/>
      <w:lvlText w:val="[%1]"/>
      <w:lvlJc w:val="left"/>
      <w:pPr>
        <w:ind w:left="502" w:hanging="360"/>
      </w:pPr>
      <w:rPr>
        <w:rFonts w:hint="default"/>
      </w:rPr>
    </w:lvl>
    <w:lvl w:ilvl="1" w:tplc="00190407" w:tentative="1">
      <w:start w:val="1"/>
      <w:numFmt w:val="lowerLetter"/>
      <w:lvlText w:val="%2."/>
      <w:lvlJc w:val="left"/>
      <w:pPr>
        <w:ind w:left="1080" w:hanging="360"/>
      </w:pPr>
    </w:lvl>
    <w:lvl w:ilvl="2" w:tplc="001B0407" w:tentative="1">
      <w:start w:val="1"/>
      <w:numFmt w:val="lowerRoman"/>
      <w:lvlText w:val="%3."/>
      <w:lvlJc w:val="right"/>
      <w:pPr>
        <w:ind w:left="1800" w:hanging="180"/>
      </w:pPr>
    </w:lvl>
    <w:lvl w:ilvl="3" w:tplc="000F0407" w:tentative="1">
      <w:start w:val="1"/>
      <w:numFmt w:val="decimal"/>
      <w:lvlText w:val="%4."/>
      <w:lvlJc w:val="left"/>
      <w:pPr>
        <w:ind w:left="2520" w:hanging="360"/>
      </w:pPr>
    </w:lvl>
    <w:lvl w:ilvl="4" w:tplc="00190407" w:tentative="1">
      <w:start w:val="1"/>
      <w:numFmt w:val="lowerLetter"/>
      <w:lvlText w:val="%5."/>
      <w:lvlJc w:val="left"/>
      <w:pPr>
        <w:ind w:left="3240" w:hanging="360"/>
      </w:pPr>
    </w:lvl>
    <w:lvl w:ilvl="5" w:tplc="001B0407" w:tentative="1">
      <w:start w:val="1"/>
      <w:numFmt w:val="lowerRoman"/>
      <w:lvlText w:val="%6."/>
      <w:lvlJc w:val="right"/>
      <w:pPr>
        <w:ind w:left="3960" w:hanging="180"/>
      </w:pPr>
    </w:lvl>
    <w:lvl w:ilvl="6" w:tplc="000F0407" w:tentative="1">
      <w:start w:val="1"/>
      <w:numFmt w:val="decimal"/>
      <w:lvlText w:val="%7."/>
      <w:lvlJc w:val="left"/>
      <w:pPr>
        <w:ind w:left="4680" w:hanging="360"/>
      </w:pPr>
    </w:lvl>
    <w:lvl w:ilvl="7" w:tplc="00190407" w:tentative="1">
      <w:start w:val="1"/>
      <w:numFmt w:val="lowerLetter"/>
      <w:lvlText w:val="%8."/>
      <w:lvlJc w:val="left"/>
      <w:pPr>
        <w:ind w:left="5400" w:hanging="360"/>
      </w:pPr>
    </w:lvl>
    <w:lvl w:ilvl="8" w:tplc="001B0407" w:tentative="1">
      <w:start w:val="1"/>
      <w:numFmt w:val="lowerRoman"/>
      <w:lvlText w:val="%9."/>
      <w:lvlJc w:val="right"/>
      <w:pPr>
        <w:ind w:left="6120" w:hanging="180"/>
      </w:pPr>
    </w:lvl>
  </w:abstractNum>
  <w:abstractNum w:abstractNumId="24"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5" w15:restartNumberingAfterBreak="0">
    <w:nsid w:val="274829C7"/>
    <w:multiLevelType w:val="hybridMultilevel"/>
    <w:tmpl w:val="CB9CDBC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6" w15:restartNumberingAfterBreak="0">
    <w:nsid w:val="27A64560"/>
    <w:multiLevelType w:val="hybridMultilevel"/>
    <w:tmpl w:val="77185E52"/>
    <w:lvl w:ilvl="0" w:tplc="08090001">
      <w:start w:val="1"/>
      <w:numFmt w:val="bullet"/>
      <w:lvlText w:val=""/>
      <w:lvlJc w:val="left"/>
      <w:pPr>
        <w:ind w:left="-860" w:hanging="360"/>
      </w:pPr>
      <w:rPr>
        <w:rFonts w:ascii="Symbol" w:hAnsi="Symbol" w:hint="default"/>
      </w:rPr>
    </w:lvl>
    <w:lvl w:ilvl="1" w:tplc="08090003" w:tentative="1">
      <w:start w:val="1"/>
      <w:numFmt w:val="bullet"/>
      <w:lvlText w:val="o"/>
      <w:lvlJc w:val="left"/>
      <w:pPr>
        <w:ind w:left="-140" w:hanging="360"/>
      </w:pPr>
      <w:rPr>
        <w:rFonts w:ascii="Courier New" w:hAnsi="Courier New" w:cs="Courier New" w:hint="default"/>
      </w:rPr>
    </w:lvl>
    <w:lvl w:ilvl="2" w:tplc="08090005" w:tentative="1">
      <w:start w:val="1"/>
      <w:numFmt w:val="bullet"/>
      <w:lvlText w:val=""/>
      <w:lvlJc w:val="left"/>
      <w:pPr>
        <w:ind w:left="580" w:hanging="360"/>
      </w:pPr>
      <w:rPr>
        <w:rFonts w:ascii="Wingdings" w:hAnsi="Wingdings" w:hint="default"/>
      </w:rPr>
    </w:lvl>
    <w:lvl w:ilvl="3" w:tplc="08090001" w:tentative="1">
      <w:start w:val="1"/>
      <w:numFmt w:val="bullet"/>
      <w:lvlText w:val=""/>
      <w:lvlJc w:val="left"/>
      <w:pPr>
        <w:ind w:left="1300" w:hanging="360"/>
      </w:pPr>
      <w:rPr>
        <w:rFonts w:ascii="Symbol" w:hAnsi="Symbol" w:hint="default"/>
      </w:rPr>
    </w:lvl>
    <w:lvl w:ilvl="4" w:tplc="08090003" w:tentative="1">
      <w:start w:val="1"/>
      <w:numFmt w:val="bullet"/>
      <w:lvlText w:val="o"/>
      <w:lvlJc w:val="left"/>
      <w:pPr>
        <w:ind w:left="2020" w:hanging="360"/>
      </w:pPr>
      <w:rPr>
        <w:rFonts w:ascii="Courier New" w:hAnsi="Courier New" w:cs="Courier New" w:hint="default"/>
      </w:rPr>
    </w:lvl>
    <w:lvl w:ilvl="5" w:tplc="08090005" w:tentative="1">
      <w:start w:val="1"/>
      <w:numFmt w:val="bullet"/>
      <w:lvlText w:val=""/>
      <w:lvlJc w:val="left"/>
      <w:pPr>
        <w:ind w:left="2740" w:hanging="360"/>
      </w:pPr>
      <w:rPr>
        <w:rFonts w:ascii="Wingdings" w:hAnsi="Wingdings" w:hint="default"/>
      </w:rPr>
    </w:lvl>
    <w:lvl w:ilvl="6" w:tplc="08090001" w:tentative="1">
      <w:start w:val="1"/>
      <w:numFmt w:val="bullet"/>
      <w:lvlText w:val=""/>
      <w:lvlJc w:val="left"/>
      <w:pPr>
        <w:ind w:left="3460" w:hanging="360"/>
      </w:pPr>
      <w:rPr>
        <w:rFonts w:ascii="Symbol" w:hAnsi="Symbol" w:hint="default"/>
      </w:rPr>
    </w:lvl>
    <w:lvl w:ilvl="7" w:tplc="08090003" w:tentative="1">
      <w:start w:val="1"/>
      <w:numFmt w:val="bullet"/>
      <w:lvlText w:val="o"/>
      <w:lvlJc w:val="left"/>
      <w:pPr>
        <w:ind w:left="4180" w:hanging="360"/>
      </w:pPr>
      <w:rPr>
        <w:rFonts w:ascii="Courier New" w:hAnsi="Courier New" w:cs="Courier New" w:hint="default"/>
      </w:rPr>
    </w:lvl>
    <w:lvl w:ilvl="8" w:tplc="08090005" w:tentative="1">
      <w:start w:val="1"/>
      <w:numFmt w:val="bullet"/>
      <w:lvlText w:val=""/>
      <w:lvlJc w:val="left"/>
      <w:pPr>
        <w:ind w:left="4900" w:hanging="360"/>
      </w:pPr>
      <w:rPr>
        <w:rFonts w:ascii="Wingdings" w:hAnsi="Wingdings" w:hint="default"/>
      </w:rPr>
    </w:lvl>
  </w:abstractNum>
  <w:abstractNum w:abstractNumId="27" w15:restartNumberingAfterBreak="0">
    <w:nsid w:val="27C4447D"/>
    <w:multiLevelType w:val="hybridMultilevel"/>
    <w:tmpl w:val="02C6BF8A"/>
    <w:lvl w:ilvl="0" w:tplc="A9B8693E">
      <w:numFmt w:val="bullet"/>
      <w:lvlText w:val="-"/>
      <w:lvlJc w:val="left"/>
      <w:pPr>
        <w:ind w:left="720" w:hanging="360"/>
      </w:pPr>
      <w:rPr>
        <w:rFonts w:ascii="Times New Roman" w:eastAsia="Malgun Gothic"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28DF3D69"/>
    <w:multiLevelType w:val="hybridMultilevel"/>
    <w:tmpl w:val="30769E64"/>
    <w:lvl w:ilvl="0" w:tplc="D4CC33D6">
      <w:start w:val="1"/>
      <w:numFmt w:val="bullet"/>
      <w:lvlText w:val="•"/>
      <w:lvlJc w:val="left"/>
      <w:pPr>
        <w:tabs>
          <w:tab w:val="num" w:pos="720"/>
        </w:tabs>
        <w:ind w:left="720" w:hanging="360"/>
      </w:pPr>
      <w:rPr>
        <w:rFonts w:ascii="Arial" w:hAnsi="Arial" w:hint="default"/>
      </w:rPr>
    </w:lvl>
    <w:lvl w:ilvl="1" w:tplc="265E5702">
      <w:start w:val="1290"/>
      <w:numFmt w:val="bullet"/>
      <w:lvlText w:val="–"/>
      <w:lvlJc w:val="left"/>
      <w:pPr>
        <w:tabs>
          <w:tab w:val="num" w:pos="1440"/>
        </w:tabs>
        <w:ind w:left="1440" w:hanging="360"/>
      </w:pPr>
      <w:rPr>
        <w:rFonts w:ascii="Arial" w:hAnsi="Arial" w:hint="default"/>
      </w:rPr>
    </w:lvl>
    <w:lvl w:ilvl="2" w:tplc="813668FA" w:tentative="1">
      <w:start w:val="1"/>
      <w:numFmt w:val="bullet"/>
      <w:lvlText w:val="•"/>
      <w:lvlJc w:val="left"/>
      <w:pPr>
        <w:tabs>
          <w:tab w:val="num" w:pos="2160"/>
        </w:tabs>
        <w:ind w:left="2160" w:hanging="360"/>
      </w:pPr>
      <w:rPr>
        <w:rFonts w:ascii="Arial" w:hAnsi="Arial" w:hint="default"/>
      </w:rPr>
    </w:lvl>
    <w:lvl w:ilvl="3" w:tplc="BDDE5E74" w:tentative="1">
      <w:start w:val="1"/>
      <w:numFmt w:val="bullet"/>
      <w:lvlText w:val="•"/>
      <w:lvlJc w:val="left"/>
      <w:pPr>
        <w:tabs>
          <w:tab w:val="num" w:pos="2880"/>
        </w:tabs>
        <w:ind w:left="2880" w:hanging="360"/>
      </w:pPr>
      <w:rPr>
        <w:rFonts w:ascii="Arial" w:hAnsi="Arial" w:hint="default"/>
      </w:rPr>
    </w:lvl>
    <w:lvl w:ilvl="4" w:tplc="E85A70B0" w:tentative="1">
      <w:start w:val="1"/>
      <w:numFmt w:val="bullet"/>
      <w:lvlText w:val="•"/>
      <w:lvlJc w:val="left"/>
      <w:pPr>
        <w:tabs>
          <w:tab w:val="num" w:pos="3600"/>
        </w:tabs>
        <w:ind w:left="3600" w:hanging="360"/>
      </w:pPr>
      <w:rPr>
        <w:rFonts w:ascii="Arial" w:hAnsi="Arial" w:hint="default"/>
      </w:rPr>
    </w:lvl>
    <w:lvl w:ilvl="5" w:tplc="6A2CB25A" w:tentative="1">
      <w:start w:val="1"/>
      <w:numFmt w:val="bullet"/>
      <w:lvlText w:val="•"/>
      <w:lvlJc w:val="left"/>
      <w:pPr>
        <w:tabs>
          <w:tab w:val="num" w:pos="4320"/>
        </w:tabs>
        <w:ind w:left="4320" w:hanging="360"/>
      </w:pPr>
      <w:rPr>
        <w:rFonts w:ascii="Arial" w:hAnsi="Arial" w:hint="default"/>
      </w:rPr>
    </w:lvl>
    <w:lvl w:ilvl="6" w:tplc="A3AC992E" w:tentative="1">
      <w:start w:val="1"/>
      <w:numFmt w:val="bullet"/>
      <w:lvlText w:val="•"/>
      <w:lvlJc w:val="left"/>
      <w:pPr>
        <w:tabs>
          <w:tab w:val="num" w:pos="5040"/>
        </w:tabs>
        <w:ind w:left="5040" w:hanging="360"/>
      </w:pPr>
      <w:rPr>
        <w:rFonts w:ascii="Arial" w:hAnsi="Arial" w:hint="default"/>
      </w:rPr>
    </w:lvl>
    <w:lvl w:ilvl="7" w:tplc="040A5018" w:tentative="1">
      <w:start w:val="1"/>
      <w:numFmt w:val="bullet"/>
      <w:lvlText w:val="•"/>
      <w:lvlJc w:val="left"/>
      <w:pPr>
        <w:tabs>
          <w:tab w:val="num" w:pos="5760"/>
        </w:tabs>
        <w:ind w:left="5760" w:hanging="360"/>
      </w:pPr>
      <w:rPr>
        <w:rFonts w:ascii="Arial" w:hAnsi="Arial" w:hint="default"/>
      </w:rPr>
    </w:lvl>
    <w:lvl w:ilvl="8" w:tplc="0896B824" w:tentative="1">
      <w:start w:val="1"/>
      <w:numFmt w:val="bullet"/>
      <w:lvlText w:val="•"/>
      <w:lvlJc w:val="left"/>
      <w:pPr>
        <w:tabs>
          <w:tab w:val="num" w:pos="6480"/>
        </w:tabs>
        <w:ind w:left="6480" w:hanging="360"/>
      </w:pPr>
      <w:rPr>
        <w:rFonts w:ascii="Arial" w:hAnsi="Arial" w:hint="default"/>
      </w:rPr>
    </w:lvl>
  </w:abstractNum>
  <w:abstractNum w:abstractNumId="29"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30" w15:restartNumberingAfterBreak="0">
    <w:nsid w:val="29C221EE"/>
    <w:multiLevelType w:val="hybridMultilevel"/>
    <w:tmpl w:val="BB36B330"/>
    <w:lvl w:ilvl="0" w:tplc="27F682B6">
      <w:numFmt w:val="bullet"/>
      <w:lvlText w:val="-"/>
      <w:lvlJc w:val="left"/>
      <w:pPr>
        <w:ind w:left="1041" w:hanging="360"/>
      </w:pPr>
      <w:rPr>
        <w:rFonts w:ascii="Times New Roman" w:eastAsia="MS Mincho" w:hAnsi="Times New Roman" w:cs="Times New Roman"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1" w15:restartNumberingAfterBreak="0">
    <w:nsid w:val="2F131ED7"/>
    <w:multiLevelType w:val="hybridMultilevel"/>
    <w:tmpl w:val="BE8EF1DE"/>
    <w:lvl w:ilvl="0" w:tplc="27F682B6">
      <w:numFmt w:val="bullet"/>
      <w:lvlText w:val="-"/>
      <w:lvlJc w:val="left"/>
      <w:pPr>
        <w:ind w:left="1041" w:hanging="360"/>
      </w:pPr>
      <w:rPr>
        <w:rFonts w:ascii="Times New Roman" w:eastAsia="MS Mincho" w:hAnsi="Times New Roman" w:cs="Times New Roman"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2" w15:restartNumberingAfterBreak="0">
    <w:nsid w:val="32AE047D"/>
    <w:multiLevelType w:val="hybridMultilevel"/>
    <w:tmpl w:val="998E45AC"/>
    <w:lvl w:ilvl="0" w:tplc="27F682B6">
      <w:numFmt w:val="bullet"/>
      <w:lvlText w:val="-"/>
      <w:lvlJc w:val="left"/>
      <w:pPr>
        <w:ind w:left="1041" w:hanging="360"/>
      </w:pPr>
      <w:rPr>
        <w:rFonts w:ascii="Times New Roman" w:eastAsia="MS Mincho" w:hAnsi="Times New Roman" w:cs="Times New Roman"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3" w15:restartNumberingAfterBreak="0">
    <w:nsid w:val="359B2DA2"/>
    <w:multiLevelType w:val="hybridMultilevel"/>
    <w:tmpl w:val="D8AAB0B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35"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36"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37" w15:restartNumberingAfterBreak="0">
    <w:nsid w:val="3F2B02F4"/>
    <w:multiLevelType w:val="hybridMultilevel"/>
    <w:tmpl w:val="EB72310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8" w15:restartNumberingAfterBreak="0">
    <w:nsid w:val="3FDB7C96"/>
    <w:multiLevelType w:val="hybridMultilevel"/>
    <w:tmpl w:val="A446C402"/>
    <w:lvl w:ilvl="0" w:tplc="C6040094">
      <w:start w:val="1"/>
      <w:numFmt w:val="lowerLetter"/>
      <w:lvlText w:val="%1."/>
      <w:lvlJc w:val="left"/>
      <w:pPr>
        <w:ind w:left="144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9"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43293B83"/>
    <w:multiLevelType w:val="hybridMultilevel"/>
    <w:tmpl w:val="9B849C8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46B7275A"/>
    <w:multiLevelType w:val="hybridMultilevel"/>
    <w:tmpl w:val="A5F4076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4D586B80"/>
    <w:multiLevelType w:val="hybridMultilevel"/>
    <w:tmpl w:val="D0F6019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15:restartNumberingAfterBreak="0">
    <w:nsid w:val="4DF74996"/>
    <w:multiLevelType w:val="hybridMultilevel"/>
    <w:tmpl w:val="A13056E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4" w15:restartNumberingAfterBreak="0">
    <w:nsid w:val="522C2042"/>
    <w:multiLevelType w:val="hybridMultilevel"/>
    <w:tmpl w:val="A95844F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5"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46"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54B164E8"/>
    <w:multiLevelType w:val="hybridMultilevel"/>
    <w:tmpl w:val="C6D8EF8E"/>
    <w:lvl w:ilvl="0" w:tplc="08090011">
      <w:start w:val="1"/>
      <w:numFmt w:val="decimal"/>
      <w:lvlText w:val="%1)"/>
      <w:lvlJc w:val="left"/>
      <w:pPr>
        <w:ind w:left="720" w:hanging="36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8" w15:restartNumberingAfterBreak="0">
    <w:nsid w:val="571A3977"/>
    <w:multiLevelType w:val="hybridMultilevel"/>
    <w:tmpl w:val="8D6263A2"/>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9" w15:restartNumberingAfterBreak="0">
    <w:nsid w:val="58A151BA"/>
    <w:multiLevelType w:val="hybridMultilevel"/>
    <w:tmpl w:val="3CE6ABD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0"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cs="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cs="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cs="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51" w15:restartNumberingAfterBreak="0">
    <w:nsid w:val="6A0B7152"/>
    <w:multiLevelType w:val="hybridMultilevel"/>
    <w:tmpl w:val="5A06EFA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2" w15:restartNumberingAfterBreak="0">
    <w:nsid w:val="6B8E7F05"/>
    <w:multiLevelType w:val="hybridMultilevel"/>
    <w:tmpl w:val="789C96E6"/>
    <w:lvl w:ilvl="0" w:tplc="90BCEDBA">
      <w:start w:val="1"/>
      <w:numFmt w:val="bullet"/>
      <w:lvlText w:val=""/>
      <w:lvlJc w:val="left"/>
      <w:pPr>
        <w:ind w:left="776" w:hanging="360"/>
      </w:pPr>
      <w:rPr>
        <w:rFonts w:ascii="Symbol" w:hAnsi="Symbol" w:hint="default"/>
      </w:rPr>
    </w:lvl>
    <w:lvl w:ilvl="1" w:tplc="0C090003" w:tentative="1">
      <w:start w:val="1"/>
      <w:numFmt w:val="bullet"/>
      <w:lvlText w:val="o"/>
      <w:lvlJc w:val="left"/>
      <w:pPr>
        <w:ind w:left="1496" w:hanging="360"/>
      </w:pPr>
      <w:rPr>
        <w:rFonts w:ascii="Courier New" w:hAnsi="Courier New" w:cs="Courier New" w:hint="default"/>
      </w:rPr>
    </w:lvl>
    <w:lvl w:ilvl="2" w:tplc="0C090005" w:tentative="1">
      <w:start w:val="1"/>
      <w:numFmt w:val="bullet"/>
      <w:lvlText w:val=""/>
      <w:lvlJc w:val="left"/>
      <w:pPr>
        <w:ind w:left="2216" w:hanging="360"/>
      </w:pPr>
      <w:rPr>
        <w:rFonts w:ascii="Wingdings" w:hAnsi="Wingdings" w:hint="default"/>
      </w:rPr>
    </w:lvl>
    <w:lvl w:ilvl="3" w:tplc="0C090001" w:tentative="1">
      <w:start w:val="1"/>
      <w:numFmt w:val="bullet"/>
      <w:lvlText w:val=""/>
      <w:lvlJc w:val="left"/>
      <w:pPr>
        <w:ind w:left="2936" w:hanging="360"/>
      </w:pPr>
      <w:rPr>
        <w:rFonts w:ascii="Symbol" w:hAnsi="Symbol" w:hint="default"/>
      </w:rPr>
    </w:lvl>
    <w:lvl w:ilvl="4" w:tplc="0C090003" w:tentative="1">
      <w:start w:val="1"/>
      <w:numFmt w:val="bullet"/>
      <w:lvlText w:val="o"/>
      <w:lvlJc w:val="left"/>
      <w:pPr>
        <w:ind w:left="3656" w:hanging="360"/>
      </w:pPr>
      <w:rPr>
        <w:rFonts w:ascii="Courier New" w:hAnsi="Courier New" w:cs="Courier New" w:hint="default"/>
      </w:rPr>
    </w:lvl>
    <w:lvl w:ilvl="5" w:tplc="0C090005" w:tentative="1">
      <w:start w:val="1"/>
      <w:numFmt w:val="bullet"/>
      <w:lvlText w:val=""/>
      <w:lvlJc w:val="left"/>
      <w:pPr>
        <w:ind w:left="4376" w:hanging="360"/>
      </w:pPr>
      <w:rPr>
        <w:rFonts w:ascii="Wingdings" w:hAnsi="Wingdings" w:hint="default"/>
      </w:rPr>
    </w:lvl>
    <w:lvl w:ilvl="6" w:tplc="0C090001" w:tentative="1">
      <w:start w:val="1"/>
      <w:numFmt w:val="bullet"/>
      <w:lvlText w:val=""/>
      <w:lvlJc w:val="left"/>
      <w:pPr>
        <w:ind w:left="5096" w:hanging="360"/>
      </w:pPr>
      <w:rPr>
        <w:rFonts w:ascii="Symbol" w:hAnsi="Symbol" w:hint="default"/>
      </w:rPr>
    </w:lvl>
    <w:lvl w:ilvl="7" w:tplc="0C090003" w:tentative="1">
      <w:start w:val="1"/>
      <w:numFmt w:val="bullet"/>
      <w:lvlText w:val="o"/>
      <w:lvlJc w:val="left"/>
      <w:pPr>
        <w:ind w:left="5816" w:hanging="360"/>
      </w:pPr>
      <w:rPr>
        <w:rFonts w:ascii="Courier New" w:hAnsi="Courier New" w:cs="Courier New" w:hint="default"/>
      </w:rPr>
    </w:lvl>
    <w:lvl w:ilvl="8" w:tplc="0C090005" w:tentative="1">
      <w:start w:val="1"/>
      <w:numFmt w:val="bullet"/>
      <w:lvlText w:val=""/>
      <w:lvlJc w:val="left"/>
      <w:pPr>
        <w:ind w:left="6536" w:hanging="360"/>
      </w:pPr>
      <w:rPr>
        <w:rFonts w:ascii="Wingdings" w:hAnsi="Wingdings" w:hint="default"/>
      </w:rPr>
    </w:lvl>
  </w:abstractNum>
  <w:abstractNum w:abstractNumId="53" w15:restartNumberingAfterBreak="0">
    <w:nsid w:val="72880A28"/>
    <w:multiLevelType w:val="multilevel"/>
    <w:tmpl w:val="9F5AB1AE"/>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4" w15:restartNumberingAfterBreak="0">
    <w:nsid w:val="72E63F95"/>
    <w:multiLevelType w:val="hybridMultilevel"/>
    <w:tmpl w:val="F71A636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5"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56" w15:restartNumberingAfterBreak="0">
    <w:nsid w:val="73804DE0"/>
    <w:multiLevelType w:val="hybridMultilevel"/>
    <w:tmpl w:val="A49A1CE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7"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58" w15:restartNumberingAfterBreak="0">
    <w:nsid w:val="781E7097"/>
    <w:multiLevelType w:val="hybridMultilevel"/>
    <w:tmpl w:val="2FB8EB48"/>
    <w:lvl w:ilvl="0" w:tplc="27F682B6">
      <w:numFmt w:val="bullet"/>
      <w:lvlText w:val="-"/>
      <w:lvlJc w:val="left"/>
      <w:pPr>
        <w:ind w:left="1041" w:hanging="360"/>
      </w:pPr>
      <w:rPr>
        <w:rFonts w:ascii="Times New Roman" w:eastAsia="MS Mincho" w:hAnsi="Times New Roman" w:cs="Times New Roman" w:hint="default"/>
      </w:rPr>
    </w:lvl>
    <w:lvl w:ilvl="1" w:tplc="08090003">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59" w15:restartNumberingAfterBreak="0">
    <w:nsid w:val="79E107F5"/>
    <w:multiLevelType w:val="hybridMultilevel"/>
    <w:tmpl w:val="EC3E8DF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0"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61" w15:restartNumberingAfterBreak="0">
    <w:nsid w:val="7D1E2EB1"/>
    <w:multiLevelType w:val="hybridMultilevel"/>
    <w:tmpl w:val="F3D600E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num w:numId="1">
    <w:abstractNumId w:val="5"/>
  </w:num>
  <w:num w:numId="2">
    <w:abstractNumId w:val="2"/>
  </w:num>
  <w:num w:numId="3">
    <w:abstractNumId w:val="0"/>
  </w:num>
  <w:num w:numId="4">
    <w:abstractNumId w:val="4"/>
  </w:num>
  <w:num w:numId="5">
    <w:abstractNumId w:val="1"/>
  </w:num>
  <w:num w:numId="6">
    <w:abstractNumId w:val="15"/>
  </w:num>
  <w:num w:numId="7">
    <w:abstractNumId w:val="55"/>
  </w:num>
  <w:num w:numId="8">
    <w:abstractNumId w:val="36"/>
  </w:num>
  <w:num w:numId="9">
    <w:abstractNumId w:val="45"/>
  </w:num>
  <w:num w:numId="10">
    <w:abstractNumId w:val="46"/>
  </w:num>
  <w:num w:numId="11">
    <w:abstractNumId w:val="14"/>
  </w:num>
  <w:num w:numId="12">
    <w:abstractNumId w:val="20"/>
  </w:num>
  <w:num w:numId="13">
    <w:abstractNumId w:val="39"/>
  </w:num>
  <w:num w:numId="14">
    <w:abstractNumId w:val="24"/>
  </w:num>
  <w:num w:numId="15">
    <w:abstractNumId w:val="29"/>
  </w:num>
  <w:num w:numId="16">
    <w:abstractNumId w:val="10"/>
  </w:num>
  <w:num w:numId="17">
    <w:abstractNumId w:val="57"/>
  </w:num>
  <w:num w:numId="18">
    <w:abstractNumId w:val="60"/>
  </w:num>
  <w:num w:numId="19">
    <w:abstractNumId w:val="35"/>
  </w:num>
  <w:num w:numId="20">
    <w:abstractNumId w:val="9"/>
  </w:num>
  <w:num w:numId="21">
    <w:abstractNumId w:val="12"/>
  </w:num>
  <w:num w:numId="22">
    <w:abstractNumId w:val="34"/>
  </w:num>
  <w:num w:numId="23">
    <w:abstractNumId w:val="53"/>
  </w:num>
  <w:num w:numId="24">
    <w:abstractNumId w:val="23"/>
  </w:num>
  <w:num w:numId="25">
    <w:abstractNumId w:val="3"/>
  </w:num>
  <w:num w:numId="26">
    <w:abstractNumId w:val="11"/>
  </w:num>
  <w:num w:numId="27">
    <w:abstractNumId w:val="52"/>
  </w:num>
  <w:num w:numId="28">
    <w:abstractNumId w:val="44"/>
  </w:num>
  <w:num w:numId="29">
    <w:abstractNumId w:val="49"/>
  </w:num>
  <w:num w:numId="30">
    <w:abstractNumId w:val="28"/>
  </w:num>
  <w:num w:numId="31">
    <w:abstractNumId w:val="58"/>
  </w:num>
  <w:num w:numId="32">
    <w:abstractNumId w:val="19"/>
  </w:num>
  <w:num w:numId="33">
    <w:abstractNumId w:val="6"/>
  </w:num>
  <w:num w:numId="34">
    <w:abstractNumId w:val="47"/>
  </w:num>
  <w:num w:numId="35">
    <w:abstractNumId w:val="21"/>
  </w:num>
  <w:num w:numId="36">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15"/>
  </w:num>
  <w:num w:numId="38">
    <w:abstractNumId w:val="25"/>
  </w:num>
  <w:num w:numId="39">
    <w:abstractNumId w:val="8"/>
  </w:num>
  <w:num w:numId="40">
    <w:abstractNumId w:val="59"/>
  </w:num>
  <w:num w:numId="41">
    <w:abstractNumId w:val="15"/>
  </w:num>
  <w:num w:numId="42">
    <w:abstractNumId w:val="15"/>
  </w:num>
  <w:num w:numId="43">
    <w:abstractNumId w:val="22"/>
  </w:num>
  <w:num w:numId="44">
    <w:abstractNumId w:val="56"/>
  </w:num>
  <w:num w:numId="45">
    <w:abstractNumId w:val="18"/>
  </w:num>
  <w:num w:numId="46">
    <w:abstractNumId w:val="38"/>
  </w:num>
  <w:num w:numId="47">
    <w:abstractNumId w:val="50"/>
  </w:num>
  <w:num w:numId="48">
    <w:abstractNumId w:val="54"/>
  </w:num>
  <w:num w:numId="49">
    <w:abstractNumId w:val="16"/>
  </w:num>
  <w:num w:numId="50">
    <w:abstractNumId w:val="41"/>
  </w:num>
  <w:num w:numId="51">
    <w:abstractNumId w:val="13"/>
  </w:num>
  <w:num w:numId="52">
    <w:abstractNumId w:val="48"/>
  </w:num>
  <w:num w:numId="53">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51"/>
  </w:num>
  <w:num w:numId="55">
    <w:abstractNumId w:val="61"/>
  </w:num>
  <w:num w:numId="56">
    <w:abstractNumId w:val="37"/>
  </w:num>
  <w:num w:numId="57">
    <w:abstractNumId w:val="43"/>
  </w:num>
  <w:num w:numId="58">
    <w:abstractNumId w:val="11"/>
  </w:num>
  <w:num w:numId="59">
    <w:abstractNumId w:val="26"/>
  </w:num>
  <w:num w:numId="60">
    <w:abstractNumId w:val="17"/>
  </w:num>
  <w:num w:numId="61">
    <w:abstractNumId w:val="27"/>
  </w:num>
  <w:num w:numId="62">
    <w:abstractNumId w:val="42"/>
  </w:num>
  <w:num w:numId="63">
    <w:abstractNumId w:val="7"/>
  </w:num>
  <w:num w:numId="64">
    <w:abstractNumId w:val="40"/>
  </w:num>
  <w:num w:numId="65">
    <w:abstractNumId w:val="30"/>
  </w:num>
  <w:num w:numId="66">
    <w:abstractNumId w:val="31"/>
  </w:num>
  <w:num w:numId="67">
    <w:abstractNumId w:val="32"/>
  </w:num>
  <w:num w:numId="68">
    <w:abstractNumId w:val="33"/>
  </w:num>
  <w:numIdMacAtCleanup w:val="6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removeDateAndTime/>
  <w:printFractionalCharacterWidth/>
  <w:proofState w:spelling="clean" w:grammar="clean"/>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03"/>
  <w:doNotHyphenateCaps/>
  <w:evenAndOddHeaders/>
  <w:drawingGridHorizontalSpacing w:val="100"/>
  <w:drawingGridVerticalSpacing w:val="120"/>
  <w:displayHorizontalDrawingGridEvery w:val="2"/>
  <w:displayVerticalDrawingGridEvery w:val="0"/>
  <w:doNotShadeFormData/>
  <w:characterSpacingControl w:val="doNotCompress"/>
  <w:hdrShapeDefaults>
    <o:shapedefaults v:ext="edit" spidmax="2049">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91FD4"/>
    <w:rsid w:val="0000115B"/>
    <w:rsid w:val="00001D0E"/>
    <w:rsid w:val="0000219F"/>
    <w:rsid w:val="00002856"/>
    <w:rsid w:val="000034BF"/>
    <w:rsid w:val="00003AD8"/>
    <w:rsid w:val="00004311"/>
    <w:rsid w:val="000043EB"/>
    <w:rsid w:val="000043F2"/>
    <w:rsid w:val="000044E1"/>
    <w:rsid w:val="0000460D"/>
    <w:rsid w:val="00004A1B"/>
    <w:rsid w:val="00004D73"/>
    <w:rsid w:val="00004E58"/>
    <w:rsid w:val="00005991"/>
    <w:rsid w:val="00005CF4"/>
    <w:rsid w:val="00006AFE"/>
    <w:rsid w:val="0000730A"/>
    <w:rsid w:val="0000730D"/>
    <w:rsid w:val="00007B90"/>
    <w:rsid w:val="00007C3F"/>
    <w:rsid w:val="00011459"/>
    <w:rsid w:val="00011902"/>
    <w:rsid w:val="00011AA5"/>
    <w:rsid w:val="00011D7F"/>
    <w:rsid w:val="00011DF0"/>
    <w:rsid w:val="00012112"/>
    <w:rsid w:val="000127CC"/>
    <w:rsid w:val="0001294D"/>
    <w:rsid w:val="00012BF7"/>
    <w:rsid w:val="00012DEA"/>
    <w:rsid w:val="000132DA"/>
    <w:rsid w:val="0001382C"/>
    <w:rsid w:val="0001394D"/>
    <w:rsid w:val="00013AE8"/>
    <w:rsid w:val="00013F8C"/>
    <w:rsid w:val="00014B98"/>
    <w:rsid w:val="00015382"/>
    <w:rsid w:val="0001581D"/>
    <w:rsid w:val="0001591A"/>
    <w:rsid w:val="00015AC5"/>
    <w:rsid w:val="00015B6A"/>
    <w:rsid w:val="000160AF"/>
    <w:rsid w:val="0001656F"/>
    <w:rsid w:val="000170D1"/>
    <w:rsid w:val="00017329"/>
    <w:rsid w:val="0001735D"/>
    <w:rsid w:val="00017442"/>
    <w:rsid w:val="00017912"/>
    <w:rsid w:val="000179DC"/>
    <w:rsid w:val="00017BCA"/>
    <w:rsid w:val="00020375"/>
    <w:rsid w:val="00020998"/>
    <w:rsid w:val="00021467"/>
    <w:rsid w:val="0002173F"/>
    <w:rsid w:val="00021769"/>
    <w:rsid w:val="00022084"/>
    <w:rsid w:val="00022160"/>
    <w:rsid w:val="00022B88"/>
    <w:rsid w:val="00023B9E"/>
    <w:rsid w:val="00023EA8"/>
    <w:rsid w:val="0002455D"/>
    <w:rsid w:val="0002466F"/>
    <w:rsid w:val="000258CE"/>
    <w:rsid w:val="00025BA3"/>
    <w:rsid w:val="00025C83"/>
    <w:rsid w:val="00026CF1"/>
    <w:rsid w:val="00027A9B"/>
    <w:rsid w:val="00027B43"/>
    <w:rsid w:val="000302C0"/>
    <w:rsid w:val="00030740"/>
    <w:rsid w:val="00030CCC"/>
    <w:rsid w:val="00031261"/>
    <w:rsid w:val="00031324"/>
    <w:rsid w:val="000315CE"/>
    <w:rsid w:val="00031AF8"/>
    <w:rsid w:val="00031B08"/>
    <w:rsid w:val="00031E33"/>
    <w:rsid w:val="00031F72"/>
    <w:rsid w:val="000329C0"/>
    <w:rsid w:val="00032A82"/>
    <w:rsid w:val="00032CA8"/>
    <w:rsid w:val="00032D55"/>
    <w:rsid w:val="00032EFD"/>
    <w:rsid w:val="00033567"/>
    <w:rsid w:val="00034192"/>
    <w:rsid w:val="000349B8"/>
    <w:rsid w:val="00034AA4"/>
    <w:rsid w:val="000358CB"/>
    <w:rsid w:val="00035984"/>
    <w:rsid w:val="00035B20"/>
    <w:rsid w:val="00035F10"/>
    <w:rsid w:val="00036CA2"/>
    <w:rsid w:val="00036CE1"/>
    <w:rsid w:val="00037104"/>
    <w:rsid w:val="0003776A"/>
    <w:rsid w:val="00037796"/>
    <w:rsid w:val="00037FD1"/>
    <w:rsid w:val="000400C4"/>
    <w:rsid w:val="000405DD"/>
    <w:rsid w:val="000412A7"/>
    <w:rsid w:val="0004152C"/>
    <w:rsid w:val="00042666"/>
    <w:rsid w:val="00043A6F"/>
    <w:rsid w:val="00043BCA"/>
    <w:rsid w:val="00044338"/>
    <w:rsid w:val="000445E8"/>
    <w:rsid w:val="00045005"/>
    <w:rsid w:val="000460DC"/>
    <w:rsid w:val="0004611C"/>
    <w:rsid w:val="00046EA2"/>
    <w:rsid w:val="000471A3"/>
    <w:rsid w:val="00047C06"/>
    <w:rsid w:val="000500CE"/>
    <w:rsid w:val="00050D2D"/>
    <w:rsid w:val="000512E0"/>
    <w:rsid w:val="00051895"/>
    <w:rsid w:val="0005225D"/>
    <w:rsid w:val="000523D7"/>
    <w:rsid w:val="00053041"/>
    <w:rsid w:val="00053240"/>
    <w:rsid w:val="00053796"/>
    <w:rsid w:val="00053E4D"/>
    <w:rsid w:val="00053F3F"/>
    <w:rsid w:val="0005421C"/>
    <w:rsid w:val="0005458B"/>
    <w:rsid w:val="00054622"/>
    <w:rsid w:val="000554B9"/>
    <w:rsid w:val="00055E77"/>
    <w:rsid w:val="00055F2B"/>
    <w:rsid w:val="00055FF0"/>
    <w:rsid w:val="000563B7"/>
    <w:rsid w:val="00056CC5"/>
    <w:rsid w:val="00057454"/>
    <w:rsid w:val="0005790F"/>
    <w:rsid w:val="000601E5"/>
    <w:rsid w:val="0006081E"/>
    <w:rsid w:val="00060969"/>
    <w:rsid w:val="00060D44"/>
    <w:rsid w:val="00060DB2"/>
    <w:rsid w:val="00061205"/>
    <w:rsid w:val="00061684"/>
    <w:rsid w:val="00061A5F"/>
    <w:rsid w:val="00061DA3"/>
    <w:rsid w:val="00061E1D"/>
    <w:rsid w:val="000631CE"/>
    <w:rsid w:val="00063595"/>
    <w:rsid w:val="00063EBD"/>
    <w:rsid w:val="0006411B"/>
    <w:rsid w:val="000642E4"/>
    <w:rsid w:val="0006451B"/>
    <w:rsid w:val="0006479F"/>
    <w:rsid w:val="00065007"/>
    <w:rsid w:val="000652EE"/>
    <w:rsid w:val="000653C7"/>
    <w:rsid w:val="0006547B"/>
    <w:rsid w:val="00065601"/>
    <w:rsid w:val="00065714"/>
    <w:rsid w:val="00065AF3"/>
    <w:rsid w:val="00065DF1"/>
    <w:rsid w:val="00066289"/>
    <w:rsid w:val="000667E9"/>
    <w:rsid w:val="0006695D"/>
    <w:rsid w:val="00066F8F"/>
    <w:rsid w:val="00067007"/>
    <w:rsid w:val="0006738A"/>
    <w:rsid w:val="00067CF1"/>
    <w:rsid w:val="00067D81"/>
    <w:rsid w:val="00067F15"/>
    <w:rsid w:val="000702E1"/>
    <w:rsid w:val="00070C6C"/>
    <w:rsid w:val="00070FC0"/>
    <w:rsid w:val="000710F6"/>
    <w:rsid w:val="0007114A"/>
    <w:rsid w:val="0007119B"/>
    <w:rsid w:val="000712E9"/>
    <w:rsid w:val="00071D15"/>
    <w:rsid w:val="0007209A"/>
    <w:rsid w:val="0007212D"/>
    <w:rsid w:val="000723ED"/>
    <w:rsid w:val="0007285E"/>
    <w:rsid w:val="0007299F"/>
    <w:rsid w:val="00072A86"/>
    <w:rsid w:val="00073321"/>
    <w:rsid w:val="00073330"/>
    <w:rsid w:val="00074008"/>
    <w:rsid w:val="00074120"/>
    <w:rsid w:val="00074817"/>
    <w:rsid w:val="00075524"/>
    <w:rsid w:val="00075563"/>
    <w:rsid w:val="000755CF"/>
    <w:rsid w:val="00075A49"/>
    <w:rsid w:val="00075A4D"/>
    <w:rsid w:val="00075C4F"/>
    <w:rsid w:val="00076277"/>
    <w:rsid w:val="00076561"/>
    <w:rsid w:val="0007699D"/>
    <w:rsid w:val="00077708"/>
    <w:rsid w:val="0007793A"/>
    <w:rsid w:val="00077B99"/>
    <w:rsid w:val="00077CAD"/>
    <w:rsid w:val="00077E13"/>
    <w:rsid w:val="00077E25"/>
    <w:rsid w:val="000802E3"/>
    <w:rsid w:val="00080DF1"/>
    <w:rsid w:val="00081042"/>
    <w:rsid w:val="000816FB"/>
    <w:rsid w:val="00081A59"/>
    <w:rsid w:val="00081B43"/>
    <w:rsid w:val="00081B68"/>
    <w:rsid w:val="0008271D"/>
    <w:rsid w:val="000828E5"/>
    <w:rsid w:val="00083A50"/>
    <w:rsid w:val="00083C66"/>
    <w:rsid w:val="00085022"/>
    <w:rsid w:val="00085198"/>
    <w:rsid w:val="0008533B"/>
    <w:rsid w:val="0008562E"/>
    <w:rsid w:val="000857B2"/>
    <w:rsid w:val="000859B1"/>
    <w:rsid w:val="00085CBC"/>
    <w:rsid w:val="00085DB1"/>
    <w:rsid w:val="000865D1"/>
    <w:rsid w:val="000866B9"/>
    <w:rsid w:val="0008680A"/>
    <w:rsid w:val="00086907"/>
    <w:rsid w:val="000869E2"/>
    <w:rsid w:val="00086B20"/>
    <w:rsid w:val="00086B53"/>
    <w:rsid w:val="00086BC7"/>
    <w:rsid w:val="00086EAD"/>
    <w:rsid w:val="0008716E"/>
    <w:rsid w:val="00087234"/>
    <w:rsid w:val="000875F3"/>
    <w:rsid w:val="00087698"/>
    <w:rsid w:val="00087CEE"/>
    <w:rsid w:val="000902E5"/>
    <w:rsid w:val="0009046E"/>
    <w:rsid w:val="00090599"/>
    <w:rsid w:val="00091157"/>
    <w:rsid w:val="00091E57"/>
    <w:rsid w:val="00091F09"/>
    <w:rsid w:val="000921D1"/>
    <w:rsid w:val="000925B4"/>
    <w:rsid w:val="000925C2"/>
    <w:rsid w:val="0009270D"/>
    <w:rsid w:val="000927AA"/>
    <w:rsid w:val="00092A84"/>
    <w:rsid w:val="00092D7F"/>
    <w:rsid w:val="00093201"/>
    <w:rsid w:val="000934B2"/>
    <w:rsid w:val="000935E7"/>
    <w:rsid w:val="00093ACF"/>
    <w:rsid w:val="00093D7F"/>
    <w:rsid w:val="00094A6E"/>
    <w:rsid w:val="00094B98"/>
    <w:rsid w:val="00094CDE"/>
    <w:rsid w:val="00094F93"/>
    <w:rsid w:val="00095202"/>
    <w:rsid w:val="00095342"/>
    <w:rsid w:val="000954AE"/>
    <w:rsid w:val="000956A5"/>
    <w:rsid w:val="000957AD"/>
    <w:rsid w:val="000958FC"/>
    <w:rsid w:val="00095A5D"/>
    <w:rsid w:val="000962AC"/>
    <w:rsid w:val="00096928"/>
    <w:rsid w:val="00096BA2"/>
    <w:rsid w:val="00096C66"/>
    <w:rsid w:val="00096D3A"/>
    <w:rsid w:val="000973F9"/>
    <w:rsid w:val="00097467"/>
    <w:rsid w:val="00097788"/>
    <w:rsid w:val="000979D4"/>
    <w:rsid w:val="00097D12"/>
    <w:rsid w:val="00097D58"/>
    <w:rsid w:val="000A049E"/>
    <w:rsid w:val="000A04C5"/>
    <w:rsid w:val="000A0DF1"/>
    <w:rsid w:val="000A0E9F"/>
    <w:rsid w:val="000A113C"/>
    <w:rsid w:val="000A1F73"/>
    <w:rsid w:val="000A3628"/>
    <w:rsid w:val="000A3635"/>
    <w:rsid w:val="000A3A5F"/>
    <w:rsid w:val="000A3C52"/>
    <w:rsid w:val="000A3F2A"/>
    <w:rsid w:val="000A446D"/>
    <w:rsid w:val="000A449A"/>
    <w:rsid w:val="000A4560"/>
    <w:rsid w:val="000A467A"/>
    <w:rsid w:val="000A4AE2"/>
    <w:rsid w:val="000A527C"/>
    <w:rsid w:val="000A610F"/>
    <w:rsid w:val="000A64AC"/>
    <w:rsid w:val="000A7012"/>
    <w:rsid w:val="000A7474"/>
    <w:rsid w:val="000A779C"/>
    <w:rsid w:val="000A7874"/>
    <w:rsid w:val="000A7D70"/>
    <w:rsid w:val="000A7E2D"/>
    <w:rsid w:val="000B0296"/>
    <w:rsid w:val="000B032A"/>
    <w:rsid w:val="000B061E"/>
    <w:rsid w:val="000B0C56"/>
    <w:rsid w:val="000B120E"/>
    <w:rsid w:val="000B1388"/>
    <w:rsid w:val="000B1CE1"/>
    <w:rsid w:val="000B1D69"/>
    <w:rsid w:val="000B1FD3"/>
    <w:rsid w:val="000B2465"/>
    <w:rsid w:val="000B25E5"/>
    <w:rsid w:val="000B307E"/>
    <w:rsid w:val="000B3E3F"/>
    <w:rsid w:val="000B41DD"/>
    <w:rsid w:val="000B43EE"/>
    <w:rsid w:val="000B4788"/>
    <w:rsid w:val="000B49CA"/>
    <w:rsid w:val="000B4A30"/>
    <w:rsid w:val="000B4C0A"/>
    <w:rsid w:val="000B4E2B"/>
    <w:rsid w:val="000B5733"/>
    <w:rsid w:val="000B5BDE"/>
    <w:rsid w:val="000B60AB"/>
    <w:rsid w:val="000B61C1"/>
    <w:rsid w:val="000B65C3"/>
    <w:rsid w:val="000B6900"/>
    <w:rsid w:val="000B69BE"/>
    <w:rsid w:val="000B6A82"/>
    <w:rsid w:val="000B6BB5"/>
    <w:rsid w:val="000B6CC1"/>
    <w:rsid w:val="000B6D6D"/>
    <w:rsid w:val="000B6DB2"/>
    <w:rsid w:val="000B6FC4"/>
    <w:rsid w:val="000B72F8"/>
    <w:rsid w:val="000B74CB"/>
    <w:rsid w:val="000B78C2"/>
    <w:rsid w:val="000B7CF7"/>
    <w:rsid w:val="000C0333"/>
    <w:rsid w:val="000C08D7"/>
    <w:rsid w:val="000C0A2B"/>
    <w:rsid w:val="000C0CBC"/>
    <w:rsid w:val="000C0D80"/>
    <w:rsid w:val="000C2128"/>
    <w:rsid w:val="000C2D0A"/>
    <w:rsid w:val="000C3341"/>
    <w:rsid w:val="000C40CA"/>
    <w:rsid w:val="000C4626"/>
    <w:rsid w:val="000C49B6"/>
    <w:rsid w:val="000C5119"/>
    <w:rsid w:val="000C512B"/>
    <w:rsid w:val="000C52B4"/>
    <w:rsid w:val="000C5957"/>
    <w:rsid w:val="000C59F2"/>
    <w:rsid w:val="000C5CBC"/>
    <w:rsid w:val="000C6403"/>
    <w:rsid w:val="000C646C"/>
    <w:rsid w:val="000C6857"/>
    <w:rsid w:val="000C6CCD"/>
    <w:rsid w:val="000C761B"/>
    <w:rsid w:val="000D02FC"/>
    <w:rsid w:val="000D0790"/>
    <w:rsid w:val="000D0F37"/>
    <w:rsid w:val="000D11B6"/>
    <w:rsid w:val="000D1D44"/>
    <w:rsid w:val="000D24E3"/>
    <w:rsid w:val="000D26A2"/>
    <w:rsid w:val="000D2A6F"/>
    <w:rsid w:val="000D30D3"/>
    <w:rsid w:val="000D311B"/>
    <w:rsid w:val="000D39FF"/>
    <w:rsid w:val="000D3E81"/>
    <w:rsid w:val="000D4159"/>
    <w:rsid w:val="000D444D"/>
    <w:rsid w:val="000D44DE"/>
    <w:rsid w:val="000D4AEF"/>
    <w:rsid w:val="000D5040"/>
    <w:rsid w:val="000D524C"/>
    <w:rsid w:val="000D5914"/>
    <w:rsid w:val="000D59B7"/>
    <w:rsid w:val="000D5A80"/>
    <w:rsid w:val="000D5EAB"/>
    <w:rsid w:val="000D5FE7"/>
    <w:rsid w:val="000D6126"/>
    <w:rsid w:val="000D6D1C"/>
    <w:rsid w:val="000D6E19"/>
    <w:rsid w:val="000D71D5"/>
    <w:rsid w:val="000D734E"/>
    <w:rsid w:val="000D74AC"/>
    <w:rsid w:val="000D74F2"/>
    <w:rsid w:val="000D7E61"/>
    <w:rsid w:val="000E0967"/>
    <w:rsid w:val="000E0C84"/>
    <w:rsid w:val="000E0FEE"/>
    <w:rsid w:val="000E16E4"/>
    <w:rsid w:val="000E2893"/>
    <w:rsid w:val="000E31A9"/>
    <w:rsid w:val="000E3217"/>
    <w:rsid w:val="000E3DD3"/>
    <w:rsid w:val="000E3FD9"/>
    <w:rsid w:val="000E564E"/>
    <w:rsid w:val="000E5753"/>
    <w:rsid w:val="000E5D73"/>
    <w:rsid w:val="000E5E32"/>
    <w:rsid w:val="000E6358"/>
    <w:rsid w:val="000E6823"/>
    <w:rsid w:val="000E68D8"/>
    <w:rsid w:val="000E6C2B"/>
    <w:rsid w:val="000E6E8D"/>
    <w:rsid w:val="000E718E"/>
    <w:rsid w:val="000E77AB"/>
    <w:rsid w:val="000F00CA"/>
    <w:rsid w:val="000F0200"/>
    <w:rsid w:val="000F025C"/>
    <w:rsid w:val="000F04BB"/>
    <w:rsid w:val="000F0C3E"/>
    <w:rsid w:val="000F0CC2"/>
    <w:rsid w:val="000F0CD2"/>
    <w:rsid w:val="000F1A01"/>
    <w:rsid w:val="000F1FA6"/>
    <w:rsid w:val="000F2257"/>
    <w:rsid w:val="000F247E"/>
    <w:rsid w:val="000F2769"/>
    <w:rsid w:val="000F2908"/>
    <w:rsid w:val="000F2ACE"/>
    <w:rsid w:val="000F2DD6"/>
    <w:rsid w:val="000F324A"/>
    <w:rsid w:val="000F36FE"/>
    <w:rsid w:val="000F42CA"/>
    <w:rsid w:val="000F44EF"/>
    <w:rsid w:val="000F4860"/>
    <w:rsid w:val="000F596B"/>
    <w:rsid w:val="000F67DB"/>
    <w:rsid w:val="000F68F1"/>
    <w:rsid w:val="000F6932"/>
    <w:rsid w:val="000F6E6E"/>
    <w:rsid w:val="000F6FC8"/>
    <w:rsid w:val="000F743A"/>
    <w:rsid w:val="000F7533"/>
    <w:rsid w:val="000F7716"/>
    <w:rsid w:val="00100172"/>
    <w:rsid w:val="00100FFB"/>
    <w:rsid w:val="00101B4A"/>
    <w:rsid w:val="00102651"/>
    <w:rsid w:val="00102740"/>
    <w:rsid w:val="0010295F"/>
    <w:rsid w:val="00102CC8"/>
    <w:rsid w:val="00102EE4"/>
    <w:rsid w:val="0010316B"/>
    <w:rsid w:val="001033A3"/>
    <w:rsid w:val="00103434"/>
    <w:rsid w:val="00103E66"/>
    <w:rsid w:val="00103EF2"/>
    <w:rsid w:val="00104663"/>
    <w:rsid w:val="001048C8"/>
    <w:rsid w:val="001050D0"/>
    <w:rsid w:val="0010531B"/>
    <w:rsid w:val="001054AC"/>
    <w:rsid w:val="00105ED9"/>
    <w:rsid w:val="00105F82"/>
    <w:rsid w:val="001067A9"/>
    <w:rsid w:val="00106AA6"/>
    <w:rsid w:val="00106AAD"/>
    <w:rsid w:val="00106ABC"/>
    <w:rsid w:val="00106B0F"/>
    <w:rsid w:val="00106C5B"/>
    <w:rsid w:val="00107676"/>
    <w:rsid w:val="00107927"/>
    <w:rsid w:val="00107A2B"/>
    <w:rsid w:val="0011005E"/>
    <w:rsid w:val="00111534"/>
    <w:rsid w:val="0011153C"/>
    <w:rsid w:val="00111C86"/>
    <w:rsid w:val="00111CD3"/>
    <w:rsid w:val="00111DFA"/>
    <w:rsid w:val="001124A5"/>
    <w:rsid w:val="001127E8"/>
    <w:rsid w:val="00113185"/>
    <w:rsid w:val="001131E8"/>
    <w:rsid w:val="00113559"/>
    <w:rsid w:val="001135E5"/>
    <w:rsid w:val="0011391D"/>
    <w:rsid w:val="0011432C"/>
    <w:rsid w:val="00114A97"/>
    <w:rsid w:val="0011513A"/>
    <w:rsid w:val="0011548C"/>
    <w:rsid w:val="001155AC"/>
    <w:rsid w:val="00115BC7"/>
    <w:rsid w:val="00116365"/>
    <w:rsid w:val="0011673A"/>
    <w:rsid w:val="001167FD"/>
    <w:rsid w:val="00116A29"/>
    <w:rsid w:val="00116F71"/>
    <w:rsid w:val="001171A2"/>
    <w:rsid w:val="0011738D"/>
    <w:rsid w:val="00117DE6"/>
    <w:rsid w:val="00117E65"/>
    <w:rsid w:val="0012013A"/>
    <w:rsid w:val="00120FE9"/>
    <w:rsid w:val="001218FB"/>
    <w:rsid w:val="00121BAB"/>
    <w:rsid w:val="00121C5A"/>
    <w:rsid w:val="00121DE7"/>
    <w:rsid w:val="00122A02"/>
    <w:rsid w:val="00122BDD"/>
    <w:rsid w:val="001235E3"/>
    <w:rsid w:val="001240C2"/>
    <w:rsid w:val="00124C01"/>
    <w:rsid w:val="00124C14"/>
    <w:rsid w:val="001257A7"/>
    <w:rsid w:val="001259B7"/>
    <w:rsid w:val="00125CB5"/>
    <w:rsid w:val="00125E41"/>
    <w:rsid w:val="001261FD"/>
    <w:rsid w:val="00126279"/>
    <w:rsid w:val="0012642F"/>
    <w:rsid w:val="001267CC"/>
    <w:rsid w:val="001268BE"/>
    <w:rsid w:val="00126A5B"/>
    <w:rsid w:val="00127DAA"/>
    <w:rsid w:val="00130116"/>
    <w:rsid w:val="001301AC"/>
    <w:rsid w:val="00130223"/>
    <w:rsid w:val="00130534"/>
    <w:rsid w:val="00130986"/>
    <w:rsid w:val="00130AAC"/>
    <w:rsid w:val="00130B54"/>
    <w:rsid w:val="00130D13"/>
    <w:rsid w:val="00132903"/>
    <w:rsid w:val="00132C2D"/>
    <w:rsid w:val="001336F7"/>
    <w:rsid w:val="00134381"/>
    <w:rsid w:val="00134654"/>
    <w:rsid w:val="00134CBC"/>
    <w:rsid w:val="0013535D"/>
    <w:rsid w:val="0013590A"/>
    <w:rsid w:val="00135A94"/>
    <w:rsid w:val="00135C98"/>
    <w:rsid w:val="00135DCC"/>
    <w:rsid w:val="00135E80"/>
    <w:rsid w:val="00135F75"/>
    <w:rsid w:val="00136402"/>
    <w:rsid w:val="0013694B"/>
    <w:rsid w:val="001369F1"/>
    <w:rsid w:val="00136A41"/>
    <w:rsid w:val="00136EF9"/>
    <w:rsid w:val="00137148"/>
    <w:rsid w:val="0013784E"/>
    <w:rsid w:val="00137D32"/>
    <w:rsid w:val="001400CB"/>
    <w:rsid w:val="001401E6"/>
    <w:rsid w:val="00140671"/>
    <w:rsid w:val="00140EE9"/>
    <w:rsid w:val="00140F2D"/>
    <w:rsid w:val="00141736"/>
    <w:rsid w:val="00141DF8"/>
    <w:rsid w:val="0014215B"/>
    <w:rsid w:val="00142A31"/>
    <w:rsid w:val="00142DCC"/>
    <w:rsid w:val="001438F7"/>
    <w:rsid w:val="00143B04"/>
    <w:rsid w:val="00143C9C"/>
    <w:rsid w:val="00144252"/>
    <w:rsid w:val="00144489"/>
    <w:rsid w:val="00145A97"/>
    <w:rsid w:val="00145D6A"/>
    <w:rsid w:val="00145FE9"/>
    <w:rsid w:val="001463E1"/>
    <w:rsid w:val="001465C5"/>
    <w:rsid w:val="001465FB"/>
    <w:rsid w:val="00146737"/>
    <w:rsid w:val="001469AA"/>
    <w:rsid w:val="00146A6E"/>
    <w:rsid w:val="00146BBE"/>
    <w:rsid w:val="00146DD0"/>
    <w:rsid w:val="00147388"/>
    <w:rsid w:val="00147752"/>
    <w:rsid w:val="00147FE6"/>
    <w:rsid w:val="0015088D"/>
    <w:rsid w:val="00150911"/>
    <w:rsid w:val="00150EE6"/>
    <w:rsid w:val="00150F0F"/>
    <w:rsid w:val="00151099"/>
    <w:rsid w:val="0015139E"/>
    <w:rsid w:val="001516B4"/>
    <w:rsid w:val="00151729"/>
    <w:rsid w:val="00151871"/>
    <w:rsid w:val="00151BC5"/>
    <w:rsid w:val="00151C45"/>
    <w:rsid w:val="00151FA7"/>
    <w:rsid w:val="00151FD6"/>
    <w:rsid w:val="00152914"/>
    <w:rsid w:val="00152C13"/>
    <w:rsid w:val="00152F8C"/>
    <w:rsid w:val="00153393"/>
    <w:rsid w:val="00153459"/>
    <w:rsid w:val="00153826"/>
    <w:rsid w:val="00154325"/>
    <w:rsid w:val="00154705"/>
    <w:rsid w:val="00154E7B"/>
    <w:rsid w:val="00154EF1"/>
    <w:rsid w:val="0015601E"/>
    <w:rsid w:val="001563EB"/>
    <w:rsid w:val="0015679E"/>
    <w:rsid w:val="0015704E"/>
    <w:rsid w:val="001570F1"/>
    <w:rsid w:val="00157755"/>
    <w:rsid w:val="001579DC"/>
    <w:rsid w:val="00157CAE"/>
    <w:rsid w:val="00157CDF"/>
    <w:rsid w:val="0016005F"/>
    <w:rsid w:val="001601CB"/>
    <w:rsid w:val="0016027C"/>
    <w:rsid w:val="001603F7"/>
    <w:rsid w:val="001605D4"/>
    <w:rsid w:val="00161AA6"/>
    <w:rsid w:val="00161E0F"/>
    <w:rsid w:val="00162B5B"/>
    <w:rsid w:val="00162C9A"/>
    <w:rsid w:val="00162DE4"/>
    <w:rsid w:val="00162E23"/>
    <w:rsid w:val="0016356C"/>
    <w:rsid w:val="00163C8D"/>
    <w:rsid w:val="00163D19"/>
    <w:rsid w:val="0016459D"/>
    <w:rsid w:val="00164C4A"/>
    <w:rsid w:val="00165104"/>
    <w:rsid w:val="0016527E"/>
    <w:rsid w:val="001654DE"/>
    <w:rsid w:val="00165D95"/>
    <w:rsid w:val="00165F31"/>
    <w:rsid w:val="0016656F"/>
    <w:rsid w:val="001665F6"/>
    <w:rsid w:val="0016764C"/>
    <w:rsid w:val="00167950"/>
    <w:rsid w:val="00167DAC"/>
    <w:rsid w:val="0017017D"/>
    <w:rsid w:val="001708C0"/>
    <w:rsid w:val="0017098D"/>
    <w:rsid w:val="00170A35"/>
    <w:rsid w:val="00170AEB"/>
    <w:rsid w:val="00170C39"/>
    <w:rsid w:val="00170CA9"/>
    <w:rsid w:val="00170EFA"/>
    <w:rsid w:val="001716BE"/>
    <w:rsid w:val="001719AA"/>
    <w:rsid w:val="00172543"/>
    <w:rsid w:val="001728D8"/>
    <w:rsid w:val="00172A65"/>
    <w:rsid w:val="00173586"/>
    <w:rsid w:val="00173AC5"/>
    <w:rsid w:val="00173AFE"/>
    <w:rsid w:val="00174D4A"/>
    <w:rsid w:val="0017560F"/>
    <w:rsid w:val="00175A63"/>
    <w:rsid w:val="00175D71"/>
    <w:rsid w:val="00176023"/>
    <w:rsid w:val="001760CC"/>
    <w:rsid w:val="00176886"/>
    <w:rsid w:val="00177C76"/>
    <w:rsid w:val="00177D7D"/>
    <w:rsid w:val="00177D81"/>
    <w:rsid w:val="00177DCB"/>
    <w:rsid w:val="00177FD3"/>
    <w:rsid w:val="001801DA"/>
    <w:rsid w:val="001804F5"/>
    <w:rsid w:val="0018064C"/>
    <w:rsid w:val="00180DB3"/>
    <w:rsid w:val="00181072"/>
    <w:rsid w:val="00181141"/>
    <w:rsid w:val="001811D1"/>
    <w:rsid w:val="0018241A"/>
    <w:rsid w:val="001828C4"/>
    <w:rsid w:val="00183023"/>
    <w:rsid w:val="0018340B"/>
    <w:rsid w:val="00183434"/>
    <w:rsid w:val="001836BE"/>
    <w:rsid w:val="00183857"/>
    <w:rsid w:val="00183A52"/>
    <w:rsid w:val="00183B01"/>
    <w:rsid w:val="00183B2B"/>
    <w:rsid w:val="00183DD7"/>
    <w:rsid w:val="00183F55"/>
    <w:rsid w:val="00184153"/>
    <w:rsid w:val="0018506D"/>
    <w:rsid w:val="00185553"/>
    <w:rsid w:val="00185B59"/>
    <w:rsid w:val="00185BB6"/>
    <w:rsid w:val="00185E1E"/>
    <w:rsid w:val="00185E2A"/>
    <w:rsid w:val="001860B1"/>
    <w:rsid w:val="001860E4"/>
    <w:rsid w:val="001863B0"/>
    <w:rsid w:val="0018667E"/>
    <w:rsid w:val="00186ECA"/>
    <w:rsid w:val="00186FDB"/>
    <w:rsid w:val="001873CC"/>
    <w:rsid w:val="001878F4"/>
    <w:rsid w:val="00190024"/>
    <w:rsid w:val="0019068B"/>
    <w:rsid w:val="00190697"/>
    <w:rsid w:val="001907C8"/>
    <w:rsid w:val="0019085B"/>
    <w:rsid w:val="001909D8"/>
    <w:rsid w:val="00190C0B"/>
    <w:rsid w:val="00190C95"/>
    <w:rsid w:val="00190E71"/>
    <w:rsid w:val="00190E9D"/>
    <w:rsid w:val="00190F44"/>
    <w:rsid w:val="00191255"/>
    <w:rsid w:val="0019146F"/>
    <w:rsid w:val="001917C9"/>
    <w:rsid w:val="00191D94"/>
    <w:rsid w:val="0019207F"/>
    <w:rsid w:val="0019319D"/>
    <w:rsid w:val="001932FB"/>
    <w:rsid w:val="00193D6D"/>
    <w:rsid w:val="0019494F"/>
    <w:rsid w:val="00194998"/>
    <w:rsid w:val="00194B50"/>
    <w:rsid w:val="00194C1E"/>
    <w:rsid w:val="00194F4D"/>
    <w:rsid w:val="00194FFC"/>
    <w:rsid w:val="00195081"/>
    <w:rsid w:val="00195B2D"/>
    <w:rsid w:val="00195BE7"/>
    <w:rsid w:val="00196307"/>
    <w:rsid w:val="001963FE"/>
    <w:rsid w:val="00196591"/>
    <w:rsid w:val="00196C1B"/>
    <w:rsid w:val="00196E61"/>
    <w:rsid w:val="00197AD3"/>
    <w:rsid w:val="00197AF5"/>
    <w:rsid w:val="001A0AD0"/>
    <w:rsid w:val="001A0D93"/>
    <w:rsid w:val="001A1A23"/>
    <w:rsid w:val="001A1F9F"/>
    <w:rsid w:val="001A2037"/>
    <w:rsid w:val="001A3137"/>
    <w:rsid w:val="001A32A4"/>
    <w:rsid w:val="001A3826"/>
    <w:rsid w:val="001A449A"/>
    <w:rsid w:val="001A4921"/>
    <w:rsid w:val="001A4EEC"/>
    <w:rsid w:val="001A55BA"/>
    <w:rsid w:val="001A5881"/>
    <w:rsid w:val="001A5891"/>
    <w:rsid w:val="001A5F32"/>
    <w:rsid w:val="001A60F6"/>
    <w:rsid w:val="001A62E4"/>
    <w:rsid w:val="001A6A38"/>
    <w:rsid w:val="001A6FEB"/>
    <w:rsid w:val="001A75E9"/>
    <w:rsid w:val="001A77BF"/>
    <w:rsid w:val="001A7859"/>
    <w:rsid w:val="001A7889"/>
    <w:rsid w:val="001A79B6"/>
    <w:rsid w:val="001A7CA1"/>
    <w:rsid w:val="001A7D28"/>
    <w:rsid w:val="001B09C3"/>
    <w:rsid w:val="001B0E91"/>
    <w:rsid w:val="001B16AE"/>
    <w:rsid w:val="001B17E8"/>
    <w:rsid w:val="001B19BF"/>
    <w:rsid w:val="001B1D25"/>
    <w:rsid w:val="001B1E78"/>
    <w:rsid w:val="001B2431"/>
    <w:rsid w:val="001B2B73"/>
    <w:rsid w:val="001B2BE9"/>
    <w:rsid w:val="001B3091"/>
    <w:rsid w:val="001B353A"/>
    <w:rsid w:val="001B395A"/>
    <w:rsid w:val="001B40EB"/>
    <w:rsid w:val="001B4175"/>
    <w:rsid w:val="001B4A5B"/>
    <w:rsid w:val="001B4BB3"/>
    <w:rsid w:val="001B4DC6"/>
    <w:rsid w:val="001B5C84"/>
    <w:rsid w:val="001B5CAF"/>
    <w:rsid w:val="001B5F6D"/>
    <w:rsid w:val="001B6128"/>
    <w:rsid w:val="001B6131"/>
    <w:rsid w:val="001B61D9"/>
    <w:rsid w:val="001B6314"/>
    <w:rsid w:val="001B655C"/>
    <w:rsid w:val="001B6689"/>
    <w:rsid w:val="001B6803"/>
    <w:rsid w:val="001B6948"/>
    <w:rsid w:val="001B6BD1"/>
    <w:rsid w:val="001B7178"/>
    <w:rsid w:val="001B7590"/>
    <w:rsid w:val="001B75A8"/>
    <w:rsid w:val="001B7798"/>
    <w:rsid w:val="001C02EC"/>
    <w:rsid w:val="001C046D"/>
    <w:rsid w:val="001C05EA"/>
    <w:rsid w:val="001C0F0B"/>
    <w:rsid w:val="001C1025"/>
    <w:rsid w:val="001C2471"/>
    <w:rsid w:val="001C27A5"/>
    <w:rsid w:val="001C2E52"/>
    <w:rsid w:val="001C2FC3"/>
    <w:rsid w:val="001C304F"/>
    <w:rsid w:val="001C3319"/>
    <w:rsid w:val="001C3584"/>
    <w:rsid w:val="001C3854"/>
    <w:rsid w:val="001C444C"/>
    <w:rsid w:val="001C51A8"/>
    <w:rsid w:val="001C5459"/>
    <w:rsid w:val="001C5AF0"/>
    <w:rsid w:val="001C5E58"/>
    <w:rsid w:val="001C6381"/>
    <w:rsid w:val="001C7DD9"/>
    <w:rsid w:val="001D0E05"/>
    <w:rsid w:val="001D190C"/>
    <w:rsid w:val="001D1A4C"/>
    <w:rsid w:val="001D2860"/>
    <w:rsid w:val="001D3369"/>
    <w:rsid w:val="001D351E"/>
    <w:rsid w:val="001D386E"/>
    <w:rsid w:val="001D3D80"/>
    <w:rsid w:val="001D3E8D"/>
    <w:rsid w:val="001D4345"/>
    <w:rsid w:val="001D4461"/>
    <w:rsid w:val="001D45C7"/>
    <w:rsid w:val="001D48D2"/>
    <w:rsid w:val="001D4C25"/>
    <w:rsid w:val="001D4C80"/>
    <w:rsid w:val="001D4DE0"/>
    <w:rsid w:val="001D502B"/>
    <w:rsid w:val="001D5359"/>
    <w:rsid w:val="001D56DA"/>
    <w:rsid w:val="001D5ADE"/>
    <w:rsid w:val="001D6111"/>
    <w:rsid w:val="001D614D"/>
    <w:rsid w:val="001D6A84"/>
    <w:rsid w:val="001D6B20"/>
    <w:rsid w:val="001D6B66"/>
    <w:rsid w:val="001D6CC6"/>
    <w:rsid w:val="001D6D90"/>
    <w:rsid w:val="001D6DE3"/>
    <w:rsid w:val="001D7183"/>
    <w:rsid w:val="001D76A6"/>
    <w:rsid w:val="001D7843"/>
    <w:rsid w:val="001D7B2E"/>
    <w:rsid w:val="001D7D11"/>
    <w:rsid w:val="001E0122"/>
    <w:rsid w:val="001E0314"/>
    <w:rsid w:val="001E0414"/>
    <w:rsid w:val="001E06B7"/>
    <w:rsid w:val="001E0EFB"/>
    <w:rsid w:val="001E14E0"/>
    <w:rsid w:val="001E1593"/>
    <w:rsid w:val="001E200D"/>
    <w:rsid w:val="001E2430"/>
    <w:rsid w:val="001E2B07"/>
    <w:rsid w:val="001E2BEA"/>
    <w:rsid w:val="001E2CAD"/>
    <w:rsid w:val="001E30CC"/>
    <w:rsid w:val="001E3728"/>
    <w:rsid w:val="001E3B15"/>
    <w:rsid w:val="001E4D2E"/>
    <w:rsid w:val="001E4F68"/>
    <w:rsid w:val="001E50AA"/>
    <w:rsid w:val="001E51B6"/>
    <w:rsid w:val="001E5449"/>
    <w:rsid w:val="001E5C96"/>
    <w:rsid w:val="001E5F06"/>
    <w:rsid w:val="001E5FB8"/>
    <w:rsid w:val="001E60FD"/>
    <w:rsid w:val="001E679E"/>
    <w:rsid w:val="001E6923"/>
    <w:rsid w:val="001E6A87"/>
    <w:rsid w:val="001E70CA"/>
    <w:rsid w:val="001E73F5"/>
    <w:rsid w:val="001E7482"/>
    <w:rsid w:val="001E7534"/>
    <w:rsid w:val="001E775B"/>
    <w:rsid w:val="001E7BB9"/>
    <w:rsid w:val="001F0252"/>
    <w:rsid w:val="001F0F7C"/>
    <w:rsid w:val="001F1CB3"/>
    <w:rsid w:val="001F2496"/>
    <w:rsid w:val="001F25D2"/>
    <w:rsid w:val="001F2611"/>
    <w:rsid w:val="001F2A77"/>
    <w:rsid w:val="001F2E2D"/>
    <w:rsid w:val="001F32ED"/>
    <w:rsid w:val="001F3492"/>
    <w:rsid w:val="001F4412"/>
    <w:rsid w:val="001F52E9"/>
    <w:rsid w:val="001F5A3B"/>
    <w:rsid w:val="001F642F"/>
    <w:rsid w:val="001F6931"/>
    <w:rsid w:val="001F69AA"/>
    <w:rsid w:val="001F6C76"/>
    <w:rsid w:val="001F6FE3"/>
    <w:rsid w:val="001F7233"/>
    <w:rsid w:val="001F75A9"/>
    <w:rsid w:val="001F77BD"/>
    <w:rsid w:val="001F7A0F"/>
    <w:rsid w:val="0020020E"/>
    <w:rsid w:val="002002C5"/>
    <w:rsid w:val="002003BD"/>
    <w:rsid w:val="00200C24"/>
    <w:rsid w:val="00200CC8"/>
    <w:rsid w:val="00200F2D"/>
    <w:rsid w:val="00201001"/>
    <w:rsid w:val="00201146"/>
    <w:rsid w:val="00201790"/>
    <w:rsid w:val="00202130"/>
    <w:rsid w:val="002024F2"/>
    <w:rsid w:val="00202D15"/>
    <w:rsid w:val="00202E6E"/>
    <w:rsid w:val="0020353A"/>
    <w:rsid w:val="002035BA"/>
    <w:rsid w:val="0020395A"/>
    <w:rsid w:val="00203CDE"/>
    <w:rsid w:val="00204C4D"/>
    <w:rsid w:val="0020519A"/>
    <w:rsid w:val="00205653"/>
    <w:rsid w:val="00205EDC"/>
    <w:rsid w:val="00205FBC"/>
    <w:rsid w:val="002069DD"/>
    <w:rsid w:val="00206D42"/>
    <w:rsid w:val="002075EB"/>
    <w:rsid w:val="00207BEE"/>
    <w:rsid w:val="00207CA8"/>
    <w:rsid w:val="00210515"/>
    <w:rsid w:val="0021055D"/>
    <w:rsid w:val="0021072E"/>
    <w:rsid w:val="0021097A"/>
    <w:rsid w:val="00210D65"/>
    <w:rsid w:val="00211778"/>
    <w:rsid w:val="002117DC"/>
    <w:rsid w:val="00211B6A"/>
    <w:rsid w:val="00211C9A"/>
    <w:rsid w:val="00212465"/>
    <w:rsid w:val="0021268F"/>
    <w:rsid w:val="0021323F"/>
    <w:rsid w:val="0021364D"/>
    <w:rsid w:val="002138F2"/>
    <w:rsid w:val="00213A0A"/>
    <w:rsid w:val="00213BE8"/>
    <w:rsid w:val="00213E84"/>
    <w:rsid w:val="00213F22"/>
    <w:rsid w:val="002146F9"/>
    <w:rsid w:val="00214827"/>
    <w:rsid w:val="0021548C"/>
    <w:rsid w:val="00215902"/>
    <w:rsid w:val="00216276"/>
    <w:rsid w:val="00216634"/>
    <w:rsid w:val="002166F0"/>
    <w:rsid w:val="00216AB6"/>
    <w:rsid w:val="00216C7A"/>
    <w:rsid w:val="00216C91"/>
    <w:rsid w:val="0021759E"/>
    <w:rsid w:val="00217E78"/>
    <w:rsid w:val="002200ED"/>
    <w:rsid w:val="00220324"/>
    <w:rsid w:val="002205DC"/>
    <w:rsid w:val="0022096A"/>
    <w:rsid w:val="00220EAD"/>
    <w:rsid w:val="00221D40"/>
    <w:rsid w:val="00222C21"/>
    <w:rsid w:val="00222F82"/>
    <w:rsid w:val="002235BE"/>
    <w:rsid w:val="002237FC"/>
    <w:rsid w:val="002240A5"/>
    <w:rsid w:val="002241DB"/>
    <w:rsid w:val="00224512"/>
    <w:rsid w:val="00224838"/>
    <w:rsid w:val="00224961"/>
    <w:rsid w:val="002257CE"/>
    <w:rsid w:val="002258E8"/>
    <w:rsid w:val="00225BA3"/>
    <w:rsid w:val="00225C5C"/>
    <w:rsid w:val="00225D35"/>
    <w:rsid w:val="002260F3"/>
    <w:rsid w:val="00226175"/>
    <w:rsid w:val="00226231"/>
    <w:rsid w:val="002267B1"/>
    <w:rsid w:val="00226D19"/>
    <w:rsid w:val="00227666"/>
    <w:rsid w:val="00227F7C"/>
    <w:rsid w:val="00230D57"/>
    <w:rsid w:val="00231026"/>
    <w:rsid w:val="00231170"/>
    <w:rsid w:val="00232567"/>
    <w:rsid w:val="0023283A"/>
    <w:rsid w:val="00233231"/>
    <w:rsid w:val="002337DF"/>
    <w:rsid w:val="0023408C"/>
    <w:rsid w:val="002343BE"/>
    <w:rsid w:val="00235A59"/>
    <w:rsid w:val="002365B9"/>
    <w:rsid w:val="0023721A"/>
    <w:rsid w:val="0023781D"/>
    <w:rsid w:val="0023793B"/>
    <w:rsid w:val="00237D20"/>
    <w:rsid w:val="00237F7F"/>
    <w:rsid w:val="00240261"/>
    <w:rsid w:val="00240361"/>
    <w:rsid w:val="00240787"/>
    <w:rsid w:val="00240F54"/>
    <w:rsid w:val="0024102A"/>
    <w:rsid w:val="00241FBF"/>
    <w:rsid w:val="00242ACD"/>
    <w:rsid w:val="00242BAC"/>
    <w:rsid w:val="0024319E"/>
    <w:rsid w:val="0024335B"/>
    <w:rsid w:val="00243EAE"/>
    <w:rsid w:val="00243FEC"/>
    <w:rsid w:val="002443FA"/>
    <w:rsid w:val="00244D44"/>
    <w:rsid w:val="00244F85"/>
    <w:rsid w:val="002452B0"/>
    <w:rsid w:val="0024598D"/>
    <w:rsid w:val="00245BE3"/>
    <w:rsid w:val="00246CA2"/>
    <w:rsid w:val="00246CD1"/>
    <w:rsid w:val="00247175"/>
    <w:rsid w:val="002472B1"/>
    <w:rsid w:val="002476E4"/>
    <w:rsid w:val="002477A0"/>
    <w:rsid w:val="00247E3A"/>
    <w:rsid w:val="00247E87"/>
    <w:rsid w:val="00250147"/>
    <w:rsid w:val="0025044D"/>
    <w:rsid w:val="002505C1"/>
    <w:rsid w:val="00250B7D"/>
    <w:rsid w:val="00250DF3"/>
    <w:rsid w:val="0025113C"/>
    <w:rsid w:val="00251AEA"/>
    <w:rsid w:val="00251F2F"/>
    <w:rsid w:val="00252443"/>
    <w:rsid w:val="00252B7D"/>
    <w:rsid w:val="00252B9B"/>
    <w:rsid w:val="00252DD9"/>
    <w:rsid w:val="0025347C"/>
    <w:rsid w:val="00253957"/>
    <w:rsid w:val="00253C73"/>
    <w:rsid w:val="00253E50"/>
    <w:rsid w:val="0025402D"/>
    <w:rsid w:val="0025445C"/>
    <w:rsid w:val="00254500"/>
    <w:rsid w:val="0025451E"/>
    <w:rsid w:val="00254617"/>
    <w:rsid w:val="00254A6E"/>
    <w:rsid w:val="00254C75"/>
    <w:rsid w:val="00255D4F"/>
    <w:rsid w:val="00256A43"/>
    <w:rsid w:val="00256B92"/>
    <w:rsid w:val="00256CBF"/>
    <w:rsid w:val="00256F60"/>
    <w:rsid w:val="0025798A"/>
    <w:rsid w:val="00257FD4"/>
    <w:rsid w:val="002602D8"/>
    <w:rsid w:val="00260646"/>
    <w:rsid w:val="00260789"/>
    <w:rsid w:val="00261084"/>
    <w:rsid w:val="00262117"/>
    <w:rsid w:val="002621F8"/>
    <w:rsid w:val="002627B5"/>
    <w:rsid w:val="00262F79"/>
    <w:rsid w:val="002639A2"/>
    <w:rsid w:val="00263D2D"/>
    <w:rsid w:val="002642B8"/>
    <w:rsid w:val="00264780"/>
    <w:rsid w:val="00264A89"/>
    <w:rsid w:val="00264B4C"/>
    <w:rsid w:val="0026631F"/>
    <w:rsid w:val="00266566"/>
    <w:rsid w:val="00266E51"/>
    <w:rsid w:val="00267069"/>
    <w:rsid w:val="002674FC"/>
    <w:rsid w:val="002675D5"/>
    <w:rsid w:val="002676C6"/>
    <w:rsid w:val="00267F17"/>
    <w:rsid w:val="0027037C"/>
    <w:rsid w:val="0027094D"/>
    <w:rsid w:val="00270A90"/>
    <w:rsid w:val="00270C4C"/>
    <w:rsid w:val="00270D0C"/>
    <w:rsid w:val="002710E6"/>
    <w:rsid w:val="0027139D"/>
    <w:rsid w:val="0027152A"/>
    <w:rsid w:val="00272173"/>
    <w:rsid w:val="002724E3"/>
    <w:rsid w:val="00273625"/>
    <w:rsid w:val="00273AC5"/>
    <w:rsid w:val="00274024"/>
    <w:rsid w:val="00274076"/>
    <w:rsid w:val="00274257"/>
    <w:rsid w:val="00274415"/>
    <w:rsid w:val="002749C4"/>
    <w:rsid w:val="00274A51"/>
    <w:rsid w:val="002750EB"/>
    <w:rsid w:val="00275291"/>
    <w:rsid w:val="002759A5"/>
    <w:rsid w:val="0027621B"/>
    <w:rsid w:val="0027684F"/>
    <w:rsid w:val="00276973"/>
    <w:rsid w:val="00276FD1"/>
    <w:rsid w:val="00277B02"/>
    <w:rsid w:val="00277BC2"/>
    <w:rsid w:val="00280251"/>
    <w:rsid w:val="00280263"/>
    <w:rsid w:val="0028028F"/>
    <w:rsid w:val="00280735"/>
    <w:rsid w:val="00280EC3"/>
    <w:rsid w:val="00281B69"/>
    <w:rsid w:val="00281E2D"/>
    <w:rsid w:val="00281F58"/>
    <w:rsid w:val="0028200C"/>
    <w:rsid w:val="0028266B"/>
    <w:rsid w:val="00282F3B"/>
    <w:rsid w:val="0028325C"/>
    <w:rsid w:val="00283CB8"/>
    <w:rsid w:val="00284039"/>
    <w:rsid w:val="00284E54"/>
    <w:rsid w:val="002850E4"/>
    <w:rsid w:val="002851F1"/>
    <w:rsid w:val="002854AC"/>
    <w:rsid w:val="0028554F"/>
    <w:rsid w:val="0028583D"/>
    <w:rsid w:val="002864F6"/>
    <w:rsid w:val="00286597"/>
    <w:rsid w:val="00286A2E"/>
    <w:rsid w:val="00286AAA"/>
    <w:rsid w:val="00286AC8"/>
    <w:rsid w:val="00286DE7"/>
    <w:rsid w:val="002876C3"/>
    <w:rsid w:val="00287AE4"/>
    <w:rsid w:val="002902A4"/>
    <w:rsid w:val="00290629"/>
    <w:rsid w:val="0029089A"/>
    <w:rsid w:val="00290CA0"/>
    <w:rsid w:val="00290D51"/>
    <w:rsid w:val="00290D8C"/>
    <w:rsid w:val="00291163"/>
    <w:rsid w:val="002911F6"/>
    <w:rsid w:val="00291336"/>
    <w:rsid w:val="0029184A"/>
    <w:rsid w:val="00291C3C"/>
    <w:rsid w:val="002923F9"/>
    <w:rsid w:val="00292E21"/>
    <w:rsid w:val="00293039"/>
    <w:rsid w:val="00293F68"/>
    <w:rsid w:val="00293FE4"/>
    <w:rsid w:val="0029460E"/>
    <w:rsid w:val="00294698"/>
    <w:rsid w:val="002949EF"/>
    <w:rsid w:val="00294EF8"/>
    <w:rsid w:val="00294FFA"/>
    <w:rsid w:val="0029510B"/>
    <w:rsid w:val="00295A96"/>
    <w:rsid w:val="00296488"/>
    <w:rsid w:val="002968E6"/>
    <w:rsid w:val="00296913"/>
    <w:rsid w:val="00296AE7"/>
    <w:rsid w:val="00296B97"/>
    <w:rsid w:val="00296CFA"/>
    <w:rsid w:val="00296D75"/>
    <w:rsid w:val="00296EA0"/>
    <w:rsid w:val="00296FC3"/>
    <w:rsid w:val="0029703E"/>
    <w:rsid w:val="0029746B"/>
    <w:rsid w:val="00297DFE"/>
    <w:rsid w:val="002A018F"/>
    <w:rsid w:val="002A02FC"/>
    <w:rsid w:val="002A08B4"/>
    <w:rsid w:val="002A0907"/>
    <w:rsid w:val="002A0FBF"/>
    <w:rsid w:val="002A1023"/>
    <w:rsid w:val="002A111C"/>
    <w:rsid w:val="002A1200"/>
    <w:rsid w:val="002A138E"/>
    <w:rsid w:val="002A13C2"/>
    <w:rsid w:val="002A13FD"/>
    <w:rsid w:val="002A1439"/>
    <w:rsid w:val="002A1B17"/>
    <w:rsid w:val="002A1BC3"/>
    <w:rsid w:val="002A221C"/>
    <w:rsid w:val="002A2808"/>
    <w:rsid w:val="002A2D71"/>
    <w:rsid w:val="002A3084"/>
    <w:rsid w:val="002A438F"/>
    <w:rsid w:val="002A55A6"/>
    <w:rsid w:val="002A5D3B"/>
    <w:rsid w:val="002A5F96"/>
    <w:rsid w:val="002A783E"/>
    <w:rsid w:val="002A790A"/>
    <w:rsid w:val="002A7910"/>
    <w:rsid w:val="002A7A01"/>
    <w:rsid w:val="002B048B"/>
    <w:rsid w:val="002B078C"/>
    <w:rsid w:val="002B090C"/>
    <w:rsid w:val="002B0A46"/>
    <w:rsid w:val="002B191D"/>
    <w:rsid w:val="002B19D7"/>
    <w:rsid w:val="002B1CE6"/>
    <w:rsid w:val="002B1E0F"/>
    <w:rsid w:val="002B1EC0"/>
    <w:rsid w:val="002B25E5"/>
    <w:rsid w:val="002B25F1"/>
    <w:rsid w:val="002B324E"/>
    <w:rsid w:val="002B35DC"/>
    <w:rsid w:val="002B361D"/>
    <w:rsid w:val="002B382E"/>
    <w:rsid w:val="002B441B"/>
    <w:rsid w:val="002B55D0"/>
    <w:rsid w:val="002B57A4"/>
    <w:rsid w:val="002B593B"/>
    <w:rsid w:val="002B59E8"/>
    <w:rsid w:val="002B6511"/>
    <w:rsid w:val="002B6D27"/>
    <w:rsid w:val="002B7448"/>
    <w:rsid w:val="002B7530"/>
    <w:rsid w:val="002B7A55"/>
    <w:rsid w:val="002C01AE"/>
    <w:rsid w:val="002C0D11"/>
    <w:rsid w:val="002C1309"/>
    <w:rsid w:val="002C201F"/>
    <w:rsid w:val="002C2845"/>
    <w:rsid w:val="002C2B7D"/>
    <w:rsid w:val="002C2D35"/>
    <w:rsid w:val="002C3B81"/>
    <w:rsid w:val="002C443B"/>
    <w:rsid w:val="002C44D6"/>
    <w:rsid w:val="002C46F3"/>
    <w:rsid w:val="002C495B"/>
    <w:rsid w:val="002C4988"/>
    <w:rsid w:val="002C50E2"/>
    <w:rsid w:val="002C54A7"/>
    <w:rsid w:val="002C591F"/>
    <w:rsid w:val="002C5D5B"/>
    <w:rsid w:val="002C5ED7"/>
    <w:rsid w:val="002C6B50"/>
    <w:rsid w:val="002C6E1C"/>
    <w:rsid w:val="002C6E49"/>
    <w:rsid w:val="002C7642"/>
    <w:rsid w:val="002C798C"/>
    <w:rsid w:val="002C7B34"/>
    <w:rsid w:val="002D04A8"/>
    <w:rsid w:val="002D08DA"/>
    <w:rsid w:val="002D0B32"/>
    <w:rsid w:val="002D1510"/>
    <w:rsid w:val="002D18DF"/>
    <w:rsid w:val="002D1A83"/>
    <w:rsid w:val="002D1C01"/>
    <w:rsid w:val="002D2102"/>
    <w:rsid w:val="002D2BD9"/>
    <w:rsid w:val="002D3193"/>
    <w:rsid w:val="002D3286"/>
    <w:rsid w:val="002D34EB"/>
    <w:rsid w:val="002D37E5"/>
    <w:rsid w:val="002D3959"/>
    <w:rsid w:val="002D3D88"/>
    <w:rsid w:val="002D46B9"/>
    <w:rsid w:val="002D46D0"/>
    <w:rsid w:val="002D4F7F"/>
    <w:rsid w:val="002D517C"/>
    <w:rsid w:val="002D5653"/>
    <w:rsid w:val="002D593B"/>
    <w:rsid w:val="002D5A90"/>
    <w:rsid w:val="002D6172"/>
    <w:rsid w:val="002D64D9"/>
    <w:rsid w:val="002D66B7"/>
    <w:rsid w:val="002D6DFC"/>
    <w:rsid w:val="002D7680"/>
    <w:rsid w:val="002D76B4"/>
    <w:rsid w:val="002D772A"/>
    <w:rsid w:val="002D7843"/>
    <w:rsid w:val="002D7C51"/>
    <w:rsid w:val="002E04FC"/>
    <w:rsid w:val="002E0B46"/>
    <w:rsid w:val="002E0D6E"/>
    <w:rsid w:val="002E0EE4"/>
    <w:rsid w:val="002E1954"/>
    <w:rsid w:val="002E1B75"/>
    <w:rsid w:val="002E1D7F"/>
    <w:rsid w:val="002E219C"/>
    <w:rsid w:val="002E2356"/>
    <w:rsid w:val="002E2DFD"/>
    <w:rsid w:val="002E307E"/>
    <w:rsid w:val="002E3217"/>
    <w:rsid w:val="002E3A81"/>
    <w:rsid w:val="002E3FF4"/>
    <w:rsid w:val="002E42BB"/>
    <w:rsid w:val="002E456E"/>
    <w:rsid w:val="002E47CC"/>
    <w:rsid w:val="002E50C9"/>
    <w:rsid w:val="002E5598"/>
    <w:rsid w:val="002E565A"/>
    <w:rsid w:val="002E576F"/>
    <w:rsid w:val="002E58BD"/>
    <w:rsid w:val="002E5FE5"/>
    <w:rsid w:val="002E6330"/>
    <w:rsid w:val="002E6BAA"/>
    <w:rsid w:val="002E7950"/>
    <w:rsid w:val="002E7FC1"/>
    <w:rsid w:val="002E7FFD"/>
    <w:rsid w:val="002F01C3"/>
    <w:rsid w:val="002F03E2"/>
    <w:rsid w:val="002F0B49"/>
    <w:rsid w:val="002F0F7B"/>
    <w:rsid w:val="002F1836"/>
    <w:rsid w:val="002F1CE5"/>
    <w:rsid w:val="002F24B0"/>
    <w:rsid w:val="002F24C0"/>
    <w:rsid w:val="002F25B2"/>
    <w:rsid w:val="002F2A9D"/>
    <w:rsid w:val="002F2EC7"/>
    <w:rsid w:val="002F31E6"/>
    <w:rsid w:val="002F35FC"/>
    <w:rsid w:val="002F3B30"/>
    <w:rsid w:val="002F4336"/>
    <w:rsid w:val="002F4B81"/>
    <w:rsid w:val="002F5FBC"/>
    <w:rsid w:val="002F61F3"/>
    <w:rsid w:val="002F62B1"/>
    <w:rsid w:val="002F6BF9"/>
    <w:rsid w:val="002F6C89"/>
    <w:rsid w:val="002F72BE"/>
    <w:rsid w:val="002F7A10"/>
    <w:rsid w:val="00300968"/>
    <w:rsid w:val="00301032"/>
    <w:rsid w:val="0030116B"/>
    <w:rsid w:val="00301192"/>
    <w:rsid w:val="003019A6"/>
    <w:rsid w:val="003022B3"/>
    <w:rsid w:val="003026C0"/>
    <w:rsid w:val="0030271E"/>
    <w:rsid w:val="0030278F"/>
    <w:rsid w:val="00302AB6"/>
    <w:rsid w:val="00302C15"/>
    <w:rsid w:val="00302F4C"/>
    <w:rsid w:val="00303071"/>
    <w:rsid w:val="003035E7"/>
    <w:rsid w:val="00303C4D"/>
    <w:rsid w:val="00303F45"/>
    <w:rsid w:val="003040B8"/>
    <w:rsid w:val="00304B85"/>
    <w:rsid w:val="0030541B"/>
    <w:rsid w:val="003054C5"/>
    <w:rsid w:val="0030580E"/>
    <w:rsid w:val="0030589F"/>
    <w:rsid w:val="00305938"/>
    <w:rsid w:val="003059D6"/>
    <w:rsid w:val="00305B1D"/>
    <w:rsid w:val="00306101"/>
    <w:rsid w:val="003065EA"/>
    <w:rsid w:val="003067CD"/>
    <w:rsid w:val="00306835"/>
    <w:rsid w:val="00306B3F"/>
    <w:rsid w:val="00306D64"/>
    <w:rsid w:val="00306DEA"/>
    <w:rsid w:val="003070AC"/>
    <w:rsid w:val="00307214"/>
    <w:rsid w:val="003073AD"/>
    <w:rsid w:val="003079B4"/>
    <w:rsid w:val="00307A0F"/>
    <w:rsid w:val="00307B3A"/>
    <w:rsid w:val="00310AF2"/>
    <w:rsid w:val="003111D4"/>
    <w:rsid w:val="00311BE9"/>
    <w:rsid w:val="00311C38"/>
    <w:rsid w:val="00311EA8"/>
    <w:rsid w:val="003126F9"/>
    <w:rsid w:val="00312F45"/>
    <w:rsid w:val="003136D2"/>
    <w:rsid w:val="003138DF"/>
    <w:rsid w:val="00314008"/>
    <w:rsid w:val="0031444E"/>
    <w:rsid w:val="00314BE0"/>
    <w:rsid w:val="00314DB0"/>
    <w:rsid w:val="0031516D"/>
    <w:rsid w:val="003160DB"/>
    <w:rsid w:val="003167BF"/>
    <w:rsid w:val="00317297"/>
    <w:rsid w:val="003173B4"/>
    <w:rsid w:val="00317D87"/>
    <w:rsid w:val="00317F01"/>
    <w:rsid w:val="003204FF"/>
    <w:rsid w:val="00320CEC"/>
    <w:rsid w:val="00320D9B"/>
    <w:rsid w:val="00320E50"/>
    <w:rsid w:val="003210CF"/>
    <w:rsid w:val="00321163"/>
    <w:rsid w:val="0032138B"/>
    <w:rsid w:val="00321575"/>
    <w:rsid w:val="00321639"/>
    <w:rsid w:val="00321BF7"/>
    <w:rsid w:val="00321F34"/>
    <w:rsid w:val="003220CF"/>
    <w:rsid w:val="0032265B"/>
    <w:rsid w:val="003228CA"/>
    <w:rsid w:val="003228F9"/>
    <w:rsid w:val="00323D1B"/>
    <w:rsid w:val="003245BD"/>
    <w:rsid w:val="003251B7"/>
    <w:rsid w:val="00325B46"/>
    <w:rsid w:val="00325D86"/>
    <w:rsid w:val="0032678F"/>
    <w:rsid w:val="00326A19"/>
    <w:rsid w:val="00327072"/>
    <w:rsid w:val="003274CF"/>
    <w:rsid w:val="00327589"/>
    <w:rsid w:val="00327C52"/>
    <w:rsid w:val="00327E9F"/>
    <w:rsid w:val="00330061"/>
    <w:rsid w:val="003304DA"/>
    <w:rsid w:val="00331D3E"/>
    <w:rsid w:val="00332B59"/>
    <w:rsid w:val="00333043"/>
    <w:rsid w:val="003330E1"/>
    <w:rsid w:val="003332AC"/>
    <w:rsid w:val="00333AC3"/>
    <w:rsid w:val="00333D26"/>
    <w:rsid w:val="00333EED"/>
    <w:rsid w:val="00335079"/>
    <w:rsid w:val="003352E4"/>
    <w:rsid w:val="00335DF8"/>
    <w:rsid w:val="003361E9"/>
    <w:rsid w:val="003363AE"/>
    <w:rsid w:val="00336490"/>
    <w:rsid w:val="003368F8"/>
    <w:rsid w:val="00336A8C"/>
    <w:rsid w:val="00336EC9"/>
    <w:rsid w:val="00336F84"/>
    <w:rsid w:val="00337234"/>
    <w:rsid w:val="003379A7"/>
    <w:rsid w:val="003402C3"/>
    <w:rsid w:val="00340AA0"/>
    <w:rsid w:val="00340DCA"/>
    <w:rsid w:val="0034104A"/>
    <w:rsid w:val="003413A3"/>
    <w:rsid w:val="00341912"/>
    <w:rsid w:val="00341B15"/>
    <w:rsid w:val="00341B3E"/>
    <w:rsid w:val="00341D04"/>
    <w:rsid w:val="00341DDB"/>
    <w:rsid w:val="0034239B"/>
    <w:rsid w:val="00342504"/>
    <w:rsid w:val="00342525"/>
    <w:rsid w:val="0034259D"/>
    <w:rsid w:val="00342A7A"/>
    <w:rsid w:val="00343A03"/>
    <w:rsid w:val="00343DB9"/>
    <w:rsid w:val="00343F33"/>
    <w:rsid w:val="0034484D"/>
    <w:rsid w:val="0034497E"/>
    <w:rsid w:val="00344BCB"/>
    <w:rsid w:val="00344DEF"/>
    <w:rsid w:val="0034504F"/>
    <w:rsid w:val="003453B8"/>
    <w:rsid w:val="0034555B"/>
    <w:rsid w:val="0034557A"/>
    <w:rsid w:val="00345648"/>
    <w:rsid w:val="00345A54"/>
    <w:rsid w:val="00345B7B"/>
    <w:rsid w:val="003463C4"/>
    <w:rsid w:val="00346582"/>
    <w:rsid w:val="0034666A"/>
    <w:rsid w:val="003467DF"/>
    <w:rsid w:val="0034724A"/>
    <w:rsid w:val="003477E9"/>
    <w:rsid w:val="00347F45"/>
    <w:rsid w:val="003500C0"/>
    <w:rsid w:val="00350612"/>
    <w:rsid w:val="00350C2B"/>
    <w:rsid w:val="00350C95"/>
    <w:rsid w:val="003523CC"/>
    <w:rsid w:val="00352583"/>
    <w:rsid w:val="003531EE"/>
    <w:rsid w:val="0035357E"/>
    <w:rsid w:val="00353C59"/>
    <w:rsid w:val="003540C9"/>
    <w:rsid w:val="0035436C"/>
    <w:rsid w:val="003547E6"/>
    <w:rsid w:val="00354B99"/>
    <w:rsid w:val="00354F1D"/>
    <w:rsid w:val="00355274"/>
    <w:rsid w:val="0035529F"/>
    <w:rsid w:val="00355442"/>
    <w:rsid w:val="00355522"/>
    <w:rsid w:val="00355764"/>
    <w:rsid w:val="003566BA"/>
    <w:rsid w:val="00356787"/>
    <w:rsid w:val="00356F14"/>
    <w:rsid w:val="00357225"/>
    <w:rsid w:val="00357AB3"/>
    <w:rsid w:val="00357C63"/>
    <w:rsid w:val="00357D36"/>
    <w:rsid w:val="00357DAD"/>
    <w:rsid w:val="003600F2"/>
    <w:rsid w:val="00360202"/>
    <w:rsid w:val="003605F9"/>
    <w:rsid w:val="00360700"/>
    <w:rsid w:val="0036080A"/>
    <w:rsid w:val="00360A83"/>
    <w:rsid w:val="00360A84"/>
    <w:rsid w:val="00360BA3"/>
    <w:rsid w:val="00360F16"/>
    <w:rsid w:val="00361A24"/>
    <w:rsid w:val="00361FE8"/>
    <w:rsid w:val="00362763"/>
    <w:rsid w:val="003633E0"/>
    <w:rsid w:val="00363B30"/>
    <w:rsid w:val="00363C0B"/>
    <w:rsid w:val="00364975"/>
    <w:rsid w:val="00365113"/>
    <w:rsid w:val="00365326"/>
    <w:rsid w:val="0036534E"/>
    <w:rsid w:val="00365A73"/>
    <w:rsid w:val="00365C40"/>
    <w:rsid w:val="00365CC1"/>
    <w:rsid w:val="0036623D"/>
    <w:rsid w:val="00367853"/>
    <w:rsid w:val="00367D91"/>
    <w:rsid w:val="00370AEB"/>
    <w:rsid w:val="00370B57"/>
    <w:rsid w:val="00370FDE"/>
    <w:rsid w:val="00370FEE"/>
    <w:rsid w:val="00371376"/>
    <w:rsid w:val="00371918"/>
    <w:rsid w:val="003719EA"/>
    <w:rsid w:val="00371B9C"/>
    <w:rsid w:val="00371F5C"/>
    <w:rsid w:val="00371FB2"/>
    <w:rsid w:val="00372343"/>
    <w:rsid w:val="0037236B"/>
    <w:rsid w:val="00372716"/>
    <w:rsid w:val="0037284E"/>
    <w:rsid w:val="00372A2C"/>
    <w:rsid w:val="00373492"/>
    <w:rsid w:val="00373552"/>
    <w:rsid w:val="003738B5"/>
    <w:rsid w:val="00373C5D"/>
    <w:rsid w:val="003741C4"/>
    <w:rsid w:val="00374578"/>
    <w:rsid w:val="00374A17"/>
    <w:rsid w:val="003752A2"/>
    <w:rsid w:val="003754D5"/>
    <w:rsid w:val="0037556B"/>
    <w:rsid w:val="003758F7"/>
    <w:rsid w:val="00375A9C"/>
    <w:rsid w:val="003762BD"/>
    <w:rsid w:val="003764C5"/>
    <w:rsid w:val="00376E7E"/>
    <w:rsid w:val="00377C39"/>
    <w:rsid w:val="00377C67"/>
    <w:rsid w:val="00380006"/>
    <w:rsid w:val="003802C1"/>
    <w:rsid w:val="00380450"/>
    <w:rsid w:val="00380CA5"/>
    <w:rsid w:val="00381085"/>
    <w:rsid w:val="0038192B"/>
    <w:rsid w:val="00382179"/>
    <w:rsid w:val="003823F8"/>
    <w:rsid w:val="003824F2"/>
    <w:rsid w:val="00383353"/>
    <w:rsid w:val="003833E5"/>
    <w:rsid w:val="003837EE"/>
    <w:rsid w:val="00383ABA"/>
    <w:rsid w:val="00383BD3"/>
    <w:rsid w:val="003846B3"/>
    <w:rsid w:val="00384788"/>
    <w:rsid w:val="00384C44"/>
    <w:rsid w:val="00384CFD"/>
    <w:rsid w:val="00385D37"/>
    <w:rsid w:val="00385FAA"/>
    <w:rsid w:val="0038623E"/>
    <w:rsid w:val="00387332"/>
    <w:rsid w:val="00387990"/>
    <w:rsid w:val="00387BE0"/>
    <w:rsid w:val="00387F69"/>
    <w:rsid w:val="00390056"/>
    <w:rsid w:val="00390236"/>
    <w:rsid w:val="00390C28"/>
    <w:rsid w:val="00390E0D"/>
    <w:rsid w:val="00391CDD"/>
    <w:rsid w:val="0039220B"/>
    <w:rsid w:val="0039252A"/>
    <w:rsid w:val="003931C6"/>
    <w:rsid w:val="0039326D"/>
    <w:rsid w:val="00393462"/>
    <w:rsid w:val="00393950"/>
    <w:rsid w:val="00393C0A"/>
    <w:rsid w:val="0039454C"/>
    <w:rsid w:val="00394E3B"/>
    <w:rsid w:val="00394EA0"/>
    <w:rsid w:val="0039567A"/>
    <w:rsid w:val="00395889"/>
    <w:rsid w:val="00395DEA"/>
    <w:rsid w:val="00395EE2"/>
    <w:rsid w:val="00395FB2"/>
    <w:rsid w:val="00396716"/>
    <w:rsid w:val="00396819"/>
    <w:rsid w:val="00397669"/>
    <w:rsid w:val="003976F2"/>
    <w:rsid w:val="003A04EE"/>
    <w:rsid w:val="003A0A15"/>
    <w:rsid w:val="003A0F76"/>
    <w:rsid w:val="003A0FA5"/>
    <w:rsid w:val="003A17E4"/>
    <w:rsid w:val="003A1A05"/>
    <w:rsid w:val="003A1C15"/>
    <w:rsid w:val="003A2427"/>
    <w:rsid w:val="003A27EF"/>
    <w:rsid w:val="003A2BA0"/>
    <w:rsid w:val="003A2CDB"/>
    <w:rsid w:val="003A32B9"/>
    <w:rsid w:val="003A35B5"/>
    <w:rsid w:val="003A3675"/>
    <w:rsid w:val="003A393E"/>
    <w:rsid w:val="003A3C88"/>
    <w:rsid w:val="003A3C8F"/>
    <w:rsid w:val="003A3D06"/>
    <w:rsid w:val="003A406C"/>
    <w:rsid w:val="003A42ED"/>
    <w:rsid w:val="003A46E2"/>
    <w:rsid w:val="003A4718"/>
    <w:rsid w:val="003A4FBA"/>
    <w:rsid w:val="003A5B72"/>
    <w:rsid w:val="003A5BEF"/>
    <w:rsid w:val="003A620E"/>
    <w:rsid w:val="003A63D9"/>
    <w:rsid w:val="003A73BD"/>
    <w:rsid w:val="003A7920"/>
    <w:rsid w:val="003A793F"/>
    <w:rsid w:val="003A7CD0"/>
    <w:rsid w:val="003A7D9D"/>
    <w:rsid w:val="003B0241"/>
    <w:rsid w:val="003B0773"/>
    <w:rsid w:val="003B0BD4"/>
    <w:rsid w:val="003B0C83"/>
    <w:rsid w:val="003B0D26"/>
    <w:rsid w:val="003B0D3E"/>
    <w:rsid w:val="003B1054"/>
    <w:rsid w:val="003B155B"/>
    <w:rsid w:val="003B162C"/>
    <w:rsid w:val="003B1817"/>
    <w:rsid w:val="003B1C2D"/>
    <w:rsid w:val="003B1FE5"/>
    <w:rsid w:val="003B2C80"/>
    <w:rsid w:val="003B354B"/>
    <w:rsid w:val="003B3A7E"/>
    <w:rsid w:val="003B3B7A"/>
    <w:rsid w:val="003B3DAA"/>
    <w:rsid w:val="003B4896"/>
    <w:rsid w:val="003B4D63"/>
    <w:rsid w:val="003B5034"/>
    <w:rsid w:val="003B5C51"/>
    <w:rsid w:val="003B5EE0"/>
    <w:rsid w:val="003B60E5"/>
    <w:rsid w:val="003B62AE"/>
    <w:rsid w:val="003B636C"/>
    <w:rsid w:val="003B64BD"/>
    <w:rsid w:val="003B66DB"/>
    <w:rsid w:val="003B68AB"/>
    <w:rsid w:val="003B6B53"/>
    <w:rsid w:val="003B6CDA"/>
    <w:rsid w:val="003B7575"/>
    <w:rsid w:val="003B77FB"/>
    <w:rsid w:val="003B7D8B"/>
    <w:rsid w:val="003C021B"/>
    <w:rsid w:val="003C0308"/>
    <w:rsid w:val="003C0545"/>
    <w:rsid w:val="003C0829"/>
    <w:rsid w:val="003C0FA1"/>
    <w:rsid w:val="003C1B15"/>
    <w:rsid w:val="003C1B68"/>
    <w:rsid w:val="003C1B78"/>
    <w:rsid w:val="003C1DC6"/>
    <w:rsid w:val="003C2202"/>
    <w:rsid w:val="003C2475"/>
    <w:rsid w:val="003C2780"/>
    <w:rsid w:val="003C2EDA"/>
    <w:rsid w:val="003C36F1"/>
    <w:rsid w:val="003C3956"/>
    <w:rsid w:val="003C40C5"/>
    <w:rsid w:val="003C40FE"/>
    <w:rsid w:val="003C4588"/>
    <w:rsid w:val="003C4630"/>
    <w:rsid w:val="003C4713"/>
    <w:rsid w:val="003C5294"/>
    <w:rsid w:val="003C5C4A"/>
    <w:rsid w:val="003C60C5"/>
    <w:rsid w:val="003C6918"/>
    <w:rsid w:val="003C6D23"/>
    <w:rsid w:val="003C7161"/>
    <w:rsid w:val="003C7341"/>
    <w:rsid w:val="003C7800"/>
    <w:rsid w:val="003C7ABF"/>
    <w:rsid w:val="003C7B59"/>
    <w:rsid w:val="003C7B71"/>
    <w:rsid w:val="003D0281"/>
    <w:rsid w:val="003D050F"/>
    <w:rsid w:val="003D0AE9"/>
    <w:rsid w:val="003D0F0A"/>
    <w:rsid w:val="003D0F7D"/>
    <w:rsid w:val="003D11FC"/>
    <w:rsid w:val="003D145E"/>
    <w:rsid w:val="003D1E3E"/>
    <w:rsid w:val="003D2161"/>
    <w:rsid w:val="003D22AF"/>
    <w:rsid w:val="003D2619"/>
    <w:rsid w:val="003D27D1"/>
    <w:rsid w:val="003D2E06"/>
    <w:rsid w:val="003D2EC9"/>
    <w:rsid w:val="003D36E9"/>
    <w:rsid w:val="003D3959"/>
    <w:rsid w:val="003D3E06"/>
    <w:rsid w:val="003D42E4"/>
    <w:rsid w:val="003D4950"/>
    <w:rsid w:val="003D4AFA"/>
    <w:rsid w:val="003D5746"/>
    <w:rsid w:val="003D5F14"/>
    <w:rsid w:val="003D6346"/>
    <w:rsid w:val="003D6E5C"/>
    <w:rsid w:val="003D6E6D"/>
    <w:rsid w:val="003D7A50"/>
    <w:rsid w:val="003D7D7D"/>
    <w:rsid w:val="003E00E0"/>
    <w:rsid w:val="003E0153"/>
    <w:rsid w:val="003E031D"/>
    <w:rsid w:val="003E0336"/>
    <w:rsid w:val="003E08DA"/>
    <w:rsid w:val="003E0E46"/>
    <w:rsid w:val="003E104F"/>
    <w:rsid w:val="003E1321"/>
    <w:rsid w:val="003E1CCE"/>
    <w:rsid w:val="003E1D2F"/>
    <w:rsid w:val="003E1E88"/>
    <w:rsid w:val="003E273A"/>
    <w:rsid w:val="003E360C"/>
    <w:rsid w:val="003E3DF0"/>
    <w:rsid w:val="003E5F20"/>
    <w:rsid w:val="003E60C5"/>
    <w:rsid w:val="003E62A0"/>
    <w:rsid w:val="003E6655"/>
    <w:rsid w:val="003E66D5"/>
    <w:rsid w:val="003E7506"/>
    <w:rsid w:val="003E78C3"/>
    <w:rsid w:val="003E7E64"/>
    <w:rsid w:val="003F0200"/>
    <w:rsid w:val="003F06A2"/>
    <w:rsid w:val="003F0898"/>
    <w:rsid w:val="003F09FE"/>
    <w:rsid w:val="003F0F1A"/>
    <w:rsid w:val="003F0F7D"/>
    <w:rsid w:val="003F1176"/>
    <w:rsid w:val="003F1356"/>
    <w:rsid w:val="003F23AA"/>
    <w:rsid w:val="003F25A7"/>
    <w:rsid w:val="003F27AA"/>
    <w:rsid w:val="003F28B1"/>
    <w:rsid w:val="003F31D8"/>
    <w:rsid w:val="003F337D"/>
    <w:rsid w:val="003F3549"/>
    <w:rsid w:val="003F3771"/>
    <w:rsid w:val="003F394F"/>
    <w:rsid w:val="003F3CE8"/>
    <w:rsid w:val="003F3E29"/>
    <w:rsid w:val="003F3FBC"/>
    <w:rsid w:val="003F409E"/>
    <w:rsid w:val="003F48D1"/>
    <w:rsid w:val="003F4A1B"/>
    <w:rsid w:val="003F4CBA"/>
    <w:rsid w:val="003F4D28"/>
    <w:rsid w:val="003F527A"/>
    <w:rsid w:val="003F5285"/>
    <w:rsid w:val="003F55BB"/>
    <w:rsid w:val="003F6449"/>
    <w:rsid w:val="003F65CB"/>
    <w:rsid w:val="003F6BA5"/>
    <w:rsid w:val="003F6C8D"/>
    <w:rsid w:val="003F6F31"/>
    <w:rsid w:val="003F71FF"/>
    <w:rsid w:val="003F7201"/>
    <w:rsid w:val="003F7211"/>
    <w:rsid w:val="003F738C"/>
    <w:rsid w:val="003F7525"/>
    <w:rsid w:val="003F77AA"/>
    <w:rsid w:val="003F77C2"/>
    <w:rsid w:val="003F791A"/>
    <w:rsid w:val="004006F2"/>
    <w:rsid w:val="00400C02"/>
    <w:rsid w:val="0040126B"/>
    <w:rsid w:val="004016DA"/>
    <w:rsid w:val="00401923"/>
    <w:rsid w:val="00401D46"/>
    <w:rsid w:val="00402815"/>
    <w:rsid w:val="004028CD"/>
    <w:rsid w:val="00402945"/>
    <w:rsid w:val="0040316C"/>
    <w:rsid w:val="00403B5E"/>
    <w:rsid w:val="00404474"/>
    <w:rsid w:val="004046E7"/>
    <w:rsid w:val="00404853"/>
    <w:rsid w:val="00404DF0"/>
    <w:rsid w:val="0040524D"/>
    <w:rsid w:val="00405896"/>
    <w:rsid w:val="00405D7E"/>
    <w:rsid w:val="00405EF8"/>
    <w:rsid w:val="00405FDF"/>
    <w:rsid w:val="00406464"/>
    <w:rsid w:val="00406528"/>
    <w:rsid w:val="004068D9"/>
    <w:rsid w:val="0040699B"/>
    <w:rsid w:val="00406E16"/>
    <w:rsid w:val="0040765A"/>
    <w:rsid w:val="00407E46"/>
    <w:rsid w:val="0041044E"/>
    <w:rsid w:val="00410521"/>
    <w:rsid w:val="00410896"/>
    <w:rsid w:val="004109D6"/>
    <w:rsid w:val="0041109A"/>
    <w:rsid w:val="004111DF"/>
    <w:rsid w:val="0041165D"/>
    <w:rsid w:val="00412A62"/>
    <w:rsid w:val="00413262"/>
    <w:rsid w:val="004133FC"/>
    <w:rsid w:val="00413564"/>
    <w:rsid w:val="0041356B"/>
    <w:rsid w:val="00413774"/>
    <w:rsid w:val="00413F13"/>
    <w:rsid w:val="00415AAA"/>
    <w:rsid w:val="00415B09"/>
    <w:rsid w:val="00415D69"/>
    <w:rsid w:val="0041603D"/>
    <w:rsid w:val="0041624A"/>
    <w:rsid w:val="004166CF"/>
    <w:rsid w:val="004168C2"/>
    <w:rsid w:val="00416E4A"/>
    <w:rsid w:val="0041753E"/>
    <w:rsid w:val="00417543"/>
    <w:rsid w:val="004177D0"/>
    <w:rsid w:val="00417E01"/>
    <w:rsid w:val="0042009C"/>
    <w:rsid w:val="004212AC"/>
    <w:rsid w:val="00421CF7"/>
    <w:rsid w:val="004221AD"/>
    <w:rsid w:val="0042256D"/>
    <w:rsid w:val="004228A1"/>
    <w:rsid w:val="004229D0"/>
    <w:rsid w:val="00422AE8"/>
    <w:rsid w:val="0042305B"/>
    <w:rsid w:val="0042371C"/>
    <w:rsid w:val="00423992"/>
    <w:rsid w:val="00423C66"/>
    <w:rsid w:val="00423F1C"/>
    <w:rsid w:val="00423FBD"/>
    <w:rsid w:val="00424B19"/>
    <w:rsid w:val="00424B5D"/>
    <w:rsid w:val="00424F68"/>
    <w:rsid w:val="0042556D"/>
    <w:rsid w:val="00425835"/>
    <w:rsid w:val="004258B6"/>
    <w:rsid w:val="0042614B"/>
    <w:rsid w:val="004261B0"/>
    <w:rsid w:val="0042684C"/>
    <w:rsid w:val="00426C61"/>
    <w:rsid w:val="00427059"/>
    <w:rsid w:val="004271B5"/>
    <w:rsid w:val="00427983"/>
    <w:rsid w:val="00427A61"/>
    <w:rsid w:val="004306AF"/>
    <w:rsid w:val="004307B5"/>
    <w:rsid w:val="004307B8"/>
    <w:rsid w:val="00430C00"/>
    <w:rsid w:val="0043135C"/>
    <w:rsid w:val="00431B77"/>
    <w:rsid w:val="00431B93"/>
    <w:rsid w:val="00431E4A"/>
    <w:rsid w:val="0043228E"/>
    <w:rsid w:val="00432514"/>
    <w:rsid w:val="00432545"/>
    <w:rsid w:val="00432A5D"/>
    <w:rsid w:val="00433666"/>
    <w:rsid w:val="00433C21"/>
    <w:rsid w:val="004343A2"/>
    <w:rsid w:val="0043495F"/>
    <w:rsid w:val="00434A1D"/>
    <w:rsid w:val="00434C6A"/>
    <w:rsid w:val="00434E61"/>
    <w:rsid w:val="00434F4C"/>
    <w:rsid w:val="0043594F"/>
    <w:rsid w:val="00435C9B"/>
    <w:rsid w:val="004367A6"/>
    <w:rsid w:val="004369B5"/>
    <w:rsid w:val="0043701D"/>
    <w:rsid w:val="0043704A"/>
    <w:rsid w:val="004370DF"/>
    <w:rsid w:val="00437615"/>
    <w:rsid w:val="0043780A"/>
    <w:rsid w:val="00437BC3"/>
    <w:rsid w:val="00437C97"/>
    <w:rsid w:val="004400EE"/>
    <w:rsid w:val="0044013E"/>
    <w:rsid w:val="00440618"/>
    <w:rsid w:val="004419AC"/>
    <w:rsid w:val="00441D82"/>
    <w:rsid w:val="004422CA"/>
    <w:rsid w:val="00442598"/>
    <w:rsid w:val="00442844"/>
    <w:rsid w:val="00443794"/>
    <w:rsid w:val="00443BCA"/>
    <w:rsid w:val="004440A4"/>
    <w:rsid w:val="004443B5"/>
    <w:rsid w:val="0044442D"/>
    <w:rsid w:val="00444588"/>
    <w:rsid w:val="004445AB"/>
    <w:rsid w:val="004445BC"/>
    <w:rsid w:val="00444EE8"/>
    <w:rsid w:val="004452F4"/>
    <w:rsid w:val="0044593F"/>
    <w:rsid w:val="00446474"/>
    <w:rsid w:val="00446493"/>
    <w:rsid w:val="00446541"/>
    <w:rsid w:val="00447895"/>
    <w:rsid w:val="00447A51"/>
    <w:rsid w:val="00447F59"/>
    <w:rsid w:val="00450114"/>
    <w:rsid w:val="004505C7"/>
    <w:rsid w:val="00450772"/>
    <w:rsid w:val="00451680"/>
    <w:rsid w:val="00451A88"/>
    <w:rsid w:val="0045213F"/>
    <w:rsid w:val="00452C7D"/>
    <w:rsid w:val="0045303D"/>
    <w:rsid w:val="004535B4"/>
    <w:rsid w:val="00453D45"/>
    <w:rsid w:val="004547A8"/>
    <w:rsid w:val="00455450"/>
    <w:rsid w:val="0045554C"/>
    <w:rsid w:val="00455DA9"/>
    <w:rsid w:val="004563D9"/>
    <w:rsid w:val="00456525"/>
    <w:rsid w:val="004568B9"/>
    <w:rsid w:val="00456C55"/>
    <w:rsid w:val="00456C87"/>
    <w:rsid w:val="00457B9E"/>
    <w:rsid w:val="00461306"/>
    <w:rsid w:val="004616B2"/>
    <w:rsid w:val="00461B39"/>
    <w:rsid w:val="00461D19"/>
    <w:rsid w:val="00461E4A"/>
    <w:rsid w:val="00461EBC"/>
    <w:rsid w:val="004620B1"/>
    <w:rsid w:val="00462965"/>
    <w:rsid w:val="00462D61"/>
    <w:rsid w:val="00462E60"/>
    <w:rsid w:val="004635BC"/>
    <w:rsid w:val="00463C20"/>
    <w:rsid w:val="00463D13"/>
    <w:rsid w:val="0046420E"/>
    <w:rsid w:val="00464773"/>
    <w:rsid w:val="0046478C"/>
    <w:rsid w:val="00464800"/>
    <w:rsid w:val="00464B0E"/>
    <w:rsid w:val="00464C47"/>
    <w:rsid w:val="00464F42"/>
    <w:rsid w:val="004651A5"/>
    <w:rsid w:val="00465288"/>
    <w:rsid w:val="00465738"/>
    <w:rsid w:val="00466257"/>
    <w:rsid w:val="00466636"/>
    <w:rsid w:val="004667D9"/>
    <w:rsid w:val="004703FE"/>
    <w:rsid w:val="004707A8"/>
    <w:rsid w:val="0047167A"/>
    <w:rsid w:val="00471DAE"/>
    <w:rsid w:val="00471FC3"/>
    <w:rsid w:val="00472277"/>
    <w:rsid w:val="00472830"/>
    <w:rsid w:val="00473010"/>
    <w:rsid w:val="00473A56"/>
    <w:rsid w:val="00474241"/>
    <w:rsid w:val="004742A7"/>
    <w:rsid w:val="0047461B"/>
    <w:rsid w:val="0047493E"/>
    <w:rsid w:val="00474A6F"/>
    <w:rsid w:val="00474B89"/>
    <w:rsid w:val="00474D8F"/>
    <w:rsid w:val="00474DD4"/>
    <w:rsid w:val="00475D42"/>
    <w:rsid w:val="00475D8C"/>
    <w:rsid w:val="00475DBA"/>
    <w:rsid w:val="00476642"/>
    <w:rsid w:val="00476EC4"/>
    <w:rsid w:val="004774E8"/>
    <w:rsid w:val="00477B85"/>
    <w:rsid w:val="00477F19"/>
    <w:rsid w:val="00480087"/>
    <w:rsid w:val="00480339"/>
    <w:rsid w:val="004803AA"/>
    <w:rsid w:val="00480649"/>
    <w:rsid w:val="004810C8"/>
    <w:rsid w:val="004810D5"/>
    <w:rsid w:val="0048169C"/>
    <w:rsid w:val="004816F4"/>
    <w:rsid w:val="00481777"/>
    <w:rsid w:val="0048199E"/>
    <w:rsid w:val="00482908"/>
    <w:rsid w:val="004834BE"/>
    <w:rsid w:val="004837B5"/>
    <w:rsid w:val="00483B4D"/>
    <w:rsid w:val="004841B4"/>
    <w:rsid w:val="004843EE"/>
    <w:rsid w:val="00484BA5"/>
    <w:rsid w:val="00485633"/>
    <w:rsid w:val="0048565F"/>
    <w:rsid w:val="004857CF"/>
    <w:rsid w:val="004863D3"/>
    <w:rsid w:val="0048665D"/>
    <w:rsid w:val="00486ADF"/>
    <w:rsid w:val="00486D66"/>
    <w:rsid w:val="00486FE5"/>
    <w:rsid w:val="00487AEB"/>
    <w:rsid w:val="00487DFC"/>
    <w:rsid w:val="00487E8F"/>
    <w:rsid w:val="00487EBD"/>
    <w:rsid w:val="004900BF"/>
    <w:rsid w:val="004901EC"/>
    <w:rsid w:val="00490B54"/>
    <w:rsid w:val="00490D4F"/>
    <w:rsid w:val="00491384"/>
    <w:rsid w:val="00491567"/>
    <w:rsid w:val="004919D4"/>
    <w:rsid w:val="004920DD"/>
    <w:rsid w:val="00492247"/>
    <w:rsid w:val="00492279"/>
    <w:rsid w:val="00492FF7"/>
    <w:rsid w:val="004930BE"/>
    <w:rsid w:val="00493BF2"/>
    <w:rsid w:val="00493DB5"/>
    <w:rsid w:val="00494DBC"/>
    <w:rsid w:val="00495417"/>
    <w:rsid w:val="00496392"/>
    <w:rsid w:val="0049664C"/>
    <w:rsid w:val="00496C9B"/>
    <w:rsid w:val="00496EBC"/>
    <w:rsid w:val="00497030"/>
    <w:rsid w:val="0049709F"/>
    <w:rsid w:val="004972CA"/>
    <w:rsid w:val="0049735C"/>
    <w:rsid w:val="00497C15"/>
    <w:rsid w:val="00497D9A"/>
    <w:rsid w:val="004A0F4B"/>
    <w:rsid w:val="004A1BAD"/>
    <w:rsid w:val="004A210C"/>
    <w:rsid w:val="004A23AF"/>
    <w:rsid w:val="004A4EB8"/>
    <w:rsid w:val="004A5D75"/>
    <w:rsid w:val="004A67AC"/>
    <w:rsid w:val="004A6F14"/>
    <w:rsid w:val="004A72CB"/>
    <w:rsid w:val="004A7B25"/>
    <w:rsid w:val="004A7DD9"/>
    <w:rsid w:val="004B02B0"/>
    <w:rsid w:val="004B0495"/>
    <w:rsid w:val="004B0C15"/>
    <w:rsid w:val="004B14BD"/>
    <w:rsid w:val="004B1CE6"/>
    <w:rsid w:val="004B1F7C"/>
    <w:rsid w:val="004B213C"/>
    <w:rsid w:val="004B23C4"/>
    <w:rsid w:val="004B2427"/>
    <w:rsid w:val="004B26E9"/>
    <w:rsid w:val="004B315E"/>
    <w:rsid w:val="004B3A85"/>
    <w:rsid w:val="004B3D28"/>
    <w:rsid w:val="004B3FA5"/>
    <w:rsid w:val="004B46E2"/>
    <w:rsid w:val="004B491F"/>
    <w:rsid w:val="004B4A52"/>
    <w:rsid w:val="004B5168"/>
    <w:rsid w:val="004B5A63"/>
    <w:rsid w:val="004B5A6C"/>
    <w:rsid w:val="004B6274"/>
    <w:rsid w:val="004B6452"/>
    <w:rsid w:val="004B66D3"/>
    <w:rsid w:val="004B6778"/>
    <w:rsid w:val="004B6E94"/>
    <w:rsid w:val="004B6F01"/>
    <w:rsid w:val="004B78F7"/>
    <w:rsid w:val="004C0013"/>
    <w:rsid w:val="004C07DC"/>
    <w:rsid w:val="004C09A9"/>
    <w:rsid w:val="004C0D3F"/>
    <w:rsid w:val="004C0FA7"/>
    <w:rsid w:val="004C10FF"/>
    <w:rsid w:val="004C135E"/>
    <w:rsid w:val="004C1B5E"/>
    <w:rsid w:val="004C1E1B"/>
    <w:rsid w:val="004C1E2B"/>
    <w:rsid w:val="004C205E"/>
    <w:rsid w:val="004C21D0"/>
    <w:rsid w:val="004C231C"/>
    <w:rsid w:val="004C24E5"/>
    <w:rsid w:val="004C2886"/>
    <w:rsid w:val="004C29A0"/>
    <w:rsid w:val="004C36FD"/>
    <w:rsid w:val="004C3EFF"/>
    <w:rsid w:val="004C40D5"/>
    <w:rsid w:val="004C4A2C"/>
    <w:rsid w:val="004C5523"/>
    <w:rsid w:val="004C66EE"/>
    <w:rsid w:val="004C693C"/>
    <w:rsid w:val="004C693E"/>
    <w:rsid w:val="004C6C66"/>
    <w:rsid w:val="004C6C8E"/>
    <w:rsid w:val="004C73EF"/>
    <w:rsid w:val="004C7505"/>
    <w:rsid w:val="004C77DB"/>
    <w:rsid w:val="004C781E"/>
    <w:rsid w:val="004C7B3B"/>
    <w:rsid w:val="004C7E64"/>
    <w:rsid w:val="004D0623"/>
    <w:rsid w:val="004D0A16"/>
    <w:rsid w:val="004D0BEB"/>
    <w:rsid w:val="004D1096"/>
    <w:rsid w:val="004D12D0"/>
    <w:rsid w:val="004D1659"/>
    <w:rsid w:val="004D1973"/>
    <w:rsid w:val="004D1E52"/>
    <w:rsid w:val="004D2166"/>
    <w:rsid w:val="004D249C"/>
    <w:rsid w:val="004D2E60"/>
    <w:rsid w:val="004D2ED0"/>
    <w:rsid w:val="004D35C3"/>
    <w:rsid w:val="004D35D8"/>
    <w:rsid w:val="004D36C4"/>
    <w:rsid w:val="004D3768"/>
    <w:rsid w:val="004D388C"/>
    <w:rsid w:val="004D3A4C"/>
    <w:rsid w:val="004D4281"/>
    <w:rsid w:val="004D56D5"/>
    <w:rsid w:val="004D593D"/>
    <w:rsid w:val="004D5D2A"/>
    <w:rsid w:val="004D6210"/>
    <w:rsid w:val="004D6360"/>
    <w:rsid w:val="004D637A"/>
    <w:rsid w:val="004D637C"/>
    <w:rsid w:val="004D64D5"/>
    <w:rsid w:val="004D681E"/>
    <w:rsid w:val="004D6D65"/>
    <w:rsid w:val="004D6DA1"/>
    <w:rsid w:val="004D7135"/>
    <w:rsid w:val="004D795B"/>
    <w:rsid w:val="004E00BE"/>
    <w:rsid w:val="004E026C"/>
    <w:rsid w:val="004E035E"/>
    <w:rsid w:val="004E07CE"/>
    <w:rsid w:val="004E0DE8"/>
    <w:rsid w:val="004E1876"/>
    <w:rsid w:val="004E1E7F"/>
    <w:rsid w:val="004E245F"/>
    <w:rsid w:val="004E2525"/>
    <w:rsid w:val="004E2755"/>
    <w:rsid w:val="004E29AE"/>
    <w:rsid w:val="004E2DA7"/>
    <w:rsid w:val="004E3B2C"/>
    <w:rsid w:val="004E3F94"/>
    <w:rsid w:val="004E407D"/>
    <w:rsid w:val="004E40FE"/>
    <w:rsid w:val="004E4916"/>
    <w:rsid w:val="004E4B8A"/>
    <w:rsid w:val="004E5388"/>
    <w:rsid w:val="004E570A"/>
    <w:rsid w:val="004E5879"/>
    <w:rsid w:val="004E5BDC"/>
    <w:rsid w:val="004E66C1"/>
    <w:rsid w:val="004E69C0"/>
    <w:rsid w:val="004E6A9F"/>
    <w:rsid w:val="004E6F54"/>
    <w:rsid w:val="004E7777"/>
    <w:rsid w:val="004E78EB"/>
    <w:rsid w:val="004E7A50"/>
    <w:rsid w:val="004E7A53"/>
    <w:rsid w:val="004E7C14"/>
    <w:rsid w:val="004E7E3B"/>
    <w:rsid w:val="004F02A1"/>
    <w:rsid w:val="004F0765"/>
    <w:rsid w:val="004F07C6"/>
    <w:rsid w:val="004F0966"/>
    <w:rsid w:val="004F17CD"/>
    <w:rsid w:val="004F1D77"/>
    <w:rsid w:val="004F2252"/>
    <w:rsid w:val="004F2490"/>
    <w:rsid w:val="004F24F1"/>
    <w:rsid w:val="004F25A2"/>
    <w:rsid w:val="004F2760"/>
    <w:rsid w:val="004F28A9"/>
    <w:rsid w:val="004F324E"/>
    <w:rsid w:val="004F3664"/>
    <w:rsid w:val="004F3C8E"/>
    <w:rsid w:val="004F437B"/>
    <w:rsid w:val="004F4455"/>
    <w:rsid w:val="004F49D9"/>
    <w:rsid w:val="004F4FBD"/>
    <w:rsid w:val="004F56B2"/>
    <w:rsid w:val="004F5BE1"/>
    <w:rsid w:val="004F5CB1"/>
    <w:rsid w:val="004F61B1"/>
    <w:rsid w:val="004F621A"/>
    <w:rsid w:val="004F6C05"/>
    <w:rsid w:val="004F6E42"/>
    <w:rsid w:val="004F7544"/>
    <w:rsid w:val="004F7946"/>
    <w:rsid w:val="004F794C"/>
    <w:rsid w:val="004F7B64"/>
    <w:rsid w:val="004F7C0E"/>
    <w:rsid w:val="004F7EC6"/>
    <w:rsid w:val="005002CE"/>
    <w:rsid w:val="0050040D"/>
    <w:rsid w:val="00500629"/>
    <w:rsid w:val="0050063D"/>
    <w:rsid w:val="0050085B"/>
    <w:rsid w:val="00501B8E"/>
    <w:rsid w:val="00501C90"/>
    <w:rsid w:val="0050377E"/>
    <w:rsid w:val="005038A6"/>
    <w:rsid w:val="00503968"/>
    <w:rsid w:val="00503ACB"/>
    <w:rsid w:val="00503B4C"/>
    <w:rsid w:val="00503EFC"/>
    <w:rsid w:val="0050419F"/>
    <w:rsid w:val="00504526"/>
    <w:rsid w:val="00504645"/>
    <w:rsid w:val="00504C86"/>
    <w:rsid w:val="00505250"/>
    <w:rsid w:val="005059F1"/>
    <w:rsid w:val="0050603C"/>
    <w:rsid w:val="00506ABE"/>
    <w:rsid w:val="00507700"/>
    <w:rsid w:val="00507F8D"/>
    <w:rsid w:val="00510573"/>
    <w:rsid w:val="00510D35"/>
    <w:rsid w:val="005110FA"/>
    <w:rsid w:val="005113C3"/>
    <w:rsid w:val="00511B4D"/>
    <w:rsid w:val="005129BE"/>
    <w:rsid w:val="00513BDF"/>
    <w:rsid w:val="00513F35"/>
    <w:rsid w:val="00514200"/>
    <w:rsid w:val="00514E01"/>
    <w:rsid w:val="0051521D"/>
    <w:rsid w:val="00515377"/>
    <w:rsid w:val="00515735"/>
    <w:rsid w:val="005160DD"/>
    <w:rsid w:val="005161AB"/>
    <w:rsid w:val="005164E1"/>
    <w:rsid w:val="00516817"/>
    <w:rsid w:val="00516AD2"/>
    <w:rsid w:val="00516D65"/>
    <w:rsid w:val="00516F45"/>
    <w:rsid w:val="005202C2"/>
    <w:rsid w:val="00521207"/>
    <w:rsid w:val="00521E08"/>
    <w:rsid w:val="00522156"/>
    <w:rsid w:val="0052283A"/>
    <w:rsid w:val="00523654"/>
    <w:rsid w:val="005240DF"/>
    <w:rsid w:val="00524146"/>
    <w:rsid w:val="005247C4"/>
    <w:rsid w:val="005247FA"/>
    <w:rsid w:val="00524B89"/>
    <w:rsid w:val="00524C8E"/>
    <w:rsid w:val="005251D2"/>
    <w:rsid w:val="00525B7D"/>
    <w:rsid w:val="00525E1E"/>
    <w:rsid w:val="00525EB3"/>
    <w:rsid w:val="00525F70"/>
    <w:rsid w:val="00526CD0"/>
    <w:rsid w:val="00526DD0"/>
    <w:rsid w:val="00526ECF"/>
    <w:rsid w:val="005270DD"/>
    <w:rsid w:val="0052711B"/>
    <w:rsid w:val="00527549"/>
    <w:rsid w:val="005278DE"/>
    <w:rsid w:val="00527FED"/>
    <w:rsid w:val="00530CBE"/>
    <w:rsid w:val="00531489"/>
    <w:rsid w:val="0053164C"/>
    <w:rsid w:val="00531737"/>
    <w:rsid w:val="00531887"/>
    <w:rsid w:val="00531CC5"/>
    <w:rsid w:val="00531E48"/>
    <w:rsid w:val="0053232D"/>
    <w:rsid w:val="0053239F"/>
    <w:rsid w:val="0053257E"/>
    <w:rsid w:val="005327D5"/>
    <w:rsid w:val="00532DA6"/>
    <w:rsid w:val="00534138"/>
    <w:rsid w:val="005342F1"/>
    <w:rsid w:val="0053445B"/>
    <w:rsid w:val="005348CD"/>
    <w:rsid w:val="0053515C"/>
    <w:rsid w:val="005358B8"/>
    <w:rsid w:val="00535A8D"/>
    <w:rsid w:val="00535D0E"/>
    <w:rsid w:val="0053601D"/>
    <w:rsid w:val="00536610"/>
    <w:rsid w:val="00537300"/>
    <w:rsid w:val="00537602"/>
    <w:rsid w:val="00537C9B"/>
    <w:rsid w:val="0054007D"/>
    <w:rsid w:val="00540A94"/>
    <w:rsid w:val="00541032"/>
    <w:rsid w:val="00541271"/>
    <w:rsid w:val="00541855"/>
    <w:rsid w:val="005418D7"/>
    <w:rsid w:val="00541AB4"/>
    <w:rsid w:val="00541B5E"/>
    <w:rsid w:val="005422F6"/>
    <w:rsid w:val="00542A50"/>
    <w:rsid w:val="00542BAA"/>
    <w:rsid w:val="00542CAC"/>
    <w:rsid w:val="00542D88"/>
    <w:rsid w:val="00543240"/>
    <w:rsid w:val="0054338D"/>
    <w:rsid w:val="00543A0F"/>
    <w:rsid w:val="00543FEE"/>
    <w:rsid w:val="00544082"/>
    <w:rsid w:val="005445C1"/>
    <w:rsid w:val="005446F2"/>
    <w:rsid w:val="0054557E"/>
    <w:rsid w:val="00545C70"/>
    <w:rsid w:val="00545DC0"/>
    <w:rsid w:val="00546032"/>
    <w:rsid w:val="005460E8"/>
    <w:rsid w:val="00546898"/>
    <w:rsid w:val="00546F35"/>
    <w:rsid w:val="005470DF"/>
    <w:rsid w:val="005475C8"/>
    <w:rsid w:val="00547A8D"/>
    <w:rsid w:val="00547D06"/>
    <w:rsid w:val="0055051D"/>
    <w:rsid w:val="0055056A"/>
    <w:rsid w:val="0055059F"/>
    <w:rsid w:val="005507E7"/>
    <w:rsid w:val="0055085E"/>
    <w:rsid w:val="00550DB3"/>
    <w:rsid w:val="00551890"/>
    <w:rsid w:val="005519A7"/>
    <w:rsid w:val="005519BE"/>
    <w:rsid w:val="005519BF"/>
    <w:rsid w:val="00551A7A"/>
    <w:rsid w:val="00551FF1"/>
    <w:rsid w:val="0055215C"/>
    <w:rsid w:val="00552347"/>
    <w:rsid w:val="0055326B"/>
    <w:rsid w:val="005532F3"/>
    <w:rsid w:val="005533C9"/>
    <w:rsid w:val="00553782"/>
    <w:rsid w:val="00553B97"/>
    <w:rsid w:val="005541A9"/>
    <w:rsid w:val="00554E84"/>
    <w:rsid w:val="00555149"/>
    <w:rsid w:val="0055551E"/>
    <w:rsid w:val="00555A0D"/>
    <w:rsid w:val="00556235"/>
    <w:rsid w:val="00556682"/>
    <w:rsid w:val="00556F4A"/>
    <w:rsid w:val="005576AD"/>
    <w:rsid w:val="005578E7"/>
    <w:rsid w:val="0056005D"/>
    <w:rsid w:val="005600D1"/>
    <w:rsid w:val="005603E9"/>
    <w:rsid w:val="00560B9E"/>
    <w:rsid w:val="00561450"/>
    <w:rsid w:val="005615C9"/>
    <w:rsid w:val="00561AAD"/>
    <w:rsid w:val="00562340"/>
    <w:rsid w:val="00562342"/>
    <w:rsid w:val="0056266A"/>
    <w:rsid w:val="00563C73"/>
    <w:rsid w:val="00563CD5"/>
    <w:rsid w:val="00563D3C"/>
    <w:rsid w:val="005654D7"/>
    <w:rsid w:val="005656C1"/>
    <w:rsid w:val="005657B1"/>
    <w:rsid w:val="00565B5D"/>
    <w:rsid w:val="00566009"/>
    <w:rsid w:val="00566258"/>
    <w:rsid w:val="0056684E"/>
    <w:rsid w:val="005669D7"/>
    <w:rsid w:val="005670A5"/>
    <w:rsid w:val="0056742E"/>
    <w:rsid w:val="0056792A"/>
    <w:rsid w:val="00570299"/>
    <w:rsid w:val="00570674"/>
    <w:rsid w:val="00570BD5"/>
    <w:rsid w:val="00570DF4"/>
    <w:rsid w:val="00570F61"/>
    <w:rsid w:val="005716D1"/>
    <w:rsid w:val="00571B96"/>
    <w:rsid w:val="00571C89"/>
    <w:rsid w:val="005723F1"/>
    <w:rsid w:val="00572581"/>
    <w:rsid w:val="00572B65"/>
    <w:rsid w:val="00572C31"/>
    <w:rsid w:val="00572CBA"/>
    <w:rsid w:val="0057350C"/>
    <w:rsid w:val="0057385A"/>
    <w:rsid w:val="00573AF7"/>
    <w:rsid w:val="00573B36"/>
    <w:rsid w:val="005740C7"/>
    <w:rsid w:val="005741BB"/>
    <w:rsid w:val="00574220"/>
    <w:rsid w:val="0057425B"/>
    <w:rsid w:val="0057442E"/>
    <w:rsid w:val="00574A6F"/>
    <w:rsid w:val="005750E9"/>
    <w:rsid w:val="005762A3"/>
    <w:rsid w:val="00576D71"/>
    <w:rsid w:val="00577111"/>
    <w:rsid w:val="005777D8"/>
    <w:rsid w:val="005778A7"/>
    <w:rsid w:val="00577964"/>
    <w:rsid w:val="00577D55"/>
    <w:rsid w:val="00577E76"/>
    <w:rsid w:val="005801E6"/>
    <w:rsid w:val="00580617"/>
    <w:rsid w:val="00580781"/>
    <w:rsid w:val="00580BB8"/>
    <w:rsid w:val="00580CC1"/>
    <w:rsid w:val="00580EC0"/>
    <w:rsid w:val="0058195D"/>
    <w:rsid w:val="00581BFA"/>
    <w:rsid w:val="005829AB"/>
    <w:rsid w:val="00582EF8"/>
    <w:rsid w:val="00582F9B"/>
    <w:rsid w:val="00583025"/>
    <w:rsid w:val="00583054"/>
    <w:rsid w:val="00583DCC"/>
    <w:rsid w:val="0058406B"/>
    <w:rsid w:val="005848CA"/>
    <w:rsid w:val="005848FD"/>
    <w:rsid w:val="005849C5"/>
    <w:rsid w:val="00585715"/>
    <w:rsid w:val="00585917"/>
    <w:rsid w:val="00585E7E"/>
    <w:rsid w:val="00586098"/>
    <w:rsid w:val="005865C2"/>
    <w:rsid w:val="0058685B"/>
    <w:rsid w:val="0058698E"/>
    <w:rsid w:val="00586D93"/>
    <w:rsid w:val="00586E7A"/>
    <w:rsid w:val="0058708A"/>
    <w:rsid w:val="0058728B"/>
    <w:rsid w:val="00587ABD"/>
    <w:rsid w:val="00587C03"/>
    <w:rsid w:val="005902C9"/>
    <w:rsid w:val="00590625"/>
    <w:rsid w:val="0059091A"/>
    <w:rsid w:val="00590F08"/>
    <w:rsid w:val="00591FD4"/>
    <w:rsid w:val="005929F5"/>
    <w:rsid w:val="00593716"/>
    <w:rsid w:val="00593FB3"/>
    <w:rsid w:val="00594202"/>
    <w:rsid w:val="00594D83"/>
    <w:rsid w:val="005950E6"/>
    <w:rsid w:val="005956EF"/>
    <w:rsid w:val="00595940"/>
    <w:rsid w:val="005959A6"/>
    <w:rsid w:val="00595A46"/>
    <w:rsid w:val="00596344"/>
    <w:rsid w:val="00596640"/>
    <w:rsid w:val="00596B66"/>
    <w:rsid w:val="00596C04"/>
    <w:rsid w:val="00596CD4"/>
    <w:rsid w:val="00596EA6"/>
    <w:rsid w:val="00597115"/>
    <w:rsid w:val="005978D2"/>
    <w:rsid w:val="00597AA8"/>
    <w:rsid w:val="005A00F1"/>
    <w:rsid w:val="005A0272"/>
    <w:rsid w:val="005A041B"/>
    <w:rsid w:val="005A0C76"/>
    <w:rsid w:val="005A0D92"/>
    <w:rsid w:val="005A0DC1"/>
    <w:rsid w:val="005A0FE8"/>
    <w:rsid w:val="005A1A55"/>
    <w:rsid w:val="005A1BFF"/>
    <w:rsid w:val="005A1D44"/>
    <w:rsid w:val="005A2128"/>
    <w:rsid w:val="005A22CE"/>
    <w:rsid w:val="005A255D"/>
    <w:rsid w:val="005A26C5"/>
    <w:rsid w:val="005A2760"/>
    <w:rsid w:val="005A28EA"/>
    <w:rsid w:val="005A292A"/>
    <w:rsid w:val="005A298E"/>
    <w:rsid w:val="005A2C2B"/>
    <w:rsid w:val="005A3074"/>
    <w:rsid w:val="005A32C2"/>
    <w:rsid w:val="005A3A12"/>
    <w:rsid w:val="005A3D50"/>
    <w:rsid w:val="005A418A"/>
    <w:rsid w:val="005A4530"/>
    <w:rsid w:val="005A4917"/>
    <w:rsid w:val="005A5079"/>
    <w:rsid w:val="005A5A76"/>
    <w:rsid w:val="005A5CA0"/>
    <w:rsid w:val="005A6454"/>
    <w:rsid w:val="005A6981"/>
    <w:rsid w:val="005A6EFF"/>
    <w:rsid w:val="005A6FF3"/>
    <w:rsid w:val="005A718B"/>
    <w:rsid w:val="005A72FD"/>
    <w:rsid w:val="005A7431"/>
    <w:rsid w:val="005A7675"/>
    <w:rsid w:val="005A79AC"/>
    <w:rsid w:val="005B0029"/>
    <w:rsid w:val="005B04F9"/>
    <w:rsid w:val="005B2014"/>
    <w:rsid w:val="005B2A22"/>
    <w:rsid w:val="005B2B91"/>
    <w:rsid w:val="005B4388"/>
    <w:rsid w:val="005B478E"/>
    <w:rsid w:val="005B4A28"/>
    <w:rsid w:val="005B4B6A"/>
    <w:rsid w:val="005B4C0E"/>
    <w:rsid w:val="005B51A8"/>
    <w:rsid w:val="005B5739"/>
    <w:rsid w:val="005B585F"/>
    <w:rsid w:val="005B5AD8"/>
    <w:rsid w:val="005B5DFA"/>
    <w:rsid w:val="005B61D3"/>
    <w:rsid w:val="005B61FC"/>
    <w:rsid w:val="005B632A"/>
    <w:rsid w:val="005B6614"/>
    <w:rsid w:val="005B7261"/>
    <w:rsid w:val="005B7680"/>
    <w:rsid w:val="005C0073"/>
    <w:rsid w:val="005C0CFD"/>
    <w:rsid w:val="005C0E6C"/>
    <w:rsid w:val="005C1020"/>
    <w:rsid w:val="005C11E6"/>
    <w:rsid w:val="005C18FA"/>
    <w:rsid w:val="005C1BC9"/>
    <w:rsid w:val="005C3298"/>
    <w:rsid w:val="005C3D1F"/>
    <w:rsid w:val="005C43FD"/>
    <w:rsid w:val="005C44DE"/>
    <w:rsid w:val="005C502A"/>
    <w:rsid w:val="005C50EA"/>
    <w:rsid w:val="005C512B"/>
    <w:rsid w:val="005C5D47"/>
    <w:rsid w:val="005C64AC"/>
    <w:rsid w:val="005C65CB"/>
    <w:rsid w:val="005C6691"/>
    <w:rsid w:val="005C6838"/>
    <w:rsid w:val="005C75A3"/>
    <w:rsid w:val="005C7D83"/>
    <w:rsid w:val="005C7E3B"/>
    <w:rsid w:val="005D0246"/>
    <w:rsid w:val="005D0301"/>
    <w:rsid w:val="005D06D3"/>
    <w:rsid w:val="005D08C6"/>
    <w:rsid w:val="005D0A1B"/>
    <w:rsid w:val="005D0DFB"/>
    <w:rsid w:val="005D1224"/>
    <w:rsid w:val="005D15F4"/>
    <w:rsid w:val="005D19FB"/>
    <w:rsid w:val="005D1CD3"/>
    <w:rsid w:val="005D1D8D"/>
    <w:rsid w:val="005D2199"/>
    <w:rsid w:val="005D22C1"/>
    <w:rsid w:val="005D2852"/>
    <w:rsid w:val="005D2C53"/>
    <w:rsid w:val="005D3075"/>
    <w:rsid w:val="005D31F5"/>
    <w:rsid w:val="005D3520"/>
    <w:rsid w:val="005D35CA"/>
    <w:rsid w:val="005D43C3"/>
    <w:rsid w:val="005D4943"/>
    <w:rsid w:val="005D4F43"/>
    <w:rsid w:val="005D5DAA"/>
    <w:rsid w:val="005D5FC5"/>
    <w:rsid w:val="005D621E"/>
    <w:rsid w:val="005D63FD"/>
    <w:rsid w:val="005D66B8"/>
    <w:rsid w:val="005D6A42"/>
    <w:rsid w:val="005D6C22"/>
    <w:rsid w:val="005D77AD"/>
    <w:rsid w:val="005D7A91"/>
    <w:rsid w:val="005D7F78"/>
    <w:rsid w:val="005E0259"/>
    <w:rsid w:val="005E0583"/>
    <w:rsid w:val="005E16E8"/>
    <w:rsid w:val="005E1A09"/>
    <w:rsid w:val="005E2099"/>
    <w:rsid w:val="005E32AC"/>
    <w:rsid w:val="005E37CF"/>
    <w:rsid w:val="005E3A4D"/>
    <w:rsid w:val="005E3FCE"/>
    <w:rsid w:val="005E45A1"/>
    <w:rsid w:val="005E4E4D"/>
    <w:rsid w:val="005E52CD"/>
    <w:rsid w:val="005E5902"/>
    <w:rsid w:val="005E5A60"/>
    <w:rsid w:val="005E5AAD"/>
    <w:rsid w:val="005E5C95"/>
    <w:rsid w:val="005E60CB"/>
    <w:rsid w:val="005E624D"/>
    <w:rsid w:val="005E626A"/>
    <w:rsid w:val="005E66A2"/>
    <w:rsid w:val="005E66B9"/>
    <w:rsid w:val="005E6D1A"/>
    <w:rsid w:val="005E71EE"/>
    <w:rsid w:val="005E7A33"/>
    <w:rsid w:val="005E7DC1"/>
    <w:rsid w:val="005F0435"/>
    <w:rsid w:val="005F0877"/>
    <w:rsid w:val="005F09E0"/>
    <w:rsid w:val="005F0BEA"/>
    <w:rsid w:val="005F0D67"/>
    <w:rsid w:val="005F0E58"/>
    <w:rsid w:val="005F0EBA"/>
    <w:rsid w:val="005F15B6"/>
    <w:rsid w:val="005F2AC7"/>
    <w:rsid w:val="005F3A0F"/>
    <w:rsid w:val="005F3E6A"/>
    <w:rsid w:val="005F3EA8"/>
    <w:rsid w:val="005F3FC1"/>
    <w:rsid w:val="005F4625"/>
    <w:rsid w:val="005F4650"/>
    <w:rsid w:val="005F489A"/>
    <w:rsid w:val="005F4A17"/>
    <w:rsid w:val="005F4D58"/>
    <w:rsid w:val="005F4EB8"/>
    <w:rsid w:val="005F5371"/>
    <w:rsid w:val="005F55FD"/>
    <w:rsid w:val="005F64BE"/>
    <w:rsid w:val="005F66B5"/>
    <w:rsid w:val="005F67FB"/>
    <w:rsid w:val="005F6827"/>
    <w:rsid w:val="005F6BA9"/>
    <w:rsid w:val="005F6C51"/>
    <w:rsid w:val="005F742E"/>
    <w:rsid w:val="005F780F"/>
    <w:rsid w:val="00600847"/>
    <w:rsid w:val="00600865"/>
    <w:rsid w:val="00600A2A"/>
    <w:rsid w:val="00601A5A"/>
    <w:rsid w:val="00601C59"/>
    <w:rsid w:val="0060234A"/>
    <w:rsid w:val="00602905"/>
    <w:rsid w:val="00602EAB"/>
    <w:rsid w:val="00602F13"/>
    <w:rsid w:val="0060332E"/>
    <w:rsid w:val="006034C0"/>
    <w:rsid w:val="006036E8"/>
    <w:rsid w:val="00603A7B"/>
    <w:rsid w:val="00603B3E"/>
    <w:rsid w:val="00603E1E"/>
    <w:rsid w:val="00605449"/>
    <w:rsid w:val="0060606B"/>
    <w:rsid w:val="0060660D"/>
    <w:rsid w:val="006066B3"/>
    <w:rsid w:val="00606F93"/>
    <w:rsid w:val="006070F9"/>
    <w:rsid w:val="006075D4"/>
    <w:rsid w:val="00610715"/>
    <w:rsid w:val="00610E7F"/>
    <w:rsid w:val="0061146D"/>
    <w:rsid w:val="006118DA"/>
    <w:rsid w:val="00611934"/>
    <w:rsid w:val="006119AA"/>
    <w:rsid w:val="006130C5"/>
    <w:rsid w:val="0061377E"/>
    <w:rsid w:val="00613D7E"/>
    <w:rsid w:val="006141EC"/>
    <w:rsid w:val="00614290"/>
    <w:rsid w:val="0061441A"/>
    <w:rsid w:val="00614E17"/>
    <w:rsid w:val="00615384"/>
    <w:rsid w:val="00615721"/>
    <w:rsid w:val="006157A5"/>
    <w:rsid w:val="00615828"/>
    <w:rsid w:val="00615AB4"/>
    <w:rsid w:val="00615E1C"/>
    <w:rsid w:val="00616376"/>
    <w:rsid w:val="006167F7"/>
    <w:rsid w:val="00616CC9"/>
    <w:rsid w:val="00616EF7"/>
    <w:rsid w:val="00617258"/>
    <w:rsid w:val="0061733A"/>
    <w:rsid w:val="006173BB"/>
    <w:rsid w:val="00617E2D"/>
    <w:rsid w:val="00617E6D"/>
    <w:rsid w:val="0062075B"/>
    <w:rsid w:val="00621353"/>
    <w:rsid w:val="006226E6"/>
    <w:rsid w:val="00622A7D"/>
    <w:rsid w:val="00622C15"/>
    <w:rsid w:val="00623606"/>
    <w:rsid w:val="0062403D"/>
    <w:rsid w:val="006256B7"/>
    <w:rsid w:val="00625A54"/>
    <w:rsid w:val="0062665D"/>
    <w:rsid w:val="00626B66"/>
    <w:rsid w:val="006270E2"/>
    <w:rsid w:val="006275AC"/>
    <w:rsid w:val="006302AB"/>
    <w:rsid w:val="00630320"/>
    <w:rsid w:val="00630346"/>
    <w:rsid w:val="00630C38"/>
    <w:rsid w:val="00630E8A"/>
    <w:rsid w:val="00631CA9"/>
    <w:rsid w:val="0063251A"/>
    <w:rsid w:val="00632F8F"/>
    <w:rsid w:val="0063307A"/>
    <w:rsid w:val="0063314B"/>
    <w:rsid w:val="00633181"/>
    <w:rsid w:val="006333FA"/>
    <w:rsid w:val="0063363B"/>
    <w:rsid w:val="006338CB"/>
    <w:rsid w:val="00633ABE"/>
    <w:rsid w:val="00633D9E"/>
    <w:rsid w:val="00633F87"/>
    <w:rsid w:val="00634092"/>
    <w:rsid w:val="0063458E"/>
    <w:rsid w:val="00634776"/>
    <w:rsid w:val="006350A6"/>
    <w:rsid w:val="00635265"/>
    <w:rsid w:val="006353C1"/>
    <w:rsid w:val="0063570F"/>
    <w:rsid w:val="00635E52"/>
    <w:rsid w:val="0063691C"/>
    <w:rsid w:val="00636C64"/>
    <w:rsid w:val="00636CD3"/>
    <w:rsid w:val="0063718B"/>
    <w:rsid w:val="0064056D"/>
    <w:rsid w:val="00640DFF"/>
    <w:rsid w:val="00641127"/>
    <w:rsid w:val="00641A2A"/>
    <w:rsid w:val="00641AC6"/>
    <w:rsid w:val="00641B6A"/>
    <w:rsid w:val="00641ED5"/>
    <w:rsid w:val="006421A5"/>
    <w:rsid w:val="006429D3"/>
    <w:rsid w:val="00643309"/>
    <w:rsid w:val="00643818"/>
    <w:rsid w:val="00643D99"/>
    <w:rsid w:val="006441E7"/>
    <w:rsid w:val="006444E4"/>
    <w:rsid w:val="00645757"/>
    <w:rsid w:val="00646495"/>
    <w:rsid w:val="006475C5"/>
    <w:rsid w:val="00647869"/>
    <w:rsid w:val="00647E94"/>
    <w:rsid w:val="006500D5"/>
    <w:rsid w:val="006507A2"/>
    <w:rsid w:val="00650901"/>
    <w:rsid w:val="00650962"/>
    <w:rsid w:val="006509C2"/>
    <w:rsid w:val="00652419"/>
    <w:rsid w:val="00652682"/>
    <w:rsid w:val="00652F7E"/>
    <w:rsid w:val="0065320F"/>
    <w:rsid w:val="00653523"/>
    <w:rsid w:val="00653658"/>
    <w:rsid w:val="00653CF4"/>
    <w:rsid w:val="00653EAC"/>
    <w:rsid w:val="00654F1C"/>
    <w:rsid w:val="00655220"/>
    <w:rsid w:val="00655A61"/>
    <w:rsid w:val="00655F9B"/>
    <w:rsid w:val="0065627D"/>
    <w:rsid w:val="00656745"/>
    <w:rsid w:val="00656D5E"/>
    <w:rsid w:val="00656E1F"/>
    <w:rsid w:val="00657105"/>
    <w:rsid w:val="00657188"/>
    <w:rsid w:val="00657B99"/>
    <w:rsid w:val="00657C76"/>
    <w:rsid w:val="00657C9C"/>
    <w:rsid w:val="00660164"/>
    <w:rsid w:val="006603EE"/>
    <w:rsid w:val="0066069E"/>
    <w:rsid w:val="00660C99"/>
    <w:rsid w:val="006611AC"/>
    <w:rsid w:val="00661413"/>
    <w:rsid w:val="00661992"/>
    <w:rsid w:val="00661B9C"/>
    <w:rsid w:val="00661D42"/>
    <w:rsid w:val="006626D9"/>
    <w:rsid w:val="00662D5E"/>
    <w:rsid w:val="00663451"/>
    <w:rsid w:val="00663B20"/>
    <w:rsid w:val="00663CB2"/>
    <w:rsid w:val="00663CCE"/>
    <w:rsid w:val="00663EA2"/>
    <w:rsid w:val="00663F11"/>
    <w:rsid w:val="006640A3"/>
    <w:rsid w:val="0066487A"/>
    <w:rsid w:val="00664B14"/>
    <w:rsid w:val="00664CD3"/>
    <w:rsid w:val="00664D5C"/>
    <w:rsid w:val="006653F7"/>
    <w:rsid w:val="006657A1"/>
    <w:rsid w:val="0066586D"/>
    <w:rsid w:val="0066623C"/>
    <w:rsid w:val="00666400"/>
    <w:rsid w:val="0066664E"/>
    <w:rsid w:val="006666CF"/>
    <w:rsid w:val="00666863"/>
    <w:rsid w:val="00666E3B"/>
    <w:rsid w:val="006672A7"/>
    <w:rsid w:val="006674F8"/>
    <w:rsid w:val="006677B7"/>
    <w:rsid w:val="006677C6"/>
    <w:rsid w:val="0066788D"/>
    <w:rsid w:val="0067082F"/>
    <w:rsid w:val="00670A45"/>
    <w:rsid w:val="00670B2C"/>
    <w:rsid w:val="006712D1"/>
    <w:rsid w:val="00671397"/>
    <w:rsid w:val="006719DC"/>
    <w:rsid w:val="00671C95"/>
    <w:rsid w:val="00672032"/>
    <w:rsid w:val="00672F6C"/>
    <w:rsid w:val="006730D9"/>
    <w:rsid w:val="006733C4"/>
    <w:rsid w:val="0067361C"/>
    <w:rsid w:val="00673622"/>
    <w:rsid w:val="006739CE"/>
    <w:rsid w:val="00673D0B"/>
    <w:rsid w:val="006748DE"/>
    <w:rsid w:val="006753A5"/>
    <w:rsid w:val="00675468"/>
    <w:rsid w:val="00675C9E"/>
    <w:rsid w:val="00676349"/>
    <w:rsid w:val="00676AB7"/>
    <w:rsid w:val="00676B1B"/>
    <w:rsid w:val="00680166"/>
    <w:rsid w:val="0068093C"/>
    <w:rsid w:val="00681C50"/>
    <w:rsid w:val="00682209"/>
    <w:rsid w:val="00682761"/>
    <w:rsid w:val="00682C49"/>
    <w:rsid w:val="0068342E"/>
    <w:rsid w:val="00683B6D"/>
    <w:rsid w:val="00683E67"/>
    <w:rsid w:val="006841BE"/>
    <w:rsid w:val="006843DC"/>
    <w:rsid w:val="006846B2"/>
    <w:rsid w:val="00684AB1"/>
    <w:rsid w:val="00685575"/>
    <w:rsid w:val="006855F5"/>
    <w:rsid w:val="006861FB"/>
    <w:rsid w:val="006866EF"/>
    <w:rsid w:val="00686BF9"/>
    <w:rsid w:val="00687683"/>
    <w:rsid w:val="00687A29"/>
    <w:rsid w:val="006902AB"/>
    <w:rsid w:val="00690BBB"/>
    <w:rsid w:val="00690E8D"/>
    <w:rsid w:val="00690F27"/>
    <w:rsid w:val="00691A1F"/>
    <w:rsid w:val="00691EED"/>
    <w:rsid w:val="006921C9"/>
    <w:rsid w:val="006926A5"/>
    <w:rsid w:val="00692E5E"/>
    <w:rsid w:val="00692E8A"/>
    <w:rsid w:val="00692FAF"/>
    <w:rsid w:val="00692FB4"/>
    <w:rsid w:val="00692FC2"/>
    <w:rsid w:val="00693110"/>
    <w:rsid w:val="006932C8"/>
    <w:rsid w:val="00693638"/>
    <w:rsid w:val="00693C3B"/>
    <w:rsid w:val="0069408D"/>
    <w:rsid w:val="006942C5"/>
    <w:rsid w:val="00694CCB"/>
    <w:rsid w:val="00694CE4"/>
    <w:rsid w:val="00694DEB"/>
    <w:rsid w:val="00695230"/>
    <w:rsid w:val="006958EF"/>
    <w:rsid w:val="00695C74"/>
    <w:rsid w:val="0069605E"/>
    <w:rsid w:val="006963FA"/>
    <w:rsid w:val="006965B0"/>
    <w:rsid w:val="00696F0D"/>
    <w:rsid w:val="00697619"/>
    <w:rsid w:val="00697BF6"/>
    <w:rsid w:val="00697C45"/>
    <w:rsid w:val="00697EFB"/>
    <w:rsid w:val="00697F19"/>
    <w:rsid w:val="006A00FF"/>
    <w:rsid w:val="006A0683"/>
    <w:rsid w:val="006A0864"/>
    <w:rsid w:val="006A0D50"/>
    <w:rsid w:val="006A111D"/>
    <w:rsid w:val="006A1323"/>
    <w:rsid w:val="006A1D5D"/>
    <w:rsid w:val="006A214B"/>
    <w:rsid w:val="006A2196"/>
    <w:rsid w:val="006A2393"/>
    <w:rsid w:val="006A2B87"/>
    <w:rsid w:val="006A2FED"/>
    <w:rsid w:val="006A305D"/>
    <w:rsid w:val="006A332A"/>
    <w:rsid w:val="006A3DFE"/>
    <w:rsid w:val="006A4B54"/>
    <w:rsid w:val="006A58DC"/>
    <w:rsid w:val="006A5AF8"/>
    <w:rsid w:val="006A63C9"/>
    <w:rsid w:val="006A6C99"/>
    <w:rsid w:val="006A6D92"/>
    <w:rsid w:val="006B008B"/>
    <w:rsid w:val="006B02F4"/>
    <w:rsid w:val="006B0546"/>
    <w:rsid w:val="006B0636"/>
    <w:rsid w:val="006B073D"/>
    <w:rsid w:val="006B0BD9"/>
    <w:rsid w:val="006B0D5E"/>
    <w:rsid w:val="006B10F9"/>
    <w:rsid w:val="006B155E"/>
    <w:rsid w:val="006B1B3B"/>
    <w:rsid w:val="006B2B65"/>
    <w:rsid w:val="006B2C12"/>
    <w:rsid w:val="006B32AF"/>
    <w:rsid w:val="006B43A2"/>
    <w:rsid w:val="006B4A09"/>
    <w:rsid w:val="006B4B50"/>
    <w:rsid w:val="006B4DB5"/>
    <w:rsid w:val="006B4F73"/>
    <w:rsid w:val="006B5D53"/>
    <w:rsid w:val="006B6018"/>
    <w:rsid w:val="006B61CE"/>
    <w:rsid w:val="006B670D"/>
    <w:rsid w:val="006B6813"/>
    <w:rsid w:val="006B7112"/>
    <w:rsid w:val="006B7152"/>
    <w:rsid w:val="006B79B2"/>
    <w:rsid w:val="006B7B50"/>
    <w:rsid w:val="006C072E"/>
    <w:rsid w:val="006C0802"/>
    <w:rsid w:val="006C0ABF"/>
    <w:rsid w:val="006C0B76"/>
    <w:rsid w:val="006C0DE8"/>
    <w:rsid w:val="006C1290"/>
    <w:rsid w:val="006C1BDF"/>
    <w:rsid w:val="006C1CF3"/>
    <w:rsid w:val="006C1F15"/>
    <w:rsid w:val="006C2411"/>
    <w:rsid w:val="006C27CF"/>
    <w:rsid w:val="006C2A9F"/>
    <w:rsid w:val="006C2D6D"/>
    <w:rsid w:val="006C3721"/>
    <w:rsid w:val="006C3D41"/>
    <w:rsid w:val="006C41A9"/>
    <w:rsid w:val="006C49AF"/>
    <w:rsid w:val="006C4EE6"/>
    <w:rsid w:val="006C5A0E"/>
    <w:rsid w:val="006C6049"/>
    <w:rsid w:val="006C61C2"/>
    <w:rsid w:val="006C6733"/>
    <w:rsid w:val="006C68A0"/>
    <w:rsid w:val="006C6AFA"/>
    <w:rsid w:val="006C6B5D"/>
    <w:rsid w:val="006C6D61"/>
    <w:rsid w:val="006C71F8"/>
    <w:rsid w:val="006C7258"/>
    <w:rsid w:val="006C7C9D"/>
    <w:rsid w:val="006D05D1"/>
    <w:rsid w:val="006D08DF"/>
    <w:rsid w:val="006D0EC7"/>
    <w:rsid w:val="006D0F3D"/>
    <w:rsid w:val="006D0F53"/>
    <w:rsid w:val="006D10F6"/>
    <w:rsid w:val="006D17D3"/>
    <w:rsid w:val="006D2104"/>
    <w:rsid w:val="006D21A1"/>
    <w:rsid w:val="006D2595"/>
    <w:rsid w:val="006D25B3"/>
    <w:rsid w:val="006D2AC7"/>
    <w:rsid w:val="006D3233"/>
    <w:rsid w:val="006D38D1"/>
    <w:rsid w:val="006D3CF9"/>
    <w:rsid w:val="006D45C2"/>
    <w:rsid w:val="006D51F3"/>
    <w:rsid w:val="006D55A8"/>
    <w:rsid w:val="006D5A60"/>
    <w:rsid w:val="006D5B16"/>
    <w:rsid w:val="006D7399"/>
    <w:rsid w:val="006D7493"/>
    <w:rsid w:val="006D78A5"/>
    <w:rsid w:val="006D7EF1"/>
    <w:rsid w:val="006E0040"/>
    <w:rsid w:val="006E0ABA"/>
    <w:rsid w:val="006E0ACB"/>
    <w:rsid w:val="006E1208"/>
    <w:rsid w:val="006E12A3"/>
    <w:rsid w:val="006E157E"/>
    <w:rsid w:val="006E1606"/>
    <w:rsid w:val="006E16A7"/>
    <w:rsid w:val="006E1E26"/>
    <w:rsid w:val="006E1F05"/>
    <w:rsid w:val="006E2A72"/>
    <w:rsid w:val="006E359A"/>
    <w:rsid w:val="006E3873"/>
    <w:rsid w:val="006E3FA8"/>
    <w:rsid w:val="006E46F1"/>
    <w:rsid w:val="006E4930"/>
    <w:rsid w:val="006E4DFA"/>
    <w:rsid w:val="006E5577"/>
    <w:rsid w:val="006E63EF"/>
    <w:rsid w:val="006E65A5"/>
    <w:rsid w:val="006E669A"/>
    <w:rsid w:val="006E6F37"/>
    <w:rsid w:val="006E70EB"/>
    <w:rsid w:val="006E7E82"/>
    <w:rsid w:val="006F026A"/>
    <w:rsid w:val="006F113D"/>
    <w:rsid w:val="006F1F6C"/>
    <w:rsid w:val="006F265E"/>
    <w:rsid w:val="006F2EDC"/>
    <w:rsid w:val="006F346E"/>
    <w:rsid w:val="006F34BA"/>
    <w:rsid w:val="006F383B"/>
    <w:rsid w:val="006F3967"/>
    <w:rsid w:val="006F39BA"/>
    <w:rsid w:val="006F3A95"/>
    <w:rsid w:val="006F3AB5"/>
    <w:rsid w:val="006F402E"/>
    <w:rsid w:val="006F41C8"/>
    <w:rsid w:val="006F41FE"/>
    <w:rsid w:val="006F4292"/>
    <w:rsid w:val="006F43C9"/>
    <w:rsid w:val="006F4712"/>
    <w:rsid w:val="006F48AC"/>
    <w:rsid w:val="006F4983"/>
    <w:rsid w:val="006F4DF8"/>
    <w:rsid w:val="006F5416"/>
    <w:rsid w:val="006F5505"/>
    <w:rsid w:val="006F55FC"/>
    <w:rsid w:val="006F5959"/>
    <w:rsid w:val="006F5D0F"/>
    <w:rsid w:val="006F6B7F"/>
    <w:rsid w:val="006F70EB"/>
    <w:rsid w:val="006F736B"/>
    <w:rsid w:val="006F799D"/>
    <w:rsid w:val="006F7BE7"/>
    <w:rsid w:val="006F7DDA"/>
    <w:rsid w:val="007000ED"/>
    <w:rsid w:val="0070014A"/>
    <w:rsid w:val="00700278"/>
    <w:rsid w:val="00700523"/>
    <w:rsid w:val="007007A2"/>
    <w:rsid w:val="00700945"/>
    <w:rsid w:val="00700AB9"/>
    <w:rsid w:val="00701990"/>
    <w:rsid w:val="00701C9A"/>
    <w:rsid w:val="007024F2"/>
    <w:rsid w:val="00702846"/>
    <w:rsid w:val="00702849"/>
    <w:rsid w:val="00702CA4"/>
    <w:rsid w:val="00702D17"/>
    <w:rsid w:val="007030F5"/>
    <w:rsid w:val="007031E1"/>
    <w:rsid w:val="00703582"/>
    <w:rsid w:val="007035B8"/>
    <w:rsid w:val="00703926"/>
    <w:rsid w:val="007039CA"/>
    <w:rsid w:val="00703BA0"/>
    <w:rsid w:val="00704211"/>
    <w:rsid w:val="00704472"/>
    <w:rsid w:val="007044B3"/>
    <w:rsid w:val="007045F8"/>
    <w:rsid w:val="00704635"/>
    <w:rsid w:val="0070486C"/>
    <w:rsid w:val="007064E0"/>
    <w:rsid w:val="007069FE"/>
    <w:rsid w:val="00706A64"/>
    <w:rsid w:val="00706C62"/>
    <w:rsid w:val="00706FA1"/>
    <w:rsid w:val="007100CA"/>
    <w:rsid w:val="00710E93"/>
    <w:rsid w:val="00711097"/>
    <w:rsid w:val="00711136"/>
    <w:rsid w:val="0071138E"/>
    <w:rsid w:val="0071191B"/>
    <w:rsid w:val="00711EA0"/>
    <w:rsid w:val="007123EF"/>
    <w:rsid w:val="00712586"/>
    <w:rsid w:val="00712776"/>
    <w:rsid w:val="00713316"/>
    <w:rsid w:val="00713451"/>
    <w:rsid w:val="0071415E"/>
    <w:rsid w:val="007142F3"/>
    <w:rsid w:val="00714BC7"/>
    <w:rsid w:val="0071587F"/>
    <w:rsid w:val="007158BA"/>
    <w:rsid w:val="00715B71"/>
    <w:rsid w:val="00715DC2"/>
    <w:rsid w:val="0071607D"/>
    <w:rsid w:val="007161B8"/>
    <w:rsid w:val="0071675E"/>
    <w:rsid w:val="00716E06"/>
    <w:rsid w:val="00716E81"/>
    <w:rsid w:val="00717459"/>
    <w:rsid w:val="0071770A"/>
    <w:rsid w:val="00717A7D"/>
    <w:rsid w:val="00717CE8"/>
    <w:rsid w:val="00717DCF"/>
    <w:rsid w:val="00717F65"/>
    <w:rsid w:val="0072012D"/>
    <w:rsid w:val="00720E6F"/>
    <w:rsid w:val="00720F1E"/>
    <w:rsid w:val="00721BB4"/>
    <w:rsid w:val="00721E66"/>
    <w:rsid w:val="00722430"/>
    <w:rsid w:val="00722835"/>
    <w:rsid w:val="0072299A"/>
    <w:rsid w:val="00722EA6"/>
    <w:rsid w:val="007232F6"/>
    <w:rsid w:val="0072468A"/>
    <w:rsid w:val="0072575F"/>
    <w:rsid w:val="00725860"/>
    <w:rsid w:val="0072598E"/>
    <w:rsid w:val="00725B2E"/>
    <w:rsid w:val="00726455"/>
    <w:rsid w:val="00726743"/>
    <w:rsid w:val="0072686F"/>
    <w:rsid w:val="00726CE4"/>
    <w:rsid w:val="00727700"/>
    <w:rsid w:val="00727B6A"/>
    <w:rsid w:val="0073039F"/>
    <w:rsid w:val="00730535"/>
    <w:rsid w:val="007306C8"/>
    <w:rsid w:val="0073094A"/>
    <w:rsid w:val="00730D5D"/>
    <w:rsid w:val="00731200"/>
    <w:rsid w:val="007314C4"/>
    <w:rsid w:val="00731691"/>
    <w:rsid w:val="00731957"/>
    <w:rsid w:val="00731964"/>
    <w:rsid w:val="00731B61"/>
    <w:rsid w:val="00732258"/>
    <w:rsid w:val="00732378"/>
    <w:rsid w:val="00732642"/>
    <w:rsid w:val="0073264E"/>
    <w:rsid w:val="00732E9F"/>
    <w:rsid w:val="00733254"/>
    <w:rsid w:val="007333A3"/>
    <w:rsid w:val="00733539"/>
    <w:rsid w:val="007336B8"/>
    <w:rsid w:val="007337A6"/>
    <w:rsid w:val="00733A03"/>
    <w:rsid w:val="0073521C"/>
    <w:rsid w:val="00735F19"/>
    <w:rsid w:val="0073609B"/>
    <w:rsid w:val="007365CB"/>
    <w:rsid w:val="007372BC"/>
    <w:rsid w:val="007378D9"/>
    <w:rsid w:val="00737BD4"/>
    <w:rsid w:val="007400EB"/>
    <w:rsid w:val="007403A0"/>
    <w:rsid w:val="00740862"/>
    <w:rsid w:val="00740B06"/>
    <w:rsid w:val="00740ED0"/>
    <w:rsid w:val="00740F4B"/>
    <w:rsid w:val="00740F61"/>
    <w:rsid w:val="00741722"/>
    <w:rsid w:val="00741CCC"/>
    <w:rsid w:val="00742A5B"/>
    <w:rsid w:val="00742DE1"/>
    <w:rsid w:val="00742E3C"/>
    <w:rsid w:val="00742FDE"/>
    <w:rsid w:val="007434A9"/>
    <w:rsid w:val="007449AA"/>
    <w:rsid w:val="00744CD7"/>
    <w:rsid w:val="007453C7"/>
    <w:rsid w:val="00745E9A"/>
    <w:rsid w:val="0074658D"/>
    <w:rsid w:val="00746952"/>
    <w:rsid w:val="00746C51"/>
    <w:rsid w:val="00746F68"/>
    <w:rsid w:val="00747039"/>
    <w:rsid w:val="00747E72"/>
    <w:rsid w:val="0075054A"/>
    <w:rsid w:val="007507AA"/>
    <w:rsid w:val="00750D64"/>
    <w:rsid w:val="0075109D"/>
    <w:rsid w:val="007525DA"/>
    <w:rsid w:val="00752691"/>
    <w:rsid w:val="0075279C"/>
    <w:rsid w:val="00752E72"/>
    <w:rsid w:val="0075310D"/>
    <w:rsid w:val="00753649"/>
    <w:rsid w:val="00753FFA"/>
    <w:rsid w:val="007542A3"/>
    <w:rsid w:val="00754AA2"/>
    <w:rsid w:val="0075509A"/>
    <w:rsid w:val="00755710"/>
    <w:rsid w:val="00755C49"/>
    <w:rsid w:val="00755DFA"/>
    <w:rsid w:val="00756088"/>
    <w:rsid w:val="007563CD"/>
    <w:rsid w:val="00756637"/>
    <w:rsid w:val="007566DB"/>
    <w:rsid w:val="007567AD"/>
    <w:rsid w:val="007568DC"/>
    <w:rsid w:val="00756B05"/>
    <w:rsid w:val="00757484"/>
    <w:rsid w:val="00757687"/>
    <w:rsid w:val="00757729"/>
    <w:rsid w:val="00757AAC"/>
    <w:rsid w:val="00757B04"/>
    <w:rsid w:val="00757FE5"/>
    <w:rsid w:val="00760137"/>
    <w:rsid w:val="0076045E"/>
    <w:rsid w:val="007604B3"/>
    <w:rsid w:val="00760981"/>
    <w:rsid w:val="00760D19"/>
    <w:rsid w:val="00760D49"/>
    <w:rsid w:val="00760D9A"/>
    <w:rsid w:val="00760E1A"/>
    <w:rsid w:val="007612BA"/>
    <w:rsid w:val="00761330"/>
    <w:rsid w:val="0076140A"/>
    <w:rsid w:val="007618F7"/>
    <w:rsid w:val="00761946"/>
    <w:rsid w:val="00761E99"/>
    <w:rsid w:val="007620B6"/>
    <w:rsid w:val="007623B8"/>
    <w:rsid w:val="007623C8"/>
    <w:rsid w:val="007627ED"/>
    <w:rsid w:val="0076310A"/>
    <w:rsid w:val="007631E2"/>
    <w:rsid w:val="00763244"/>
    <w:rsid w:val="00763589"/>
    <w:rsid w:val="0076360A"/>
    <w:rsid w:val="00763833"/>
    <w:rsid w:val="007638B2"/>
    <w:rsid w:val="00763D94"/>
    <w:rsid w:val="00763FBB"/>
    <w:rsid w:val="00764071"/>
    <w:rsid w:val="0076439F"/>
    <w:rsid w:val="007644DB"/>
    <w:rsid w:val="0076486C"/>
    <w:rsid w:val="00764BD4"/>
    <w:rsid w:val="00764C96"/>
    <w:rsid w:val="00764CDC"/>
    <w:rsid w:val="00764E71"/>
    <w:rsid w:val="007651BB"/>
    <w:rsid w:val="00765B43"/>
    <w:rsid w:val="00765F83"/>
    <w:rsid w:val="007662CF"/>
    <w:rsid w:val="0076632D"/>
    <w:rsid w:val="007664CF"/>
    <w:rsid w:val="007668CD"/>
    <w:rsid w:val="00767091"/>
    <w:rsid w:val="00767258"/>
    <w:rsid w:val="00767333"/>
    <w:rsid w:val="00767554"/>
    <w:rsid w:val="00767B27"/>
    <w:rsid w:val="00767E3E"/>
    <w:rsid w:val="00767E91"/>
    <w:rsid w:val="00770301"/>
    <w:rsid w:val="00770313"/>
    <w:rsid w:val="00770700"/>
    <w:rsid w:val="00771160"/>
    <w:rsid w:val="00771687"/>
    <w:rsid w:val="00771A83"/>
    <w:rsid w:val="00771E0B"/>
    <w:rsid w:val="007721C7"/>
    <w:rsid w:val="0077226F"/>
    <w:rsid w:val="007733EF"/>
    <w:rsid w:val="00773B85"/>
    <w:rsid w:val="00773E9B"/>
    <w:rsid w:val="00774180"/>
    <w:rsid w:val="00774429"/>
    <w:rsid w:val="00774759"/>
    <w:rsid w:val="00774857"/>
    <w:rsid w:val="00774F8F"/>
    <w:rsid w:val="00775A29"/>
    <w:rsid w:val="00775BB6"/>
    <w:rsid w:val="00775E4F"/>
    <w:rsid w:val="00775F77"/>
    <w:rsid w:val="00776207"/>
    <w:rsid w:val="00776223"/>
    <w:rsid w:val="007769C6"/>
    <w:rsid w:val="00776B15"/>
    <w:rsid w:val="00776D9F"/>
    <w:rsid w:val="00777337"/>
    <w:rsid w:val="007775B1"/>
    <w:rsid w:val="00777867"/>
    <w:rsid w:val="00777AED"/>
    <w:rsid w:val="00780554"/>
    <w:rsid w:val="007807D0"/>
    <w:rsid w:val="00780A86"/>
    <w:rsid w:val="00780ABF"/>
    <w:rsid w:val="00780B4D"/>
    <w:rsid w:val="00780F6B"/>
    <w:rsid w:val="007812DB"/>
    <w:rsid w:val="0078156C"/>
    <w:rsid w:val="007818CD"/>
    <w:rsid w:val="00781CF1"/>
    <w:rsid w:val="007827C1"/>
    <w:rsid w:val="007829AB"/>
    <w:rsid w:val="00782A76"/>
    <w:rsid w:val="00783043"/>
    <w:rsid w:val="00783087"/>
    <w:rsid w:val="0078311A"/>
    <w:rsid w:val="00784522"/>
    <w:rsid w:val="0078466E"/>
    <w:rsid w:val="00784C9A"/>
    <w:rsid w:val="00784D75"/>
    <w:rsid w:val="00784D94"/>
    <w:rsid w:val="00784DA6"/>
    <w:rsid w:val="00785292"/>
    <w:rsid w:val="0078544E"/>
    <w:rsid w:val="0078644C"/>
    <w:rsid w:val="00786595"/>
    <w:rsid w:val="00786850"/>
    <w:rsid w:val="00786D1A"/>
    <w:rsid w:val="007870DE"/>
    <w:rsid w:val="0078760D"/>
    <w:rsid w:val="00787748"/>
    <w:rsid w:val="007877EE"/>
    <w:rsid w:val="00787E70"/>
    <w:rsid w:val="00787F0B"/>
    <w:rsid w:val="0079075D"/>
    <w:rsid w:val="007909F7"/>
    <w:rsid w:val="00790D86"/>
    <w:rsid w:val="00790DCC"/>
    <w:rsid w:val="007912CA"/>
    <w:rsid w:val="0079144F"/>
    <w:rsid w:val="007918A6"/>
    <w:rsid w:val="007919D7"/>
    <w:rsid w:val="00791C0E"/>
    <w:rsid w:val="00791C40"/>
    <w:rsid w:val="00791C53"/>
    <w:rsid w:val="00791E20"/>
    <w:rsid w:val="007920D5"/>
    <w:rsid w:val="00792BF4"/>
    <w:rsid w:val="00792DD1"/>
    <w:rsid w:val="00793687"/>
    <w:rsid w:val="007937A3"/>
    <w:rsid w:val="0079390B"/>
    <w:rsid w:val="00793D6B"/>
    <w:rsid w:val="0079430A"/>
    <w:rsid w:val="00794FA4"/>
    <w:rsid w:val="007952E9"/>
    <w:rsid w:val="007955A5"/>
    <w:rsid w:val="0079581B"/>
    <w:rsid w:val="00795EB5"/>
    <w:rsid w:val="00795FC7"/>
    <w:rsid w:val="0079609C"/>
    <w:rsid w:val="007962DB"/>
    <w:rsid w:val="007963DB"/>
    <w:rsid w:val="007965B0"/>
    <w:rsid w:val="00796A71"/>
    <w:rsid w:val="00796C8A"/>
    <w:rsid w:val="0079714C"/>
    <w:rsid w:val="007976C3"/>
    <w:rsid w:val="007978EF"/>
    <w:rsid w:val="00797F3F"/>
    <w:rsid w:val="007A015B"/>
    <w:rsid w:val="007A0928"/>
    <w:rsid w:val="007A0B90"/>
    <w:rsid w:val="007A0CD1"/>
    <w:rsid w:val="007A0FFD"/>
    <w:rsid w:val="007A1813"/>
    <w:rsid w:val="007A25F8"/>
    <w:rsid w:val="007A2A1A"/>
    <w:rsid w:val="007A2E98"/>
    <w:rsid w:val="007A35DA"/>
    <w:rsid w:val="007A3BDB"/>
    <w:rsid w:val="007A3CDD"/>
    <w:rsid w:val="007A3D40"/>
    <w:rsid w:val="007A4067"/>
    <w:rsid w:val="007A4517"/>
    <w:rsid w:val="007A4563"/>
    <w:rsid w:val="007A4A6C"/>
    <w:rsid w:val="007A4C35"/>
    <w:rsid w:val="007A5714"/>
    <w:rsid w:val="007A5AC3"/>
    <w:rsid w:val="007A5EAF"/>
    <w:rsid w:val="007A6038"/>
    <w:rsid w:val="007A612A"/>
    <w:rsid w:val="007A62C5"/>
    <w:rsid w:val="007A6455"/>
    <w:rsid w:val="007A708D"/>
    <w:rsid w:val="007A70ED"/>
    <w:rsid w:val="007A7EA6"/>
    <w:rsid w:val="007B02BB"/>
    <w:rsid w:val="007B08D9"/>
    <w:rsid w:val="007B0B0B"/>
    <w:rsid w:val="007B0F74"/>
    <w:rsid w:val="007B117F"/>
    <w:rsid w:val="007B14F8"/>
    <w:rsid w:val="007B1997"/>
    <w:rsid w:val="007B1D07"/>
    <w:rsid w:val="007B1F50"/>
    <w:rsid w:val="007B2063"/>
    <w:rsid w:val="007B25BF"/>
    <w:rsid w:val="007B28FF"/>
    <w:rsid w:val="007B3521"/>
    <w:rsid w:val="007B426E"/>
    <w:rsid w:val="007B4CFA"/>
    <w:rsid w:val="007B5291"/>
    <w:rsid w:val="007B5A9E"/>
    <w:rsid w:val="007B5BD0"/>
    <w:rsid w:val="007B6680"/>
    <w:rsid w:val="007B6D6C"/>
    <w:rsid w:val="007B7239"/>
    <w:rsid w:val="007B758F"/>
    <w:rsid w:val="007B7BE8"/>
    <w:rsid w:val="007B7EE7"/>
    <w:rsid w:val="007C02D5"/>
    <w:rsid w:val="007C09E8"/>
    <w:rsid w:val="007C0A79"/>
    <w:rsid w:val="007C0AF2"/>
    <w:rsid w:val="007C0D10"/>
    <w:rsid w:val="007C15E5"/>
    <w:rsid w:val="007C1DFA"/>
    <w:rsid w:val="007C2C4D"/>
    <w:rsid w:val="007C2F7C"/>
    <w:rsid w:val="007C2FDF"/>
    <w:rsid w:val="007C2FEE"/>
    <w:rsid w:val="007C4407"/>
    <w:rsid w:val="007C44AB"/>
    <w:rsid w:val="007C467C"/>
    <w:rsid w:val="007C47B0"/>
    <w:rsid w:val="007C4A57"/>
    <w:rsid w:val="007C5BA1"/>
    <w:rsid w:val="007C5ED1"/>
    <w:rsid w:val="007C5F50"/>
    <w:rsid w:val="007C67D1"/>
    <w:rsid w:val="007C7343"/>
    <w:rsid w:val="007C7801"/>
    <w:rsid w:val="007C7FA1"/>
    <w:rsid w:val="007D0422"/>
    <w:rsid w:val="007D05DC"/>
    <w:rsid w:val="007D0A1B"/>
    <w:rsid w:val="007D133E"/>
    <w:rsid w:val="007D1BB9"/>
    <w:rsid w:val="007D2258"/>
    <w:rsid w:val="007D2342"/>
    <w:rsid w:val="007D2716"/>
    <w:rsid w:val="007D27FE"/>
    <w:rsid w:val="007D2BC3"/>
    <w:rsid w:val="007D2FEC"/>
    <w:rsid w:val="007D3227"/>
    <w:rsid w:val="007D3B29"/>
    <w:rsid w:val="007D3B70"/>
    <w:rsid w:val="007D3FD1"/>
    <w:rsid w:val="007D411A"/>
    <w:rsid w:val="007D41C6"/>
    <w:rsid w:val="007D4743"/>
    <w:rsid w:val="007D52DB"/>
    <w:rsid w:val="007D5616"/>
    <w:rsid w:val="007D56CF"/>
    <w:rsid w:val="007D5933"/>
    <w:rsid w:val="007D6444"/>
    <w:rsid w:val="007D66A0"/>
    <w:rsid w:val="007D671F"/>
    <w:rsid w:val="007D6784"/>
    <w:rsid w:val="007D6D9B"/>
    <w:rsid w:val="007D7063"/>
    <w:rsid w:val="007D76CB"/>
    <w:rsid w:val="007E032A"/>
    <w:rsid w:val="007E082E"/>
    <w:rsid w:val="007E0975"/>
    <w:rsid w:val="007E0C77"/>
    <w:rsid w:val="007E0CC0"/>
    <w:rsid w:val="007E0E51"/>
    <w:rsid w:val="007E1E1A"/>
    <w:rsid w:val="007E1F48"/>
    <w:rsid w:val="007E229D"/>
    <w:rsid w:val="007E2F1E"/>
    <w:rsid w:val="007E33A8"/>
    <w:rsid w:val="007E3930"/>
    <w:rsid w:val="007E3FF0"/>
    <w:rsid w:val="007E4320"/>
    <w:rsid w:val="007E4941"/>
    <w:rsid w:val="007E5072"/>
    <w:rsid w:val="007E508B"/>
    <w:rsid w:val="007E5120"/>
    <w:rsid w:val="007E59B0"/>
    <w:rsid w:val="007E67A8"/>
    <w:rsid w:val="007E6A9C"/>
    <w:rsid w:val="007E6E73"/>
    <w:rsid w:val="007E7A7C"/>
    <w:rsid w:val="007F0B8A"/>
    <w:rsid w:val="007F0CF1"/>
    <w:rsid w:val="007F0E2C"/>
    <w:rsid w:val="007F1510"/>
    <w:rsid w:val="007F1715"/>
    <w:rsid w:val="007F17C4"/>
    <w:rsid w:val="007F18A1"/>
    <w:rsid w:val="007F1ACD"/>
    <w:rsid w:val="007F1C11"/>
    <w:rsid w:val="007F1D1D"/>
    <w:rsid w:val="007F2157"/>
    <w:rsid w:val="007F232C"/>
    <w:rsid w:val="007F24F0"/>
    <w:rsid w:val="007F258A"/>
    <w:rsid w:val="007F2DB6"/>
    <w:rsid w:val="007F365C"/>
    <w:rsid w:val="007F3B39"/>
    <w:rsid w:val="007F49A3"/>
    <w:rsid w:val="007F4A2A"/>
    <w:rsid w:val="007F4A5B"/>
    <w:rsid w:val="007F53C0"/>
    <w:rsid w:val="007F53E0"/>
    <w:rsid w:val="007F584B"/>
    <w:rsid w:val="007F5C63"/>
    <w:rsid w:val="007F5C8E"/>
    <w:rsid w:val="007F5DC2"/>
    <w:rsid w:val="007F623C"/>
    <w:rsid w:val="007F6A38"/>
    <w:rsid w:val="008006E5"/>
    <w:rsid w:val="00800CBB"/>
    <w:rsid w:val="00800EEA"/>
    <w:rsid w:val="00801003"/>
    <w:rsid w:val="00801A40"/>
    <w:rsid w:val="00801AB9"/>
    <w:rsid w:val="0080213A"/>
    <w:rsid w:val="00802242"/>
    <w:rsid w:val="008028D2"/>
    <w:rsid w:val="00802DAA"/>
    <w:rsid w:val="00802E72"/>
    <w:rsid w:val="008033B7"/>
    <w:rsid w:val="00803449"/>
    <w:rsid w:val="00803495"/>
    <w:rsid w:val="00803A86"/>
    <w:rsid w:val="00803EE9"/>
    <w:rsid w:val="0080410F"/>
    <w:rsid w:val="0080491C"/>
    <w:rsid w:val="00804CD7"/>
    <w:rsid w:val="00804D1B"/>
    <w:rsid w:val="008056B3"/>
    <w:rsid w:val="00806036"/>
    <w:rsid w:val="008061BC"/>
    <w:rsid w:val="0080676C"/>
    <w:rsid w:val="00806967"/>
    <w:rsid w:val="00806A5D"/>
    <w:rsid w:val="00806AFE"/>
    <w:rsid w:val="008072E8"/>
    <w:rsid w:val="00807389"/>
    <w:rsid w:val="00807904"/>
    <w:rsid w:val="00807D18"/>
    <w:rsid w:val="00810271"/>
    <w:rsid w:val="0081082E"/>
    <w:rsid w:val="0081157A"/>
    <w:rsid w:val="008119EB"/>
    <w:rsid w:val="00811B95"/>
    <w:rsid w:val="00811E47"/>
    <w:rsid w:val="00812244"/>
    <w:rsid w:val="00812DBD"/>
    <w:rsid w:val="00812ED9"/>
    <w:rsid w:val="00813051"/>
    <w:rsid w:val="00813082"/>
    <w:rsid w:val="008134F4"/>
    <w:rsid w:val="00813D2D"/>
    <w:rsid w:val="00814804"/>
    <w:rsid w:val="008148A7"/>
    <w:rsid w:val="00815105"/>
    <w:rsid w:val="00815215"/>
    <w:rsid w:val="00815272"/>
    <w:rsid w:val="0081532C"/>
    <w:rsid w:val="008158E8"/>
    <w:rsid w:val="00815A63"/>
    <w:rsid w:val="008160BA"/>
    <w:rsid w:val="0081625A"/>
    <w:rsid w:val="008167ED"/>
    <w:rsid w:val="008169A8"/>
    <w:rsid w:val="00816C0F"/>
    <w:rsid w:val="00816CF8"/>
    <w:rsid w:val="00816DBF"/>
    <w:rsid w:val="00817280"/>
    <w:rsid w:val="00817A06"/>
    <w:rsid w:val="00817AC2"/>
    <w:rsid w:val="0082001A"/>
    <w:rsid w:val="008201F0"/>
    <w:rsid w:val="00820225"/>
    <w:rsid w:val="00821D03"/>
    <w:rsid w:val="00821DFE"/>
    <w:rsid w:val="008230BA"/>
    <w:rsid w:val="0082385C"/>
    <w:rsid w:val="00824EC2"/>
    <w:rsid w:val="0082512F"/>
    <w:rsid w:val="00825458"/>
    <w:rsid w:val="00825544"/>
    <w:rsid w:val="00825A9A"/>
    <w:rsid w:val="00825B0C"/>
    <w:rsid w:val="00825BD2"/>
    <w:rsid w:val="00825E7A"/>
    <w:rsid w:val="00825F0C"/>
    <w:rsid w:val="00825FBA"/>
    <w:rsid w:val="008260CC"/>
    <w:rsid w:val="008273DB"/>
    <w:rsid w:val="00827FCC"/>
    <w:rsid w:val="00830B45"/>
    <w:rsid w:val="00830B96"/>
    <w:rsid w:val="008314BE"/>
    <w:rsid w:val="00831CB4"/>
    <w:rsid w:val="00831DC4"/>
    <w:rsid w:val="00831EA1"/>
    <w:rsid w:val="00832A46"/>
    <w:rsid w:val="00832DFF"/>
    <w:rsid w:val="00833245"/>
    <w:rsid w:val="0083368E"/>
    <w:rsid w:val="00833AB3"/>
    <w:rsid w:val="00833C3C"/>
    <w:rsid w:val="00833D13"/>
    <w:rsid w:val="00833EEE"/>
    <w:rsid w:val="00834865"/>
    <w:rsid w:val="0083489B"/>
    <w:rsid w:val="00834998"/>
    <w:rsid w:val="00835605"/>
    <w:rsid w:val="008359E4"/>
    <w:rsid w:val="00835D98"/>
    <w:rsid w:val="00835FEE"/>
    <w:rsid w:val="0083605B"/>
    <w:rsid w:val="0083711B"/>
    <w:rsid w:val="00837BA4"/>
    <w:rsid w:val="00842178"/>
    <w:rsid w:val="0084254E"/>
    <w:rsid w:val="00842AD8"/>
    <w:rsid w:val="00842D25"/>
    <w:rsid w:val="00843788"/>
    <w:rsid w:val="008437AE"/>
    <w:rsid w:val="00843A23"/>
    <w:rsid w:val="00843F24"/>
    <w:rsid w:val="0084462A"/>
    <w:rsid w:val="0084463B"/>
    <w:rsid w:val="008447E5"/>
    <w:rsid w:val="0084521E"/>
    <w:rsid w:val="008454DD"/>
    <w:rsid w:val="00845566"/>
    <w:rsid w:val="00845CDF"/>
    <w:rsid w:val="00846955"/>
    <w:rsid w:val="00846C99"/>
    <w:rsid w:val="00846F82"/>
    <w:rsid w:val="00847146"/>
    <w:rsid w:val="008471BE"/>
    <w:rsid w:val="008475A4"/>
    <w:rsid w:val="0084770C"/>
    <w:rsid w:val="00847788"/>
    <w:rsid w:val="00850545"/>
    <w:rsid w:val="00850A72"/>
    <w:rsid w:val="00850E85"/>
    <w:rsid w:val="00851353"/>
    <w:rsid w:val="00851661"/>
    <w:rsid w:val="00851BE6"/>
    <w:rsid w:val="00851FDE"/>
    <w:rsid w:val="0085284F"/>
    <w:rsid w:val="00852FDC"/>
    <w:rsid w:val="00853150"/>
    <w:rsid w:val="008536F9"/>
    <w:rsid w:val="0085428F"/>
    <w:rsid w:val="00854608"/>
    <w:rsid w:val="00854961"/>
    <w:rsid w:val="00854BF6"/>
    <w:rsid w:val="00855CDE"/>
    <w:rsid w:val="00860155"/>
    <w:rsid w:val="0086070D"/>
    <w:rsid w:val="008608AC"/>
    <w:rsid w:val="00860B69"/>
    <w:rsid w:val="00861317"/>
    <w:rsid w:val="00861563"/>
    <w:rsid w:val="008618C7"/>
    <w:rsid w:val="008619BF"/>
    <w:rsid w:val="00861C9F"/>
    <w:rsid w:val="008620DE"/>
    <w:rsid w:val="008623B1"/>
    <w:rsid w:val="00862552"/>
    <w:rsid w:val="00862844"/>
    <w:rsid w:val="00863129"/>
    <w:rsid w:val="0086349D"/>
    <w:rsid w:val="00863592"/>
    <w:rsid w:val="008635EE"/>
    <w:rsid w:val="00863815"/>
    <w:rsid w:val="0086407F"/>
    <w:rsid w:val="008641D1"/>
    <w:rsid w:val="0086454E"/>
    <w:rsid w:val="00865042"/>
    <w:rsid w:val="008650AA"/>
    <w:rsid w:val="0086517D"/>
    <w:rsid w:val="008654E2"/>
    <w:rsid w:val="008654ED"/>
    <w:rsid w:val="0086550C"/>
    <w:rsid w:val="00865A5C"/>
    <w:rsid w:val="0086606A"/>
    <w:rsid w:val="008665EC"/>
    <w:rsid w:val="008672E8"/>
    <w:rsid w:val="008674BA"/>
    <w:rsid w:val="008674EA"/>
    <w:rsid w:val="00867A51"/>
    <w:rsid w:val="00867EEB"/>
    <w:rsid w:val="008702C0"/>
    <w:rsid w:val="00870334"/>
    <w:rsid w:val="00870591"/>
    <w:rsid w:val="00870DEA"/>
    <w:rsid w:val="0087111A"/>
    <w:rsid w:val="008711D7"/>
    <w:rsid w:val="008713C4"/>
    <w:rsid w:val="008714F9"/>
    <w:rsid w:val="00871748"/>
    <w:rsid w:val="00872189"/>
    <w:rsid w:val="008722F4"/>
    <w:rsid w:val="008728B9"/>
    <w:rsid w:val="00872B10"/>
    <w:rsid w:val="008731DC"/>
    <w:rsid w:val="008736B8"/>
    <w:rsid w:val="00873D47"/>
    <w:rsid w:val="00874126"/>
    <w:rsid w:val="008746AF"/>
    <w:rsid w:val="00874EEC"/>
    <w:rsid w:val="008754EC"/>
    <w:rsid w:val="00875A2E"/>
    <w:rsid w:val="00875AB0"/>
    <w:rsid w:val="00876176"/>
    <w:rsid w:val="00876A38"/>
    <w:rsid w:val="0087790B"/>
    <w:rsid w:val="0088050C"/>
    <w:rsid w:val="008805C9"/>
    <w:rsid w:val="00880787"/>
    <w:rsid w:val="00881883"/>
    <w:rsid w:val="0088192D"/>
    <w:rsid w:val="00881D2E"/>
    <w:rsid w:val="0088226D"/>
    <w:rsid w:val="00882907"/>
    <w:rsid w:val="008829EC"/>
    <w:rsid w:val="0088350D"/>
    <w:rsid w:val="008837A6"/>
    <w:rsid w:val="00883F29"/>
    <w:rsid w:val="00884113"/>
    <w:rsid w:val="00884754"/>
    <w:rsid w:val="00884ACE"/>
    <w:rsid w:val="00884E75"/>
    <w:rsid w:val="00884F2D"/>
    <w:rsid w:val="00885199"/>
    <w:rsid w:val="00886176"/>
    <w:rsid w:val="008873CF"/>
    <w:rsid w:val="008879B8"/>
    <w:rsid w:val="008904AB"/>
    <w:rsid w:val="008907B2"/>
    <w:rsid w:val="00890837"/>
    <w:rsid w:val="00890FC9"/>
    <w:rsid w:val="00891103"/>
    <w:rsid w:val="00891224"/>
    <w:rsid w:val="00892007"/>
    <w:rsid w:val="008928E4"/>
    <w:rsid w:val="00892C37"/>
    <w:rsid w:val="00893734"/>
    <w:rsid w:val="008938AA"/>
    <w:rsid w:val="008947BF"/>
    <w:rsid w:val="00894AED"/>
    <w:rsid w:val="00894D3E"/>
    <w:rsid w:val="00894FAB"/>
    <w:rsid w:val="0089509F"/>
    <w:rsid w:val="00895185"/>
    <w:rsid w:val="00895429"/>
    <w:rsid w:val="008955DF"/>
    <w:rsid w:val="00895D50"/>
    <w:rsid w:val="0089632C"/>
    <w:rsid w:val="008964EE"/>
    <w:rsid w:val="008968C3"/>
    <w:rsid w:val="00896989"/>
    <w:rsid w:val="00897364"/>
    <w:rsid w:val="0089764A"/>
    <w:rsid w:val="0089766A"/>
    <w:rsid w:val="008A0586"/>
    <w:rsid w:val="008A0724"/>
    <w:rsid w:val="008A0827"/>
    <w:rsid w:val="008A09A2"/>
    <w:rsid w:val="008A0B32"/>
    <w:rsid w:val="008A1118"/>
    <w:rsid w:val="008A11D8"/>
    <w:rsid w:val="008A1B32"/>
    <w:rsid w:val="008A2A6E"/>
    <w:rsid w:val="008A2F08"/>
    <w:rsid w:val="008A2F5E"/>
    <w:rsid w:val="008A3365"/>
    <w:rsid w:val="008A4129"/>
    <w:rsid w:val="008A4729"/>
    <w:rsid w:val="008A491F"/>
    <w:rsid w:val="008A4A77"/>
    <w:rsid w:val="008A4BE4"/>
    <w:rsid w:val="008A4C94"/>
    <w:rsid w:val="008A4E8B"/>
    <w:rsid w:val="008A52F0"/>
    <w:rsid w:val="008A5466"/>
    <w:rsid w:val="008A6483"/>
    <w:rsid w:val="008A6EE3"/>
    <w:rsid w:val="008A7416"/>
    <w:rsid w:val="008A74A2"/>
    <w:rsid w:val="008A7CFB"/>
    <w:rsid w:val="008B1B95"/>
    <w:rsid w:val="008B1BBA"/>
    <w:rsid w:val="008B1D18"/>
    <w:rsid w:val="008B1F38"/>
    <w:rsid w:val="008B1FA0"/>
    <w:rsid w:val="008B25AC"/>
    <w:rsid w:val="008B28E7"/>
    <w:rsid w:val="008B3029"/>
    <w:rsid w:val="008B34F2"/>
    <w:rsid w:val="008B380D"/>
    <w:rsid w:val="008B3DE4"/>
    <w:rsid w:val="008B460E"/>
    <w:rsid w:val="008B4653"/>
    <w:rsid w:val="008B48F5"/>
    <w:rsid w:val="008B5449"/>
    <w:rsid w:val="008B550A"/>
    <w:rsid w:val="008B584A"/>
    <w:rsid w:val="008B5890"/>
    <w:rsid w:val="008B59D5"/>
    <w:rsid w:val="008B5F63"/>
    <w:rsid w:val="008B60EE"/>
    <w:rsid w:val="008B60FA"/>
    <w:rsid w:val="008B765E"/>
    <w:rsid w:val="008B795B"/>
    <w:rsid w:val="008B7B27"/>
    <w:rsid w:val="008B7B4A"/>
    <w:rsid w:val="008C007A"/>
    <w:rsid w:val="008C031A"/>
    <w:rsid w:val="008C055D"/>
    <w:rsid w:val="008C080D"/>
    <w:rsid w:val="008C0C9A"/>
    <w:rsid w:val="008C0D38"/>
    <w:rsid w:val="008C0E63"/>
    <w:rsid w:val="008C107E"/>
    <w:rsid w:val="008C1526"/>
    <w:rsid w:val="008C1616"/>
    <w:rsid w:val="008C16AB"/>
    <w:rsid w:val="008C186E"/>
    <w:rsid w:val="008C2133"/>
    <w:rsid w:val="008C2340"/>
    <w:rsid w:val="008C2416"/>
    <w:rsid w:val="008C24CD"/>
    <w:rsid w:val="008C2708"/>
    <w:rsid w:val="008C2E43"/>
    <w:rsid w:val="008C3047"/>
    <w:rsid w:val="008C386F"/>
    <w:rsid w:val="008C3A52"/>
    <w:rsid w:val="008C3D27"/>
    <w:rsid w:val="008C473C"/>
    <w:rsid w:val="008C474A"/>
    <w:rsid w:val="008C51C8"/>
    <w:rsid w:val="008C5D11"/>
    <w:rsid w:val="008C5F39"/>
    <w:rsid w:val="008C6061"/>
    <w:rsid w:val="008C65F3"/>
    <w:rsid w:val="008C65FD"/>
    <w:rsid w:val="008C688F"/>
    <w:rsid w:val="008C68E4"/>
    <w:rsid w:val="008C6B74"/>
    <w:rsid w:val="008C6F40"/>
    <w:rsid w:val="008C6FAD"/>
    <w:rsid w:val="008C6FCC"/>
    <w:rsid w:val="008C713A"/>
    <w:rsid w:val="008C78C0"/>
    <w:rsid w:val="008C7C46"/>
    <w:rsid w:val="008C7CB4"/>
    <w:rsid w:val="008C7F5D"/>
    <w:rsid w:val="008D0120"/>
    <w:rsid w:val="008D04BA"/>
    <w:rsid w:val="008D07C8"/>
    <w:rsid w:val="008D0A12"/>
    <w:rsid w:val="008D151E"/>
    <w:rsid w:val="008D1670"/>
    <w:rsid w:val="008D1CA9"/>
    <w:rsid w:val="008D2038"/>
    <w:rsid w:val="008D211F"/>
    <w:rsid w:val="008D24FA"/>
    <w:rsid w:val="008D2CD6"/>
    <w:rsid w:val="008D3099"/>
    <w:rsid w:val="008D3450"/>
    <w:rsid w:val="008D4772"/>
    <w:rsid w:val="008D4F1B"/>
    <w:rsid w:val="008D5213"/>
    <w:rsid w:val="008D5529"/>
    <w:rsid w:val="008D5562"/>
    <w:rsid w:val="008D56C0"/>
    <w:rsid w:val="008D5B78"/>
    <w:rsid w:val="008D5E04"/>
    <w:rsid w:val="008D5F56"/>
    <w:rsid w:val="008D62DD"/>
    <w:rsid w:val="008D65B9"/>
    <w:rsid w:val="008D66D2"/>
    <w:rsid w:val="008D6CEA"/>
    <w:rsid w:val="008D6DAC"/>
    <w:rsid w:val="008D6E7C"/>
    <w:rsid w:val="008D72B0"/>
    <w:rsid w:val="008D73C6"/>
    <w:rsid w:val="008D7416"/>
    <w:rsid w:val="008D7820"/>
    <w:rsid w:val="008D7885"/>
    <w:rsid w:val="008D791B"/>
    <w:rsid w:val="008D799B"/>
    <w:rsid w:val="008D7F18"/>
    <w:rsid w:val="008E01CD"/>
    <w:rsid w:val="008E0E5B"/>
    <w:rsid w:val="008E0EE1"/>
    <w:rsid w:val="008E15C4"/>
    <w:rsid w:val="008E163E"/>
    <w:rsid w:val="008E23E3"/>
    <w:rsid w:val="008E2485"/>
    <w:rsid w:val="008E2A03"/>
    <w:rsid w:val="008E2C60"/>
    <w:rsid w:val="008E327E"/>
    <w:rsid w:val="008E37DB"/>
    <w:rsid w:val="008E3F42"/>
    <w:rsid w:val="008E4009"/>
    <w:rsid w:val="008E4160"/>
    <w:rsid w:val="008E4461"/>
    <w:rsid w:val="008E45E7"/>
    <w:rsid w:val="008E488A"/>
    <w:rsid w:val="008E48AC"/>
    <w:rsid w:val="008E5045"/>
    <w:rsid w:val="008E55DF"/>
    <w:rsid w:val="008E5FEE"/>
    <w:rsid w:val="008E6046"/>
    <w:rsid w:val="008E61CF"/>
    <w:rsid w:val="008E64DC"/>
    <w:rsid w:val="008E712F"/>
    <w:rsid w:val="008E7329"/>
    <w:rsid w:val="008E763F"/>
    <w:rsid w:val="008E7915"/>
    <w:rsid w:val="008E7C97"/>
    <w:rsid w:val="008F084E"/>
    <w:rsid w:val="008F0871"/>
    <w:rsid w:val="008F0E3C"/>
    <w:rsid w:val="008F0FB0"/>
    <w:rsid w:val="008F1063"/>
    <w:rsid w:val="008F107B"/>
    <w:rsid w:val="008F10B7"/>
    <w:rsid w:val="008F1409"/>
    <w:rsid w:val="008F17CF"/>
    <w:rsid w:val="008F180F"/>
    <w:rsid w:val="008F1A8C"/>
    <w:rsid w:val="008F29AB"/>
    <w:rsid w:val="008F2E84"/>
    <w:rsid w:val="008F3872"/>
    <w:rsid w:val="008F3B1C"/>
    <w:rsid w:val="008F3DDE"/>
    <w:rsid w:val="008F40B7"/>
    <w:rsid w:val="008F4D94"/>
    <w:rsid w:val="008F50A7"/>
    <w:rsid w:val="008F52BB"/>
    <w:rsid w:val="008F56FF"/>
    <w:rsid w:val="008F59AE"/>
    <w:rsid w:val="008F658C"/>
    <w:rsid w:val="008F6A24"/>
    <w:rsid w:val="008F6D37"/>
    <w:rsid w:val="008F6FBC"/>
    <w:rsid w:val="008F7408"/>
    <w:rsid w:val="008F7DED"/>
    <w:rsid w:val="009005EE"/>
    <w:rsid w:val="0090093D"/>
    <w:rsid w:val="00900ADC"/>
    <w:rsid w:val="009016EC"/>
    <w:rsid w:val="0090190B"/>
    <w:rsid w:val="00901F4A"/>
    <w:rsid w:val="009028E2"/>
    <w:rsid w:val="00902C26"/>
    <w:rsid w:val="00902F4A"/>
    <w:rsid w:val="0090433C"/>
    <w:rsid w:val="00904356"/>
    <w:rsid w:val="00904790"/>
    <w:rsid w:val="00904A20"/>
    <w:rsid w:val="00904FFB"/>
    <w:rsid w:val="009050C3"/>
    <w:rsid w:val="009053A4"/>
    <w:rsid w:val="009059C8"/>
    <w:rsid w:val="00905B08"/>
    <w:rsid w:val="00905BF7"/>
    <w:rsid w:val="00905F45"/>
    <w:rsid w:val="0090634A"/>
    <w:rsid w:val="00906D9B"/>
    <w:rsid w:val="00906E77"/>
    <w:rsid w:val="00906FE9"/>
    <w:rsid w:val="0091139C"/>
    <w:rsid w:val="00911479"/>
    <w:rsid w:val="00911519"/>
    <w:rsid w:val="00911659"/>
    <w:rsid w:val="00911918"/>
    <w:rsid w:val="00911A8F"/>
    <w:rsid w:val="00912548"/>
    <w:rsid w:val="00912887"/>
    <w:rsid w:val="00912C6A"/>
    <w:rsid w:val="0091317B"/>
    <w:rsid w:val="009135F1"/>
    <w:rsid w:val="00913648"/>
    <w:rsid w:val="009138C4"/>
    <w:rsid w:val="009138D6"/>
    <w:rsid w:val="00913C39"/>
    <w:rsid w:val="00913C4C"/>
    <w:rsid w:val="00914591"/>
    <w:rsid w:val="0091517F"/>
    <w:rsid w:val="00915811"/>
    <w:rsid w:val="00915D3B"/>
    <w:rsid w:val="0091602B"/>
    <w:rsid w:val="009162FA"/>
    <w:rsid w:val="009165A8"/>
    <w:rsid w:val="0091696C"/>
    <w:rsid w:val="00916B94"/>
    <w:rsid w:val="0091716A"/>
    <w:rsid w:val="00917411"/>
    <w:rsid w:val="009202E8"/>
    <w:rsid w:val="0092074A"/>
    <w:rsid w:val="0092106B"/>
    <w:rsid w:val="009212F2"/>
    <w:rsid w:val="0092147A"/>
    <w:rsid w:val="009218EE"/>
    <w:rsid w:val="00921CCF"/>
    <w:rsid w:val="00921D4E"/>
    <w:rsid w:val="009225C0"/>
    <w:rsid w:val="0092394F"/>
    <w:rsid w:val="009239BC"/>
    <w:rsid w:val="0092490B"/>
    <w:rsid w:val="00924B76"/>
    <w:rsid w:val="00924BA0"/>
    <w:rsid w:val="00924C91"/>
    <w:rsid w:val="00924D14"/>
    <w:rsid w:val="00924E12"/>
    <w:rsid w:val="00925A87"/>
    <w:rsid w:val="00925DED"/>
    <w:rsid w:val="00926ACC"/>
    <w:rsid w:val="0092725A"/>
    <w:rsid w:val="00927504"/>
    <w:rsid w:val="00927EDC"/>
    <w:rsid w:val="00930381"/>
    <w:rsid w:val="00930B36"/>
    <w:rsid w:val="00930FEF"/>
    <w:rsid w:val="009310EF"/>
    <w:rsid w:val="009319C9"/>
    <w:rsid w:val="00931B5F"/>
    <w:rsid w:val="00932729"/>
    <w:rsid w:val="009327B4"/>
    <w:rsid w:val="00932869"/>
    <w:rsid w:val="00932CF3"/>
    <w:rsid w:val="00933515"/>
    <w:rsid w:val="0093414A"/>
    <w:rsid w:val="00934566"/>
    <w:rsid w:val="00935260"/>
    <w:rsid w:val="00935292"/>
    <w:rsid w:val="009356AB"/>
    <w:rsid w:val="0093663F"/>
    <w:rsid w:val="0093750A"/>
    <w:rsid w:val="0093764A"/>
    <w:rsid w:val="00937765"/>
    <w:rsid w:val="00937952"/>
    <w:rsid w:val="00937B33"/>
    <w:rsid w:val="00937ECF"/>
    <w:rsid w:val="009403EF"/>
    <w:rsid w:val="00940619"/>
    <w:rsid w:val="00940CAD"/>
    <w:rsid w:val="0094113E"/>
    <w:rsid w:val="0094238B"/>
    <w:rsid w:val="00942DFE"/>
    <w:rsid w:val="009431C7"/>
    <w:rsid w:val="009439F8"/>
    <w:rsid w:val="00943D9B"/>
    <w:rsid w:val="00943DB3"/>
    <w:rsid w:val="00943FE7"/>
    <w:rsid w:val="009449E8"/>
    <w:rsid w:val="0094513C"/>
    <w:rsid w:val="009454DD"/>
    <w:rsid w:val="00945B79"/>
    <w:rsid w:val="00945C34"/>
    <w:rsid w:val="00945D76"/>
    <w:rsid w:val="00946308"/>
    <w:rsid w:val="0094672C"/>
    <w:rsid w:val="0094727A"/>
    <w:rsid w:val="00947DD3"/>
    <w:rsid w:val="00947E41"/>
    <w:rsid w:val="009506CB"/>
    <w:rsid w:val="0095072D"/>
    <w:rsid w:val="009507CC"/>
    <w:rsid w:val="00950830"/>
    <w:rsid w:val="0095086A"/>
    <w:rsid w:val="0095087E"/>
    <w:rsid w:val="00950AA4"/>
    <w:rsid w:val="00950E57"/>
    <w:rsid w:val="00951983"/>
    <w:rsid w:val="00951D74"/>
    <w:rsid w:val="00951DD2"/>
    <w:rsid w:val="00951E4B"/>
    <w:rsid w:val="00952342"/>
    <w:rsid w:val="00952716"/>
    <w:rsid w:val="00952769"/>
    <w:rsid w:val="009527FE"/>
    <w:rsid w:val="00952ADD"/>
    <w:rsid w:val="00952D01"/>
    <w:rsid w:val="0095355E"/>
    <w:rsid w:val="00953918"/>
    <w:rsid w:val="00953A75"/>
    <w:rsid w:val="00953DEB"/>
    <w:rsid w:val="009542A9"/>
    <w:rsid w:val="009545BE"/>
    <w:rsid w:val="0095466B"/>
    <w:rsid w:val="00954D46"/>
    <w:rsid w:val="00954E51"/>
    <w:rsid w:val="0095588A"/>
    <w:rsid w:val="009558E1"/>
    <w:rsid w:val="0095690A"/>
    <w:rsid w:val="00956A95"/>
    <w:rsid w:val="00956BC0"/>
    <w:rsid w:val="00957203"/>
    <w:rsid w:val="00957FC5"/>
    <w:rsid w:val="0096065A"/>
    <w:rsid w:val="00960B37"/>
    <w:rsid w:val="00960CC1"/>
    <w:rsid w:val="00960CFC"/>
    <w:rsid w:val="00960ED3"/>
    <w:rsid w:val="00962183"/>
    <w:rsid w:val="009621B9"/>
    <w:rsid w:val="00962B52"/>
    <w:rsid w:val="00962D54"/>
    <w:rsid w:val="00962D6F"/>
    <w:rsid w:val="00963B2A"/>
    <w:rsid w:val="00963ED2"/>
    <w:rsid w:val="0096450A"/>
    <w:rsid w:val="00965110"/>
    <w:rsid w:val="0096550A"/>
    <w:rsid w:val="00965806"/>
    <w:rsid w:val="00965B7E"/>
    <w:rsid w:val="00965CE6"/>
    <w:rsid w:val="0096605F"/>
    <w:rsid w:val="009662E9"/>
    <w:rsid w:val="0096669E"/>
    <w:rsid w:val="009669C1"/>
    <w:rsid w:val="00966A6D"/>
    <w:rsid w:val="00966C74"/>
    <w:rsid w:val="00966CC8"/>
    <w:rsid w:val="0096702A"/>
    <w:rsid w:val="009675DB"/>
    <w:rsid w:val="0096781A"/>
    <w:rsid w:val="00970608"/>
    <w:rsid w:val="0097082E"/>
    <w:rsid w:val="00970BD9"/>
    <w:rsid w:val="00970CA9"/>
    <w:rsid w:val="0097105D"/>
    <w:rsid w:val="0097172C"/>
    <w:rsid w:val="009718E1"/>
    <w:rsid w:val="00971C52"/>
    <w:rsid w:val="009734BB"/>
    <w:rsid w:val="009739A2"/>
    <w:rsid w:val="00973B3E"/>
    <w:rsid w:val="00973CE6"/>
    <w:rsid w:val="00974613"/>
    <w:rsid w:val="00974A67"/>
    <w:rsid w:val="00974DFF"/>
    <w:rsid w:val="009757BD"/>
    <w:rsid w:val="00975823"/>
    <w:rsid w:val="009758D5"/>
    <w:rsid w:val="009776DD"/>
    <w:rsid w:val="00977C4D"/>
    <w:rsid w:val="00977DA3"/>
    <w:rsid w:val="00977ED3"/>
    <w:rsid w:val="00980611"/>
    <w:rsid w:val="009815E1"/>
    <w:rsid w:val="009829A8"/>
    <w:rsid w:val="00982F82"/>
    <w:rsid w:val="009838A1"/>
    <w:rsid w:val="00983E3C"/>
    <w:rsid w:val="00983F86"/>
    <w:rsid w:val="009841AA"/>
    <w:rsid w:val="0098458B"/>
    <w:rsid w:val="009846B8"/>
    <w:rsid w:val="00984892"/>
    <w:rsid w:val="00984A59"/>
    <w:rsid w:val="009852BD"/>
    <w:rsid w:val="0098536D"/>
    <w:rsid w:val="00986347"/>
    <w:rsid w:val="00986581"/>
    <w:rsid w:val="00986E92"/>
    <w:rsid w:val="0098710C"/>
    <w:rsid w:val="0098748D"/>
    <w:rsid w:val="0098751E"/>
    <w:rsid w:val="00987C61"/>
    <w:rsid w:val="00987D87"/>
    <w:rsid w:val="00987F95"/>
    <w:rsid w:val="0099006F"/>
    <w:rsid w:val="0099068D"/>
    <w:rsid w:val="0099091E"/>
    <w:rsid w:val="00990A81"/>
    <w:rsid w:val="00991075"/>
    <w:rsid w:val="009911F4"/>
    <w:rsid w:val="00991523"/>
    <w:rsid w:val="009919DD"/>
    <w:rsid w:val="00991ADD"/>
    <w:rsid w:val="0099216F"/>
    <w:rsid w:val="00992246"/>
    <w:rsid w:val="009924E0"/>
    <w:rsid w:val="00992ABE"/>
    <w:rsid w:val="009932A6"/>
    <w:rsid w:val="00993CC7"/>
    <w:rsid w:val="00993D92"/>
    <w:rsid w:val="00994323"/>
    <w:rsid w:val="00994CB5"/>
    <w:rsid w:val="00995091"/>
    <w:rsid w:val="009951A2"/>
    <w:rsid w:val="00995285"/>
    <w:rsid w:val="00995507"/>
    <w:rsid w:val="00995BF4"/>
    <w:rsid w:val="00996444"/>
    <w:rsid w:val="009964DD"/>
    <w:rsid w:val="00996839"/>
    <w:rsid w:val="009969BB"/>
    <w:rsid w:val="00996F35"/>
    <w:rsid w:val="0099711C"/>
    <w:rsid w:val="0099728F"/>
    <w:rsid w:val="0099737A"/>
    <w:rsid w:val="00997887"/>
    <w:rsid w:val="009A08EB"/>
    <w:rsid w:val="009A0DED"/>
    <w:rsid w:val="009A24E2"/>
    <w:rsid w:val="009A2501"/>
    <w:rsid w:val="009A288E"/>
    <w:rsid w:val="009A2CC9"/>
    <w:rsid w:val="009A3786"/>
    <w:rsid w:val="009A3AFE"/>
    <w:rsid w:val="009A4A16"/>
    <w:rsid w:val="009A4B5A"/>
    <w:rsid w:val="009A4C0B"/>
    <w:rsid w:val="009A4C0E"/>
    <w:rsid w:val="009A4C66"/>
    <w:rsid w:val="009A549B"/>
    <w:rsid w:val="009A5AE4"/>
    <w:rsid w:val="009A5DC7"/>
    <w:rsid w:val="009A60B1"/>
    <w:rsid w:val="009A61A5"/>
    <w:rsid w:val="009A65C3"/>
    <w:rsid w:val="009A68B2"/>
    <w:rsid w:val="009A68DA"/>
    <w:rsid w:val="009A727A"/>
    <w:rsid w:val="009A7749"/>
    <w:rsid w:val="009A78EE"/>
    <w:rsid w:val="009A7B68"/>
    <w:rsid w:val="009B007D"/>
    <w:rsid w:val="009B0FE5"/>
    <w:rsid w:val="009B12B7"/>
    <w:rsid w:val="009B19B7"/>
    <w:rsid w:val="009B1C5A"/>
    <w:rsid w:val="009B206A"/>
    <w:rsid w:val="009B23D8"/>
    <w:rsid w:val="009B26CF"/>
    <w:rsid w:val="009B299E"/>
    <w:rsid w:val="009B31EF"/>
    <w:rsid w:val="009B34DD"/>
    <w:rsid w:val="009B389A"/>
    <w:rsid w:val="009B3DD4"/>
    <w:rsid w:val="009B48DD"/>
    <w:rsid w:val="009B4E3D"/>
    <w:rsid w:val="009B54E3"/>
    <w:rsid w:val="009B5879"/>
    <w:rsid w:val="009B58F0"/>
    <w:rsid w:val="009B595D"/>
    <w:rsid w:val="009B5C32"/>
    <w:rsid w:val="009B6AFE"/>
    <w:rsid w:val="009B6C22"/>
    <w:rsid w:val="009B6E6D"/>
    <w:rsid w:val="009B7012"/>
    <w:rsid w:val="009B749E"/>
    <w:rsid w:val="009B7E7D"/>
    <w:rsid w:val="009C0517"/>
    <w:rsid w:val="009C0898"/>
    <w:rsid w:val="009C0D92"/>
    <w:rsid w:val="009C1132"/>
    <w:rsid w:val="009C12E7"/>
    <w:rsid w:val="009C162F"/>
    <w:rsid w:val="009C17FF"/>
    <w:rsid w:val="009C204A"/>
    <w:rsid w:val="009C2838"/>
    <w:rsid w:val="009C3C05"/>
    <w:rsid w:val="009C3EE3"/>
    <w:rsid w:val="009C4711"/>
    <w:rsid w:val="009C5F4B"/>
    <w:rsid w:val="009C607D"/>
    <w:rsid w:val="009C663E"/>
    <w:rsid w:val="009C6859"/>
    <w:rsid w:val="009C698A"/>
    <w:rsid w:val="009C7261"/>
    <w:rsid w:val="009C7959"/>
    <w:rsid w:val="009C7F4E"/>
    <w:rsid w:val="009C7F97"/>
    <w:rsid w:val="009C7FF4"/>
    <w:rsid w:val="009D01DE"/>
    <w:rsid w:val="009D0D1B"/>
    <w:rsid w:val="009D0D4C"/>
    <w:rsid w:val="009D1514"/>
    <w:rsid w:val="009D1B71"/>
    <w:rsid w:val="009D28D0"/>
    <w:rsid w:val="009D2B0F"/>
    <w:rsid w:val="009D2EB5"/>
    <w:rsid w:val="009D335F"/>
    <w:rsid w:val="009D361C"/>
    <w:rsid w:val="009D37C6"/>
    <w:rsid w:val="009D384A"/>
    <w:rsid w:val="009D3BFC"/>
    <w:rsid w:val="009D3C5B"/>
    <w:rsid w:val="009D3D32"/>
    <w:rsid w:val="009D3E49"/>
    <w:rsid w:val="009D3FBE"/>
    <w:rsid w:val="009D4D1D"/>
    <w:rsid w:val="009D5BA7"/>
    <w:rsid w:val="009D6D13"/>
    <w:rsid w:val="009D6E38"/>
    <w:rsid w:val="009D7112"/>
    <w:rsid w:val="009D72DD"/>
    <w:rsid w:val="009D7702"/>
    <w:rsid w:val="009D77FD"/>
    <w:rsid w:val="009D7878"/>
    <w:rsid w:val="009D7FB8"/>
    <w:rsid w:val="009E02CF"/>
    <w:rsid w:val="009E046B"/>
    <w:rsid w:val="009E0A30"/>
    <w:rsid w:val="009E0AFA"/>
    <w:rsid w:val="009E0F29"/>
    <w:rsid w:val="009E1117"/>
    <w:rsid w:val="009E1A04"/>
    <w:rsid w:val="009E1E4C"/>
    <w:rsid w:val="009E1F88"/>
    <w:rsid w:val="009E21C6"/>
    <w:rsid w:val="009E274A"/>
    <w:rsid w:val="009E27CE"/>
    <w:rsid w:val="009E2A0F"/>
    <w:rsid w:val="009E2DA6"/>
    <w:rsid w:val="009E2E30"/>
    <w:rsid w:val="009E341A"/>
    <w:rsid w:val="009E35B6"/>
    <w:rsid w:val="009E46EB"/>
    <w:rsid w:val="009E479E"/>
    <w:rsid w:val="009E4A86"/>
    <w:rsid w:val="009E4AA8"/>
    <w:rsid w:val="009E4D0A"/>
    <w:rsid w:val="009E531B"/>
    <w:rsid w:val="009E5E23"/>
    <w:rsid w:val="009E5EFA"/>
    <w:rsid w:val="009E6329"/>
    <w:rsid w:val="009E6528"/>
    <w:rsid w:val="009E65D9"/>
    <w:rsid w:val="009E6D04"/>
    <w:rsid w:val="009E7E70"/>
    <w:rsid w:val="009E7FC5"/>
    <w:rsid w:val="009F00A6"/>
    <w:rsid w:val="009F054A"/>
    <w:rsid w:val="009F0839"/>
    <w:rsid w:val="009F0B9B"/>
    <w:rsid w:val="009F1AAE"/>
    <w:rsid w:val="009F1BCC"/>
    <w:rsid w:val="009F2B4F"/>
    <w:rsid w:val="009F2EBD"/>
    <w:rsid w:val="009F3400"/>
    <w:rsid w:val="009F39F3"/>
    <w:rsid w:val="009F3B47"/>
    <w:rsid w:val="009F3C28"/>
    <w:rsid w:val="009F4675"/>
    <w:rsid w:val="009F476E"/>
    <w:rsid w:val="009F4A42"/>
    <w:rsid w:val="009F4D37"/>
    <w:rsid w:val="009F601E"/>
    <w:rsid w:val="009F60BF"/>
    <w:rsid w:val="009F6487"/>
    <w:rsid w:val="009F73D4"/>
    <w:rsid w:val="009F7AC4"/>
    <w:rsid w:val="009F7D0C"/>
    <w:rsid w:val="009F7DB4"/>
    <w:rsid w:val="00A0061A"/>
    <w:rsid w:val="00A00636"/>
    <w:rsid w:val="00A00A9F"/>
    <w:rsid w:val="00A00C40"/>
    <w:rsid w:val="00A00C41"/>
    <w:rsid w:val="00A00D4A"/>
    <w:rsid w:val="00A0124F"/>
    <w:rsid w:val="00A0141A"/>
    <w:rsid w:val="00A01463"/>
    <w:rsid w:val="00A0147A"/>
    <w:rsid w:val="00A014AA"/>
    <w:rsid w:val="00A01DEA"/>
    <w:rsid w:val="00A01E06"/>
    <w:rsid w:val="00A020BB"/>
    <w:rsid w:val="00A0286B"/>
    <w:rsid w:val="00A029B9"/>
    <w:rsid w:val="00A02A36"/>
    <w:rsid w:val="00A02A7E"/>
    <w:rsid w:val="00A02EB1"/>
    <w:rsid w:val="00A02F39"/>
    <w:rsid w:val="00A0302A"/>
    <w:rsid w:val="00A036E6"/>
    <w:rsid w:val="00A0398F"/>
    <w:rsid w:val="00A04821"/>
    <w:rsid w:val="00A04EA1"/>
    <w:rsid w:val="00A05244"/>
    <w:rsid w:val="00A056EF"/>
    <w:rsid w:val="00A05A59"/>
    <w:rsid w:val="00A05AC1"/>
    <w:rsid w:val="00A06323"/>
    <w:rsid w:val="00A06BF8"/>
    <w:rsid w:val="00A06FFB"/>
    <w:rsid w:val="00A07A80"/>
    <w:rsid w:val="00A104DE"/>
    <w:rsid w:val="00A105D6"/>
    <w:rsid w:val="00A10762"/>
    <w:rsid w:val="00A10BAE"/>
    <w:rsid w:val="00A11212"/>
    <w:rsid w:val="00A1189B"/>
    <w:rsid w:val="00A11B68"/>
    <w:rsid w:val="00A11B9B"/>
    <w:rsid w:val="00A11F1E"/>
    <w:rsid w:val="00A121DA"/>
    <w:rsid w:val="00A123EF"/>
    <w:rsid w:val="00A12966"/>
    <w:rsid w:val="00A130FB"/>
    <w:rsid w:val="00A1340F"/>
    <w:rsid w:val="00A13593"/>
    <w:rsid w:val="00A13655"/>
    <w:rsid w:val="00A137B3"/>
    <w:rsid w:val="00A137F6"/>
    <w:rsid w:val="00A14040"/>
    <w:rsid w:val="00A141DF"/>
    <w:rsid w:val="00A14681"/>
    <w:rsid w:val="00A14C21"/>
    <w:rsid w:val="00A1534C"/>
    <w:rsid w:val="00A154EC"/>
    <w:rsid w:val="00A158C9"/>
    <w:rsid w:val="00A15B47"/>
    <w:rsid w:val="00A15EB0"/>
    <w:rsid w:val="00A15FE9"/>
    <w:rsid w:val="00A160B0"/>
    <w:rsid w:val="00A1657F"/>
    <w:rsid w:val="00A20047"/>
    <w:rsid w:val="00A209B4"/>
    <w:rsid w:val="00A20E1E"/>
    <w:rsid w:val="00A20E71"/>
    <w:rsid w:val="00A2108D"/>
    <w:rsid w:val="00A214D7"/>
    <w:rsid w:val="00A214E6"/>
    <w:rsid w:val="00A21587"/>
    <w:rsid w:val="00A21C6B"/>
    <w:rsid w:val="00A22BE9"/>
    <w:rsid w:val="00A22D93"/>
    <w:rsid w:val="00A231EC"/>
    <w:rsid w:val="00A231FA"/>
    <w:rsid w:val="00A23972"/>
    <w:rsid w:val="00A25691"/>
    <w:rsid w:val="00A25856"/>
    <w:rsid w:val="00A25DAF"/>
    <w:rsid w:val="00A26183"/>
    <w:rsid w:val="00A278CC"/>
    <w:rsid w:val="00A30101"/>
    <w:rsid w:val="00A30A1A"/>
    <w:rsid w:val="00A311E4"/>
    <w:rsid w:val="00A31637"/>
    <w:rsid w:val="00A31B3B"/>
    <w:rsid w:val="00A329C6"/>
    <w:rsid w:val="00A32A95"/>
    <w:rsid w:val="00A33395"/>
    <w:rsid w:val="00A33399"/>
    <w:rsid w:val="00A339E7"/>
    <w:rsid w:val="00A33E1C"/>
    <w:rsid w:val="00A33EE8"/>
    <w:rsid w:val="00A34138"/>
    <w:rsid w:val="00A345E4"/>
    <w:rsid w:val="00A353A1"/>
    <w:rsid w:val="00A35DA1"/>
    <w:rsid w:val="00A36717"/>
    <w:rsid w:val="00A36CBE"/>
    <w:rsid w:val="00A36E95"/>
    <w:rsid w:val="00A36F07"/>
    <w:rsid w:val="00A370ED"/>
    <w:rsid w:val="00A37451"/>
    <w:rsid w:val="00A379C3"/>
    <w:rsid w:val="00A37ADD"/>
    <w:rsid w:val="00A37DBB"/>
    <w:rsid w:val="00A40379"/>
    <w:rsid w:val="00A4062A"/>
    <w:rsid w:val="00A40B6B"/>
    <w:rsid w:val="00A40C33"/>
    <w:rsid w:val="00A40D3C"/>
    <w:rsid w:val="00A41925"/>
    <w:rsid w:val="00A41F9B"/>
    <w:rsid w:val="00A429AA"/>
    <w:rsid w:val="00A43003"/>
    <w:rsid w:val="00A43A0F"/>
    <w:rsid w:val="00A43F57"/>
    <w:rsid w:val="00A44A05"/>
    <w:rsid w:val="00A452F5"/>
    <w:rsid w:val="00A45D85"/>
    <w:rsid w:val="00A45DEA"/>
    <w:rsid w:val="00A45FD9"/>
    <w:rsid w:val="00A45FE5"/>
    <w:rsid w:val="00A461B4"/>
    <w:rsid w:val="00A46552"/>
    <w:rsid w:val="00A465FC"/>
    <w:rsid w:val="00A467D6"/>
    <w:rsid w:val="00A467FE"/>
    <w:rsid w:val="00A46952"/>
    <w:rsid w:val="00A46953"/>
    <w:rsid w:val="00A46EF8"/>
    <w:rsid w:val="00A47496"/>
    <w:rsid w:val="00A47519"/>
    <w:rsid w:val="00A47EC4"/>
    <w:rsid w:val="00A50AF9"/>
    <w:rsid w:val="00A50C81"/>
    <w:rsid w:val="00A50F07"/>
    <w:rsid w:val="00A5122F"/>
    <w:rsid w:val="00A51527"/>
    <w:rsid w:val="00A516FE"/>
    <w:rsid w:val="00A51A5F"/>
    <w:rsid w:val="00A51D44"/>
    <w:rsid w:val="00A52805"/>
    <w:rsid w:val="00A52CB9"/>
    <w:rsid w:val="00A54464"/>
    <w:rsid w:val="00A5478A"/>
    <w:rsid w:val="00A5482C"/>
    <w:rsid w:val="00A54C3B"/>
    <w:rsid w:val="00A54F8C"/>
    <w:rsid w:val="00A551A6"/>
    <w:rsid w:val="00A55D70"/>
    <w:rsid w:val="00A560F3"/>
    <w:rsid w:val="00A56697"/>
    <w:rsid w:val="00A56714"/>
    <w:rsid w:val="00A56824"/>
    <w:rsid w:val="00A56841"/>
    <w:rsid w:val="00A56E5D"/>
    <w:rsid w:val="00A5752B"/>
    <w:rsid w:val="00A57B91"/>
    <w:rsid w:val="00A60A7C"/>
    <w:rsid w:val="00A60DFA"/>
    <w:rsid w:val="00A60E3E"/>
    <w:rsid w:val="00A60FC8"/>
    <w:rsid w:val="00A61075"/>
    <w:rsid w:val="00A62101"/>
    <w:rsid w:val="00A62203"/>
    <w:rsid w:val="00A624EF"/>
    <w:rsid w:val="00A63434"/>
    <w:rsid w:val="00A63AA5"/>
    <w:rsid w:val="00A63C67"/>
    <w:rsid w:val="00A63E6A"/>
    <w:rsid w:val="00A649E1"/>
    <w:rsid w:val="00A64C2B"/>
    <w:rsid w:val="00A65006"/>
    <w:rsid w:val="00A656F7"/>
    <w:rsid w:val="00A65734"/>
    <w:rsid w:val="00A65FA5"/>
    <w:rsid w:val="00A66AD7"/>
    <w:rsid w:val="00A67023"/>
    <w:rsid w:val="00A670C0"/>
    <w:rsid w:val="00A676C8"/>
    <w:rsid w:val="00A67972"/>
    <w:rsid w:val="00A67ABE"/>
    <w:rsid w:val="00A67DF3"/>
    <w:rsid w:val="00A67E7F"/>
    <w:rsid w:val="00A70342"/>
    <w:rsid w:val="00A70718"/>
    <w:rsid w:val="00A707D5"/>
    <w:rsid w:val="00A70D46"/>
    <w:rsid w:val="00A714F8"/>
    <w:rsid w:val="00A71715"/>
    <w:rsid w:val="00A71838"/>
    <w:rsid w:val="00A71B9B"/>
    <w:rsid w:val="00A7216A"/>
    <w:rsid w:val="00A724F1"/>
    <w:rsid w:val="00A72558"/>
    <w:rsid w:val="00A72C57"/>
    <w:rsid w:val="00A73513"/>
    <w:rsid w:val="00A735AE"/>
    <w:rsid w:val="00A73899"/>
    <w:rsid w:val="00A739C9"/>
    <w:rsid w:val="00A73A32"/>
    <w:rsid w:val="00A73A57"/>
    <w:rsid w:val="00A73CAB"/>
    <w:rsid w:val="00A73DD9"/>
    <w:rsid w:val="00A74C22"/>
    <w:rsid w:val="00A7501F"/>
    <w:rsid w:val="00A75705"/>
    <w:rsid w:val="00A75CD5"/>
    <w:rsid w:val="00A76022"/>
    <w:rsid w:val="00A76F33"/>
    <w:rsid w:val="00A7799A"/>
    <w:rsid w:val="00A77D05"/>
    <w:rsid w:val="00A803FF"/>
    <w:rsid w:val="00A806A9"/>
    <w:rsid w:val="00A81FD8"/>
    <w:rsid w:val="00A821F8"/>
    <w:rsid w:val="00A8298E"/>
    <w:rsid w:val="00A82B9F"/>
    <w:rsid w:val="00A836D9"/>
    <w:rsid w:val="00A83CBA"/>
    <w:rsid w:val="00A841BE"/>
    <w:rsid w:val="00A84230"/>
    <w:rsid w:val="00A84A79"/>
    <w:rsid w:val="00A85048"/>
    <w:rsid w:val="00A854AC"/>
    <w:rsid w:val="00A85554"/>
    <w:rsid w:val="00A85AC3"/>
    <w:rsid w:val="00A85D6E"/>
    <w:rsid w:val="00A860B1"/>
    <w:rsid w:val="00A86370"/>
    <w:rsid w:val="00A86477"/>
    <w:rsid w:val="00A867C4"/>
    <w:rsid w:val="00A86A18"/>
    <w:rsid w:val="00A86D06"/>
    <w:rsid w:val="00A86DEC"/>
    <w:rsid w:val="00A8701F"/>
    <w:rsid w:val="00A87768"/>
    <w:rsid w:val="00A906CB"/>
    <w:rsid w:val="00A9077B"/>
    <w:rsid w:val="00A90EF4"/>
    <w:rsid w:val="00A911FB"/>
    <w:rsid w:val="00A91386"/>
    <w:rsid w:val="00A91484"/>
    <w:rsid w:val="00A9231A"/>
    <w:rsid w:val="00A9242C"/>
    <w:rsid w:val="00A925E9"/>
    <w:rsid w:val="00A92703"/>
    <w:rsid w:val="00A927B8"/>
    <w:rsid w:val="00A930BB"/>
    <w:rsid w:val="00A9312C"/>
    <w:rsid w:val="00A93A59"/>
    <w:rsid w:val="00A93A7F"/>
    <w:rsid w:val="00A93E81"/>
    <w:rsid w:val="00A9443E"/>
    <w:rsid w:val="00A944FA"/>
    <w:rsid w:val="00A94FB9"/>
    <w:rsid w:val="00A950B8"/>
    <w:rsid w:val="00A955AE"/>
    <w:rsid w:val="00A956CB"/>
    <w:rsid w:val="00A96019"/>
    <w:rsid w:val="00A96139"/>
    <w:rsid w:val="00A96588"/>
    <w:rsid w:val="00A966FC"/>
    <w:rsid w:val="00A968AA"/>
    <w:rsid w:val="00A970C3"/>
    <w:rsid w:val="00A971E7"/>
    <w:rsid w:val="00A97DD8"/>
    <w:rsid w:val="00A97EB3"/>
    <w:rsid w:val="00AA09EE"/>
    <w:rsid w:val="00AA0A1D"/>
    <w:rsid w:val="00AA1765"/>
    <w:rsid w:val="00AA17BB"/>
    <w:rsid w:val="00AA1A99"/>
    <w:rsid w:val="00AA1AEF"/>
    <w:rsid w:val="00AA311E"/>
    <w:rsid w:val="00AA3DE7"/>
    <w:rsid w:val="00AA3E25"/>
    <w:rsid w:val="00AA4131"/>
    <w:rsid w:val="00AA59F9"/>
    <w:rsid w:val="00AA6323"/>
    <w:rsid w:val="00AA6820"/>
    <w:rsid w:val="00AA69E3"/>
    <w:rsid w:val="00AA6FFC"/>
    <w:rsid w:val="00AA7E97"/>
    <w:rsid w:val="00AA7FEC"/>
    <w:rsid w:val="00AB016D"/>
    <w:rsid w:val="00AB0587"/>
    <w:rsid w:val="00AB0A2D"/>
    <w:rsid w:val="00AB0D49"/>
    <w:rsid w:val="00AB0D86"/>
    <w:rsid w:val="00AB110F"/>
    <w:rsid w:val="00AB118C"/>
    <w:rsid w:val="00AB1409"/>
    <w:rsid w:val="00AB1E6F"/>
    <w:rsid w:val="00AB20EF"/>
    <w:rsid w:val="00AB28FD"/>
    <w:rsid w:val="00AB3B7C"/>
    <w:rsid w:val="00AB3EDC"/>
    <w:rsid w:val="00AB41FC"/>
    <w:rsid w:val="00AB49D8"/>
    <w:rsid w:val="00AB4B2C"/>
    <w:rsid w:val="00AB4CD8"/>
    <w:rsid w:val="00AB51BC"/>
    <w:rsid w:val="00AB5E85"/>
    <w:rsid w:val="00AB657F"/>
    <w:rsid w:val="00AB694B"/>
    <w:rsid w:val="00AB7044"/>
    <w:rsid w:val="00AB7E60"/>
    <w:rsid w:val="00AC00D3"/>
    <w:rsid w:val="00AC025D"/>
    <w:rsid w:val="00AC0953"/>
    <w:rsid w:val="00AC0A90"/>
    <w:rsid w:val="00AC0CEE"/>
    <w:rsid w:val="00AC0DCF"/>
    <w:rsid w:val="00AC1B90"/>
    <w:rsid w:val="00AC1F4D"/>
    <w:rsid w:val="00AC21C9"/>
    <w:rsid w:val="00AC22A2"/>
    <w:rsid w:val="00AC22C1"/>
    <w:rsid w:val="00AC24BC"/>
    <w:rsid w:val="00AC2697"/>
    <w:rsid w:val="00AC2AD4"/>
    <w:rsid w:val="00AC2D2A"/>
    <w:rsid w:val="00AC3243"/>
    <w:rsid w:val="00AC3F7D"/>
    <w:rsid w:val="00AC3FF0"/>
    <w:rsid w:val="00AC45D9"/>
    <w:rsid w:val="00AC4998"/>
    <w:rsid w:val="00AC4D8D"/>
    <w:rsid w:val="00AC5AED"/>
    <w:rsid w:val="00AC63E9"/>
    <w:rsid w:val="00AC67F4"/>
    <w:rsid w:val="00AC69D4"/>
    <w:rsid w:val="00AC6BD3"/>
    <w:rsid w:val="00AC7244"/>
    <w:rsid w:val="00AC75DE"/>
    <w:rsid w:val="00AC77D0"/>
    <w:rsid w:val="00AC7B8F"/>
    <w:rsid w:val="00AC7EB1"/>
    <w:rsid w:val="00AD0126"/>
    <w:rsid w:val="00AD0EB5"/>
    <w:rsid w:val="00AD0FAD"/>
    <w:rsid w:val="00AD1924"/>
    <w:rsid w:val="00AD19EB"/>
    <w:rsid w:val="00AD1A49"/>
    <w:rsid w:val="00AD1AE6"/>
    <w:rsid w:val="00AD1C8A"/>
    <w:rsid w:val="00AD1E29"/>
    <w:rsid w:val="00AD1E9E"/>
    <w:rsid w:val="00AD1FBD"/>
    <w:rsid w:val="00AD2745"/>
    <w:rsid w:val="00AD2998"/>
    <w:rsid w:val="00AD2B15"/>
    <w:rsid w:val="00AD2C07"/>
    <w:rsid w:val="00AD2CCB"/>
    <w:rsid w:val="00AD2DF1"/>
    <w:rsid w:val="00AD36A6"/>
    <w:rsid w:val="00AD3D7C"/>
    <w:rsid w:val="00AD416C"/>
    <w:rsid w:val="00AD4727"/>
    <w:rsid w:val="00AD4968"/>
    <w:rsid w:val="00AD4C93"/>
    <w:rsid w:val="00AD4CC3"/>
    <w:rsid w:val="00AD4E70"/>
    <w:rsid w:val="00AD5243"/>
    <w:rsid w:val="00AD5BFF"/>
    <w:rsid w:val="00AD6055"/>
    <w:rsid w:val="00AD612F"/>
    <w:rsid w:val="00AD673F"/>
    <w:rsid w:val="00AD6C45"/>
    <w:rsid w:val="00AD6CE2"/>
    <w:rsid w:val="00AD706A"/>
    <w:rsid w:val="00AD7293"/>
    <w:rsid w:val="00AD782A"/>
    <w:rsid w:val="00AD788D"/>
    <w:rsid w:val="00AD79D5"/>
    <w:rsid w:val="00AD7A87"/>
    <w:rsid w:val="00AD7E91"/>
    <w:rsid w:val="00AD7F42"/>
    <w:rsid w:val="00AE071B"/>
    <w:rsid w:val="00AE11A5"/>
    <w:rsid w:val="00AE1346"/>
    <w:rsid w:val="00AE17B7"/>
    <w:rsid w:val="00AE1FE7"/>
    <w:rsid w:val="00AE2106"/>
    <w:rsid w:val="00AE2776"/>
    <w:rsid w:val="00AE28E4"/>
    <w:rsid w:val="00AE2C90"/>
    <w:rsid w:val="00AE2D40"/>
    <w:rsid w:val="00AE2E83"/>
    <w:rsid w:val="00AE2FF8"/>
    <w:rsid w:val="00AE341B"/>
    <w:rsid w:val="00AE3B4D"/>
    <w:rsid w:val="00AE4BC8"/>
    <w:rsid w:val="00AE4E67"/>
    <w:rsid w:val="00AE5200"/>
    <w:rsid w:val="00AE62C4"/>
    <w:rsid w:val="00AE659B"/>
    <w:rsid w:val="00AE6B67"/>
    <w:rsid w:val="00AE6BE9"/>
    <w:rsid w:val="00AE7516"/>
    <w:rsid w:val="00AF02D7"/>
    <w:rsid w:val="00AF085A"/>
    <w:rsid w:val="00AF0A39"/>
    <w:rsid w:val="00AF0F1F"/>
    <w:rsid w:val="00AF1303"/>
    <w:rsid w:val="00AF1C0A"/>
    <w:rsid w:val="00AF2076"/>
    <w:rsid w:val="00AF209D"/>
    <w:rsid w:val="00AF2403"/>
    <w:rsid w:val="00AF25D1"/>
    <w:rsid w:val="00AF2624"/>
    <w:rsid w:val="00AF2851"/>
    <w:rsid w:val="00AF2DE2"/>
    <w:rsid w:val="00AF340D"/>
    <w:rsid w:val="00AF3D10"/>
    <w:rsid w:val="00AF3DD1"/>
    <w:rsid w:val="00AF3E40"/>
    <w:rsid w:val="00AF4230"/>
    <w:rsid w:val="00AF4C60"/>
    <w:rsid w:val="00AF501D"/>
    <w:rsid w:val="00AF507C"/>
    <w:rsid w:val="00AF5172"/>
    <w:rsid w:val="00AF54AA"/>
    <w:rsid w:val="00AF5A87"/>
    <w:rsid w:val="00AF5A8D"/>
    <w:rsid w:val="00AF630F"/>
    <w:rsid w:val="00AF65B8"/>
    <w:rsid w:val="00AF6ECB"/>
    <w:rsid w:val="00AF7578"/>
    <w:rsid w:val="00B0145A"/>
    <w:rsid w:val="00B014E5"/>
    <w:rsid w:val="00B01619"/>
    <w:rsid w:val="00B0189D"/>
    <w:rsid w:val="00B027C7"/>
    <w:rsid w:val="00B030CF"/>
    <w:rsid w:val="00B0324A"/>
    <w:rsid w:val="00B03582"/>
    <w:rsid w:val="00B03A67"/>
    <w:rsid w:val="00B04121"/>
    <w:rsid w:val="00B049A0"/>
    <w:rsid w:val="00B04BA3"/>
    <w:rsid w:val="00B04EA8"/>
    <w:rsid w:val="00B05AEA"/>
    <w:rsid w:val="00B06761"/>
    <w:rsid w:val="00B06789"/>
    <w:rsid w:val="00B070B3"/>
    <w:rsid w:val="00B070B5"/>
    <w:rsid w:val="00B07503"/>
    <w:rsid w:val="00B07A3F"/>
    <w:rsid w:val="00B07E22"/>
    <w:rsid w:val="00B07E30"/>
    <w:rsid w:val="00B1006D"/>
    <w:rsid w:val="00B100F7"/>
    <w:rsid w:val="00B106D8"/>
    <w:rsid w:val="00B106EB"/>
    <w:rsid w:val="00B109CE"/>
    <w:rsid w:val="00B10AAA"/>
    <w:rsid w:val="00B10B1E"/>
    <w:rsid w:val="00B110AE"/>
    <w:rsid w:val="00B11FE4"/>
    <w:rsid w:val="00B125E0"/>
    <w:rsid w:val="00B13123"/>
    <w:rsid w:val="00B136D0"/>
    <w:rsid w:val="00B146AF"/>
    <w:rsid w:val="00B14E26"/>
    <w:rsid w:val="00B150F2"/>
    <w:rsid w:val="00B151A8"/>
    <w:rsid w:val="00B1520A"/>
    <w:rsid w:val="00B15CC2"/>
    <w:rsid w:val="00B1608A"/>
    <w:rsid w:val="00B16206"/>
    <w:rsid w:val="00B1624C"/>
    <w:rsid w:val="00B162D1"/>
    <w:rsid w:val="00B1647E"/>
    <w:rsid w:val="00B16761"/>
    <w:rsid w:val="00B168AB"/>
    <w:rsid w:val="00B16ECF"/>
    <w:rsid w:val="00B17121"/>
    <w:rsid w:val="00B17602"/>
    <w:rsid w:val="00B17BEC"/>
    <w:rsid w:val="00B17BF6"/>
    <w:rsid w:val="00B17C5F"/>
    <w:rsid w:val="00B212DE"/>
    <w:rsid w:val="00B217DF"/>
    <w:rsid w:val="00B21AD6"/>
    <w:rsid w:val="00B22362"/>
    <w:rsid w:val="00B22967"/>
    <w:rsid w:val="00B22A9D"/>
    <w:rsid w:val="00B233EC"/>
    <w:rsid w:val="00B23811"/>
    <w:rsid w:val="00B238DD"/>
    <w:rsid w:val="00B23FD5"/>
    <w:rsid w:val="00B24AC2"/>
    <w:rsid w:val="00B24E8F"/>
    <w:rsid w:val="00B256E8"/>
    <w:rsid w:val="00B25814"/>
    <w:rsid w:val="00B25A4F"/>
    <w:rsid w:val="00B25E8D"/>
    <w:rsid w:val="00B26547"/>
    <w:rsid w:val="00B2688A"/>
    <w:rsid w:val="00B26D08"/>
    <w:rsid w:val="00B2703C"/>
    <w:rsid w:val="00B271E6"/>
    <w:rsid w:val="00B300CE"/>
    <w:rsid w:val="00B30BAB"/>
    <w:rsid w:val="00B3139E"/>
    <w:rsid w:val="00B31560"/>
    <w:rsid w:val="00B316B0"/>
    <w:rsid w:val="00B32252"/>
    <w:rsid w:val="00B32529"/>
    <w:rsid w:val="00B32659"/>
    <w:rsid w:val="00B32812"/>
    <w:rsid w:val="00B32908"/>
    <w:rsid w:val="00B32D3C"/>
    <w:rsid w:val="00B32E7D"/>
    <w:rsid w:val="00B33832"/>
    <w:rsid w:val="00B342F1"/>
    <w:rsid w:val="00B34332"/>
    <w:rsid w:val="00B34490"/>
    <w:rsid w:val="00B35E6A"/>
    <w:rsid w:val="00B367DB"/>
    <w:rsid w:val="00B36811"/>
    <w:rsid w:val="00B36853"/>
    <w:rsid w:val="00B36963"/>
    <w:rsid w:val="00B37211"/>
    <w:rsid w:val="00B3748B"/>
    <w:rsid w:val="00B37865"/>
    <w:rsid w:val="00B37ADE"/>
    <w:rsid w:val="00B37B64"/>
    <w:rsid w:val="00B37D69"/>
    <w:rsid w:val="00B4022E"/>
    <w:rsid w:val="00B40305"/>
    <w:rsid w:val="00B403C9"/>
    <w:rsid w:val="00B40864"/>
    <w:rsid w:val="00B409C2"/>
    <w:rsid w:val="00B40AA2"/>
    <w:rsid w:val="00B40F65"/>
    <w:rsid w:val="00B411C7"/>
    <w:rsid w:val="00B4218D"/>
    <w:rsid w:val="00B42CFE"/>
    <w:rsid w:val="00B42DAF"/>
    <w:rsid w:val="00B43012"/>
    <w:rsid w:val="00B43435"/>
    <w:rsid w:val="00B435C1"/>
    <w:rsid w:val="00B437DF"/>
    <w:rsid w:val="00B44041"/>
    <w:rsid w:val="00B44257"/>
    <w:rsid w:val="00B446AB"/>
    <w:rsid w:val="00B44C15"/>
    <w:rsid w:val="00B450E7"/>
    <w:rsid w:val="00B45F0A"/>
    <w:rsid w:val="00B45FE6"/>
    <w:rsid w:val="00B46082"/>
    <w:rsid w:val="00B46418"/>
    <w:rsid w:val="00B467D1"/>
    <w:rsid w:val="00B469E7"/>
    <w:rsid w:val="00B46B92"/>
    <w:rsid w:val="00B4737F"/>
    <w:rsid w:val="00B4769A"/>
    <w:rsid w:val="00B47C11"/>
    <w:rsid w:val="00B47C7F"/>
    <w:rsid w:val="00B47CF7"/>
    <w:rsid w:val="00B47E5F"/>
    <w:rsid w:val="00B502C4"/>
    <w:rsid w:val="00B5037C"/>
    <w:rsid w:val="00B503A0"/>
    <w:rsid w:val="00B50559"/>
    <w:rsid w:val="00B516EA"/>
    <w:rsid w:val="00B51991"/>
    <w:rsid w:val="00B51D88"/>
    <w:rsid w:val="00B52423"/>
    <w:rsid w:val="00B52A5C"/>
    <w:rsid w:val="00B52B14"/>
    <w:rsid w:val="00B52B83"/>
    <w:rsid w:val="00B52C97"/>
    <w:rsid w:val="00B52E65"/>
    <w:rsid w:val="00B53CC3"/>
    <w:rsid w:val="00B53E3B"/>
    <w:rsid w:val="00B54058"/>
    <w:rsid w:val="00B542E8"/>
    <w:rsid w:val="00B54D6A"/>
    <w:rsid w:val="00B54FCA"/>
    <w:rsid w:val="00B5526D"/>
    <w:rsid w:val="00B554AE"/>
    <w:rsid w:val="00B5562D"/>
    <w:rsid w:val="00B5579C"/>
    <w:rsid w:val="00B55C27"/>
    <w:rsid w:val="00B560C0"/>
    <w:rsid w:val="00B56193"/>
    <w:rsid w:val="00B56323"/>
    <w:rsid w:val="00B565E3"/>
    <w:rsid w:val="00B5672D"/>
    <w:rsid w:val="00B56F1F"/>
    <w:rsid w:val="00B574ED"/>
    <w:rsid w:val="00B602F3"/>
    <w:rsid w:val="00B603E8"/>
    <w:rsid w:val="00B6069A"/>
    <w:rsid w:val="00B60703"/>
    <w:rsid w:val="00B60A5D"/>
    <w:rsid w:val="00B60B7C"/>
    <w:rsid w:val="00B615C4"/>
    <w:rsid w:val="00B6167F"/>
    <w:rsid w:val="00B61A23"/>
    <w:rsid w:val="00B61D31"/>
    <w:rsid w:val="00B61EE4"/>
    <w:rsid w:val="00B62341"/>
    <w:rsid w:val="00B629FB"/>
    <w:rsid w:val="00B632AC"/>
    <w:rsid w:val="00B63B66"/>
    <w:rsid w:val="00B63E8F"/>
    <w:rsid w:val="00B63F26"/>
    <w:rsid w:val="00B63F58"/>
    <w:rsid w:val="00B64430"/>
    <w:rsid w:val="00B64431"/>
    <w:rsid w:val="00B65BD6"/>
    <w:rsid w:val="00B65DFE"/>
    <w:rsid w:val="00B65F8F"/>
    <w:rsid w:val="00B664B6"/>
    <w:rsid w:val="00B66530"/>
    <w:rsid w:val="00B66759"/>
    <w:rsid w:val="00B66832"/>
    <w:rsid w:val="00B66AAB"/>
    <w:rsid w:val="00B66F01"/>
    <w:rsid w:val="00B670DE"/>
    <w:rsid w:val="00B67645"/>
    <w:rsid w:val="00B67859"/>
    <w:rsid w:val="00B67FE4"/>
    <w:rsid w:val="00B70894"/>
    <w:rsid w:val="00B71822"/>
    <w:rsid w:val="00B7223D"/>
    <w:rsid w:val="00B72735"/>
    <w:rsid w:val="00B7275B"/>
    <w:rsid w:val="00B7297A"/>
    <w:rsid w:val="00B72B1C"/>
    <w:rsid w:val="00B72F57"/>
    <w:rsid w:val="00B73D9F"/>
    <w:rsid w:val="00B73F83"/>
    <w:rsid w:val="00B74359"/>
    <w:rsid w:val="00B74E01"/>
    <w:rsid w:val="00B75625"/>
    <w:rsid w:val="00B76304"/>
    <w:rsid w:val="00B76373"/>
    <w:rsid w:val="00B76424"/>
    <w:rsid w:val="00B76A4F"/>
    <w:rsid w:val="00B76C2A"/>
    <w:rsid w:val="00B76E90"/>
    <w:rsid w:val="00B76F69"/>
    <w:rsid w:val="00B7701D"/>
    <w:rsid w:val="00B779D1"/>
    <w:rsid w:val="00B80138"/>
    <w:rsid w:val="00B80553"/>
    <w:rsid w:val="00B806E7"/>
    <w:rsid w:val="00B808C5"/>
    <w:rsid w:val="00B81D77"/>
    <w:rsid w:val="00B8216A"/>
    <w:rsid w:val="00B823D1"/>
    <w:rsid w:val="00B8276A"/>
    <w:rsid w:val="00B8296E"/>
    <w:rsid w:val="00B82A1B"/>
    <w:rsid w:val="00B82A83"/>
    <w:rsid w:val="00B82C2B"/>
    <w:rsid w:val="00B83CD7"/>
    <w:rsid w:val="00B84040"/>
    <w:rsid w:val="00B840B2"/>
    <w:rsid w:val="00B84415"/>
    <w:rsid w:val="00B84437"/>
    <w:rsid w:val="00B84517"/>
    <w:rsid w:val="00B84699"/>
    <w:rsid w:val="00B84CCC"/>
    <w:rsid w:val="00B85511"/>
    <w:rsid w:val="00B857D1"/>
    <w:rsid w:val="00B85F9A"/>
    <w:rsid w:val="00B8623F"/>
    <w:rsid w:val="00B86841"/>
    <w:rsid w:val="00B86F0A"/>
    <w:rsid w:val="00B874C1"/>
    <w:rsid w:val="00B87918"/>
    <w:rsid w:val="00B87DFB"/>
    <w:rsid w:val="00B904B8"/>
    <w:rsid w:val="00B90553"/>
    <w:rsid w:val="00B90662"/>
    <w:rsid w:val="00B90A09"/>
    <w:rsid w:val="00B90EF2"/>
    <w:rsid w:val="00B911B4"/>
    <w:rsid w:val="00B91676"/>
    <w:rsid w:val="00B91E45"/>
    <w:rsid w:val="00B921A9"/>
    <w:rsid w:val="00B9231E"/>
    <w:rsid w:val="00B92763"/>
    <w:rsid w:val="00B92AA9"/>
    <w:rsid w:val="00B92D01"/>
    <w:rsid w:val="00B92D2C"/>
    <w:rsid w:val="00B93599"/>
    <w:rsid w:val="00B93A33"/>
    <w:rsid w:val="00B94374"/>
    <w:rsid w:val="00B94D60"/>
    <w:rsid w:val="00B952FE"/>
    <w:rsid w:val="00B9554D"/>
    <w:rsid w:val="00B9557C"/>
    <w:rsid w:val="00B9560D"/>
    <w:rsid w:val="00B95D93"/>
    <w:rsid w:val="00B963E7"/>
    <w:rsid w:val="00B96449"/>
    <w:rsid w:val="00B97228"/>
    <w:rsid w:val="00B97AD2"/>
    <w:rsid w:val="00B97E29"/>
    <w:rsid w:val="00BA053A"/>
    <w:rsid w:val="00BA124F"/>
    <w:rsid w:val="00BA14AC"/>
    <w:rsid w:val="00BA14F6"/>
    <w:rsid w:val="00BA1EFA"/>
    <w:rsid w:val="00BA2530"/>
    <w:rsid w:val="00BA2A4A"/>
    <w:rsid w:val="00BA3A75"/>
    <w:rsid w:val="00BA43A9"/>
    <w:rsid w:val="00BA4AB4"/>
    <w:rsid w:val="00BA4EFC"/>
    <w:rsid w:val="00BA4F40"/>
    <w:rsid w:val="00BA50A7"/>
    <w:rsid w:val="00BA56CC"/>
    <w:rsid w:val="00BA5AA7"/>
    <w:rsid w:val="00BA64F4"/>
    <w:rsid w:val="00BA6740"/>
    <w:rsid w:val="00BA6E30"/>
    <w:rsid w:val="00BA718E"/>
    <w:rsid w:val="00BA72E0"/>
    <w:rsid w:val="00BA73D4"/>
    <w:rsid w:val="00BA7666"/>
    <w:rsid w:val="00BA774F"/>
    <w:rsid w:val="00BB0461"/>
    <w:rsid w:val="00BB22E0"/>
    <w:rsid w:val="00BB241C"/>
    <w:rsid w:val="00BB2596"/>
    <w:rsid w:val="00BB27B2"/>
    <w:rsid w:val="00BB2F5F"/>
    <w:rsid w:val="00BB3851"/>
    <w:rsid w:val="00BB3B25"/>
    <w:rsid w:val="00BB3E93"/>
    <w:rsid w:val="00BB3F22"/>
    <w:rsid w:val="00BB3F51"/>
    <w:rsid w:val="00BB4045"/>
    <w:rsid w:val="00BB4248"/>
    <w:rsid w:val="00BB4D4F"/>
    <w:rsid w:val="00BB528D"/>
    <w:rsid w:val="00BB533F"/>
    <w:rsid w:val="00BB5F07"/>
    <w:rsid w:val="00BB60FE"/>
    <w:rsid w:val="00BB6427"/>
    <w:rsid w:val="00BB6A6A"/>
    <w:rsid w:val="00BC035F"/>
    <w:rsid w:val="00BC076E"/>
    <w:rsid w:val="00BC12BD"/>
    <w:rsid w:val="00BC15AE"/>
    <w:rsid w:val="00BC1F79"/>
    <w:rsid w:val="00BC26FB"/>
    <w:rsid w:val="00BC2FC2"/>
    <w:rsid w:val="00BC3060"/>
    <w:rsid w:val="00BC308C"/>
    <w:rsid w:val="00BC30AD"/>
    <w:rsid w:val="00BC32E2"/>
    <w:rsid w:val="00BC3438"/>
    <w:rsid w:val="00BC3FBB"/>
    <w:rsid w:val="00BC445F"/>
    <w:rsid w:val="00BC4CBC"/>
    <w:rsid w:val="00BC4DE6"/>
    <w:rsid w:val="00BC5177"/>
    <w:rsid w:val="00BC528C"/>
    <w:rsid w:val="00BC57B4"/>
    <w:rsid w:val="00BC5826"/>
    <w:rsid w:val="00BC6058"/>
    <w:rsid w:val="00BC66F0"/>
    <w:rsid w:val="00BC69ED"/>
    <w:rsid w:val="00BC6D02"/>
    <w:rsid w:val="00BD027C"/>
    <w:rsid w:val="00BD0658"/>
    <w:rsid w:val="00BD0DA1"/>
    <w:rsid w:val="00BD154D"/>
    <w:rsid w:val="00BD1920"/>
    <w:rsid w:val="00BD1C9F"/>
    <w:rsid w:val="00BD3148"/>
    <w:rsid w:val="00BD34D6"/>
    <w:rsid w:val="00BD37A0"/>
    <w:rsid w:val="00BD3E3D"/>
    <w:rsid w:val="00BD3FFD"/>
    <w:rsid w:val="00BD4009"/>
    <w:rsid w:val="00BD4073"/>
    <w:rsid w:val="00BD40EE"/>
    <w:rsid w:val="00BD42B8"/>
    <w:rsid w:val="00BD4A77"/>
    <w:rsid w:val="00BD538C"/>
    <w:rsid w:val="00BD5C2F"/>
    <w:rsid w:val="00BD5F86"/>
    <w:rsid w:val="00BD5FD4"/>
    <w:rsid w:val="00BD6077"/>
    <w:rsid w:val="00BD62C3"/>
    <w:rsid w:val="00BD656F"/>
    <w:rsid w:val="00BD671C"/>
    <w:rsid w:val="00BD68F5"/>
    <w:rsid w:val="00BD77B4"/>
    <w:rsid w:val="00BD79F8"/>
    <w:rsid w:val="00BD7C1E"/>
    <w:rsid w:val="00BE0044"/>
    <w:rsid w:val="00BE073C"/>
    <w:rsid w:val="00BE073F"/>
    <w:rsid w:val="00BE08D6"/>
    <w:rsid w:val="00BE0DA0"/>
    <w:rsid w:val="00BE1093"/>
    <w:rsid w:val="00BE1121"/>
    <w:rsid w:val="00BE133F"/>
    <w:rsid w:val="00BE147B"/>
    <w:rsid w:val="00BE1AE3"/>
    <w:rsid w:val="00BE1F34"/>
    <w:rsid w:val="00BE20B5"/>
    <w:rsid w:val="00BE22B0"/>
    <w:rsid w:val="00BE251E"/>
    <w:rsid w:val="00BE2FDC"/>
    <w:rsid w:val="00BE3E9E"/>
    <w:rsid w:val="00BE423C"/>
    <w:rsid w:val="00BE49D9"/>
    <w:rsid w:val="00BE5144"/>
    <w:rsid w:val="00BE51C1"/>
    <w:rsid w:val="00BE5A5A"/>
    <w:rsid w:val="00BE67A7"/>
    <w:rsid w:val="00BE6B5F"/>
    <w:rsid w:val="00BE6C61"/>
    <w:rsid w:val="00BE70E3"/>
    <w:rsid w:val="00BE7402"/>
    <w:rsid w:val="00BE749D"/>
    <w:rsid w:val="00BE756E"/>
    <w:rsid w:val="00BE77E0"/>
    <w:rsid w:val="00BE7DE1"/>
    <w:rsid w:val="00BF038E"/>
    <w:rsid w:val="00BF0AE1"/>
    <w:rsid w:val="00BF0CCD"/>
    <w:rsid w:val="00BF1139"/>
    <w:rsid w:val="00BF11BA"/>
    <w:rsid w:val="00BF1D3F"/>
    <w:rsid w:val="00BF27F3"/>
    <w:rsid w:val="00BF2EC1"/>
    <w:rsid w:val="00BF2FD2"/>
    <w:rsid w:val="00BF30A4"/>
    <w:rsid w:val="00BF3235"/>
    <w:rsid w:val="00BF38BC"/>
    <w:rsid w:val="00BF393E"/>
    <w:rsid w:val="00BF3AAC"/>
    <w:rsid w:val="00BF4745"/>
    <w:rsid w:val="00BF4E6E"/>
    <w:rsid w:val="00BF5177"/>
    <w:rsid w:val="00BF5F19"/>
    <w:rsid w:val="00BF62C4"/>
    <w:rsid w:val="00BF69C9"/>
    <w:rsid w:val="00BF6BF4"/>
    <w:rsid w:val="00BF7037"/>
    <w:rsid w:val="00BF77B4"/>
    <w:rsid w:val="00BF79AE"/>
    <w:rsid w:val="00BF7B17"/>
    <w:rsid w:val="00BF7E26"/>
    <w:rsid w:val="00C0154F"/>
    <w:rsid w:val="00C01819"/>
    <w:rsid w:val="00C01B68"/>
    <w:rsid w:val="00C0215B"/>
    <w:rsid w:val="00C02B57"/>
    <w:rsid w:val="00C03DB1"/>
    <w:rsid w:val="00C03DE0"/>
    <w:rsid w:val="00C0429B"/>
    <w:rsid w:val="00C046D0"/>
    <w:rsid w:val="00C04BC7"/>
    <w:rsid w:val="00C04C14"/>
    <w:rsid w:val="00C04DF6"/>
    <w:rsid w:val="00C0551C"/>
    <w:rsid w:val="00C0554D"/>
    <w:rsid w:val="00C05FAB"/>
    <w:rsid w:val="00C06203"/>
    <w:rsid w:val="00C0621C"/>
    <w:rsid w:val="00C06776"/>
    <w:rsid w:val="00C06834"/>
    <w:rsid w:val="00C06F34"/>
    <w:rsid w:val="00C0715F"/>
    <w:rsid w:val="00C072CC"/>
    <w:rsid w:val="00C07ADA"/>
    <w:rsid w:val="00C07B59"/>
    <w:rsid w:val="00C07B6C"/>
    <w:rsid w:val="00C1074D"/>
    <w:rsid w:val="00C108B7"/>
    <w:rsid w:val="00C10CD3"/>
    <w:rsid w:val="00C10D16"/>
    <w:rsid w:val="00C1115E"/>
    <w:rsid w:val="00C11414"/>
    <w:rsid w:val="00C11423"/>
    <w:rsid w:val="00C114A5"/>
    <w:rsid w:val="00C11B1C"/>
    <w:rsid w:val="00C11B5D"/>
    <w:rsid w:val="00C11E25"/>
    <w:rsid w:val="00C11F35"/>
    <w:rsid w:val="00C12097"/>
    <w:rsid w:val="00C12098"/>
    <w:rsid w:val="00C12BA1"/>
    <w:rsid w:val="00C12D1C"/>
    <w:rsid w:val="00C12D62"/>
    <w:rsid w:val="00C12E67"/>
    <w:rsid w:val="00C14227"/>
    <w:rsid w:val="00C14236"/>
    <w:rsid w:val="00C14CC4"/>
    <w:rsid w:val="00C14D48"/>
    <w:rsid w:val="00C14FF0"/>
    <w:rsid w:val="00C1517C"/>
    <w:rsid w:val="00C15504"/>
    <w:rsid w:val="00C15859"/>
    <w:rsid w:val="00C15C89"/>
    <w:rsid w:val="00C15F62"/>
    <w:rsid w:val="00C15FE5"/>
    <w:rsid w:val="00C16197"/>
    <w:rsid w:val="00C162A6"/>
    <w:rsid w:val="00C167DE"/>
    <w:rsid w:val="00C16926"/>
    <w:rsid w:val="00C16EE2"/>
    <w:rsid w:val="00C16FEF"/>
    <w:rsid w:val="00C171AE"/>
    <w:rsid w:val="00C1725F"/>
    <w:rsid w:val="00C1733E"/>
    <w:rsid w:val="00C17653"/>
    <w:rsid w:val="00C17CE1"/>
    <w:rsid w:val="00C17D42"/>
    <w:rsid w:val="00C2136E"/>
    <w:rsid w:val="00C213D5"/>
    <w:rsid w:val="00C2170C"/>
    <w:rsid w:val="00C21756"/>
    <w:rsid w:val="00C2196C"/>
    <w:rsid w:val="00C21F1F"/>
    <w:rsid w:val="00C22A78"/>
    <w:rsid w:val="00C22B73"/>
    <w:rsid w:val="00C231F2"/>
    <w:rsid w:val="00C23973"/>
    <w:rsid w:val="00C23A7A"/>
    <w:rsid w:val="00C23CB0"/>
    <w:rsid w:val="00C23D58"/>
    <w:rsid w:val="00C23F1B"/>
    <w:rsid w:val="00C23FD4"/>
    <w:rsid w:val="00C24AAF"/>
    <w:rsid w:val="00C24ADC"/>
    <w:rsid w:val="00C24F1E"/>
    <w:rsid w:val="00C25597"/>
    <w:rsid w:val="00C258B8"/>
    <w:rsid w:val="00C25985"/>
    <w:rsid w:val="00C25BA9"/>
    <w:rsid w:val="00C25DD5"/>
    <w:rsid w:val="00C25E40"/>
    <w:rsid w:val="00C262AA"/>
    <w:rsid w:val="00C265E4"/>
    <w:rsid w:val="00C268A2"/>
    <w:rsid w:val="00C26AFE"/>
    <w:rsid w:val="00C26FBC"/>
    <w:rsid w:val="00C26FE5"/>
    <w:rsid w:val="00C27063"/>
    <w:rsid w:val="00C27783"/>
    <w:rsid w:val="00C27848"/>
    <w:rsid w:val="00C27D28"/>
    <w:rsid w:val="00C300E5"/>
    <w:rsid w:val="00C301C3"/>
    <w:rsid w:val="00C30904"/>
    <w:rsid w:val="00C3137C"/>
    <w:rsid w:val="00C3155A"/>
    <w:rsid w:val="00C31B8C"/>
    <w:rsid w:val="00C32172"/>
    <w:rsid w:val="00C325F1"/>
    <w:rsid w:val="00C32D38"/>
    <w:rsid w:val="00C33787"/>
    <w:rsid w:val="00C33DEE"/>
    <w:rsid w:val="00C33E5B"/>
    <w:rsid w:val="00C33F8E"/>
    <w:rsid w:val="00C345F5"/>
    <w:rsid w:val="00C34808"/>
    <w:rsid w:val="00C34B46"/>
    <w:rsid w:val="00C34D77"/>
    <w:rsid w:val="00C34E03"/>
    <w:rsid w:val="00C353F0"/>
    <w:rsid w:val="00C35D30"/>
    <w:rsid w:val="00C35EE7"/>
    <w:rsid w:val="00C36321"/>
    <w:rsid w:val="00C3670F"/>
    <w:rsid w:val="00C36929"/>
    <w:rsid w:val="00C371A6"/>
    <w:rsid w:val="00C3776C"/>
    <w:rsid w:val="00C37820"/>
    <w:rsid w:val="00C37C74"/>
    <w:rsid w:val="00C37EDE"/>
    <w:rsid w:val="00C37F49"/>
    <w:rsid w:val="00C37FA5"/>
    <w:rsid w:val="00C40AF1"/>
    <w:rsid w:val="00C40B59"/>
    <w:rsid w:val="00C40ECD"/>
    <w:rsid w:val="00C40F3F"/>
    <w:rsid w:val="00C4104B"/>
    <w:rsid w:val="00C4195A"/>
    <w:rsid w:val="00C42680"/>
    <w:rsid w:val="00C42EEE"/>
    <w:rsid w:val="00C4320E"/>
    <w:rsid w:val="00C437F6"/>
    <w:rsid w:val="00C44690"/>
    <w:rsid w:val="00C447FC"/>
    <w:rsid w:val="00C44AD4"/>
    <w:rsid w:val="00C44BDC"/>
    <w:rsid w:val="00C44C68"/>
    <w:rsid w:val="00C44CE3"/>
    <w:rsid w:val="00C455A5"/>
    <w:rsid w:val="00C45700"/>
    <w:rsid w:val="00C45928"/>
    <w:rsid w:val="00C45994"/>
    <w:rsid w:val="00C45B8F"/>
    <w:rsid w:val="00C462CC"/>
    <w:rsid w:val="00C4729E"/>
    <w:rsid w:val="00C47344"/>
    <w:rsid w:val="00C47398"/>
    <w:rsid w:val="00C474F3"/>
    <w:rsid w:val="00C479EC"/>
    <w:rsid w:val="00C50A25"/>
    <w:rsid w:val="00C50B0E"/>
    <w:rsid w:val="00C51786"/>
    <w:rsid w:val="00C51B0C"/>
    <w:rsid w:val="00C52ABB"/>
    <w:rsid w:val="00C52D2E"/>
    <w:rsid w:val="00C532D0"/>
    <w:rsid w:val="00C53B62"/>
    <w:rsid w:val="00C542A0"/>
    <w:rsid w:val="00C5459B"/>
    <w:rsid w:val="00C55085"/>
    <w:rsid w:val="00C555C9"/>
    <w:rsid w:val="00C55E17"/>
    <w:rsid w:val="00C562B4"/>
    <w:rsid w:val="00C568FD"/>
    <w:rsid w:val="00C56BEA"/>
    <w:rsid w:val="00C56F1E"/>
    <w:rsid w:val="00C56FCE"/>
    <w:rsid w:val="00C572B9"/>
    <w:rsid w:val="00C5744B"/>
    <w:rsid w:val="00C60119"/>
    <w:rsid w:val="00C6019B"/>
    <w:rsid w:val="00C6032E"/>
    <w:rsid w:val="00C60447"/>
    <w:rsid w:val="00C60A0C"/>
    <w:rsid w:val="00C613A5"/>
    <w:rsid w:val="00C61962"/>
    <w:rsid w:val="00C61A7A"/>
    <w:rsid w:val="00C61D03"/>
    <w:rsid w:val="00C625F0"/>
    <w:rsid w:val="00C62638"/>
    <w:rsid w:val="00C62828"/>
    <w:rsid w:val="00C62D2A"/>
    <w:rsid w:val="00C62DD1"/>
    <w:rsid w:val="00C62E94"/>
    <w:rsid w:val="00C63165"/>
    <w:rsid w:val="00C6398C"/>
    <w:rsid w:val="00C63C25"/>
    <w:rsid w:val="00C643C2"/>
    <w:rsid w:val="00C64FCD"/>
    <w:rsid w:val="00C6522E"/>
    <w:rsid w:val="00C65477"/>
    <w:rsid w:val="00C65793"/>
    <w:rsid w:val="00C65A7E"/>
    <w:rsid w:val="00C65B44"/>
    <w:rsid w:val="00C65CFF"/>
    <w:rsid w:val="00C65F90"/>
    <w:rsid w:val="00C65FE2"/>
    <w:rsid w:val="00C6606E"/>
    <w:rsid w:val="00C661B6"/>
    <w:rsid w:val="00C66B6D"/>
    <w:rsid w:val="00C66D00"/>
    <w:rsid w:val="00C66DFD"/>
    <w:rsid w:val="00C66E15"/>
    <w:rsid w:val="00C66E89"/>
    <w:rsid w:val="00C6703B"/>
    <w:rsid w:val="00C675D6"/>
    <w:rsid w:val="00C67E42"/>
    <w:rsid w:val="00C67E88"/>
    <w:rsid w:val="00C67FB6"/>
    <w:rsid w:val="00C70067"/>
    <w:rsid w:val="00C701CC"/>
    <w:rsid w:val="00C704A4"/>
    <w:rsid w:val="00C719A0"/>
    <w:rsid w:val="00C719A7"/>
    <w:rsid w:val="00C71FF3"/>
    <w:rsid w:val="00C72A07"/>
    <w:rsid w:val="00C72AF7"/>
    <w:rsid w:val="00C72BB1"/>
    <w:rsid w:val="00C72D37"/>
    <w:rsid w:val="00C72FCD"/>
    <w:rsid w:val="00C733C7"/>
    <w:rsid w:val="00C735C8"/>
    <w:rsid w:val="00C73651"/>
    <w:rsid w:val="00C73680"/>
    <w:rsid w:val="00C73EEF"/>
    <w:rsid w:val="00C74AF9"/>
    <w:rsid w:val="00C74C41"/>
    <w:rsid w:val="00C74DE5"/>
    <w:rsid w:val="00C74EEE"/>
    <w:rsid w:val="00C7534D"/>
    <w:rsid w:val="00C755A4"/>
    <w:rsid w:val="00C7579C"/>
    <w:rsid w:val="00C75A5B"/>
    <w:rsid w:val="00C75B6C"/>
    <w:rsid w:val="00C7629C"/>
    <w:rsid w:val="00C762A2"/>
    <w:rsid w:val="00C76305"/>
    <w:rsid w:val="00C76405"/>
    <w:rsid w:val="00C76A39"/>
    <w:rsid w:val="00C76BA9"/>
    <w:rsid w:val="00C76C08"/>
    <w:rsid w:val="00C770C9"/>
    <w:rsid w:val="00C772FB"/>
    <w:rsid w:val="00C77552"/>
    <w:rsid w:val="00C77558"/>
    <w:rsid w:val="00C77F9F"/>
    <w:rsid w:val="00C80002"/>
    <w:rsid w:val="00C80546"/>
    <w:rsid w:val="00C80872"/>
    <w:rsid w:val="00C80F13"/>
    <w:rsid w:val="00C812D2"/>
    <w:rsid w:val="00C81503"/>
    <w:rsid w:val="00C8165F"/>
    <w:rsid w:val="00C81753"/>
    <w:rsid w:val="00C827D0"/>
    <w:rsid w:val="00C83883"/>
    <w:rsid w:val="00C83B3D"/>
    <w:rsid w:val="00C8410B"/>
    <w:rsid w:val="00C84215"/>
    <w:rsid w:val="00C84316"/>
    <w:rsid w:val="00C8457E"/>
    <w:rsid w:val="00C848D1"/>
    <w:rsid w:val="00C84BBD"/>
    <w:rsid w:val="00C85093"/>
    <w:rsid w:val="00C85381"/>
    <w:rsid w:val="00C8594E"/>
    <w:rsid w:val="00C85C70"/>
    <w:rsid w:val="00C85D10"/>
    <w:rsid w:val="00C85D67"/>
    <w:rsid w:val="00C85D78"/>
    <w:rsid w:val="00C86BD3"/>
    <w:rsid w:val="00C86DD9"/>
    <w:rsid w:val="00C87B53"/>
    <w:rsid w:val="00C87DBC"/>
    <w:rsid w:val="00C87FE4"/>
    <w:rsid w:val="00C90323"/>
    <w:rsid w:val="00C90782"/>
    <w:rsid w:val="00C90832"/>
    <w:rsid w:val="00C910D4"/>
    <w:rsid w:val="00C919FD"/>
    <w:rsid w:val="00C91A86"/>
    <w:rsid w:val="00C920B8"/>
    <w:rsid w:val="00C9242E"/>
    <w:rsid w:val="00C926D3"/>
    <w:rsid w:val="00C9283A"/>
    <w:rsid w:val="00C92D7D"/>
    <w:rsid w:val="00C93424"/>
    <w:rsid w:val="00C9358D"/>
    <w:rsid w:val="00C938E8"/>
    <w:rsid w:val="00C93AD7"/>
    <w:rsid w:val="00C94024"/>
    <w:rsid w:val="00C941AF"/>
    <w:rsid w:val="00C94365"/>
    <w:rsid w:val="00C94614"/>
    <w:rsid w:val="00C947AC"/>
    <w:rsid w:val="00C949CE"/>
    <w:rsid w:val="00C94E4E"/>
    <w:rsid w:val="00C953B5"/>
    <w:rsid w:val="00C95946"/>
    <w:rsid w:val="00C95A8E"/>
    <w:rsid w:val="00C95B0D"/>
    <w:rsid w:val="00C9641F"/>
    <w:rsid w:val="00C96B0C"/>
    <w:rsid w:val="00C96EC6"/>
    <w:rsid w:val="00C97A31"/>
    <w:rsid w:val="00C97D8F"/>
    <w:rsid w:val="00C97FF5"/>
    <w:rsid w:val="00CA0083"/>
    <w:rsid w:val="00CA0372"/>
    <w:rsid w:val="00CA0984"/>
    <w:rsid w:val="00CA0B2C"/>
    <w:rsid w:val="00CA1BEB"/>
    <w:rsid w:val="00CA1D49"/>
    <w:rsid w:val="00CA25A6"/>
    <w:rsid w:val="00CA35E7"/>
    <w:rsid w:val="00CA3B79"/>
    <w:rsid w:val="00CA3CB9"/>
    <w:rsid w:val="00CA40FB"/>
    <w:rsid w:val="00CA486C"/>
    <w:rsid w:val="00CA56B0"/>
    <w:rsid w:val="00CA5E9F"/>
    <w:rsid w:val="00CA600D"/>
    <w:rsid w:val="00CA60E2"/>
    <w:rsid w:val="00CA6F0C"/>
    <w:rsid w:val="00CA6F51"/>
    <w:rsid w:val="00CA7786"/>
    <w:rsid w:val="00CA781A"/>
    <w:rsid w:val="00CA789A"/>
    <w:rsid w:val="00CA7FF8"/>
    <w:rsid w:val="00CB0263"/>
    <w:rsid w:val="00CB0914"/>
    <w:rsid w:val="00CB0F9D"/>
    <w:rsid w:val="00CB198E"/>
    <w:rsid w:val="00CB1D5D"/>
    <w:rsid w:val="00CB1D93"/>
    <w:rsid w:val="00CB1DDD"/>
    <w:rsid w:val="00CB288D"/>
    <w:rsid w:val="00CB2A57"/>
    <w:rsid w:val="00CB2E46"/>
    <w:rsid w:val="00CB334A"/>
    <w:rsid w:val="00CB3654"/>
    <w:rsid w:val="00CB3A84"/>
    <w:rsid w:val="00CB3F61"/>
    <w:rsid w:val="00CB4558"/>
    <w:rsid w:val="00CB45C7"/>
    <w:rsid w:val="00CB49A9"/>
    <w:rsid w:val="00CB4A71"/>
    <w:rsid w:val="00CB4B90"/>
    <w:rsid w:val="00CB51A1"/>
    <w:rsid w:val="00CB573A"/>
    <w:rsid w:val="00CB5757"/>
    <w:rsid w:val="00CB5886"/>
    <w:rsid w:val="00CB68E4"/>
    <w:rsid w:val="00CB6F6D"/>
    <w:rsid w:val="00CB736D"/>
    <w:rsid w:val="00CB7395"/>
    <w:rsid w:val="00CB7F7A"/>
    <w:rsid w:val="00CB7F85"/>
    <w:rsid w:val="00CC022B"/>
    <w:rsid w:val="00CC02C6"/>
    <w:rsid w:val="00CC0483"/>
    <w:rsid w:val="00CC0FAE"/>
    <w:rsid w:val="00CC1004"/>
    <w:rsid w:val="00CC10F1"/>
    <w:rsid w:val="00CC1184"/>
    <w:rsid w:val="00CC15E7"/>
    <w:rsid w:val="00CC17BA"/>
    <w:rsid w:val="00CC19D1"/>
    <w:rsid w:val="00CC1F30"/>
    <w:rsid w:val="00CC203E"/>
    <w:rsid w:val="00CC21FE"/>
    <w:rsid w:val="00CC2310"/>
    <w:rsid w:val="00CC3304"/>
    <w:rsid w:val="00CC340B"/>
    <w:rsid w:val="00CC3757"/>
    <w:rsid w:val="00CC3A8B"/>
    <w:rsid w:val="00CC3FB6"/>
    <w:rsid w:val="00CC4A82"/>
    <w:rsid w:val="00CC5437"/>
    <w:rsid w:val="00CC54CD"/>
    <w:rsid w:val="00CC6409"/>
    <w:rsid w:val="00CC6E93"/>
    <w:rsid w:val="00CC7B98"/>
    <w:rsid w:val="00CC7CFF"/>
    <w:rsid w:val="00CD0326"/>
    <w:rsid w:val="00CD0EBA"/>
    <w:rsid w:val="00CD1325"/>
    <w:rsid w:val="00CD1404"/>
    <w:rsid w:val="00CD1734"/>
    <w:rsid w:val="00CD18A1"/>
    <w:rsid w:val="00CD1A86"/>
    <w:rsid w:val="00CD1B1F"/>
    <w:rsid w:val="00CD26CF"/>
    <w:rsid w:val="00CD2C72"/>
    <w:rsid w:val="00CD2CEF"/>
    <w:rsid w:val="00CD33E4"/>
    <w:rsid w:val="00CD35D9"/>
    <w:rsid w:val="00CD38DB"/>
    <w:rsid w:val="00CD3CF3"/>
    <w:rsid w:val="00CD3D11"/>
    <w:rsid w:val="00CD3D95"/>
    <w:rsid w:val="00CD3E18"/>
    <w:rsid w:val="00CD4091"/>
    <w:rsid w:val="00CD4C75"/>
    <w:rsid w:val="00CD4E02"/>
    <w:rsid w:val="00CD5215"/>
    <w:rsid w:val="00CD5688"/>
    <w:rsid w:val="00CD6080"/>
    <w:rsid w:val="00CD6793"/>
    <w:rsid w:val="00CD74BC"/>
    <w:rsid w:val="00CD764B"/>
    <w:rsid w:val="00CD78FF"/>
    <w:rsid w:val="00CD7B6F"/>
    <w:rsid w:val="00CE07AB"/>
    <w:rsid w:val="00CE088C"/>
    <w:rsid w:val="00CE0CB0"/>
    <w:rsid w:val="00CE0DF4"/>
    <w:rsid w:val="00CE1200"/>
    <w:rsid w:val="00CE1704"/>
    <w:rsid w:val="00CE19CF"/>
    <w:rsid w:val="00CE1B2F"/>
    <w:rsid w:val="00CE1CCB"/>
    <w:rsid w:val="00CE1F47"/>
    <w:rsid w:val="00CE2472"/>
    <w:rsid w:val="00CE27D6"/>
    <w:rsid w:val="00CE2E2F"/>
    <w:rsid w:val="00CE3936"/>
    <w:rsid w:val="00CE394D"/>
    <w:rsid w:val="00CE4563"/>
    <w:rsid w:val="00CE540A"/>
    <w:rsid w:val="00CE551F"/>
    <w:rsid w:val="00CE5BE7"/>
    <w:rsid w:val="00CE5C29"/>
    <w:rsid w:val="00CE5CA2"/>
    <w:rsid w:val="00CE5F08"/>
    <w:rsid w:val="00CE644F"/>
    <w:rsid w:val="00CE6D49"/>
    <w:rsid w:val="00CE6EF0"/>
    <w:rsid w:val="00CE746F"/>
    <w:rsid w:val="00CE77D0"/>
    <w:rsid w:val="00CE7913"/>
    <w:rsid w:val="00CE7925"/>
    <w:rsid w:val="00CE7BE1"/>
    <w:rsid w:val="00CF0043"/>
    <w:rsid w:val="00CF01C5"/>
    <w:rsid w:val="00CF01DF"/>
    <w:rsid w:val="00CF04B6"/>
    <w:rsid w:val="00CF07E4"/>
    <w:rsid w:val="00CF0805"/>
    <w:rsid w:val="00CF15EC"/>
    <w:rsid w:val="00CF277D"/>
    <w:rsid w:val="00CF2DE4"/>
    <w:rsid w:val="00CF3474"/>
    <w:rsid w:val="00CF34B4"/>
    <w:rsid w:val="00CF3C11"/>
    <w:rsid w:val="00CF4308"/>
    <w:rsid w:val="00CF4B2F"/>
    <w:rsid w:val="00CF52F4"/>
    <w:rsid w:val="00CF5568"/>
    <w:rsid w:val="00CF57A4"/>
    <w:rsid w:val="00CF5C95"/>
    <w:rsid w:val="00CF5D47"/>
    <w:rsid w:val="00CF61F4"/>
    <w:rsid w:val="00CF6347"/>
    <w:rsid w:val="00CF65ED"/>
    <w:rsid w:val="00CF6A5B"/>
    <w:rsid w:val="00CF6CB2"/>
    <w:rsid w:val="00CF6D4A"/>
    <w:rsid w:val="00CF76CE"/>
    <w:rsid w:val="00CF7D0A"/>
    <w:rsid w:val="00D005EE"/>
    <w:rsid w:val="00D0094A"/>
    <w:rsid w:val="00D0112F"/>
    <w:rsid w:val="00D0157F"/>
    <w:rsid w:val="00D01A63"/>
    <w:rsid w:val="00D01B25"/>
    <w:rsid w:val="00D020FE"/>
    <w:rsid w:val="00D02EDB"/>
    <w:rsid w:val="00D03340"/>
    <w:rsid w:val="00D0351C"/>
    <w:rsid w:val="00D035B4"/>
    <w:rsid w:val="00D037D5"/>
    <w:rsid w:val="00D039F7"/>
    <w:rsid w:val="00D03A99"/>
    <w:rsid w:val="00D03EF8"/>
    <w:rsid w:val="00D042E2"/>
    <w:rsid w:val="00D05404"/>
    <w:rsid w:val="00D0556E"/>
    <w:rsid w:val="00D05648"/>
    <w:rsid w:val="00D05897"/>
    <w:rsid w:val="00D061D1"/>
    <w:rsid w:val="00D066F3"/>
    <w:rsid w:val="00D06DF8"/>
    <w:rsid w:val="00D072E9"/>
    <w:rsid w:val="00D07FE5"/>
    <w:rsid w:val="00D1003E"/>
    <w:rsid w:val="00D10248"/>
    <w:rsid w:val="00D105B4"/>
    <w:rsid w:val="00D108C6"/>
    <w:rsid w:val="00D1097A"/>
    <w:rsid w:val="00D10D55"/>
    <w:rsid w:val="00D1139D"/>
    <w:rsid w:val="00D11999"/>
    <w:rsid w:val="00D11A56"/>
    <w:rsid w:val="00D121C5"/>
    <w:rsid w:val="00D12811"/>
    <w:rsid w:val="00D12B4C"/>
    <w:rsid w:val="00D14014"/>
    <w:rsid w:val="00D14434"/>
    <w:rsid w:val="00D14EB8"/>
    <w:rsid w:val="00D15805"/>
    <w:rsid w:val="00D15B25"/>
    <w:rsid w:val="00D15B9E"/>
    <w:rsid w:val="00D15E32"/>
    <w:rsid w:val="00D1630B"/>
    <w:rsid w:val="00D167F1"/>
    <w:rsid w:val="00D168B8"/>
    <w:rsid w:val="00D17363"/>
    <w:rsid w:val="00D174B8"/>
    <w:rsid w:val="00D174DB"/>
    <w:rsid w:val="00D17D64"/>
    <w:rsid w:val="00D17EB4"/>
    <w:rsid w:val="00D17F72"/>
    <w:rsid w:val="00D20007"/>
    <w:rsid w:val="00D20382"/>
    <w:rsid w:val="00D20582"/>
    <w:rsid w:val="00D2091E"/>
    <w:rsid w:val="00D20C28"/>
    <w:rsid w:val="00D21447"/>
    <w:rsid w:val="00D21B8F"/>
    <w:rsid w:val="00D21F8C"/>
    <w:rsid w:val="00D22222"/>
    <w:rsid w:val="00D2274A"/>
    <w:rsid w:val="00D228E6"/>
    <w:rsid w:val="00D2337F"/>
    <w:rsid w:val="00D242DE"/>
    <w:rsid w:val="00D250C0"/>
    <w:rsid w:val="00D25AA3"/>
    <w:rsid w:val="00D26044"/>
    <w:rsid w:val="00D26287"/>
    <w:rsid w:val="00D26990"/>
    <w:rsid w:val="00D26C05"/>
    <w:rsid w:val="00D272EA"/>
    <w:rsid w:val="00D27FF0"/>
    <w:rsid w:val="00D3070E"/>
    <w:rsid w:val="00D30996"/>
    <w:rsid w:val="00D30DC7"/>
    <w:rsid w:val="00D3188B"/>
    <w:rsid w:val="00D318C5"/>
    <w:rsid w:val="00D322F0"/>
    <w:rsid w:val="00D327E2"/>
    <w:rsid w:val="00D328CD"/>
    <w:rsid w:val="00D33853"/>
    <w:rsid w:val="00D34000"/>
    <w:rsid w:val="00D340F5"/>
    <w:rsid w:val="00D344F0"/>
    <w:rsid w:val="00D349EE"/>
    <w:rsid w:val="00D34DD3"/>
    <w:rsid w:val="00D351E0"/>
    <w:rsid w:val="00D35224"/>
    <w:rsid w:val="00D3577A"/>
    <w:rsid w:val="00D35AB6"/>
    <w:rsid w:val="00D36577"/>
    <w:rsid w:val="00D36733"/>
    <w:rsid w:val="00D36B58"/>
    <w:rsid w:val="00D36DDA"/>
    <w:rsid w:val="00D36E23"/>
    <w:rsid w:val="00D37988"/>
    <w:rsid w:val="00D37B77"/>
    <w:rsid w:val="00D408A7"/>
    <w:rsid w:val="00D40BD7"/>
    <w:rsid w:val="00D40D8E"/>
    <w:rsid w:val="00D41314"/>
    <w:rsid w:val="00D42482"/>
    <w:rsid w:val="00D4254D"/>
    <w:rsid w:val="00D4262E"/>
    <w:rsid w:val="00D427C1"/>
    <w:rsid w:val="00D428F7"/>
    <w:rsid w:val="00D42963"/>
    <w:rsid w:val="00D42F3B"/>
    <w:rsid w:val="00D44B2D"/>
    <w:rsid w:val="00D44BB4"/>
    <w:rsid w:val="00D44E7F"/>
    <w:rsid w:val="00D44E96"/>
    <w:rsid w:val="00D45234"/>
    <w:rsid w:val="00D454ED"/>
    <w:rsid w:val="00D465A3"/>
    <w:rsid w:val="00D46775"/>
    <w:rsid w:val="00D467D6"/>
    <w:rsid w:val="00D46C30"/>
    <w:rsid w:val="00D46EEE"/>
    <w:rsid w:val="00D47A99"/>
    <w:rsid w:val="00D47DE6"/>
    <w:rsid w:val="00D5066E"/>
    <w:rsid w:val="00D51299"/>
    <w:rsid w:val="00D51311"/>
    <w:rsid w:val="00D51508"/>
    <w:rsid w:val="00D51E8F"/>
    <w:rsid w:val="00D520F6"/>
    <w:rsid w:val="00D5235D"/>
    <w:rsid w:val="00D5254E"/>
    <w:rsid w:val="00D528B6"/>
    <w:rsid w:val="00D52AC8"/>
    <w:rsid w:val="00D5332D"/>
    <w:rsid w:val="00D53332"/>
    <w:rsid w:val="00D53A8D"/>
    <w:rsid w:val="00D53F96"/>
    <w:rsid w:val="00D546AC"/>
    <w:rsid w:val="00D54704"/>
    <w:rsid w:val="00D54C21"/>
    <w:rsid w:val="00D553EE"/>
    <w:rsid w:val="00D55739"/>
    <w:rsid w:val="00D55B72"/>
    <w:rsid w:val="00D55EE6"/>
    <w:rsid w:val="00D56CDF"/>
    <w:rsid w:val="00D57386"/>
    <w:rsid w:val="00D5747F"/>
    <w:rsid w:val="00D57878"/>
    <w:rsid w:val="00D609F5"/>
    <w:rsid w:val="00D6114A"/>
    <w:rsid w:val="00D614F4"/>
    <w:rsid w:val="00D62447"/>
    <w:rsid w:val="00D62951"/>
    <w:rsid w:val="00D629C3"/>
    <w:rsid w:val="00D629C5"/>
    <w:rsid w:val="00D62A2E"/>
    <w:rsid w:val="00D62F91"/>
    <w:rsid w:val="00D63394"/>
    <w:rsid w:val="00D636DB"/>
    <w:rsid w:val="00D63D34"/>
    <w:rsid w:val="00D63FE3"/>
    <w:rsid w:val="00D6441B"/>
    <w:rsid w:val="00D64810"/>
    <w:rsid w:val="00D64ADE"/>
    <w:rsid w:val="00D65391"/>
    <w:rsid w:val="00D656F5"/>
    <w:rsid w:val="00D66E3E"/>
    <w:rsid w:val="00D670CE"/>
    <w:rsid w:val="00D672DA"/>
    <w:rsid w:val="00D67591"/>
    <w:rsid w:val="00D67AF9"/>
    <w:rsid w:val="00D67E3F"/>
    <w:rsid w:val="00D707BB"/>
    <w:rsid w:val="00D71368"/>
    <w:rsid w:val="00D7198E"/>
    <w:rsid w:val="00D72260"/>
    <w:rsid w:val="00D722B1"/>
    <w:rsid w:val="00D72632"/>
    <w:rsid w:val="00D72A3D"/>
    <w:rsid w:val="00D72B8B"/>
    <w:rsid w:val="00D72D96"/>
    <w:rsid w:val="00D73784"/>
    <w:rsid w:val="00D73D18"/>
    <w:rsid w:val="00D73E6F"/>
    <w:rsid w:val="00D741D1"/>
    <w:rsid w:val="00D744F6"/>
    <w:rsid w:val="00D748B2"/>
    <w:rsid w:val="00D751CB"/>
    <w:rsid w:val="00D7524F"/>
    <w:rsid w:val="00D7541A"/>
    <w:rsid w:val="00D75470"/>
    <w:rsid w:val="00D76B44"/>
    <w:rsid w:val="00D770D2"/>
    <w:rsid w:val="00D77202"/>
    <w:rsid w:val="00D77E47"/>
    <w:rsid w:val="00D801CE"/>
    <w:rsid w:val="00D803DF"/>
    <w:rsid w:val="00D80C50"/>
    <w:rsid w:val="00D81403"/>
    <w:rsid w:val="00D82B15"/>
    <w:rsid w:val="00D82FBB"/>
    <w:rsid w:val="00D837C5"/>
    <w:rsid w:val="00D83C1B"/>
    <w:rsid w:val="00D84BF8"/>
    <w:rsid w:val="00D8508F"/>
    <w:rsid w:val="00D85202"/>
    <w:rsid w:val="00D85C25"/>
    <w:rsid w:val="00D85E0B"/>
    <w:rsid w:val="00D861BD"/>
    <w:rsid w:val="00D8628E"/>
    <w:rsid w:val="00D862CA"/>
    <w:rsid w:val="00D86557"/>
    <w:rsid w:val="00D86FC1"/>
    <w:rsid w:val="00D87B4E"/>
    <w:rsid w:val="00D87CCD"/>
    <w:rsid w:val="00D87E79"/>
    <w:rsid w:val="00D90788"/>
    <w:rsid w:val="00D914A6"/>
    <w:rsid w:val="00D91843"/>
    <w:rsid w:val="00D91849"/>
    <w:rsid w:val="00D91915"/>
    <w:rsid w:val="00D92219"/>
    <w:rsid w:val="00D92939"/>
    <w:rsid w:val="00D92E3A"/>
    <w:rsid w:val="00D92E55"/>
    <w:rsid w:val="00D934EF"/>
    <w:rsid w:val="00D93BCC"/>
    <w:rsid w:val="00D94737"/>
    <w:rsid w:val="00D9486E"/>
    <w:rsid w:val="00D94CFC"/>
    <w:rsid w:val="00D94D3D"/>
    <w:rsid w:val="00D94D42"/>
    <w:rsid w:val="00D95354"/>
    <w:rsid w:val="00D96744"/>
    <w:rsid w:val="00D96754"/>
    <w:rsid w:val="00D967E1"/>
    <w:rsid w:val="00D96954"/>
    <w:rsid w:val="00D969E9"/>
    <w:rsid w:val="00D96AD1"/>
    <w:rsid w:val="00D96E90"/>
    <w:rsid w:val="00D97732"/>
    <w:rsid w:val="00DA0187"/>
    <w:rsid w:val="00DA02E3"/>
    <w:rsid w:val="00DA0AF2"/>
    <w:rsid w:val="00DA1916"/>
    <w:rsid w:val="00DA2133"/>
    <w:rsid w:val="00DA2152"/>
    <w:rsid w:val="00DA21AD"/>
    <w:rsid w:val="00DA2ADD"/>
    <w:rsid w:val="00DA3347"/>
    <w:rsid w:val="00DA344E"/>
    <w:rsid w:val="00DA3653"/>
    <w:rsid w:val="00DA3E1F"/>
    <w:rsid w:val="00DA433E"/>
    <w:rsid w:val="00DA4355"/>
    <w:rsid w:val="00DA4433"/>
    <w:rsid w:val="00DA4656"/>
    <w:rsid w:val="00DA4663"/>
    <w:rsid w:val="00DA506C"/>
    <w:rsid w:val="00DA56DD"/>
    <w:rsid w:val="00DA5CA8"/>
    <w:rsid w:val="00DA6480"/>
    <w:rsid w:val="00DA6921"/>
    <w:rsid w:val="00DA6B09"/>
    <w:rsid w:val="00DA6BD8"/>
    <w:rsid w:val="00DA7603"/>
    <w:rsid w:val="00DA7864"/>
    <w:rsid w:val="00DA7CA7"/>
    <w:rsid w:val="00DB0DA1"/>
    <w:rsid w:val="00DB1BB4"/>
    <w:rsid w:val="00DB1C3D"/>
    <w:rsid w:val="00DB1D09"/>
    <w:rsid w:val="00DB1E44"/>
    <w:rsid w:val="00DB1EE7"/>
    <w:rsid w:val="00DB22CF"/>
    <w:rsid w:val="00DB285F"/>
    <w:rsid w:val="00DB287C"/>
    <w:rsid w:val="00DB3B10"/>
    <w:rsid w:val="00DB3E56"/>
    <w:rsid w:val="00DB3F7E"/>
    <w:rsid w:val="00DB415D"/>
    <w:rsid w:val="00DB46FD"/>
    <w:rsid w:val="00DB4833"/>
    <w:rsid w:val="00DB494E"/>
    <w:rsid w:val="00DB49B6"/>
    <w:rsid w:val="00DB49F3"/>
    <w:rsid w:val="00DB4AD8"/>
    <w:rsid w:val="00DB5E65"/>
    <w:rsid w:val="00DB629B"/>
    <w:rsid w:val="00DB7325"/>
    <w:rsid w:val="00DB7737"/>
    <w:rsid w:val="00DB7AD7"/>
    <w:rsid w:val="00DB7C56"/>
    <w:rsid w:val="00DB7D25"/>
    <w:rsid w:val="00DC01F0"/>
    <w:rsid w:val="00DC0225"/>
    <w:rsid w:val="00DC0463"/>
    <w:rsid w:val="00DC21B1"/>
    <w:rsid w:val="00DC27FC"/>
    <w:rsid w:val="00DC293B"/>
    <w:rsid w:val="00DC2B60"/>
    <w:rsid w:val="00DC2CF3"/>
    <w:rsid w:val="00DC2D39"/>
    <w:rsid w:val="00DC2E7E"/>
    <w:rsid w:val="00DC2EF9"/>
    <w:rsid w:val="00DC2FB0"/>
    <w:rsid w:val="00DC31F9"/>
    <w:rsid w:val="00DC36C5"/>
    <w:rsid w:val="00DC408F"/>
    <w:rsid w:val="00DC4141"/>
    <w:rsid w:val="00DC46AD"/>
    <w:rsid w:val="00DC472F"/>
    <w:rsid w:val="00DC49AF"/>
    <w:rsid w:val="00DC4ACA"/>
    <w:rsid w:val="00DC5757"/>
    <w:rsid w:val="00DC58A3"/>
    <w:rsid w:val="00DC590F"/>
    <w:rsid w:val="00DC5A32"/>
    <w:rsid w:val="00DC5B68"/>
    <w:rsid w:val="00DC5BA4"/>
    <w:rsid w:val="00DC5CBB"/>
    <w:rsid w:val="00DC64CC"/>
    <w:rsid w:val="00DC659E"/>
    <w:rsid w:val="00DC6CBD"/>
    <w:rsid w:val="00DC6DDE"/>
    <w:rsid w:val="00DC6ED3"/>
    <w:rsid w:val="00DC6EE9"/>
    <w:rsid w:val="00DC6F17"/>
    <w:rsid w:val="00DC6F7C"/>
    <w:rsid w:val="00DC7126"/>
    <w:rsid w:val="00DC748C"/>
    <w:rsid w:val="00DC765C"/>
    <w:rsid w:val="00DC7FBD"/>
    <w:rsid w:val="00DD1177"/>
    <w:rsid w:val="00DD17F6"/>
    <w:rsid w:val="00DD2033"/>
    <w:rsid w:val="00DD225B"/>
    <w:rsid w:val="00DD290F"/>
    <w:rsid w:val="00DD296C"/>
    <w:rsid w:val="00DD352A"/>
    <w:rsid w:val="00DD4121"/>
    <w:rsid w:val="00DD42A4"/>
    <w:rsid w:val="00DD42F2"/>
    <w:rsid w:val="00DD4645"/>
    <w:rsid w:val="00DD488E"/>
    <w:rsid w:val="00DD5152"/>
    <w:rsid w:val="00DD52B7"/>
    <w:rsid w:val="00DD585C"/>
    <w:rsid w:val="00DD5D34"/>
    <w:rsid w:val="00DD5E83"/>
    <w:rsid w:val="00DD6111"/>
    <w:rsid w:val="00DD6ADA"/>
    <w:rsid w:val="00DD78AF"/>
    <w:rsid w:val="00DE0146"/>
    <w:rsid w:val="00DE0195"/>
    <w:rsid w:val="00DE020F"/>
    <w:rsid w:val="00DE049E"/>
    <w:rsid w:val="00DE059F"/>
    <w:rsid w:val="00DE16B7"/>
    <w:rsid w:val="00DE20EE"/>
    <w:rsid w:val="00DE28B0"/>
    <w:rsid w:val="00DE2CB7"/>
    <w:rsid w:val="00DE2F9C"/>
    <w:rsid w:val="00DE37E4"/>
    <w:rsid w:val="00DE3B48"/>
    <w:rsid w:val="00DE3C7F"/>
    <w:rsid w:val="00DE40D4"/>
    <w:rsid w:val="00DE485C"/>
    <w:rsid w:val="00DE4BE7"/>
    <w:rsid w:val="00DE55F7"/>
    <w:rsid w:val="00DE569F"/>
    <w:rsid w:val="00DE5D3F"/>
    <w:rsid w:val="00DE6134"/>
    <w:rsid w:val="00DE6207"/>
    <w:rsid w:val="00DE68FE"/>
    <w:rsid w:val="00DE6A76"/>
    <w:rsid w:val="00DE6B63"/>
    <w:rsid w:val="00DE71CA"/>
    <w:rsid w:val="00DE7385"/>
    <w:rsid w:val="00DE76B0"/>
    <w:rsid w:val="00DE7A02"/>
    <w:rsid w:val="00DF000C"/>
    <w:rsid w:val="00DF00C3"/>
    <w:rsid w:val="00DF033B"/>
    <w:rsid w:val="00DF12BB"/>
    <w:rsid w:val="00DF12BF"/>
    <w:rsid w:val="00DF13DB"/>
    <w:rsid w:val="00DF163A"/>
    <w:rsid w:val="00DF1994"/>
    <w:rsid w:val="00DF1C74"/>
    <w:rsid w:val="00DF1F40"/>
    <w:rsid w:val="00DF28C3"/>
    <w:rsid w:val="00DF3088"/>
    <w:rsid w:val="00DF323F"/>
    <w:rsid w:val="00DF36A2"/>
    <w:rsid w:val="00DF3959"/>
    <w:rsid w:val="00DF3ACB"/>
    <w:rsid w:val="00DF3AFF"/>
    <w:rsid w:val="00DF3FB7"/>
    <w:rsid w:val="00DF4338"/>
    <w:rsid w:val="00DF4F05"/>
    <w:rsid w:val="00DF5872"/>
    <w:rsid w:val="00DF5B95"/>
    <w:rsid w:val="00DF5F58"/>
    <w:rsid w:val="00DF63F0"/>
    <w:rsid w:val="00DF6E32"/>
    <w:rsid w:val="00DF6E52"/>
    <w:rsid w:val="00DF728D"/>
    <w:rsid w:val="00DF7406"/>
    <w:rsid w:val="00DF74BF"/>
    <w:rsid w:val="00DF7CD5"/>
    <w:rsid w:val="00DF7DB1"/>
    <w:rsid w:val="00E00217"/>
    <w:rsid w:val="00E00CE4"/>
    <w:rsid w:val="00E00DFD"/>
    <w:rsid w:val="00E00F11"/>
    <w:rsid w:val="00E01510"/>
    <w:rsid w:val="00E01AF1"/>
    <w:rsid w:val="00E01BC5"/>
    <w:rsid w:val="00E02299"/>
    <w:rsid w:val="00E02DAC"/>
    <w:rsid w:val="00E02E4B"/>
    <w:rsid w:val="00E02EF2"/>
    <w:rsid w:val="00E03220"/>
    <w:rsid w:val="00E03451"/>
    <w:rsid w:val="00E0368E"/>
    <w:rsid w:val="00E036EA"/>
    <w:rsid w:val="00E039D1"/>
    <w:rsid w:val="00E04831"/>
    <w:rsid w:val="00E048B3"/>
    <w:rsid w:val="00E04B72"/>
    <w:rsid w:val="00E04E98"/>
    <w:rsid w:val="00E05667"/>
    <w:rsid w:val="00E05D68"/>
    <w:rsid w:val="00E0637E"/>
    <w:rsid w:val="00E064C1"/>
    <w:rsid w:val="00E06D21"/>
    <w:rsid w:val="00E074A5"/>
    <w:rsid w:val="00E07B5B"/>
    <w:rsid w:val="00E100C9"/>
    <w:rsid w:val="00E104F8"/>
    <w:rsid w:val="00E107E2"/>
    <w:rsid w:val="00E10814"/>
    <w:rsid w:val="00E10827"/>
    <w:rsid w:val="00E108D5"/>
    <w:rsid w:val="00E1146A"/>
    <w:rsid w:val="00E11493"/>
    <w:rsid w:val="00E118F2"/>
    <w:rsid w:val="00E11BFA"/>
    <w:rsid w:val="00E11C45"/>
    <w:rsid w:val="00E11C78"/>
    <w:rsid w:val="00E11F51"/>
    <w:rsid w:val="00E120E7"/>
    <w:rsid w:val="00E12221"/>
    <w:rsid w:val="00E12733"/>
    <w:rsid w:val="00E129D9"/>
    <w:rsid w:val="00E12B47"/>
    <w:rsid w:val="00E12E7F"/>
    <w:rsid w:val="00E12FF0"/>
    <w:rsid w:val="00E13642"/>
    <w:rsid w:val="00E1409E"/>
    <w:rsid w:val="00E1448F"/>
    <w:rsid w:val="00E15616"/>
    <w:rsid w:val="00E1601F"/>
    <w:rsid w:val="00E16531"/>
    <w:rsid w:val="00E16A0E"/>
    <w:rsid w:val="00E17628"/>
    <w:rsid w:val="00E17959"/>
    <w:rsid w:val="00E17B7F"/>
    <w:rsid w:val="00E2013E"/>
    <w:rsid w:val="00E20417"/>
    <w:rsid w:val="00E20661"/>
    <w:rsid w:val="00E2083A"/>
    <w:rsid w:val="00E20AC8"/>
    <w:rsid w:val="00E21445"/>
    <w:rsid w:val="00E214E5"/>
    <w:rsid w:val="00E21797"/>
    <w:rsid w:val="00E21957"/>
    <w:rsid w:val="00E21AC4"/>
    <w:rsid w:val="00E2229D"/>
    <w:rsid w:val="00E222B6"/>
    <w:rsid w:val="00E222CC"/>
    <w:rsid w:val="00E22399"/>
    <w:rsid w:val="00E22510"/>
    <w:rsid w:val="00E2275C"/>
    <w:rsid w:val="00E23404"/>
    <w:rsid w:val="00E23797"/>
    <w:rsid w:val="00E23A64"/>
    <w:rsid w:val="00E23BFF"/>
    <w:rsid w:val="00E23CD1"/>
    <w:rsid w:val="00E23E6B"/>
    <w:rsid w:val="00E23FFF"/>
    <w:rsid w:val="00E241C8"/>
    <w:rsid w:val="00E24605"/>
    <w:rsid w:val="00E24C43"/>
    <w:rsid w:val="00E24E60"/>
    <w:rsid w:val="00E24E63"/>
    <w:rsid w:val="00E24EB8"/>
    <w:rsid w:val="00E25062"/>
    <w:rsid w:val="00E2534E"/>
    <w:rsid w:val="00E2587B"/>
    <w:rsid w:val="00E25BA0"/>
    <w:rsid w:val="00E26371"/>
    <w:rsid w:val="00E26580"/>
    <w:rsid w:val="00E26871"/>
    <w:rsid w:val="00E26A26"/>
    <w:rsid w:val="00E26B95"/>
    <w:rsid w:val="00E26E32"/>
    <w:rsid w:val="00E279A0"/>
    <w:rsid w:val="00E27DAD"/>
    <w:rsid w:val="00E27F21"/>
    <w:rsid w:val="00E30745"/>
    <w:rsid w:val="00E30925"/>
    <w:rsid w:val="00E30BF4"/>
    <w:rsid w:val="00E30DA3"/>
    <w:rsid w:val="00E31147"/>
    <w:rsid w:val="00E31206"/>
    <w:rsid w:val="00E31507"/>
    <w:rsid w:val="00E318CB"/>
    <w:rsid w:val="00E31AE9"/>
    <w:rsid w:val="00E31C66"/>
    <w:rsid w:val="00E3321D"/>
    <w:rsid w:val="00E332A2"/>
    <w:rsid w:val="00E336CC"/>
    <w:rsid w:val="00E35C54"/>
    <w:rsid w:val="00E35C6C"/>
    <w:rsid w:val="00E35FF5"/>
    <w:rsid w:val="00E36209"/>
    <w:rsid w:val="00E3643E"/>
    <w:rsid w:val="00E367EC"/>
    <w:rsid w:val="00E36CDD"/>
    <w:rsid w:val="00E370EF"/>
    <w:rsid w:val="00E371C3"/>
    <w:rsid w:val="00E4015A"/>
    <w:rsid w:val="00E4021A"/>
    <w:rsid w:val="00E40A70"/>
    <w:rsid w:val="00E40D27"/>
    <w:rsid w:val="00E41253"/>
    <w:rsid w:val="00E418A9"/>
    <w:rsid w:val="00E41957"/>
    <w:rsid w:val="00E41A60"/>
    <w:rsid w:val="00E42723"/>
    <w:rsid w:val="00E4279D"/>
    <w:rsid w:val="00E4287B"/>
    <w:rsid w:val="00E428D2"/>
    <w:rsid w:val="00E430CE"/>
    <w:rsid w:val="00E43910"/>
    <w:rsid w:val="00E44A2E"/>
    <w:rsid w:val="00E44E86"/>
    <w:rsid w:val="00E44EB2"/>
    <w:rsid w:val="00E450EC"/>
    <w:rsid w:val="00E4528A"/>
    <w:rsid w:val="00E45DF6"/>
    <w:rsid w:val="00E4603E"/>
    <w:rsid w:val="00E46239"/>
    <w:rsid w:val="00E4625C"/>
    <w:rsid w:val="00E462D8"/>
    <w:rsid w:val="00E4640B"/>
    <w:rsid w:val="00E465CE"/>
    <w:rsid w:val="00E46912"/>
    <w:rsid w:val="00E47875"/>
    <w:rsid w:val="00E47EC9"/>
    <w:rsid w:val="00E502A2"/>
    <w:rsid w:val="00E50ED8"/>
    <w:rsid w:val="00E51114"/>
    <w:rsid w:val="00E514E5"/>
    <w:rsid w:val="00E5196B"/>
    <w:rsid w:val="00E5271D"/>
    <w:rsid w:val="00E5282D"/>
    <w:rsid w:val="00E5298F"/>
    <w:rsid w:val="00E52B55"/>
    <w:rsid w:val="00E52D2B"/>
    <w:rsid w:val="00E53283"/>
    <w:rsid w:val="00E53EB4"/>
    <w:rsid w:val="00E5431C"/>
    <w:rsid w:val="00E54619"/>
    <w:rsid w:val="00E547DF"/>
    <w:rsid w:val="00E54F33"/>
    <w:rsid w:val="00E54F5E"/>
    <w:rsid w:val="00E555B8"/>
    <w:rsid w:val="00E5581C"/>
    <w:rsid w:val="00E55970"/>
    <w:rsid w:val="00E55EA0"/>
    <w:rsid w:val="00E56F39"/>
    <w:rsid w:val="00E56F45"/>
    <w:rsid w:val="00E5735D"/>
    <w:rsid w:val="00E57ADC"/>
    <w:rsid w:val="00E57C87"/>
    <w:rsid w:val="00E57CB8"/>
    <w:rsid w:val="00E60544"/>
    <w:rsid w:val="00E60F18"/>
    <w:rsid w:val="00E61644"/>
    <w:rsid w:val="00E6184F"/>
    <w:rsid w:val="00E61865"/>
    <w:rsid w:val="00E61FE2"/>
    <w:rsid w:val="00E62379"/>
    <w:rsid w:val="00E62BF3"/>
    <w:rsid w:val="00E631E6"/>
    <w:rsid w:val="00E6378C"/>
    <w:rsid w:val="00E6388F"/>
    <w:rsid w:val="00E63A8B"/>
    <w:rsid w:val="00E647F2"/>
    <w:rsid w:val="00E64C00"/>
    <w:rsid w:val="00E64D8E"/>
    <w:rsid w:val="00E656E1"/>
    <w:rsid w:val="00E65818"/>
    <w:rsid w:val="00E65D85"/>
    <w:rsid w:val="00E6724C"/>
    <w:rsid w:val="00E67435"/>
    <w:rsid w:val="00E702F3"/>
    <w:rsid w:val="00E702F5"/>
    <w:rsid w:val="00E70787"/>
    <w:rsid w:val="00E70CE5"/>
    <w:rsid w:val="00E70DD1"/>
    <w:rsid w:val="00E71375"/>
    <w:rsid w:val="00E713EF"/>
    <w:rsid w:val="00E719B1"/>
    <w:rsid w:val="00E719E9"/>
    <w:rsid w:val="00E72794"/>
    <w:rsid w:val="00E73219"/>
    <w:rsid w:val="00E739E3"/>
    <w:rsid w:val="00E73EB3"/>
    <w:rsid w:val="00E74089"/>
    <w:rsid w:val="00E75094"/>
    <w:rsid w:val="00E750E1"/>
    <w:rsid w:val="00E75503"/>
    <w:rsid w:val="00E7553C"/>
    <w:rsid w:val="00E75A10"/>
    <w:rsid w:val="00E76365"/>
    <w:rsid w:val="00E76A25"/>
    <w:rsid w:val="00E76C1F"/>
    <w:rsid w:val="00E76E3E"/>
    <w:rsid w:val="00E77009"/>
    <w:rsid w:val="00E77EAC"/>
    <w:rsid w:val="00E801B6"/>
    <w:rsid w:val="00E80D84"/>
    <w:rsid w:val="00E80FF7"/>
    <w:rsid w:val="00E81641"/>
    <w:rsid w:val="00E81752"/>
    <w:rsid w:val="00E82704"/>
    <w:rsid w:val="00E827D1"/>
    <w:rsid w:val="00E82863"/>
    <w:rsid w:val="00E82956"/>
    <w:rsid w:val="00E82A87"/>
    <w:rsid w:val="00E82D2A"/>
    <w:rsid w:val="00E8335D"/>
    <w:rsid w:val="00E83655"/>
    <w:rsid w:val="00E83B26"/>
    <w:rsid w:val="00E83C65"/>
    <w:rsid w:val="00E842E0"/>
    <w:rsid w:val="00E84480"/>
    <w:rsid w:val="00E84860"/>
    <w:rsid w:val="00E85D48"/>
    <w:rsid w:val="00E85EE4"/>
    <w:rsid w:val="00E87142"/>
    <w:rsid w:val="00E87619"/>
    <w:rsid w:val="00E87E19"/>
    <w:rsid w:val="00E87F32"/>
    <w:rsid w:val="00E87F94"/>
    <w:rsid w:val="00E87FE0"/>
    <w:rsid w:val="00E90007"/>
    <w:rsid w:val="00E90FC6"/>
    <w:rsid w:val="00E913A4"/>
    <w:rsid w:val="00E91945"/>
    <w:rsid w:val="00E919D5"/>
    <w:rsid w:val="00E9235E"/>
    <w:rsid w:val="00E92CF6"/>
    <w:rsid w:val="00E934CD"/>
    <w:rsid w:val="00E93865"/>
    <w:rsid w:val="00E93C6F"/>
    <w:rsid w:val="00E93E10"/>
    <w:rsid w:val="00E95677"/>
    <w:rsid w:val="00E9599B"/>
    <w:rsid w:val="00E95AE4"/>
    <w:rsid w:val="00E9616D"/>
    <w:rsid w:val="00E9724A"/>
    <w:rsid w:val="00EA01A1"/>
    <w:rsid w:val="00EA079D"/>
    <w:rsid w:val="00EA0B1E"/>
    <w:rsid w:val="00EA0B76"/>
    <w:rsid w:val="00EA0EDC"/>
    <w:rsid w:val="00EA16C9"/>
    <w:rsid w:val="00EA1D48"/>
    <w:rsid w:val="00EA1EEB"/>
    <w:rsid w:val="00EA1EF5"/>
    <w:rsid w:val="00EA251D"/>
    <w:rsid w:val="00EA29F0"/>
    <w:rsid w:val="00EA2DCC"/>
    <w:rsid w:val="00EA302D"/>
    <w:rsid w:val="00EA3FEB"/>
    <w:rsid w:val="00EA4BFE"/>
    <w:rsid w:val="00EA4EB0"/>
    <w:rsid w:val="00EA5054"/>
    <w:rsid w:val="00EA50DF"/>
    <w:rsid w:val="00EA5150"/>
    <w:rsid w:val="00EA5766"/>
    <w:rsid w:val="00EA6229"/>
    <w:rsid w:val="00EA66B0"/>
    <w:rsid w:val="00EA6D98"/>
    <w:rsid w:val="00EA6DEF"/>
    <w:rsid w:val="00EA7218"/>
    <w:rsid w:val="00EA783F"/>
    <w:rsid w:val="00EA7BF7"/>
    <w:rsid w:val="00EA7E25"/>
    <w:rsid w:val="00EB0730"/>
    <w:rsid w:val="00EB0A58"/>
    <w:rsid w:val="00EB0E91"/>
    <w:rsid w:val="00EB0EA9"/>
    <w:rsid w:val="00EB1823"/>
    <w:rsid w:val="00EB1A93"/>
    <w:rsid w:val="00EB206C"/>
    <w:rsid w:val="00EB2864"/>
    <w:rsid w:val="00EB2961"/>
    <w:rsid w:val="00EB2F3C"/>
    <w:rsid w:val="00EB3410"/>
    <w:rsid w:val="00EB41A9"/>
    <w:rsid w:val="00EB447A"/>
    <w:rsid w:val="00EB467E"/>
    <w:rsid w:val="00EB4A6F"/>
    <w:rsid w:val="00EB4B00"/>
    <w:rsid w:val="00EB526F"/>
    <w:rsid w:val="00EB6232"/>
    <w:rsid w:val="00EB6A18"/>
    <w:rsid w:val="00EB6C7C"/>
    <w:rsid w:val="00EB7CCA"/>
    <w:rsid w:val="00EC0258"/>
    <w:rsid w:val="00EC0997"/>
    <w:rsid w:val="00EC1123"/>
    <w:rsid w:val="00EC15D9"/>
    <w:rsid w:val="00EC192E"/>
    <w:rsid w:val="00EC1D54"/>
    <w:rsid w:val="00EC1F62"/>
    <w:rsid w:val="00EC23DC"/>
    <w:rsid w:val="00EC2C75"/>
    <w:rsid w:val="00EC2DBD"/>
    <w:rsid w:val="00EC2F1A"/>
    <w:rsid w:val="00EC3339"/>
    <w:rsid w:val="00EC36A6"/>
    <w:rsid w:val="00EC4219"/>
    <w:rsid w:val="00EC4264"/>
    <w:rsid w:val="00EC445A"/>
    <w:rsid w:val="00EC4DB9"/>
    <w:rsid w:val="00EC51A3"/>
    <w:rsid w:val="00EC57D6"/>
    <w:rsid w:val="00EC61FE"/>
    <w:rsid w:val="00EC6260"/>
    <w:rsid w:val="00EC6598"/>
    <w:rsid w:val="00EC6D51"/>
    <w:rsid w:val="00EC6F39"/>
    <w:rsid w:val="00EC705B"/>
    <w:rsid w:val="00EC716A"/>
    <w:rsid w:val="00EC745C"/>
    <w:rsid w:val="00EC7483"/>
    <w:rsid w:val="00EC7ED6"/>
    <w:rsid w:val="00ED09A2"/>
    <w:rsid w:val="00ED165C"/>
    <w:rsid w:val="00ED1839"/>
    <w:rsid w:val="00ED185D"/>
    <w:rsid w:val="00ED21B6"/>
    <w:rsid w:val="00ED25BE"/>
    <w:rsid w:val="00ED25C0"/>
    <w:rsid w:val="00ED2FAA"/>
    <w:rsid w:val="00ED33D8"/>
    <w:rsid w:val="00ED3A85"/>
    <w:rsid w:val="00ED3C85"/>
    <w:rsid w:val="00ED3D93"/>
    <w:rsid w:val="00ED42A0"/>
    <w:rsid w:val="00ED45F4"/>
    <w:rsid w:val="00ED4ECF"/>
    <w:rsid w:val="00ED51D1"/>
    <w:rsid w:val="00ED53FA"/>
    <w:rsid w:val="00ED5553"/>
    <w:rsid w:val="00ED59BB"/>
    <w:rsid w:val="00ED5BF9"/>
    <w:rsid w:val="00ED5C6C"/>
    <w:rsid w:val="00ED62AA"/>
    <w:rsid w:val="00ED62B5"/>
    <w:rsid w:val="00ED62E3"/>
    <w:rsid w:val="00ED66E8"/>
    <w:rsid w:val="00ED69D0"/>
    <w:rsid w:val="00ED6CED"/>
    <w:rsid w:val="00ED7FE8"/>
    <w:rsid w:val="00ED7FED"/>
    <w:rsid w:val="00EE069D"/>
    <w:rsid w:val="00EE1419"/>
    <w:rsid w:val="00EE24DB"/>
    <w:rsid w:val="00EE2A28"/>
    <w:rsid w:val="00EE2E96"/>
    <w:rsid w:val="00EE360B"/>
    <w:rsid w:val="00EE3CD4"/>
    <w:rsid w:val="00EE424E"/>
    <w:rsid w:val="00EE46C3"/>
    <w:rsid w:val="00EE4EEF"/>
    <w:rsid w:val="00EE4F45"/>
    <w:rsid w:val="00EE507F"/>
    <w:rsid w:val="00EE5372"/>
    <w:rsid w:val="00EE53FA"/>
    <w:rsid w:val="00EE556C"/>
    <w:rsid w:val="00EE56D0"/>
    <w:rsid w:val="00EE5A93"/>
    <w:rsid w:val="00EE5B2B"/>
    <w:rsid w:val="00EE5BD2"/>
    <w:rsid w:val="00EE6215"/>
    <w:rsid w:val="00EE75C0"/>
    <w:rsid w:val="00EE76F8"/>
    <w:rsid w:val="00EF0FFB"/>
    <w:rsid w:val="00EF15BF"/>
    <w:rsid w:val="00EF1865"/>
    <w:rsid w:val="00EF19E6"/>
    <w:rsid w:val="00EF1F59"/>
    <w:rsid w:val="00EF2BF5"/>
    <w:rsid w:val="00EF2FE4"/>
    <w:rsid w:val="00EF3BC9"/>
    <w:rsid w:val="00EF4216"/>
    <w:rsid w:val="00EF430A"/>
    <w:rsid w:val="00EF475D"/>
    <w:rsid w:val="00EF49BA"/>
    <w:rsid w:val="00EF50E8"/>
    <w:rsid w:val="00EF5187"/>
    <w:rsid w:val="00EF548B"/>
    <w:rsid w:val="00EF587E"/>
    <w:rsid w:val="00EF5C47"/>
    <w:rsid w:val="00EF5D58"/>
    <w:rsid w:val="00EF6A3D"/>
    <w:rsid w:val="00EF6A92"/>
    <w:rsid w:val="00EF7101"/>
    <w:rsid w:val="00EF742E"/>
    <w:rsid w:val="00EF753E"/>
    <w:rsid w:val="00F000B6"/>
    <w:rsid w:val="00F003C6"/>
    <w:rsid w:val="00F00B95"/>
    <w:rsid w:val="00F01160"/>
    <w:rsid w:val="00F0117A"/>
    <w:rsid w:val="00F017C0"/>
    <w:rsid w:val="00F01C82"/>
    <w:rsid w:val="00F02252"/>
    <w:rsid w:val="00F02785"/>
    <w:rsid w:val="00F03718"/>
    <w:rsid w:val="00F038A9"/>
    <w:rsid w:val="00F04191"/>
    <w:rsid w:val="00F04483"/>
    <w:rsid w:val="00F044AF"/>
    <w:rsid w:val="00F04597"/>
    <w:rsid w:val="00F04C21"/>
    <w:rsid w:val="00F04C68"/>
    <w:rsid w:val="00F04DC7"/>
    <w:rsid w:val="00F06342"/>
    <w:rsid w:val="00F0643F"/>
    <w:rsid w:val="00F06741"/>
    <w:rsid w:val="00F0686D"/>
    <w:rsid w:val="00F06B9B"/>
    <w:rsid w:val="00F06D58"/>
    <w:rsid w:val="00F06EDB"/>
    <w:rsid w:val="00F06F66"/>
    <w:rsid w:val="00F07DC5"/>
    <w:rsid w:val="00F07FB8"/>
    <w:rsid w:val="00F10342"/>
    <w:rsid w:val="00F10E20"/>
    <w:rsid w:val="00F1118D"/>
    <w:rsid w:val="00F111CF"/>
    <w:rsid w:val="00F11459"/>
    <w:rsid w:val="00F114C4"/>
    <w:rsid w:val="00F119B9"/>
    <w:rsid w:val="00F11F3A"/>
    <w:rsid w:val="00F1249E"/>
    <w:rsid w:val="00F1263D"/>
    <w:rsid w:val="00F129DB"/>
    <w:rsid w:val="00F13120"/>
    <w:rsid w:val="00F131C3"/>
    <w:rsid w:val="00F1325C"/>
    <w:rsid w:val="00F1451F"/>
    <w:rsid w:val="00F14D03"/>
    <w:rsid w:val="00F15B0F"/>
    <w:rsid w:val="00F15D58"/>
    <w:rsid w:val="00F16113"/>
    <w:rsid w:val="00F1651F"/>
    <w:rsid w:val="00F16A2B"/>
    <w:rsid w:val="00F1725D"/>
    <w:rsid w:val="00F17C9C"/>
    <w:rsid w:val="00F20761"/>
    <w:rsid w:val="00F209FD"/>
    <w:rsid w:val="00F21331"/>
    <w:rsid w:val="00F220C0"/>
    <w:rsid w:val="00F2245E"/>
    <w:rsid w:val="00F22CEC"/>
    <w:rsid w:val="00F22DF6"/>
    <w:rsid w:val="00F22FCE"/>
    <w:rsid w:val="00F23300"/>
    <w:rsid w:val="00F2335C"/>
    <w:rsid w:val="00F236D1"/>
    <w:rsid w:val="00F23A05"/>
    <w:rsid w:val="00F23A1A"/>
    <w:rsid w:val="00F23C3D"/>
    <w:rsid w:val="00F23C52"/>
    <w:rsid w:val="00F23DF6"/>
    <w:rsid w:val="00F24728"/>
    <w:rsid w:val="00F24BA6"/>
    <w:rsid w:val="00F24BE8"/>
    <w:rsid w:val="00F24CEF"/>
    <w:rsid w:val="00F24D09"/>
    <w:rsid w:val="00F24EE1"/>
    <w:rsid w:val="00F254AE"/>
    <w:rsid w:val="00F254F2"/>
    <w:rsid w:val="00F25738"/>
    <w:rsid w:val="00F2573A"/>
    <w:rsid w:val="00F25B12"/>
    <w:rsid w:val="00F26437"/>
    <w:rsid w:val="00F26771"/>
    <w:rsid w:val="00F270E5"/>
    <w:rsid w:val="00F27156"/>
    <w:rsid w:val="00F273C1"/>
    <w:rsid w:val="00F27DEB"/>
    <w:rsid w:val="00F300C7"/>
    <w:rsid w:val="00F30971"/>
    <w:rsid w:val="00F30DD1"/>
    <w:rsid w:val="00F31429"/>
    <w:rsid w:val="00F3188F"/>
    <w:rsid w:val="00F3225E"/>
    <w:rsid w:val="00F32597"/>
    <w:rsid w:val="00F32D44"/>
    <w:rsid w:val="00F33502"/>
    <w:rsid w:val="00F33560"/>
    <w:rsid w:val="00F3364D"/>
    <w:rsid w:val="00F337D3"/>
    <w:rsid w:val="00F33EE7"/>
    <w:rsid w:val="00F34014"/>
    <w:rsid w:val="00F342CC"/>
    <w:rsid w:val="00F345CC"/>
    <w:rsid w:val="00F34C33"/>
    <w:rsid w:val="00F36266"/>
    <w:rsid w:val="00F3630D"/>
    <w:rsid w:val="00F364A2"/>
    <w:rsid w:val="00F36D04"/>
    <w:rsid w:val="00F370C4"/>
    <w:rsid w:val="00F370CD"/>
    <w:rsid w:val="00F371FD"/>
    <w:rsid w:val="00F375EC"/>
    <w:rsid w:val="00F37CC1"/>
    <w:rsid w:val="00F37EAA"/>
    <w:rsid w:val="00F400A3"/>
    <w:rsid w:val="00F40346"/>
    <w:rsid w:val="00F40768"/>
    <w:rsid w:val="00F40797"/>
    <w:rsid w:val="00F410DE"/>
    <w:rsid w:val="00F416F6"/>
    <w:rsid w:val="00F41809"/>
    <w:rsid w:val="00F41E13"/>
    <w:rsid w:val="00F4261D"/>
    <w:rsid w:val="00F42772"/>
    <w:rsid w:val="00F4277B"/>
    <w:rsid w:val="00F4278B"/>
    <w:rsid w:val="00F42930"/>
    <w:rsid w:val="00F42D8B"/>
    <w:rsid w:val="00F42EF7"/>
    <w:rsid w:val="00F4338B"/>
    <w:rsid w:val="00F4362B"/>
    <w:rsid w:val="00F43BA1"/>
    <w:rsid w:val="00F445EE"/>
    <w:rsid w:val="00F4487B"/>
    <w:rsid w:val="00F4636C"/>
    <w:rsid w:val="00F46902"/>
    <w:rsid w:val="00F46D62"/>
    <w:rsid w:val="00F474BC"/>
    <w:rsid w:val="00F47F39"/>
    <w:rsid w:val="00F5046C"/>
    <w:rsid w:val="00F505FE"/>
    <w:rsid w:val="00F5061A"/>
    <w:rsid w:val="00F51635"/>
    <w:rsid w:val="00F518D2"/>
    <w:rsid w:val="00F519A9"/>
    <w:rsid w:val="00F519D9"/>
    <w:rsid w:val="00F5263F"/>
    <w:rsid w:val="00F527B1"/>
    <w:rsid w:val="00F52902"/>
    <w:rsid w:val="00F5381B"/>
    <w:rsid w:val="00F53B56"/>
    <w:rsid w:val="00F53C00"/>
    <w:rsid w:val="00F54559"/>
    <w:rsid w:val="00F54730"/>
    <w:rsid w:val="00F54817"/>
    <w:rsid w:val="00F54A23"/>
    <w:rsid w:val="00F550A7"/>
    <w:rsid w:val="00F552F2"/>
    <w:rsid w:val="00F553A2"/>
    <w:rsid w:val="00F5541B"/>
    <w:rsid w:val="00F556D6"/>
    <w:rsid w:val="00F55C5E"/>
    <w:rsid w:val="00F55CD1"/>
    <w:rsid w:val="00F564AF"/>
    <w:rsid w:val="00F56741"/>
    <w:rsid w:val="00F57690"/>
    <w:rsid w:val="00F5794E"/>
    <w:rsid w:val="00F57A1F"/>
    <w:rsid w:val="00F57B68"/>
    <w:rsid w:val="00F6008D"/>
    <w:rsid w:val="00F60671"/>
    <w:rsid w:val="00F6083D"/>
    <w:rsid w:val="00F60EDC"/>
    <w:rsid w:val="00F61C19"/>
    <w:rsid w:val="00F61F27"/>
    <w:rsid w:val="00F62766"/>
    <w:rsid w:val="00F6276D"/>
    <w:rsid w:val="00F62ADC"/>
    <w:rsid w:val="00F62E07"/>
    <w:rsid w:val="00F62F26"/>
    <w:rsid w:val="00F631CA"/>
    <w:rsid w:val="00F635C7"/>
    <w:rsid w:val="00F638C4"/>
    <w:rsid w:val="00F63B09"/>
    <w:rsid w:val="00F63B2D"/>
    <w:rsid w:val="00F63E0C"/>
    <w:rsid w:val="00F63F10"/>
    <w:rsid w:val="00F64709"/>
    <w:rsid w:val="00F64FC5"/>
    <w:rsid w:val="00F65186"/>
    <w:rsid w:val="00F65520"/>
    <w:rsid w:val="00F660E7"/>
    <w:rsid w:val="00F668E2"/>
    <w:rsid w:val="00F66ACF"/>
    <w:rsid w:val="00F66D77"/>
    <w:rsid w:val="00F66F75"/>
    <w:rsid w:val="00F670D7"/>
    <w:rsid w:val="00F67234"/>
    <w:rsid w:val="00F67451"/>
    <w:rsid w:val="00F67C37"/>
    <w:rsid w:val="00F67E1E"/>
    <w:rsid w:val="00F713AA"/>
    <w:rsid w:val="00F715E9"/>
    <w:rsid w:val="00F71704"/>
    <w:rsid w:val="00F71BF5"/>
    <w:rsid w:val="00F71C4D"/>
    <w:rsid w:val="00F72317"/>
    <w:rsid w:val="00F72AF9"/>
    <w:rsid w:val="00F72DF6"/>
    <w:rsid w:val="00F73168"/>
    <w:rsid w:val="00F73324"/>
    <w:rsid w:val="00F73DDA"/>
    <w:rsid w:val="00F750E1"/>
    <w:rsid w:val="00F757C1"/>
    <w:rsid w:val="00F757C4"/>
    <w:rsid w:val="00F75871"/>
    <w:rsid w:val="00F75A9D"/>
    <w:rsid w:val="00F75C27"/>
    <w:rsid w:val="00F75C43"/>
    <w:rsid w:val="00F7611F"/>
    <w:rsid w:val="00F763DC"/>
    <w:rsid w:val="00F763FE"/>
    <w:rsid w:val="00F766F8"/>
    <w:rsid w:val="00F76FB1"/>
    <w:rsid w:val="00F772C3"/>
    <w:rsid w:val="00F7760E"/>
    <w:rsid w:val="00F77E1A"/>
    <w:rsid w:val="00F80D47"/>
    <w:rsid w:val="00F80DD6"/>
    <w:rsid w:val="00F813AB"/>
    <w:rsid w:val="00F815CB"/>
    <w:rsid w:val="00F81ED7"/>
    <w:rsid w:val="00F82189"/>
    <w:rsid w:val="00F821E7"/>
    <w:rsid w:val="00F82313"/>
    <w:rsid w:val="00F82587"/>
    <w:rsid w:val="00F82BBD"/>
    <w:rsid w:val="00F82DE0"/>
    <w:rsid w:val="00F82FA9"/>
    <w:rsid w:val="00F838C2"/>
    <w:rsid w:val="00F83DD7"/>
    <w:rsid w:val="00F846FB"/>
    <w:rsid w:val="00F848F2"/>
    <w:rsid w:val="00F84BD4"/>
    <w:rsid w:val="00F84FCE"/>
    <w:rsid w:val="00F8521C"/>
    <w:rsid w:val="00F85658"/>
    <w:rsid w:val="00F856B1"/>
    <w:rsid w:val="00F856F9"/>
    <w:rsid w:val="00F8573B"/>
    <w:rsid w:val="00F86003"/>
    <w:rsid w:val="00F866AC"/>
    <w:rsid w:val="00F86A48"/>
    <w:rsid w:val="00F86CE8"/>
    <w:rsid w:val="00F86D1C"/>
    <w:rsid w:val="00F87214"/>
    <w:rsid w:val="00F87C70"/>
    <w:rsid w:val="00F87C95"/>
    <w:rsid w:val="00F87E24"/>
    <w:rsid w:val="00F87FAD"/>
    <w:rsid w:val="00F90154"/>
    <w:rsid w:val="00F908F7"/>
    <w:rsid w:val="00F90BB2"/>
    <w:rsid w:val="00F914FA"/>
    <w:rsid w:val="00F91D82"/>
    <w:rsid w:val="00F91DFD"/>
    <w:rsid w:val="00F9200B"/>
    <w:rsid w:val="00F921DF"/>
    <w:rsid w:val="00F92E0B"/>
    <w:rsid w:val="00F92EBC"/>
    <w:rsid w:val="00F92F0D"/>
    <w:rsid w:val="00F9314D"/>
    <w:rsid w:val="00F93240"/>
    <w:rsid w:val="00F940EE"/>
    <w:rsid w:val="00F94B13"/>
    <w:rsid w:val="00F94B84"/>
    <w:rsid w:val="00F94E97"/>
    <w:rsid w:val="00F9500B"/>
    <w:rsid w:val="00F951D7"/>
    <w:rsid w:val="00F95244"/>
    <w:rsid w:val="00F953B5"/>
    <w:rsid w:val="00F9542D"/>
    <w:rsid w:val="00F95B52"/>
    <w:rsid w:val="00F95DED"/>
    <w:rsid w:val="00F95E69"/>
    <w:rsid w:val="00F964DC"/>
    <w:rsid w:val="00F965F7"/>
    <w:rsid w:val="00F96E56"/>
    <w:rsid w:val="00F96E7A"/>
    <w:rsid w:val="00F96F6C"/>
    <w:rsid w:val="00F97337"/>
    <w:rsid w:val="00F9748D"/>
    <w:rsid w:val="00F97596"/>
    <w:rsid w:val="00F97FFD"/>
    <w:rsid w:val="00FA07E2"/>
    <w:rsid w:val="00FA0BDB"/>
    <w:rsid w:val="00FA0BE5"/>
    <w:rsid w:val="00FA24C0"/>
    <w:rsid w:val="00FA281E"/>
    <w:rsid w:val="00FA2C23"/>
    <w:rsid w:val="00FA331B"/>
    <w:rsid w:val="00FA34B8"/>
    <w:rsid w:val="00FA3760"/>
    <w:rsid w:val="00FA3AE2"/>
    <w:rsid w:val="00FA3C09"/>
    <w:rsid w:val="00FA3F8C"/>
    <w:rsid w:val="00FA4055"/>
    <w:rsid w:val="00FA46B9"/>
    <w:rsid w:val="00FA5F39"/>
    <w:rsid w:val="00FA6443"/>
    <w:rsid w:val="00FA6554"/>
    <w:rsid w:val="00FA6ACC"/>
    <w:rsid w:val="00FA731E"/>
    <w:rsid w:val="00FA735A"/>
    <w:rsid w:val="00FA743E"/>
    <w:rsid w:val="00FA7497"/>
    <w:rsid w:val="00FA7644"/>
    <w:rsid w:val="00FA78CB"/>
    <w:rsid w:val="00FB0631"/>
    <w:rsid w:val="00FB0C6C"/>
    <w:rsid w:val="00FB1655"/>
    <w:rsid w:val="00FB16D0"/>
    <w:rsid w:val="00FB185B"/>
    <w:rsid w:val="00FB1D21"/>
    <w:rsid w:val="00FB22BD"/>
    <w:rsid w:val="00FB2527"/>
    <w:rsid w:val="00FB33E5"/>
    <w:rsid w:val="00FB3660"/>
    <w:rsid w:val="00FB37DE"/>
    <w:rsid w:val="00FB47A4"/>
    <w:rsid w:val="00FB522C"/>
    <w:rsid w:val="00FB526D"/>
    <w:rsid w:val="00FB588C"/>
    <w:rsid w:val="00FB5DF6"/>
    <w:rsid w:val="00FB642B"/>
    <w:rsid w:val="00FB66DC"/>
    <w:rsid w:val="00FB6C88"/>
    <w:rsid w:val="00FB6EB0"/>
    <w:rsid w:val="00FB708A"/>
    <w:rsid w:val="00FB73FC"/>
    <w:rsid w:val="00FB77C2"/>
    <w:rsid w:val="00FB79C4"/>
    <w:rsid w:val="00FB7A9B"/>
    <w:rsid w:val="00FB7C45"/>
    <w:rsid w:val="00FB7DA5"/>
    <w:rsid w:val="00FC01EB"/>
    <w:rsid w:val="00FC104B"/>
    <w:rsid w:val="00FC1182"/>
    <w:rsid w:val="00FC1D74"/>
    <w:rsid w:val="00FC2440"/>
    <w:rsid w:val="00FC2BF3"/>
    <w:rsid w:val="00FC2D3E"/>
    <w:rsid w:val="00FC2E7F"/>
    <w:rsid w:val="00FC31E2"/>
    <w:rsid w:val="00FC348F"/>
    <w:rsid w:val="00FC3AF4"/>
    <w:rsid w:val="00FC3B03"/>
    <w:rsid w:val="00FC40C9"/>
    <w:rsid w:val="00FC476C"/>
    <w:rsid w:val="00FC48EE"/>
    <w:rsid w:val="00FC4A3B"/>
    <w:rsid w:val="00FC4C78"/>
    <w:rsid w:val="00FC523C"/>
    <w:rsid w:val="00FC5667"/>
    <w:rsid w:val="00FC5CFA"/>
    <w:rsid w:val="00FC6072"/>
    <w:rsid w:val="00FC610F"/>
    <w:rsid w:val="00FC6179"/>
    <w:rsid w:val="00FC640E"/>
    <w:rsid w:val="00FC6803"/>
    <w:rsid w:val="00FC6BEE"/>
    <w:rsid w:val="00FC74F7"/>
    <w:rsid w:val="00FC78A6"/>
    <w:rsid w:val="00FC79AC"/>
    <w:rsid w:val="00FC7FC6"/>
    <w:rsid w:val="00FD0180"/>
    <w:rsid w:val="00FD01E8"/>
    <w:rsid w:val="00FD0389"/>
    <w:rsid w:val="00FD0602"/>
    <w:rsid w:val="00FD0B01"/>
    <w:rsid w:val="00FD0DFF"/>
    <w:rsid w:val="00FD1533"/>
    <w:rsid w:val="00FD1B01"/>
    <w:rsid w:val="00FD1E87"/>
    <w:rsid w:val="00FD2055"/>
    <w:rsid w:val="00FD2136"/>
    <w:rsid w:val="00FD23B2"/>
    <w:rsid w:val="00FD2427"/>
    <w:rsid w:val="00FD272C"/>
    <w:rsid w:val="00FD28D2"/>
    <w:rsid w:val="00FD2D41"/>
    <w:rsid w:val="00FD312A"/>
    <w:rsid w:val="00FD35EC"/>
    <w:rsid w:val="00FD4427"/>
    <w:rsid w:val="00FD4A42"/>
    <w:rsid w:val="00FD4DA5"/>
    <w:rsid w:val="00FD5102"/>
    <w:rsid w:val="00FD5429"/>
    <w:rsid w:val="00FD5D7F"/>
    <w:rsid w:val="00FD5FE4"/>
    <w:rsid w:val="00FD634B"/>
    <w:rsid w:val="00FD685E"/>
    <w:rsid w:val="00FD6CD4"/>
    <w:rsid w:val="00FD7B95"/>
    <w:rsid w:val="00FE0937"/>
    <w:rsid w:val="00FE0DF1"/>
    <w:rsid w:val="00FE0E8B"/>
    <w:rsid w:val="00FE196B"/>
    <w:rsid w:val="00FE1CDD"/>
    <w:rsid w:val="00FE1E21"/>
    <w:rsid w:val="00FE209B"/>
    <w:rsid w:val="00FE22D9"/>
    <w:rsid w:val="00FE2574"/>
    <w:rsid w:val="00FE27A3"/>
    <w:rsid w:val="00FE27CB"/>
    <w:rsid w:val="00FE286A"/>
    <w:rsid w:val="00FE3B83"/>
    <w:rsid w:val="00FE3C70"/>
    <w:rsid w:val="00FE3FC1"/>
    <w:rsid w:val="00FE4146"/>
    <w:rsid w:val="00FE4194"/>
    <w:rsid w:val="00FE451E"/>
    <w:rsid w:val="00FE4572"/>
    <w:rsid w:val="00FE5AE3"/>
    <w:rsid w:val="00FE62BC"/>
    <w:rsid w:val="00FE638A"/>
    <w:rsid w:val="00FE6A5E"/>
    <w:rsid w:val="00FE6A79"/>
    <w:rsid w:val="00FE6CD1"/>
    <w:rsid w:val="00FE70C1"/>
    <w:rsid w:val="00FE7604"/>
    <w:rsid w:val="00FE7B67"/>
    <w:rsid w:val="00FE7C6A"/>
    <w:rsid w:val="00FF0601"/>
    <w:rsid w:val="00FF11E6"/>
    <w:rsid w:val="00FF15A6"/>
    <w:rsid w:val="00FF1A93"/>
    <w:rsid w:val="00FF26A5"/>
    <w:rsid w:val="00FF3427"/>
    <w:rsid w:val="00FF3704"/>
    <w:rsid w:val="00FF38F7"/>
    <w:rsid w:val="00FF3A9E"/>
    <w:rsid w:val="00FF3DDB"/>
    <w:rsid w:val="00FF4223"/>
    <w:rsid w:val="00FF46FE"/>
    <w:rsid w:val="00FF4908"/>
    <w:rsid w:val="00FF493B"/>
    <w:rsid w:val="00FF4B38"/>
    <w:rsid w:val="00FF5A10"/>
    <w:rsid w:val="00FF5BAA"/>
    <w:rsid w:val="00FF5F42"/>
    <w:rsid w:val="00FF6267"/>
    <w:rsid w:val="00FF636A"/>
    <w:rsid w:val="00FF64B9"/>
    <w:rsid w:val="00FF6E19"/>
    <w:rsid w:val="00FF72EC"/>
    <w:rsid w:val="00FF73CF"/>
    <w:rsid w:val="00FF787D"/>
    <w:rsid w:val="00FF7A53"/>
    <w:rsid w:val="00FF7AFF"/>
    <w:rsid w:val="00FF7F91"/>
  </w:rsids>
  <m:mathPr>
    <m:mathFont m:val="Cambria Math"/>
    <m:brkBin m:val="before"/>
    <m:brkBinSub m:val="--"/>
    <m:smallFrac m:val="0"/>
    <m:dispDef/>
    <m:lMargin m:val="0"/>
    <m:rMargin m:val="0"/>
    <m:defJc m:val="centerGroup"/>
    <m:wrapIndent m:val="1440"/>
    <m:intLim m:val="subSup"/>
    <m:naryLim m:val="undOvr"/>
  </m:mathPr>
  <w:themeFontLang w:val="en-AU"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77426BF0"/>
  <w15:docId w15:val="{DB7B05E6-9AB4-48F5-99BA-1D7085A9A49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w:eastAsia="Malgun Gothic" w:hAnsi="Times" w:cs="Times New Roman"/>
        <w:lang w:val="en-AU" w:eastAsia="ja-JP"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unhideWhenUsed="1" w:qFormat="1"/>
    <w:lsdException w:name="heading 5" w:uiPriority="0" w:unhideWhenUsed="1" w:qFormat="1"/>
    <w:lsdException w:name="heading 6" w:uiPriority="0" w:unhideWhenUsed="1" w:qFormat="1"/>
    <w:lsdException w:name="heading 7" w:uiPriority="0" w:unhideWhenUsed="1" w:qFormat="1"/>
    <w:lsdException w:name="heading 8" w:uiPriority="0" w:unhideWhenUsed="1" w:qFormat="1"/>
    <w:lsdException w:name="heading 9" w:unhideWhenUsed="1"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uiPriority="39" w:unhideWhenUsed="1"/>
    <w:lsdException w:name="toc 2" w:uiPriority="39" w:unhideWhenUsed="1"/>
    <w:lsdException w:name="toc 3" w:uiPriority="39" w:unhideWhenUsed="1"/>
    <w:lsdException w:name="toc 4" w:uiPriority="39" w:unhideWhenUsed="1"/>
    <w:lsdException w:name="toc 5" w:uiPriority="39" w:unhideWhenUsed="1"/>
    <w:lsdException w:name="toc 6" w:uiPriority="39" w:unhideWhenUsed="1"/>
    <w:lsdException w:name="toc 7" w:uiPriority="39" w:unhideWhenUsed="1"/>
    <w:lsdException w:name="toc 8" w:uiPriority="39" w:unhideWhenUsed="1"/>
    <w:lsdException w:name="toc 9" w:uiPriority="39" w:unhideWhenUsed="1"/>
    <w:lsdException w:name="Normal Indent" w:locked="1" w:semiHidden="1" w:unhideWhenUsed="1"/>
    <w:lsdException w:name="footnote text" w:locked="1" w:semiHidden="1" w:unhideWhenUsed="1"/>
    <w:lsdException w:name="annotation text" w:locked="1" w:semiHidden="1" w:unhideWhenUsed="1"/>
    <w:lsdException w:name="header" w:locked="1" w:semiHidden="1" w:unhideWhenUsed="1"/>
    <w:lsdException w:name="footer" w:locked="1" w:semiHidden="1" w:unhideWhenUsed="1"/>
    <w:lsdException w:name="index heading" w:locked="1" w:semiHidden="1" w:unhideWhenUsed="1"/>
    <w:lsdException w:name="caption" w:uiPriority="0" w:unhideWhenUsed="1" w:qFormat="1"/>
    <w:lsdException w:name="table of figures" w:locked="1" w:semiHidden="1" w:unhideWhenUsed="1"/>
    <w:lsdException w:name="envelope address" w:locked="1" w:semiHidden="1" w:unhideWhenUsed="1"/>
    <w:lsdException w:name="envelope return" w:locked="1" w:semiHidden="1" w:unhideWhenUsed="1"/>
    <w:lsdException w:name="footnote reference" w:locked="1" w:semiHidden="1" w:unhideWhenUsed="1"/>
    <w:lsdException w:name="annotation reference" w:locked="1" w:semiHidden="1" w:unhideWhenUsed="1"/>
    <w:lsdException w:name="line number" w:locked="1" w:semiHidden="1" w:unhideWhenUsed="1"/>
    <w:lsdException w:name="page number" w:locked="1" w:semiHidden="1" w:unhideWhenUsed="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locked="1" w:semiHidden="1" w:unhideWhenUsed="1"/>
    <w:lsdException w:name="List Bullet" w:locked="1" w:semiHidden="1" w:unhideWhenUsed="1"/>
    <w:lsdException w:name="List Number" w:locked="1" w:semiHidden="1" w:unhideWhenUsed="1"/>
    <w:lsdException w:name="List 2" w:locked="1" w:semiHidden="1" w:unhideWhenUsed="1"/>
    <w:lsdException w:name="List 3" w:locked="1" w:semiHidden="1" w:unhideWhenUsed="1"/>
    <w:lsdException w:name="List 4" w:locked="1" w:semiHidden="1" w:unhideWhenUsed="1"/>
    <w:lsdException w:name="List 5" w:locked="1" w:semiHidden="1" w:unhideWhenUsed="1"/>
    <w:lsdException w:name="List Bullet 2" w:locked="1"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qFormat="1"/>
    <w:lsdException w:name="Closing" w:locked="1" w:semiHidden="1" w:unhideWhenUsed="1"/>
    <w:lsdException w:name="Signature" w:locked="1" w:semiHidden="1" w:unhideWhenUsed="1"/>
    <w:lsdException w:name="Default Paragraph Font" w:uiPriority="1" w:unhideWhenUsed="1"/>
    <w:lsdException w:name="Body Text" w:locked="1" w:semiHidden="1" w:unhideWhenUsed="1"/>
    <w:lsdException w:name="Body Text Indent" w:locked="1" w:semiHidden="1"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uiPriority="0" w:qFormat="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nhideWhenUsed="1"/>
    <w:lsdException w:name="Body Text 3" w:locked="1" w:semiHidden="1" w:unhideWhenUsed="1"/>
    <w:lsdException w:name="Body Text Indent 2" w:locked="1" w:semiHidden="1" w:unhideWhenUsed="1"/>
    <w:lsdException w:name="Body Text Indent 3" w:locked="1" w:semiHidden="1" w:unhideWhenUsed="1"/>
    <w:lsdException w:name="Block Text" w:locked="1" w:semiHidden="1" w:unhideWhenUsed="1"/>
    <w:lsdException w:name="Hyperlink" w:locked="1" w:semiHidden="1" w:unhideWhenUsed="1"/>
    <w:lsdException w:name="FollowedHyperlink" w:locked="1" w:semiHidden="1" w:unhideWhenUsed="1"/>
    <w:lsdException w:name="Strong" w:uiPriority="0" w:qFormat="1"/>
    <w:lsdException w:name="Emphasis" w:uiPriority="0" w:qFormat="1"/>
    <w:lsdException w:name="Document Map" w:locked="1" w:semiHidden="1" w:unhideWhenUsed="1"/>
    <w:lsdException w:name="Plain Text" w:locked="1" w:semiHidden="1" w:unhideWhenUsed="1"/>
    <w:lsdException w:name="E-mail Signature" w:locked="1" w:semiHidden="1" w:unhideWhenUsed="1"/>
    <w:lsdException w:name="HTML Top of Form" w:locked="1" w:semiHidden="1" w:unhideWhenUsed="1"/>
    <w:lsdException w:name="HTML Bottom of Form" w:locked="1" w:semiHidden="1" w:unhideWhenUsed="1"/>
    <w:lsdException w:name="Normal (Web)" w:locked="1" w:semiHidden="1" w:unhideWhenUsed="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locked="1" w:semiHidden="1" w:unhideWhenUsed="1"/>
    <w:lsdException w:name="annotation subject" w:locked="1" w:semiHidden="1" w:unhideWhenUsed="1"/>
    <w:lsdException w:name="No List" w:locked="1" w:semiHidden="1" w:unhideWhenUsed="1"/>
    <w:lsdException w:name="Outline List 1" w:locked="1" w:semiHidden="1" w:unhideWhenUsed="1"/>
    <w:lsdException w:name="Outline List 2" w:locked="1" w:semiHidden="1"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locked="1" w:semiHidden="1" w:unhideWhenUsed="1"/>
    <w:lsdException w:name="Table Theme" w:locked="1"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F3BC9"/>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eastAsia="en-US"/>
    </w:rPr>
  </w:style>
  <w:style w:type="paragraph" w:styleId="Heading1">
    <w:name w:val="heading 1"/>
    <w:aliases w:val="h1,Heading U,H1,H11,Œ©o‚µ 1,?co??E 1,?co?ƒÊ 1,뙥,?c,?,Œ,Œ©,o‚µ 1,Heading"/>
    <w:basedOn w:val="Normal"/>
    <w:next w:val="Normal"/>
    <w:link w:val="Heading1Char"/>
    <w:qFormat/>
    <w:rsid w:val="00EC6F39"/>
    <w:pPr>
      <w:keepNext/>
      <w:keepLines/>
      <w:numPr>
        <w:numId w:val="6"/>
      </w:numPr>
      <w:spacing w:before="480"/>
      <w:jc w:val="left"/>
      <w:outlineLvl w:val="0"/>
    </w:pPr>
    <w:rPr>
      <w:rFonts w:ascii="Times" w:hAnsi="Times"/>
      <w:b/>
      <w:bCs/>
      <w:sz w:val="24"/>
      <w:szCs w:val="24"/>
      <w:lang w:val="x-none"/>
    </w:rPr>
  </w:style>
  <w:style w:type="paragraph" w:styleId="Heading2">
    <w:name w:val="heading 2"/>
    <w:aliases w:val="h2,H2,H21,Œ©o‚µ 2,?co??E 2,?co?ƒÊ 2,뙥2,?c1,?2,Œ1,Œ©1"/>
    <w:basedOn w:val="Normal"/>
    <w:next w:val="Normal"/>
    <w:link w:val="Heading2Char"/>
    <w:qFormat/>
    <w:rsid w:val="00DE5D3F"/>
    <w:pPr>
      <w:keepNext/>
      <w:keepLines/>
      <w:numPr>
        <w:ilvl w:val="1"/>
        <w:numId w:val="6"/>
      </w:numPr>
      <w:spacing w:before="313"/>
      <w:outlineLvl w:val="1"/>
    </w:pPr>
    <w:rPr>
      <w:rFonts w:ascii="Times" w:hAnsi="Times"/>
      <w:b/>
      <w:bCs/>
      <w:sz w:val="22"/>
      <w:szCs w:val="22"/>
      <w:lang w:val="x-none"/>
    </w:rPr>
  </w:style>
  <w:style w:type="paragraph" w:styleId="Heading3">
    <w:name w:val="heading 3"/>
    <w:aliases w:val="h3,H3,H31"/>
    <w:basedOn w:val="Normal"/>
    <w:next w:val="Normal"/>
    <w:link w:val="Heading3Char"/>
    <w:qFormat/>
    <w:rsid w:val="00DE5D3F"/>
    <w:pPr>
      <w:keepNext/>
      <w:keepLines/>
      <w:numPr>
        <w:ilvl w:val="2"/>
        <w:numId w:val="6"/>
      </w:numPr>
      <w:spacing w:before="181"/>
      <w:outlineLvl w:val="2"/>
    </w:pPr>
    <w:rPr>
      <w:rFonts w:ascii="Times" w:hAnsi="Times"/>
      <w:b/>
      <w:bCs/>
      <w:lang w:val="x-none"/>
    </w:rPr>
  </w:style>
  <w:style w:type="paragraph" w:styleId="Heading4">
    <w:name w:val="heading 4"/>
    <w:aliases w:val="Heading 4 Char1,Heading 4 Char Char,h4,H4,H41"/>
    <w:basedOn w:val="Heading3"/>
    <w:next w:val="Normal"/>
    <w:link w:val="Heading4Char"/>
    <w:qFormat/>
    <w:rsid w:val="008D7F18"/>
    <w:pPr>
      <w:numPr>
        <w:ilvl w:val="3"/>
      </w:numPr>
      <w:jc w:val="left"/>
      <w:outlineLvl w:val="3"/>
    </w:pPr>
    <w:rPr>
      <w:lang w:eastAsia="ko-KR"/>
    </w:rPr>
  </w:style>
  <w:style w:type="paragraph" w:styleId="Heading5">
    <w:name w:val="heading 5"/>
    <w:aliases w:val="h5,H5,H51,Titre 5"/>
    <w:basedOn w:val="Heading3"/>
    <w:next w:val="Normal"/>
    <w:link w:val="Heading5Char"/>
    <w:qFormat/>
    <w:rsid w:val="00011459"/>
    <w:pPr>
      <w:numPr>
        <w:ilvl w:val="4"/>
      </w:numPr>
      <w:tabs>
        <w:tab w:val="left" w:pos="907"/>
      </w:tabs>
      <w:outlineLvl w:val="4"/>
    </w:pPr>
    <w:rPr>
      <w:lang w:eastAsia="ko-KR"/>
    </w:rPr>
  </w:style>
  <w:style w:type="paragraph" w:styleId="Heading6">
    <w:name w:val="heading 6"/>
    <w:aliases w:val="h6,H6,H61"/>
    <w:basedOn w:val="Heading3"/>
    <w:next w:val="Normal"/>
    <w:link w:val="Heading6Char"/>
    <w:qFormat/>
    <w:rsid w:val="00DE5D3F"/>
    <w:pPr>
      <w:numPr>
        <w:ilvl w:val="5"/>
      </w:numPr>
      <w:tabs>
        <w:tab w:val="num" w:pos="1492"/>
      </w:tabs>
      <w:outlineLvl w:val="5"/>
    </w:pPr>
  </w:style>
  <w:style w:type="paragraph" w:styleId="Heading7">
    <w:name w:val="heading 7"/>
    <w:basedOn w:val="Heading3"/>
    <w:next w:val="Normal"/>
    <w:link w:val="Heading7Char"/>
    <w:qFormat/>
    <w:rsid w:val="00DE5D3F"/>
    <w:pPr>
      <w:outlineLvl w:val="6"/>
    </w:pPr>
  </w:style>
  <w:style w:type="paragraph" w:styleId="Heading8">
    <w:name w:val="heading 8"/>
    <w:basedOn w:val="Heading9"/>
    <w:next w:val="Normal"/>
    <w:link w:val="Heading8Char"/>
    <w:qFormat/>
    <w:rsid w:val="00DE5D3F"/>
    <w:pPr>
      <w:outlineLvl w:val="7"/>
    </w:pPr>
  </w:style>
  <w:style w:type="paragraph" w:styleId="Heading9">
    <w:name w:val="heading 9"/>
    <w:basedOn w:val="Heading1"/>
    <w:next w:val="Normal"/>
    <w:link w:val="Heading9Char"/>
    <w:uiPriority w:val="99"/>
    <w:qFormat/>
    <w:rsid w:val="00DE5D3F"/>
    <w:pPr>
      <w:tabs>
        <w:tab w:val="clear" w:pos="794"/>
        <w:tab w:val="clear" w:pos="1191"/>
        <w:tab w:val="clear" w:pos="1588"/>
        <w:tab w:val="clear" w:pos="1985"/>
      </w:tabs>
      <w:ind w:left="0" w:firstLine="0"/>
      <w:jc w:val="cente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eading U Char,H1 Char,H11 Char,Œ©o‚µ 1 Char,?co??E 1 Char,?co?ƒÊ 1 Char,뙥 Char,?c Char,? Char,Œ Char,Œ© Char,o‚µ 1 Char,Heading Char"/>
    <w:link w:val="Heading1"/>
    <w:locked/>
    <w:rsid w:val="00DE5D3F"/>
    <w:rPr>
      <w:b/>
      <w:bCs/>
      <w:sz w:val="24"/>
      <w:szCs w:val="24"/>
      <w:lang w:val="x-none" w:eastAsia="en-US"/>
    </w:rPr>
  </w:style>
  <w:style w:type="character" w:customStyle="1" w:styleId="Heading2Char">
    <w:name w:val="Heading 2 Char"/>
    <w:aliases w:val="h2 Char,H2 Char,H21 Char,Œ©o‚µ 2 Char,?co??E 2 Char,?co?ƒÊ 2 Char,뙥2 Char,?c1 Char,?2 Char,Œ1 Char,Œ©1 Char"/>
    <w:link w:val="Heading2"/>
    <w:locked/>
    <w:rsid w:val="00F75C43"/>
    <w:rPr>
      <w:b/>
      <w:bCs/>
      <w:sz w:val="22"/>
      <w:szCs w:val="22"/>
      <w:lang w:val="x-none" w:eastAsia="en-US"/>
    </w:rPr>
  </w:style>
  <w:style w:type="character" w:customStyle="1" w:styleId="Heading3Char">
    <w:name w:val="Heading 3 Char"/>
    <w:aliases w:val="h3 Char,H3 Char,H31 Char"/>
    <w:link w:val="Heading3"/>
    <w:locked/>
    <w:rsid w:val="00F75C43"/>
    <w:rPr>
      <w:b/>
      <w:bCs/>
      <w:lang w:val="x-none" w:eastAsia="en-US"/>
    </w:rPr>
  </w:style>
  <w:style w:type="character" w:customStyle="1" w:styleId="Heading4Char">
    <w:name w:val="Heading 4 Char"/>
    <w:aliases w:val="Heading 4 Char1 Char,Heading 4 Char Char Char,h4 Char,H4 Char,H41 Char"/>
    <w:link w:val="Heading4"/>
    <w:locked/>
    <w:rsid w:val="008D7F18"/>
    <w:rPr>
      <w:b/>
      <w:bCs/>
      <w:lang w:val="x-none" w:eastAsia="ko-KR"/>
    </w:rPr>
  </w:style>
  <w:style w:type="character" w:customStyle="1" w:styleId="Heading5Char">
    <w:name w:val="Heading 5 Char"/>
    <w:aliases w:val="h5 Char,H5 Char,H51 Char,Titre 5 Char"/>
    <w:link w:val="Heading5"/>
    <w:locked/>
    <w:rsid w:val="00011459"/>
    <w:rPr>
      <w:b/>
      <w:bCs/>
      <w:lang w:val="x-none" w:eastAsia="ko-KR"/>
    </w:rPr>
  </w:style>
  <w:style w:type="character" w:customStyle="1" w:styleId="Heading6Char">
    <w:name w:val="Heading 6 Char"/>
    <w:aliases w:val="h6 Char,H6 Char,H61 Char"/>
    <w:link w:val="Heading6"/>
    <w:locked/>
    <w:rsid w:val="00F75C43"/>
    <w:rPr>
      <w:b/>
      <w:bCs/>
      <w:lang w:val="x-none" w:eastAsia="en-US"/>
    </w:rPr>
  </w:style>
  <w:style w:type="character" w:customStyle="1" w:styleId="Heading7Char">
    <w:name w:val="Heading 7 Char"/>
    <w:link w:val="Heading7"/>
    <w:locked/>
    <w:rsid w:val="00F75C43"/>
    <w:rPr>
      <w:b/>
      <w:bCs/>
      <w:lang w:val="x-none" w:eastAsia="en-US"/>
    </w:rPr>
  </w:style>
  <w:style w:type="character" w:customStyle="1" w:styleId="Heading8Char">
    <w:name w:val="Heading 8 Char"/>
    <w:link w:val="Heading8"/>
    <w:locked/>
    <w:rsid w:val="00F75C43"/>
    <w:rPr>
      <w:b/>
      <w:bCs/>
      <w:sz w:val="24"/>
      <w:szCs w:val="24"/>
      <w:lang w:val="x-none" w:eastAsia="en-US"/>
    </w:rPr>
  </w:style>
  <w:style w:type="character" w:customStyle="1" w:styleId="Heading9Char">
    <w:name w:val="Heading 9 Char"/>
    <w:link w:val="Heading9"/>
    <w:uiPriority w:val="99"/>
    <w:locked/>
    <w:rsid w:val="00F75C43"/>
    <w:rPr>
      <w:b/>
      <w:bCs/>
      <w:sz w:val="24"/>
      <w:szCs w:val="24"/>
      <w:lang w:val="x-none" w:eastAsia="en-US"/>
    </w:rPr>
  </w:style>
  <w:style w:type="paragraph" w:styleId="BodyTextIndent">
    <w:name w:val="Body Text Indent"/>
    <w:basedOn w:val="Normal"/>
    <w:link w:val="BodyTextIndentChar"/>
    <w:uiPriority w:val="99"/>
    <w:rsid w:val="00DE5D3F"/>
    <w:pPr>
      <w:spacing w:after="120" w:line="480" w:lineRule="auto"/>
    </w:pPr>
    <w:rPr>
      <w:lang w:eastAsia="x-none"/>
    </w:rPr>
  </w:style>
  <w:style w:type="character" w:customStyle="1" w:styleId="BodyTextIndentChar">
    <w:name w:val="Body Text Indent Char"/>
    <w:link w:val="BodyTextIndent"/>
    <w:uiPriority w:val="99"/>
    <w:semiHidden/>
    <w:locked/>
    <w:rsid w:val="00F75C43"/>
    <w:rPr>
      <w:rFonts w:ascii="Times New Roman" w:hAnsi="Times New Roman" w:cs="Times New Roman"/>
      <w:sz w:val="20"/>
      <w:szCs w:val="20"/>
      <w:lang w:val="en-GB"/>
    </w:rPr>
  </w:style>
  <w:style w:type="character" w:customStyle="1" w:styleId="Heading4CharChar1">
    <w:name w:val="Heading 4 Char Char1"/>
    <w:aliases w:val="Heading 4 Char1 Char Char,Heading 4 Char Char Char Char"/>
    <w:uiPriority w:val="99"/>
    <w:rsid w:val="00DE5D3F"/>
    <w:rPr>
      <w:rFonts w:cs="Times New Roman"/>
      <w:b/>
      <w:bCs/>
      <w:lang w:val="en-GB" w:eastAsia="en-US"/>
    </w:rPr>
  </w:style>
  <w:style w:type="character" w:styleId="CommentReference">
    <w:name w:val="annotation reference"/>
    <w:uiPriority w:val="99"/>
    <w:semiHidden/>
    <w:rsid w:val="00DE5D3F"/>
    <w:rPr>
      <w:rFonts w:cs="Times New Roman"/>
      <w:sz w:val="16"/>
      <w:szCs w:val="16"/>
    </w:rPr>
  </w:style>
  <w:style w:type="paragraph" w:styleId="CommentText">
    <w:name w:val="annotation text"/>
    <w:basedOn w:val="Normal"/>
    <w:link w:val="CommentTextChar"/>
    <w:uiPriority w:val="99"/>
    <w:semiHidden/>
    <w:rsid w:val="00DE5D3F"/>
    <w:rPr>
      <w:lang w:eastAsia="x-none"/>
    </w:rPr>
  </w:style>
  <w:style w:type="character" w:customStyle="1" w:styleId="CommentTextChar">
    <w:name w:val="Comment Text Char"/>
    <w:link w:val="CommentText"/>
    <w:uiPriority w:val="99"/>
    <w:semiHidden/>
    <w:locked/>
    <w:rsid w:val="00F75C43"/>
    <w:rPr>
      <w:rFonts w:ascii="Times New Roman" w:hAnsi="Times New Roman" w:cs="Times New Roman"/>
      <w:sz w:val="20"/>
      <w:szCs w:val="20"/>
      <w:lang w:val="en-GB"/>
    </w:rPr>
  </w:style>
  <w:style w:type="paragraph" w:styleId="TOC8">
    <w:name w:val="toc 8"/>
    <w:basedOn w:val="Normal"/>
    <w:next w:val="Normal"/>
    <w:autoRedefine/>
    <w:uiPriority w:val="39"/>
    <w:rsid w:val="005F0EBA"/>
    <w:pPr>
      <w:tabs>
        <w:tab w:val="clear" w:pos="794"/>
        <w:tab w:val="clear" w:pos="1191"/>
        <w:tab w:val="clear" w:pos="1588"/>
        <w:tab w:val="clear" w:pos="1985"/>
      </w:tabs>
      <w:spacing w:before="0"/>
      <w:ind w:left="1400"/>
      <w:jc w:val="left"/>
    </w:pPr>
  </w:style>
  <w:style w:type="paragraph" w:styleId="TOC7">
    <w:name w:val="toc 7"/>
    <w:basedOn w:val="TOC3"/>
    <w:autoRedefine/>
    <w:uiPriority w:val="39"/>
    <w:rsid w:val="0063570F"/>
    <w:pPr>
      <w:ind w:left="2382" w:hanging="1191"/>
    </w:pPr>
  </w:style>
  <w:style w:type="paragraph" w:styleId="TOC3">
    <w:name w:val="toc 3"/>
    <w:basedOn w:val="Normal"/>
    <w:next w:val="Normal"/>
    <w:autoRedefine/>
    <w:uiPriority w:val="39"/>
    <w:rsid w:val="00C60A0C"/>
    <w:pPr>
      <w:tabs>
        <w:tab w:val="clear" w:pos="794"/>
        <w:tab w:val="clear" w:pos="1191"/>
        <w:tab w:val="clear" w:pos="1588"/>
        <w:tab w:val="clear" w:pos="1985"/>
        <w:tab w:val="right" w:leader="dot" w:pos="9629"/>
        <w:tab w:val="left" w:pos="13500"/>
      </w:tabs>
      <w:spacing w:before="0"/>
      <w:ind w:left="1191" w:hanging="794"/>
      <w:jc w:val="left"/>
    </w:pPr>
  </w:style>
  <w:style w:type="paragraph" w:styleId="TOC6">
    <w:name w:val="toc 6"/>
    <w:basedOn w:val="TOC3"/>
    <w:autoRedefine/>
    <w:uiPriority w:val="39"/>
    <w:rsid w:val="0063570F"/>
    <w:pPr>
      <w:ind w:left="2098" w:hanging="1106"/>
    </w:pPr>
  </w:style>
  <w:style w:type="paragraph" w:styleId="TOC5">
    <w:name w:val="toc 5"/>
    <w:basedOn w:val="TOC3"/>
    <w:autoRedefine/>
    <w:uiPriority w:val="39"/>
    <w:rsid w:val="0063570F"/>
    <w:pPr>
      <w:ind w:left="1758" w:hanging="964"/>
    </w:pPr>
  </w:style>
  <w:style w:type="paragraph" w:styleId="TOC4">
    <w:name w:val="toc 4"/>
    <w:basedOn w:val="TOC3"/>
    <w:next w:val="TOC5"/>
    <w:autoRedefine/>
    <w:uiPriority w:val="39"/>
    <w:rsid w:val="0063570F"/>
    <w:pPr>
      <w:ind w:left="1502" w:hanging="907"/>
    </w:pPr>
  </w:style>
  <w:style w:type="paragraph" w:styleId="TOC2">
    <w:name w:val="toc 2"/>
    <w:basedOn w:val="TOC1"/>
    <w:next w:val="TOC3"/>
    <w:autoRedefine/>
    <w:uiPriority w:val="39"/>
    <w:rsid w:val="000F7533"/>
    <w:pPr>
      <w:tabs>
        <w:tab w:val="clear" w:pos="9629"/>
        <w:tab w:val="right" w:leader="dot" w:pos="9628"/>
      </w:tabs>
      <w:spacing w:before="29"/>
      <w:ind w:left="793" w:hanging="595"/>
    </w:pPr>
    <w:rPr>
      <w:bCs w:val="0"/>
      <w:iCs/>
      <w:noProof/>
    </w:rPr>
  </w:style>
  <w:style w:type="paragraph" w:styleId="TOC1">
    <w:name w:val="toc 1"/>
    <w:basedOn w:val="Normal"/>
    <w:next w:val="TOC2"/>
    <w:autoRedefine/>
    <w:uiPriority w:val="39"/>
    <w:rsid w:val="000F7533"/>
    <w:pPr>
      <w:tabs>
        <w:tab w:val="clear" w:pos="794"/>
        <w:tab w:val="clear" w:pos="1191"/>
        <w:tab w:val="clear" w:pos="1588"/>
        <w:tab w:val="clear" w:pos="1985"/>
        <w:tab w:val="right" w:leader="dot" w:pos="9629"/>
      </w:tabs>
      <w:spacing w:before="86"/>
      <w:ind w:left="397" w:hanging="397"/>
      <w:jc w:val="left"/>
    </w:pPr>
    <w:rPr>
      <w:bCs/>
    </w:rPr>
  </w:style>
  <w:style w:type="paragraph" w:styleId="Index7">
    <w:name w:val="index 7"/>
    <w:basedOn w:val="Normal"/>
    <w:next w:val="Normal"/>
    <w:autoRedefine/>
    <w:uiPriority w:val="99"/>
    <w:semiHidden/>
    <w:rsid w:val="00DE5D3F"/>
    <w:pPr>
      <w:ind w:left="1698"/>
    </w:pPr>
  </w:style>
  <w:style w:type="paragraph" w:styleId="Index6">
    <w:name w:val="index 6"/>
    <w:basedOn w:val="Normal"/>
    <w:next w:val="Normal"/>
    <w:autoRedefine/>
    <w:uiPriority w:val="99"/>
    <w:semiHidden/>
    <w:rsid w:val="00DE5D3F"/>
    <w:pPr>
      <w:ind w:left="1415"/>
    </w:pPr>
  </w:style>
  <w:style w:type="paragraph" w:styleId="Index5">
    <w:name w:val="index 5"/>
    <w:basedOn w:val="Normal"/>
    <w:next w:val="Normal"/>
    <w:autoRedefine/>
    <w:uiPriority w:val="99"/>
    <w:semiHidden/>
    <w:rsid w:val="00DE5D3F"/>
    <w:pPr>
      <w:ind w:left="1132"/>
    </w:pPr>
  </w:style>
  <w:style w:type="paragraph" w:styleId="Index4">
    <w:name w:val="index 4"/>
    <w:basedOn w:val="Normal"/>
    <w:next w:val="Normal"/>
    <w:autoRedefine/>
    <w:uiPriority w:val="99"/>
    <w:semiHidden/>
    <w:rsid w:val="00DE5D3F"/>
    <w:pPr>
      <w:ind w:left="849"/>
    </w:pPr>
  </w:style>
  <w:style w:type="paragraph" w:styleId="Index3">
    <w:name w:val="index 3"/>
    <w:basedOn w:val="Normal"/>
    <w:next w:val="Normal"/>
    <w:autoRedefine/>
    <w:uiPriority w:val="99"/>
    <w:semiHidden/>
    <w:rsid w:val="00DE5D3F"/>
    <w:pPr>
      <w:ind w:left="566"/>
    </w:pPr>
  </w:style>
  <w:style w:type="paragraph" w:styleId="Index2">
    <w:name w:val="index 2"/>
    <w:basedOn w:val="Normal"/>
    <w:next w:val="Normal"/>
    <w:autoRedefine/>
    <w:uiPriority w:val="99"/>
    <w:semiHidden/>
    <w:rsid w:val="00DE5D3F"/>
    <w:pPr>
      <w:ind w:left="283"/>
    </w:pPr>
  </w:style>
  <w:style w:type="paragraph" w:styleId="Index1">
    <w:name w:val="index 1"/>
    <w:basedOn w:val="Normal"/>
    <w:next w:val="Normal"/>
    <w:autoRedefine/>
    <w:uiPriority w:val="99"/>
    <w:semiHidden/>
    <w:rsid w:val="000B061E"/>
    <w:pPr>
      <w:keepNext/>
      <w:keepLines/>
      <w:spacing w:beforeLines="25" w:afterLines="25"/>
      <w:jc w:val="center"/>
    </w:pPr>
  </w:style>
  <w:style w:type="character" w:styleId="LineNumber">
    <w:name w:val="line number"/>
    <w:uiPriority w:val="99"/>
    <w:rsid w:val="00DE5D3F"/>
    <w:rPr>
      <w:rFonts w:cs="Times New Roman"/>
    </w:rPr>
  </w:style>
  <w:style w:type="paragraph" w:styleId="IndexHeading">
    <w:name w:val="index heading"/>
    <w:basedOn w:val="Normal"/>
    <w:next w:val="Index1"/>
    <w:uiPriority w:val="99"/>
    <w:semiHidden/>
    <w:rsid w:val="00DE5D3F"/>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bCs/>
      <w:sz w:val="22"/>
      <w:szCs w:val="22"/>
    </w:rPr>
  </w:style>
  <w:style w:type="paragraph" w:styleId="Footer">
    <w:name w:val="footer"/>
    <w:basedOn w:val="Normal"/>
    <w:link w:val="FooterChar"/>
    <w:uiPriority w:val="99"/>
    <w:rsid w:val="00DE5D3F"/>
    <w:pPr>
      <w:tabs>
        <w:tab w:val="clear" w:pos="794"/>
        <w:tab w:val="clear" w:pos="1191"/>
        <w:tab w:val="clear" w:pos="1588"/>
        <w:tab w:val="clear" w:pos="1985"/>
        <w:tab w:val="left" w:pos="907"/>
        <w:tab w:val="center" w:pos="4849"/>
        <w:tab w:val="right" w:pos="8789"/>
        <w:tab w:val="right" w:pos="9725"/>
      </w:tabs>
      <w:jc w:val="left"/>
    </w:pPr>
    <w:rPr>
      <w:lang w:eastAsia="x-none"/>
    </w:rPr>
  </w:style>
  <w:style w:type="character" w:customStyle="1" w:styleId="FooterChar">
    <w:name w:val="Footer Char"/>
    <w:link w:val="Footer"/>
    <w:uiPriority w:val="99"/>
    <w:locked/>
    <w:rsid w:val="00F75C43"/>
    <w:rPr>
      <w:rFonts w:ascii="Times New Roman" w:hAnsi="Times New Roman" w:cs="Times New Roman"/>
      <w:sz w:val="20"/>
      <w:szCs w:val="20"/>
      <w:lang w:val="en-GB"/>
    </w:rPr>
  </w:style>
  <w:style w:type="paragraph" w:styleId="Header">
    <w:name w:val="header"/>
    <w:aliases w:val="h,Header/Footer"/>
    <w:basedOn w:val="Normal"/>
    <w:link w:val="HeaderChar"/>
    <w:uiPriority w:val="99"/>
    <w:rsid w:val="00DE5D3F"/>
    <w:pPr>
      <w:tabs>
        <w:tab w:val="clear" w:pos="794"/>
        <w:tab w:val="clear" w:pos="1191"/>
        <w:tab w:val="clear" w:pos="1588"/>
        <w:tab w:val="clear" w:pos="1985"/>
        <w:tab w:val="left" w:pos="907"/>
        <w:tab w:val="center" w:pos="4849"/>
        <w:tab w:val="right" w:pos="9725"/>
      </w:tabs>
    </w:pPr>
    <w:rPr>
      <w:lang w:eastAsia="x-none"/>
    </w:rPr>
  </w:style>
  <w:style w:type="character" w:customStyle="1" w:styleId="HeaderChar">
    <w:name w:val="Header Char"/>
    <w:aliases w:val="h Char,Header/Footer Char"/>
    <w:link w:val="Header"/>
    <w:uiPriority w:val="99"/>
    <w:semiHidden/>
    <w:locked/>
    <w:rsid w:val="00F75C43"/>
    <w:rPr>
      <w:rFonts w:ascii="Times New Roman" w:hAnsi="Times New Roman" w:cs="Times New Roman"/>
      <w:sz w:val="20"/>
      <w:szCs w:val="20"/>
      <w:lang w:val="en-GB"/>
    </w:rPr>
  </w:style>
  <w:style w:type="character" w:styleId="FootnoteReference">
    <w:name w:val="footnote reference"/>
    <w:uiPriority w:val="99"/>
    <w:semiHidden/>
    <w:rsid w:val="00DE5D3F"/>
    <w:rPr>
      <w:rFonts w:cs="Times New Roman"/>
      <w:position w:val="6"/>
      <w:sz w:val="16"/>
      <w:szCs w:val="16"/>
    </w:rPr>
  </w:style>
  <w:style w:type="paragraph" w:styleId="FootnoteText">
    <w:name w:val="footnote text"/>
    <w:basedOn w:val="Normal"/>
    <w:link w:val="FootnoteTextChar"/>
    <w:uiPriority w:val="99"/>
    <w:semiHidden/>
    <w:rsid w:val="00DE5D3F"/>
    <w:pPr>
      <w:tabs>
        <w:tab w:val="left" w:pos="256"/>
      </w:tabs>
    </w:pPr>
    <w:rPr>
      <w:lang w:eastAsia="x-none"/>
    </w:rPr>
  </w:style>
  <w:style w:type="character" w:customStyle="1" w:styleId="FootnoteTextChar">
    <w:name w:val="Footnote Text Char"/>
    <w:link w:val="FootnoteText"/>
    <w:uiPriority w:val="99"/>
    <w:semiHidden/>
    <w:locked/>
    <w:rsid w:val="00F75C43"/>
    <w:rPr>
      <w:rFonts w:ascii="Times New Roman" w:hAnsi="Times New Roman" w:cs="Times New Roman"/>
      <w:sz w:val="20"/>
      <w:szCs w:val="20"/>
      <w:lang w:val="en-GB"/>
    </w:rPr>
  </w:style>
  <w:style w:type="paragraph" w:styleId="NormalIndent">
    <w:name w:val="Normal Indent"/>
    <w:basedOn w:val="Normal"/>
    <w:uiPriority w:val="99"/>
    <w:rsid w:val="00DE5D3F"/>
    <w:pPr>
      <w:ind w:left="600"/>
    </w:pPr>
  </w:style>
  <w:style w:type="paragraph" w:customStyle="1" w:styleId="TableLegend">
    <w:name w:val="Table_Legend"/>
    <w:basedOn w:val="Normal"/>
    <w:next w:val="Normal"/>
    <w:uiPriority w:val="99"/>
    <w:rsid w:val="00DE5D3F"/>
    <w:pPr>
      <w:keepNext/>
      <w:tabs>
        <w:tab w:val="clear" w:pos="794"/>
        <w:tab w:val="clear" w:pos="1191"/>
        <w:tab w:val="clear" w:pos="1588"/>
        <w:tab w:val="clear" w:pos="1985"/>
        <w:tab w:val="left" w:pos="454"/>
      </w:tabs>
      <w:spacing w:before="86"/>
    </w:pPr>
    <w:rPr>
      <w:sz w:val="18"/>
      <w:szCs w:val="18"/>
    </w:rPr>
  </w:style>
  <w:style w:type="paragraph" w:customStyle="1" w:styleId="BlancCharChar">
    <w:name w:val="Blanc Char Char"/>
    <w:basedOn w:val="Normal"/>
    <w:next w:val="TableText"/>
    <w:uiPriority w:val="99"/>
    <w:rsid w:val="00DE5D3F"/>
    <w:pPr>
      <w:keepNext/>
      <w:tabs>
        <w:tab w:val="clear" w:pos="794"/>
        <w:tab w:val="clear" w:pos="1191"/>
        <w:tab w:val="clear" w:pos="1588"/>
        <w:tab w:val="clear" w:pos="1985"/>
      </w:tabs>
      <w:spacing w:before="0" w:after="57" w:line="12" w:lineRule="exact"/>
      <w:jc w:val="center"/>
    </w:pPr>
    <w:rPr>
      <w:sz w:val="8"/>
      <w:szCs w:val="8"/>
      <w:lang w:val="en-US"/>
    </w:rPr>
  </w:style>
  <w:style w:type="paragraph" w:customStyle="1" w:styleId="TableText">
    <w:name w:val="Table_Text"/>
    <w:basedOn w:val="TableLegend"/>
    <w:uiPriority w:val="99"/>
    <w:rsid w:val="00DE5D3F"/>
    <w:pPr>
      <w:keepNext w:val="0"/>
      <w:keepLines/>
      <w:tabs>
        <w:tab w:val="clear" w:pos="454"/>
      </w:tabs>
      <w:spacing w:before="100" w:after="100" w:line="190" w:lineRule="exact"/>
    </w:pPr>
  </w:style>
  <w:style w:type="character" w:customStyle="1" w:styleId="BlancCharCharChar">
    <w:name w:val="Blanc Char Char Char"/>
    <w:uiPriority w:val="99"/>
    <w:rsid w:val="00DE5D3F"/>
    <w:rPr>
      <w:rFonts w:cs="Times New Roman"/>
      <w:b/>
      <w:bCs/>
      <w:sz w:val="8"/>
      <w:szCs w:val="8"/>
      <w:lang w:val="en-US" w:eastAsia="en-US"/>
    </w:rPr>
  </w:style>
  <w:style w:type="paragraph" w:customStyle="1" w:styleId="enumlev1">
    <w:name w:val="enumlev1"/>
    <w:basedOn w:val="Normal"/>
    <w:uiPriority w:val="99"/>
    <w:rsid w:val="00DE5D3F"/>
    <w:pPr>
      <w:spacing w:before="86"/>
      <w:ind w:left="1191" w:hanging="397"/>
    </w:pPr>
  </w:style>
  <w:style w:type="paragraph" w:customStyle="1" w:styleId="enumlev2">
    <w:name w:val="enumlev2"/>
    <w:basedOn w:val="enumlev1"/>
    <w:uiPriority w:val="99"/>
    <w:rsid w:val="00DE5D3F"/>
    <w:pPr>
      <w:ind w:left="1588"/>
    </w:pPr>
  </w:style>
  <w:style w:type="paragraph" w:customStyle="1" w:styleId="enumlev3">
    <w:name w:val="enumlev3"/>
    <w:basedOn w:val="enumlev2"/>
    <w:uiPriority w:val="99"/>
    <w:rsid w:val="00DE5D3F"/>
    <w:pPr>
      <w:ind w:left="1985"/>
    </w:pPr>
  </w:style>
  <w:style w:type="paragraph" w:customStyle="1" w:styleId="heading1aftertitle">
    <w:name w:val="heading 1aftertitle"/>
    <w:basedOn w:val="Heading1"/>
    <w:next w:val="Normal"/>
    <w:uiPriority w:val="99"/>
    <w:rsid w:val="00DE5D3F"/>
    <w:pPr>
      <w:spacing w:before="1134"/>
      <w:outlineLvl w:val="9"/>
    </w:pPr>
  </w:style>
  <w:style w:type="paragraph" w:customStyle="1" w:styleId="Annex1">
    <w:name w:val="Annex 1"/>
    <w:basedOn w:val="Heading1"/>
    <w:next w:val="Normal"/>
    <w:uiPriority w:val="99"/>
    <w:rsid w:val="00253957"/>
    <w:pPr>
      <w:tabs>
        <w:tab w:val="num" w:pos="4690"/>
      </w:tabs>
      <w:ind w:left="720" w:hanging="2703"/>
      <w:jc w:val="center"/>
    </w:pPr>
  </w:style>
  <w:style w:type="paragraph" w:customStyle="1" w:styleId="FigureTitle">
    <w:name w:val="Figure_Title"/>
    <w:basedOn w:val="TableTitle"/>
    <w:next w:val="Normal"/>
    <w:uiPriority w:val="99"/>
    <w:rsid w:val="00DE5D3F"/>
    <w:pPr>
      <w:spacing w:after="720"/>
    </w:pPr>
    <w:rPr>
      <w:bCs w:val="0"/>
      <w:lang w:eastAsia="zh-TW"/>
    </w:rPr>
  </w:style>
  <w:style w:type="paragraph" w:customStyle="1" w:styleId="TableTitle">
    <w:name w:val="Table_Title"/>
    <w:basedOn w:val="Normal"/>
    <w:next w:val="Blanc"/>
    <w:uiPriority w:val="99"/>
    <w:rsid w:val="00DE5D3F"/>
    <w:pPr>
      <w:keepNext/>
      <w:spacing w:before="240" w:after="113"/>
      <w:jc w:val="center"/>
    </w:pPr>
    <w:rPr>
      <w:b/>
      <w:bCs/>
    </w:rPr>
  </w:style>
  <w:style w:type="paragraph" w:customStyle="1" w:styleId="Blanc">
    <w:name w:val="Blanc"/>
    <w:basedOn w:val="TableTitle"/>
    <w:next w:val="TableText"/>
    <w:uiPriority w:val="99"/>
    <w:rsid w:val="00DE5D3F"/>
    <w:pPr>
      <w:tabs>
        <w:tab w:val="clear" w:pos="794"/>
        <w:tab w:val="clear" w:pos="1191"/>
        <w:tab w:val="clear" w:pos="1588"/>
        <w:tab w:val="clear" w:pos="1985"/>
      </w:tabs>
      <w:spacing w:before="0" w:after="57" w:line="12" w:lineRule="exact"/>
    </w:pPr>
    <w:rPr>
      <w:b w:val="0"/>
      <w:bCs w:val="0"/>
      <w:sz w:val="8"/>
      <w:szCs w:val="8"/>
      <w:lang w:val="en-US"/>
    </w:rPr>
  </w:style>
  <w:style w:type="paragraph" w:customStyle="1" w:styleId="Figure">
    <w:name w:val="Figure_#"/>
    <w:basedOn w:val="Normal"/>
    <w:next w:val="FigureTitleChar"/>
    <w:uiPriority w:val="99"/>
    <w:rsid w:val="00DE5D3F"/>
    <w:pPr>
      <w:keepNext/>
      <w:tabs>
        <w:tab w:val="clear" w:pos="794"/>
        <w:tab w:val="clear" w:pos="1191"/>
        <w:tab w:val="clear" w:pos="1588"/>
        <w:tab w:val="clear" w:pos="1985"/>
      </w:tabs>
      <w:spacing w:before="567" w:after="113"/>
      <w:jc w:val="center"/>
    </w:pPr>
    <w:rPr>
      <w:lang w:val="en-US"/>
    </w:rPr>
  </w:style>
  <w:style w:type="paragraph" w:customStyle="1" w:styleId="FigureTitleChar">
    <w:name w:val="Figure_Title Char"/>
    <w:basedOn w:val="Normal"/>
    <w:next w:val="Normal"/>
    <w:uiPriority w:val="99"/>
    <w:rsid w:val="00DE5D3F"/>
    <w:pPr>
      <w:keepNext/>
      <w:spacing w:before="240" w:after="720"/>
      <w:jc w:val="center"/>
    </w:pPr>
    <w:rPr>
      <w:b/>
      <w:bCs/>
    </w:rPr>
  </w:style>
  <w:style w:type="paragraph" w:customStyle="1" w:styleId="AnnexRef">
    <w:name w:val="Annex_Ref"/>
    <w:basedOn w:val="Normal"/>
    <w:next w:val="AnnexTitle"/>
    <w:uiPriority w:val="99"/>
    <w:rsid w:val="00DE5D3F"/>
    <w:pPr>
      <w:spacing w:before="0"/>
      <w:jc w:val="center"/>
    </w:pPr>
  </w:style>
  <w:style w:type="paragraph" w:customStyle="1" w:styleId="AnnexTitle">
    <w:name w:val="Annex_Title"/>
    <w:basedOn w:val="Normal"/>
    <w:next w:val="Normal"/>
    <w:uiPriority w:val="99"/>
    <w:rsid w:val="00DE5D3F"/>
    <w:pPr>
      <w:spacing w:after="68"/>
      <w:jc w:val="center"/>
    </w:pPr>
    <w:rPr>
      <w:b/>
      <w:bCs/>
      <w:sz w:val="24"/>
      <w:szCs w:val="24"/>
    </w:rPr>
  </w:style>
  <w:style w:type="paragraph" w:customStyle="1" w:styleId="Fig">
    <w:name w:val="Fig_#"/>
    <w:basedOn w:val="Normal"/>
    <w:next w:val="Normal"/>
    <w:uiPriority w:val="99"/>
    <w:rsid w:val="00DE5D3F"/>
    <w:pPr>
      <w:jc w:val="left"/>
    </w:pPr>
    <w:rPr>
      <w:color w:val="FF0000"/>
      <w:lang w:val="en-US"/>
    </w:rPr>
  </w:style>
  <w:style w:type="paragraph" w:customStyle="1" w:styleId="SectionTitle">
    <w:name w:val="Section_Title"/>
    <w:basedOn w:val="Normal"/>
    <w:uiPriority w:val="99"/>
    <w:rsid w:val="00DE5D3F"/>
    <w:pPr>
      <w:tabs>
        <w:tab w:val="clear" w:pos="794"/>
        <w:tab w:val="clear" w:pos="1191"/>
        <w:tab w:val="clear" w:pos="1588"/>
        <w:tab w:val="clear" w:pos="1985"/>
      </w:tabs>
      <w:ind w:left="1418"/>
      <w:jc w:val="left"/>
    </w:pPr>
    <w:rPr>
      <w:rFonts w:ascii="Arial" w:hAnsi="Arial" w:cs="Arial"/>
      <w:sz w:val="32"/>
      <w:szCs w:val="32"/>
      <w:lang w:val="en-US"/>
    </w:rPr>
  </w:style>
  <w:style w:type="paragraph" w:customStyle="1" w:styleId="CouvRecTitle">
    <w:name w:val="Couv Rec Title"/>
    <w:basedOn w:val="Normal"/>
    <w:uiPriority w:val="99"/>
    <w:rsid w:val="00DE5D3F"/>
    <w:pPr>
      <w:keepNext/>
      <w:keepLines/>
      <w:tabs>
        <w:tab w:val="clear" w:pos="794"/>
        <w:tab w:val="clear" w:pos="1191"/>
        <w:tab w:val="clear" w:pos="1588"/>
        <w:tab w:val="clear" w:pos="1985"/>
      </w:tabs>
      <w:spacing w:before="240"/>
      <w:ind w:left="1418"/>
      <w:jc w:val="left"/>
    </w:pPr>
    <w:rPr>
      <w:rFonts w:ascii="Arial" w:hAnsi="Arial" w:cs="Arial"/>
      <w:b/>
      <w:bCs/>
      <w:sz w:val="36"/>
      <w:szCs w:val="36"/>
      <w:lang w:val="en-US"/>
    </w:rPr>
  </w:style>
  <w:style w:type="paragraph" w:customStyle="1" w:styleId="CouvRec">
    <w:name w:val="Couv Rec #"/>
    <w:basedOn w:val="Normal"/>
    <w:uiPriority w:val="99"/>
    <w:rsid w:val="00DE5D3F"/>
    <w:pPr>
      <w:tabs>
        <w:tab w:val="clear" w:pos="794"/>
        <w:tab w:val="clear" w:pos="1191"/>
        <w:tab w:val="clear" w:pos="1588"/>
        <w:tab w:val="clear" w:pos="1985"/>
      </w:tabs>
      <w:spacing w:before="6"/>
      <w:ind w:left="1418"/>
    </w:pPr>
    <w:rPr>
      <w:rFonts w:ascii="Arial" w:hAnsi="Arial" w:cs="Arial"/>
      <w:sz w:val="32"/>
      <w:szCs w:val="32"/>
      <w:lang w:val="en-US"/>
    </w:rPr>
  </w:style>
  <w:style w:type="paragraph" w:customStyle="1" w:styleId="CouvNote">
    <w:name w:val="Couv Note"/>
    <w:basedOn w:val="Normal"/>
    <w:uiPriority w:val="99"/>
    <w:rsid w:val="00DE5D3F"/>
    <w:pPr>
      <w:tabs>
        <w:tab w:val="clear" w:pos="794"/>
        <w:tab w:val="clear" w:pos="1191"/>
        <w:tab w:val="clear" w:pos="1588"/>
        <w:tab w:val="clear" w:pos="1985"/>
        <w:tab w:val="left" w:pos="1134"/>
        <w:tab w:val="left" w:pos="1418"/>
      </w:tabs>
      <w:spacing w:before="200"/>
    </w:pPr>
    <w:rPr>
      <w:rFonts w:ascii="Arial" w:hAnsi="Arial" w:cs="Arial"/>
      <w:lang w:val="en-US"/>
    </w:rPr>
  </w:style>
  <w:style w:type="paragraph" w:customStyle="1" w:styleId="Rec">
    <w:name w:val="Rec #"/>
    <w:basedOn w:val="Normal"/>
    <w:next w:val="headfoot"/>
    <w:uiPriority w:val="99"/>
    <w:rsid w:val="00DE5D3F"/>
    <w:pPr>
      <w:keepNext/>
      <w:keepLines/>
      <w:spacing w:before="720"/>
      <w:jc w:val="left"/>
    </w:pPr>
    <w:rPr>
      <w:b/>
      <w:bCs/>
    </w:rPr>
  </w:style>
  <w:style w:type="paragraph" w:customStyle="1" w:styleId="headfoot">
    <w:name w:val="head_foot"/>
    <w:basedOn w:val="Normal"/>
    <w:next w:val="Rec"/>
    <w:uiPriority w:val="99"/>
    <w:rsid w:val="00DE5D3F"/>
    <w:pPr>
      <w:tabs>
        <w:tab w:val="clear" w:pos="794"/>
        <w:tab w:val="clear" w:pos="1191"/>
        <w:tab w:val="clear" w:pos="1588"/>
        <w:tab w:val="clear" w:pos="1985"/>
      </w:tabs>
      <w:spacing w:before="0"/>
    </w:pPr>
    <w:rPr>
      <w:color w:val="FF0000"/>
      <w:sz w:val="8"/>
      <w:szCs w:val="8"/>
    </w:rPr>
  </w:style>
  <w:style w:type="paragraph" w:customStyle="1" w:styleId="SAP">
    <w:name w:val="SAP"/>
    <w:basedOn w:val="Normal"/>
    <w:uiPriority w:val="99"/>
    <w:rsid w:val="00DE5D3F"/>
    <w:pPr>
      <w:spacing w:before="960" w:after="240"/>
      <w:jc w:val="right"/>
    </w:pPr>
    <w:rPr>
      <w:rFonts w:ascii="C39T36Lfz" w:hAnsi="C39T36Lfz" w:cs="C39T36Lfz"/>
      <w:sz w:val="104"/>
      <w:szCs w:val="104"/>
    </w:rPr>
  </w:style>
  <w:style w:type="paragraph" w:customStyle="1" w:styleId="Equation">
    <w:name w:val="Equation"/>
    <w:basedOn w:val="Normal"/>
    <w:rsid w:val="00DE5D3F"/>
    <w:pPr>
      <w:tabs>
        <w:tab w:val="clear" w:pos="1191"/>
        <w:tab w:val="clear" w:pos="1985"/>
        <w:tab w:val="center" w:pos="4849"/>
        <w:tab w:val="right" w:pos="9696"/>
      </w:tabs>
      <w:spacing w:before="193" w:after="240"/>
      <w:jc w:val="left"/>
    </w:pPr>
    <w:rPr>
      <w:sz w:val="22"/>
      <w:szCs w:val="22"/>
    </w:rPr>
  </w:style>
  <w:style w:type="paragraph" w:customStyle="1" w:styleId="ASN1">
    <w:name w:val="ASN.1"/>
    <w:basedOn w:val="Normal"/>
    <w:next w:val="ASN1Continue"/>
    <w:uiPriority w:val="99"/>
    <w:rsid w:val="00DE5D3F"/>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bCs/>
      <w:sz w:val="18"/>
      <w:szCs w:val="18"/>
    </w:rPr>
  </w:style>
  <w:style w:type="paragraph" w:customStyle="1" w:styleId="ASN1Continue">
    <w:name w:val="ASN.1 Continue"/>
    <w:basedOn w:val="ASN1"/>
    <w:uiPriority w:val="99"/>
    <w:rsid w:val="00DE5D3F"/>
    <w:pPr>
      <w:spacing w:before="0"/>
    </w:pPr>
  </w:style>
  <w:style w:type="paragraph" w:customStyle="1" w:styleId="ASN1Italic">
    <w:name w:val="ASN.1 Italic"/>
    <w:basedOn w:val="ASN1"/>
    <w:uiPriority w:val="99"/>
    <w:rsid w:val="00DE5D3F"/>
    <w:pPr>
      <w:spacing w:before="0"/>
    </w:pPr>
    <w:rPr>
      <w:b w:val="0"/>
      <w:bCs w:val="0"/>
      <w:i/>
      <w:iCs/>
      <w:sz w:val="20"/>
      <w:szCs w:val="20"/>
    </w:rPr>
  </w:style>
  <w:style w:type="paragraph" w:customStyle="1" w:styleId="Note">
    <w:name w:val="Note"/>
    <w:basedOn w:val="Normal"/>
    <w:next w:val="Normal"/>
    <w:uiPriority w:val="99"/>
    <w:rsid w:val="00DE5D3F"/>
    <w:pPr>
      <w:tabs>
        <w:tab w:val="clear" w:pos="794"/>
      </w:tabs>
      <w:spacing w:before="60" w:line="199" w:lineRule="exact"/>
      <w:ind w:firstLine="794"/>
    </w:pPr>
    <w:rPr>
      <w:sz w:val="18"/>
      <w:szCs w:val="18"/>
    </w:rPr>
  </w:style>
  <w:style w:type="character" w:customStyle="1" w:styleId="NoteChar">
    <w:name w:val="Note Char"/>
    <w:uiPriority w:val="99"/>
    <w:rsid w:val="00DE5D3F"/>
    <w:rPr>
      <w:rFonts w:cs="Times New Roman"/>
      <w:sz w:val="18"/>
      <w:szCs w:val="18"/>
      <w:lang w:val="en-GB" w:eastAsia="en-US"/>
    </w:rPr>
  </w:style>
  <w:style w:type="paragraph" w:customStyle="1" w:styleId="head">
    <w:name w:val="head"/>
    <w:basedOn w:val="headfoot"/>
    <w:next w:val="foot"/>
    <w:uiPriority w:val="99"/>
    <w:rsid w:val="00DE5D3F"/>
    <w:rPr>
      <w:color w:val="FFFFFF"/>
    </w:rPr>
  </w:style>
  <w:style w:type="paragraph" w:customStyle="1" w:styleId="foot">
    <w:name w:val="foot"/>
    <w:basedOn w:val="head"/>
    <w:next w:val="Heading1"/>
    <w:uiPriority w:val="99"/>
    <w:rsid w:val="00DE5D3F"/>
  </w:style>
  <w:style w:type="paragraph" w:customStyle="1" w:styleId="RecISO">
    <w:name w:val="Rec_ISO_#"/>
    <w:basedOn w:val="Rec"/>
    <w:uiPriority w:val="99"/>
    <w:rsid w:val="00DE5D3F"/>
    <w:pPr>
      <w:tabs>
        <w:tab w:val="clear" w:pos="794"/>
        <w:tab w:val="clear" w:pos="1191"/>
        <w:tab w:val="clear" w:pos="1588"/>
        <w:tab w:val="clear" w:pos="1985"/>
      </w:tabs>
    </w:pPr>
  </w:style>
  <w:style w:type="paragraph" w:customStyle="1" w:styleId="RecCCITT">
    <w:name w:val="Rec_CCITT_#"/>
    <w:basedOn w:val="RecISO"/>
    <w:uiPriority w:val="99"/>
    <w:rsid w:val="00DE5D3F"/>
    <w:pPr>
      <w:spacing w:before="0"/>
    </w:pPr>
  </w:style>
  <w:style w:type="paragraph" w:styleId="Title">
    <w:name w:val="Title"/>
    <w:basedOn w:val="Normal"/>
    <w:next w:val="heading1aftertitle"/>
    <w:link w:val="TitleChar"/>
    <w:uiPriority w:val="99"/>
    <w:qFormat/>
    <w:rsid w:val="00DE5D3F"/>
    <w:pPr>
      <w:spacing w:before="840" w:after="480"/>
      <w:jc w:val="center"/>
    </w:pPr>
    <w:rPr>
      <w:rFonts w:ascii="Cambria" w:hAnsi="Cambria"/>
      <w:b/>
      <w:bCs/>
      <w:kern w:val="28"/>
      <w:sz w:val="32"/>
      <w:szCs w:val="32"/>
      <w:lang w:eastAsia="x-none"/>
    </w:rPr>
  </w:style>
  <w:style w:type="character" w:customStyle="1" w:styleId="TitleChar">
    <w:name w:val="Title Char"/>
    <w:link w:val="Title"/>
    <w:uiPriority w:val="99"/>
    <w:locked/>
    <w:rsid w:val="00F75C43"/>
    <w:rPr>
      <w:rFonts w:ascii="Cambria" w:hAnsi="Cambria" w:cs="Times New Roman"/>
      <w:b/>
      <w:bCs/>
      <w:kern w:val="28"/>
      <w:sz w:val="32"/>
      <w:szCs w:val="32"/>
      <w:lang w:val="en-GB"/>
    </w:rPr>
  </w:style>
  <w:style w:type="paragraph" w:customStyle="1" w:styleId="IndexTitle">
    <w:name w:val="Index_Title"/>
    <w:basedOn w:val="AnnexTitle"/>
    <w:uiPriority w:val="99"/>
    <w:rsid w:val="00DE5D3F"/>
  </w:style>
  <w:style w:type="paragraph" w:customStyle="1" w:styleId="Note1CharCharCharCharCharChar">
    <w:name w:val="Note 1 Char Char Char Char Char Char"/>
    <w:basedOn w:val="Note"/>
    <w:uiPriority w:val="99"/>
    <w:rsid w:val="00DE5D3F"/>
    <w:pPr>
      <w:tabs>
        <w:tab w:val="clear" w:pos="1191"/>
        <w:tab w:val="clear" w:pos="1588"/>
        <w:tab w:val="clear" w:pos="1985"/>
      </w:tabs>
      <w:ind w:left="284" w:firstLine="0"/>
    </w:pPr>
  </w:style>
  <w:style w:type="character" w:customStyle="1" w:styleId="Note1CharCharCharCharCharCharChar">
    <w:name w:val="Note 1 Char Char Char Char Char Char Char"/>
    <w:uiPriority w:val="99"/>
    <w:rsid w:val="00DE5D3F"/>
    <w:rPr>
      <w:rFonts w:cs="Times New Roman"/>
      <w:sz w:val="18"/>
      <w:szCs w:val="18"/>
      <w:lang w:val="en-GB" w:eastAsia="en-US"/>
    </w:rPr>
  </w:style>
  <w:style w:type="paragraph" w:customStyle="1" w:styleId="Note2">
    <w:name w:val="Note 2"/>
    <w:basedOn w:val="Normal"/>
    <w:uiPriority w:val="99"/>
    <w:rsid w:val="00DE5D3F"/>
    <w:pPr>
      <w:tabs>
        <w:tab w:val="clear" w:pos="794"/>
        <w:tab w:val="clear" w:pos="1191"/>
        <w:tab w:val="clear" w:pos="1588"/>
        <w:tab w:val="clear" w:pos="1985"/>
      </w:tabs>
      <w:spacing w:before="60" w:line="199" w:lineRule="exact"/>
      <w:ind w:left="1077"/>
    </w:pPr>
    <w:rPr>
      <w:sz w:val="18"/>
      <w:szCs w:val="18"/>
    </w:rPr>
  </w:style>
  <w:style w:type="paragraph" w:customStyle="1" w:styleId="Note3">
    <w:name w:val="Note 3"/>
    <w:basedOn w:val="Note1CharCharCharCharCharChar"/>
    <w:uiPriority w:val="99"/>
    <w:rsid w:val="00DE5D3F"/>
    <w:pPr>
      <w:ind w:left="1474"/>
    </w:pPr>
  </w:style>
  <w:style w:type="paragraph" w:customStyle="1" w:styleId="tableheading">
    <w:name w:val="table heading"/>
    <w:basedOn w:val="Normal"/>
    <w:uiPriority w:val="99"/>
    <w:rsid w:val="00DE5D3F"/>
    <w:pPr>
      <w:keepNext/>
      <w:keepLines/>
      <w:tabs>
        <w:tab w:val="clear" w:pos="794"/>
        <w:tab w:val="clear" w:pos="1191"/>
        <w:tab w:val="clear" w:pos="1588"/>
        <w:tab w:val="clear" w:pos="1985"/>
      </w:tabs>
      <w:spacing w:before="0" w:after="60"/>
    </w:pPr>
    <w:rPr>
      <w:b/>
      <w:bCs/>
    </w:rPr>
  </w:style>
  <w:style w:type="paragraph" w:styleId="Caption">
    <w:name w:val="caption"/>
    <w:basedOn w:val="Normal"/>
    <w:next w:val="Normal"/>
    <w:link w:val="CaptionChar1"/>
    <w:qFormat/>
    <w:rsid w:val="002602D8"/>
    <w:pPr>
      <w:keepNext/>
      <w:tabs>
        <w:tab w:val="clear" w:pos="794"/>
        <w:tab w:val="clear" w:pos="1191"/>
        <w:tab w:val="clear" w:pos="1588"/>
        <w:tab w:val="clear" w:pos="1985"/>
      </w:tabs>
      <w:spacing w:before="240" w:after="113"/>
      <w:jc w:val="center"/>
    </w:pPr>
    <w:rPr>
      <w:b/>
      <w:bCs/>
      <w:lang w:val="en-US"/>
    </w:rPr>
  </w:style>
  <w:style w:type="paragraph" w:customStyle="1" w:styleId="tablecell">
    <w:name w:val="table cell"/>
    <w:basedOn w:val="Normal"/>
    <w:uiPriority w:val="99"/>
    <w:rsid w:val="00DE5D3F"/>
    <w:pPr>
      <w:keepNext/>
      <w:keepLines/>
      <w:tabs>
        <w:tab w:val="clear" w:pos="794"/>
        <w:tab w:val="clear" w:pos="1191"/>
        <w:tab w:val="clear" w:pos="1588"/>
        <w:tab w:val="clear" w:pos="1985"/>
      </w:tabs>
      <w:spacing w:before="0" w:after="60"/>
    </w:pPr>
  </w:style>
  <w:style w:type="paragraph" w:customStyle="1" w:styleId="Sprechblasentext1">
    <w:name w:val="Sprechblasentext1"/>
    <w:basedOn w:val="Normal"/>
    <w:uiPriority w:val="99"/>
    <w:semiHidden/>
    <w:rsid w:val="00DE5D3F"/>
    <w:rPr>
      <w:rFonts w:ascii="Tahoma" w:hAnsi="Tahoma" w:cs="Tahoma"/>
      <w:sz w:val="16"/>
      <w:szCs w:val="16"/>
    </w:rPr>
  </w:style>
  <w:style w:type="paragraph" w:customStyle="1" w:styleId="CourierText">
    <w:name w:val="Courier Text"/>
    <w:basedOn w:val="Normal"/>
    <w:uiPriority w:val="99"/>
    <w:rsid w:val="00DE5D3F"/>
    <w:pPr>
      <w:numPr>
        <w:ilvl w:val="12"/>
      </w:numPr>
      <w:tabs>
        <w:tab w:val="clear" w:pos="794"/>
        <w:tab w:val="clear" w:pos="1191"/>
        <w:tab w:val="clear" w:pos="1588"/>
        <w:tab w:val="clear" w:pos="1985"/>
      </w:tabs>
      <w:spacing w:before="0" w:after="60"/>
      <w:jc w:val="left"/>
    </w:pPr>
    <w:rPr>
      <w:rFonts w:ascii="Courier" w:hAnsi="Courier" w:cs="Courier"/>
      <w:sz w:val="22"/>
      <w:szCs w:val="22"/>
    </w:rPr>
  </w:style>
  <w:style w:type="paragraph" w:customStyle="1" w:styleId="tablesyntax">
    <w:name w:val="table syntax"/>
    <w:basedOn w:val="Normal"/>
    <w:link w:val="tablesyntaxChar"/>
    <w:uiPriority w:val="99"/>
    <w:rsid w:val="00DE5D3F"/>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ascii="Times" w:hAnsi="Times"/>
    </w:rPr>
  </w:style>
  <w:style w:type="paragraph" w:styleId="TableofFigures">
    <w:name w:val="table of figures"/>
    <w:basedOn w:val="Normal"/>
    <w:next w:val="Normal"/>
    <w:uiPriority w:val="99"/>
    <w:rsid w:val="00DE5D3F"/>
    <w:pPr>
      <w:tabs>
        <w:tab w:val="clear" w:pos="794"/>
        <w:tab w:val="clear" w:pos="1191"/>
        <w:tab w:val="clear" w:pos="1588"/>
        <w:tab w:val="clear" w:pos="1985"/>
      </w:tabs>
      <w:ind w:left="400" w:hanging="400"/>
    </w:pPr>
  </w:style>
  <w:style w:type="paragraph" w:styleId="TOC9">
    <w:name w:val="toc 9"/>
    <w:basedOn w:val="Normal"/>
    <w:next w:val="Normal"/>
    <w:autoRedefine/>
    <w:uiPriority w:val="39"/>
    <w:rsid w:val="000D74AC"/>
    <w:pPr>
      <w:tabs>
        <w:tab w:val="clear" w:pos="794"/>
        <w:tab w:val="clear" w:pos="1191"/>
        <w:tab w:val="clear" w:pos="1588"/>
        <w:tab w:val="clear" w:pos="1985"/>
      </w:tabs>
      <w:spacing w:before="60"/>
      <w:jc w:val="left"/>
    </w:pPr>
    <w:rPr>
      <w:bCs/>
    </w:rPr>
  </w:style>
  <w:style w:type="character" w:styleId="Hyperlink">
    <w:name w:val="Hyperlink"/>
    <w:uiPriority w:val="99"/>
    <w:rsid w:val="00DE5D3F"/>
    <w:rPr>
      <w:rFonts w:cs="Times New Roman"/>
      <w:color w:val="0000FF"/>
      <w:u w:val="single"/>
    </w:rPr>
  </w:style>
  <w:style w:type="paragraph" w:styleId="BodyText">
    <w:name w:val="Body Text"/>
    <w:basedOn w:val="Normal"/>
    <w:link w:val="BodyTextChar"/>
    <w:uiPriority w:val="99"/>
    <w:rsid w:val="00DE5D3F"/>
    <w:pPr>
      <w:tabs>
        <w:tab w:val="clear" w:pos="794"/>
        <w:tab w:val="clear" w:pos="1191"/>
        <w:tab w:val="clear" w:pos="1588"/>
        <w:tab w:val="clear" w:pos="1985"/>
      </w:tabs>
      <w:overflowPunct/>
      <w:autoSpaceDE/>
      <w:autoSpaceDN/>
      <w:adjustRightInd/>
      <w:spacing w:before="0" w:after="60"/>
      <w:textAlignment w:val="auto"/>
    </w:pPr>
    <w:rPr>
      <w:rFonts w:ascii="Times" w:eastAsia="Batang" w:hAnsi="Times"/>
      <w:sz w:val="22"/>
      <w:szCs w:val="22"/>
      <w:lang w:val="en-US"/>
    </w:rPr>
  </w:style>
  <w:style w:type="character" w:customStyle="1" w:styleId="BodyTextChar">
    <w:name w:val="Body Text Char"/>
    <w:link w:val="BodyText"/>
    <w:uiPriority w:val="99"/>
    <w:locked/>
    <w:rsid w:val="00DE5D3F"/>
    <w:rPr>
      <w:rFonts w:eastAsia="Batang" w:cs="Times New Roman"/>
      <w:sz w:val="22"/>
      <w:szCs w:val="22"/>
      <w:lang w:val="en-US" w:eastAsia="en-US"/>
    </w:rPr>
  </w:style>
  <w:style w:type="paragraph" w:customStyle="1" w:styleId="AppendixHeading2">
    <w:name w:val="Appendix Heading 2"/>
    <w:basedOn w:val="Heading2"/>
    <w:uiPriority w:val="99"/>
    <w:rsid w:val="00DE5D3F"/>
    <w:pPr>
      <w:keepLines w:val="0"/>
      <w:tabs>
        <w:tab w:val="clear" w:pos="794"/>
        <w:tab w:val="clear" w:pos="1191"/>
        <w:tab w:val="clear" w:pos="1588"/>
        <w:tab w:val="clear" w:pos="1985"/>
        <w:tab w:val="num" w:pos="576"/>
      </w:tabs>
      <w:spacing w:before="240" w:after="60"/>
      <w:ind w:left="576" w:hanging="576"/>
      <w:jc w:val="left"/>
    </w:pPr>
    <w:rPr>
      <w:rFonts w:eastAsia="Batang"/>
      <w:lang w:val="en-US"/>
    </w:rPr>
  </w:style>
  <w:style w:type="paragraph" w:customStyle="1" w:styleId="AppendixHeadingI">
    <w:name w:val="Appendix Heading I"/>
    <w:basedOn w:val="Normal"/>
    <w:uiPriority w:val="99"/>
    <w:rsid w:val="00DE5D3F"/>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paragraph" w:customStyle="1" w:styleId="AppendixHeading3">
    <w:name w:val="Appendix Heading 3"/>
    <w:basedOn w:val="Heading3"/>
    <w:uiPriority w:val="99"/>
    <w:rsid w:val="00DE5D3F"/>
    <w:pPr>
      <w:keepLines w:val="0"/>
      <w:tabs>
        <w:tab w:val="clear" w:pos="1191"/>
        <w:tab w:val="clear" w:pos="1588"/>
        <w:tab w:val="clear" w:pos="1985"/>
      </w:tabs>
      <w:spacing w:before="240" w:after="60"/>
      <w:ind w:left="720" w:hanging="720"/>
      <w:jc w:val="left"/>
    </w:pPr>
    <w:rPr>
      <w:rFonts w:eastAsia="Batang"/>
      <w:sz w:val="22"/>
      <w:szCs w:val="22"/>
      <w:lang w:val="nb-NO"/>
    </w:rPr>
  </w:style>
  <w:style w:type="paragraph" w:customStyle="1" w:styleId="AppendixHeading4">
    <w:name w:val="Appendix Heading 4"/>
    <w:basedOn w:val="Heading4"/>
    <w:uiPriority w:val="99"/>
    <w:rsid w:val="00DE5D3F"/>
    <w:pPr>
      <w:keepLines w:val="0"/>
      <w:tabs>
        <w:tab w:val="clear" w:pos="1191"/>
        <w:tab w:val="clear" w:pos="1588"/>
        <w:tab w:val="clear" w:pos="1996"/>
        <w:tab w:val="num" w:pos="864"/>
      </w:tabs>
      <w:spacing w:before="240" w:after="60"/>
      <w:ind w:left="864" w:hanging="864"/>
    </w:pPr>
    <w:rPr>
      <w:rFonts w:eastAsia="Batang"/>
      <w:sz w:val="22"/>
      <w:szCs w:val="22"/>
      <w:lang w:val="en-US"/>
    </w:rPr>
  </w:style>
  <w:style w:type="paragraph" w:customStyle="1" w:styleId="AppendixHeading5">
    <w:name w:val="Appendix Heading 5"/>
    <w:basedOn w:val="Heading5"/>
    <w:uiPriority w:val="99"/>
    <w:rsid w:val="00DE5D3F"/>
    <w:pPr>
      <w:keepNext w:val="0"/>
      <w:keepLines w:val="0"/>
      <w:tabs>
        <w:tab w:val="clear" w:pos="907"/>
        <w:tab w:val="clear" w:pos="1191"/>
        <w:tab w:val="clear" w:pos="1588"/>
        <w:tab w:val="clear" w:pos="1985"/>
        <w:tab w:val="num" w:pos="1008"/>
      </w:tabs>
      <w:spacing w:before="240" w:after="60"/>
      <w:ind w:left="1008" w:hanging="1008"/>
      <w:jc w:val="left"/>
    </w:pPr>
    <w:rPr>
      <w:rFonts w:eastAsia="Batang"/>
      <w:sz w:val="22"/>
      <w:szCs w:val="22"/>
      <w:lang w:val="en-US"/>
    </w:rPr>
  </w:style>
  <w:style w:type="character" w:styleId="FollowedHyperlink">
    <w:name w:val="FollowedHyperlink"/>
    <w:uiPriority w:val="99"/>
    <w:rsid w:val="00DE5D3F"/>
    <w:rPr>
      <w:rFonts w:cs="Times New Roman"/>
      <w:color w:val="800080"/>
      <w:u w:val="single"/>
    </w:rPr>
  </w:style>
  <w:style w:type="paragraph" w:customStyle="1" w:styleId="BlancChar">
    <w:name w:val="Blanc Char"/>
    <w:basedOn w:val="Normal"/>
    <w:next w:val="TableText"/>
    <w:uiPriority w:val="99"/>
    <w:rsid w:val="00DE5D3F"/>
    <w:pPr>
      <w:keepNext/>
      <w:tabs>
        <w:tab w:val="clear" w:pos="794"/>
        <w:tab w:val="clear" w:pos="1191"/>
        <w:tab w:val="clear" w:pos="1588"/>
        <w:tab w:val="clear" w:pos="1985"/>
      </w:tabs>
      <w:spacing w:before="0" w:after="57" w:line="12" w:lineRule="exact"/>
      <w:jc w:val="center"/>
    </w:pPr>
    <w:rPr>
      <w:b/>
      <w:bCs/>
      <w:sz w:val="8"/>
      <w:szCs w:val="8"/>
      <w:lang w:val="en-US"/>
    </w:rPr>
  </w:style>
  <w:style w:type="paragraph" w:styleId="DocumentMap">
    <w:name w:val="Document Map"/>
    <w:basedOn w:val="Normal"/>
    <w:link w:val="DocumentMapChar"/>
    <w:uiPriority w:val="99"/>
    <w:rsid w:val="0094238B"/>
    <w:pPr>
      <w:shd w:val="clear" w:color="auto" w:fill="000080"/>
    </w:pPr>
    <w:rPr>
      <w:rFonts w:ascii="Times" w:hAnsi="Times"/>
      <w:lang w:eastAsia="x-none"/>
    </w:rPr>
  </w:style>
  <w:style w:type="character" w:customStyle="1" w:styleId="DocumentMapChar">
    <w:name w:val="Document Map Char"/>
    <w:link w:val="DocumentMap"/>
    <w:uiPriority w:val="99"/>
    <w:semiHidden/>
    <w:locked/>
    <w:rsid w:val="0094238B"/>
    <w:rPr>
      <w:rFonts w:eastAsia="Malgun Gothic"/>
      <w:lang w:val="en-GB" w:eastAsia="x-none" w:bidi="ar-SA"/>
    </w:rPr>
  </w:style>
  <w:style w:type="paragraph" w:styleId="BodyTextIndent3">
    <w:name w:val="Body Text Indent 3"/>
    <w:basedOn w:val="Normal"/>
    <w:link w:val="BodyTextIndent3Char"/>
    <w:uiPriority w:val="99"/>
    <w:rsid w:val="00DE5D3F"/>
    <w:pPr>
      <w:tabs>
        <w:tab w:val="clear" w:pos="794"/>
        <w:tab w:val="clear" w:pos="1191"/>
        <w:tab w:val="clear" w:pos="1588"/>
        <w:tab w:val="clear" w:pos="1985"/>
      </w:tabs>
      <w:overflowPunct/>
      <w:autoSpaceDE/>
      <w:autoSpaceDN/>
      <w:adjustRightInd/>
      <w:ind w:left="720"/>
      <w:textAlignment w:val="auto"/>
    </w:pPr>
    <w:rPr>
      <w:sz w:val="16"/>
      <w:szCs w:val="16"/>
      <w:lang w:eastAsia="x-none"/>
    </w:rPr>
  </w:style>
  <w:style w:type="character" w:customStyle="1" w:styleId="BodyTextIndent3Char">
    <w:name w:val="Body Text Indent 3 Char"/>
    <w:link w:val="BodyTextIndent3"/>
    <w:uiPriority w:val="99"/>
    <w:semiHidden/>
    <w:locked/>
    <w:rsid w:val="00F75C43"/>
    <w:rPr>
      <w:rFonts w:ascii="Times New Roman" w:hAnsi="Times New Roman" w:cs="Times New Roman"/>
      <w:sz w:val="16"/>
      <w:szCs w:val="16"/>
      <w:lang w:val="en-GB"/>
    </w:rPr>
  </w:style>
  <w:style w:type="paragraph" w:styleId="BodyTextIndent2">
    <w:name w:val="Body Text Indent 2"/>
    <w:basedOn w:val="Normal"/>
    <w:link w:val="BodyTextIndent2Char"/>
    <w:uiPriority w:val="99"/>
    <w:rsid w:val="00DE5D3F"/>
    <w:pPr>
      <w:spacing w:after="120" w:line="480" w:lineRule="auto"/>
      <w:ind w:left="283"/>
    </w:pPr>
    <w:rPr>
      <w:lang w:eastAsia="x-none"/>
    </w:rPr>
  </w:style>
  <w:style w:type="character" w:customStyle="1" w:styleId="BodyTextIndent2Char">
    <w:name w:val="Body Text Indent 2 Char"/>
    <w:link w:val="BodyTextIndent2"/>
    <w:uiPriority w:val="99"/>
    <w:semiHidden/>
    <w:locked/>
    <w:rsid w:val="00F75C43"/>
    <w:rPr>
      <w:rFonts w:ascii="Times New Roman" w:hAnsi="Times New Roman" w:cs="Times New Roman"/>
      <w:sz w:val="20"/>
      <w:szCs w:val="20"/>
      <w:lang w:val="en-GB"/>
    </w:rPr>
  </w:style>
  <w:style w:type="paragraph" w:customStyle="1" w:styleId="11BodyText">
    <w:name w:val="11 BodyText"/>
    <w:basedOn w:val="Normal"/>
    <w:uiPriority w:val="99"/>
    <w:rsid w:val="00DE5D3F"/>
    <w:pPr>
      <w:spacing w:before="0" w:after="220"/>
    </w:pPr>
  </w:style>
  <w:style w:type="paragraph" w:customStyle="1" w:styleId="Kommentarthema1">
    <w:name w:val="Kommentarthema1"/>
    <w:basedOn w:val="CommentText"/>
    <w:next w:val="CommentText"/>
    <w:uiPriority w:val="99"/>
    <w:semiHidden/>
    <w:rsid w:val="00DE5D3F"/>
    <w:rPr>
      <w:b/>
      <w:bCs/>
    </w:rPr>
  </w:style>
  <w:style w:type="paragraph" w:styleId="BodyText3">
    <w:name w:val="Body Text 3"/>
    <w:basedOn w:val="Normal"/>
    <w:link w:val="BodyText3Char"/>
    <w:uiPriority w:val="99"/>
    <w:rsid w:val="00DE5D3F"/>
    <w:pPr>
      <w:spacing w:after="120"/>
    </w:pPr>
    <w:rPr>
      <w:sz w:val="16"/>
      <w:szCs w:val="16"/>
      <w:lang w:eastAsia="x-none"/>
    </w:rPr>
  </w:style>
  <w:style w:type="character" w:customStyle="1" w:styleId="BodyText3Char">
    <w:name w:val="Body Text 3 Char"/>
    <w:link w:val="BodyText3"/>
    <w:uiPriority w:val="99"/>
    <w:semiHidden/>
    <w:locked/>
    <w:rsid w:val="00F75C43"/>
    <w:rPr>
      <w:rFonts w:ascii="Times New Roman" w:hAnsi="Times New Roman" w:cs="Times New Roman"/>
      <w:sz w:val="16"/>
      <w:szCs w:val="16"/>
      <w:lang w:val="en-GB"/>
    </w:rPr>
  </w:style>
  <w:style w:type="paragraph" w:customStyle="1" w:styleId="Note1">
    <w:name w:val="Note 1"/>
    <w:basedOn w:val="Note"/>
    <w:uiPriority w:val="99"/>
    <w:rsid w:val="00DE5D3F"/>
    <w:pPr>
      <w:tabs>
        <w:tab w:val="clear" w:pos="1191"/>
        <w:tab w:val="clear" w:pos="1588"/>
        <w:tab w:val="clear" w:pos="1985"/>
      </w:tabs>
      <w:ind w:left="284" w:firstLine="0"/>
    </w:pPr>
  </w:style>
  <w:style w:type="paragraph" w:customStyle="1" w:styleId="Figure0">
    <w:name w:val="Figure"/>
    <w:basedOn w:val="Normal"/>
    <w:next w:val="Normal"/>
    <w:uiPriority w:val="99"/>
    <w:rsid w:val="00DE5D3F"/>
    <w:pPr>
      <w:spacing w:before="240" w:after="480"/>
      <w:jc w:val="center"/>
    </w:pPr>
  </w:style>
  <w:style w:type="paragraph" w:customStyle="1" w:styleId="FigureLegend">
    <w:name w:val="Figure_Legend"/>
    <w:basedOn w:val="TableLegend"/>
    <w:next w:val="Normal"/>
    <w:uiPriority w:val="99"/>
    <w:rsid w:val="00DE5D3F"/>
  </w:style>
  <w:style w:type="paragraph" w:customStyle="1" w:styleId="Fig0">
    <w:name w:val="Fig"/>
    <w:basedOn w:val="Figure0"/>
    <w:next w:val="Fig"/>
    <w:uiPriority w:val="99"/>
    <w:rsid w:val="00DE5D3F"/>
    <w:pPr>
      <w:spacing w:before="136" w:after="0"/>
    </w:pPr>
    <w:rPr>
      <w:lang w:val="en-US"/>
    </w:rPr>
  </w:style>
  <w:style w:type="paragraph" w:customStyle="1" w:styleId="figure1">
    <w:name w:val="figure"/>
    <w:basedOn w:val="Normal"/>
    <w:uiPriority w:val="99"/>
    <w:rsid w:val="00DE5D3F"/>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hAnsi="Helvetica" w:cs="Helvetica"/>
      <w:color w:val="000000"/>
      <w:lang w:val="fr-FR"/>
    </w:rPr>
  </w:style>
  <w:style w:type="character" w:customStyle="1" w:styleId="FigureChar">
    <w:name w:val="Figure_# Char"/>
    <w:uiPriority w:val="99"/>
    <w:rsid w:val="00DE5D3F"/>
    <w:rPr>
      <w:rFonts w:cs="Times New Roman"/>
      <w:lang w:val="en-US" w:eastAsia="en-US"/>
    </w:rPr>
  </w:style>
  <w:style w:type="paragraph" w:customStyle="1" w:styleId="Annex2">
    <w:name w:val="Annex 2"/>
    <w:basedOn w:val="Normal"/>
    <w:next w:val="Normal"/>
    <w:uiPriority w:val="99"/>
    <w:rsid w:val="00253957"/>
    <w:pPr>
      <w:keepNext/>
      <w:keepLines/>
      <w:numPr>
        <w:ilvl w:val="1"/>
        <w:numId w:val="3"/>
      </w:numPr>
      <w:tabs>
        <w:tab w:val="clear" w:pos="1800"/>
        <w:tab w:val="num" w:pos="1020"/>
        <w:tab w:val="num" w:pos="1440"/>
      </w:tabs>
      <w:spacing w:before="313"/>
      <w:ind w:left="1440"/>
      <w:outlineLvl w:val="1"/>
    </w:pPr>
    <w:rPr>
      <w:b/>
      <w:bCs/>
      <w:sz w:val="22"/>
      <w:szCs w:val="22"/>
    </w:rPr>
  </w:style>
  <w:style w:type="paragraph" w:customStyle="1" w:styleId="Annex3">
    <w:name w:val="Annex 3"/>
    <w:basedOn w:val="Normal"/>
    <w:next w:val="Normal"/>
    <w:uiPriority w:val="99"/>
    <w:rsid w:val="00253957"/>
    <w:pPr>
      <w:keepNext/>
      <w:numPr>
        <w:ilvl w:val="2"/>
        <w:numId w:val="3"/>
      </w:numPr>
      <w:tabs>
        <w:tab w:val="clear" w:pos="1800"/>
        <w:tab w:val="num" w:pos="720"/>
        <w:tab w:val="num" w:pos="1440"/>
        <w:tab w:val="num" w:pos="2160"/>
      </w:tabs>
      <w:spacing w:before="181"/>
      <w:ind w:left="1224" w:hanging="1224"/>
      <w:outlineLvl w:val="2"/>
    </w:pPr>
    <w:rPr>
      <w:b/>
      <w:bCs/>
    </w:rPr>
  </w:style>
  <w:style w:type="paragraph" w:customStyle="1" w:styleId="Annex4">
    <w:name w:val="Annex 4"/>
    <w:basedOn w:val="Normal"/>
    <w:next w:val="Normal"/>
    <w:autoRedefine/>
    <w:uiPriority w:val="99"/>
    <w:rsid w:val="00253957"/>
    <w:pPr>
      <w:keepNext/>
      <w:keepLines/>
      <w:numPr>
        <w:ilvl w:val="3"/>
        <w:numId w:val="3"/>
      </w:numPr>
      <w:tabs>
        <w:tab w:val="clear" w:pos="794"/>
        <w:tab w:val="clear" w:pos="1588"/>
        <w:tab w:val="clear" w:pos="1800"/>
        <w:tab w:val="num" w:pos="720"/>
        <w:tab w:val="left" w:pos="964"/>
        <w:tab w:val="num" w:pos="1440"/>
        <w:tab w:val="left" w:pos="2200"/>
        <w:tab w:val="num" w:pos="2880"/>
      </w:tabs>
      <w:spacing w:before="181"/>
      <w:ind w:left="1728" w:hanging="1728"/>
      <w:outlineLvl w:val="3"/>
    </w:pPr>
    <w:rPr>
      <w:b/>
      <w:bCs/>
    </w:rPr>
  </w:style>
  <w:style w:type="paragraph" w:customStyle="1" w:styleId="Annex5">
    <w:name w:val="Annex 5"/>
    <w:basedOn w:val="Normal"/>
    <w:next w:val="Normal"/>
    <w:autoRedefine/>
    <w:uiPriority w:val="99"/>
    <w:rsid w:val="009E02CF"/>
    <w:pPr>
      <w:keepNext/>
      <w:keepLines/>
      <w:numPr>
        <w:ilvl w:val="4"/>
        <w:numId w:val="3"/>
      </w:numPr>
      <w:tabs>
        <w:tab w:val="clear" w:pos="794"/>
        <w:tab w:val="clear" w:pos="1800"/>
        <w:tab w:val="num" w:pos="720"/>
        <w:tab w:val="left" w:pos="964"/>
        <w:tab w:val="num" w:pos="1440"/>
        <w:tab w:val="num" w:pos="3600"/>
      </w:tabs>
      <w:spacing w:before="181"/>
      <w:ind w:left="2234" w:hanging="2234"/>
      <w:outlineLvl w:val="4"/>
    </w:pPr>
    <w:rPr>
      <w:b/>
      <w:bCs/>
    </w:rPr>
  </w:style>
  <w:style w:type="character" w:customStyle="1" w:styleId="CourierTextChar">
    <w:name w:val="Courier Text Char"/>
    <w:uiPriority w:val="99"/>
    <w:rsid w:val="00DE5D3F"/>
    <w:rPr>
      <w:rFonts w:ascii="Courier" w:hAnsi="Courier" w:cs="Courier"/>
      <w:sz w:val="22"/>
      <w:szCs w:val="22"/>
      <w:lang w:val="en-GB" w:eastAsia="en-US"/>
    </w:rPr>
  </w:style>
  <w:style w:type="paragraph" w:styleId="BodyText2">
    <w:name w:val="Body Text 2"/>
    <w:basedOn w:val="Normal"/>
    <w:link w:val="BodyText2Char"/>
    <w:uiPriority w:val="99"/>
    <w:rsid w:val="00DE5D3F"/>
    <w:pPr>
      <w:spacing w:after="120" w:line="480" w:lineRule="auto"/>
    </w:pPr>
    <w:rPr>
      <w:lang w:eastAsia="x-none"/>
    </w:rPr>
  </w:style>
  <w:style w:type="character" w:customStyle="1" w:styleId="BodyText2Char">
    <w:name w:val="Body Text 2 Char"/>
    <w:link w:val="BodyText2"/>
    <w:uiPriority w:val="99"/>
    <w:semiHidden/>
    <w:locked/>
    <w:rsid w:val="00F75C43"/>
    <w:rPr>
      <w:rFonts w:ascii="Times New Roman" w:hAnsi="Times New Roman" w:cs="Times New Roman"/>
      <w:sz w:val="20"/>
      <w:szCs w:val="20"/>
      <w:lang w:val="en-GB"/>
    </w:rPr>
  </w:style>
  <w:style w:type="paragraph" w:customStyle="1" w:styleId="Normal1">
    <w:name w:val="Normal1"/>
    <w:basedOn w:val="TableTitle"/>
    <w:uiPriority w:val="99"/>
    <w:rsid w:val="00DE5D3F"/>
    <w:pPr>
      <w:tabs>
        <w:tab w:val="center" w:pos="4864"/>
      </w:tabs>
      <w:jc w:val="both"/>
    </w:pPr>
  </w:style>
  <w:style w:type="paragraph" w:styleId="BalloonText">
    <w:name w:val="Balloon Text"/>
    <w:basedOn w:val="Normal"/>
    <w:link w:val="BalloonTextChar"/>
    <w:uiPriority w:val="99"/>
    <w:semiHidden/>
    <w:rsid w:val="00F27DEB"/>
    <w:rPr>
      <w:sz w:val="16"/>
      <w:lang w:val="x-none" w:eastAsia="x-none"/>
    </w:rPr>
  </w:style>
  <w:style w:type="character" w:customStyle="1" w:styleId="BalloonTextChar">
    <w:name w:val="Balloon Text Char"/>
    <w:link w:val="BalloonText"/>
    <w:uiPriority w:val="99"/>
    <w:semiHidden/>
    <w:locked/>
    <w:rsid w:val="00F27DEB"/>
    <w:rPr>
      <w:rFonts w:ascii="Times New Roman" w:hAnsi="Times New Roman"/>
      <w:sz w:val="16"/>
      <w:lang w:eastAsia="x-none"/>
    </w:rPr>
  </w:style>
  <w:style w:type="paragraph" w:customStyle="1" w:styleId="equation0">
    <w:name w:val="equation"/>
    <w:basedOn w:val="Normal"/>
    <w:uiPriority w:val="99"/>
    <w:rsid w:val="00DE5D3F"/>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hAnsi="Arial Unicode MS" w:cs="Arial Unicode MS"/>
      <w:sz w:val="24"/>
      <w:szCs w:val="24"/>
      <w:lang w:val="en-US"/>
    </w:rPr>
  </w:style>
  <w:style w:type="paragraph" w:customStyle="1" w:styleId="AnnexNotitle">
    <w:name w:val="Annex_No &amp; title"/>
    <w:basedOn w:val="Normal"/>
    <w:next w:val="Normal"/>
    <w:uiPriority w:val="99"/>
    <w:rsid w:val="00DE5D3F"/>
    <w:pPr>
      <w:keepNext/>
      <w:keepLines/>
      <w:spacing w:before="480"/>
      <w:jc w:val="center"/>
    </w:pPr>
    <w:rPr>
      <w:b/>
      <w:sz w:val="28"/>
    </w:rPr>
  </w:style>
  <w:style w:type="paragraph" w:customStyle="1" w:styleId="Headingb">
    <w:name w:val="Heading_b"/>
    <w:basedOn w:val="Normal"/>
    <w:next w:val="Normal"/>
    <w:uiPriority w:val="99"/>
    <w:rsid w:val="00DE5D3F"/>
    <w:pPr>
      <w:keepNext/>
      <w:spacing w:before="160"/>
      <w:jc w:val="left"/>
    </w:pPr>
    <w:rPr>
      <w:b/>
      <w:sz w:val="24"/>
    </w:rPr>
  </w:style>
  <w:style w:type="paragraph" w:customStyle="1" w:styleId="TableTitleCharChar">
    <w:name w:val="Table_Title Char Char"/>
    <w:basedOn w:val="Normal"/>
    <w:next w:val="BlancCharChar"/>
    <w:uiPriority w:val="99"/>
    <w:rsid w:val="00DE5D3F"/>
    <w:pPr>
      <w:keepNext/>
      <w:spacing w:before="240" w:after="113"/>
      <w:jc w:val="center"/>
    </w:pPr>
    <w:rPr>
      <w:b/>
      <w:bCs/>
    </w:rPr>
  </w:style>
  <w:style w:type="character" w:customStyle="1" w:styleId="TableTitleCharCharChar1">
    <w:name w:val="Table_Title Char Char Char1"/>
    <w:uiPriority w:val="99"/>
    <w:rsid w:val="00DE5D3F"/>
    <w:rPr>
      <w:rFonts w:cs="Times New Roman"/>
      <w:b/>
      <w:bCs/>
      <w:lang w:val="en-GB" w:eastAsia="en-US"/>
    </w:rPr>
  </w:style>
  <w:style w:type="character" w:customStyle="1" w:styleId="TableTitleCharCharChar">
    <w:name w:val="Table_Title Char Char Char"/>
    <w:uiPriority w:val="99"/>
    <w:rsid w:val="00DE5D3F"/>
    <w:rPr>
      <w:rFonts w:cs="Times New Roman"/>
      <w:b/>
      <w:bCs/>
      <w:lang w:val="en-GB" w:eastAsia="en-US"/>
    </w:rPr>
  </w:style>
  <w:style w:type="character" w:customStyle="1" w:styleId="Annex1Char">
    <w:name w:val="Annex 1 Char"/>
    <w:uiPriority w:val="99"/>
    <w:rsid w:val="00DE5D3F"/>
    <w:rPr>
      <w:rFonts w:cs="Times New Roman"/>
      <w:b/>
      <w:bCs/>
      <w:sz w:val="24"/>
      <w:szCs w:val="24"/>
      <w:lang w:val="en-GB" w:eastAsia="en-US"/>
    </w:rPr>
  </w:style>
  <w:style w:type="paragraph" w:customStyle="1" w:styleId="TableTitleChar">
    <w:name w:val="Table_Title Char"/>
    <w:basedOn w:val="Normal"/>
    <w:next w:val="Normal"/>
    <w:uiPriority w:val="99"/>
    <w:rsid w:val="00DE5D3F"/>
    <w:pPr>
      <w:keepNext/>
      <w:spacing w:before="240" w:after="113"/>
      <w:jc w:val="center"/>
    </w:pPr>
    <w:rPr>
      <w:b/>
      <w:bCs/>
    </w:rPr>
  </w:style>
  <w:style w:type="character" w:customStyle="1" w:styleId="Annex3Char">
    <w:name w:val="Annex 3 Char"/>
    <w:uiPriority w:val="99"/>
    <w:rsid w:val="00DE5D3F"/>
    <w:rPr>
      <w:rFonts w:cs="Times New Roman"/>
      <w:b/>
      <w:bCs/>
      <w:lang w:val="en-GB" w:eastAsia="en-US"/>
    </w:rPr>
  </w:style>
  <w:style w:type="character" w:customStyle="1" w:styleId="Heading1Char1">
    <w:name w:val="Heading 1 Char1"/>
    <w:uiPriority w:val="99"/>
    <w:rsid w:val="00DE5D3F"/>
    <w:rPr>
      <w:rFonts w:cs="Times New Roman"/>
      <w:b/>
      <w:bCs/>
      <w:sz w:val="24"/>
      <w:szCs w:val="24"/>
      <w:lang w:val="en-GB" w:eastAsia="en-US"/>
    </w:rPr>
  </w:style>
  <w:style w:type="paragraph" w:customStyle="1" w:styleId="toc0">
    <w:name w:val="toc 0"/>
    <w:basedOn w:val="Normal"/>
    <w:next w:val="TOC1"/>
    <w:uiPriority w:val="99"/>
    <w:rsid w:val="00DE5D3F"/>
    <w:pPr>
      <w:keepLines/>
      <w:tabs>
        <w:tab w:val="clear" w:pos="794"/>
        <w:tab w:val="clear" w:pos="1191"/>
        <w:tab w:val="clear" w:pos="1588"/>
        <w:tab w:val="clear" w:pos="1985"/>
        <w:tab w:val="right" w:pos="9639"/>
      </w:tabs>
      <w:spacing w:before="120"/>
      <w:jc w:val="left"/>
    </w:pPr>
    <w:rPr>
      <w:b/>
      <w:sz w:val="24"/>
    </w:rPr>
  </w:style>
  <w:style w:type="paragraph" w:customStyle="1" w:styleId="RecNo">
    <w:name w:val="Rec_No"/>
    <w:basedOn w:val="Normal"/>
    <w:next w:val="Rectitle"/>
    <w:uiPriority w:val="99"/>
    <w:rsid w:val="00DE5D3F"/>
    <w:pPr>
      <w:keepNext/>
      <w:keepLines/>
      <w:spacing w:before="0"/>
      <w:jc w:val="left"/>
    </w:pPr>
    <w:rPr>
      <w:b/>
      <w:sz w:val="28"/>
    </w:rPr>
  </w:style>
  <w:style w:type="paragraph" w:customStyle="1" w:styleId="Rectitle">
    <w:name w:val="Rec_title"/>
    <w:basedOn w:val="Normal"/>
    <w:next w:val="Normal"/>
    <w:uiPriority w:val="99"/>
    <w:rsid w:val="00DE5D3F"/>
    <w:pPr>
      <w:keepNext/>
      <w:keepLines/>
      <w:spacing w:before="360"/>
      <w:jc w:val="center"/>
    </w:pPr>
    <w:rPr>
      <w:b/>
      <w:sz w:val="28"/>
    </w:rPr>
  </w:style>
  <w:style w:type="paragraph" w:customStyle="1" w:styleId="FooterQP">
    <w:name w:val="Footer_QP"/>
    <w:basedOn w:val="Normal"/>
    <w:uiPriority w:val="99"/>
    <w:rsid w:val="00DE5D3F"/>
    <w:pPr>
      <w:tabs>
        <w:tab w:val="clear" w:pos="794"/>
        <w:tab w:val="clear" w:pos="1191"/>
        <w:tab w:val="clear" w:pos="1588"/>
        <w:tab w:val="clear" w:pos="1985"/>
        <w:tab w:val="left" w:pos="907"/>
        <w:tab w:val="right" w:pos="8789"/>
        <w:tab w:val="right" w:pos="9639"/>
      </w:tabs>
      <w:spacing w:before="0"/>
      <w:jc w:val="left"/>
    </w:pPr>
    <w:rPr>
      <w:b/>
      <w:sz w:val="22"/>
    </w:rPr>
  </w:style>
  <w:style w:type="character" w:customStyle="1" w:styleId="href">
    <w:name w:val="href"/>
    <w:uiPriority w:val="99"/>
    <w:rsid w:val="004F02A1"/>
    <w:rPr>
      <w:rFonts w:cs="Times New Roman"/>
      <w:lang w:val="fr-FR"/>
    </w:rPr>
  </w:style>
  <w:style w:type="table" w:styleId="TableGrid">
    <w:name w:val="Table Grid"/>
    <w:basedOn w:val="TableNormal"/>
    <w:uiPriority w:val="99"/>
    <w:rsid w:val="004F02A1"/>
    <w:pPr>
      <w:tabs>
        <w:tab w:val="left" w:pos="794"/>
        <w:tab w:val="left" w:pos="1191"/>
        <w:tab w:val="left" w:pos="1588"/>
        <w:tab w:val="left" w:pos="1985"/>
      </w:tabs>
      <w:overflowPunct w:val="0"/>
      <w:autoSpaceDE w:val="0"/>
      <w:autoSpaceDN w:val="0"/>
      <w:adjustRightInd w:val="0"/>
      <w:spacing w:before="136"/>
      <w:jc w:val="both"/>
      <w:textAlignment w:val="baseline"/>
    </w:pPr>
    <w:rPr>
      <w:rFonts w:ascii="CG Times" w:hAnsi="CG Tim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uiPriority w:val="99"/>
    <w:rsid w:val="00B66832"/>
    <w:rPr>
      <w:rFonts w:cs="Times New Roman"/>
    </w:rPr>
  </w:style>
  <w:style w:type="character" w:customStyle="1" w:styleId="Head0">
    <w:name w:val="Head"/>
    <w:uiPriority w:val="99"/>
    <w:rsid w:val="00220324"/>
    <w:rPr>
      <w:rFonts w:cs="Times New Roman"/>
      <w:b/>
    </w:rPr>
  </w:style>
  <w:style w:type="paragraph" w:customStyle="1" w:styleId="Tablehead">
    <w:name w:val="Table_head"/>
    <w:basedOn w:val="Tabletext0"/>
    <w:next w:val="Tabletext0"/>
    <w:uiPriority w:val="99"/>
    <w:rsid w:val="00323D1B"/>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Normal"/>
    <w:uiPriority w:val="99"/>
    <w:rsid w:val="00323D1B"/>
    <w:pPr>
      <w:keepLines/>
      <w:tabs>
        <w:tab w:val="clear" w:pos="794"/>
        <w:tab w:val="clear" w:pos="1191"/>
        <w:tab w:val="clear" w:pos="1588"/>
        <w:tab w:val="clear" w:pos="1985"/>
      </w:tabs>
      <w:spacing w:before="40" w:after="40" w:line="190" w:lineRule="exact"/>
      <w:jc w:val="left"/>
    </w:pPr>
    <w:rPr>
      <w:sz w:val="18"/>
    </w:rPr>
  </w:style>
  <w:style w:type="character" w:customStyle="1" w:styleId="tablesyntaxChar">
    <w:name w:val="table syntax Char"/>
    <w:link w:val="tablesyntax"/>
    <w:uiPriority w:val="99"/>
    <w:locked/>
    <w:rsid w:val="002E0D6E"/>
    <w:rPr>
      <w:rFonts w:cs="Times New Roman"/>
      <w:lang w:val="en-GB" w:eastAsia="en-US" w:bidi="ar-SA"/>
    </w:rPr>
  </w:style>
  <w:style w:type="paragraph" w:customStyle="1" w:styleId="StyleHeading1TimesNewRoman12ptBefore24ptAfter0">
    <w:name w:val="Style Heading 1 + Times New Roman 12 pt Before:  24 pt After:  0..."/>
    <w:basedOn w:val="Heading1"/>
    <w:uiPriority w:val="99"/>
    <w:rsid w:val="00EC4264"/>
    <w:pPr>
      <w:keepLines w:val="0"/>
      <w:numPr>
        <w:numId w:val="0"/>
      </w:numPr>
      <w:tabs>
        <w:tab w:val="clear" w:pos="794"/>
        <w:tab w:val="clear" w:pos="1191"/>
        <w:tab w:val="clear" w:pos="1588"/>
        <w:tab w:val="clear" w:pos="1985"/>
        <w:tab w:val="num" w:pos="432"/>
      </w:tabs>
      <w:ind w:left="432" w:hanging="432"/>
      <w:jc w:val="both"/>
    </w:pPr>
    <w:rPr>
      <w:rFonts w:eastAsia="Batang"/>
      <w:szCs w:val="20"/>
    </w:rPr>
  </w:style>
  <w:style w:type="paragraph" w:customStyle="1" w:styleId="StyleHeading2TimesNewRoman11ptNotItalicJustifiedBe">
    <w:name w:val="Style Heading 2 + Times New Roman 11 pt Not Italic Justified Be..."/>
    <w:basedOn w:val="Heading2"/>
    <w:uiPriority w:val="99"/>
    <w:rsid w:val="00EC4264"/>
    <w:pPr>
      <w:keepLines w:val="0"/>
      <w:numPr>
        <w:numId w:val="0"/>
      </w:numPr>
      <w:tabs>
        <w:tab w:val="clear" w:pos="794"/>
        <w:tab w:val="clear" w:pos="1191"/>
        <w:tab w:val="clear" w:pos="1588"/>
        <w:tab w:val="clear" w:pos="1985"/>
        <w:tab w:val="num" w:pos="720"/>
      </w:tabs>
    </w:pPr>
    <w:rPr>
      <w:rFonts w:eastAsia="Batang"/>
      <w:szCs w:val="20"/>
    </w:rPr>
  </w:style>
  <w:style w:type="paragraph" w:customStyle="1" w:styleId="StyleHeading3TimesNewRoman10ptJustifiedBefore905">
    <w:name w:val="Style Heading 3 + Times New Roman 10 pt Justified Before:  9.05 ..."/>
    <w:basedOn w:val="Heading3"/>
    <w:uiPriority w:val="99"/>
    <w:rsid w:val="00EC4264"/>
    <w:pPr>
      <w:keepLines w:val="0"/>
      <w:numPr>
        <w:ilvl w:val="0"/>
        <w:numId w:val="0"/>
      </w:numPr>
      <w:tabs>
        <w:tab w:val="clear" w:pos="794"/>
        <w:tab w:val="clear" w:pos="1191"/>
        <w:tab w:val="clear" w:pos="1588"/>
        <w:tab w:val="clear" w:pos="1985"/>
        <w:tab w:val="num" w:pos="720"/>
      </w:tabs>
      <w:ind w:left="1224" w:hanging="1224"/>
    </w:pPr>
    <w:rPr>
      <w:rFonts w:eastAsia="Batang"/>
    </w:rPr>
  </w:style>
  <w:style w:type="character" w:customStyle="1" w:styleId="NoteChar1">
    <w:name w:val="Note Char1"/>
    <w:uiPriority w:val="99"/>
    <w:rsid w:val="00EC4264"/>
    <w:rPr>
      <w:rFonts w:eastAsia="Batang" w:cs="Times New Roman"/>
      <w:sz w:val="18"/>
      <w:szCs w:val="18"/>
      <w:lang w:val="en-GB" w:eastAsia="en-US" w:bidi="ar-SA"/>
    </w:rPr>
  </w:style>
  <w:style w:type="character" w:customStyle="1" w:styleId="Note1CharCharCharCharCharCharChar1">
    <w:name w:val="Note 1 Char Char Char Char Char Char Char1"/>
    <w:uiPriority w:val="99"/>
    <w:rsid w:val="00EC4264"/>
    <w:rPr>
      <w:rFonts w:eastAsia="Batang" w:cs="Times New Roman"/>
      <w:sz w:val="18"/>
      <w:szCs w:val="18"/>
      <w:lang w:val="en-GB" w:eastAsia="en-US" w:bidi="ar-SA"/>
    </w:rPr>
  </w:style>
  <w:style w:type="paragraph" w:customStyle="1" w:styleId="StyletableheadingCentered">
    <w:name w:val="Style table heading + Centered"/>
    <w:basedOn w:val="tableheading"/>
    <w:uiPriority w:val="99"/>
    <w:rsid w:val="00EC4264"/>
    <w:pPr>
      <w:spacing w:before="20" w:after="40"/>
      <w:jc w:val="center"/>
    </w:pPr>
    <w:rPr>
      <w:rFonts w:eastAsia="Batang"/>
    </w:rPr>
  </w:style>
  <w:style w:type="paragraph" w:customStyle="1" w:styleId="Styleenumlev1Left0Hanging03">
    <w:name w:val="Style enumlev1 + Left:  0&quot; Hanging:  0.3&quot;"/>
    <w:basedOn w:val="enumlev1"/>
    <w:uiPriority w:val="99"/>
    <w:rsid w:val="00EC4264"/>
    <w:pPr>
      <w:spacing w:before="136"/>
      <w:ind w:left="432" w:hanging="432"/>
    </w:pPr>
    <w:rPr>
      <w:rFonts w:eastAsia="Batang"/>
    </w:rPr>
  </w:style>
  <w:style w:type="paragraph" w:customStyle="1" w:styleId="StyleNote111ptLeft0">
    <w:name w:val="Style Note 1 + 11 pt Left:  0&quot;"/>
    <w:basedOn w:val="Note1"/>
    <w:uiPriority w:val="99"/>
    <w:rsid w:val="00EC4264"/>
    <w:pPr>
      <w:spacing w:before="136" w:line="240" w:lineRule="auto"/>
      <w:ind w:left="0"/>
    </w:pPr>
    <w:rPr>
      <w:rFonts w:eastAsia="Batang"/>
      <w:sz w:val="22"/>
      <w:szCs w:val="20"/>
    </w:rPr>
  </w:style>
  <w:style w:type="character" w:customStyle="1" w:styleId="Note3Char">
    <w:name w:val="Note 3 Char"/>
    <w:uiPriority w:val="99"/>
    <w:rsid w:val="00EC4264"/>
    <w:rPr>
      <w:rFonts w:eastAsia="Batang" w:cs="Times New Roman"/>
      <w:sz w:val="18"/>
      <w:szCs w:val="18"/>
      <w:lang w:val="en-GB" w:eastAsia="en-US" w:bidi="ar-SA"/>
    </w:rPr>
  </w:style>
  <w:style w:type="paragraph" w:customStyle="1" w:styleId="Annex3CharChar">
    <w:name w:val="Annex 3 Char Char"/>
    <w:basedOn w:val="Normal"/>
    <w:next w:val="Normal"/>
    <w:link w:val="Annex3CharCharChar"/>
    <w:uiPriority w:val="99"/>
    <w:rsid w:val="00E47875"/>
    <w:pPr>
      <w:keepNext/>
      <w:tabs>
        <w:tab w:val="num" w:pos="720"/>
      </w:tabs>
      <w:spacing w:before="181"/>
      <w:ind w:left="1224" w:hanging="1224"/>
      <w:outlineLvl w:val="2"/>
    </w:pPr>
    <w:rPr>
      <w:rFonts w:ascii="Times" w:hAnsi="Times"/>
      <w:b/>
      <w:bCs/>
    </w:rPr>
  </w:style>
  <w:style w:type="paragraph" w:customStyle="1" w:styleId="Annex4CharCharCharChar">
    <w:name w:val="Annex 4 Char Char Char Char"/>
    <w:basedOn w:val="Annex3CharChar"/>
    <w:next w:val="Normal"/>
    <w:link w:val="Annex4CharCharCharCharChar"/>
    <w:uiPriority w:val="99"/>
    <w:rsid w:val="00E47875"/>
    <w:pPr>
      <w:ind w:left="1728" w:hanging="1728"/>
    </w:pPr>
    <w:rPr>
      <w:lang w:val="en-US"/>
    </w:rPr>
  </w:style>
  <w:style w:type="paragraph" w:customStyle="1" w:styleId="Annex6">
    <w:name w:val="Annex 6"/>
    <w:basedOn w:val="Annex5"/>
    <w:next w:val="Normal"/>
    <w:autoRedefine/>
    <w:uiPriority w:val="99"/>
    <w:rsid w:val="00253957"/>
    <w:pPr>
      <w:numPr>
        <w:ilvl w:val="5"/>
      </w:numPr>
      <w:tabs>
        <w:tab w:val="clear" w:pos="964"/>
        <w:tab w:val="clear" w:pos="1800"/>
        <w:tab w:val="num" w:pos="1080"/>
        <w:tab w:val="num" w:pos="144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E47875"/>
    <w:pPr>
      <w:tabs>
        <w:tab w:val="clear" w:pos="1191"/>
        <w:tab w:val="clear" w:pos="1985"/>
        <w:tab w:val="right" w:pos="9696"/>
      </w:tabs>
      <w:spacing w:before="200" w:after="240"/>
      <w:ind w:left="794"/>
      <w:jc w:val="left"/>
    </w:pPr>
    <w:rPr>
      <w:rFonts w:ascii="Times" w:hAnsi="Times"/>
      <w:sz w:val="22"/>
      <w:szCs w:val="22"/>
    </w:rPr>
  </w:style>
  <w:style w:type="character" w:customStyle="1" w:styleId="AVCEquationlevel1CharCharCharCharChar">
    <w:name w:val="AVC Equation level 1 Char Char Char Char Char"/>
    <w:link w:val="AVCEquationlevel1CharCharCharChar"/>
    <w:uiPriority w:val="99"/>
    <w:locked/>
    <w:rsid w:val="00E47875"/>
    <w:rPr>
      <w:rFonts w:cs="Times New Roman"/>
      <w:sz w:val="22"/>
      <w:szCs w:val="22"/>
      <w:lang w:val="en-GB" w:eastAsia="en-US" w:bidi="ar-SA"/>
    </w:rPr>
  </w:style>
  <w:style w:type="paragraph" w:customStyle="1" w:styleId="SVCBulletslevel1CharCharChar">
    <w:name w:val="SVC Bullets level 1 Char Char Char"/>
    <w:link w:val="SVCBulletslevel1CharCharCharChar"/>
    <w:uiPriority w:val="99"/>
    <w:rsid w:val="00E47875"/>
    <w:pPr>
      <w:tabs>
        <w:tab w:val="left" w:pos="403"/>
        <w:tab w:val="left" w:pos="792"/>
        <w:tab w:val="left" w:pos="1195"/>
        <w:tab w:val="left" w:pos="1584"/>
        <w:tab w:val="left" w:pos="1987"/>
        <w:tab w:val="left" w:pos="2376"/>
        <w:tab w:val="left" w:pos="2779"/>
        <w:tab w:val="left" w:pos="3168"/>
      </w:tabs>
      <w:spacing w:before="120"/>
      <w:jc w:val="both"/>
    </w:pPr>
    <w:rPr>
      <w:rFonts w:ascii="Times New Roman" w:hAnsi="Times New Roman"/>
      <w:lang w:val="en-GB" w:eastAsia="en-US"/>
    </w:rPr>
  </w:style>
  <w:style w:type="character" w:customStyle="1" w:styleId="Annex3CharCharChar">
    <w:name w:val="Annex 3 Char Char Char"/>
    <w:link w:val="Annex3CharChar"/>
    <w:uiPriority w:val="99"/>
    <w:locked/>
    <w:rsid w:val="00E47875"/>
    <w:rPr>
      <w:rFonts w:cs="Times New Roman"/>
      <w:b/>
      <w:bCs/>
      <w:lang w:val="en-GB" w:eastAsia="en-US" w:bidi="ar-SA"/>
    </w:rPr>
  </w:style>
  <w:style w:type="character" w:customStyle="1" w:styleId="SVCBulletslevel1CharChar">
    <w:name w:val="SVC Bullets level 1 Char Char"/>
    <w:link w:val="SVCBulletslevel1Char"/>
    <w:uiPriority w:val="99"/>
    <w:locked/>
    <w:rsid w:val="00E47875"/>
    <w:rPr>
      <w:rFonts w:ascii="Times New Roman" w:hAnsi="Times New Roman"/>
      <w:lang w:val="en-GB" w:eastAsia="en-US" w:bidi="ar-SA"/>
    </w:rPr>
  </w:style>
  <w:style w:type="paragraph" w:customStyle="1" w:styleId="SVCBulletslevel3CharChar">
    <w:name w:val="SVC Bullets level 3 Char Char"/>
    <w:basedOn w:val="SVCBulletslevel3"/>
    <w:link w:val="SVCBulletslevel3CharCharChar"/>
    <w:uiPriority w:val="99"/>
    <w:rsid w:val="00E47875"/>
    <w:rPr>
      <w:rFonts w:ascii="Times" w:hAnsi="Times"/>
      <w:lang w:val="x-none"/>
    </w:rPr>
  </w:style>
  <w:style w:type="paragraph" w:customStyle="1" w:styleId="SVCBulletslevel4Char">
    <w:name w:val="SVC Bullets level 4 Char"/>
    <w:basedOn w:val="SVCBulletslevel3CharChar"/>
    <w:link w:val="SVCBulletslevel4CharChar"/>
    <w:uiPriority w:val="99"/>
    <w:rsid w:val="00E47875"/>
    <w:pPr>
      <w:numPr>
        <w:ilvl w:val="3"/>
      </w:numPr>
      <w:tabs>
        <w:tab w:val="clear" w:pos="1440"/>
        <w:tab w:val="num" w:pos="2880"/>
      </w:tabs>
      <w:ind w:left="2880"/>
    </w:pPr>
  </w:style>
  <w:style w:type="paragraph" w:customStyle="1" w:styleId="SVCBulletslevel5">
    <w:name w:val="SVC Bullets level 5"/>
    <w:basedOn w:val="SVCBulletslevel4Char"/>
    <w:uiPriority w:val="99"/>
    <w:rsid w:val="00E47875"/>
    <w:pPr>
      <w:numPr>
        <w:ilvl w:val="4"/>
      </w:numPr>
      <w:tabs>
        <w:tab w:val="clear" w:pos="1440"/>
        <w:tab w:val="num" w:pos="3600"/>
      </w:tabs>
      <w:ind w:left="3600"/>
    </w:pPr>
  </w:style>
  <w:style w:type="paragraph" w:customStyle="1" w:styleId="SVCBulletslevel6">
    <w:name w:val="SVC Bullets level 6"/>
    <w:basedOn w:val="SVCBulletslevel5"/>
    <w:uiPriority w:val="99"/>
    <w:rsid w:val="00E47875"/>
    <w:pPr>
      <w:numPr>
        <w:ilvl w:val="5"/>
      </w:numPr>
      <w:tabs>
        <w:tab w:val="clear" w:pos="144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E47875"/>
    <w:rPr>
      <w:rFonts w:ascii="Times New Roman" w:hAnsi="Times New Roman"/>
      <w:lang w:val="en-GB" w:eastAsia="en-US" w:bidi="ar-SA"/>
    </w:rPr>
  </w:style>
  <w:style w:type="character" w:customStyle="1" w:styleId="SVCBulletslevel3CharCharChar">
    <w:name w:val="SVC Bullets level 3 Char Char Char"/>
    <w:link w:val="SVCBulletslevel3CharChar"/>
    <w:uiPriority w:val="99"/>
    <w:locked/>
    <w:rsid w:val="00E47875"/>
    <w:rPr>
      <w:lang w:val="x-none" w:eastAsia="en-US"/>
    </w:rPr>
  </w:style>
  <w:style w:type="character" w:customStyle="1" w:styleId="SVCBulletslevel4CharChar">
    <w:name w:val="SVC Bullets level 4 Char Char"/>
    <w:link w:val="SVCBulletslevel4Char"/>
    <w:uiPriority w:val="99"/>
    <w:locked/>
    <w:rsid w:val="00E47875"/>
    <w:rPr>
      <w:lang w:val="x-none" w:eastAsia="en-US"/>
    </w:rPr>
  </w:style>
  <w:style w:type="paragraph" w:customStyle="1" w:styleId="SVCBulletslevel7">
    <w:name w:val="SVC Bullets level 7"/>
    <w:basedOn w:val="SVCBulletslevel6"/>
    <w:uiPriority w:val="99"/>
    <w:rsid w:val="00E47875"/>
    <w:pPr>
      <w:ind w:left="2772"/>
    </w:pPr>
  </w:style>
  <w:style w:type="paragraph" w:customStyle="1" w:styleId="SVCBulletslevel8">
    <w:name w:val="SVC Bullets level 8"/>
    <w:basedOn w:val="SVCBulletslevel7"/>
    <w:uiPriority w:val="99"/>
    <w:rsid w:val="00E47875"/>
    <w:pPr>
      <w:ind w:left="3168"/>
    </w:pPr>
  </w:style>
  <w:style w:type="paragraph" w:customStyle="1" w:styleId="SVCBulletslevel3">
    <w:name w:val="SVC Bullets level 3"/>
    <w:basedOn w:val="Normal"/>
    <w:uiPriority w:val="99"/>
    <w:rsid w:val="00E47875"/>
    <w:pPr>
      <w:numPr>
        <w:ilvl w:val="2"/>
        <w:numId w:val="2"/>
      </w:numPr>
      <w:tabs>
        <w:tab w:val="clear" w:pos="1440"/>
        <w:tab w:val="num" w:pos="-31680"/>
      </w:tabs>
      <w:ind w:left="1195" w:hanging="403"/>
    </w:pPr>
  </w:style>
  <w:style w:type="paragraph" w:customStyle="1" w:styleId="SVCBulletslevel2CharChar">
    <w:name w:val="SVC Bullets level 2 Char Char"/>
    <w:basedOn w:val="Normal"/>
    <w:link w:val="SVCBulletslevel2CharCharChar"/>
    <w:uiPriority w:val="99"/>
    <w:rsid w:val="00E47875"/>
    <w:pPr>
      <w:numPr>
        <w:numId w:val="8"/>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ascii="Times" w:hAnsi="Times"/>
      <w:lang w:val="x-none"/>
    </w:rPr>
  </w:style>
  <w:style w:type="character" w:customStyle="1" w:styleId="SVCBulletslevel2CharCharChar">
    <w:name w:val="SVC Bullets level 2 Char Char Char"/>
    <w:link w:val="SVCBulletslevel2CharChar"/>
    <w:uiPriority w:val="99"/>
    <w:locked/>
    <w:rsid w:val="00E47875"/>
    <w:rPr>
      <w:lang w:val="x-none" w:eastAsia="en-US"/>
    </w:rPr>
  </w:style>
  <w:style w:type="paragraph" w:customStyle="1" w:styleId="FigureCharChar">
    <w:name w:val="Figure_# Char Char"/>
    <w:basedOn w:val="Normal"/>
    <w:next w:val="FigureTitleChar"/>
    <w:link w:val="FigureCharCharChar"/>
    <w:uiPriority w:val="99"/>
    <w:rsid w:val="00E47875"/>
    <w:pPr>
      <w:keepNext/>
      <w:tabs>
        <w:tab w:val="clear" w:pos="794"/>
        <w:tab w:val="clear" w:pos="1191"/>
        <w:tab w:val="clear" w:pos="1588"/>
        <w:tab w:val="clear" w:pos="1985"/>
      </w:tabs>
      <w:spacing w:before="567" w:after="113"/>
      <w:jc w:val="center"/>
    </w:pPr>
    <w:rPr>
      <w:rFonts w:ascii="Times" w:hAnsi="Times"/>
      <w:lang w:val="en-US"/>
    </w:rPr>
  </w:style>
  <w:style w:type="paragraph" w:customStyle="1" w:styleId="FigureCharCharChar0">
    <w:name w:val="Figure Char Char Char"/>
    <w:basedOn w:val="Normal"/>
    <w:next w:val="Normal"/>
    <w:link w:val="FigureCharCharCharChar"/>
    <w:uiPriority w:val="99"/>
    <w:rsid w:val="00E47875"/>
    <w:pPr>
      <w:spacing w:before="240" w:after="480"/>
      <w:jc w:val="center"/>
    </w:pPr>
    <w:rPr>
      <w:rFonts w:ascii="Times" w:hAnsi="Times"/>
    </w:rPr>
  </w:style>
  <w:style w:type="paragraph" w:customStyle="1" w:styleId="figureCharCharChar1">
    <w:name w:val="figure Char Char Char"/>
    <w:basedOn w:val="Normal"/>
    <w:link w:val="figureCharCharCharChar0"/>
    <w:uiPriority w:val="99"/>
    <w:rsid w:val="00E47875"/>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hAnsi="Helvetica" w:cs="Helvetica"/>
      <w:color w:val="000000"/>
      <w:lang w:val="fr-FR"/>
    </w:rPr>
  </w:style>
  <w:style w:type="character" w:customStyle="1" w:styleId="FigureChar2">
    <w:name w:val="Figure_# Char2"/>
    <w:uiPriority w:val="99"/>
    <w:rsid w:val="00E47875"/>
    <w:rPr>
      <w:rFonts w:cs="Times New Roman"/>
      <w:lang w:val="en-US" w:eastAsia="en-US"/>
    </w:rPr>
  </w:style>
  <w:style w:type="paragraph" w:customStyle="1" w:styleId="AVCIndentlevel2">
    <w:name w:val="AVC Indent level 2"/>
    <w:basedOn w:val="AVCIndentlevel1"/>
    <w:uiPriority w:val="99"/>
    <w:rsid w:val="00E47875"/>
    <w:pPr>
      <w:ind w:left="794"/>
    </w:pPr>
  </w:style>
  <w:style w:type="paragraph" w:customStyle="1" w:styleId="AVCIndentlevel1">
    <w:name w:val="AVC Indent level 1"/>
    <w:basedOn w:val="Normal"/>
    <w:uiPriority w:val="99"/>
    <w:rsid w:val="00E47875"/>
    <w:pPr>
      <w:tabs>
        <w:tab w:val="left" w:pos="397"/>
      </w:tabs>
      <w:ind w:left="397"/>
      <w:textAlignment w:val="auto"/>
    </w:pPr>
  </w:style>
  <w:style w:type="paragraph" w:customStyle="1" w:styleId="Style1">
    <w:name w:val="Style1"/>
    <w:basedOn w:val="AVCBulletlevel1CharChar"/>
    <w:uiPriority w:val="99"/>
    <w:rsid w:val="00E47875"/>
    <w:pPr>
      <w:ind w:left="2304" w:hanging="403"/>
    </w:pPr>
  </w:style>
  <w:style w:type="paragraph" w:customStyle="1" w:styleId="AVCEquationlevel2">
    <w:name w:val="AVC Equation level 2"/>
    <w:basedOn w:val="AVCEquationlevel1CharCharCharChar"/>
    <w:uiPriority w:val="99"/>
    <w:rsid w:val="00E47875"/>
    <w:pPr>
      <w:tabs>
        <w:tab w:val="left" w:pos="1191"/>
      </w:tabs>
      <w:ind w:left="1191"/>
    </w:pPr>
  </w:style>
  <w:style w:type="paragraph" w:customStyle="1" w:styleId="AVCBulletlevel2CharChar">
    <w:name w:val="AVC Bullet level 2 Char Char"/>
    <w:basedOn w:val="AVCBulletlevel1CharChar"/>
    <w:link w:val="AVCBulletlevel2CharCharChar"/>
    <w:uiPriority w:val="99"/>
    <w:rsid w:val="00E47875"/>
    <w:pPr>
      <w:tabs>
        <w:tab w:val="clear" w:pos="397"/>
        <w:tab w:val="clear" w:pos="792"/>
        <w:tab w:val="num" w:pos="794"/>
      </w:tabs>
      <w:ind w:left="794" w:hanging="391"/>
    </w:pPr>
  </w:style>
  <w:style w:type="paragraph" w:customStyle="1" w:styleId="AVCEquationlevel3">
    <w:name w:val="AVC Equation level 3"/>
    <w:basedOn w:val="AVCEquationlevel2"/>
    <w:uiPriority w:val="99"/>
    <w:rsid w:val="00E47875"/>
    <w:pPr>
      <w:ind w:left="1588"/>
    </w:pPr>
  </w:style>
  <w:style w:type="character" w:customStyle="1" w:styleId="AVCEquationlevel1Char1">
    <w:name w:val="AVC Equation level 1 Char1"/>
    <w:uiPriority w:val="99"/>
    <w:rsid w:val="00E47875"/>
    <w:rPr>
      <w:rFonts w:cs="Times New Roman"/>
      <w:sz w:val="22"/>
      <w:szCs w:val="22"/>
      <w:lang w:val="en-GB" w:eastAsia="en-US" w:bidi="ar-SA"/>
    </w:rPr>
  </w:style>
  <w:style w:type="character" w:customStyle="1" w:styleId="figureCharCharCharChar0">
    <w:name w:val="figure Char Char Char Char"/>
    <w:link w:val="figureCharCharChar1"/>
    <w:uiPriority w:val="99"/>
    <w:locked/>
    <w:rsid w:val="00E47875"/>
    <w:rPr>
      <w:rFonts w:ascii="Helvetica" w:hAnsi="Helvetica" w:cs="Helvetica"/>
      <w:color w:val="000000"/>
      <w:lang w:val="fr-FR" w:eastAsia="en-US" w:bidi="ar-SA"/>
    </w:rPr>
  </w:style>
  <w:style w:type="character" w:customStyle="1" w:styleId="FigureCharCharCharChar">
    <w:name w:val="Figure Char Char Char Char"/>
    <w:link w:val="FigureCharCharChar0"/>
    <w:uiPriority w:val="99"/>
    <w:locked/>
    <w:rsid w:val="00E47875"/>
    <w:rPr>
      <w:rFonts w:cs="Times New Roman"/>
      <w:lang w:val="en-GB" w:eastAsia="en-US" w:bidi="ar-SA"/>
    </w:rPr>
  </w:style>
  <w:style w:type="character" w:customStyle="1" w:styleId="FigureCharCharChar">
    <w:name w:val="Figure_# Char Char Char"/>
    <w:link w:val="FigureCharChar"/>
    <w:uiPriority w:val="99"/>
    <w:locked/>
    <w:rsid w:val="00E47875"/>
    <w:rPr>
      <w:rFonts w:cs="Times New Roman"/>
      <w:lang w:val="en-US" w:eastAsia="en-US" w:bidi="ar-SA"/>
    </w:rPr>
  </w:style>
  <w:style w:type="paragraph" w:customStyle="1" w:styleId="AVCBulletlevel6">
    <w:name w:val="AVC Bullet level 6"/>
    <w:basedOn w:val="AVCBulletlevel1CharChar"/>
    <w:uiPriority w:val="99"/>
    <w:rsid w:val="00E47875"/>
    <w:pPr>
      <w:numPr>
        <w:numId w:val="12"/>
      </w:numPr>
      <w:tabs>
        <w:tab w:val="clear" w:pos="2376"/>
        <w:tab w:val="clear" w:pos="2779"/>
        <w:tab w:val="clear" w:pos="4690"/>
        <w:tab w:val="num" w:pos="720"/>
        <w:tab w:val="left" w:pos="2381"/>
        <w:tab w:val="left" w:pos="2778"/>
      </w:tabs>
      <w:ind w:left="720" w:hanging="360"/>
    </w:pPr>
  </w:style>
  <w:style w:type="paragraph" w:styleId="EndnoteText">
    <w:name w:val="endnote text"/>
    <w:basedOn w:val="Normal"/>
    <w:link w:val="EndnoteTextChar"/>
    <w:uiPriority w:val="99"/>
    <w:semiHidden/>
    <w:rsid w:val="00E47875"/>
    <w:pPr>
      <w:tabs>
        <w:tab w:val="clear" w:pos="794"/>
        <w:tab w:val="clear" w:pos="1191"/>
        <w:tab w:val="clear" w:pos="1588"/>
        <w:tab w:val="clear" w:pos="1985"/>
      </w:tabs>
      <w:overflowPunct/>
      <w:autoSpaceDE/>
      <w:autoSpaceDN/>
      <w:adjustRightInd/>
      <w:spacing w:before="0" w:after="75"/>
      <w:textAlignment w:val="auto"/>
    </w:pPr>
    <w:rPr>
      <w:lang w:eastAsia="x-none"/>
    </w:rPr>
  </w:style>
  <w:style w:type="character" w:customStyle="1" w:styleId="EndnoteTextChar">
    <w:name w:val="Endnote Text Char"/>
    <w:link w:val="EndnoteText"/>
    <w:uiPriority w:val="99"/>
    <w:semiHidden/>
    <w:locked/>
    <w:rsid w:val="00F75C43"/>
    <w:rPr>
      <w:rFonts w:ascii="Times New Roman" w:hAnsi="Times New Roman" w:cs="Times New Roman"/>
      <w:sz w:val="20"/>
      <w:szCs w:val="20"/>
      <w:lang w:val="en-GB"/>
    </w:rPr>
  </w:style>
  <w:style w:type="character" w:customStyle="1" w:styleId="AVCNumberinglevel2Char">
    <w:name w:val="AVC Numbering level 2 Char"/>
    <w:uiPriority w:val="99"/>
    <w:rsid w:val="00E47875"/>
  </w:style>
  <w:style w:type="paragraph" w:customStyle="1" w:styleId="TableTextCentred">
    <w:name w:val="Table_Text_Centred"/>
    <w:basedOn w:val="TableText"/>
    <w:uiPriority w:val="99"/>
    <w:rsid w:val="00E47875"/>
    <w:pPr>
      <w:jc w:val="center"/>
    </w:pPr>
  </w:style>
  <w:style w:type="paragraph" w:customStyle="1" w:styleId="AVCNumberinglevel2">
    <w:name w:val="AVC Numbering level 2"/>
    <w:basedOn w:val="AVCNumberinglevel1"/>
    <w:uiPriority w:val="99"/>
    <w:rsid w:val="00E47875"/>
    <w:pPr>
      <w:tabs>
        <w:tab w:val="left" w:pos="397"/>
      </w:tabs>
      <w:ind w:left="720" w:hanging="720"/>
    </w:pPr>
  </w:style>
  <w:style w:type="paragraph" w:customStyle="1" w:styleId="AVCIndentlevel3">
    <w:name w:val="AVC Indent level 3"/>
    <w:basedOn w:val="AVCIndentlevel2"/>
    <w:uiPriority w:val="99"/>
    <w:rsid w:val="00E47875"/>
    <w:pPr>
      <w:ind w:left="1191"/>
    </w:pPr>
  </w:style>
  <w:style w:type="paragraph" w:customStyle="1" w:styleId="AVCBulletlevel1CharChar">
    <w:name w:val="AVC Bullet level 1 Char Char"/>
    <w:basedOn w:val="Normal"/>
    <w:link w:val="AVCBulletlevel1CharCharChar"/>
    <w:uiPriority w:val="99"/>
    <w:rsid w:val="00E47875"/>
    <w:pPr>
      <w:numPr>
        <w:numId w:val="13"/>
      </w:numPr>
      <w:tabs>
        <w:tab w:val="clear" w:pos="794"/>
        <w:tab w:val="clear" w:pos="1191"/>
        <w:tab w:val="left" w:pos="792"/>
        <w:tab w:val="left" w:pos="1195"/>
        <w:tab w:val="left" w:pos="2376"/>
        <w:tab w:val="left" w:pos="2779"/>
      </w:tabs>
    </w:pPr>
    <w:rPr>
      <w:rFonts w:ascii="Times" w:hAnsi="Times"/>
      <w:lang w:val="x-none"/>
    </w:rPr>
  </w:style>
  <w:style w:type="character" w:customStyle="1" w:styleId="EquationChar1">
    <w:name w:val="Equation Char1"/>
    <w:uiPriority w:val="99"/>
    <w:rsid w:val="00E47875"/>
    <w:rPr>
      <w:rFonts w:cs="Times New Roman"/>
      <w:sz w:val="22"/>
      <w:szCs w:val="22"/>
      <w:lang w:val="en-GB" w:eastAsia="en-US" w:bidi="ar-SA"/>
    </w:rPr>
  </w:style>
  <w:style w:type="character" w:customStyle="1" w:styleId="AVCEquationlevel1Char2">
    <w:name w:val="AVC Equation level 1 Char2"/>
    <w:uiPriority w:val="99"/>
    <w:locked/>
    <w:rsid w:val="00E47875"/>
    <w:rPr>
      <w:rFonts w:cs="Times New Roman"/>
      <w:sz w:val="22"/>
      <w:szCs w:val="22"/>
      <w:lang w:val="en-GB" w:eastAsia="en-US" w:bidi="ar-SA"/>
    </w:rPr>
  </w:style>
  <w:style w:type="character" w:customStyle="1" w:styleId="AVCEquationlevel2Char">
    <w:name w:val="AVC Equation level 2 Char"/>
    <w:uiPriority w:val="99"/>
    <w:rsid w:val="00E47875"/>
    <w:rPr>
      <w:rFonts w:cs="Times New Roman"/>
      <w:sz w:val="22"/>
      <w:szCs w:val="22"/>
      <w:lang w:val="en-GB" w:eastAsia="en-US" w:bidi="ar-SA"/>
    </w:rPr>
  </w:style>
  <w:style w:type="paragraph" w:customStyle="1" w:styleId="BalloonText1">
    <w:name w:val="Balloon Text1"/>
    <w:basedOn w:val="Normal"/>
    <w:uiPriority w:val="99"/>
    <w:semiHidden/>
    <w:rsid w:val="00E47875"/>
    <w:pPr>
      <w:tabs>
        <w:tab w:val="clear" w:pos="794"/>
        <w:tab w:val="clear" w:pos="1191"/>
        <w:tab w:val="clear" w:pos="1588"/>
        <w:tab w:val="clear" w:pos="1985"/>
      </w:tabs>
      <w:overflowPunct/>
      <w:autoSpaceDE/>
      <w:autoSpaceDN/>
      <w:adjustRightInd/>
      <w:spacing w:before="0"/>
      <w:jc w:val="left"/>
      <w:textAlignment w:val="auto"/>
    </w:pPr>
    <w:rPr>
      <w:rFonts w:ascii="Tahoma" w:hAnsi="Tahoma" w:cs="Tahoma"/>
      <w:sz w:val="16"/>
      <w:szCs w:val="16"/>
      <w:lang w:val="en-US"/>
    </w:rPr>
  </w:style>
  <w:style w:type="paragraph" w:customStyle="1" w:styleId="CommentSubject1">
    <w:name w:val="Comment Subject1"/>
    <w:basedOn w:val="CommentText"/>
    <w:next w:val="CommentText"/>
    <w:uiPriority w:val="99"/>
    <w:semiHidden/>
    <w:rsid w:val="00E47875"/>
    <w:pPr>
      <w:tabs>
        <w:tab w:val="clear" w:pos="794"/>
        <w:tab w:val="clear" w:pos="1191"/>
        <w:tab w:val="clear" w:pos="1588"/>
        <w:tab w:val="clear" w:pos="1985"/>
      </w:tabs>
      <w:overflowPunct/>
      <w:autoSpaceDE/>
      <w:autoSpaceDN/>
      <w:adjustRightInd/>
      <w:spacing w:before="0"/>
      <w:jc w:val="left"/>
      <w:textAlignment w:val="auto"/>
    </w:pPr>
    <w:rPr>
      <w:b/>
      <w:bCs/>
      <w:lang w:val="en-US"/>
    </w:rPr>
  </w:style>
  <w:style w:type="paragraph" w:styleId="CommentSubject">
    <w:name w:val="annotation subject"/>
    <w:basedOn w:val="CommentText"/>
    <w:next w:val="CommentText"/>
    <w:link w:val="CommentSubjectChar"/>
    <w:uiPriority w:val="99"/>
    <w:semiHidden/>
    <w:rsid w:val="00E47875"/>
    <w:rPr>
      <w:b/>
      <w:bCs/>
    </w:rPr>
  </w:style>
  <w:style w:type="character" w:customStyle="1" w:styleId="CommentSubjectChar">
    <w:name w:val="Comment Subject Char"/>
    <w:link w:val="CommentSubject"/>
    <w:uiPriority w:val="99"/>
    <w:semiHidden/>
    <w:locked/>
    <w:rsid w:val="00F75C43"/>
    <w:rPr>
      <w:rFonts w:ascii="Times New Roman" w:hAnsi="Times New Roman" w:cs="Times New Roman"/>
      <w:b/>
      <w:bCs/>
      <w:sz w:val="20"/>
      <w:szCs w:val="20"/>
      <w:lang w:val="en-GB"/>
    </w:rPr>
  </w:style>
  <w:style w:type="paragraph" w:customStyle="1" w:styleId="AVCBulletlevel4">
    <w:name w:val="AVC Bullet level 4"/>
    <w:basedOn w:val="AVCBulletlevel1CharChar"/>
    <w:uiPriority w:val="99"/>
    <w:rsid w:val="00E47875"/>
    <w:pPr>
      <w:numPr>
        <w:numId w:val="10"/>
      </w:numPr>
      <w:tabs>
        <w:tab w:val="clear" w:pos="1915"/>
        <w:tab w:val="num" w:pos="720"/>
      </w:tabs>
      <w:ind w:left="1598" w:hanging="403"/>
    </w:pPr>
  </w:style>
  <w:style w:type="paragraph" w:customStyle="1" w:styleId="AVCBulletlevel5">
    <w:name w:val="AVC Bullet level 5"/>
    <w:basedOn w:val="AVCBulletlevel1CharChar"/>
    <w:uiPriority w:val="99"/>
    <w:rsid w:val="00E47875"/>
    <w:pPr>
      <w:numPr>
        <w:numId w:val="11"/>
      </w:numPr>
      <w:tabs>
        <w:tab w:val="clear" w:pos="2376"/>
        <w:tab w:val="clear" w:pos="2705"/>
        <w:tab w:val="num" w:pos="360"/>
        <w:tab w:val="left" w:pos="2381"/>
      </w:tabs>
      <w:ind w:left="1987" w:hanging="403"/>
    </w:pPr>
  </w:style>
  <w:style w:type="paragraph" w:customStyle="1" w:styleId="AVCBulletlevel7">
    <w:name w:val="AVC Bullet level 7"/>
    <w:basedOn w:val="AVCBulletlevel1CharChar"/>
    <w:uiPriority w:val="99"/>
    <w:rsid w:val="00E47875"/>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E47875"/>
    <w:pPr>
      <w:numPr>
        <w:numId w:val="0"/>
      </w:numPr>
      <w:tabs>
        <w:tab w:val="clear" w:pos="1191"/>
      </w:tabs>
    </w:pPr>
  </w:style>
  <w:style w:type="paragraph" w:customStyle="1" w:styleId="AVCNumberinglevel1">
    <w:name w:val="AVC Numbering level 1"/>
    <w:basedOn w:val="Normal"/>
    <w:uiPriority w:val="99"/>
    <w:rsid w:val="00E47875"/>
    <w:pPr>
      <w:numPr>
        <w:numId w:val="14"/>
      </w:numPr>
      <w:ind w:left="403" w:hanging="403"/>
      <w:textAlignment w:val="auto"/>
    </w:pPr>
  </w:style>
  <w:style w:type="paragraph" w:customStyle="1" w:styleId="LegendeFigure">
    <w:name w:val="Legende Figure"/>
    <w:basedOn w:val="Caption"/>
    <w:next w:val="Normal"/>
    <w:uiPriority w:val="99"/>
    <w:rsid w:val="00E47875"/>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E47875"/>
    <w:rPr>
      <w:lang w:val="x-none" w:eastAsia="en-US"/>
    </w:rPr>
  </w:style>
  <w:style w:type="character" w:customStyle="1" w:styleId="AVCBulletlevel3CharCharCharCharChar">
    <w:name w:val="AVC Bullet level 3 Char Char Char Char Char"/>
    <w:link w:val="AVCBulletlevel3CharCharCharChar"/>
    <w:uiPriority w:val="99"/>
    <w:locked/>
    <w:rsid w:val="00E47875"/>
    <w:rPr>
      <w:lang w:val="x-none" w:eastAsia="en-US"/>
    </w:rPr>
  </w:style>
  <w:style w:type="paragraph" w:customStyle="1" w:styleId="AVCBulletlevel3CharCharCharChar">
    <w:name w:val="AVC Bullet level 3 Char Char Char Char"/>
    <w:basedOn w:val="AVCBulletlevel1CharChar"/>
    <w:link w:val="AVCBulletlevel3CharCharCharCharChar"/>
    <w:uiPriority w:val="99"/>
    <w:rsid w:val="00E47875"/>
    <w:pPr>
      <w:numPr>
        <w:numId w:val="15"/>
      </w:numPr>
      <w:tabs>
        <w:tab w:val="clear" w:pos="1182"/>
        <w:tab w:val="clear" w:pos="1985"/>
        <w:tab w:val="num" w:pos="390"/>
        <w:tab w:val="num" w:pos="1117"/>
        <w:tab w:val="left" w:pos="1195"/>
      </w:tabs>
      <w:ind w:left="1117" w:hanging="360"/>
    </w:pPr>
  </w:style>
  <w:style w:type="character" w:customStyle="1" w:styleId="FigureChar1">
    <w:name w:val="Figure_# Char1"/>
    <w:uiPriority w:val="99"/>
    <w:rsid w:val="00E47875"/>
    <w:rPr>
      <w:rFonts w:cs="Times New Roman"/>
      <w:lang w:val="en-US" w:eastAsia="en-US" w:bidi="ar-SA"/>
    </w:rPr>
  </w:style>
  <w:style w:type="character" w:customStyle="1" w:styleId="Annex4CharCharCharCharChar">
    <w:name w:val="Annex 4 Char Char Char Char Char"/>
    <w:link w:val="Annex4CharCharCharChar"/>
    <w:uiPriority w:val="99"/>
    <w:locked/>
    <w:rsid w:val="00E47875"/>
    <w:rPr>
      <w:rFonts w:cs="Times New Roman"/>
      <w:b/>
      <w:bCs/>
      <w:lang w:val="en-US" w:eastAsia="en-US" w:bidi="ar-SA"/>
    </w:rPr>
  </w:style>
  <w:style w:type="paragraph" w:customStyle="1" w:styleId="AVCBulletlevel1Char1">
    <w:name w:val="AVC Bullet level 1 Char1"/>
    <w:basedOn w:val="Normal"/>
    <w:uiPriority w:val="99"/>
    <w:rsid w:val="00E47875"/>
    <w:pPr>
      <w:tabs>
        <w:tab w:val="left" w:pos="397"/>
        <w:tab w:val="num" w:pos="720"/>
      </w:tabs>
      <w:ind w:left="397" w:hanging="360"/>
    </w:pPr>
  </w:style>
  <w:style w:type="paragraph" w:customStyle="1" w:styleId="AVCBulletlevel3">
    <w:name w:val="AVC Bullet level 3"/>
    <w:basedOn w:val="Normal"/>
    <w:uiPriority w:val="99"/>
    <w:rsid w:val="00E47875"/>
    <w:pPr>
      <w:tabs>
        <w:tab w:val="left" w:pos="397"/>
        <w:tab w:val="num" w:pos="1191"/>
      </w:tabs>
      <w:ind w:left="1191" w:hanging="397"/>
    </w:pPr>
  </w:style>
  <w:style w:type="character" w:customStyle="1" w:styleId="SVCBulletslevel2CharCharCharCharChar">
    <w:name w:val="SVC Bullets level 2 Char Char Char Char Char"/>
    <w:uiPriority w:val="99"/>
    <w:rsid w:val="00E47875"/>
    <w:rPr>
      <w:rFonts w:ascii="Times New Roman" w:hAnsi="Times New Roman"/>
      <w:lang w:val="en-GB" w:eastAsia="en-US" w:bidi="ar-SA"/>
    </w:rPr>
  </w:style>
  <w:style w:type="paragraph" w:customStyle="1" w:styleId="SVCNumberinglevel1">
    <w:name w:val="SVC Numbering level 1"/>
    <w:basedOn w:val="SVCBulletslevel1CharCharChar"/>
    <w:uiPriority w:val="99"/>
    <w:rsid w:val="00E47875"/>
    <w:pPr>
      <w:numPr>
        <w:numId w:val="16"/>
      </w:numPr>
      <w:textAlignment w:val="baseline"/>
    </w:pPr>
  </w:style>
  <w:style w:type="paragraph" w:customStyle="1" w:styleId="SVCNumberinglevel2">
    <w:name w:val="SVC Numbering level 2"/>
    <w:basedOn w:val="SVCNumberinglevel1"/>
    <w:uiPriority w:val="99"/>
    <w:rsid w:val="00E47875"/>
    <w:pPr>
      <w:numPr>
        <w:numId w:val="0"/>
      </w:numPr>
    </w:pPr>
  </w:style>
  <w:style w:type="paragraph" w:customStyle="1" w:styleId="SVCNumberinglevel3">
    <w:name w:val="SVC Numbering level 3"/>
    <w:basedOn w:val="SVCNumberinglevel2"/>
    <w:uiPriority w:val="99"/>
    <w:rsid w:val="00E47875"/>
    <w:pPr>
      <w:numPr>
        <w:ilvl w:val="2"/>
        <w:numId w:val="16"/>
      </w:numPr>
      <w:tabs>
        <w:tab w:val="num" w:pos="1800"/>
      </w:tabs>
    </w:pPr>
  </w:style>
  <w:style w:type="paragraph" w:customStyle="1" w:styleId="SVCNumberinglevel4">
    <w:name w:val="SVC Numbering level 4"/>
    <w:basedOn w:val="SVCNumberinglevel3"/>
    <w:uiPriority w:val="99"/>
    <w:rsid w:val="00E47875"/>
    <w:pPr>
      <w:numPr>
        <w:ilvl w:val="3"/>
      </w:numPr>
      <w:tabs>
        <w:tab w:val="num" w:pos="2520"/>
      </w:tabs>
    </w:pPr>
  </w:style>
  <w:style w:type="paragraph" w:customStyle="1" w:styleId="SVCNumberinglevel5">
    <w:name w:val="SVC Numbering level 5"/>
    <w:basedOn w:val="SVCNumberinglevel4"/>
    <w:uiPriority w:val="99"/>
    <w:rsid w:val="00E47875"/>
    <w:pPr>
      <w:numPr>
        <w:ilvl w:val="4"/>
      </w:numPr>
      <w:tabs>
        <w:tab w:val="num" w:pos="3240"/>
      </w:tabs>
    </w:pPr>
  </w:style>
  <w:style w:type="paragraph" w:customStyle="1" w:styleId="SVCIndentlevel5">
    <w:name w:val="SVC Indent level 5"/>
    <w:basedOn w:val="SVCIndentlevel4"/>
    <w:uiPriority w:val="99"/>
    <w:rsid w:val="00E47875"/>
    <w:pPr>
      <w:tabs>
        <w:tab w:val="clear" w:pos="1584"/>
      </w:tabs>
      <w:ind w:left="2000"/>
    </w:pPr>
  </w:style>
  <w:style w:type="paragraph" w:customStyle="1" w:styleId="SVCIndentlevel2">
    <w:name w:val="SVC Indent level 2"/>
    <w:basedOn w:val="SVCIndentlevel1"/>
    <w:uiPriority w:val="99"/>
    <w:rsid w:val="00E47875"/>
    <w:pPr>
      <w:ind w:left="800"/>
    </w:pPr>
  </w:style>
  <w:style w:type="paragraph" w:customStyle="1" w:styleId="SVCIndentlevel3">
    <w:name w:val="SVC Indent level 3"/>
    <w:basedOn w:val="SVCIndentlevel2"/>
    <w:uiPriority w:val="99"/>
    <w:rsid w:val="00E47875"/>
    <w:pPr>
      <w:tabs>
        <w:tab w:val="clear" w:pos="792"/>
      </w:tabs>
      <w:ind w:left="1200"/>
    </w:pPr>
  </w:style>
  <w:style w:type="paragraph" w:customStyle="1" w:styleId="SVCIndentlevel4">
    <w:name w:val="SVC Indent level 4"/>
    <w:uiPriority w:val="99"/>
    <w:rsid w:val="00E47875"/>
    <w:pPr>
      <w:tabs>
        <w:tab w:val="left" w:pos="1584"/>
        <w:tab w:val="left" w:pos="1987"/>
        <w:tab w:val="left" w:pos="2376"/>
        <w:tab w:val="left" w:pos="2779"/>
        <w:tab w:val="left" w:pos="3168"/>
      </w:tabs>
      <w:spacing w:before="120"/>
      <w:ind w:left="1600"/>
      <w:jc w:val="both"/>
    </w:pPr>
    <w:rPr>
      <w:rFonts w:ascii="Times New Roman" w:hAnsi="Times New Roman"/>
      <w:lang w:val="en-GB" w:eastAsia="en-US"/>
    </w:rPr>
  </w:style>
  <w:style w:type="paragraph" w:customStyle="1" w:styleId="SVCIndentlevel1">
    <w:name w:val="SVC Indent level 1"/>
    <w:basedOn w:val="SVCBulletslevel1CharCharChar"/>
    <w:uiPriority w:val="99"/>
    <w:rsid w:val="00E47875"/>
    <w:pPr>
      <w:tabs>
        <w:tab w:val="clear" w:pos="403"/>
      </w:tabs>
      <w:ind w:left="403"/>
    </w:pPr>
  </w:style>
  <w:style w:type="character" w:customStyle="1" w:styleId="AVCBulletlevel1CharCharCharChar">
    <w:name w:val="AVC Bullet level 1 Char Char Char Char"/>
    <w:uiPriority w:val="99"/>
    <w:rsid w:val="00E47875"/>
    <w:rPr>
      <w:rFonts w:cs="Times New Roman"/>
      <w:lang w:val="en-GB" w:eastAsia="en-US" w:bidi="ar-SA"/>
    </w:rPr>
  </w:style>
  <w:style w:type="character" w:customStyle="1" w:styleId="AVCBulletlevel2CharCharChar">
    <w:name w:val="AVC Bullet level 2 Char Char Char"/>
    <w:link w:val="AVCBulletlevel2CharChar"/>
    <w:uiPriority w:val="99"/>
    <w:locked/>
    <w:rsid w:val="00E47875"/>
    <w:rPr>
      <w:lang w:val="x-none" w:eastAsia="en-US"/>
    </w:rPr>
  </w:style>
  <w:style w:type="paragraph" w:customStyle="1" w:styleId="AVCBulletlevel3Char">
    <w:name w:val="AVC Bullet level 3 Char"/>
    <w:basedOn w:val="AVCBulletlevel1CharChar"/>
    <w:uiPriority w:val="99"/>
    <w:rsid w:val="00E47875"/>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E47875"/>
    <w:pPr>
      <w:tabs>
        <w:tab w:val="clear" w:pos="794"/>
        <w:tab w:val="clear" w:pos="1191"/>
        <w:tab w:val="num" w:pos="397"/>
        <w:tab w:val="left" w:pos="792"/>
        <w:tab w:val="left" w:pos="1195"/>
        <w:tab w:val="left" w:pos="2376"/>
        <w:tab w:val="left" w:pos="2779"/>
      </w:tabs>
      <w:ind w:left="397" w:hanging="397"/>
    </w:pPr>
  </w:style>
  <w:style w:type="paragraph" w:customStyle="1" w:styleId="AVCEquationlevel1">
    <w:name w:val="AVC Equation level 1"/>
    <w:basedOn w:val="Equation"/>
    <w:uiPriority w:val="99"/>
    <w:rsid w:val="00E47875"/>
    <w:pPr>
      <w:tabs>
        <w:tab w:val="clear" w:pos="4849"/>
      </w:tabs>
      <w:spacing w:before="200"/>
      <w:ind w:left="794"/>
    </w:pPr>
    <w:rPr>
      <w:sz w:val="20"/>
    </w:rPr>
  </w:style>
  <w:style w:type="paragraph" w:customStyle="1" w:styleId="SVCBulletslevel2">
    <w:name w:val="SVC Bullets level 2"/>
    <w:basedOn w:val="Normal"/>
    <w:uiPriority w:val="99"/>
    <w:rsid w:val="00E47875"/>
    <w:rPr>
      <w:lang w:eastAsia="ko-KR"/>
    </w:rPr>
  </w:style>
  <w:style w:type="paragraph" w:customStyle="1" w:styleId="Annex4Char">
    <w:name w:val="Annex 4 Char"/>
    <w:basedOn w:val="Annex3CharChar"/>
    <w:next w:val="Normal"/>
    <w:uiPriority w:val="99"/>
    <w:rsid w:val="00E47875"/>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E47875"/>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E47875"/>
    <w:pPr>
      <w:numPr>
        <w:numId w:val="0"/>
      </w:numPr>
      <w:tabs>
        <w:tab w:val="clear" w:pos="1985"/>
        <w:tab w:val="num" w:pos="490"/>
      </w:tabs>
      <w:ind w:left="490" w:hanging="390"/>
    </w:pPr>
  </w:style>
  <w:style w:type="character" w:customStyle="1" w:styleId="TableTitleChar1">
    <w:name w:val="Table_Title Char1"/>
    <w:uiPriority w:val="99"/>
    <w:rsid w:val="00E47875"/>
    <w:rPr>
      <w:rFonts w:cs="Times New Roman"/>
      <w:b/>
      <w:bCs/>
      <w:lang w:val="en-GB" w:eastAsia="en-US" w:bidi="ar-SA"/>
    </w:rPr>
  </w:style>
  <w:style w:type="paragraph" w:customStyle="1" w:styleId="AVCBulletlevel1Char">
    <w:name w:val="AVC Bullet level 1 Char"/>
    <w:basedOn w:val="Normal"/>
    <w:link w:val="AVCBulletlevel1CharChar1"/>
    <w:uiPriority w:val="99"/>
    <w:rsid w:val="00E47875"/>
    <w:pPr>
      <w:tabs>
        <w:tab w:val="clear" w:pos="794"/>
        <w:tab w:val="clear" w:pos="1191"/>
        <w:tab w:val="num" w:pos="397"/>
        <w:tab w:val="left" w:pos="792"/>
        <w:tab w:val="left" w:pos="1195"/>
        <w:tab w:val="left" w:pos="2376"/>
        <w:tab w:val="left" w:pos="2779"/>
      </w:tabs>
      <w:ind w:left="397" w:hanging="397"/>
    </w:pPr>
    <w:rPr>
      <w:rFonts w:ascii="Times" w:hAnsi="Times"/>
    </w:rPr>
  </w:style>
  <w:style w:type="paragraph" w:customStyle="1" w:styleId="AVCEquationlevel1CharChar">
    <w:name w:val="AVC Equation level 1 Char Char"/>
    <w:basedOn w:val="Equation"/>
    <w:uiPriority w:val="99"/>
    <w:rsid w:val="00E47875"/>
    <w:pPr>
      <w:tabs>
        <w:tab w:val="clear" w:pos="4849"/>
      </w:tabs>
      <w:spacing w:before="200"/>
      <w:ind w:left="794"/>
    </w:pPr>
    <w:rPr>
      <w:sz w:val="20"/>
    </w:rPr>
  </w:style>
  <w:style w:type="paragraph" w:customStyle="1" w:styleId="SVCBulletslevel1">
    <w:name w:val="SVC Bullets level 1"/>
    <w:basedOn w:val="SVCBulletslevel1CharCharChar"/>
    <w:uiPriority w:val="99"/>
    <w:rsid w:val="00E47875"/>
    <w:pPr>
      <w:tabs>
        <w:tab w:val="clear" w:pos="403"/>
        <w:tab w:val="num" w:pos="360"/>
      </w:tabs>
      <w:ind w:left="360" w:hanging="360"/>
    </w:pPr>
  </w:style>
  <w:style w:type="paragraph" w:customStyle="1" w:styleId="SVCBulletslevel2Char">
    <w:name w:val="SVC Bullets level 2 Char"/>
    <w:basedOn w:val="Normal"/>
    <w:uiPriority w:val="99"/>
    <w:rsid w:val="00E47875"/>
  </w:style>
  <w:style w:type="paragraph" w:customStyle="1" w:styleId="SVCBulletslevel4">
    <w:name w:val="SVC Bullets level 4"/>
    <w:basedOn w:val="SVCBulletslevel3"/>
    <w:uiPriority w:val="99"/>
    <w:rsid w:val="00E47875"/>
    <w:pPr>
      <w:numPr>
        <w:ilvl w:val="0"/>
        <w:numId w:val="0"/>
      </w:numPr>
      <w:tabs>
        <w:tab w:val="num" w:pos="1800"/>
      </w:tabs>
      <w:ind w:left="1800" w:hanging="360"/>
    </w:pPr>
  </w:style>
  <w:style w:type="paragraph" w:customStyle="1" w:styleId="SVCBulletslevel1Char">
    <w:name w:val="SVC Bullets level 1 Char"/>
    <w:link w:val="SVCBulletslevel1CharChar"/>
    <w:uiPriority w:val="99"/>
    <w:rsid w:val="00E47875"/>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eastAsia="en-US"/>
    </w:rPr>
  </w:style>
  <w:style w:type="paragraph" w:customStyle="1" w:styleId="AVCBulletslevel3">
    <w:name w:val="AVC Bullets level 3"/>
    <w:basedOn w:val="SVCBulletslevel3"/>
    <w:uiPriority w:val="99"/>
    <w:rsid w:val="00E47875"/>
    <w:pPr>
      <w:numPr>
        <w:ilvl w:val="0"/>
        <w:numId w:val="0"/>
      </w:numPr>
      <w:tabs>
        <w:tab w:val="num" w:pos="2160"/>
      </w:tabs>
      <w:ind w:left="2160" w:hanging="360"/>
    </w:pPr>
  </w:style>
  <w:style w:type="paragraph" w:customStyle="1" w:styleId="AVCEquationlevel1CharCharChar">
    <w:name w:val="AVC Equation level 1 Char Char Char"/>
    <w:basedOn w:val="Equation"/>
    <w:uiPriority w:val="99"/>
    <w:rsid w:val="00E47875"/>
    <w:pPr>
      <w:tabs>
        <w:tab w:val="clear" w:pos="4849"/>
      </w:tabs>
      <w:spacing w:before="200"/>
      <w:ind w:left="794"/>
    </w:pPr>
    <w:rPr>
      <w:sz w:val="20"/>
    </w:rPr>
  </w:style>
  <w:style w:type="paragraph" w:customStyle="1" w:styleId="AVCBulletlevel2Char">
    <w:name w:val="AVC Bullet level 2 Char"/>
    <w:basedOn w:val="AVCBulletlevel1CharChar"/>
    <w:uiPriority w:val="99"/>
    <w:rsid w:val="00E47875"/>
    <w:pPr>
      <w:tabs>
        <w:tab w:val="clear" w:pos="792"/>
      </w:tabs>
    </w:pPr>
  </w:style>
  <w:style w:type="paragraph" w:customStyle="1" w:styleId="SVCBulletslevel3Char">
    <w:name w:val="SVC Bullets level 3 Char"/>
    <w:basedOn w:val="SVCBulletslevel3"/>
    <w:uiPriority w:val="99"/>
    <w:rsid w:val="00E47875"/>
    <w:pPr>
      <w:numPr>
        <w:ilvl w:val="0"/>
        <w:numId w:val="0"/>
      </w:numPr>
      <w:tabs>
        <w:tab w:val="num" w:pos="720"/>
      </w:tabs>
      <w:ind w:left="1224" w:hanging="1224"/>
    </w:pPr>
  </w:style>
  <w:style w:type="paragraph" w:customStyle="1" w:styleId="00BodyText">
    <w:name w:val="00 BodyText"/>
    <w:basedOn w:val="Normal"/>
    <w:link w:val="00BodyTextChar"/>
    <w:uiPriority w:val="99"/>
    <w:rsid w:val="00E47875"/>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E47875"/>
    <w:pPr>
      <w:keepNext/>
      <w:numPr>
        <w:numId w:val="18"/>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Annex7">
    <w:name w:val="Annex 7"/>
    <w:basedOn w:val="Annex6"/>
    <w:next w:val="Normal"/>
    <w:autoRedefine/>
    <w:uiPriority w:val="99"/>
    <w:rsid w:val="000C59F2"/>
    <w:pPr>
      <w:numPr>
        <w:ilvl w:val="6"/>
        <w:numId w:val="1"/>
      </w:numPr>
      <w:tabs>
        <w:tab w:val="clear" w:pos="360"/>
        <w:tab w:val="clear" w:pos="1191"/>
        <w:tab w:val="clear" w:pos="1800"/>
        <w:tab w:val="clear" w:pos="3600"/>
        <w:tab w:val="num" w:pos="1200"/>
        <w:tab w:val="num" w:pos="5040"/>
      </w:tabs>
      <w:ind w:left="3240" w:hanging="3240"/>
      <w:outlineLvl w:val="6"/>
    </w:pPr>
  </w:style>
  <w:style w:type="paragraph" w:styleId="ListBullet">
    <w:name w:val="List Bullet"/>
    <w:basedOn w:val="Normal"/>
    <w:uiPriority w:val="99"/>
    <w:rsid w:val="00AD706A"/>
    <w:pPr>
      <w:numPr>
        <w:numId w:val="4"/>
      </w:numPr>
    </w:pPr>
  </w:style>
  <w:style w:type="paragraph" w:customStyle="1" w:styleId="NormalITU">
    <w:name w:val="Normal_ITU"/>
    <w:basedOn w:val="Normal"/>
    <w:uiPriority w:val="99"/>
    <w:rsid w:val="004A23AF"/>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D250C0"/>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style>
  <w:style w:type="paragraph" w:customStyle="1" w:styleId="XParagraph">
    <w:name w:val="XParagraph"/>
    <w:basedOn w:val="Normal"/>
    <w:link w:val="XParagraphChar"/>
    <w:uiPriority w:val="99"/>
    <w:rsid w:val="00D250C0"/>
    <w:pPr>
      <w:tabs>
        <w:tab w:val="clear" w:pos="794"/>
        <w:tab w:val="clear" w:pos="1588"/>
        <w:tab w:val="clear" w:pos="1985"/>
        <w:tab w:val="left" w:pos="284"/>
        <w:tab w:val="num" w:pos="1191"/>
      </w:tabs>
      <w:spacing w:before="120"/>
      <w:ind w:left="567"/>
    </w:pPr>
    <w:rPr>
      <w:rFonts w:ascii="Times" w:hAnsi="Times"/>
      <w:sz w:val="22"/>
      <w:szCs w:val="22"/>
    </w:rPr>
  </w:style>
  <w:style w:type="paragraph" w:customStyle="1" w:styleId="XBullet1">
    <w:name w:val="XBullet1"/>
    <w:basedOn w:val="Normal"/>
    <w:uiPriority w:val="99"/>
    <w:rsid w:val="00D250C0"/>
    <w:pPr>
      <w:tabs>
        <w:tab w:val="clear" w:pos="794"/>
        <w:tab w:val="clear" w:pos="1191"/>
        <w:tab w:val="clear" w:pos="1588"/>
        <w:tab w:val="clear" w:pos="1985"/>
        <w:tab w:val="left" w:pos="284"/>
        <w:tab w:val="num" w:pos="21972"/>
      </w:tabs>
      <w:spacing w:before="120"/>
      <w:ind w:left="992" w:hanging="425"/>
    </w:pPr>
    <w:rPr>
      <w:szCs w:val="22"/>
    </w:rPr>
  </w:style>
  <w:style w:type="paragraph" w:customStyle="1" w:styleId="XBullet2">
    <w:name w:val="XBullet2"/>
    <w:basedOn w:val="XBullet1"/>
    <w:uiPriority w:val="99"/>
    <w:rsid w:val="00D250C0"/>
    <w:pPr>
      <w:ind w:left="1417"/>
    </w:pPr>
  </w:style>
  <w:style w:type="character" w:customStyle="1" w:styleId="XParagraphChar">
    <w:name w:val="XParagraph Char"/>
    <w:link w:val="XParagraph"/>
    <w:uiPriority w:val="99"/>
    <w:locked/>
    <w:rsid w:val="00D250C0"/>
    <w:rPr>
      <w:rFonts w:cs="Times New Roman"/>
      <w:sz w:val="22"/>
      <w:szCs w:val="22"/>
      <w:lang w:val="en-GB" w:eastAsia="en-US" w:bidi="ar-SA"/>
    </w:rPr>
  </w:style>
  <w:style w:type="paragraph" w:customStyle="1" w:styleId="XEquation2">
    <w:name w:val="XEquation2"/>
    <w:basedOn w:val="Normal"/>
    <w:uiPriority w:val="99"/>
    <w:rsid w:val="005059F1"/>
    <w:pPr>
      <w:tabs>
        <w:tab w:val="clear" w:pos="1191"/>
        <w:tab w:val="clear" w:pos="1985"/>
        <w:tab w:val="right" w:pos="9356"/>
        <w:tab w:val="right" w:pos="9696"/>
      </w:tabs>
      <w:spacing w:before="120" w:after="120"/>
      <w:ind w:left="1701"/>
      <w:jc w:val="left"/>
    </w:pPr>
    <w:rPr>
      <w:szCs w:val="22"/>
    </w:rPr>
  </w:style>
  <w:style w:type="paragraph" w:customStyle="1" w:styleId="note10">
    <w:name w:val="note1"/>
    <w:basedOn w:val="Normal"/>
    <w:uiPriority w:val="99"/>
    <w:rsid w:val="00495417"/>
    <w:pPr>
      <w:tabs>
        <w:tab w:val="clear" w:pos="794"/>
        <w:tab w:val="clear" w:pos="1191"/>
        <w:tab w:val="clear" w:pos="1588"/>
        <w:tab w:val="clear" w:pos="1985"/>
      </w:tabs>
      <w:adjustRightInd/>
      <w:spacing w:before="60" w:line="199" w:lineRule="atLeast"/>
      <w:ind w:left="284"/>
      <w:textAlignment w:val="auto"/>
    </w:pPr>
    <w:rPr>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AD6C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References">
    <w:name w:val="References"/>
    <w:basedOn w:val="Normal"/>
    <w:uiPriority w:val="99"/>
    <w:rsid w:val="00AD6CE2"/>
    <w:pPr>
      <w:numPr>
        <w:numId w:val="19"/>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AD6CE2"/>
    <w:rPr>
      <w:rFonts w:ascii="Arial" w:eastAsia="SimSun" w:hAnsi="Arial" w:cs="Arial"/>
      <w:b/>
      <w:bCs/>
      <w:color w:val="0000FF"/>
      <w:kern w:val="2"/>
      <w:lang w:val="en-US" w:eastAsia="en-US" w:bidi="ar-SA"/>
    </w:rPr>
  </w:style>
  <w:style w:type="paragraph" w:customStyle="1" w:styleId="Bibliography1">
    <w:name w:val="Bibliography1"/>
    <w:basedOn w:val="Normal"/>
    <w:uiPriority w:val="99"/>
    <w:rsid w:val="00AD6CE2"/>
    <w:pPr>
      <w:numPr>
        <w:numId w:val="20"/>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AD6CE2"/>
    <w:rPr>
      <w:rFonts w:cs="Times New Roman"/>
      <w:lang w:val="en-GB" w:eastAsia="en-US" w:bidi="ar-SA"/>
    </w:rPr>
  </w:style>
  <w:style w:type="character" w:customStyle="1" w:styleId="Annex3Char1">
    <w:name w:val="Annex 3 Char1"/>
    <w:uiPriority w:val="99"/>
    <w:rsid w:val="00AD6CE2"/>
    <w:rPr>
      <w:rFonts w:ascii="Arial" w:eastAsia="SimSun" w:hAnsi="Arial" w:cs="Arial"/>
      <w:b/>
      <w:bCs/>
      <w:color w:val="0000FF"/>
      <w:kern w:val="2"/>
      <w:lang w:val="en-GB" w:eastAsia="en-US" w:bidi="ar-SA"/>
    </w:rPr>
  </w:style>
  <w:style w:type="paragraph" w:customStyle="1" w:styleId="AVCBulletlevel2">
    <w:name w:val="AVC Bullet level 2"/>
    <w:basedOn w:val="AVCBulletlevel1Char"/>
    <w:uiPriority w:val="99"/>
    <w:rsid w:val="00AD6CE2"/>
    <w:pPr>
      <w:tabs>
        <w:tab w:val="clear" w:pos="397"/>
        <w:tab w:val="clear" w:pos="792"/>
        <w:tab w:val="num" w:pos="794"/>
      </w:tabs>
      <w:ind w:left="794" w:hanging="391"/>
    </w:pPr>
  </w:style>
  <w:style w:type="character" w:customStyle="1" w:styleId="00BodyTextChar">
    <w:name w:val="00 BodyText Char"/>
    <w:link w:val="00BodyText"/>
    <w:uiPriority w:val="99"/>
    <w:locked/>
    <w:rsid w:val="00AD6CE2"/>
    <w:rPr>
      <w:rFonts w:ascii="Arial" w:eastAsia="MS Mincho" w:hAnsi="Arial" w:cs="Times New Roman"/>
      <w:sz w:val="22"/>
      <w:lang w:val="en-US" w:eastAsia="ja-JP" w:bidi="ar-SA"/>
    </w:rPr>
  </w:style>
  <w:style w:type="paragraph" w:customStyle="1" w:styleId="CharCharCharCharCharCharChar">
    <w:name w:val="Char Char Char Char Char Char Char"/>
    <w:uiPriority w:val="99"/>
    <w:semiHidden/>
    <w:rsid w:val="00AD6C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AD6C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Foreword">
    <w:name w:val="Foreword"/>
    <w:basedOn w:val="Normal"/>
    <w:next w:val="Normal"/>
    <w:uiPriority w:val="99"/>
    <w:rsid w:val="00AD6CE2"/>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Bullet4">
    <w:name w:val="List Bullet 4"/>
    <w:basedOn w:val="Normal"/>
    <w:autoRedefine/>
    <w:uiPriority w:val="99"/>
    <w:rsid w:val="00AD6CE2"/>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Number5">
    <w:name w:val="List Number 5"/>
    <w:basedOn w:val="Normal"/>
    <w:uiPriority w:val="99"/>
    <w:rsid w:val="00AD6CE2"/>
    <w:pPr>
      <w:numPr>
        <w:numId w:val="5"/>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AD6CE2"/>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AD6CE2"/>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AD6CE2"/>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AD6C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nnex4char0">
    <w:name w:val="annex4char"/>
    <w:basedOn w:val="Normal"/>
    <w:uiPriority w:val="99"/>
    <w:rsid w:val="00AD6CE2"/>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AD6CE2"/>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AD6C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AD6C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HTMLPreformatted">
    <w:name w:val="HTML Preformatted"/>
    <w:basedOn w:val="Normal"/>
    <w:link w:val="HTMLPreformattedChar"/>
    <w:uiPriority w:val="99"/>
    <w:rsid w:val="00AD6CE2"/>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hAnsi="Courier New"/>
      <w:lang w:eastAsia="x-none"/>
    </w:rPr>
  </w:style>
  <w:style w:type="character" w:customStyle="1" w:styleId="HTMLPreformattedChar">
    <w:name w:val="HTML Preformatted Char"/>
    <w:link w:val="HTMLPreformatted"/>
    <w:uiPriority w:val="99"/>
    <w:semiHidden/>
    <w:locked/>
    <w:rsid w:val="00F75C43"/>
    <w:rPr>
      <w:rFonts w:ascii="Courier New" w:hAnsi="Courier New" w:cs="Courier New"/>
      <w:sz w:val="20"/>
      <w:szCs w:val="20"/>
      <w:lang w:val="en-GB"/>
    </w:rPr>
  </w:style>
  <w:style w:type="paragraph" w:customStyle="1" w:styleId="a2">
    <w:name w:val="a2"/>
    <w:basedOn w:val="Heading2"/>
    <w:next w:val="Normal"/>
    <w:uiPriority w:val="99"/>
    <w:rsid w:val="00AD6CE2"/>
    <w:pPr>
      <w:keepLines w:val="0"/>
      <w:numPr>
        <w:numId w:val="21"/>
      </w:numPr>
      <w:tabs>
        <w:tab w:val="clear" w:pos="360"/>
        <w:tab w:val="clear" w:pos="794"/>
        <w:tab w:val="clear" w:pos="1191"/>
        <w:tab w:val="clear" w:pos="1588"/>
        <w:tab w:val="clear" w:pos="1985"/>
        <w:tab w:val="left" w:pos="500"/>
        <w:tab w:val="left" w:pos="720"/>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bCs w:val="0"/>
      <w:sz w:val="24"/>
      <w:szCs w:val="20"/>
      <w:lang w:val="de-DE" w:eastAsia="ja-JP"/>
    </w:rPr>
  </w:style>
  <w:style w:type="paragraph" w:customStyle="1" w:styleId="a3">
    <w:name w:val="a3"/>
    <w:basedOn w:val="Heading3"/>
    <w:next w:val="Normal"/>
    <w:uiPriority w:val="99"/>
    <w:rsid w:val="00AD6CE2"/>
    <w:pPr>
      <w:keepLines w:val="0"/>
      <w:numPr>
        <w:numId w:val="21"/>
      </w:numPr>
      <w:tabs>
        <w:tab w:val="clear" w:pos="794"/>
        <w:tab w:val="clear" w:pos="1191"/>
        <w:tab w:val="clear" w:pos="1588"/>
        <w:tab w:val="clear" w:pos="1985"/>
        <w:tab w:val="left" w:pos="640"/>
        <w:tab w:val="left" w:pos="880"/>
        <w:tab w:val="num" w:pos="2160"/>
      </w:tabs>
      <w:suppressAutoHyphens/>
      <w:overflowPunct/>
      <w:autoSpaceDE/>
      <w:autoSpaceDN/>
      <w:adjustRightInd/>
      <w:spacing w:before="60" w:after="240" w:line="250" w:lineRule="exact"/>
      <w:ind w:left="0" w:firstLine="0"/>
      <w:jc w:val="left"/>
      <w:textAlignment w:val="auto"/>
    </w:pPr>
    <w:rPr>
      <w:rFonts w:ascii="Arial" w:eastAsia="MS Mincho" w:hAnsi="Arial"/>
      <w:bCs w:val="0"/>
      <w:sz w:val="22"/>
      <w:lang w:val="de-DE" w:eastAsia="ja-JP"/>
    </w:rPr>
  </w:style>
  <w:style w:type="paragraph" w:customStyle="1" w:styleId="a4">
    <w:name w:val="a4"/>
    <w:basedOn w:val="Heading4"/>
    <w:next w:val="Normal"/>
    <w:uiPriority w:val="99"/>
    <w:rsid w:val="00AD6CE2"/>
    <w:pPr>
      <w:keepLines w:val="0"/>
      <w:numPr>
        <w:numId w:val="21"/>
      </w:numPr>
      <w:tabs>
        <w:tab w:val="clear" w:pos="794"/>
        <w:tab w:val="clear" w:pos="1191"/>
        <w:tab w:val="clear" w:pos="1588"/>
        <w:tab w:val="left" w:pos="880"/>
        <w:tab w:val="num" w:pos="2880"/>
      </w:tabs>
      <w:suppressAutoHyphens/>
      <w:overflowPunct/>
      <w:autoSpaceDE/>
      <w:autoSpaceDN/>
      <w:adjustRightInd/>
      <w:spacing w:before="60" w:after="240" w:line="230" w:lineRule="exact"/>
      <w:ind w:left="0" w:firstLine="0"/>
      <w:textAlignment w:val="auto"/>
    </w:pPr>
    <w:rPr>
      <w:rFonts w:ascii="Arial" w:eastAsia="MS Mincho" w:hAnsi="Arial"/>
      <w:bCs w:val="0"/>
      <w:lang w:val="de-DE" w:eastAsia="ja-JP"/>
    </w:rPr>
  </w:style>
  <w:style w:type="paragraph" w:customStyle="1" w:styleId="a5">
    <w:name w:val="a5"/>
    <w:basedOn w:val="Heading5"/>
    <w:next w:val="Normal"/>
    <w:uiPriority w:val="99"/>
    <w:rsid w:val="00AD6CE2"/>
    <w:pPr>
      <w:keepLines w:val="0"/>
      <w:numPr>
        <w:numId w:val="21"/>
      </w:numPr>
      <w:tabs>
        <w:tab w:val="clear" w:pos="907"/>
        <w:tab w:val="clear" w:pos="1191"/>
        <w:tab w:val="clear" w:pos="1588"/>
        <w:tab w:val="clear" w:pos="1985"/>
        <w:tab w:val="left" w:pos="1140"/>
        <w:tab w:val="left" w:pos="1360"/>
        <w:tab w:val="num" w:pos="1492"/>
        <w:tab w:val="num" w:pos="3600"/>
      </w:tabs>
      <w:suppressAutoHyphens/>
      <w:overflowPunct/>
      <w:autoSpaceDE/>
      <w:autoSpaceDN/>
      <w:adjustRightInd/>
      <w:spacing w:before="60" w:after="240" w:line="230" w:lineRule="exact"/>
      <w:ind w:left="0" w:firstLine="0"/>
      <w:jc w:val="left"/>
      <w:textAlignment w:val="auto"/>
    </w:pPr>
    <w:rPr>
      <w:rFonts w:ascii="Arial" w:eastAsia="MS Mincho" w:hAnsi="Arial"/>
      <w:bCs w:val="0"/>
      <w:lang w:val="de-DE" w:eastAsia="ja-JP"/>
    </w:rPr>
  </w:style>
  <w:style w:type="paragraph" w:customStyle="1" w:styleId="a6">
    <w:name w:val="a6"/>
    <w:basedOn w:val="Heading6"/>
    <w:next w:val="Normal"/>
    <w:uiPriority w:val="99"/>
    <w:rsid w:val="00AD6CE2"/>
    <w:pPr>
      <w:keepLines w:val="0"/>
      <w:numPr>
        <w:numId w:val="21"/>
      </w:numPr>
      <w:tabs>
        <w:tab w:val="clear" w:pos="794"/>
        <w:tab w:val="clear" w:pos="1191"/>
        <w:tab w:val="clear" w:pos="1588"/>
        <w:tab w:val="clear" w:pos="1985"/>
        <w:tab w:val="left" w:pos="1140"/>
        <w:tab w:val="left" w:pos="1360"/>
        <w:tab w:val="num" w:pos="4320"/>
      </w:tabs>
      <w:suppressAutoHyphens/>
      <w:overflowPunct/>
      <w:autoSpaceDE/>
      <w:autoSpaceDN/>
      <w:adjustRightInd/>
      <w:spacing w:before="60" w:after="240" w:line="230" w:lineRule="exact"/>
      <w:jc w:val="left"/>
      <w:textAlignment w:val="auto"/>
    </w:pPr>
    <w:rPr>
      <w:rFonts w:ascii="Arial" w:eastAsia="MS Mincho" w:hAnsi="Arial"/>
      <w:bCs w:val="0"/>
      <w:lang w:val="de-DE" w:eastAsia="ja-JP"/>
    </w:rPr>
  </w:style>
  <w:style w:type="paragraph" w:customStyle="1" w:styleId="ANNEX">
    <w:name w:val="ANNEX"/>
    <w:basedOn w:val="Normal"/>
    <w:next w:val="Normal"/>
    <w:uiPriority w:val="99"/>
    <w:rsid w:val="00AD6CE2"/>
    <w:pPr>
      <w:keepNext/>
      <w:pageBreakBefore/>
      <w:numPr>
        <w:numId w:val="21"/>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802DAA"/>
    <w:pPr>
      <w:numPr>
        <w:numId w:val="22"/>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Continue2">
    <w:name w:val="List Continue 2"/>
    <w:aliases w:val="list-2"/>
    <w:basedOn w:val="ListContinue"/>
    <w:uiPriority w:val="99"/>
    <w:rsid w:val="00802DAA"/>
    <w:pPr>
      <w:numPr>
        <w:ilvl w:val="1"/>
      </w:numPr>
      <w:tabs>
        <w:tab w:val="clear" w:pos="400"/>
        <w:tab w:val="left" w:pos="800"/>
        <w:tab w:val="num" w:pos="1268"/>
        <w:tab w:val="num" w:pos="1440"/>
      </w:tabs>
      <w:ind w:hanging="360"/>
    </w:pPr>
  </w:style>
  <w:style w:type="paragraph" w:styleId="ListContinue3">
    <w:name w:val="List Continue 3"/>
    <w:aliases w:val="list-3"/>
    <w:basedOn w:val="ListContinue"/>
    <w:uiPriority w:val="99"/>
    <w:rsid w:val="00802DAA"/>
    <w:pPr>
      <w:numPr>
        <w:ilvl w:val="2"/>
      </w:numPr>
      <w:tabs>
        <w:tab w:val="clear" w:pos="400"/>
        <w:tab w:val="left" w:pos="1200"/>
        <w:tab w:val="num" w:pos="1988"/>
        <w:tab w:val="num" w:pos="2160"/>
      </w:tabs>
      <w:ind w:hanging="180"/>
    </w:pPr>
  </w:style>
  <w:style w:type="paragraph" w:styleId="ListContinue4">
    <w:name w:val="List Continue 4"/>
    <w:aliases w:val="list-4"/>
    <w:basedOn w:val="ListContinue"/>
    <w:uiPriority w:val="99"/>
    <w:rsid w:val="00802DAA"/>
    <w:pPr>
      <w:numPr>
        <w:ilvl w:val="3"/>
      </w:numPr>
      <w:tabs>
        <w:tab w:val="clear" w:pos="400"/>
        <w:tab w:val="left" w:pos="1600"/>
        <w:tab w:val="num" w:pos="2708"/>
        <w:tab w:val="num" w:pos="2880"/>
      </w:tabs>
      <w:ind w:hanging="360"/>
    </w:pPr>
  </w:style>
  <w:style w:type="paragraph" w:styleId="ListNumber">
    <w:name w:val="List Number"/>
    <w:aliases w:val="OL"/>
    <w:basedOn w:val="Normal"/>
    <w:uiPriority w:val="99"/>
    <w:rsid w:val="00802DAA"/>
    <w:pPr>
      <w:numPr>
        <w:numId w:val="23"/>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Number2">
    <w:name w:val="List Number 2"/>
    <w:basedOn w:val="Normal"/>
    <w:uiPriority w:val="99"/>
    <w:rsid w:val="00802DAA"/>
    <w:pPr>
      <w:numPr>
        <w:ilvl w:val="1"/>
        <w:numId w:val="23"/>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Number3">
    <w:name w:val="List Number 3"/>
    <w:basedOn w:val="Normal"/>
    <w:uiPriority w:val="99"/>
    <w:rsid w:val="00802DAA"/>
    <w:pPr>
      <w:numPr>
        <w:ilvl w:val="2"/>
        <w:numId w:val="23"/>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Number4">
    <w:name w:val="List Number 4"/>
    <w:basedOn w:val="Normal"/>
    <w:uiPriority w:val="99"/>
    <w:rsid w:val="00802DAA"/>
    <w:pPr>
      <w:numPr>
        <w:ilvl w:val="3"/>
        <w:numId w:val="23"/>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Chaptitle">
    <w:name w:val="Chap_title"/>
    <w:basedOn w:val="Normal"/>
    <w:next w:val="Normalaftertitle"/>
    <w:uiPriority w:val="99"/>
    <w:rsid w:val="00BA3A75"/>
    <w:pPr>
      <w:keepNext/>
      <w:keepLines/>
      <w:spacing w:before="240"/>
      <w:jc w:val="center"/>
    </w:pPr>
    <w:rPr>
      <w:b/>
      <w:sz w:val="28"/>
    </w:rPr>
  </w:style>
  <w:style w:type="paragraph" w:customStyle="1" w:styleId="Normalaftertitle">
    <w:name w:val="Normal_after_title"/>
    <w:basedOn w:val="Normal"/>
    <w:uiPriority w:val="99"/>
    <w:rsid w:val="00BA3A75"/>
    <w:pPr>
      <w:spacing w:before="480"/>
    </w:pPr>
  </w:style>
  <w:style w:type="paragraph" w:customStyle="1" w:styleId="AnnexNoTitle0">
    <w:name w:val="Annex_NoTitle"/>
    <w:basedOn w:val="Normal"/>
    <w:next w:val="Normalaftertitle"/>
    <w:uiPriority w:val="99"/>
    <w:rsid w:val="00BA3A75"/>
    <w:pPr>
      <w:keepNext/>
      <w:keepLines/>
      <w:spacing w:before="720"/>
      <w:jc w:val="center"/>
    </w:pPr>
    <w:rPr>
      <w:b/>
      <w:sz w:val="24"/>
    </w:rPr>
  </w:style>
  <w:style w:type="character" w:customStyle="1" w:styleId="Appdef">
    <w:name w:val="App_def"/>
    <w:uiPriority w:val="99"/>
    <w:rsid w:val="00BA3A75"/>
    <w:rPr>
      <w:rFonts w:ascii="Times New Roman" w:hAnsi="Times New Roman" w:cs="Times New Roman"/>
      <w:b/>
    </w:rPr>
  </w:style>
  <w:style w:type="character" w:customStyle="1" w:styleId="Appref">
    <w:name w:val="App_ref"/>
    <w:uiPriority w:val="99"/>
    <w:rsid w:val="00BA3A75"/>
    <w:rPr>
      <w:rFonts w:cs="Times New Roman"/>
    </w:rPr>
  </w:style>
  <w:style w:type="paragraph" w:customStyle="1" w:styleId="AppendixNoTitle">
    <w:name w:val="Appendix_NoTitle"/>
    <w:basedOn w:val="AnnexNoTitle0"/>
    <w:next w:val="Normalaftertitle"/>
    <w:uiPriority w:val="99"/>
    <w:rsid w:val="00BA3A75"/>
  </w:style>
  <w:style w:type="character" w:customStyle="1" w:styleId="Artdef">
    <w:name w:val="Art_def"/>
    <w:uiPriority w:val="99"/>
    <w:rsid w:val="00BA3A75"/>
    <w:rPr>
      <w:rFonts w:ascii="Times New Roman" w:hAnsi="Times New Roman" w:cs="Times New Roman"/>
      <w:b/>
    </w:rPr>
  </w:style>
  <w:style w:type="paragraph" w:customStyle="1" w:styleId="Reftitle">
    <w:name w:val="Ref_title"/>
    <w:basedOn w:val="Heading1"/>
    <w:next w:val="Reftext"/>
    <w:uiPriority w:val="99"/>
    <w:rsid w:val="00BA3A75"/>
    <w:pPr>
      <w:numPr>
        <w:numId w:val="0"/>
      </w:numPr>
      <w:outlineLvl w:val="9"/>
    </w:pPr>
    <w:rPr>
      <w:bCs w:val="0"/>
      <w:szCs w:val="20"/>
    </w:rPr>
  </w:style>
  <w:style w:type="paragraph" w:customStyle="1" w:styleId="Reftext">
    <w:name w:val="Ref_text"/>
    <w:basedOn w:val="Normal"/>
    <w:uiPriority w:val="99"/>
    <w:rsid w:val="00BA3A75"/>
    <w:pPr>
      <w:ind w:left="794" w:hanging="794"/>
    </w:pPr>
  </w:style>
  <w:style w:type="paragraph" w:customStyle="1" w:styleId="ArtNo">
    <w:name w:val="Art_No"/>
    <w:basedOn w:val="Normal"/>
    <w:next w:val="Arttitle"/>
    <w:uiPriority w:val="99"/>
    <w:rsid w:val="00BA3A75"/>
    <w:pPr>
      <w:keepNext/>
      <w:keepLines/>
      <w:spacing w:before="480"/>
      <w:jc w:val="center"/>
    </w:pPr>
    <w:rPr>
      <w:caps/>
      <w:sz w:val="28"/>
    </w:rPr>
  </w:style>
  <w:style w:type="paragraph" w:customStyle="1" w:styleId="Arttitle">
    <w:name w:val="Art_title"/>
    <w:basedOn w:val="Normal"/>
    <w:next w:val="Normalaftertitle"/>
    <w:uiPriority w:val="99"/>
    <w:rsid w:val="00BA3A75"/>
    <w:pPr>
      <w:keepNext/>
      <w:keepLines/>
      <w:spacing w:before="240"/>
      <w:jc w:val="center"/>
    </w:pPr>
    <w:rPr>
      <w:b/>
      <w:sz w:val="28"/>
    </w:rPr>
  </w:style>
  <w:style w:type="character" w:customStyle="1" w:styleId="Artref">
    <w:name w:val="Art_ref"/>
    <w:uiPriority w:val="99"/>
    <w:rsid w:val="00BA3A75"/>
    <w:rPr>
      <w:rFonts w:cs="Times New Roman"/>
    </w:rPr>
  </w:style>
  <w:style w:type="paragraph" w:customStyle="1" w:styleId="Call">
    <w:name w:val="Call"/>
    <w:basedOn w:val="Normal"/>
    <w:next w:val="Normal"/>
    <w:uiPriority w:val="99"/>
    <w:rsid w:val="00BA3A75"/>
    <w:pPr>
      <w:tabs>
        <w:tab w:val="clear" w:pos="1191"/>
        <w:tab w:val="clear" w:pos="1588"/>
        <w:tab w:val="clear" w:pos="1985"/>
      </w:tabs>
      <w:spacing w:before="227"/>
      <w:ind w:left="794"/>
      <w:jc w:val="left"/>
    </w:pPr>
    <w:rPr>
      <w:i/>
    </w:rPr>
  </w:style>
  <w:style w:type="paragraph" w:customStyle="1" w:styleId="ChapNo">
    <w:name w:val="Chap_No"/>
    <w:basedOn w:val="Normal"/>
    <w:next w:val="Chaptitle"/>
    <w:uiPriority w:val="99"/>
    <w:rsid w:val="00BA3A75"/>
    <w:pPr>
      <w:keepNext/>
      <w:keepLines/>
      <w:spacing w:before="480"/>
      <w:jc w:val="center"/>
    </w:pPr>
    <w:rPr>
      <w:b/>
      <w:caps/>
      <w:sz w:val="28"/>
    </w:rPr>
  </w:style>
  <w:style w:type="paragraph" w:customStyle="1" w:styleId="Equationlegend">
    <w:name w:val="Equation_legend"/>
    <w:basedOn w:val="Normal"/>
    <w:uiPriority w:val="99"/>
    <w:rsid w:val="00BA3A75"/>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Normal"/>
    <w:uiPriority w:val="99"/>
    <w:rsid w:val="00BA3A75"/>
  </w:style>
  <w:style w:type="paragraph" w:customStyle="1" w:styleId="Tablelegend0">
    <w:name w:val="Table_legend"/>
    <w:basedOn w:val="Normal"/>
    <w:next w:val="Normal"/>
    <w:uiPriority w:val="99"/>
    <w:rsid w:val="00BA3A75"/>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Normal"/>
    <w:next w:val="Normalaftertitle"/>
    <w:uiPriority w:val="99"/>
    <w:rsid w:val="00BA3A75"/>
    <w:pPr>
      <w:keepLines/>
      <w:spacing w:before="240" w:after="120"/>
      <w:jc w:val="center"/>
    </w:pPr>
    <w:rPr>
      <w:b/>
    </w:rPr>
  </w:style>
  <w:style w:type="paragraph" w:customStyle="1" w:styleId="Figurewithouttitle">
    <w:name w:val="Figure_without_title"/>
    <w:basedOn w:val="Normal"/>
    <w:next w:val="Normalaftertitle"/>
    <w:uiPriority w:val="99"/>
    <w:rsid w:val="00BA3A75"/>
    <w:pPr>
      <w:keepLines/>
      <w:spacing w:before="240" w:after="120"/>
      <w:jc w:val="center"/>
    </w:pPr>
  </w:style>
  <w:style w:type="paragraph" w:customStyle="1" w:styleId="FirstFooter">
    <w:name w:val="FirstFooter"/>
    <w:basedOn w:val="Footer"/>
    <w:uiPriority w:val="99"/>
    <w:rsid w:val="00BA3A75"/>
    <w:pPr>
      <w:tabs>
        <w:tab w:val="clear" w:pos="4849"/>
      </w:tabs>
      <w:overflowPunct/>
      <w:autoSpaceDE/>
      <w:autoSpaceDN/>
      <w:adjustRightInd/>
      <w:spacing w:before="40"/>
      <w:textAlignment w:val="auto"/>
    </w:pPr>
    <w:rPr>
      <w:caps/>
    </w:rPr>
  </w:style>
  <w:style w:type="paragraph" w:customStyle="1" w:styleId="Formal">
    <w:name w:val="Formal"/>
    <w:basedOn w:val="Normal"/>
    <w:uiPriority w:val="99"/>
    <w:rsid w:val="00BA3A75"/>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i">
    <w:name w:val="Heading_i"/>
    <w:basedOn w:val="Heading3"/>
    <w:next w:val="Normal"/>
    <w:uiPriority w:val="99"/>
    <w:rsid w:val="00BA3A75"/>
    <w:pPr>
      <w:numPr>
        <w:ilvl w:val="0"/>
        <w:numId w:val="0"/>
      </w:numPr>
      <w:ind w:left="794" w:hanging="794"/>
    </w:pPr>
    <w:rPr>
      <w:b w:val="0"/>
      <w:bCs w:val="0"/>
      <w:i/>
    </w:rPr>
  </w:style>
  <w:style w:type="paragraph" w:customStyle="1" w:styleId="PartNo">
    <w:name w:val="Part_No"/>
    <w:basedOn w:val="Normal"/>
    <w:next w:val="Partref"/>
    <w:uiPriority w:val="99"/>
    <w:rsid w:val="00BA3A75"/>
    <w:pPr>
      <w:keepNext/>
      <w:keepLines/>
      <w:spacing w:before="480" w:after="80"/>
      <w:jc w:val="center"/>
    </w:pPr>
    <w:rPr>
      <w:caps/>
      <w:sz w:val="28"/>
    </w:rPr>
  </w:style>
  <w:style w:type="paragraph" w:customStyle="1" w:styleId="Partref">
    <w:name w:val="Part_ref"/>
    <w:basedOn w:val="Normal"/>
    <w:next w:val="Parttitle"/>
    <w:uiPriority w:val="99"/>
    <w:rsid w:val="00BA3A75"/>
    <w:pPr>
      <w:keepNext/>
      <w:keepLines/>
      <w:spacing w:before="280"/>
      <w:jc w:val="center"/>
    </w:pPr>
  </w:style>
  <w:style w:type="paragraph" w:customStyle="1" w:styleId="Parttitle">
    <w:name w:val="Part_title"/>
    <w:basedOn w:val="Normal"/>
    <w:next w:val="Normalaftertitle"/>
    <w:uiPriority w:val="99"/>
    <w:rsid w:val="00BA3A75"/>
    <w:pPr>
      <w:keepNext/>
      <w:keepLines/>
      <w:spacing w:before="240" w:after="280"/>
      <w:jc w:val="center"/>
    </w:pPr>
    <w:rPr>
      <w:b/>
      <w:sz w:val="28"/>
    </w:rPr>
  </w:style>
  <w:style w:type="paragraph" w:customStyle="1" w:styleId="Recdate">
    <w:name w:val="Rec_date"/>
    <w:basedOn w:val="Normal"/>
    <w:next w:val="Normalaftertitle"/>
    <w:uiPriority w:val="99"/>
    <w:rsid w:val="00BA3A75"/>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
    <w:uiPriority w:val="99"/>
    <w:rsid w:val="00BA3A75"/>
  </w:style>
  <w:style w:type="paragraph" w:customStyle="1" w:styleId="QuestionNo">
    <w:name w:val="Question_No"/>
    <w:basedOn w:val="RecNo"/>
    <w:next w:val="Questiontitle"/>
    <w:uiPriority w:val="99"/>
    <w:rsid w:val="00BA3A75"/>
    <w:rPr>
      <w:rFonts w:ascii="Times New Roman Bold" w:hAnsi="Times New Roman Bold"/>
      <w:sz w:val="20"/>
    </w:rPr>
  </w:style>
  <w:style w:type="paragraph" w:customStyle="1" w:styleId="Questiontitle">
    <w:name w:val="Question_title"/>
    <w:basedOn w:val="Rectitle"/>
    <w:next w:val="Questionref"/>
    <w:uiPriority w:val="99"/>
    <w:rsid w:val="00BA3A75"/>
    <w:pPr>
      <w:spacing w:before="240"/>
    </w:pPr>
    <w:rPr>
      <w:rFonts w:ascii="Times New Roman Bold" w:hAnsi="Times New Roman Bold"/>
      <w:sz w:val="24"/>
    </w:rPr>
  </w:style>
  <w:style w:type="paragraph" w:customStyle="1" w:styleId="Recref">
    <w:name w:val="Rec_ref"/>
    <w:basedOn w:val="Normal"/>
    <w:next w:val="Heading1"/>
    <w:uiPriority w:val="99"/>
    <w:rsid w:val="00BA3A75"/>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A3A75"/>
  </w:style>
  <w:style w:type="paragraph" w:customStyle="1" w:styleId="Repdate">
    <w:name w:val="Rep_date"/>
    <w:basedOn w:val="Recdate"/>
    <w:next w:val="Normalaftertitle"/>
    <w:uiPriority w:val="99"/>
    <w:rsid w:val="00BA3A75"/>
  </w:style>
  <w:style w:type="paragraph" w:customStyle="1" w:styleId="RepNo">
    <w:name w:val="Rep_No"/>
    <w:basedOn w:val="RecNo"/>
    <w:next w:val="Reptitle"/>
    <w:uiPriority w:val="99"/>
    <w:rsid w:val="00BA3A75"/>
    <w:rPr>
      <w:rFonts w:ascii="Times New Roman Bold" w:hAnsi="Times New Roman Bold"/>
      <w:sz w:val="20"/>
    </w:rPr>
  </w:style>
  <w:style w:type="paragraph" w:customStyle="1" w:styleId="Reptitle">
    <w:name w:val="Rep_title"/>
    <w:basedOn w:val="Rectitle"/>
    <w:next w:val="Repref"/>
    <w:uiPriority w:val="99"/>
    <w:rsid w:val="00BA3A75"/>
    <w:pPr>
      <w:spacing w:before="240"/>
    </w:pPr>
    <w:rPr>
      <w:rFonts w:ascii="Times New Roman Bold" w:hAnsi="Times New Roman Bold"/>
      <w:sz w:val="24"/>
    </w:rPr>
  </w:style>
  <w:style w:type="paragraph" w:customStyle="1" w:styleId="Repref">
    <w:name w:val="Rep_ref"/>
    <w:basedOn w:val="Recref"/>
    <w:next w:val="Repdate"/>
    <w:uiPriority w:val="99"/>
    <w:rsid w:val="00BA3A75"/>
  </w:style>
  <w:style w:type="paragraph" w:customStyle="1" w:styleId="Resdate">
    <w:name w:val="Res_date"/>
    <w:basedOn w:val="Recdate"/>
    <w:next w:val="Normalaftertitle"/>
    <w:uiPriority w:val="99"/>
    <w:rsid w:val="00BA3A75"/>
  </w:style>
  <w:style w:type="character" w:customStyle="1" w:styleId="Resdef">
    <w:name w:val="Res_def"/>
    <w:uiPriority w:val="99"/>
    <w:rsid w:val="00BA3A75"/>
    <w:rPr>
      <w:rFonts w:ascii="Times New Roman" w:hAnsi="Times New Roman" w:cs="Times New Roman"/>
      <w:b/>
    </w:rPr>
  </w:style>
  <w:style w:type="paragraph" w:customStyle="1" w:styleId="ResNo">
    <w:name w:val="Res_No"/>
    <w:basedOn w:val="RecNo"/>
    <w:next w:val="Restitle"/>
    <w:uiPriority w:val="99"/>
    <w:rsid w:val="00BA3A75"/>
    <w:rPr>
      <w:rFonts w:ascii="Times New Roman Bold" w:hAnsi="Times New Roman Bold"/>
      <w:sz w:val="20"/>
    </w:rPr>
  </w:style>
  <w:style w:type="paragraph" w:customStyle="1" w:styleId="Restitle">
    <w:name w:val="Res_title"/>
    <w:basedOn w:val="Rectitle"/>
    <w:next w:val="Resref"/>
    <w:uiPriority w:val="99"/>
    <w:rsid w:val="00BA3A75"/>
    <w:pPr>
      <w:spacing w:before="240"/>
    </w:pPr>
    <w:rPr>
      <w:rFonts w:ascii="Times New Roman Bold" w:hAnsi="Times New Roman Bold"/>
      <w:sz w:val="24"/>
    </w:rPr>
  </w:style>
  <w:style w:type="paragraph" w:customStyle="1" w:styleId="Resref">
    <w:name w:val="Res_ref"/>
    <w:basedOn w:val="Recref"/>
    <w:next w:val="Resdate"/>
    <w:uiPriority w:val="99"/>
    <w:rsid w:val="00BA3A75"/>
  </w:style>
  <w:style w:type="paragraph" w:customStyle="1" w:styleId="Section1">
    <w:name w:val="Section_1"/>
    <w:basedOn w:val="Normal"/>
    <w:next w:val="Normal"/>
    <w:uiPriority w:val="99"/>
    <w:rsid w:val="00BA3A75"/>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uiPriority w:val="99"/>
    <w:rsid w:val="00BA3A75"/>
    <w:pPr>
      <w:tabs>
        <w:tab w:val="clear" w:pos="794"/>
        <w:tab w:val="clear" w:pos="1191"/>
        <w:tab w:val="clear" w:pos="1588"/>
        <w:tab w:val="clear" w:pos="1985"/>
      </w:tabs>
      <w:spacing w:before="240"/>
      <w:jc w:val="center"/>
    </w:pPr>
    <w:rPr>
      <w:i/>
    </w:rPr>
  </w:style>
  <w:style w:type="paragraph" w:customStyle="1" w:styleId="SectionNo">
    <w:name w:val="Section_No"/>
    <w:basedOn w:val="Normal"/>
    <w:next w:val="Sectiontitle0"/>
    <w:uiPriority w:val="99"/>
    <w:rsid w:val="00BA3A75"/>
    <w:pPr>
      <w:keepNext/>
      <w:keepLines/>
      <w:spacing w:before="480" w:after="80"/>
      <w:jc w:val="center"/>
    </w:pPr>
    <w:rPr>
      <w:caps/>
      <w:sz w:val="24"/>
    </w:rPr>
  </w:style>
  <w:style w:type="paragraph" w:customStyle="1" w:styleId="Sectiontitle0">
    <w:name w:val="Section_title"/>
    <w:basedOn w:val="Normal"/>
    <w:uiPriority w:val="99"/>
    <w:rsid w:val="00BA3A75"/>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Normal"/>
    <w:next w:val="Normalaftertitle"/>
    <w:uiPriority w:val="99"/>
    <w:rsid w:val="00BA3A75"/>
    <w:pPr>
      <w:spacing w:before="840" w:after="200"/>
      <w:jc w:val="center"/>
    </w:pPr>
    <w:rPr>
      <w:b/>
      <w:sz w:val="28"/>
    </w:rPr>
  </w:style>
  <w:style w:type="paragraph" w:customStyle="1" w:styleId="SpecialFooter">
    <w:name w:val="Special Footer"/>
    <w:basedOn w:val="Footer"/>
    <w:uiPriority w:val="99"/>
    <w:rsid w:val="00BA3A75"/>
    <w:pPr>
      <w:tabs>
        <w:tab w:val="clear" w:pos="4849"/>
        <w:tab w:val="left" w:pos="567"/>
        <w:tab w:val="left" w:pos="1134"/>
        <w:tab w:val="left" w:pos="1701"/>
        <w:tab w:val="left" w:pos="2268"/>
        <w:tab w:val="left" w:pos="2835"/>
      </w:tabs>
    </w:pPr>
    <w:rPr>
      <w:caps/>
    </w:rPr>
  </w:style>
  <w:style w:type="character" w:customStyle="1" w:styleId="Tablefreq">
    <w:name w:val="Table_freq"/>
    <w:uiPriority w:val="99"/>
    <w:rsid w:val="00BA3A75"/>
    <w:rPr>
      <w:rFonts w:cs="Times New Roman"/>
      <w:b/>
      <w:color w:val="auto"/>
    </w:rPr>
  </w:style>
  <w:style w:type="paragraph" w:customStyle="1" w:styleId="TableNoTitle">
    <w:name w:val="Table_NoTitle"/>
    <w:basedOn w:val="Normal"/>
    <w:next w:val="Tablehead"/>
    <w:uiPriority w:val="99"/>
    <w:rsid w:val="00BA3A75"/>
    <w:pPr>
      <w:keepNext/>
      <w:keepLines/>
      <w:spacing w:before="360" w:after="120"/>
      <w:jc w:val="center"/>
    </w:pPr>
    <w:rPr>
      <w:b/>
    </w:rPr>
  </w:style>
  <w:style w:type="paragraph" w:customStyle="1" w:styleId="Title1">
    <w:name w:val="Title 1"/>
    <w:basedOn w:val="Source"/>
    <w:next w:val="Title2"/>
    <w:uiPriority w:val="99"/>
    <w:rsid w:val="00BA3A75"/>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A3A75"/>
  </w:style>
  <w:style w:type="paragraph" w:customStyle="1" w:styleId="Title3">
    <w:name w:val="Title 3"/>
    <w:basedOn w:val="Title2"/>
    <w:next w:val="Title4"/>
    <w:uiPriority w:val="99"/>
    <w:rsid w:val="00BA3A75"/>
    <w:rPr>
      <w:caps w:val="0"/>
    </w:rPr>
  </w:style>
  <w:style w:type="paragraph" w:customStyle="1" w:styleId="Title4">
    <w:name w:val="Title 4"/>
    <w:basedOn w:val="Title3"/>
    <w:next w:val="Heading1"/>
    <w:uiPriority w:val="99"/>
    <w:rsid w:val="00BA3A75"/>
    <w:rPr>
      <w:b/>
    </w:rPr>
  </w:style>
  <w:style w:type="paragraph" w:customStyle="1" w:styleId="Artheading">
    <w:name w:val="Art_heading"/>
    <w:basedOn w:val="Normal"/>
    <w:next w:val="Normalaftertitle"/>
    <w:uiPriority w:val="99"/>
    <w:rsid w:val="00BA3A75"/>
    <w:pPr>
      <w:spacing w:before="480"/>
      <w:jc w:val="center"/>
    </w:pPr>
    <w:rPr>
      <w:b/>
      <w:sz w:val="28"/>
    </w:rPr>
  </w:style>
  <w:style w:type="paragraph" w:customStyle="1" w:styleId="Annexref0">
    <w:name w:val="Annex_ref"/>
    <w:basedOn w:val="Normal"/>
    <w:next w:val="Normal"/>
    <w:uiPriority w:val="99"/>
    <w:rsid w:val="00BA3A75"/>
    <w:pPr>
      <w:spacing w:before="0"/>
      <w:jc w:val="center"/>
    </w:pPr>
  </w:style>
  <w:style w:type="paragraph" w:customStyle="1" w:styleId="Appendixref">
    <w:name w:val="Appendix_ref"/>
    <w:basedOn w:val="Annexref0"/>
    <w:next w:val="Normalaftertitle"/>
    <w:uiPriority w:val="99"/>
    <w:rsid w:val="00BA3A75"/>
  </w:style>
  <w:style w:type="paragraph" w:customStyle="1" w:styleId="ASN1continue0">
    <w:name w:val="ASN.1_continue"/>
    <w:basedOn w:val="ASN1"/>
    <w:uiPriority w:val="99"/>
    <w:rsid w:val="00BA3A75"/>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noProof/>
    </w:rPr>
  </w:style>
  <w:style w:type="paragraph" w:customStyle="1" w:styleId="ASN1italic0">
    <w:name w:val="ASN.1_italic"/>
    <w:basedOn w:val="ASN1"/>
    <w:uiPriority w:val="99"/>
    <w:rsid w:val="00BA3A75"/>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i/>
      <w:noProof/>
    </w:rPr>
  </w:style>
  <w:style w:type="paragraph" w:customStyle="1" w:styleId="Couvnote0">
    <w:name w:val="Couv_note"/>
    <w:basedOn w:val="Normal"/>
    <w:uiPriority w:val="99"/>
    <w:rsid w:val="00BA3A75"/>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Normal"/>
    <w:uiPriority w:val="99"/>
    <w:rsid w:val="00BA3A75"/>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Normal"/>
    <w:uiPriority w:val="99"/>
    <w:rsid w:val="00BA3A75"/>
    <w:pPr>
      <w:keepNext/>
      <w:keepLines/>
      <w:tabs>
        <w:tab w:val="clear" w:pos="794"/>
        <w:tab w:val="clear" w:pos="1191"/>
        <w:tab w:val="clear" w:pos="1588"/>
        <w:tab w:val="clear" w:pos="1985"/>
      </w:tabs>
      <w:spacing w:before="240"/>
      <w:ind w:left="1418"/>
      <w:jc w:val="left"/>
    </w:pPr>
    <w:rPr>
      <w:rFonts w:ascii="Arial" w:hAnsi="Arial"/>
      <w:b/>
      <w:sz w:val="36"/>
    </w:rPr>
  </w:style>
  <w:style w:type="paragraph" w:customStyle="1" w:styleId="Indextitle0">
    <w:name w:val="Index_title"/>
    <w:basedOn w:val="Normal"/>
    <w:uiPriority w:val="99"/>
    <w:rsid w:val="00BA3A75"/>
    <w:pPr>
      <w:spacing w:after="68"/>
      <w:jc w:val="center"/>
    </w:pPr>
    <w:rPr>
      <w:b/>
      <w:sz w:val="24"/>
    </w:rPr>
  </w:style>
  <w:style w:type="paragraph" w:customStyle="1" w:styleId="Normalaftertitle0">
    <w:name w:val="Normal after title"/>
    <w:basedOn w:val="Normal"/>
    <w:uiPriority w:val="99"/>
    <w:rsid w:val="00BA3A75"/>
    <w:pPr>
      <w:spacing w:before="480"/>
    </w:pPr>
    <w:rPr>
      <w:rFonts w:ascii="Times" w:hAnsi="Times"/>
      <w:lang w:val="en-US"/>
    </w:rPr>
  </w:style>
  <w:style w:type="paragraph" w:customStyle="1" w:styleId="Tablefin">
    <w:name w:val="Table_fin"/>
    <w:basedOn w:val="Normal"/>
    <w:next w:val="Normal"/>
    <w:uiPriority w:val="99"/>
    <w:rsid w:val="00BA3A75"/>
    <w:pPr>
      <w:tabs>
        <w:tab w:val="clear" w:pos="794"/>
        <w:tab w:val="clear" w:pos="1191"/>
        <w:tab w:val="clear" w:pos="1588"/>
        <w:tab w:val="clear" w:pos="1985"/>
      </w:tabs>
      <w:spacing w:before="0"/>
    </w:pPr>
    <w:rPr>
      <w:sz w:val="12"/>
    </w:rPr>
  </w:style>
  <w:style w:type="paragraph" w:styleId="Date">
    <w:name w:val="Date"/>
    <w:basedOn w:val="Normal"/>
    <w:next w:val="Normal"/>
    <w:link w:val="DateChar"/>
    <w:uiPriority w:val="99"/>
    <w:rsid w:val="00BA3A75"/>
    <w:rPr>
      <w:lang w:eastAsia="x-none"/>
    </w:rPr>
  </w:style>
  <w:style w:type="character" w:customStyle="1" w:styleId="DateChar">
    <w:name w:val="Date Char"/>
    <w:link w:val="Date"/>
    <w:uiPriority w:val="99"/>
    <w:semiHidden/>
    <w:locked/>
    <w:rsid w:val="00F75C43"/>
    <w:rPr>
      <w:rFonts w:ascii="Times New Roman" w:hAnsi="Times New Roman" w:cs="Times New Roman"/>
      <w:sz w:val="20"/>
      <w:szCs w:val="20"/>
      <w:lang w:val="en-GB"/>
    </w:rPr>
  </w:style>
  <w:style w:type="paragraph" w:customStyle="1" w:styleId="StyleHeading1Justified">
    <w:name w:val="Style Heading 1 + Justified"/>
    <w:basedOn w:val="Heading1"/>
    <w:uiPriority w:val="99"/>
    <w:rsid w:val="00664B14"/>
    <w:pPr>
      <w:keepLines w:val="0"/>
      <w:tabs>
        <w:tab w:val="clear" w:pos="794"/>
        <w:tab w:val="clear" w:pos="1191"/>
        <w:tab w:val="clear" w:pos="1588"/>
        <w:tab w:val="clear" w:pos="1985"/>
        <w:tab w:val="left" w:pos="360"/>
        <w:tab w:val="left" w:pos="720"/>
        <w:tab w:val="left" w:pos="1080"/>
        <w:tab w:val="left" w:pos="1440"/>
      </w:tabs>
      <w:spacing w:before="240" w:after="60"/>
      <w:ind w:left="432" w:hanging="432"/>
      <w:jc w:val="both"/>
    </w:pPr>
    <w:rPr>
      <w:rFonts w:ascii="Times New Roman Bold" w:hAnsi="Times New Roman Bold"/>
      <w:kern w:val="32"/>
      <w:sz w:val="32"/>
      <w:szCs w:val="20"/>
      <w:lang w:val="en-US"/>
    </w:rPr>
  </w:style>
  <w:style w:type="character" w:customStyle="1" w:styleId="CaptionChar1">
    <w:name w:val="Caption Char1"/>
    <w:link w:val="Caption"/>
    <w:locked/>
    <w:rsid w:val="002602D8"/>
    <w:rPr>
      <w:rFonts w:ascii="Times New Roman" w:hAnsi="Times New Roman"/>
      <w:b/>
      <w:bCs/>
      <w:lang w:val="en-US" w:eastAsia="en-US"/>
    </w:rPr>
  </w:style>
  <w:style w:type="numbering" w:customStyle="1" w:styleId="SVCNumbers">
    <w:name w:val="SVC Numbers"/>
    <w:rsid w:val="0034212F"/>
    <w:pPr>
      <w:numPr>
        <w:numId w:val="16"/>
      </w:numPr>
    </w:pPr>
  </w:style>
  <w:style w:type="numbering" w:customStyle="1" w:styleId="AVCBullet">
    <w:name w:val="AVC Bullet"/>
    <w:rsid w:val="0034212F"/>
    <w:pPr>
      <w:numPr>
        <w:numId w:val="9"/>
      </w:numPr>
    </w:pPr>
  </w:style>
  <w:style w:type="numbering" w:customStyle="1" w:styleId="SVCBullets">
    <w:name w:val="SVC Bullets"/>
    <w:rsid w:val="0034212F"/>
    <w:pPr>
      <w:numPr>
        <w:numId w:val="7"/>
      </w:numPr>
    </w:pPr>
  </w:style>
  <w:style w:type="numbering" w:customStyle="1" w:styleId="SVCIndent">
    <w:name w:val="SVC Indent"/>
    <w:rsid w:val="0034212F"/>
    <w:pPr>
      <w:numPr>
        <w:numId w:val="17"/>
      </w:numPr>
    </w:pPr>
  </w:style>
  <w:style w:type="character" w:customStyle="1" w:styleId="CaptionChar">
    <w:name w:val="Caption Char"/>
    <w:locked/>
    <w:rsid w:val="004F4FBD"/>
    <w:rPr>
      <w:rFonts w:eastAsia="SimSun" w:cs="Times New Roman"/>
      <w:b/>
      <w:bCs/>
    </w:rPr>
  </w:style>
  <w:style w:type="paragraph" w:customStyle="1" w:styleId="1">
    <w:name w:val="変更箇所1"/>
    <w:hidden/>
    <w:uiPriority w:val="99"/>
    <w:semiHidden/>
    <w:rsid w:val="003F527A"/>
    <w:rPr>
      <w:rFonts w:ascii="Times New Roman" w:hAnsi="Times New Roman"/>
      <w:lang w:val="en-GB" w:eastAsia="en-US"/>
    </w:rPr>
  </w:style>
  <w:style w:type="paragraph" w:customStyle="1" w:styleId="ANNEXN">
    <w:name w:val="ANNEXN"/>
    <w:basedOn w:val="ANNEX"/>
    <w:next w:val="Normal"/>
    <w:rsid w:val="00F111CF"/>
    <w:pPr>
      <w:numPr>
        <w:numId w:val="0"/>
      </w:numPr>
    </w:pPr>
    <w:rPr>
      <w:lang w:val="en-GB"/>
    </w:rPr>
  </w:style>
  <w:style w:type="paragraph" w:customStyle="1" w:styleId="na4">
    <w:name w:val="na4"/>
    <w:basedOn w:val="a4"/>
    <w:next w:val="Normal"/>
    <w:rsid w:val="00F111CF"/>
    <w:pPr>
      <w:numPr>
        <w:ilvl w:val="0"/>
        <w:numId w:val="25"/>
      </w:numPr>
      <w:tabs>
        <w:tab w:val="clear" w:pos="643"/>
        <w:tab w:val="left" w:pos="1060"/>
      </w:tabs>
      <w:ind w:left="0" w:firstLine="0"/>
    </w:pPr>
    <w:rPr>
      <w:lang w:val="en-GB"/>
    </w:rPr>
  </w:style>
  <w:style w:type="character" w:styleId="Strong">
    <w:name w:val="Strong"/>
    <w:qFormat/>
    <w:rsid w:val="00F111CF"/>
    <w:rPr>
      <w:b/>
      <w:noProof w:val="0"/>
      <w:lang w:val="fr-FR"/>
    </w:rPr>
  </w:style>
  <w:style w:type="paragraph" w:styleId="Subtitle">
    <w:name w:val="Subtitle"/>
    <w:basedOn w:val="Normal"/>
    <w:link w:val="SubtitleChar"/>
    <w:qFormat/>
    <w:rsid w:val="00F111CF"/>
    <w:pPr>
      <w:tabs>
        <w:tab w:val="clear" w:pos="794"/>
        <w:tab w:val="clear" w:pos="1191"/>
        <w:tab w:val="clear" w:pos="1588"/>
        <w:tab w:val="clear" w:pos="1985"/>
      </w:tabs>
      <w:overflowPunct/>
      <w:autoSpaceDE/>
      <w:autoSpaceDN/>
      <w:adjustRightInd/>
      <w:spacing w:before="0" w:after="60" w:line="230" w:lineRule="atLeast"/>
      <w:jc w:val="center"/>
      <w:textAlignment w:val="auto"/>
      <w:outlineLvl w:val="1"/>
    </w:pPr>
    <w:rPr>
      <w:rFonts w:ascii="Arial" w:eastAsia="MS Mincho" w:hAnsi="Arial"/>
      <w:sz w:val="24"/>
      <w:lang w:val="x-none" w:eastAsia="ja-JP"/>
    </w:rPr>
  </w:style>
  <w:style w:type="character" w:customStyle="1" w:styleId="SubtitleChar">
    <w:name w:val="Subtitle Char"/>
    <w:link w:val="Subtitle"/>
    <w:rsid w:val="00F111CF"/>
    <w:rPr>
      <w:rFonts w:ascii="Arial" w:eastAsia="MS Mincho" w:hAnsi="Arial"/>
      <w:sz w:val="24"/>
      <w:lang w:eastAsia="ja-JP"/>
    </w:rPr>
  </w:style>
  <w:style w:type="paragraph" w:customStyle="1" w:styleId="Tablefootnote">
    <w:name w:val="Table footnote"/>
    <w:basedOn w:val="Normal"/>
    <w:rsid w:val="00F111CF"/>
    <w:pPr>
      <w:tabs>
        <w:tab w:val="clear" w:pos="794"/>
        <w:tab w:val="clear" w:pos="1191"/>
        <w:tab w:val="clear" w:pos="1588"/>
        <w:tab w:val="clear" w:pos="1985"/>
        <w:tab w:val="left" w:pos="340"/>
      </w:tabs>
      <w:overflowPunct/>
      <w:autoSpaceDE/>
      <w:autoSpaceDN/>
      <w:adjustRightInd/>
      <w:spacing w:before="60" w:after="60" w:line="190" w:lineRule="atLeast"/>
      <w:textAlignment w:val="auto"/>
    </w:pPr>
    <w:rPr>
      <w:rFonts w:ascii="Arial" w:eastAsia="MS Mincho" w:hAnsi="Arial"/>
      <w:sz w:val="16"/>
      <w:lang w:eastAsia="ja-JP"/>
    </w:rPr>
  </w:style>
  <w:style w:type="paragraph" w:customStyle="1" w:styleId="Tabletitle0">
    <w:name w:val="Table title"/>
    <w:basedOn w:val="Normal"/>
    <w:next w:val="Normal"/>
    <w:rsid w:val="00F111CF"/>
    <w:pPr>
      <w:keepNext/>
      <w:tabs>
        <w:tab w:val="clear" w:pos="794"/>
        <w:tab w:val="clear" w:pos="1191"/>
        <w:tab w:val="clear" w:pos="1588"/>
        <w:tab w:val="clear" w:pos="1985"/>
      </w:tabs>
      <w:suppressAutoHyphens/>
      <w:overflowPunct/>
      <w:autoSpaceDE/>
      <w:autoSpaceDN/>
      <w:adjustRightInd/>
      <w:spacing w:before="120" w:after="120" w:line="230" w:lineRule="exact"/>
      <w:jc w:val="center"/>
      <w:textAlignment w:val="auto"/>
    </w:pPr>
    <w:rPr>
      <w:rFonts w:ascii="Arial" w:eastAsia="MS Mincho" w:hAnsi="Arial"/>
      <w:b/>
      <w:lang w:eastAsia="ja-JP"/>
    </w:rPr>
  </w:style>
  <w:style w:type="paragraph" w:customStyle="1" w:styleId="4h4H4H41">
    <w:name w:val="スタイル 見出し 4h4H4H41 + (日) ＭＳ 明朝"/>
    <w:basedOn w:val="Heading4"/>
    <w:link w:val="4h4H4H410"/>
    <w:rsid w:val="000D11B6"/>
    <w:pPr>
      <w:keepLines w:val="0"/>
      <w:tabs>
        <w:tab w:val="clear" w:pos="794"/>
        <w:tab w:val="clear" w:pos="1191"/>
        <w:tab w:val="clear" w:pos="1588"/>
        <w:tab w:val="clear" w:pos="1996"/>
        <w:tab w:val="left" w:pos="360"/>
        <w:tab w:val="left" w:pos="720"/>
        <w:tab w:val="left" w:pos="1080"/>
        <w:tab w:val="left" w:pos="1440"/>
      </w:tabs>
      <w:spacing w:before="240" w:after="60"/>
      <w:ind w:left="864" w:hanging="864"/>
    </w:pPr>
    <w:rPr>
      <w:rFonts w:ascii="Calibri" w:eastAsia="MS Mincho" w:hAnsi="Calibri"/>
      <w:sz w:val="26"/>
      <w:szCs w:val="28"/>
      <w:lang w:val="en-US" w:eastAsia="en-US"/>
    </w:rPr>
  </w:style>
  <w:style w:type="character" w:customStyle="1" w:styleId="4h4H4H410">
    <w:name w:val="スタイル 見出し 4h4H4H41 + (日) ＭＳ 明朝 (文字)"/>
    <w:link w:val="4h4H4H41"/>
    <w:rsid w:val="000D11B6"/>
    <w:rPr>
      <w:rFonts w:ascii="Calibri" w:eastAsia="MS Mincho" w:hAnsi="Calibri"/>
      <w:b/>
      <w:bCs/>
      <w:sz w:val="26"/>
      <w:szCs w:val="28"/>
      <w:lang w:val="en-US" w:eastAsia="en-US"/>
    </w:rPr>
  </w:style>
  <w:style w:type="paragraph" w:customStyle="1" w:styleId="Tabletext10">
    <w:name w:val="Table text (10)"/>
    <w:basedOn w:val="Normal"/>
    <w:rsid w:val="000D11B6"/>
    <w:pPr>
      <w:tabs>
        <w:tab w:val="clear" w:pos="794"/>
        <w:tab w:val="clear" w:pos="1191"/>
        <w:tab w:val="clear" w:pos="1588"/>
        <w:tab w:val="clear" w:pos="1985"/>
      </w:tabs>
      <w:overflowPunct/>
      <w:autoSpaceDE/>
      <w:autoSpaceDN/>
      <w:adjustRightInd/>
      <w:spacing w:before="60" w:after="60" w:line="230" w:lineRule="atLeast"/>
      <w:textAlignment w:val="auto"/>
    </w:pPr>
    <w:rPr>
      <w:rFonts w:ascii="Arial" w:eastAsia="MS Mincho" w:hAnsi="Arial"/>
      <w:lang w:eastAsia="ja-JP"/>
    </w:rPr>
  </w:style>
  <w:style w:type="paragraph" w:customStyle="1" w:styleId="2">
    <w:name w:val="変更箇所2"/>
    <w:hidden/>
    <w:uiPriority w:val="99"/>
    <w:semiHidden/>
    <w:rsid w:val="009B6AFE"/>
    <w:rPr>
      <w:rFonts w:ascii="Times New Roman" w:hAnsi="Times New Roman"/>
      <w:lang w:val="en-GB" w:eastAsia="en-US"/>
    </w:rPr>
  </w:style>
  <w:style w:type="paragraph" w:styleId="NormalWeb">
    <w:name w:val="Normal (Web)"/>
    <w:basedOn w:val="Normal"/>
    <w:uiPriority w:val="99"/>
    <w:unhideWhenUsed/>
    <w:locked/>
    <w:rsid w:val="00F62766"/>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Calibri"/>
      <w:sz w:val="24"/>
      <w:szCs w:val="24"/>
      <w:lang w:eastAsia="en-GB"/>
    </w:rPr>
  </w:style>
  <w:style w:type="paragraph" w:styleId="ListParagraph">
    <w:name w:val="List Paragraph"/>
    <w:basedOn w:val="Normal"/>
    <w:uiPriority w:val="34"/>
    <w:qFormat/>
    <w:rsid w:val="0047493E"/>
    <w:pPr>
      <w:tabs>
        <w:tab w:val="clear" w:pos="794"/>
        <w:tab w:val="clear" w:pos="1191"/>
        <w:tab w:val="clear" w:pos="1588"/>
        <w:tab w:val="clear" w:pos="1985"/>
      </w:tabs>
      <w:overflowPunct/>
      <w:autoSpaceDE/>
      <w:autoSpaceDN/>
      <w:adjustRightInd/>
      <w:spacing w:before="0"/>
      <w:ind w:left="720"/>
      <w:contextualSpacing/>
      <w:jc w:val="left"/>
      <w:textAlignment w:val="auto"/>
    </w:pPr>
    <w:rPr>
      <w:rFonts w:eastAsia="Times New Roman"/>
      <w:sz w:val="24"/>
      <w:szCs w:val="24"/>
      <w:lang w:eastAsia="en-GB"/>
    </w:rPr>
  </w:style>
  <w:style w:type="paragraph" w:styleId="Revision">
    <w:name w:val="Revision"/>
    <w:hidden/>
    <w:uiPriority w:val="99"/>
    <w:semiHidden/>
    <w:rsid w:val="00AB41FC"/>
    <w:rPr>
      <w:rFonts w:ascii="Times New Roman" w:hAnsi="Times New Roman"/>
      <w:lang w:val="en-GB" w:eastAsia="en-US"/>
    </w:rPr>
  </w:style>
  <w:style w:type="paragraph" w:customStyle="1" w:styleId="Default">
    <w:name w:val="Default"/>
    <w:rsid w:val="001F4412"/>
    <w:pPr>
      <w:autoSpaceDE w:val="0"/>
      <w:autoSpaceDN w:val="0"/>
      <w:adjustRightInd w:val="0"/>
    </w:pPr>
    <w:rPr>
      <w:rFonts w:ascii="Times New Roman" w:hAnsi="Times New Roman"/>
      <w:color w:val="000000"/>
      <w:sz w:val="24"/>
      <w:szCs w:val="24"/>
      <w:lang w:val="en-US" w:eastAsia="en-US"/>
    </w:rPr>
  </w:style>
  <w:style w:type="paragraph" w:customStyle="1" w:styleId="EncoderConfig">
    <w:name w:val="EncoderConfig"/>
    <w:basedOn w:val="Normal"/>
    <w:next w:val="Normal"/>
    <w:link w:val="EncoderConfigChar"/>
    <w:qFormat/>
    <w:rsid w:val="00B32659"/>
    <w:rPr>
      <w:rFonts w:ascii="Consolas" w:hAnsi="Consolas"/>
      <w:sz w:val="19"/>
    </w:rPr>
  </w:style>
  <w:style w:type="character" w:customStyle="1" w:styleId="EncoderConfigChar">
    <w:name w:val="EncoderConfig Char"/>
    <w:link w:val="EncoderConfig"/>
    <w:rsid w:val="00B32659"/>
    <w:rPr>
      <w:rFonts w:ascii="Consolas" w:hAnsi="Consolas"/>
      <w:sz w:val="19"/>
      <w:lang w:val="en-GB" w:eastAsia="en-US"/>
    </w:rPr>
  </w:style>
  <w:style w:type="character" w:customStyle="1" w:styleId="SoftwareMacro">
    <w:name w:val="Software Macro"/>
    <w:uiPriority w:val="1"/>
    <w:qFormat/>
    <w:rsid w:val="00B32659"/>
    <w:rPr>
      <w:rFonts w:ascii="Consolas" w:hAnsi="Consolas" w:cs="Consolas"/>
      <w:sz w:val="19"/>
      <w:szCs w:val="19"/>
      <w:lang w:val="en-AU" w:eastAsia="ja-JP"/>
    </w:rPr>
  </w:style>
  <w:style w:type="paragraph" w:styleId="PlainText">
    <w:name w:val="Plain Text"/>
    <w:basedOn w:val="Normal"/>
    <w:link w:val="PlainTextChar"/>
    <w:uiPriority w:val="99"/>
    <w:unhideWhenUsed/>
    <w:locked/>
    <w:rsid w:val="00254A6E"/>
    <w:pPr>
      <w:tabs>
        <w:tab w:val="clear" w:pos="794"/>
        <w:tab w:val="clear" w:pos="1191"/>
        <w:tab w:val="clear" w:pos="1588"/>
        <w:tab w:val="clear" w:pos="1985"/>
      </w:tabs>
      <w:overflowPunct/>
      <w:autoSpaceDE/>
      <w:autoSpaceDN/>
      <w:adjustRightInd/>
      <w:spacing w:before="0"/>
      <w:jc w:val="left"/>
      <w:textAlignment w:val="auto"/>
    </w:pPr>
    <w:rPr>
      <w:rFonts w:ascii="Courier New" w:eastAsia="Times New Roman" w:hAnsi="Courier New"/>
      <w:szCs w:val="21"/>
    </w:rPr>
  </w:style>
  <w:style w:type="character" w:customStyle="1" w:styleId="PlainTextChar">
    <w:name w:val="Plain Text Char"/>
    <w:link w:val="PlainText"/>
    <w:uiPriority w:val="99"/>
    <w:rsid w:val="00254A6E"/>
    <w:rPr>
      <w:rFonts w:ascii="Courier New" w:eastAsia="Times New Roman" w:hAnsi="Courier New"/>
      <w:szCs w:val="21"/>
      <w:lang w:val="en-GB" w:eastAsia="en-US"/>
    </w:rPr>
  </w:style>
  <w:style w:type="paragraph" w:customStyle="1" w:styleId="Software-link">
    <w:name w:val="Software-link"/>
    <w:basedOn w:val="Normal"/>
    <w:rsid w:val="0006695D"/>
    <w:pPr>
      <w:pBdr>
        <w:top w:val="single" w:sz="4" w:space="1" w:color="auto"/>
        <w:left w:val="single" w:sz="4" w:space="4" w:color="auto"/>
        <w:bottom w:val="single" w:sz="4" w:space="1" w:color="auto"/>
        <w:right w:val="single" w:sz="4" w:space="4" w:color="auto"/>
      </w:pBdr>
      <w:shd w:val="clear" w:color="auto" w:fill="D9D9D9"/>
      <w:jc w:val="left"/>
    </w:pPr>
    <w:rPr>
      <w:rFonts w:eastAsia="Times New Roman"/>
    </w:rPr>
  </w:style>
  <w:style w:type="paragraph" w:customStyle="1" w:styleId="EncoderIndentedDescription">
    <w:name w:val="EncoderIndentedDescription"/>
    <w:basedOn w:val="Normal"/>
    <w:qFormat/>
    <w:rsid w:val="00F22FCE"/>
    <w:pPr>
      <w:tabs>
        <w:tab w:val="clear" w:pos="794"/>
        <w:tab w:val="clear" w:pos="1191"/>
        <w:tab w:val="clear" w:pos="1588"/>
        <w:tab w:val="clear" w:pos="1985"/>
      </w:tabs>
      <w:overflowPunct/>
      <w:spacing w:before="0"/>
      <w:jc w:val="left"/>
      <w:textAlignment w:val="auto"/>
    </w:pPr>
    <w:rPr>
      <w:rFonts w:ascii="NimbusRomNo9L-Regu" w:hAnsi="NimbusRomNo9L-Regu" w:cs="NimbusRomNo9L-Regu"/>
      <w:sz w:val="18"/>
      <w:szCs w:val="18"/>
      <w:lang w:eastAsia="en-GB"/>
    </w:rPr>
  </w:style>
  <w:style w:type="character" w:styleId="EndnoteReference">
    <w:name w:val="endnote reference"/>
    <w:uiPriority w:val="99"/>
    <w:semiHidden/>
    <w:unhideWhenUsed/>
    <w:locked/>
    <w:rsid w:val="009E274A"/>
    <w:rPr>
      <w:vertAlign w:val="superscript"/>
    </w:rPr>
  </w:style>
  <w:style w:type="paragraph" w:styleId="TOCHeading">
    <w:name w:val="TOC Heading"/>
    <w:basedOn w:val="Heading1"/>
    <w:next w:val="Normal"/>
    <w:uiPriority w:val="39"/>
    <w:semiHidden/>
    <w:unhideWhenUsed/>
    <w:qFormat/>
    <w:rsid w:val="003E62A0"/>
    <w:pPr>
      <w:numPr>
        <w:numId w:val="0"/>
      </w:numPr>
      <w:tabs>
        <w:tab w:val="clear" w:pos="794"/>
        <w:tab w:val="clear" w:pos="1191"/>
        <w:tab w:val="clear" w:pos="1588"/>
        <w:tab w:val="clear" w:pos="1985"/>
      </w:tabs>
      <w:overflowPunct/>
      <w:autoSpaceDE/>
      <w:autoSpaceDN/>
      <w:adjustRightInd/>
      <w:spacing w:line="276" w:lineRule="auto"/>
      <w:textAlignment w:val="auto"/>
      <w:outlineLvl w:val="9"/>
    </w:pPr>
    <w:rPr>
      <w:rFonts w:ascii="Cambria" w:eastAsia="MS Gothic" w:hAnsi="Cambria"/>
      <w:color w:val="365F91"/>
      <w:sz w:val="28"/>
      <w:szCs w:val="28"/>
      <w:lang w:val="en-US" w:eastAsia="ja-JP"/>
    </w:rPr>
  </w:style>
  <w:style w:type="character" w:styleId="PlaceholderText">
    <w:name w:val="Placeholder Text"/>
    <w:basedOn w:val="DefaultParagraphFont"/>
    <w:uiPriority w:val="99"/>
    <w:semiHidden/>
    <w:rsid w:val="00462D61"/>
    <w:rPr>
      <w:color w:val="808080"/>
    </w:rPr>
  </w:style>
  <w:style w:type="character" w:styleId="UnresolvedMention">
    <w:name w:val="Unresolved Mention"/>
    <w:basedOn w:val="DefaultParagraphFont"/>
    <w:uiPriority w:val="99"/>
    <w:semiHidden/>
    <w:unhideWhenUsed/>
    <w:rsid w:val="00C11E25"/>
    <w:rPr>
      <w:color w:val="808080"/>
      <w:shd w:val="clear" w:color="auto" w:fill="E6E6E6"/>
    </w:rPr>
  </w:style>
  <w:style w:type="character" w:customStyle="1" w:styleId="line">
    <w:name w:val="line"/>
    <w:basedOn w:val="DefaultParagraphFont"/>
    <w:rsid w:val="00464C47"/>
  </w:style>
  <w:style w:type="character" w:customStyle="1" w:styleId="p">
    <w:name w:val="p"/>
    <w:basedOn w:val="DefaultParagraphFont"/>
    <w:rsid w:val="00464C47"/>
  </w:style>
  <w:style w:type="character" w:customStyle="1" w:styleId="n">
    <w:name w:val="n"/>
    <w:basedOn w:val="DefaultParagraphFont"/>
    <w:rsid w:val="00464C47"/>
  </w:style>
  <w:style w:type="character" w:customStyle="1" w:styleId="o">
    <w:name w:val="o"/>
    <w:basedOn w:val="DefaultParagraphFont"/>
    <w:rsid w:val="00464C47"/>
  </w:style>
  <w:style w:type="character" w:customStyle="1" w:styleId="mi">
    <w:name w:val="mi"/>
    <w:basedOn w:val="DefaultParagraphFont"/>
    <w:rsid w:val="00464C47"/>
  </w:style>
  <w:style w:type="character" w:customStyle="1" w:styleId="mf">
    <w:name w:val="mf"/>
    <w:basedOn w:val="DefaultParagraphFont"/>
    <w:rsid w:val="00464C4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2099847">
      <w:bodyDiv w:val="1"/>
      <w:marLeft w:val="0"/>
      <w:marRight w:val="0"/>
      <w:marTop w:val="0"/>
      <w:marBottom w:val="0"/>
      <w:divBdr>
        <w:top w:val="none" w:sz="0" w:space="0" w:color="auto"/>
        <w:left w:val="none" w:sz="0" w:space="0" w:color="auto"/>
        <w:bottom w:val="none" w:sz="0" w:space="0" w:color="auto"/>
        <w:right w:val="none" w:sz="0" w:space="0" w:color="auto"/>
      </w:divBdr>
    </w:div>
    <w:div w:id="43455555">
      <w:bodyDiv w:val="1"/>
      <w:marLeft w:val="0"/>
      <w:marRight w:val="0"/>
      <w:marTop w:val="0"/>
      <w:marBottom w:val="0"/>
      <w:divBdr>
        <w:top w:val="none" w:sz="0" w:space="0" w:color="auto"/>
        <w:left w:val="none" w:sz="0" w:space="0" w:color="auto"/>
        <w:bottom w:val="none" w:sz="0" w:space="0" w:color="auto"/>
        <w:right w:val="none" w:sz="0" w:space="0" w:color="auto"/>
      </w:divBdr>
      <w:divsChild>
        <w:div w:id="42366007">
          <w:marLeft w:val="0"/>
          <w:marRight w:val="0"/>
          <w:marTop w:val="0"/>
          <w:marBottom w:val="0"/>
          <w:divBdr>
            <w:top w:val="none" w:sz="0" w:space="0" w:color="auto"/>
            <w:left w:val="none" w:sz="0" w:space="0" w:color="auto"/>
            <w:bottom w:val="none" w:sz="0" w:space="0" w:color="auto"/>
            <w:right w:val="none" w:sz="0" w:space="0" w:color="auto"/>
          </w:divBdr>
          <w:divsChild>
            <w:div w:id="11298554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083920">
      <w:bodyDiv w:val="1"/>
      <w:marLeft w:val="0"/>
      <w:marRight w:val="0"/>
      <w:marTop w:val="0"/>
      <w:marBottom w:val="0"/>
      <w:divBdr>
        <w:top w:val="none" w:sz="0" w:space="0" w:color="auto"/>
        <w:left w:val="none" w:sz="0" w:space="0" w:color="auto"/>
        <w:bottom w:val="none" w:sz="0" w:space="0" w:color="auto"/>
        <w:right w:val="none" w:sz="0" w:space="0" w:color="auto"/>
      </w:divBdr>
    </w:div>
    <w:div w:id="89393178">
      <w:bodyDiv w:val="1"/>
      <w:marLeft w:val="0"/>
      <w:marRight w:val="0"/>
      <w:marTop w:val="0"/>
      <w:marBottom w:val="0"/>
      <w:divBdr>
        <w:top w:val="none" w:sz="0" w:space="0" w:color="auto"/>
        <w:left w:val="none" w:sz="0" w:space="0" w:color="auto"/>
        <w:bottom w:val="none" w:sz="0" w:space="0" w:color="auto"/>
        <w:right w:val="none" w:sz="0" w:space="0" w:color="auto"/>
      </w:divBdr>
      <w:divsChild>
        <w:div w:id="1161505458">
          <w:marLeft w:val="2261"/>
          <w:marRight w:val="0"/>
          <w:marTop w:val="67"/>
          <w:marBottom w:val="0"/>
          <w:divBdr>
            <w:top w:val="none" w:sz="0" w:space="0" w:color="auto"/>
            <w:left w:val="none" w:sz="0" w:space="0" w:color="auto"/>
            <w:bottom w:val="none" w:sz="0" w:space="0" w:color="auto"/>
            <w:right w:val="none" w:sz="0" w:space="0" w:color="auto"/>
          </w:divBdr>
        </w:div>
      </w:divsChild>
    </w:div>
    <w:div w:id="126749930">
      <w:bodyDiv w:val="1"/>
      <w:marLeft w:val="0"/>
      <w:marRight w:val="0"/>
      <w:marTop w:val="0"/>
      <w:marBottom w:val="0"/>
      <w:divBdr>
        <w:top w:val="none" w:sz="0" w:space="0" w:color="auto"/>
        <w:left w:val="none" w:sz="0" w:space="0" w:color="auto"/>
        <w:bottom w:val="none" w:sz="0" w:space="0" w:color="auto"/>
        <w:right w:val="none" w:sz="0" w:space="0" w:color="auto"/>
      </w:divBdr>
    </w:div>
    <w:div w:id="200361880">
      <w:bodyDiv w:val="1"/>
      <w:marLeft w:val="0"/>
      <w:marRight w:val="0"/>
      <w:marTop w:val="0"/>
      <w:marBottom w:val="0"/>
      <w:divBdr>
        <w:top w:val="none" w:sz="0" w:space="0" w:color="auto"/>
        <w:left w:val="none" w:sz="0" w:space="0" w:color="auto"/>
        <w:bottom w:val="none" w:sz="0" w:space="0" w:color="auto"/>
        <w:right w:val="none" w:sz="0" w:space="0" w:color="auto"/>
      </w:divBdr>
      <w:divsChild>
        <w:div w:id="431242745">
          <w:marLeft w:val="907"/>
          <w:marRight w:val="0"/>
          <w:marTop w:val="86"/>
          <w:marBottom w:val="0"/>
          <w:divBdr>
            <w:top w:val="none" w:sz="0" w:space="0" w:color="auto"/>
            <w:left w:val="none" w:sz="0" w:space="0" w:color="auto"/>
            <w:bottom w:val="none" w:sz="0" w:space="0" w:color="auto"/>
            <w:right w:val="none" w:sz="0" w:space="0" w:color="auto"/>
          </w:divBdr>
        </w:div>
      </w:divsChild>
    </w:div>
    <w:div w:id="273365875">
      <w:bodyDiv w:val="1"/>
      <w:marLeft w:val="0"/>
      <w:marRight w:val="0"/>
      <w:marTop w:val="0"/>
      <w:marBottom w:val="0"/>
      <w:divBdr>
        <w:top w:val="none" w:sz="0" w:space="0" w:color="auto"/>
        <w:left w:val="none" w:sz="0" w:space="0" w:color="auto"/>
        <w:bottom w:val="none" w:sz="0" w:space="0" w:color="auto"/>
        <w:right w:val="none" w:sz="0" w:space="0" w:color="auto"/>
      </w:divBdr>
    </w:div>
    <w:div w:id="285042522">
      <w:bodyDiv w:val="1"/>
      <w:marLeft w:val="0"/>
      <w:marRight w:val="0"/>
      <w:marTop w:val="0"/>
      <w:marBottom w:val="0"/>
      <w:divBdr>
        <w:top w:val="none" w:sz="0" w:space="0" w:color="auto"/>
        <w:left w:val="none" w:sz="0" w:space="0" w:color="auto"/>
        <w:bottom w:val="none" w:sz="0" w:space="0" w:color="auto"/>
        <w:right w:val="none" w:sz="0" w:space="0" w:color="auto"/>
      </w:divBdr>
      <w:divsChild>
        <w:div w:id="76827696">
          <w:marLeft w:val="0"/>
          <w:marRight w:val="0"/>
          <w:marTop w:val="0"/>
          <w:marBottom w:val="0"/>
          <w:divBdr>
            <w:top w:val="none" w:sz="0" w:space="0" w:color="auto"/>
            <w:left w:val="none" w:sz="0" w:space="0" w:color="auto"/>
            <w:bottom w:val="none" w:sz="0" w:space="0" w:color="auto"/>
            <w:right w:val="none" w:sz="0" w:space="0" w:color="auto"/>
          </w:divBdr>
        </w:div>
        <w:div w:id="1946620088">
          <w:marLeft w:val="0"/>
          <w:marRight w:val="0"/>
          <w:marTop w:val="0"/>
          <w:marBottom w:val="0"/>
          <w:divBdr>
            <w:top w:val="none" w:sz="0" w:space="0" w:color="auto"/>
            <w:left w:val="none" w:sz="0" w:space="0" w:color="auto"/>
            <w:bottom w:val="none" w:sz="0" w:space="0" w:color="auto"/>
            <w:right w:val="none" w:sz="0" w:space="0" w:color="auto"/>
          </w:divBdr>
        </w:div>
        <w:div w:id="1979070178">
          <w:marLeft w:val="0"/>
          <w:marRight w:val="0"/>
          <w:marTop w:val="0"/>
          <w:marBottom w:val="0"/>
          <w:divBdr>
            <w:top w:val="none" w:sz="0" w:space="0" w:color="auto"/>
            <w:left w:val="none" w:sz="0" w:space="0" w:color="auto"/>
            <w:bottom w:val="none" w:sz="0" w:space="0" w:color="auto"/>
            <w:right w:val="none" w:sz="0" w:space="0" w:color="auto"/>
          </w:divBdr>
        </w:div>
        <w:div w:id="2136366616">
          <w:marLeft w:val="0"/>
          <w:marRight w:val="0"/>
          <w:marTop w:val="0"/>
          <w:marBottom w:val="0"/>
          <w:divBdr>
            <w:top w:val="none" w:sz="0" w:space="0" w:color="auto"/>
            <w:left w:val="none" w:sz="0" w:space="0" w:color="auto"/>
            <w:bottom w:val="none" w:sz="0" w:space="0" w:color="auto"/>
            <w:right w:val="none" w:sz="0" w:space="0" w:color="auto"/>
          </w:divBdr>
        </w:div>
      </w:divsChild>
    </w:div>
    <w:div w:id="294725794">
      <w:bodyDiv w:val="1"/>
      <w:marLeft w:val="0"/>
      <w:marRight w:val="0"/>
      <w:marTop w:val="0"/>
      <w:marBottom w:val="0"/>
      <w:divBdr>
        <w:top w:val="none" w:sz="0" w:space="0" w:color="auto"/>
        <w:left w:val="none" w:sz="0" w:space="0" w:color="auto"/>
        <w:bottom w:val="none" w:sz="0" w:space="0" w:color="auto"/>
        <w:right w:val="none" w:sz="0" w:space="0" w:color="auto"/>
      </w:divBdr>
    </w:div>
    <w:div w:id="422726707">
      <w:bodyDiv w:val="1"/>
      <w:marLeft w:val="0"/>
      <w:marRight w:val="0"/>
      <w:marTop w:val="0"/>
      <w:marBottom w:val="0"/>
      <w:divBdr>
        <w:top w:val="none" w:sz="0" w:space="0" w:color="auto"/>
        <w:left w:val="none" w:sz="0" w:space="0" w:color="auto"/>
        <w:bottom w:val="none" w:sz="0" w:space="0" w:color="auto"/>
        <w:right w:val="none" w:sz="0" w:space="0" w:color="auto"/>
      </w:divBdr>
      <w:divsChild>
        <w:div w:id="197164785">
          <w:marLeft w:val="0"/>
          <w:marRight w:val="0"/>
          <w:marTop w:val="0"/>
          <w:marBottom w:val="0"/>
          <w:divBdr>
            <w:top w:val="none" w:sz="0" w:space="0" w:color="auto"/>
            <w:left w:val="none" w:sz="0" w:space="0" w:color="auto"/>
            <w:bottom w:val="none" w:sz="0" w:space="0" w:color="auto"/>
            <w:right w:val="none" w:sz="0" w:space="0" w:color="auto"/>
          </w:divBdr>
        </w:div>
        <w:div w:id="1493522541">
          <w:marLeft w:val="0"/>
          <w:marRight w:val="0"/>
          <w:marTop w:val="0"/>
          <w:marBottom w:val="0"/>
          <w:divBdr>
            <w:top w:val="none" w:sz="0" w:space="0" w:color="auto"/>
            <w:left w:val="none" w:sz="0" w:space="0" w:color="auto"/>
            <w:bottom w:val="none" w:sz="0" w:space="0" w:color="auto"/>
            <w:right w:val="none" w:sz="0" w:space="0" w:color="auto"/>
          </w:divBdr>
        </w:div>
        <w:div w:id="1601377288">
          <w:marLeft w:val="0"/>
          <w:marRight w:val="0"/>
          <w:marTop w:val="0"/>
          <w:marBottom w:val="0"/>
          <w:divBdr>
            <w:top w:val="none" w:sz="0" w:space="0" w:color="auto"/>
            <w:left w:val="none" w:sz="0" w:space="0" w:color="auto"/>
            <w:bottom w:val="none" w:sz="0" w:space="0" w:color="auto"/>
            <w:right w:val="none" w:sz="0" w:space="0" w:color="auto"/>
          </w:divBdr>
        </w:div>
      </w:divsChild>
    </w:div>
    <w:div w:id="435756561">
      <w:bodyDiv w:val="1"/>
      <w:marLeft w:val="0"/>
      <w:marRight w:val="0"/>
      <w:marTop w:val="0"/>
      <w:marBottom w:val="0"/>
      <w:divBdr>
        <w:top w:val="none" w:sz="0" w:space="0" w:color="auto"/>
        <w:left w:val="none" w:sz="0" w:space="0" w:color="auto"/>
        <w:bottom w:val="none" w:sz="0" w:space="0" w:color="auto"/>
        <w:right w:val="none" w:sz="0" w:space="0" w:color="auto"/>
      </w:divBdr>
    </w:div>
    <w:div w:id="457644316">
      <w:bodyDiv w:val="1"/>
      <w:marLeft w:val="0"/>
      <w:marRight w:val="0"/>
      <w:marTop w:val="0"/>
      <w:marBottom w:val="0"/>
      <w:divBdr>
        <w:top w:val="none" w:sz="0" w:space="0" w:color="auto"/>
        <w:left w:val="none" w:sz="0" w:space="0" w:color="auto"/>
        <w:bottom w:val="none" w:sz="0" w:space="0" w:color="auto"/>
        <w:right w:val="none" w:sz="0" w:space="0" w:color="auto"/>
      </w:divBdr>
    </w:div>
    <w:div w:id="470905295">
      <w:bodyDiv w:val="1"/>
      <w:marLeft w:val="0"/>
      <w:marRight w:val="0"/>
      <w:marTop w:val="0"/>
      <w:marBottom w:val="0"/>
      <w:divBdr>
        <w:top w:val="none" w:sz="0" w:space="0" w:color="auto"/>
        <w:left w:val="none" w:sz="0" w:space="0" w:color="auto"/>
        <w:bottom w:val="none" w:sz="0" w:space="0" w:color="auto"/>
        <w:right w:val="none" w:sz="0" w:space="0" w:color="auto"/>
      </w:divBdr>
      <w:divsChild>
        <w:div w:id="1738166642">
          <w:marLeft w:val="0"/>
          <w:marRight w:val="0"/>
          <w:marTop w:val="0"/>
          <w:marBottom w:val="0"/>
          <w:divBdr>
            <w:top w:val="none" w:sz="0" w:space="0" w:color="auto"/>
            <w:left w:val="none" w:sz="0" w:space="0" w:color="auto"/>
            <w:bottom w:val="none" w:sz="0" w:space="0" w:color="auto"/>
            <w:right w:val="none" w:sz="0" w:space="0" w:color="auto"/>
          </w:divBdr>
          <w:divsChild>
            <w:div w:id="85344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4825239">
      <w:bodyDiv w:val="1"/>
      <w:marLeft w:val="0"/>
      <w:marRight w:val="0"/>
      <w:marTop w:val="0"/>
      <w:marBottom w:val="0"/>
      <w:divBdr>
        <w:top w:val="none" w:sz="0" w:space="0" w:color="auto"/>
        <w:left w:val="none" w:sz="0" w:space="0" w:color="auto"/>
        <w:bottom w:val="none" w:sz="0" w:space="0" w:color="auto"/>
        <w:right w:val="none" w:sz="0" w:space="0" w:color="auto"/>
      </w:divBdr>
    </w:div>
    <w:div w:id="624625349">
      <w:bodyDiv w:val="1"/>
      <w:marLeft w:val="0"/>
      <w:marRight w:val="0"/>
      <w:marTop w:val="0"/>
      <w:marBottom w:val="0"/>
      <w:divBdr>
        <w:top w:val="none" w:sz="0" w:space="0" w:color="auto"/>
        <w:left w:val="none" w:sz="0" w:space="0" w:color="auto"/>
        <w:bottom w:val="none" w:sz="0" w:space="0" w:color="auto"/>
        <w:right w:val="none" w:sz="0" w:space="0" w:color="auto"/>
      </w:divBdr>
      <w:divsChild>
        <w:div w:id="1422801485">
          <w:marLeft w:val="547"/>
          <w:marRight w:val="0"/>
          <w:marTop w:val="96"/>
          <w:marBottom w:val="0"/>
          <w:divBdr>
            <w:top w:val="none" w:sz="0" w:space="0" w:color="auto"/>
            <w:left w:val="none" w:sz="0" w:space="0" w:color="auto"/>
            <w:bottom w:val="none" w:sz="0" w:space="0" w:color="auto"/>
            <w:right w:val="none" w:sz="0" w:space="0" w:color="auto"/>
          </w:divBdr>
        </w:div>
      </w:divsChild>
    </w:div>
    <w:div w:id="635188007">
      <w:bodyDiv w:val="1"/>
      <w:marLeft w:val="0"/>
      <w:marRight w:val="0"/>
      <w:marTop w:val="0"/>
      <w:marBottom w:val="0"/>
      <w:divBdr>
        <w:top w:val="none" w:sz="0" w:space="0" w:color="auto"/>
        <w:left w:val="none" w:sz="0" w:space="0" w:color="auto"/>
        <w:bottom w:val="none" w:sz="0" w:space="0" w:color="auto"/>
        <w:right w:val="none" w:sz="0" w:space="0" w:color="auto"/>
      </w:divBdr>
      <w:divsChild>
        <w:div w:id="417556770">
          <w:marLeft w:val="0"/>
          <w:marRight w:val="0"/>
          <w:marTop w:val="0"/>
          <w:marBottom w:val="0"/>
          <w:divBdr>
            <w:top w:val="none" w:sz="0" w:space="0" w:color="auto"/>
            <w:left w:val="none" w:sz="0" w:space="0" w:color="auto"/>
            <w:bottom w:val="none" w:sz="0" w:space="0" w:color="auto"/>
            <w:right w:val="none" w:sz="0" w:space="0" w:color="auto"/>
          </w:divBdr>
        </w:div>
        <w:div w:id="512694261">
          <w:marLeft w:val="0"/>
          <w:marRight w:val="0"/>
          <w:marTop w:val="0"/>
          <w:marBottom w:val="0"/>
          <w:divBdr>
            <w:top w:val="none" w:sz="0" w:space="0" w:color="auto"/>
            <w:left w:val="none" w:sz="0" w:space="0" w:color="auto"/>
            <w:bottom w:val="none" w:sz="0" w:space="0" w:color="auto"/>
            <w:right w:val="none" w:sz="0" w:space="0" w:color="auto"/>
          </w:divBdr>
        </w:div>
        <w:div w:id="1971520316">
          <w:marLeft w:val="0"/>
          <w:marRight w:val="0"/>
          <w:marTop w:val="0"/>
          <w:marBottom w:val="0"/>
          <w:divBdr>
            <w:top w:val="none" w:sz="0" w:space="0" w:color="auto"/>
            <w:left w:val="none" w:sz="0" w:space="0" w:color="auto"/>
            <w:bottom w:val="none" w:sz="0" w:space="0" w:color="auto"/>
            <w:right w:val="none" w:sz="0" w:space="0" w:color="auto"/>
          </w:divBdr>
        </w:div>
      </w:divsChild>
    </w:div>
    <w:div w:id="650908886">
      <w:bodyDiv w:val="1"/>
      <w:marLeft w:val="0"/>
      <w:marRight w:val="0"/>
      <w:marTop w:val="0"/>
      <w:marBottom w:val="0"/>
      <w:divBdr>
        <w:top w:val="none" w:sz="0" w:space="0" w:color="auto"/>
        <w:left w:val="none" w:sz="0" w:space="0" w:color="auto"/>
        <w:bottom w:val="none" w:sz="0" w:space="0" w:color="auto"/>
        <w:right w:val="none" w:sz="0" w:space="0" w:color="auto"/>
      </w:divBdr>
    </w:div>
    <w:div w:id="666136812">
      <w:bodyDiv w:val="1"/>
      <w:marLeft w:val="0"/>
      <w:marRight w:val="0"/>
      <w:marTop w:val="0"/>
      <w:marBottom w:val="0"/>
      <w:divBdr>
        <w:top w:val="none" w:sz="0" w:space="0" w:color="auto"/>
        <w:left w:val="none" w:sz="0" w:space="0" w:color="auto"/>
        <w:bottom w:val="none" w:sz="0" w:space="0" w:color="auto"/>
        <w:right w:val="none" w:sz="0" w:space="0" w:color="auto"/>
      </w:divBdr>
      <w:divsChild>
        <w:div w:id="557859288">
          <w:marLeft w:val="907"/>
          <w:marRight w:val="0"/>
          <w:marTop w:val="86"/>
          <w:marBottom w:val="0"/>
          <w:divBdr>
            <w:top w:val="none" w:sz="0" w:space="0" w:color="auto"/>
            <w:left w:val="none" w:sz="0" w:space="0" w:color="auto"/>
            <w:bottom w:val="none" w:sz="0" w:space="0" w:color="auto"/>
            <w:right w:val="none" w:sz="0" w:space="0" w:color="auto"/>
          </w:divBdr>
        </w:div>
        <w:div w:id="1649239173">
          <w:marLeft w:val="288"/>
          <w:marRight w:val="0"/>
          <w:marTop w:val="96"/>
          <w:marBottom w:val="0"/>
          <w:divBdr>
            <w:top w:val="none" w:sz="0" w:space="0" w:color="auto"/>
            <w:left w:val="none" w:sz="0" w:space="0" w:color="auto"/>
            <w:bottom w:val="none" w:sz="0" w:space="0" w:color="auto"/>
            <w:right w:val="none" w:sz="0" w:space="0" w:color="auto"/>
          </w:divBdr>
        </w:div>
        <w:div w:id="1930767983">
          <w:marLeft w:val="907"/>
          <w:marRight w:val="0"/>
          <w:marTop w:val="86"/>
          <w:marBottom w:val="0"/>
          <w:divBdr>
            <w:top w:val="none" w:sz="0" w:space="0" w:color="auto"/>
            <w:left w:val="none" w:sz="0" w:space="0" w:color="auto"/>
            <w:bottom w:val="none" w:sz="0" w:space="0" w:color="auto"/>
            <w:right w:val="none" w:sz="0" w:space="0" w:color="auto"/>
          </w:divBdr>
        </w:div>
      </w:divsChild>
    </w:div>
    <w:div w:id="680163962">
      <w:bodyDiv w:val="1"/>
      <w:marLeft w:val="0"/>
      <w:marRight w:val="0"/>
      <w:marTop w:val="0"/>
      <w:marBottom w:val="0"/>
      <w:divBdr>
        <w:top w:val="none" w:sz="0" w:space="0" w:color="auto"/>
        <w:left w:val="none" w:sz="0" w:space="0" w:color="auto"/>
        <w:bottom w:val="none" w:sz="0" w:space="0" w:color="auto"/>
        <w:right w:val="none" w:sz="0" w:space="0" w:color="auto"/>
      </w:divBdr>
    </w:div>
    <w:div w:id="686515910">
      <w:bodyDiv w:val="1"/>
      <w:marLeft w:val="0"/>
      <w:marRight w:val="0"/>
      <w:marTop w:val="0"/>
      <w:marBottom w:val="0"/>
      <w:divBdr>
        <w:top w:val="none" w:sz="0" w:space="0" w:color="auto"/>
        <w:left w:val="none" w:sz="0" w:space="0" w:color="auto"/>
        <w:bottom w:val="none" w:sz="0" w:space="0" w:color="auto"/>
        <w:right w:val="none" w:sz="0" w:space="0" w:color="auto"/>
      </w:divBdr>
      <w:divsChild>
        <w:div w:id="406534022">
          <w:marLeft w:val="0"/>
          <w:marRight w:val="0"/>
          <w:marTop w:val="0"/>
          <w:marBottom w:val="0"/>
          <w:divBdr>
            <w:top w:val="none" w:sz="0" w:space="0" w:color="auto"/>
            <w:left w:val="none" w:sz="0" w:space="0" w:color="auto"/>
            <w:bottom w:val="none" w:sz="0" w:space="0" w:color="auto"/>
            <w:right w:val="none" w:sz="0" w:space="0" w:color="auto"/>
          </w:divBdr>
          <w:divsChild>
            <w:div w:id="16773392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11075240">
      <w:bodyDiv w:val="1"/>
      <w:marLeft w:val="0"/>
      <w:marRight w:val="0"/>
      <w:marTop w:val="0"/>
      <w:marBottom w:val="0"/>
      <w:divBdr>
        <w:top w:val="none" w:sz="0" w:space="0" w:color="auto"/>
        <w:left w:val="none" w:sz="0" w:space="0" w:color="auto"/>
        <w:bottom w:val="none" w:sz="0" w:space="0" w:color="auto"/>
        <w:right w:val="none" w:sz="0" w:space="0" w:color="auto"/>
      </w:divBdr>
    </w:div>
    <w:div w:id="735475077">
      <w:bodyDiv w:val="1"/>
      <w:marLeft w:val="0"/>
      <w:marRight w:val="0"/>
      <w:marTop w:val="0"/>
      <w:marBottom w:val="0"/>
      <w:divBdr>
        <w:top w:val="none" w:sz="0" w:space="0" w:color="auto"/>
        <w:left w:val="none" w:sz="0" w:space="0" w:color="auto"/>
        <w:bottom w:val="none" w:sz="0" w:space="0" w:color="auto"/>
        <w:right w:val="none" w:sz="0" w:space="0" w:color="auto"/>
      </w:divBdr>
    </w:div>
    <w:div w:id="797645467">
      <w:bodyDiv w:val="1"/>
      <w:marLeft w:val="0"/>
      <w:marRight w:val="0"/>
      <w:marTop w:val="0"/>
      <w:marBottom w:val="0"/>
      <w:divBdr>
        <w:top w:val="none" w:sz="0" w:space="0" w:color="auto"/>
        <w:left w:val="none" w:sz="0" w:space="0" w:color="auto"/>
        <w:bottom w:val="none" w:sz="0" w:space="0" w:color="auto"/>
        <w:right w:val="none" w:sz="0" w:space="0" w:color="auto"/>
      </w:divBdr>
    </w:div>
    <w:div w:id="853305651">
      <w:bodyDiv w:val="1"/>
      <w:marLeft w:val="0"/>
      <w:marRight w:val="0"/>
      <w:marTop w:val="0"/>
      <w:marBottom w:val="0"/>
      <w:divBdr>
        <w:top w:val="none" w:sz="0" w:space="0" w:color="auto"/>
        <w:left w:val="none" w:sz="0" w:space="0" w:color="auto"/>
        <w:bottom w:val="none" w:sz="0" w:space="0" w:color="auto"/>
        <w:right w:val="none" w:sz="0" w:space="0" w:color="auto"/>
      </w:divBdr>
    </w:div>
    <w:div w:id="864558930">
      <w:bodyDiv w:val="1"/>
      <w:marLeft w:val="0"/>
      <w:marRight w:val="0"/>
      <w:marTop w:val="0"/>
      <w:marBottom w:val="0"/>
      <w:divBdr>
        <w:top w:val="none" w:sz="0" w:space="0" w:color="auto"/>
        <w:left w:val="none" w:sz="0" w:space="0" w:color="auto"/>
        <w:bottom w:val="none" w:sz="0" w:space="0" w:color="auto"/>
        <w:right w:val="none" w:sz="0" w:space="0" w:color="auto"/>
      </w:divBdr>
    </w:div>
    <w:div w:id="870534391">
      <w:bodyDiv w:val="1"/>
      <w:marLeft w:val="0"/>
      <w:marRight w:val="0"/>
      <w:marTop w:val="0"/>
      <w:marBottom w:val="0"/>
      <w:divBdr>
        <w:top w:val="none" w:sz="0" w:space="0" w:color="auto"/>
        <w:left w:val="none" w:sz="0" w:space="0" w:color="auto"/>
        <w:bottom w:val="none" w:sz="0" w:space="0" w:color="auto"/>
        <w:right w:val="none" w:sz="0" w:space="0" w:color="auto"/>
      </w:divBdr>
    </w:div>
    <w:div w:id="897015170">
      <w:bodyDiv w:val="1"/>
      <w:marLeft w:val="0"/>
      <w:marRight w:val="0"/>
      <w:marTop w:val="0"/>
      <w:marBottom w:val="0"/>
      <w:divBdr>
        <w:top w:val="none" w:sz="0" w:space="0" w:color="auto"/>
        <w:left w:val="none" w:sz="0" w:space="0" w:color="auto"/>
        <w:bottom w:val="none" w:sz="0" w:space="0" w:color="auto"/>
        <w:right w:val="none" w:sz="0" w:space="0" w:color="auto"/>
      </w:divBdr>
      <w:divsChild>
        <w:div w:id="969629010">
          <w:marLeft w:val="0"/>
          <w:marRight w:val="0"/>
          <w:marTop w:val="0"/>
          <w:marBottom w:val="0"/>
          <w:divBdr>
            <w:top w:val="none" w:sz="0" w:space="0" w:color="auto"/>
            <w:left w:val="none" w:sz="0" w:space="0" w:color="auto"/>
            <w:bottom w:val="none" w:sz="0" w:space="0" w:color="auto"/>
            <w:right w:val="none" w:sz="0" w:space="0" w:color="auto"/>
          </w:divBdr>
          <w:divsChild>
            <w:div w:id="18779355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3877053">
      <w:bodyDiv w:val="1"/>
      <w:marLeft w:val="0"/>
      <w:marRight w:val="0"/>
      <w:marTop w:val="0"/>
      <w:marBottom w:val="0"/>
      <w:divBdr>
        <w:top w:val="none" w:sz="0" w:space="0" w:color="auto"/>
        <w:left w:val="none" w:sz="0" w:space="0" w:color="auto"/>
        <w:bottom w:val="none" w:sz="0" w:space="0" w:color="auto"/>
        <w:right w:val="none" w:sz="0" w:space="0" w:color="auto"/>
      </w:divBdr>
      <w:divsChild>
        <w:div w:id="2034188711">
          <w:marLeft w:val="0"/>
          <w:marRight w:val="0"/>
          <w:marTop w:val="0"/>
          <w:marBottom w:val="0"/>
          <w:divBdr>
            <w:top w:val="none" w:sz="0" w:space="0" w:color="auto"/>
            <w:left w:val="none" w:sz="0" w:space="0" w:color="auto"/>
            <w:bottom w:val="none" w:sz="0" w:space="0" w:color="auto"/>
            <w:right w:val="none" w:sz="0" w:space="0" w:color="auto"/>
          </w:divBdr>
          <w:divsChild>
            <w:div w:id="1448966656">
              <w:marLeft w:val="0"/>
              <w:marRight w:val="-3570"/>
              <w:marTop w:val="0"/>
              <w:marBottom w:val="0"/>
              <w:divBdr>
                <w:top w:val="none" w:sz="0" w:space="0" w:color="auto"/>
                <w:left w:val="none" w:sz="0" w:space="0" w:color="auto"/>
                <w:bottom w:val="none" w:sz="0" w:space="0" w:color="auto"/>
                <w:right w:val="none" w:sz="0" w:space="0" w:color="auto"/>
              </w:divBdr>
              <w:divsChild>
                <w:div w:id="236745778">
                  <w:marLeft w:val="0"/>
                  <w:marRight w:val="3570"/>
                  <w:marTop w:val="0"/>
                  <w:marBottom w:val="0"/>
                  <w:divBdr>
                    <w:top w:val="none" w:sz="0" w:space="0" w:color="auto"/>
                    <w:left w:val="none" w:sz="0" w:space="0" w:color="auto"/>
                    <w:bottom w:val="none" w:sz="0" w:space="0" w:color="auto"/>
                    <w:right w:val="none" w:sz="0" w:space="0" w:color="auto"/>
                  </w:divBdr>
                  <w:divsChild>
                    <w:div w:id="267323353">
                      <w:marLeft w:val="0"/>
                      <w:marRight w:val="0"/>
                      <w:marTop w:val="0"/>
                      <w:marBottom w:val="0"/>
                      <w:divBdr>
                        <w:top w:val="none" w:sz="0" w:space="0" w:color="auto"/>
                        <w:left w:val="none" w:sz="0" w:space="0" w:color="auto"/>
                        <w:bottom w:val="none" w:sz="0" w:space="0" w:color="auto"/>
                        <w:right w:val="none" w:sz="0" w:space="0" w:color="auto"/>
                      </w:divBdr>
                      <w:divsChild>
                        <w:div w:id="1849322767">
                          <w:marLeft w:val="0"/>
                          <w:marRight w:val="0"/>
                          <w:marTop w:val="0"/>
                          <w:marBottom w:val="0"/>
                          <w:divBdr>
                            <w:top w:val="none" w:sz="0" w:space="0" w:color="auto"/>
                            <w:left w:val="none" w:sz="0" w:space="0" w:color="auto"/>
                            <w:bottom w:val="none" w:sz="0" w:space="0" w:color="auto"/>
                            <w:right w:val="none" w:sz="0" w:space="0" w:color="auto"/>
                          </w:divBdr>
                          <w:divsChild>
                            <w:div w:id="51580405">
                              <w:marLeft w:val="0"/>
                              <w:marRight w:val="119"/>
                              <w:marTop w:val="0"/>
                              <w:marBottom w:val="0"/>
                              <w:divBdr>
                                <w:top w:val="none" w:sz="0" w:space="0" w:color="auto"/>
                                <w:left w:val="none" w:sz="0" w:space="0" w:color="auto"/>
                                <w:bottom w:val="none" w:sz="0" w:space="0" w:color="auto"/>
                                <w:right w:val="none" w:sz="0" w:space="0" w:color="auto"/>
                              </w:divBdr>
                              <w:divsChild>
                                <w:div w:id="1282374298">
                                  <w:marLeft w:val="0"/>
                                  <w:marRight w:val="0"/>
                                  <w:marTop w:val="0"/>
                                  <w:marBottom w:val="6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983698323">
      <w:bodyDiv w:val="1"/>
      <w:marLeft w:val="0"/>
      <w:marRight w:val="0"/>
      <w:marTop w:val="0"/>
      <w:marBottom w:val="0"/>
      <w:divBdr>
        <w:top w:val="none" w:sz="0" w:space="0" w:color="auto"/>
        <w:left w:val="none" w:sz="0" w:space="0" w:color="auto"/>
        <w:bottom w:val="none" w:sz="0" w:space="0" w:color="auto"/>
        <w:right w:val="none" w:sz="0" w:space="0" w:color="auto"/>
      </w:divBdr>
    </w:div>
    <w:div w:id="1006594381">
      <w:bodyDiv w:val="1"/>
      <w:marLeft w:val="0"/>
      <w:marRight w:val="0"/>
      <w:marTop w:val="0"/>
      <w:marBottom w:val="0"/>
      <w:divBdr>
        <w:top w:val="none" w:sz="0" w:space="0" w:color="auto"/>
        <w:left w:val="none" w:sz="0" w:space="0" w:color="auto"/>
        <w:bottom w:val="none" w:sz="0" w:space="0" w:color="auto"/>
        <w:right w:val="none" w:sz="0" w:space="0" w:color="auto"/>
      </w:divBdr>
    </w:div>
    <w:div w:id="1039937375">
      <w:bodyDiv w:val="1"/>
      <w:marLeft w:val="0"/>
      <w:marRight w:val="0"/>
      <w:marTop w:val="0"/>
      <w:marBottom w:val="0"/>
      <w:divBdr>
        <w:top w:val="none" w:sz="0" w:space="0" w:color="auto"/>
        <w:left w:val="none" w:sz="0" w:space="0" w:color="auto"/>
        <w:bottom w:val="none" w:sz="0" w:space="0" w:color="auto"/>
        <w:right w:val="none" w:sz="0" w:space="0" w:color="auto"/>
      </w:divBdr>
    </w:div>
    <w:div w:id="1060053312">
      <w:bodyDiv w:val="1"/>
      <w:marLeft w:val="0"/>
      <w:marRight w:val="0"/>
      <w:marTop w:val="0"/>
      <w:marBottom w:val="0"/>
      <w:divBdr>
        <w:top w:val="none" w:sz="0" w:space="0" w:color="auto"/>
        <w:left w:val="none" w:sz="0" w:space="0" w:color="auto"/>
        <w:bottom w:val="none" w:sz="0" w:space="0" w:color="auto"/>
        <w:right w:val="none" w:sz="0" w:space="0" w:color="auto"/>
      </w:divBdr>
    </w:div>
    <w:div w:id="1068303479">
      <w:bodyDiv w:val="1"/>
      <w:marLeft w:val="0"/>
      <w:marRight w:val="0"/>
      <w:marTop w:val="0"/>
      <w:marBottom w:val="0"/>
      <w:divBdr>
        <w:top w:val="none" w:sz="0" w:space="0" w:color="auto"/>
        <w:left w:val="none" w:sz="0" w:space="0" w:color="auto"/>
        <w:bottom w:val="none" w:sz="0" w:space="0" w:color="auto"/>
        <w:right w:val="none" w:sz="0" w:space="0" w:color="auto"/>
      </w:divBdr>
      <w:divsChild>
        <w:div w:id="29305377">
          <w:marLeft w:val="0"/>
          <w:marRight w:val="0"/>
          <w:marTop w:val="0"/>
          <w:marBottom w:val="0"/>
          <w:divBdr>
            <w:top w:val="none" w:sz="0" w:space="0" w:color="auto"/>
            <w:left w:val="none" w:sz="0" w:space="0" w:color="auto"/>
            <w:bottom w:val="none" w:sz="0" w:space="0" w:color="auto"/>
            <w:right w:val="none" w:sz="0" w:space="0" w:color="auto"/>
          </w:divBdr>
          <w:divsChild>
            <w:div w:id="4309803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05230669">
      <w:bodyDiv w:val="1"/>
      <w:marLeft w:val="0"/>
      <w:marRight w:val="0"/>
      <w:marTop w:val="0"/>
      <w:marBottom w:val="0"/>
      <w:divBdr>
        <w:top w:val="none" w:sz="0" w:space="0" w:color="auto"/>
        <w:left w:val="none" w:sz="0" w:space="0" w:color="auto"/>
        <w:bottom w:val="none" w:sz="0" w:space="0" w:color="auto"/>
        <w:right w:val="none" w:sz="0" w:space="0" w:color="auto"/>
      </w:divBdr>
      <w:divsChild>
        <w:div w:id="434517996">
          <w:marLeft w:val="1541"/>
          <w:marRight w:val="0"/>
          <w:marTop w:val="77"/>
          <w:marBottom w:val="0"/>
          <w:divBdr>
            <w:top w:val="none" w:sz="0" w:space="0" w:color="auto"/>
            <w:left w:val="none" w:sz="0" w:space="0" w:color="auto"/>
            <w:bottom w:val="none" w:sz="0" w:space="0" w:color="auto"/>
            <w:right w:val="none" w:sz="0" w:space="0" w:color="auto"/>
          </w:divBdr>
        </w:div>
        <w:div w:id="1115641700">
          <w:marLeft w:val="1541"/>
          <w:marRight w:val="0"/>
          <w:marTop w:val="77"/>
          <w:marBottom w:val="0"/>
          <w:divBdr>
            <w:top w:val="none" w:sz="0" w:space="0" w:color="auto"/>
            <w:left w:val="none" w:sz="0" w:space="0" w:color="auto"/>
            <w:bottom w:val="none" w:sz="0" w:space="0" w:color="auto"/>
            <w:right w:val="none" w:sz="0" w:space="0" w:color="auto"/>
          </w:divBdr>
        </w:div>
        <w:div w:id="1156383667">
          <w:marLeft w:val="1541"/>
          <w:marRight w:val="0"/>
          <w:marTop w:val="77"/>
          <w:marBottom w:val="0"/>
          <w:divBdr>
            <w:top w:val="none" w:sz="0" w:space="0" w:color="auto"/>
            <w:left w:val="none" w:sz="0" w:space="0" w:color="auto"/>
            <w:bottom w:val="none" w:sz="0" w:space="0" w:color="auto"/>
            <w:right w:val="none" w:sz="0" w:space="0" w:color="auto"/>
          </w:divBdr>
        </w:div>
        <w:div w:id="1430658595">
          <w:marLeft w:val="2261"/>
          <w:marRight w:val="0"/>
          <w:marTop w:val="67"/>
          <w:marBottom w:val="0"/>
          <w:divBdr>
            <w:top w:val="none" w:sz="0" w:space="0" w:color="auto"/>
            <w:left w:val="none" w:sz="0" w:space="0" w:color="auto"/>
            <w:bottom w:val="none" w:sz="0" w:space="0" w:color="auto"/>
            <w:right w:val="none" w:sz="0" w:space="0" w:color="auto"/>
          </w:divBdr>
        </w:div>
        <w:div w:id="1633944217">
          <w:marLeft w:val="2261"/>
          <w:marRight w:val="0"/>
          <w:marTop w:val="67"/>
          <w:marBottom w:val="0"/>
          <w:divBdr>
            <w:top w:val="none" w:sz="0" w:space="0" w:color="auto"/>
            <w:left w:val="none" w:sz="0" w:space="0" w:color="auto"/>
            <w:bottom w:val="none" w:sz="0" w:space="0" w:color="auto"/>
            <w:right w:val="none" w:sz="0" w:space="0" w:color="auto"/>
          </w:divBdr>
        </w:div>
        <w:div w:id="1678383118">
          <w:marLeft w:val="2261"/>
          <w:marRight w:val="0"/>
          <w:marTop w:val="67"/>
          <w:marBottom w:val="0"/>
          <w:divBdr>
            <w:top w:val="none" w:sz="0" w:space="0" w:color="auto"/>
            <w:left w:val="none" w:sz="0" w:space="0" w:color="auto"/>
            <w:bottom w:val="none" w:sz="0" w:space="0" w:color="auto"/>
            <w:right w:val="none" w:sz="0" w:space="0" w:color="auto"/>
          </w:divBdr>
        </w:div>
        <w:div w:id="1805539153">
          <w:marLeft w:val="2261"/>
          <w:marRight w:val="0"/>
          <w:marTop w:val="67"/>
          <w:marBottom w:val="0"/>
          <w:divBdr>
            <w:top w:val="none" w:sz="0" w:space="0" w:color="auto"/>
            <w:left w:val="none" w:sz="0" w:space="0" w:color="auto"/>
            <w:bottom w:val="none" w:sz="0" w:space="0" w:color="auto"/>
            <w:right w:val="none" w:sz="0" w:space="0" w:color="auto"/>
          </w:divBdr>
        </w:div>
      </w:divsChild>
    </w:div>
    <w:div w:id="1107457747">
      <w:bodyDiv w:val="1"/>
      <w:marLeft w:val="0"/>
      <w:marRight w:val="0"/>
      <w:marTop w:val="0"/>
      <w:marBottom w:val="0"/>
      <w:divBdr>
        <w:top w:val="none" w:sz="0" w:space="0" w:color="auto"/>
        <w:left w:val="none" w:sz="0" w:space="0" w:color="auto"/>
        <w:bottom w:val="none" w:sz="0" w:space="0" w:color="auto"/>
        <w:right w:val="none" w:sz="0" w:space="0" w:color="auto"/>
      </w:divBdr>
      <w:divsChild>
        <w:div w:id="1033992752">
          <w:marLeft w:val="288"/>
          <w:marRight w:val="0"/>
          <w:marTop w:val="96"/>
          <w:marBottom w:val="0"/>
          <w:divBdr>
            <w:top w:val="none" w:sz="0" w:space="0" w:color="auto"/>
            <w:left w:val="none" w:sz="0" w:space="0" w:color="auto"/>
            <w:bottom w:val="none" w:sz="0" w:space="0" w:color="auto"/>
            <w:right w:val="none" w:sz="0" w:space="0" w:color="auto"/>
          </w:divBdr>
        </w:div>
      </w:divsChild>
    </w:div>
    <w:div w:id="1123842962">
      <w:bodyDiv w:val="1"/>
      <w:marLeft w:val="0"/>
      <w:marRight w:val="0"/>
      <w:marTop w:val="0"/>
      <w:marBottom w:val="0"/>
      <w:divBdr>
        <w:top w:val="none" w:sz="0" w:space="0" w:color="auto"/>
        <w:left w:val="none" w:sz="0" w:space="0" w:color="auto"/>
        <w:bottom w:val="none" w:sz="0" w:space="0" w:color="auto"/>
        <w:right w:val="none" w:sz="0" w:space="0" w:color="auto"/>
      </w:divBdr>
    </w:div>
    <w:div w:id="1151485769">
      <w:bodyDiv w:val="1"/>
      <w:marLeft w:val="0"/>
      <w:marRight w:val="0"/>
      <w:marTop w:val="0"/>
      <w:marBottom w:val="0"/>
      <w:divBdr>
        <w:top w:val="none" w:sz="0" w:space="0" w:color="auto"/>
        <w:left w:val="none" w:sz="0" w:space="0" w:color="auto"/>
        <w:bottom w:val="none" w:sz="0" w:space="0" w:color="auto"/>
        <w:right w:val="none" w:sz="0" w:space="0" w:color="auto"/>
      </w:divBdr>
    </w:div>
    <w:div w:id="1180195327">
      <w:bodyDiv w:val="1"/>
      <w:marLeft w:val="0"/>
      <w:marRight w:val="0"/>
      <w:marTop w:val="0"/>
      <w:marBottom w:val="0"/>
      <w:divBdr>
        <w:top w:val="none" w:sz="0" w:space="0" w:color="auto"/>
        <w:left w:val="none" w:sz="0" w:space="0" w:color="auto"/>
        <w:bottom w:val="none" w:sz="0" w:space="0" w:color="auto"/>
        <w:right w:val="none" w:sz="0" w:space="0" w:color="auto"/>
      </w:divBdr>
    </w:div>
    <w:div w:id="1221555068">
      <w:bodyDiv w:val="1"/>
      <w:marLeft w:val="0"/>
      <w:marRight w:val="0"/>
      <w:marTop w:val="0"/>
      <w:marBottom w:val="0"/>
      <w:divBdr>
        <w:top w:val="none" w:sz="0" w:space="0" w:color="auto"/>
        <w:left w:val="none" w:sz="0" w:space="0" w:color="auto"/>
        <w:bottom w:val="none" w:sz="0" w:space="0" w:color="auto"/>
        <w:right w:val="none" w:sz="0" w:space="0" w:color="auto"/>
      </w:divBdr>
    </w:div>
    <w:div w:id="1230186532">
      <w:bodyDiv w:val="1"/>
      <w:marLeft w:val="0"/>
      <w:marRight w:val="0"/>
      <w:marTop w:val="0"/>
      <w:marBottom w:val="0"/>
      <w:divBdr>
        <w:top w:val="none" w:sz="0" w:space="0" w:color="auto"/>
        <w:left w:val="none" w:sz="0" w:space="0" w:color="auto"/>
        <w:bottom w:val="none" w:sz="0" w:space="0" w:color="auto"/>
        <w:right w:val="none" w:sz="0" w:space="0" w:color="auto"/>
      </w:divBdr>
      <w:divsChild>
        <w:div w:id="488327860">
          <w:marLeft w:val="2261"/>
          <w:marRight w:val="0"/>
          <w:marTop w:val="67"/>
          <w:marBottom w:val="0"/>
          <w:divBdr>
            <w:top w:val="none" w:sz="0" w:space="0" w:color="auto"/>
            <w:left w:val="none" w:sz="0" w:space="0" w:color="auto"/>
            <w:bottom w:val="none" w:sz="0" w:space="0" w:color="auto"/>
            <w:right w:val="none" w:sz="0" w:space="0" w:color="auto"/>
          </w:divBdr>
        </w:div>
        <w:div w:id="552619259">
          <w:marLeft w:val="2261"/>
          <w:marRight w:val="0"/>
          <w:marTop w:val="67"/>
          <w:marBottom w:val="0"/>
          <w:divBdr>
            <w:top w:val="none" w:sz="0" w:space="0" w:color="auto"/>
            <w:left w:val="none" w:sz="0" w:space="0" w:color="auto"/>
            <w:bottom w:val="none" w:sz="0" w:space="0" w:color="auto"/>
            <w:right w:val="none" w:sz="0" w:space="0" w:color="auto"/>
          </w:divBdr>
        </w:div>
        <w:div w:id="802428900">
          <w:marLeft w:val="2261"/>
          <w:marRight w:val="0"/>
          <w:marTop w:val="67"/>
          <w:marBottom w:val="0"/>
          <w:divBdr>
            <w:top w:val="none" w:sz="0" w:space="0" w:color="auto"/>
            <w:left w:val="none" w:sz="0" w:space="0" w:color="auto"/>
            <w:bottom w:val="none" w:sz="0" w:space="0" w:color="auto"/>
            <w:right w:val="none" w:sz="0" w:space="0" w:color="auto"/>
          </w:divBdr>
        </w:div>
        <w:div w:id="813761534">
          <w:marLeft w:val="1541"/>
          <w:marRight w:val="0"/>
          <w:marTop w:val="77"/>
          <w:marBottom w:val="0"/>
          <w:divBdr>
            <w:top w:val="none" w:sz="0" w:space="0" w:color="auto"/>
            <w:left w:val="none" w:sz="0" w:space="0" w:color="auto"/>
            <w:bottom w:val="none" w:sz="0" w:space="0" w:color="auto"/>
            <w:right w:val="none" w:sz="0" w:space="0" w:color="auto"/>
          </w:divBdr>
        </w:div>
        <w:div w:id="1239362587">
          <w:marLeft w:val="1541"/>
          <w:marRight w:val="0"/>
          <w:marTop w:val="77"/>
          <w:marBottom w:val="0"/>
          <w:divBdr>
            <w:top w:val="none" w:sz="0" w:space="0" w:color="auto"/>
            <w:left w:val="none" w:sz="0" w:space="0" w:color="auto"/>
            <w:bottom w:val="none" w:sz="0" w:space="0" w:color="auto"/>
            <w:right w:val="none" w:sz="0" w:space="0" w:color="auto"/>
          </w:divBdr>
        </w:div>
        <w:div w:id="1729570667">
          <w:marLeft w:val="2261"/>
          <w:marRight w:val="0"/>
          <w:marTop w:val="67"/>
          <w:marBottom w:val="0"/>
          <w:divBdr>
            <w:top w:val="none" w:sz="0" w:space="0" w:color="auto"/>
            <w:left w:val="none" w:sz="0" w:space="0" w:color="auto"/>
            <w:bottom w:val="none" w:sz="0" w:space="0" w:color="auto"/>
            <w:right w:val="none" w:sz="0" w:space="0" w:color="auto"/>
          </w:divBdr>
        </w:div>
        <w:div w:id="1804694898">
          <w:marLeft w:val="1541"/>
          <w:marRight w:val="0"/>
          <w:marTop w:val="77"/>
          <w:marBottom w:val="0"/>
          <w:divBdr>
            <w:top w:val="none" w:sz="0" w:space="0" w:color="auto"/>
            <w:left w:val="none" w:sz="0" w:space="0" w:color="auto"/>
            <w:bottom w:val="none" w:sz="0" w:space="0" w:color="auto"/>
            <w:right w:val="none" w:sz="0" w:space="0" w:color="auto"/>
          </w:divBdr>
        </w:div>
      </w:divsChild>
    </w:div>
    <w:div w:id="1338457706">
      <w:bodyDiv w:val="1"/>
      <w:marLeft w:val="0"/>
      <w:marRight w:val="0"/>
      <w:marTop w:val="0"/>
      <w:marBottom w:val="0"/>
      <w:divBdr>
        <w:top w:val="none" w:sz="0" w:space="0" w:color="auto"/>
        <w:left w:val="none" w:sz="0" w:space="0" w:color="auto"/>
        <w:bottom w:val="none" w:sz="0" w:space="0" w:color="auto"/>
        <w:right w:val="none" w:sz="0" w:space="0" w:color="auto"/>
      </w:divBdr>
      <w:divsChild>
        <w:div w:id="1457287748">
          <w:marLeft w:val="2261"/>
          <w:marRight w:val="0"/>
          <w:marTop w:val="67"/>
          <w:marBottom w:val="0"/>
          <w:divBdr>
            <w:top w:val="none" w:sz="0" w:space="0" w:color="auto"/>
            <w:left w:val="none" w:sz="0" w:space="0" w:color="auto"/>
            <w:bottom w:val="none" w:sz="0" w:space="0" w:color="auto"/>
            <w:right w:val="none" w:sz="0" w:space="0" w:color="auto"/>
          </w:divBdr>
        </w:div>
      </w:divsChild>
    </w:div>
    <w:div w:id="1339498561">
      <w:bodyDiv w:val="1"/>
      <w:marLeft w:val="0"/>
      <w:marRight w:val="0"/>
      <w:marTop w:val="0"/>
      <w:marBottom w:val="0"/>
      <w:divBdr>
        <w:top w:val="none" w:sz="0" w:space="0" w:color="auto"/>
        <w:left w:val="none" w:sz="0" w:space="0" w:color="auto"/>
        <w:bottom w:val="none" w:sz="0" w:space="0" w:color="auto"/>
        <w:right w:val="none" w:sz="0" w:space="0" w:color="auto"/>
      </w:divBdr>
    </w:div>
    <w:div w:id="1362247445">
      <w:bodyDiv w:val="1"/>
      <w:marLeft w:val="0"/>
      <w:marRight w:val="0"/>
      <w:marTop w:val="0"/>
      <w:marBottom w:val="0"/>
      <w:divBdr>
        <w:top w:val="none" w:sz="0" w:space="0" w:color="auto"/>
        <w:left w:val="none" w:sz="0" w:space="0" w:color="auto"/>
        <w:bottom w:val="none" w:sz="0" w:space="0" w:color="auto"/>
        <w:right w:val="none" w:sz="0" w:space="0" w:color="auto"/>
      </w:divBdr>
    </w:div>
    <w:div w:id="1383872323">
      <w:bodyDiv w:val="1"/>
      <w:marLeft w:val="0"/>
      <w:marRight w:val="0"/>
      <w:marTop w:val="0"/>
      <w:marBottom w:val="0"/>
      <w:divBdr>
        <w:top w:val="none" w:sz="0" w:space="0" w:color="auto"/>
        <w:left w:val="none" w:sz="0" w:space="0" w:color="auto"/>
        <w:bottom w:val="none" w:sz="0" w:space="0" w:color="auto"/>
        <w:right w:val="none" w:sz="0" w:space="0" w:color="auto"/>
      </w:divBdr>
    </w:div>
    <w:div w:id="1417552699">
      <w:bodyDiv w:val="1"/>
      <w:marLeft w:val="0"/>
      <w:marRight w:val="0"/>
      <w:marTop w:val="0"/>
      <w:marBottom w:val="0"/>
      <w:divBdr>
        <w:top w:val="none" w:sz="0" w:space="0" w:color="auto"/>
        <w:left w:val="none" w:sz="0" w:space="0" w:color="auto"/>
        <w:bottom w:val="none" w:sz="0" w:space="0" w:color="auto"/>
        <w:right w:val="none" w:sz="0" w:space="0" w:color="auto"/>
      </w:divBdr>
      <w:divsChild>
        <w:div w:id="2061856279">
          <w:marLeft w:val="2261"/>
          <w:marRight w:val="0"/>
          <w:marTop w:val="67"/>
          <w:marBottom w:val="0"/>
          <w:divBdr>
            <w:top w:val="none" w:sz="0" w:space="0" w:color="auto"/>
            <w:left w:val="none" w:sz="0" w:space="0" w:color="auto"/>
            <w:bottom w:val="none" w:sz="0" w:space="0" w:color="auto"/>
            <w:right w:val="none" w:sz="0" w:space="0" w:color="auto"/>
          </w:divBdr>
        </w:div>
        <w:div w:id="2142989495">
          <w:marLeft w:val="2261"/>
          <w:marRight w:val="0"/>
          <w:marTop w:val="67"/>
          <w:marBottom w:val="0"/>
          <w:divBdr>
            <w:top w:val="none" w:sz="0" w:space="0" w:color="auto"/>
            <w:left w:val="none" w:sz="0" w:space="0" w:color="auto"/>
            <w:bottom w:val="none" w:sz="0" w:space="0" w:color="auto"/>
            <w:right w:val="none" w:sz="0" w:space="0" w:color="auto"/>
          </w:divBdr>
        </w:div>
      </w:divsChild>
    </w:div>
    <w:div w:id="1435127781">
      <w:bodyDiv w:val="1"/>
      <w:marLeft w:val="0"/>
      <w:marRight w:val="0"/>
      <w:marTop w:val="0"/>
      <w:marBottom w:val="0"/>
      <w:divBdr>
        <w:top w:val="none" w:sz="0" w:space="0" w:color="auto"/>
        <w:left w:val="none" w:sz="0" w:space="0" w:color="auto"/>
        <w:bottom w:val="none" w:sz="0" w:space="0" w:color="auto"/>
        <w:right w:val="none" w:sz="0" w:space="0" w:color="auto"/>
      </w:divBdr>
    </w:div>
    <w:div w:id="1594700427">
      <w:bodyDiv w:val="1"/>
      <w:marLeft w:val="0"/>
      <w:marRight w:val="0"/>
      <w:marTop w:val="0"/>
      <w:marBottom w:val="0"/>
      <w:divBdr>
        <w:top w:val="none" w:sz="0" w:space="0" w:color="auto"/>
        <w:left w:val="none" w:sz="0" w:space="0" w:color="auto"/>
        <w:bottom w:val="none" w:sz="0" w:space="0" w:color="auto"/>
        <w:right w:val="none" w:sz="0" w:space="0" w:color="auto"/>
      </w:divBdr>
    </w:div>
    <w:div w:id="1642811010">
      <w:bodyDiv w:val="1"/>
      <w:marLeft w:val="0"/>
      <w:marRight w:val="0"/>
      <w:marTop w:val="0"/>
      <w:marBottom w:val="0"/>
      <w:divBdr>
        <w:top w:val="none" w:sz="0" w:space="0" w:color="auto"/>
        <w:left w:val="none" w:sz="0" w:space="0" w:color="auto"/>
        <w:bottom w:val="none" w:sz="0" w:space="0" w:color="auto"/>
        <w:right w:val="none" w:sz="0" w:space="0" w:color="auto"/>
      </w:divBdr>
      <w:divsChild>
        <w:div w:id="756173989">
          <w:marLeft w:val="907"/>
          <w:marRight w:val="0"/>
          <w:marTop w:val="86"/>
          <w:marBottom w:val="0"/>
          <w:divBdr>
            <w:top w:val="none" w:sz="0" w:space="0" w:color="auto"/>
            <w:left w:val="none" w:sz="0" w:space="0" w:color="auto"/>
            <w:bottom w:val="none" w:sz="0" w:space="0" w:color="auto"/>
            <w:right w:val="none" w:sz="0" w:space="0" w:color="auto"/>
          </w:divBdr>
        </w:div>
      </w:divsChild>
    </w:div>
    <w:div w:id="1678314317">
      <w:bodyDiv w:val="1"/>
      <w:marLeft w:val="0"/>
      <w:marRight w:val="0"/>
      <w:marTop w:val="0"/>
      <w:marBottom w:val="0"/>
      <w:divBdr>
        <w:top w:val="none" w:sz="0" w:space="0" w:color="auto"/>
        <w:left w:val="none" w:sz="0" w:space="0" w:color="auto"/>
        <w:bottom w:val="none" w:sz="0" w:space="0" w:color="auto"/>
        <w:right w:val="none" w:sz="0" w:space="0" w:color="auto"/>
      </w:divBdr>
    </w:div>
    <w:div w:id="1680159642">
      <w:bodyDiv w:val="1"/>
      <w:marLeft w:val="0"/>
      <w:marRight w:val="0"/>
      <w:marTop w:val="0"/>
      <w:marBottom w:val="0"/>
      <w:divBdr>
        <w:top w:val="none" w:sz="0" w:space="0" w:color="auto"/>
        <w:left w:val="none" w:sz="0" w:space="0" w:color="auto"/>
        <w:bottom w:val="none" w:sz="0" w:space="0" w:color="auto"/>
        <w:right w:val="none" w:sz="0" w:space="0" w:color="auto"/>
      </w:divBdr>
    </w:div>
    <w:div w:id="1686439955">
      <w:bodyDiv w:val="1"/>
      <w:marLeft w:val="0"/>
      <w:marRight w:val="0"/>
      <w:marTop w:val="0"/>
      <w:marBottom w:val="0"/>
      <w:divBdr>
        <w:top w:val="none" w:sz="0" w:space="0" w:color="auto"/>
        <w:left w:val="none" w:sz="0" w:space="0" w:color="auto"/>
        <w:bottom w:val="none" w:sz="0" w:space="0" w:color="auto"/>
        <w:right w:val="none" w:sz="0" w:space="0" w:color="auto"/>
      </w:divBdr>
    </w:div>
    <w:div w:id="1717585326">
      <w:bodyDiv w:val="1"/>
      <w:marLeft w:val="0"/>
      <w:marRight w:val="0"/>
      <w:marTop w:val="0"/>
      <w:marBottom w:val="0"/>
      <w:divBdr>
        <w:top w:val="none" w:sz="0" w:space="0" w:color="auto"/>
        <w:left w:val="none" w:sz="0" w:space="0" w:color="auto"/>
        <w:bottom w:val="none" w:sz="0" w:space="0" w:color="auto"/>
        <w:right w:val="none" w:sz="0" w:space="0" w:color="auto"/>
      </w:divBdr>
    </w:div>
    <w:div w:id="1749188280">
      <w:bodyDiv w:val="1"/>
      <w:marLeft w:val="0"/>
      <w:marRight w:val="0"/>
      <w:marTop w:val="0"/>
      <w:marBottom w:val="0"/>
      <w:divBdr>
        <w:top w:val="none" w:sz="0" w:space="0" w:color="auto"/>
        <w:left w:val="none" w:sz="0" w:space="0" w:color="auto"/>
        <w:bottom w:val="none" w:sz="0" w:space="0" w:color="auto"/>
        <w:right w:val="none" w:sz="0" w:space="0" w:color="auto"/>
      </w:divBdr>
    </w:div>
    <w:div w:id="1767457194">
      <w:bodyDiv w:val="1"/>
      <w:marLeft w:val="0"/>
      <w:marRight w:val="0"/>
      <w:marTop w:val="0"/>
      <w:marBottom w:val="0"/>
      <w:divBdr>
        <w:top w:val="none" w:sz="0" w:space="0" w:color="auto"/>
        <w:left w:val="none" w:sz="0" w:space="0" w:color="auto"/>
        <w:bottom w:val="none" w:sz="0" w:space="0" w:color="auto"/>
        <w:right w:val="none" w:sz="0" w:space="0" w:color="auto"/>
      </w:divBdr>
    </w:div>
    <w:div w:id="1793598205">
      <w:bodyDiv w:val="1"/>
      <w:marLeft w:val="0"/>
      <w:marRight w:val="0"/>
      <w:marTop w:val="0"/>
      <w:marBottom w:val="0"/>
      <w:divBdr>
        <w:top w:val="none" w:sz="0" w:space="0" w:color="auto"/>
        <w:left w:val="none" w:sz="0" w:space="0" w:color="auto"/>
        <w:bottom w:val="none" w:sz="0" w:space="0" w:color="auto"/>
        <w:right w:val="none" w:sz="0" w:space="0" w:color="auto"/>
      </w:divBdr>
    </w:div>
    <w:div w:id="1808742598">
      <w:bodyDiv w:val="1"/>
      <w:marLeft w:val="0"/>
      <w:marRight w:val="0"/>
      <w:marTop w:val="0"/>
      <w:marBottom w:val="0"/>
      <w:divBdr>
        <w:top w:val="none" w:sz="0" w:space="0" w:color="auto"/>
        <w:left w:val="none" w:sz="0" w:space="0" w:color="auto"/>
        <w:bottom w:val="none" w:sz="0" w:space="0" w:color="auto"/>
        <w:right w:val="none" w:sz="0" w:space="0" w:color="auto"/>
      </w:divBdr>
      <w:divsChild>
        <w:div w:id="1744136996">
          <w:marLeft w:val="0"/>
          <w:marRight w:val="0"/>
          <w:marTop w:val="0"/>
          <w:marBottom w:val="0"/>
          <w:divBdr>
            <w:top w:val="none" w:sz="0" w:space="0" w:color="auto"/>
            <w:left w:val="none" w:sz="0" w:space="0" w:color="auto"/>
            <w:bottom w:val="none" w:sz="0" w:space="0" w:color="auto"/>
            <w:right w:val="none" w:sz="0" w:space="0" w:color="auto"/>
          </w:divBdr>
          <w:divsChild>
            <w:div w:id="1466788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4713285">
      <w:bodyDiv w:val="1"/>
      <w:marLeft w:val="0"/>
      <w:marRight w:val="0"/>
      <w:marTop w:val="0"/>
      <w:marBottom w:val="0"/>
      <w:divBdr>
        <w:top w:val="none" w:sz="0" w:space="0" w:color="auto"/>
        <w:left w:val="none" w:sz="0" w:space="0" w:color="auto"/>
        <w:bottom w:val="none" w:sz="0" w:space="0" w:color="auto"/>
        <w:right w:val="none" w:sz="0" w:space="0" w:color="auto"/>
      </w:divBdr>
    </w:div>
    <w:div w:id="1857185819">
      <w:bodyDiv w:val="1"/>
      <w:marLeft w:val="0"/>
      <w:marRight w:val="0"/>
      <w:marTop w:val="0"/>
      <w:marBottom w:val="0"/>
      <w:divBdr>
        <w:top w:val="none" w:sz="0" w:space="0" w:color="auto"/>
        <w:left w:val="none" w:sz="0" w:space="0" w:color="auto"/>
        <w:bottom w:val="none" w:sz="0" w:space="0" w:color="auto"/>
        <w:right w:val="none" w:sz="0" w:space="0" w:color="auto"/>
      </w:divBdr>
      <w:divsChild>
        <w:div w:id="13575520">
          <w:marLeft w:val="0"/>
          <w:marRight w:val="0"/>
          <w:marTop w:val="0"/>
          <w:marBottom w:val="0"/>
          <w:divBdr>
            <w:top w:val="none" w:sz="0" w:space="0" w:color="auto"/>
            <w:left w:val="none" w:sz="0" w:space="0" w:color="auto"/>
            <w:bottom w:val="none" w:sz="0" w:space="0" w:color="auto"/>
            <w:right w:val="none" w:sz="0" w:space="0" w:color="auto"/>
          </w:divBdr>
        </w:div>
        <w:div w:id="313031476">
          <w:marLeft w:val="0"/>
          <w:marRight w:val="0"/>
          <w:marTop w:val="0"/>
          <w:marBottom w:val="0"/>
          <w:divBdr>
            <w:top w:val="none" w:sz="0" w:space="0" w:color="auto"/>
            <w:left w:val="none" w:sz="0" w:space="0" w:color="auto"/>
            <w:bottom w:val="none" w:sz="0" w:space="0" w:color="auto"/>
            <w:right w:val="none" w:sz="0" w:space="0" w:color="auto"/>
          </w:divBdr>
        </w:div>
        <w:div w:id="330960226">
          <w:marLeft w:val="0"/>
          <w:marRight w:val="0"/>
          <w:marTop w:val="0"/>
          <w:marBottom w:val="0"/>
          <w:divBdr>
            <w:top w:val="none" w:sz="0" w:space="0" w:color="auto"/>
            <w:left w:val="none" w:sz="0" w:space="0" w:color="auto"/>
            <w:bottom w:val="none" w:sz="0" w:space="0" w:color="auto"/>
            <w:right w:val="none" w:sz="0" w:space="0" w:color="auto"/>
          </w:divBdr>
        </w:div>
        <w:div w:id="605499256">
          <w:marLeft w:val="0"/>
          <w:marRight w:val="0"/>
          <w:marTop w:val="0"/>
          <w:marBottom w:val="0"/>
          <w:divBdr>
            <w:top w:val="none" w:sz="0" w:space="0" w:color="auto"/>
            <w:left w:val="none" w:sz="0" w:space="0" w:color="auto"/>
            <w:bottom w:val="none" w:sz="0" w:space="0" w:color="auto"/>
            <w:right w:val="none" w:sz="0" w:space="0" w:color="auto"/>
          </w:divBdr>
        </w:div>
        <w:div w:id="894196644">
          <w:marLeft w:val="0"/>
          <w:marRight w:val="0"/>
          <w:marTop w:val="0"/>
          <w:marBottom w:val="0"/>
          <w:divBdr>
            <w:top w:val="none" w:sz="0" w:space="0" w:color="auto"/>
            <w:left w:val="none" w:sz="0" w:space="0" w:color="auto"/>
            <w:bottom w:val="none" w:sz="0" w:space="0" w:color="auto"/>
            <w:right w:val="none" w:sz="0" w:space="0" w:color="auto"/>
          </w:divBdr>
        </w:div>
        <w:div w:id="1029330546">
          <w:marLeft w:val="0"/>
          <w:marRight w:val="0"/>
          <w:marTop w:val="0"/>
          <w:marBottom w:val="0"/>
          <w:divBdr>
            <w:top w:val="none" w:sz="0" w:space="0" w:color="auto"/>
            <w:left w:val="none" w:sz="0" w:space="0" w:color="auto"/>
            <w:bottom w:val="none" w:sz="0" w:space="0" w:color="auto"/>
            <w:right w:val="none" w:sz="0" w:space="0" w:color="auto"/>
          </w:divBdr>
        </w:div>
        <w:div w:id="1153059576">
          <w:marLeft w:val="0"/>
          <w:marRight w:val="0"/>
          <w:marTop w:val="0"/>
          <w:marBottom w:val="0"/>
          <w:divBdr>
            <w:top w:val="none" w:sz="0" w:space="0" w:color="auto"/>
            <w:left w:val="none" w:sz="0" w:space="0" w:color="auto"/>
            <w:bottom w:val="none" w:sz="0" w:space="0" w:color="auto"/>
            <w:right w:val="none" w:sz="0" w:space="0" w:color="auto"/>
          </w:divBdr>
        </w:div>
        <w:div w:id="1174148652">
          <w:marLeft w:val="0"/>
          <w:marRight w:val="0"/>
          <w:marTop w:val="0"/>
          <w:marBottom w:val="0"/>
          <w:divBdr>
            <w:top w:val="none" w:sz="0" w:space="0" w:color="auto"/>
            <w:left w:val="none" w:sz="0" w:space="0" w:color="auto"/>
            <w:bottom w:val="none" w:sz="0" w:space="0" w:color="auto"/>
            <w:right w:val="none" w:sz="0" w:space="0" w:color="auto"/>
          </w:divBdr>
        </w:div>
        <w:div w:id="1634603964">
          <w:marLeft w:val="0"/>
          <w:marRight w:val="0"/>
          <w:marTop w:val="0"/>
          <w:marBottom w:val="0"/>
          <w:divBdr>
            <w:top w:val="none" w:sz="0" w:space="0" w:color="auto"/>
            <w:left w:val="none" w:sz="0" w:space="0" w:color="auto"/>
            <w:bottom w:val="none" w:sz="0" w:space="0" w:color="auto"/>
            <w:right w:val="none" w:sz="0" w:space="0" w:color="auto"/>
          </w:divBdr>
        </w:div>
        <w:div w:id="1850214089">
          <w:marLeft w:val="0"/>
          <w:marRight w:val="0"/>
          <w:marTop w:val="0"/>
          <w:marBottom w:val="0"/>
          <w:divBdr>
            <w:top w:val="none" w:sz="0" w:space="0" w:color="auto"/>
            <w:left w:val="none" w:sz="0" w:space="0" w:color="auto"/>
            <w:bottom w:val="none" w:sz="0" w:space="0" w:color="auto"/>
            <w:right w:val="none" w:sz="0" w:space="0" w:color="auto"/>
          </w:divBdr>
        </w:div>
      </w:divsChild>
    </w:div>
    <w:div w:id="1865315577">
      <w:bodyDiv w:val="1"/>
      <w:marLeft w:val="0"/>
      <w:marRight w:val="0"/>
      <w:marTop w:val="0"/>
      <w:marBottom w:val="0"/>
      <w:divBdr>
        <w:top w:val="none" w:sz="0" w:space="0" w:color="auto"/>
        <w:left w:val="none" w:sz="0" w:space="0" w:color="auto"/>
        <w:bottom w:val="none" w:sz="0" w:space="0" w:color="auto"/>
        <w:right w:val="none" w:sz="0" w:space="0" w:color="auto"/>
      </w:divBdr>
      <w:divsChild>
        <w:div w:id="1147355189">
          <w:marLeft w:val="1008"/>
          <w:marRight w:val="0"/>
          <w:marTop w:val="86"/>
          <w:marBottom w:val="0"/>
          <w:divBdr>
            <w:top w:val="none" w:sz="0" w:space="0" w:color="auto"/>
            <w:left w:val="none" w:sz="0" w:space="0" w:color="auto"/>
            <w:bottom w:val="none" w:sz="0" w:space="0" w:color="auto"/>
            <w:right w:val="none" w:sz="0" w:space="0" w:color="auto"/>
          </w:divBdr>
        </w:div>
        <w:div w:id="1435860210">
          <w:marLeft w:val="1541"/>
          <w:marRight w:val="0"/>
          <w:marTop w:val="77"/>
          <w:marBottom w:val="0"/>
          <w:divBdr>
            <w:top w:val="none" w:sz="0" w:space="0" w:color="auto"/>
            <w:left w:val="none" w:sz="0" w:space="0" w:color="auto"/>
            <w:bottom w:val="none" w:sz="0" w:space="0" w:color="auto"/>
            <w:right w:val="none" w:sz="0" w:space="0" w:color="auto"/>
          </w:divBdr>
        </w:div>
        <w:div w:id="2093352663">
          <w:marLeft w:val="1008"/>
          <w:marRight w:val="0"/>
          <w:marTop w:val="86"/>
          <w:marBottom w:val="0"/>
          <w:divBdr>
            <w:top w:val="none" w:sz="0" w:space="0" w:color="auto"/>
            <w:left w:val="none" w:sz="0" w:space="0" w:color="auto"/>
            <w:bottom w:val="none" w:sz="0" w:space="0" w:color="auto"/>
            <w:right w:val="none" w:sz="0" w:space="0" w:color="auto"/>
          </w:divBdr>
        </w:div>
        <w:div w:id="2100561819">
          <w:marLeft w:val="1541"/>
          <w:marRight w:val="0"/>
          <w:marTop w:val="77"/>
          <w:marBottom w:val="0"/>
          <w:divBdr>
            <w:top w:val="none" w:sz="0" w:space="0" w:color="auto"/>
            <w:left w:val="none" w:sz="0" w:space="0" w:color="auto"/>
            <w:bottom w:val="none" w:sz="0" w:space="0" w:color="auto"/>
            <w:right w:val="none" w:sz="0" w:space="0" w:color="auto"/>
          </w:divBdr>
        </w:div>
      </w:divsChild>
    </w:div>
    <w:div w:id="1926068381">
      <w:bodyDiv w:val="1"/>
      <w:marLeft w:val="0"/>
      <w:marRight w:val="0"/>
      <w:marTop w:val="0"/>
      <w:marBottom w:val="0"/>
      <w:divBdr>
        <w:top w:val="none" w:sz="0" w:space="0" w:color="auto"/>
        <w:left w:val="none" w:sz="0" w:space="0" w:color="auto"/>
        <w:bottom w:val="none" w:sz="0" w:space="0" w:color="auto"/>
        <w:right w:val="none" w:sz="0" w:space="0" w:color="auto"/>
      </w:divBdr>
      <w:divsChild>
        <w:div w:id="166868519">
          <w:marLeft w:val="0"/>
          <w:marRight w:val="0"/>
          <w:marTop w:val="0"/>
          <w:marBottom w:val="0"/>
          <w:divBdr>
            <w:top w:val="none" w:sz="0" w:space="0" w:color="auto"/>
            <w:left w:val="none" w:sz="0" w:space="0" w:color="auto"/>
            <w:bottom w:val="none" w:sz="0" w:space="0" w:color="auto"/>
            <w:right w:val="none" w:sz="0" w:space="0" w:color="auto"/>
          </w:divBdr>
        </w:div>
        <w:div w:id="241257184">
          <w:marLeft w:val="0"/>
          <w:marRight w:val="0"/>
          <w:marTop w:val="0"/>
          <w:marBottom w:val="0"/>
          <w:divBdr>
            <w:top w:val="none" w:sz="0" w:space="0" w:color="auto"/>
            <w:left w:val="none" w:sz="0" w:space="0" w:color="auto"/>
            <w:bottom w:val="none" w:sz="0" w:space="0" w:color="auto"/>
            <w:right w:val="none" w:sz="0" w:space="0" w:color="auto"/>
          </w:divBdr>
        </w:div>
        <w:div w:id="521281611">
          <w:marLeft w:val="0"/>
          <w:marRight w:val="0"/>
          <w:marTop w:val="0"/>
          <w:marBottom w:val="0"/>
          <w:divBdr>
            <w:top w:val="none" w:sz="0" w:space="0" w:color="auto"/>
            <w:left w:val="none" w:sz="0" w:space="0" w:color="auto"/>
            <w:bottom w:val="none" w:sz="0" w:space="0" w:color="auto"/>
            <w:right w:val="none" w:sz="0" w:space="0" w:color="auto"/>
          </w:divBdr>
        </w:div>
        <w:div w:id="574048008">
          <w:marLeft w:val="0"/>
          <w:marRight w:val="0"/>
          <w:marTop w:val="0"/>
          <w:marBottom w:val="0"/>
          <w:divBdr>
            <w:top w:val="none" w:sz="0" w:space="0" w:color="auto"/>
            <w:left w:val="none" w:sz="0" w:space="0" w:color="auto"/>
            <w:bottom w:val="none" w:sz="0" w:space="0" w:color="auto"/>
            <w:right w:val="none" w:sz="0" w:space="0" w:color="auto"/>
          </w:divBdr>
        </w:div>
        <w:div w:id="625088967">
          <w:marLeft w:val="0"/>
          <w:marRight w:val="0"/>
          <w:marTop w:val="0"/>
          <w:marBottom w:val="0"/>
          <w:divBdr>
            <w:top w:val="none" w:sz="0" w:space="0" w:color="auto"/>
            <w:left w:val="none" w:sz="0" w:space="0" w:color="auto"/>
            <w:bottom w:val="none" w:sz="0" w:space="0" w:color="auto"/>
            <w:right w:val="none" w:sz="0" w:space="0" w:color="auto"/>
          </w:divBdr>
        </w:div>
        <w:div w:id="1265922763">
          <w:marLeft w:val="0"/>
          <w:marRight w:val="0"/>
          <w:marTop w:val="0"/>
          <w:marBottom w:val="0"/>
          <w:divBdr>
            <w:top w:val="none" w:sz="0" w:space="0" w:color="auto"/>
            <w:left w:val="none" w:sz="0" w:space="0" w:color="auto"/>
            <w:bottom w:val="none" w:sz="0" w:space="0" w:color="auto"/>
            <w:right w:val="none" w:sz="0" w:space="0" w:color="auto"/>
          </w:divBdr>
        </w:div>
        <w:div w:id="1639260992">
          <w:marLeft w:val="0"/>
          <w:marRight w:val="0"/>
          <w:marTop w:val="0"/>
          <w:marBottom w:val="0"/>
          <w:divBdr>
            <w:top w:val="none" w:sz="0" w:space="0" w:color="auto"/>
            <w:left w:val="none" w:sz="0" w:space="0" w:color="auto"/>
            <w:bottom w:val="none" w:sz="0" w:space="0" w:color="auto"/>
            <w:right w:val="none" w:sz="0" w:space="0" w:color="auto"/>
          </w:divBdr>
        </w:div>
        <w:div w:id="2074307356">
          <w:marLeft w:val="0"/>
          <w:marRight w:val="0"/>
          <w:marTop w:val="0"/>
          <w:marBottom w:val="0"/>
          <w:divBdr>
            <w:top w:val="none" w:sz="0" w:space="0" w:color="auto"/>
            <w:left w:val="none" w:sz="0" w:space="0" w:color="auto"/>
            <w:bottom w:val="none" w:sz="0" w:space="0" w:color="auto"/>
            <w:right w:val="none" w:sz="0" w:space="0" w:color="auto"/>
          </w:divBdr>
        </w:div>
        <w:div w:id="2076004430">
          <w:marLeft w:val="0"/>
          <w:marRight w:val="0"/>
          <w:marTop w:val="0"/>
          <w:marBottom w:val="0"/>
          <w:divBdr>
            <w:top w:val="none" w:sz="0" w:space="0" w:color="auto"/>
            <w:left w:val="none" w:sz="0" w:space="0" w:color="auto"/>
            <w:bottom w:val="none" w:sz="0" w:space="0" w:color="auto"/>
            <w:right w:val="none" w:sz="0" w:space="0" w:color="auto"/>
          </w:divBdr>
        </w:div>
        <w:div w:id="2100902046">
          <w:marLeft w:val="0"/>
          <w:marRight w:val="0"/>
          <w:marTop w:val="0"/>
          <w:marBottom w:val="0"/>
          <w:divBdr>
            <w:top w:val="none" w:sz="0" w:space="0" w:color="auto"/>
            <w:left w:val="none" w:sz="0" w:space="0" w:color="auto"/>
            <w:bottom w:val="none" w:sz="0" w:space="0" w:color="auto"/>
            <w:right w:val="none" w:sz="0" w:space="0" w:color="auto"/>
          </w:divBdr>
        </w:div>
        <w:div w:id="2135785101">
          <w:marLeft w:val="0"/>
          <w:marRight w:val="0"/>
          <w:marTop w:val="0"/>
          <w:marBottom w:val="0"/>
          <w:divBdr>
            <w:top w:val="none" w:sz="0" w:space="0" w:color="auto"/>
            <w:left w:val="none" w:sz="0" w:space="0" w:color="auto"/>
            <w:bottom w:val="none" w:sz="0" w:space="0" w:color="auto"/>
            <w:right w:val="none" w:sz="0" w:space="0" w:color="auto"/>
          </w:divBdr>
        </w:div>
      </w:divsChild>
    </w:div>
    <w:div w:id="1928221703">
      <w:bodyDiv w:val="1"/>
      <w:marLeft w:val="0"/>
      <w:marRight w:val="0"/>
      <w:marTop w:val="0"/>
      <w:marBottom w:val="0"/>
      <w:divBdr>
        <w:top w:val="none" w:sz="0" w:space="0" w:color="auto"/>
        <w:left w:val="none" w:sz="0" w:space="0" w:color="auto"/>
        <w:bottom w:val="none" w:sz="0" w:space="0" w:color="auto"/>
        <w:right w:val="none" w:sz="0" w:space="0" w:color="auto"/>
      </w:divBdr>
    </w:div>
    <w:div w:id="1962803323">
      <w:bodyDiv w:val="1"/>
      <w:marLeft w:val="0"/>
      <w:marRight w:val="0"/>
      <w:marTop w:val="0"/>
      <w:marBottom w:val="0"/>
      <w:divBdr>
        <w:top w:val="none" w:sz="0" w:space="0" w:color="auto"/>
        <w:left w:val="none" w:sz="0" w:space="0" w:color="auto"/>
        <w:bottom w:val="none" w:sz="0" w:space="0" w:color="auto"/>
        <w:right w:val="none" w:sz="0" w:space="0" w:color="auto"/>
      </w:divBdr>
    </w:div>
    <w:div w:id="1975870672">
      <w:bodyDiv w:val="1"/>
      <w:marLeft w:val="0"/>
      <w:marRight w:val="0"/>
      <w:marTop w:val="0"/>
      <w:marBottom w:val="0"/>
      <w:divBdr>
        <w:top w:val="none" w:sz="0" w:space="0" w:color="auto"/>
        <w:left w:val="none" w:sz="0" w:space="0" w:color="auto"/>
        <w:bottom w:val="none" w:sz="0" w:space="0" w:color="auto"/>
        <w:right w:val="none" w:sz="0" w:space="0" w:color="auto"/>
      </w:divBdr>
    </w:div>
    <w:div w:id="1979872136">
      <w:bodyDiv w:val="1"/>
      <w:marLeft w:val="0"/>
      <w:marRight w:val="0"/>
      <w:marTop w:val="0"/>
      <w:marBottom w:val="0"/>
      <w:divBdr>
        <w:top w:val="none" w:sz="0" w:space="0" w:color="auto"/>
        <w:left w:val="none" w:sz="0" w:space="0" w:color="auto"/>
        <w:bottom w:val="none" w:sz="0" w:space="0" w:color="auto"/>
        <w:right w:val="none" w:sz="0" w:space="0" w:color="auto"/>
      </w:divBdr>
      <w:divsChild>
        <w:div w:id="1051152843">
          <w:marLeft w:val="547"/>
          <w:marRight w:val="0"/>
          <w:marTop w:val="96"/>
          <w:marBottom w:val="0"/>
          <w:divBdr>
            <w:top w:val="none" w:sz="0" w:space="0" w:color="auto"/>
            <w:left w:val="none" w:sz="0" w:space="0" w:color="auto"/>
            <w:bottom w:val="none" w:sz="0" w:space="0" w:color="auto"/>
            <w:right w:val="none" w:sz="0" w:space="0" w:color="auto"/>
          </w:divBdr>
        </w:div>
      </w:divsChild>
    </w:div>
    <w:div w:id="1996258974">
      <w:bodyDiv w:val="1"/>
      <w:marLeft w:val="0"/>
      <w:marRight w:val="0"/>
      <w:marTop w:val="0"/>
      <w:marBottom w:val="0"/>
      <w:divBdr>
        <w:top w:val="none" w:sz="0" w:space="0" w:color="auto"/>
        <w:left w:val="none" w:sz="0" w:space="0" w:color="auto"/>
        <w:bottom w:val="none" w:sz="0" w:space="0" w:color="auto"/>
        <w:right w:val="none" w:sz="0" w:space="0" w:color="auto"/>
      </w:divBdr>
    </w:div>
    <w:div w:id="2008243198">
      <w:marLeft w:val="0"/>
      <w:marRight w:val="0"/>
      <w:marTop w:val="0"/>
      <w:marBottom w:val="0"/>
      <w:divBdr>
        <w:top w:val="none" w:sz="0" w:space="0" w:color="auto"/>
        <w:left w:val="none" w:sz="0" w:space="0" w:color="auto"/>
        <w:bottom w:val="none" w:sz="0" w:space="0" w:color="auto"/>
        <w:right w:val="none" w:sz="0" w:space="0" w:color="auto"/>
      </w:divBdr>
    </w:div>
    <w:div w:id="2008243199">
      <w:marLeft w:val="0"/>
      <w:marRight w:val="0"/>
      <w:marTop w:val="0"/>
      <w:marBottom w:val="0"/>
      <w:divBdr>
        <w:top w:val="none" w:sz="0" w:space="0" w:color="auto"/>
        <w:left w:val="none" w:sz="0" w:space="0" w:color="auto"/>
        <w:bottom w:val="none" w:sz="0" w:space="0" w:color="auto"/>
        <w:right w:val="none" w:sz="0" w:space="0" w:color="auto"/>
      </w:divBdr>
    </w:div>
    <w:div w:id="2008243200">
      <w:marLeft w:val="0"/>
      <w:marRight w:val="0"/>
      <w:marTop w:val="0"/>
      <w:marBottom w:val="0"/>
      <w:divBdr>
        <w:top w:val="none" w:sz="0" w:space="0" w:color="auto"/>
        <w:left w:val="none" w:sz="0" w:space="0" w:color="auto"/>
        <w:bottom w:val="none" w:sz="0" w:space="0" w:color="auto"/>
        <w:right w:val="none" w:sz="0" w:space="0" w:color="auto"/>
      </w:divBdr>
    </w:div>
    <w:div w:id="2008243201">
      <w:marLeft w:val="0"/>
      <w:marRight w:val="0"/>
      <w:marTop w:val="0"/>
      <w:marBottom w:val="0"/>
      <w:divBdr>
        <w:top w:val="none" w:sz="0" w:space="0" w:color="auto"/>
        <w:left w:val="none" w:sz="0" w:space="0" w:color="auto"/>
        <w:bottom w:val="none" w:sz="0" w:space="0" w:color="auto"/>
        <w:right w:val="none" w:sz="0" w:space="0" w:color="auto"/>
      </w:divBdr>
    </w:div>
    <w:div w:id="2008243202">
      <w:marLeft w:val="0"/>
      <w:marRight w:val="0"/>
      <w:marTop w:val="0"/>
      <w:marBottom w:val="0"/>
      <w:divBdr>
        <w:top w:val="none" w:sz="0" w:space="0" w:color="auto"/>
        <w:left w:val="none" w:sz="0" w:space="0" w:color="auto"/>
        <w:bottom w:val="none" w:sz="0" w:space="0" w:color="auto"/>
        <w:right w:val="none" w:sz="0" w:space="0" w:color="auto"/>
      </w:divBdr>
    </w:div>
    <w:div w:id="2008243203">
      <w:marLeft w:val="0"/>
      <w:marRight w:val="0"/>
      <w:marTop w:val="0"/>
      <w:marBottom w:val="0"/>
      <w:divBdr>
        <w:top w:val="none" w:sz="0" w:space="0" w:color="auto"/>
        <w:left w:val="none" w:sz="0" w:space="0" w:color="auto"/>
        <w:bottom w:val="none" w:sz="0" w:space="0" w:color="auto"/>
        <w:right w:val="none" w:sz="0" w:space="0" w:color="auto"/>
      </w:divBdr>
    </w:div>
    <w:div w:id="2008243204">
      <w:marLeft w:val="0"/>
      <w:marRight w:val="0"/>
      <w:marTop w:val="0"/>
      <w:marBottom w:val="0"/>
      <w:divBdr>
        <w:top w:val="none" w:sz="0" w:space="0" w:color="auto"/>
        <w:left w:val="none" w:sz="0" w:space="0" w:color="auto"/>
        <w:bottom w:val="none" w:sz="0" w:space="0" w:color="auto"/>
        <w:right w:val="none" w:sz="0" w:space="0" w:color="auto"/>
      </w:divBdr>
    </w:div>
    <w:div w:id="2008243205">
      <w:marLeft w:val="0"/>
      <w:marRight w:val="0"/>
      <w:marTop w:val="0"/>
      <w:marBottom w:val="0"/>
      <w:divBdr>
        <w:top w:val="none" w:sz="0" w:space="0" w:color="auto"/>
        <w:left w:val="none" w:sz="0" w:space="0" w:color="auto"/>
        <w:bottom w:val="none" w:sz="0" w:space="0" w:color="auto"/>
        <w:right w:val="none" w:sz="0" w:space="0" w:color="auto"/>
      </w:divBdr>
    </w:div>
    <w:div w:id="2008243206">
      <w:marLeft w:val="0"/>
      <w:marRight w:val="0"/>
      <w:marTop w:val="0"/>
      <w:marBottom w:val="0"/>
      <w:divBdr>
        <w:top w:val="none" w:sz="0" w:space="0" w:color="auto"/>
        <w:left w:val="none" w:sz="0" w:space="0" w:color="auto"/>
        <w:bottom w:val="none" w:sz="0" w:space="0" w:color="auto"/>
        <w:right w:val="none" w:sz="0" w:space="0" w:color="auto"/>
      </w:divBdr>
    </w:div>
    <w:div w:id="2008243207">
      <w:marLeft w:val="0"/>
      <w:marRight w:val="0"/>
      <w:marTop w:val="0"/>
      <w:marBottom w:val="0"/>
      <w:divBdr>
        <w:top w:val="none" w:sz="0" w:space="0" w:color="auto"/>
        <w:left w:val="none" w:sz="0" w:space="0" w:color="auto"/>
        <w:bottom w:val="none" w:sz="0" w:space="0" w:color="auto"/>
        <w:right w:val="none" w:sz="0" w:space="0" w:color="auto"/>
      </w:divBdr>
    </w:div>
    <w:div w:id="2008243208">
      <w:marLeft w:val="0"/>
      <w:marRight w:val="0"/>
      <w:marTop w:val="0"/>
      <w:marBottom w:val="0"/>
      <w:divBdr>
        <w:top w:val="none" w:sz="0" w:space="0" w:color="auto"/>
        <w:left w:val="none" w:sz="0" w:space="0" w:color="auto"/>
        <w:bottom w:val="none" w:sz="0" w:space="0" w:color="auto"/>
        <w:right w:val="none" w:sz="0" w:space="0" w:color="auto"/>
      </w:divBdr>
    </w:div>
    <w:div w:id="2008243209">
      <w:marLeft w:val="0"/>
      <w:marRight w:val="0"/>
      <w:marTop w:val="0"/>
      <w:marBottom w:val="0"/>
      <w:divBdr>
        <w:top w:val="none" w:sz="0" w:space="0" w:color="auto"/>
        <w:left w:val="none" w:sz="0" w:space="0" w:color="auto"/>
        <w:bottom w:val="none" w:sz="0" w:space="0" w:color="auto"/>
        <w:right w:val="none" w:sz="0" w:space="0" w:color="auto"/>
      </w:divBdr>
    </w:div>
    <w:div w:id="2008243210">
      <w:marLeft w:val="0"/>
      <w:marRight w:val="0"/>
      <w:marTop w:val="0"/>
      <w:marBottom w:val="0"/>
      <w:divBdr>
        <w:top w:val="none" w:sz="0" w:space="0" w:color="auto"/>
        <w:left w:val="none" w:sz="0" w:space="0" w:color="auto"/>
        <w:bottom w:val="none" w:sz="0" w:space="0" w:color="auto"/>
        <w:right w:val="none" w:sz="0" w:space="0" w:color="auto"/>
      </w:divBdr>
    </w:div>
    <w:div w:id="2008243211">
      <w:marLeft w:val="0"/>
      <w:marRight w:val="0"/>
      <w:marTop w:val="0"/>
      <w:marBottom w:val="0"/>
      <w:divBdr>
        <w:top w:val="none" w:sz="0" w:space="0" w:color="auto"/>
        <w:left w:val="none" w:sz="0" w:space="0" w:color="auto"/>
        <w:bottom w:val="none" w:sz="0" w:space="0" w:color="auto"/>
        <w:right w:val="none" w:sz="0" w:space="0" w:color="auto"/>
      </w:divBdr>
    </w:div>
    <w:div w:id="2008243212">
      <w:marLeft w:val="0"/>
      <w:marRight w:val="0"/>
      <w:marTop w:val="0"/>
      <w:marBottom w:val="0"/>
      <w:divBdr>
        <w:top w:val="none" w:sz="0" w:space="0" w:color="auto"/>
        <w:left w:val="none" w:sz="0" w:space="0" w:color="auto"/>
        <w:bottom w:val="none" w:sz="0" w:space="0" w:color="auto"/>
        <w:right w:val="none" w:sz="0" w:space="0" w:color="auto"/>
      </w:divBdr>
    </w:div>
    <w:div w:id="2008243213">
      <w:marLeft w:val="0"/>
      <w:marRight w:val="0"/>
      <w:marTop w:val="0"/>
      <w:marBottom w:val="0"/>
      <w:divBdr>
        <w:top w:val="none" w:sz="0" w:space="0" w:color="auto"/>
        <w:left w:val="none" w:sz="0" w:space="0" w:color="auto"/>
        <w:bottom w:val="none" w:sz="0" w:space="0" w:color="auto"/>
        <w:right w:val="none" w:sz="0" w:space="0" w:color="auto"/>
      </w:divBdr>
    </w:div>
    <w:div w:id="2008243214">
      <w:marLeft w:val="0"/>
      <w:marRight w:val="0"/>
      <w:marTop w:val="0"/>
      <w:marBottom w:val="0"/>
      <w:divBdr>
        <w:top w:val="none" w:sz="0" w:space="0" w:color="auto"/>
        <w:left w:val="none" w:sz="0" w:space="0" w:color="auto"/>
        <w:bottom w:val="none" w:sz="0" w:space="0" w:color="auto"/>
        <w:right w:val="none" w:sz="0" w:space="0" w:color="auto"/>
      </w:divBdr>
    </w:div>
    <w:div w:id="2008243215">
      <w:marLeft w:val="0"/>
      <w:marRight w:val="0"/>
      <w:marTop w:val="0"/>
      <w:marBottom w:val="0"/>
      <w:divBdr>
        <w:top w:val="none" w:sz="0" w:space="0" w:color="auto"/>
        <w:left w:val="none" w:sz="0" w:space="0" w:color="auto"/>
        <w:bottom w:val="none" w:sz="0" w:space="0" w:color="auto"/>
        <w:right w:val="none" w:sz="0" w:space="0" w:color="auto"/>
      </w:divBdr>
    </w:div>
    <w:div w:id="2008243216">
      <w:marLeft w:val="0"/>
      <w:marRight w:val="0"/>
      <w:marTop w:val="0"/>
      <w:marBottom w:val="0"/>
      <w:divBdr>
        <w:top w:val="none" w:sz="0" w:space="0" w:color="auto"/>
        <w:left w:val="none" w:sz="0" w:space="0" w:color="auto"/>
        <w:bottom w:val="none" w:sz="0" w:space="0" w:color="auto"/>
        <w:right w:val="none" w:sz="0" w:space="0" w:color="auto"/>
      </w:divBdr>
    </w:div>
    <w:div w:id="2008243217">
      <w:marLeft w:val="0"/>
      <w:marRight w:val="0"/>
      <w:marTop w:val="0"/>
      <w:marBottom w:val="0"/>
      <w:divBdr>
        <w:top w:val="none" w:sz="0" w:space="0" w:color="auto"/>
        <w:left w:val="none" w:sz="0" w:space="0" w:color="auto"/>
        <w:bottom w:val="none" w:sz="0" w:space="0" w:color="auto"/>
        <w:right w:val="none" w:sz="0" w:space="0" w:color="auto"/>
      </w:divBdr>
    </w:div>
    <w:div w:id="2008243218">
      <w:marLeft w:val="0"/>
      <w:marRight w:val="0"/>
      <w:marTop w:val="0"/>
      <w:marBottom w:val="0"/>
      <w:divBdr>
        <w:top w:val="none" w:sz="0" w:space="0" w:color="auto"/>
        <w:left w:val="none" w:sz="0" w:space="0" w:color="auto"/>
        <w:bottom w:val="none" w:sz="0" w:space="0" w:color="auto"/>
        <w:right w:val="none" w:sz="0" w:space="0" w:color="auto"/>
      </w:divBdr>
    </w:div>
    <w:div w:id="2016568675">
      <w:bodyDiv w:val="1"/>
      <w:marLeft w:val="0"/>
      <w:marRight w:val="0"/>
      <w:marTop w:val="0"/>
      <w:marBottom w:val="0"/>
      <w:divBdr>
        <w:top w:val="none" w:sz="0" w:space="0" w:color="auto"/>
        <w:left w:val="none" w:sz="0" w:space="0" w:color="auto"/>
        <w:bottom w:val="none" w:sz="0" w:space="0" w:color="auto"/>
        <w:right w:val="none" w:sz="0" w:space="0" w:color="auto"/>
      </w:divBdr>
    </w:div>
    <w:div w:id="2059627743">
      <w:bodyDiv w:val="1"/>
      <w:marLeft w:val="0"/>
      <w:marRight w:val="0"/>
      <w:marTop w:val="0"/>
      <w:marBottom w:val="0"/>
      <w:divBdr>
        <w:top w:val="none" w:sz="0" w:space="0" w:color="auto"/>
        <w:left w:val="none" w:sz="0" w:space="0" w:color="auto"/>
        <w:bottom w:val="none" w:sz="0" w:space="0" w:color="auto"/>
        <w:right w:val="none" w:sz="0" w:space="0" w:color="auto"/>
      </w:divBdr>
    </w:div>
    <w:div w:id="2088112111">
      <w:bodyDiv w:val="1"/>
      <w:marLeft w:val="0"/>
      <w:marRight w:val="0"/>
      <w:marTop w:val="0"/>
      <w:marBottom w:val="0"/>
      <w:divBdr>
        <w:top w:val="none" w:sz="0" w:space="0" w:color="auto"/>
        <w:left w:val="none" w:sz="0" w:space="0" w:color="auto"/>
        <w:bottom w:val="none" w:sz="0" w:space="0" w:color="auto"/>
        <w:right w:val="none" w:sz="0" w:space="0" w:color="auto"/>
      </w:divBdr>
    </w:div>
    <w:div w:id="2125348678">
      <w:bodyDiv w:val="1"/>
      <w:marLeft w:val="0"/>
      <w:marRight w:val="0"/>
      <w:marTop w:val="0"/>
      <w:marBottom w:val="0"/>
      <w:divBdr>
        <w:top w:val="none" w:sz="0" w:space="0" w:color="auto"/>
        <w:left w:val="none" w:sz="0" w:space="0" w:color="auto"/>
        <w:bottom w:val="none" w:sz="0" w:space="0" w:color="auto"/>
        <w:right w:val="none" w:sz="0" w:space="0" w:color="auto"/>
      </w:divBdr>
    </w:div>
    <w:div w:id="21469209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6.emf"/><Relationship Id="rId117" Type="http://schemas.openxmlformats.org/officeDocument/2006/relationships/image" Target="media/image83.wmf"/><Relationship Id="rId21" Type="http://schemas.openxmlformats.org/officeDocument/2006/relationships/hyperlink" Target="https://vcgit.hhi.fraunhofer.de/jct-vc/HM" TargetMode="External"/><Relationship Id="rId42" Type="http://schemas.openxmlformats.org/officeDocument/2006/relationships/image" Target="media/image20.emf"/><Relationship Id="rId47" Type="http://schemas.openxmlformats.org/officeDocument/2006/relationships/image" Target="media/image25.png"/><Relationship Id="rId63" Type="http://schemas.openxmlformats.org/officeDocument/2006/relationships/image" Target="media/image41.wmf"/><Relationship Id="rId68" Type="http://schemas.openxmlformats.org/officeDocument/2006/relationships/image" Target="media/image46.png"/><Relationship Id="rId84" Type="http://schemas.openxmlformats.org/officeDocument/2006/relationships/image" Target="media/image60.wmf"/><Relationship Id="rId89" Type="http://schemas.openxmlformats.org/officeDocument/2006/relationships/image" Target="media/image65.wmf"/><Relationship Id="rId112" Type="http://schemas.openxmlformats.org/officeDocument/2006/relationships/oleObject" Target="embeddings/oleObject4.bin"/><Relationship Id="rId133" Type="http://schemas.openxmlformats.org/officeDocument/2006/relationships/hyperlink" Target="http://phenix.int-evry.fr/jct/doc_end_user/documents/24_Geneva/wg11/JCTVC-X0038-v1.zip" TargetMode="External"/><Relationship Id="rId138" Type="http://schemas.openxmlformats.org/officeDocument/2006/relationships/hyperlink" Target="http://phenix.int-evry.fr/jct/doc_end_user/current_document.php?id=10947" TargetMode="External"/><Relationship Id="rId16" Type="http://schemas.openxmlformats.org/officeDocument/2006/relationships/footer" Target="footer2.xml"/><Relationship Id="rId107" Type="http://schemas.openxmlformats.org/officeDocument/2006/relationships/image" Target="media/image78.wmf"/><Relationship Id="rId11" Type="http://schemas.openxmlformats.org/officeDocument/2006/relationships/hyperlink" Target="mailto:karl.sharman@eu.sony.com" TargetMode="External"/><Relationship Id="rId32" Type="http://schemas.openxmlformats.org/officeDocument/2006/relationships/image" Target="media/image12.emf"/><Relationship Id="rId37" Type="http://schemas.openxmlformats.org/officeDocument/2006/relationships/image" Target="media/image15.emf"/><Relationship Id="rId53" Type="http://schemas.openxmlformats.org/officeDocument/2006/relationships/image" Target="media/image31.wmf"/><Relationship Id="rId58" Type="http://schemas.openxmlformats.org/officeDocument/2006/relationships/image" Target="media/image36.wmf"/><Relationship Id="rId74" Type="http://schemas.openxmlformats.org/officeDocument/2006/relationships/package" Target="embeddings/Microsoft_Visio_Drawing1.vsdx"/><Relationship Id="rId79" Type="http://schemas.openxmlformats.org/officeDocument/2006/relationships/image" Target="media/image55.wmf"/><Relationship Id="rId102" Type="http://schemas.openxmlformats.org/officeDocument/2006/relationships/image" Target="media/image74.wmf"/><Relationship Id="rId123" Type="http://schemas.openxmlformats.org/officeDocument/2006/relationships/image" Target="media/image87.wmf"/><Relationship Id="rId128" Type="http://schemas.openxmlformats.org/officeDocument/2006/relationships/hyperlink" Target="http://www.iso.org/iso/home/search.htm?qt=23008-2&amp;published=on&amp;active_tab=standards&amp;sort_by=rel" TargetMode="External"/><Relationship Id="rId144" Type="http://schemas.openxmlformats.org/officeDocument/2006/relationships/theme" Target="theme/theme1.xml"/><Relationship Id="rId5" Type="http://schemas.openxmlformats.org/officeDocument/2006/relationships/settings" Target="settings.xml"/><Relationship Id="rId90" Type="http://schemas.openxmlformats.org/officeDocument/2006/relationships/image" Target="media/image66.emf"/><Relationship Id="rId95" Type="http://schemas.openxmlformats.org/officeDocument/2006/relationships/oleObject" Target="embeddings/Microsoft_Visio_2003-2010_Drawing4.vsd"/><Relationship Id="rId22" Type="http://schemas.openxmlformats.org/officeDocument/2006/relationships/hyperlink" Target="http://www.itu.int/rec/T-REC-H.265" TargetMode="External"/><Relationship Id="rId27" Type="http://schemas.openxmlformats.org/officeDocument/2006/relationships/image" Target="media/image7.emf"/><Relationship Id="rId43" Type="http://schemas.openxmlformats.org/officeDocument/2006/relationships/image" Target="media/image21.png"/><Relationship Id="rId48" Type="http://schemas.openxmlformats.org/officeDocument/2006/relationships/image" Target="media/image26.png"/><Relationship Id="rId64" Type="http://schemas.openxmlformats.org/officeDocument/2006/relationships/image" Target="media/image42.wmf"/><Relationship Id="rId69" Type="http://schemas.openxmlformats.org/officeDocument/2006/relationships/image" Target="media/image47.emf"/><Relationship Id="rId113" Type="http://schemas.openxmlformats.org/officeDocument/2006/relationships/image" Target="media/image81.wmf"/><Relationship Id="rId118" Type="http://schemas.openxmlformats.org/officeDocument/2006/relationships/oleObject" Target="embeddings/oleObject7.bin"/><Relationship Id="rId134" Type="http://schemas.openxmlformats.org/officeDocument/2006/relationships/hyperlink" Target="http://phenix.int-evry.fr/jct/doc_end_user/documents/26_Geneva/wg11/JCTVC-Z1020-v3.zip" TargetMode="External"/><Relationship Id="rId139" Type="http://schemas.openxmlformats.org/officeDocument/2006/relationships/hyperlink" Target="http://phenix.int-evry.fr/jct/doc_end_user/documents/37_Geneva/wg11/JCTVC-AK0030-v1.zip" TargetMode="External"/><Relationship Id="rId8" Type="http://schemas.openxmlformats.org/officeDocument/2006/relationships/endnotes" Target="endnotes.xml"/><Relationship Id="rId51" Type="http://schemas.openxmlformats.org/officeDocument/2006/relationships/image" Target="media/image29.emf"/><Relationship Id="rId72" Type="http://schemas.openxmlformats.org/officeDocument/2006/relationships/image" Target="media/image50.emf"/><Relationship Id="rId80" Type="http://schemas.openxmlformats.org/officeDocument/2006/relationships/image" Target="media/image56.wmf"/><Relationship Id="rId85" Type="http://schemas.openxmlformats.org/officeDocument/2006/relationships/image" Target="media/image61.wmf"/><Relationship Id="rId93" Type="http://schemas.openxmlformats.org/officeDocument/2006/relationships/oleObject" Target="embeddings/Microsoft_Visio_2003-2010_Drawing3.vsd"/><Relationship Id="rId98" Type="http://schemas.openxmlformats.org/officeDocument/2006/relationships/image" Target="media/image70.emf"/><Relationship Id="rId121" Type="http://schemas.openxmlformats.org/officeDocument/2006/relationships/image" Target="media/image85.png"/><Relationship Id="rId142" Type="http://schemas.openxmlformats.org/officeDocument/2006/relationships/hyperlink" Target="https://jvet-experts.org/doc_end_user/documents/22_Teleconference/wg11/JVET-V0056-v4.zip" TargetMode="External"/><Relationship Id="rId3" Type="http://schemas.openxmlformats.org/officeDocument/2006/relationships/numbering" Target="numbering.xml"/><Relationship Id="rId12" Type="http://schemas.openxmlformats.org/officeDocument/2006/relationships/hyperlink" Target="mailto:rickard.sjoberg@ericsson.com" TargetMode="External"/><Relationship Id="rId17" Type="http://schemas.openxmlformats.org/officeDocument/2006/relationships/header" Target="header3.xml"/><Relationship Id="rId25"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image" Target="media/image16.png"/><Relationship Id="rId46" Type="http://schemas.openxmlformats.org/officeDocument/2006/relationships/image" Target="media/image24.png"/><Relationship Id="rId59" Type="http://schemas.openxmlformats.org/officeDocument/2006/relationships/image" Target="media/image37.wmf"/><Relationship Id="rId67" Type="http://schemas.openxmlformats.org/officeDocument/2006/relationships/image" Target="media/image45.emf"/><Relationship Id="rId103" Type="http://schemas.openxmlformats.org/officeDocument/2006/relationships/image" Target="media/image75.wmf"/><Relationship Id="rId108" Type="http://schemas.openxmlformats.org/officeDocument/2006/relationships/oleObject" Target="embeddings/oleObject2.bin"/><Relationship Id="rId116" Type="http://schemas.openxmlformats.org/officeDocument/2006/relationships/oleObject" Target="embeddings/oleObject6.bin"/><Relationship Id="rId124" Type="http://schemas.openxmlformats.org/officeDocument/2006/relationships/image" Target="media/image88.PNG"/><Relationship Id="rId129" Type="http://schemas.openxmlformats.org/officeDocument/2006/relationships/hyperlink" Target="http://phenix.it-sudparis.eu/jct/doc_end_user/documents/32_Ljubljana/wg11/JCTVC-AF1100-v1.zip" TargetMode="External"/><Relationship Id="rId137" Type="http://schemas.openxmlformats.org/officeDocument/2006/relationships/hyperlink" Target="http://phenix.it-sudparis.eu/jct/doc_end_user/documents/35_Geneva/wg11/JCTVC-AI0023-v2.zip" TargetMode="External"/><Relationship Id="rId20" Type="http://schemas.openxmlformats.org/officeDocument/2006/relationships/package" Target="embeddings/Microsoft_Visio_Drawing.vsdx"/><Relationship Id="rId41" Type="http://schemas.openxmlformats.org/officeDocument/2006/relationships/image" Target="media/image19.emf"/><Relationship Id="rId54" Type="http://schemas.openxmlformats.org/officeDocument/2006/relationships/image" Target="media/image32.wmf"/><Relationship Id="rId62" Type="http://schemas.openxmlformats.org/officeDocument/2006/relationships/image" Target="media/image40.wmf"/><Relationship Id="rId70" Type="http://schemas.openxmlformats.org/officeDocument/2006/relationships/image" Target="media/image48.emf"/><Relationship Id="rId75" Type="http://schemas.openxmlformats.org/officeDocument/2006/relationships/image" Target="media/image52.emf"/><Relationship Id="rId83" Type="http://schemas.openxmlformats.org/officeDocument/2006/relationships/image" Target="media/image59.wmf"/><Relationship Id="rId88" Type="http://schemas.openxmlformats.org/officeDocument/2006/relationships/image" Target="media/image64.wmf"/><Relationship Id="rId91" Type="http://schemas.openxmlformats.org/officeDocument/2006/relationships/oleObject" Target="embeddings/Microsoft_Visio_2003-2010_Drawing2.vsd"/><Relationship Id="rId96" Type="http://schemas.openxmlformats.org/officeDocument/2006/relationships/image" Target="media/image69.emf"/><Relationship Id="rId111" Type="http://schemas.openxmlformats.org/officeDocument/2006/relationships/image" Target="media/image80.wmf"/><Relationship Id="rId132" Type="http://schemas.openxmlformats.org/officeDocument/2006/relationships/hyperlink" Target="http://phenix.it-sudparis.eu/jct/doc_end_user/current_document.php?id=10272" TargetMode="External"/><Relationship Id="rId140" Type="http://schemas.openxmlformats.org/officeDocument/2006/relationships/hyperlink" Target="http://phenix.it-sudparis.eu/jvet/doc_end_user/documents/16_Geneva/wg11/JVET-P0345-v5.zip" TargetMode="Externa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footer" Target="footer1.xml"/><Relationship Id="rId23" Type="http://schemas.openxmlformats.org/officeDocument/2006/relationships/hyperlink" Target="http://www.iso.org/iso/home/search.htm?qt=23008-2&amp;published=on&amp;active_tab=standards&amp;sort_by=rel" TargetMode="External"/><Relationship Id="rId28" Type="http://schemas.openxmlformats.org/officeDocument/2006/relationships/image" Target="media/image8.wmf"/><Relationship Id="rId36" Type="http://schemas.openxmlformats.org/officeDocument/2006/relationships/oleObject" Target="embeddings/Microsoft_Visio_2003-2010_Drawing1.vsd"/><Relationship Id="rId49" Type="http://schemas.openxmlformats.org/officeDocument/2006/relationships/image" Target="media/image27.emf"/><Relationship Id="rId57" Type="http://schemas.openxmlformats.org/officeDocument/2006/relationships/image" Target="media/image35.wmf"/><Relationship Id="rId106" Type="http://schemas.openxmlformats.org/officeDocument/2006/relationships/oleObject" Target="embeddings/oleObject1.bin"/><Relationship Id="rId114" Type="http://schemas.openxmlformats.org/officeDocument/2006/relationships/oleObject" Target="embeddings/oleObject5.bin"/><Relationship Id="rId119" Type="http://schemas.openxmlformats.org/officeDocument/2006/relationships/image" Target="media/image84.wmf"/><Relationship Id="rId127" Type="http://schemas.openxmlformats.org/officeDocument/2006/relationships/hyperlink" Target="http://www.itu.int/rec/T-REC-H.265" TargetMode="External"/><Relationship Id="rId10" Type="http://schemas.openxmlformats.org/officeDocument/2006/relationships/image" Target="media/image2.png"/><Relationship Id="rId31" Type="http://schemas.openxmlformats.org/officeDocument/2006/relationships/image" Target="media/image11.emf"/><Relationship Id="rId44" Type="http://schemas.openxmlformats.org/officeDocument/2006/relationships/image" Target="media/image22.png"/><Relationship Id="rId52" Type="http://schemas.openxmlformats.org/officeDocument/2006/relationships/image" Target="media/image30.wmf"/><Relationship Id="rId60" Type="http://schemas.openxmlformats.org/officeDocument/2006/relationships/image" Target="media/image38.emf"/><Relationship Id="rId65" Type="http://schemas.openxmlformats.org/officeDocument/2006/relationships/image" Target="media/image43.wmf"/><Relationship Id="rId73" Type="http://schemas.openxmlformats.org/officeDocument/2006/relationships/image" Target="media/image51.emf"/><Relationship Id="rId78" Type="http://schemas.openxmlformats.org/officeDocument/2006/relationships/image" Target="media/image54.wmf"/><Relationship Id="rId81" Type="http://schemas.openxmlformats.org/officeDocument/2006/relationships/image" Target="media/image57.wmf"/><Relationship Id="rId86" Type="http://schemas.openxmlformats.org/officeDocument/2006/relationships/image" Target="media/image62.wmf"/><Relationship Id="rId94" Type="http://schemas.openxmlformats.org/officeDocument/2006/relationships/image" Target="media/image68.emf"/><Relationship Id="rId99" Type="http://schemas.openxmlformats.org/officeDocument/2006/relationships/image" Target="media/image71.wmf"/><Relationship Id="rId101" Type="http://schemas.openxmlformats.org/officeDocument/2006/relationships/image" Target="media/image73.wmf"/><Relationship Id="rId122" Type="http://schemas.openxmlformats.org/officeDocument/2006/relationships/image" Target="media/image86.wmf"/><Relationship Id="rId130" Type="http://schemas.openxmlformats.org/officeDocument/2006/relationships/hyperlink" Target="http://phenix.it-sudparis.eu/jct/doc_end_user/current_document.php?id=6473" TargetMode="External"/><Relationship Id="rId135" Type="http://schemas.openxmlformats.org/officeDocument/2006/relationships/hyperlink" Target="http://phenix.int-evry.fr/jct/doc_end_user/documents/28_Torino/wg11/JCTVC-AB0043-v1.zip" TargetMode="External"/><Relationship Id="rId143"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header" Target="header1.xml"/><Relationship Id="rId18" Type="http://schemas.openxmlformats.org/officeDocument/2006/relationships/footer" Target="footer3.xml"/><Relationship Id="rId39" Type="http://schemas.openxmlformats.org/officeDocument/2006/relationships/image" Target="media/image17.emf"/><Relationship Id="rId109" Type="http://schemas.openxmlformats.org/officeDocument/2006/relationships/image" Target="media/image79.wmf"/><Relationship Id="rId34" Type="http://schemas.openxmlformats.org/officeDocument/2006/relationships/oleObject" Target="embeddings/Microsoft_Visio_2003-2010_Drawing.vsd"/><Relationship Id="rId50" Type="http://schemas.openxmlformats.org/officeDocument/2006/relationships/image" Target="media/image28.emf"/><Relationship Id="rId55" Type="http://schemas.openxmlformats.org/officeDocument/2006/relationships/image" Target="media/image33.wmf"/><Relationship Id="rId76" Type="http://schemas.openxmlformats.org/officeDocument/2006/relationships/package" Target="embeddings/Microsoft_Visio_Drawing2.vsdx"/><Relationship Id="rId97" Type="http://schemas.openxmlformats.org/officeDocument/2006/relationships/oleObject" Target="embeddings/Microsoft_Visio_2003-2010_Drawing5.vsd"/><Relationship Id="rId104" Type="http://schemas.openxmlformats.org/officeDocument/2006/relationships/image" Target="media/image76.png"/><Relationship Id="rId120" Type="http://schemas.openxmlformats.org/officeDocument/2006/relationships/oleObject" Target="embeddings/oleObject8.bin"/><Relationship Id="rId125" Type="http://schemas.openxmlformats.org/officeDocument/2006/relationships/image" Target="media/image89.emf"/><Relationship Id="rId141" Type="http://schemas.openxmlformats.org/officeDocument/2006/relationships/hyperlink" Target="https://jvet-experts.org/doc_end_user/documents/22_Teleconference/wg11/JVET-V0078-v2.zip" TargetMode="External"/><Relationship Id="rId7" Type="http://schemas.openxmlformats.org/officeDocument/2006/relationships/footnotes" Target="footnotes.xml"/><Relationship Id="rId71" Type="http://schemas.openxmlformats.org/officeDocument/2006/relationships/image" Target="media/image49.emf"/><Relationship Id="rId92" Type="http://schemas.openxmlformats.org/officeDocument/2006/relationships/image" Target="media/image67.emf"/><Relationship Id="rId2" Type="http://schemas.openxmlformats.org/officeDocument/2006/relationships/customXml" Target="../customXml/item2.xml"/><Relationship Id="rId29" Type="http://schemas.openxmlformats.org/officeDocument/2006/relationships/image" Target="media/image9.emf"/><Relationship Id="rId24" Type="http://schemas.openxmlformats.org/officeDocument/2006/relationships/image" Target="media/image4.emf"/><Relationship Id="rId40" Type="http://schemas.openxmlformats.org/officeDocument/2006/relationships/image" Target="media/image18.emf"/><Relationship Id="rId45" Type="http://schemas.openxmlformats.org/officeDocument/2006/relationships/image" Target="media/image23.emf"/><Relationship Id="rId66" Type="http://schemas.openxmlformats.org/officeDocument/2006/relationships/image" Target="media/image44.emf"/><Relationship Id="rId87" Type="http://schemas.openxmlformats.org/officeDocument/2006/relationships/image" Target="media/image63.wmf"/><Relationship Id="rId110" Type="http://schemas.openxmlformats.org/officeDocument/2006/relationships/oleObject" Target="embeddings/oleObject3.bin"/><Relationship Id="rId115" Type="http://schemas.openxmlformats.org/officeDocument/2006/relationships/image" Target="media/image82.wmf"/><Relationship Id="rId131" Type="http://schemas.openxmlformats.org/officeDocument/2006/relationships/hyperlink" Target="http://phenix.it-sudparis.eu/jct/doc_end_user/current_document.php?id=10136" TargetMode="External"/><Relationship Id="rId136" Type="http://schemas.openxmlformats.org/officeDocument/2006/relationships/hyperlink" Target="http://phenix.it-sudparis.eu/jct/doc_end_user/documents/34_Marrakech/wg11/JCTVC-AH0024-v1.zip" TargetMode="External"/><Relationship Id="rId61" Type="http://schemas.openxmlformats.org/officeDocument/2006/relationships/image" Target="media/image39.wmf"/><Relationship Id="rId82" Type="http://schemas.openxmlformats.org/officeDocument/2006/relationships/image" Target="media/image58.wmf"/><Relationship Id="rId19" Type="http://schemas.openxmlformats.org/officeDocument/2006/relationships/image" Target="media/image3.emf"/><Relationship Id="rId14" Type="http://schemas.openxmlformats.org/officeDocument/2006/relationships/header" Target="header2.xml"/><Relationship Id="rId30" Type="http://schemas.openxmlformats.org/officeDocument/2006/relationships/image" Target="media/image10.emf"/><Relationship Id="rId35" Type="http://schemas.openxmlformats.org/officeDocument/2006/relationships/image" Target="media/image14.emf"/><Relationship Id="rId56" Type="http://schemas.openxmlformats.org/officeDocument/2006/relationships/image" Target="media/image34.wmf"/><Relationship Id="rId77" Type="http://schemas.openxmlformats.org/officeDocument/2006/relationships/image" Target="media/image53.wmf"/><Relationship Id="rId100" Type="http://schemas.openxmlformats.org/officeDocument/2006/relationships/image" Target="media/image72.wmf"/><Relationship Id="rId105" Type="http://schemas.openxmlformats.org/officeDocument/2006/relationships/image" Target="media/image77.wmf"/><Relationship Id="rId126" Type="http://schemas.openxmlformats.org/officeDocument/2006/relationships/image" Target="media/image9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F82FACE-2467-4E6C-8C01-C8CF0D2FF555}">
  <ds:schemaRefs>
    <ds:schemaRef ds:uri="http://schemas.openxmlformats.org/officeDocument/2006/bibliography"/>
  </ds:schemaRefs>
</ds:datastoreItem>
</file>

<file path=customXml/itemProps2.xml><?xml version="1.0" encoding="utf-8"?>
<ds:datastoreItem xmlns:ds="http://schemas.openxmlformats.org/officeDocument/2006/customXml" ds:itemID="{212F49A7-9929-4B79-8813-CAF5447B06D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TotalTime>
  <Pages>78</Pages>
  <Words>33528</Words>
  <Characters>191110</Characters>
  <Application>Microsoft Office Word</Application>
  <DocSecurity>0</DocSecurity>
  <Lines>1592</Lines>
  <Paragraphs>448</Paragraphs>
  <ScaleCrop>false</ScaleCrop>
  <HeadingPairs>
    <vt:vector size="2" baseType="variant">
      <vt:variant>
        <vt:lpstr>Title</vt:lpstr>
      </vt:variant>
      <vt:variant>
        <vt:i4>1</vt:i4>
      </vt:variant>
    </vt:vector>
  </HeadingPairs>
  <TitlesOfParts>
    <vt:vector size="1" baseType="lpstr">
      <vt:lpstr>Joint Collaborative Team on Video Coding (JCT-VC)</vt:lpstr>
    </vt:vector>
  </TitlesOfParts>
  <Company>CISRA</Company>
  <LinksUpToDate>false</LinksUpToDate>
  <CharactersWithSpaces>224190</CharactersWithSpaces>
  <SharedDoc>false</SharedDoc>
  <HLinks>
    <vt:vector size="990" baseType="variant">
      <vt:variant>
        <vt:i4>1245195</vt:i4>
      </vt:variant>
      <vt:variant>
        <vt:i4>1014</vt:i4>
      </vt:variant>
      <vt:variant>
        <vt:i4>0</vt:i4>
      </vt:variant>
      <vt:variant>
        <vt:i4>5</vt:i4>
      </vt:variant>
      <vt:variant>
        <vt:lpwstr>http://www.iso.org/iso/home/search.htm?qt=23008-2&amp;published=on&amp;active_tab=standards&amp;sort_by=rel</vt:lpwstr>
      </vt:variant>
      <vt:variant>
        <vt:lpwstr/>
      </vt:variant>
      <vt:variant>
        <vt:i4>3211388</vt:i4>
      </vt:variant>
      <vt:variant>
        <vt:i4>1011</vt:i4>
      </vt:variant>
      <vt:variant>
        <vt:i4>0</vt:i4>
      </vt:variant>
      <vt:variant>
        <vt:i4>5</vt:i4>
      </vt:variant>
      <vt:variant>
        <vt:lpwstr>http://www.itu.int/rec/T-REC-H.265</vt:lpwstr>
      </vt:variant>
      <vt:variant>
        <vt:lpwstr/>
      </vt:variant>
      <vt:variant>
        <vt:i4>4194312</vt:i4>
      </vt:variant>
      <vt:variant>
        <vt:i4>1008</vt:i4>
      </vt:variant>
      <vt:variant>
        <vt:i4>0</vt:i4>
      </vt:variant>
      <vt:variant>
        <vt:i4>5</vt:i4>
      </vt:variant>
      <vt:variant>
        <vt:lpwstr>https://hevc.hhi.fraunhofer.de/trac/hevc/browser/tags/HM-16.9</vt:lpwstr>
      </vt:variant>
      <vt:variant>
        <vt:lpwstr/>
      </vt:variant>
      <vt:variant>
        <vt:i4>4653089</vt:i4>
      </vt:variant>
      <vt:variant>
        <vt:i4>1005</vt:i4>
      </vt:variant>
      <vt:variant>
        <vt:i4>0</vt:i4>
      </vt:variant>
      <vt:variant>
        <vt:i4>5</vt:i4>
      </vt:variant>
      <vt:variant>
        <vt:lpwstr>https://hevc.hhi.fraunhofer.de/svn/svn_HEVCSoftware/tags/HM-16.9</vt:lpwstr>
      </vt:variant>
      <vt:variant>
        <vt:lpwstr/>
      </vt:variant>
      <vt:variant>
        <vt:i4>1179696</vt:i4>
      </vt:variant>
      <vt:variant>
        <vt:i4>968</vt:i4>
      </vt:variant>
      <vt:variant>
        <vt:i4>0</vt:i4>
      </vt:variant>
      <vt:variant>
        <vt:i4>5</vt:i4>
      </vt:variant>
      <vt:variant>
        <vt:lpwstr/>
      </vt:variant>
      <vt:variant>
        <vt:lpwstr>_Toc450725624</vt:lpwstr>
      </vt:variant>
      <vt:variant>
        <vt:i4>1179696</vt:i4>
      </vt:variant>
      <vt:variant>
        <vt:i4>962</vt:i4>
      </vt:variant>
      <vt:variant>
        <vt:i4>0</vt:i4>
      </vt:variant>
      <vt:variant>
        <vt:i4>5</vt:i4>
      </vt:variant>
      <vt:variant>
        <vt:lpwstr/>
      </vt:variant>
      <vt:variant>
        <vt:lpwstr>_Toc450725623</vt:lpwstr>
      </vt:variant>
      <vt:variant>
        <vt:i4>1179696</vt:i4>
      </vt:variant>
      <vt:variant>
        <vt:i4>956</vt:i4>
      </vt:variant>
      <vt:variant>
        <vt:i4>0</vt:i4>
      </vt:variant>
      <vt:variant>
        <vt:i4>5</vt:i4>
      </vt:variant>
      <vt:variant>
        <vt:lpwstr/>
      </vt:variant>
      <vt:variant>
        <vt:lpwstr>_Toc450725622</vt:lpwstr>
      </vt:variant>
      <vt:variant>
        <vt:i4>1179696</vt:i4>
      </vt:variant>
      <vt:variant>
        <vt:i4>950</vt:i4>
      </vt:variant>
      <vt:variant>
        <vt:i4>0</vt:i4>
      </vt:variant>
      <vt:variant>
        <vt:i4>5</vt:i4>
      </vt:variant>
      <vt:variant>
        <vt:lpwstr/>
      </vt:variant>
      <vt:variant>
        <vt:lpwstr>_Toc450725621</vt:lpwstr>
      </vt:variant>
      <vt:variant>
        <vt:i4>1179696</vt:i4>
      </vt:variant>
      <vt:variant>
        <vt:i4>944</vt:i4>
      </vt:variant>
      <vt:variant>
        <vt:i4>0</vt:i4>
      </vt:variant>
      <vt:variant>
        <vt:i4>5</vt:i4>
      </vt:variant>
      <vt:variant>
        <vt:lpwstr/>
      </vt:variant>
      <vt:variant>
        <vt:lpwstr>_Toc450725620</vt:lpwstr>
      </vt:variant>
      <vt:variant>
        <vt:i4>1114160</vt:i4>
      </vt:variant>
      <vt:variant>
        <vt:i4>938</vt:i4>
      </vt:variant>
      <vt:variant>
        <vt:i4>0</vt:i4>
      </vt:variant>
      <vt:variant>
        <vt:i4>5</vt:i4>
      </vt:variant>
      <vt:variant>
        <vt:lpwstr/>
      </vt:variant>
      <vt:variant>
        <vt:lpwstr>_Toc450725619</vt:lpwstr>
      </vt:variant>
      <vt:variant>
        <vt:i4>1114160</vt:i4>
      </vt:variant>
      <vt:variant>
        <vt:i4>932</vt:i4>
      </vt:variant>
      <vt:variant>
        <vt:i4>0</vt:i4>
      </vt:variant>
      <vt:variant>
        <vt:i4>5</vt:i4>
      </vt:variant>
      <vt:variant>
        <vt:lpwstr/>
      </vt:variant>
      <vt:variant>
        <vt:lpwstr>_Toc450725618</vt:lpwstr>
      </vt:variant>
      <vt:variant>
        <vt:i4>1114160</vt:i4>
      </vt:variant>
      <vt:variant>
        <vt:i4>926</vt:i4>
      </vt:variant>
      <vt:variant>
        <vt:i4>0</vt:i4>
      </vt:variant>
      <vt:variant>
        <vt:i4>5</vt:i4>
      </vt:variant>
      <vt:variant>
        <vt:lpwstr/>
      </vt:variant>
      <vt:variant>
        <vt:lpwstr>_Toc450725617</vt:lpwstr>
      </vt:variant>
      <vt:variant>
        <vt:i4>1114160</vt:i4>
      </vt:variant>
      <vt:variant>
        <vt:i4>920</vt:i4>
      </vt:variant>
      <vt:variant>
        <vt:i4>0</vt:i4>
      </vt:variant>
      <vt:variant>
        <vt:i4>5</vt:i4>
      </vt:variant>
      <vt:variant>
        <vt:lpwstr/>
      </vt:variant>
      <vt:variant>
        <vt:lpwstr>_Toc450725616</vt:lpwstr>
      </vt:variant>
      <vt:variant>
        <vt:i4>1114160</vt:i4>
      </vt:variant>
      <vt:variant>
        <vt:i4>914</vt:i4>
      </vt:variant>
      <vt:variant>
        <vt:i4>0</vt:i4>
      </vt:variant>
      <vt:variant>
        <vt:i4>5</vt:i4>
      </vt:variant>
      <vt:variant>
        <vt:lpwstr/>
      </vt:variant>
      <vt:variant>
        <vt:lpwstr>_Toc450725615</vt:lpwstr>
      </vt:variant>
      <vt:variant>
        <vt:i4>1114160</vt:i4>
      </vt:variant>
      <vt:variant>
        <vt:i4>908</vt:i4>
      </vt:variant>
      <vt:variant>
        <vt:i4>0</vt:i4>
      </vt:variant>
      <vt:variant>
        <vt:i4>5</vt:i4>
      </vt:variant>
      <vt:variant>
        <vt:lpwstr/>
      </vt:variant>
      <vt:variant>
        <vt:lpwstr>_Toc450725614</vt:lpwstr>
      </vt:variant>
      <vt:variant>
        <vt:i4>1114160</vt:i4>
      </vt:variant>
      <vt:variant>
        <vt:i4>902</vt:i4>
      </vt:variant>
      <vt:variant>
        <vt:i4>0</vt:i4>
      </vt:variant>
      <vt:variant>
        <vt:i4>5</vt:i4>
      </vt:variant>
      <vt:variant>
        <vt:lpwstr/>
      </vt:variant>
      <vt:variant>
        <vt:lpwstr>_Toc450725613</vt:lpwstr>
      </vt:variant>
      <vt:variant>
        <vt:i4>1114160</vt:i4>
      </vt:variant>
      <vt:variant>
        <vt:i4>896</vt:i4>
      </vt:variant>
      <vt:variant>
        <vt:i4>0</vt:i4>
      </vt:variant>
      <vt:variant>
        <vt:i4>5</vt:i4>
      </vt:variant>
      <vt:variant>
        <vt:lpwstr/>
      </vt:variant>
      <vt:variant>
        <vt:lpwstr>_Toc450725612</vt:lpwstr>
      </vt:variant>
      <vt:variant>
        <vt:i4>1114160</vt:i4>
      </vt:variant>
      <vt:variant>
        <vt:i4>890</vt:i4>
      </vt:variant>
      <vt:variant>
        <vt:i4>0</vt:i4>
      </vt:variant>
      <vt:variant>
        <vt:i4>5</vt:i4>
      </vt:variant>
      <vt:variant>
        <vt:lpwstr/>
      </vt:variant>
      <vt:variant>
        <vt:lpwstr>_Toc450725611</vt:lpwstr>
      </vt:variant>
      <vt:variant>
        <vt:i4>1114160</vt:i4>
      </vt:variant>
      <vt:variant>
        <vt:i4>884</vt:i4>
      </vt:variant>
      <vt:variant>
        <vt:i4>0</vt:i4>
      </vt:variant>
      <vt:variant>
        <vt:i4>5</vt:i4>
      </vt:variant>
      <vt:variant>
        <vt:lpwstr/>
      </vt:variant>
      <vt:variant>
        <vt:lpwstr>_Toc450725610</vt:lpwstr>
      </vt:variant>
      <vt:variant>
        <vt:i4>1048624</vt:i4>
      </vt:variant>
      <vt:variant>
        <vt:i4>878</vt:i4>
      </vt:variant>
      <vt:variant>
        <vt:i4>0</vt:i4>
      </vt:variant>
      <vt:variant>
        <vt:i4>5</vt:i4>
      </vt:variant>
      <vt:variant>
        <vt:lpwstr/>
      </vt:variant>
      <vt:variant>
        <vt:lpwstr>_Toc450725609</vt:lpwstr>
      </vt:variant>
      <vt:variant>
        <vt:i4>1048624</vt:i4>
      </vt:variant>
      <vt:variant>
        <vt:i4>872</vt:i4>
      </vt:variant>
      <vt:variant>
        <vt:i4>0</vt:i4>
      </vt:variant>
      <vt:variant>
        <vt:i4>5</vt:i4>
      </vt:variant>
      <vt:variant>
        <vt:lpwstr/>
      </vt:variant>
      <vt:variant>
        <vt:lpwstr>_Toc450725608</vt:lpwstr>
      </vt:variant>
      <vt:variant>
        <vt:i4>1048624</vt:i4>
      </vt:variant>
      <vt:variant>
        <vt:i4>866</vt:i4>
      </vt:variant>
      <vt:variant>
        <vt:i4>0</vt:i4>
      </vt:variant>
      <vt:variant>
        <vt:i4>5</vt:i4>
      </vt:variant>
      <vt:variant>
        <vt:lpwstr/>
      </vt:variant>
      <vt:variant>
        <vt:lpwstr>_Toc450725607</vt:lpwstr>
      </vt:variant>
      <vt:variant>
        <vt:i4>1048624</vt:i4>
      </vt:variant>
      <vt:variant>
        <vt:i4>860</vt:i4>
      </vt:variant>
      <vt:variant>
        <vt:i4>0</vt:i4>
      </vt:variant>
      <vt:variant>
        <vt:i4>5</vt:i4>
      </vt:variant>
      <vt:variant>
        <vt:lpwstr/>
      </vt:variant>
      <vt:variant>
        <vt:lpwstr>_Toc450725606</vt:lpwstr>
      </vt:variant>
      <vt:variant>
        <vt:i4>1048624</vt:i4>
      </vt:variant>
      <vt:variant>
        <vt:i4>854</vt:i4>
      </vt:variant>
      <vt:variant>
        <vt:i4>0</vt:i4>
      </vt:variant>
      <vt:variant>
        <vt:i4>5</vt:i4>
      </vt:variant>
      <vt:variant>
        <vt:lpwstr/>
      </vt:variant>
      <vt:variant>
        <vt:lpwstr>_Toc450725605</vt:lpwstr>
      </vt:variant>
      <vt:variant>
        <vt:i4>1048624</vt:i4>
      </vt:variant>
      <vt:variant>
        <vt:i4>848</vt:i4>
      </vt:variant>
      <vt:variant>
        <vt:i4>0</vt:i4>
      </vt:variant>
      <vt:variant>
        <vt:i4>5</vt:i4>
      </vt:variant>
      <vt:variant>
        <vt:lpwstr/>
      </vt:variant>
      <vt:variant>
        <vt:lpwstr>_Toc450725604</vt:lpwstr>
      </vt:variant>
      <vt:variant>
        <vt:i4>1048624</vt:i4>
      </vt:variant>
      <vt:variant>
        <vt:i4>839</vt:i4>
      </vt:variant>
      <vt:variant>
        <vt:i4>0</vt:i4>
      </vt:variant>
      <vt:variant>
        <vt:i4>5</vt:i4>
      </vt:variant>
      <vt:variant>
        <vt:lpwstr/>
      </vt:variant>
      <vt:variant>
        <vt:lpwstr>_Toc450725603</vt:lpwstr>
      </vt:variant>
      <vt:variant>
        <vt:i4>1048624</vt:i4>
      </vt:variant>
      <vt:variant>
        <vt:i4>833</vt:i4>
      </vt:variant>
      <vt:variant>
        <vt:i4>0</vt:i4>
      </vt:variant>
      <vt:variant>
        <vt:i4>5</vt:i4>
      </vt:variant>
      <vt:variant>
        <vt:lpwstr/>
      </vt:variant>
      <vt:variant>
        <vt:lpwstr>_Toc450725602</vt:lpwstr>
      </vt:variant>
      <vt:variant>
        <vt:i4>1048624</vt:i4>
      </vt:variant>
      <vt:variant>
        <vt:i4>827</vt:i4>
      </vt:variant>
      <vt:variant>
        <vt:i4>0</vt:i4>
      </vt:variant>
      <vt:variant>
        <vt:i4>5</vt:i4>
      </vt:variant>
      <vt:variant>
        <vt:lpwstr/>
      </vt:variant>
      <vt:variant>
        <vt:lpwstr>_Toc450725601</vt:lpwstr>
      </vt:variant>
      <vt:variant>
        <vt:i4>1048624</vt:i4>
      </vt:variant>
      <vt:variant>
        <vt:i4>821</vt:i4>
      </vt:variant>
      <vt:variant>
        <vt:i4>0</vt:i4>
      </vt:variant>
      <vt:variant>
        <vt:i4>5</vt:i4>
      </vt:variant>
      <vt:variant>
        <vt:lpwstr/>
      </vt:variant>
      <vt:variant>
        <vt:lpwstr>_Toc450725600</vt:lpwstr>
      </vt:variant>
      <vt:variant>
        <vt:i4>1638451</vt:i4>
      </vt:variant>
      <vt:variant>
        <vt:i4>815</vt:i4>
      </vt:variant>
      <vt:variant>
        <vt:i4>0</vt:i4>
      </vt:variant>
      <vt:variant>
        <vt:i4>5</vt:i4>
      </vt:variant>
      <vt:variant>
        <vt:lpwstr/>
      </vt:variant>
      <vt:variant>
        <vt:lpwstr>_Toc450725599</vt:lpwstr>
      </vt:variant>
      <vt:variant>
        <vt:i4>1638451</vt:i4>
      </vt:variant>
      <vt:variant>
        <vt:i4>809</vt:i4>
      </vt:variant>
      <vt:variant>
        <vt:i4>0</vt:i4>
      </vt:variant>
      <vt:variant>
        <vt:i4>5</vt:i4>
      </vt:variant>
      <vt:variant>
        <vt:lpwstr/>
      </vt:variant>
      <vt:variant>
        <vt:lpwstr>_Toc450725598</vt:lpwstr>
      </vt:variant>
      <vt:variant>
        <vt:i4>1638451</vt:i4>
      </vt:variant>
      <vt:variant>
        <vt:i4>803</vt:i4>
      </vt:variant>
      <vt:variant>
        <vt:i4>0</vt:i4>
      </vt:variant>
      <vt:variant>
        <vt:i4>5</vt:i4>
      </vt:variant>
      <vt:variant>
        <vt:lpwstr/>
      </vt:variant>
      <vt:variant>
        <vt:lpwstr>_Toc450725597</vt:lpwstr>
      </vt:variant>
      <vt:variant>
        <vt:i4>1638451</vt:i4>
      </vt:variant>
      <vt:variant>
        <vt:i4>797</vt:i4>
      </vt:variant>
      <vt:variant>
        <vt:i4>0</vt:i4>
      </vt:variant>
      <vt:variant>
        <vt:i4>5</vt:i4>
      </vt:variant>
      <vt:variant>
        <vt:lpwstr/>
      </vt:variant>
      <vt:variant>
        <vt:lpwstr>_Toc450725596</vt:lpwstr>
      </vt:variant>
      <vt:variant>
        <vt:i4>1638451</vt:i4>
      </vt:variant>
      <vt:variant>
        <vt:i4>791</vt:i4>
      </vt:variant>
      <vt:variant>
        <vt:i4>0</vt:i4>
      </vt:variant>
      <vt:variant>
        <vt:i4>5</vt:i4>
      </vt:variant>
      <vt:variant>
        <vt:lpwstr/>
      </vt:variant>
      <vt:variant>
        <vt:lpwstr>_Toc450725595</vt:lpwstr>
      </vt:variant>
      <vt:variant>
        <vt:i4>1638451</vt:i4>
      </vt:variant>
      <vt:variant>
        <vt:i4>785</vt:i4>
      </vt:variant>
      <vt:variant>
        <vt:i4>0</vt:i4>
      </vt:variant>
      <vt:variant>
        <vt:i4>5</vt:i4>
      </vt:variant>
      <vt:variant>
        <vt:lpwstr/>
      </vt:variant>
      <vt:variant>
        <vt:lpwstr>_Toc450725594</vt:lpwstr>
      </vt:variant>
      <vt:variant>
        <vt:i4>1638451</vt:i4>
      </vt:variant>
      <vt:variant>
        <vt:i4>779</vt:i4>
      </vt:variant>
      <vt:variant>
        <vt:i4>0</vt:i4>
      </vt:variant>
      <vt:variant>
        <vt:i4>5</vt:i4>
      </vt:variant>
      <vt:variant>
        <vt:lpwstr/>
      </vt:variant>
      <vt:variant>
        <vt:lpwstr>_Toc450725593</vt:lpwstr>
      </vt:variant>
      <vt:variant>
        <vt:i4>1638451</vt:i4>
      </vt:variant>
      <vt:variant>
        <vt:i4>773</vt:i4>
      </vt:variant>
      <vt:variant>
        <vt:i4>0</vt:i4>
      </vt:variant>
      <vt:variant>
        <vt:i4>5</vt:i4>
      </vt:variant>
      <vt:variant>
        <vt:lpwstr/>
      </vt:variant>
      <vt:variant>
        <vt:lpwstr>_Toc450725592</vt:lpwstr>
      </vt:variant>
      <vt:variant>
        <vt:i4>1638451</vt:i4>
      </vt:variant>
      <vt:variant>
        <vt:i4>767</vt:i4>
      </vt:variant>
      <vt:variant>
        <vt:i4>0</vt:i4>
      </vt:variant>
      <vt:variant>
        <vt:i4>5</vt:i4>
      </vt:variant>
      <vt:variant>
        <vt:lpwstr/>
      </vt:variant>
      <vt:variant>
        <vt:lpwstr>_Toc450725591</vt:lpwstr>
      </vt:variant>
      <vt:variant>
        <vt:i4>1638451</vt:i4>
      </vt:variant>
      <vt:variant>
        <vt:i4>761</vt:i4>
      </vt:variant>
      <vt:variant>
        <vt:i4>0</vt:i4>
      </vt:variant>
      <vt:variant>
        <vt:i4>5</vt:i4>
      </vt:variant>
      <vt:variant>
        <vt:lpwstr/>
      </vt:variant>
      <vt:variant>
        <vt:lpwstr>_Toc450725590</vt:lpwstr>
      </vt:variant>
      <vt:variant>
        <vt:i4>1572915</vt:i4>
      </vt:variant>
      <vt:variant>
        <vt:i4>755</vt:i4>
      </vt:variant>
      <vt:variant>
        <vt:i4>0</vt:i4>
      </vt:variant>
      <vt:variant>
        <vt:i4>5</vt:i4>
      </vt:variant>
      <vt:variant>
        <vt:lpwstr/>
      </vt:variant>
      <vt:variant>
        <vt:lpwstr>_Toc450725589</vt:lpwstr>
      </vt:variant>
      <vt:variant>
        <vt:i4>1572915</vt:i4>
      </vt:variant>
      <vt:variant>
        <vt:i4>749</vt:i4>
      </vt:variant>
      <vt:variant>
        <vt:i4>0</vt:i4>
      </vt:variant>
      <vt:variant>
        <vt:i4>5</vt:i4>
      </vt:variant>
      <vt:variant>
        <vt:lpwstr/>
      </vt:variant>
      <vt:variant>
        <vt:lpwstr>_Toc450725588</vt:lpwstr>
      </vt:variant>
      <vt:variant>
        <vt:i4>1572915</vt:i4>
      </vt:variant>
      <vt:variant>
        <vt:i4>743</vt:i4>
      </vt:variant>
      <vt:variant>
        <vt:i4>0</vt:i4>
      </vt:variant>
      <vt:variant>
        <vt:i4>5</vt:i4>
      </vt:variant>
      <vt:variant>
        <vt:lpwstr/>
      </vt:variant>
      <vt:variant>
        <vt:lpwstr>_Toc450725587</vt:lpwstr>
      </vt:variant>
      <vt:variant>
        <vt:i4>1572915</vt:i4>
      </vt:variant>
      <vt:variant>
        <vt:i4>737</vt:i4>
      </vt:variant>
      <vt:variant>
        <vt:i4>0</vt:i4>
      </vt:variant>
      <vt:variant>
        <vt:i4>5</vt:i4>
      </vt:variant>
      <vt:variant>
        <vt:lpwstr/>
      </vt:variant>
      <vt:variant>
        <vt:lpwstr>_Toc450725586</vt:lpwstr>
      </vt:variant>
      <vt:variant>
        <vt:i4>1572915</vt:i4>
      </vt:variant>
      <vt:variant>
        <vt:i4>731</vt:i4>
      </vt:variant>
      <vt:variant>
        <vt:i4>0</vt:i4>
      </vt:variant>
      <vt:variant>
        <vt:i4>5</vt:i4>
      </vt:variant>
      <vt:variant>
        <vt:lpwstr/>
      </vt:variant>
      <vt:variant>
        <vt:lpwstr>_Toc450725585</vt:lpwstr>
      </vt:variant>
      <vt:variant>
        <vt:i4>1572915</vt:i4>
      </vt:variant>
      <vt:variant>
        <vt:i4>725</vt:i4>
      </vt:variant>
      <vt:variant>
        <vt:i4>0</vt:i4>
      </vt:variant>
      <vt:variant>
        <vt:i4>5</vt:i4>
      </vt:variant>
      <vt:variant>
        <vt:lpwstr/>
      </vt:variant>
      <vt:variant>
        <vt:lpwstr>_Toc450725584</vt:lpwstr>
      </vt:variant>
      <vt:variant>
        <vt:i4>1572915</vt:i4>
      </vt:variant>
      <vt:variant>
        <vt:i4>719</vt:i4>
      </vt:variant>
      <vt:variant>
        <vt:i4>0</vt:i4>
      </vt:variant>
      <vt:variant>
        <vt:i4>5</vt:i4>
      </vt:variant>
      <vt:variant>
        <vt:lpwstr/>
      </vt:variant>
      <vt:variant>
        <vt:lpwstr>_Toc450725583</vt:lpwstr>
      </vt:variant>
      <vt:variant>
        <vt:i4>1572915</vt:i4>
      </vt:variant>
      <vt:variant>
        <vt:i4>713</vt:i4>
      </vt:variant>
      <vt:variant>
        <vt:i4>0</vt:i4>
      </vt:variant>
      <vt:variant>
        <vt:i4>5</vt:i4>
      </vt:variant>
      <vt:variant>
        <vt:lpwstr/>
      </vt:variant>
      <vt:variant>
        <vt:lpwstr>_Toc450725582</vt:lpwstr>
      </vt:variant>
      <vt:variant>
        <vt:i4>1572915</vt:i4>
      </vt:variant>
      <vt:variant>
        <vt:i4>707</vt:i4>
      </vt:variant>
      <vt:variant>
        <vt:i4>0</vt:i4>
      </vt:variant>
      <vt:variant>
        <vt:i4>5</vt:i4>
      </vt:variant>
      <vt:variant>
        <vt:lpwstr/>
      </vt:variant>
      <vt:variant>
        <vt:lpwstr>_Toc450725581</vt:lpwstr>
      </vt:variant>
      <vt:variant>
        <vt:i4>1572915</vt:i4>
      </vt:variant>
      <vt:variant>
        <vt:i4>701</vt:i4>
      </vt:variant>
      <vt:variant>
        <vt:i4>0</vt:i4>
      </vt:variant>
      <vt:variant>
        <vt:i4>5</vt:i4>
      </vt:variant>
      <vt:variant>
        <vt:lpwstr/>
      </vt:variant>
      <vt:variant>
        <vt:lpwstr>_Toc450725580</vt:lpwstr>
      </vt:variant>
      <vt:variant>
        <vt:i4>1507379</vt:i4>
      </vt:variant>
      <vt:variant>
        <vt:i4>695</vt:i4>
      </vt:variant>
      <vt:variant>
        <vt:i4>0</vt:i4>
      </vt:variant>
      <vt:variant>
        <vt:i4>5</vt:i4>
      </vt:variant>
      <vt:variant>
        <vt:lpwstr/>
      </vt:variant>
      <vt:variant>
        <vt:lpwstr>_Toc450725579</vt:lpwstr>
      </vt:variant>
      <vt:variant>
        <vt:i4>1507379</vt:i4>
      </vt:variant>
      <vt:variant>
        <vt:i4>689</vt:i4>
      </vt:variant>
      <vt:variant>
        <vt:i4>0</vt:i4>
      </vt:variant>
      <vt:variant>
        <vt:i4>5</vt:i4>
      </vt:variant>
      <vt:variant>
        <vt:lpwstr/>
      </vt:variant>
      <vt:variant>
        <vt:lpwstr>_Toc450725578</vt:lpwstr>
      </vt:variant>
      <vt:variant>
        <vt:i4>1507379</vt:i4>
      </vt:variant>
      <vt:variant>
        <vt:i4>683</vt:i4>
      </vt:variant>
      <vt:variant>
        <vt:i4>0</vt:i4>
      </vt:variant>
      <vt:variant>
        <vt:i4>5</vt:i4>
      </vt:variant>
      <vt:variant>
        <vt:lpwstr/>
      </vt:variant>
      <vt:variant>
        <vt:lpwstr>_Toc450725577</vt:lpwstr>
      </vt:variant>
      <vt:variant>
        <vt:i4>1507379</vt:i4>
      </vt:variant>
      <vt:variant>
        <vt:i4>677</vt:i4>
      </vt:variant>
      <vt:variant>
        <vt:i4>0</vt:i4>
      </vt:variant>
      <vt:variant>
        <vt:i4>5</vt:i4>
      </vt:variant>
      <vt:variant>
        <vt:lpwstr/>
      </vt:variant>
      <vt:variant>
        <vt:lpwstr>_Toc450725576</vt:lpwstr>
      </vt:variant>
      <vt:variant>
        <vt:i4>1507379</vt:i4>
      </vt:variant>
      <vt:variant>
        <vt:i4>671</vt:i4>
      </vt:variant>
      <vt:variant>
        <vt:i4>0</vt:i4>
      </vt:variant>
      <vt:variant>
        <vt:i4>5</vt:i4>
      </vt:variant>
      <vt:variant>
        <vt:lpwstr/>
      </vt:variant>
      <vt:variant>
        <vt:lpwstr>_Toc450725575</vt:lpwstr>
      </vt:variant>
      <vt:variant>
        <vt:i4>1507379</vt:i4>
      </vt:variant>
      <vt:variant>
        <vt:i4>665</vt:i4>
      </vt:variant>
      <vt:variant>
        <vt:i4>0</vt:i4>
      </vt:variant>
      <vt:variant>
        <vt:i4>5</vt:i4>
      </vt:variant>
      <vt:variant>
        <vt:lpwstr/>
      </vt:variant>
      <vt:variant>
        <vt:lpwstr>_Toc450725574</vt:lpwstr>
      </vt:variant>
      <vt:variant>
        <vt:i4>1507379</vt:i4>
      </vt:variant>
      <vt:variant>
        <vt:i4>659</vt:i4>
      </vt:variant>
      <vt:variant>
        <vt:i4>0</vt:i4>
      </vt:variant>
      <vt:variant>
        <vt:i4>5</vt:i4>
      </vt:variant>
      <vt:variant>
        <vt:lpwstr/>
      </vt:variant>
      <vt:variant>
        <vt:lpwstr>_Toc450725573</vt:lpwstr>
      </vt:variant>
      <vt:variant>
        <vt:i4>1507379</vt:i4>
      </vt:variant>
      <vt:variant>
        <vt:i4>653</vt:i4>
      </vt:variant>
      <vt:variant>
        <vt:i4>0</vt:i4>
      </vt:variant>
      <vt:variant>
        <vt:i4>5</vt:i4>
      </vt:variant>
      <vt:variant>
        <vt:lpwstr/>
      </vt:variant>
      <vt:variant>
        <vt:lpwstr>_Toc450725572</vt:lpwstr>
      </vt:variant>
      <vt:variant>
        <vt:i4>1507379</vt:i4>
      </vt:variant>
      <vt:variant>
        <vt:i4>647</vt:i4>
      </vt:variant>
      <vt:variant>
        <vt:i4>0</vt:i4>
      </vt:variant>
      <vt:variant>
        <vt:i4>5</vt:i4>
      </vt:variant>
      <vt:variant>
        <vt:lpwstr/>
      </vt:variant>
      <vt:variant>
        <vt:lpwstr>_Toc450725571</vt:lpwstr>
      </vt:variant>
      <vt:variant>
        <vt:i4>1507379</vt:i4>
      </vt:variant>
      <vt:variant>
        <vt:i4>641</vt:i4>
      </vt:variant>
      <vt:variant>
        <vt:i4>0</vt:i4>
      </vt:variant>
      <vt:variant>
        <vt:i4>5</vt:i4>
      </vt:variant>
      <vt:variant>
        <vt:lpwstr/>
      </vt:variant>
      <vt:variant>
        <vt:lpwstr>_Toc450725570</vt:lpwstr>
      </vt:variant>
      <vt:variant>
        <vt:i4>1441843</vt:i4>
      </vt:variant>
      <vt:variant>
        <vt:i4>635</vt:i4>
      </vt:variant>
      <vt:variant>
        <vt:i4>0</vt:i4>
      </vt:variant>
      <vt:variant>
        <vt:i4>5</vt:i4>
      </vt:variant>
      <vt:variant>
        <vt:lpwstr/>
      </vt:variant>
      <vt:variant>
        <vt:lpwstr>_Toc450725569</vt:lpwstr>
      </vt:variant>
      <vt:variant>
        <vt:i4>1441843</vt:i4>
      </vt:variant>
      <vt:variant>
        <vt:i4>629</vt:i4>
      </vt:variant>
      <vt:variant>
        <vt:i4>0</vt:i4>
      </vt:variant>
      <vt:variant>
        <vt:i4>5</vt:i4>
      </vt:variant>
      <vt:variant>
        <vt:lpwstr/>
      </vt:variant>
      <vt:variant>
        <vt:lpwstr>_Toc450725568</vt:lpwstr>
      </vt:variant>
      <vt:variant>
        <vt:i4>1441843</vt:i4>
      </vt:variant>
      <vt:variant>
        <vt:i4>623</vt:i4>
      </vt:variant>
      <vt:variant>
        <vt:i4>0</vt:i4>
      </vt:variant>
      <vt:variant>
        <vt:i4>5</vt:i4>
      </vt:variant>
      <vt:variant>
        <vt:lpwstr/>
      </vt:variant>
      <vt:variant>
        <vt:lpwstr>_Toc450725567</vt:lpwstr>
      </vt:variant>
      <vt:variant>
        <vt:i4>1441843</vt:i4>
      </vt:variant>
      <vt:variant>
        <vt:i4>617</vt:i4>
      </vt:variant>
      <vt:variant>
        <vt:i4>0</vt:i4>
      </vt:variant>
      <vt:variant>
        <vt:i4>5</vt:i4>
      </vt:variant>
      <vt:variant>
        <vt:lpwstr/>
      </vt:variant>
      <vt:variant>
        <vt:lpwstr>_Toc450725566</vt:lpwstr>
      </vt:variant>
      <vt:variant>
        <vt:i4>1441843</vt:i4>
      </vt:variant>
      <vt:variant>
        <vt:i4>611</vt:i4>
      </vt:variant>
      <vt:variant>
        <vt:i4>0</vt:i4>
      </vt:variant>
      <vt:variant>
        <vt:i4>5</vt:i4>
      </vt:variant>
      <vt:variant>
        <vt:lpwstr/>
      </vt:variant>
      <vt:variant>
        <vt:lpwstr>_Toc450725565</vt:lpwstr>
      </vt:variant>
      <vt:variant>
        <vt:i4>1441843</vt:i4>
      </vt:variant>
      <vt:variant>
        <vt:i4>605</vt:i4>
      </vt:variant>
      <vt:variant>
        <vt:i4>0</vt:i4>
      </vt:variant>
      <vt:variant>
        <vt:i4>5</vt:i4>
      </vt:variant>
      <vt:variant>
        <vt:lpwstr/>
      </vt:variant>
      <vt:variant>
        <vt:lpwstr>_Toc450725564</vt:lpwstr>
      </vt:variant>
      <vt:variant>
        <vt:i4>1441843</vt:i4>
      </vt:variant>
      <vt:variant>
        <vt:i4>599</vt:i4>
      </vt:variant>
      <vt:variant>
        <vt:i4>0</vt:i4>
      </vt:variant>
      <vt:variant>
        <vt:i4>5</vt:i4>
      </vt:variant>
      <vt:variant>
        <vt:lpwstr/>
      </vt:variant>
      <vt:variant>
        <vt:lpwstr>_Toc450725563</vt:lpwstr>
      </vt:variant>
      <vt:variant>
        <vt:i4>1441843</vt:i4>
      </vt:variant>
      <vt:variant>
        <vt:i4>593</vt:i4>
      </vt:variant>
      <vt:variant>
        <vt:i4>0</vt:i4>
      </vt:variant>
      <vt:variant>
        <vt:i4>5</vt:i4>
      </vt:variant>
      <vt:variant>
        <vt:lpwstr/>
      </vt:variant>
      <vt:variant>
        <vt:lpwstr>_Toc450725562</vt:lpwstr>
      </vt:variant>
      <vt:variant>
        <vt:i4>1441843</vt:i4>
      </vt:variant>
      <vt:variant>
        <vt:i4>587</vt:i4>
      </vt:variant>
      <vt:variant>
        <vt:i4>0</vt:i4>
      </vt:variant>
      <vt:variant>
        <vt:i4>5</vt:i4>
      </vt:variant>
      <vt:variant>
        <vt:lpwstr/>
      </vt:variant>
      <vt:variant>
        <vt:lpwstr>_Toc450725561</vt:lpwstr>
      </vt:variant>
      <vt:variant>
        <vt:i4>1441843</vt:i4>
      </vt:variant>
      <vt:variant>
        <vt:i4>578</vt:i4>
      </vt:variant>
      <vt:variant>
        <vt:i4>0</vt:i4>
      </vt:variant>
      <vt:variant>
        <vt:i4>5</vt:i4>
      </vt:variant>
      <vt:variant>
        <vt:lpwstr/>
      </vt:variant>
      <vt:variant>
        <vt:lpwstr>_Toc450725560</vt:lpwstr>
      </vt:variant>
      <vt:variant>
        <vt:i4>1376307</vt:i4>
      </vt:variant>
      <vt:variant>
        <vt:i4>572</vt:i4>
      </vt:variant>
      <vt:variant>
        <vt:i4>0</vt:i4>
      </vt:variant>
      <vt:variant>
        <vt:i4>5</vt:i4>
      </vt:variant>
      <vt:variant>
        <vt:lpwstr/>
      </vt:variant>
      <vt:variant>
        <vt:lpwstr>_Toc450725559</vt:lpwstr>
      </vt:variant>
      <vt:variant>
        <vt:i4>1376307</vt:i4>
      </vt:variant>
      <vt:variant>
        <vt:i4>566</vt:i4>
      </vt:variant>
      <vt:variant>
        <vt:i4>0</vt:i4>
      </vt:variant>
      <vt:variant>
        <vt:i4>5</vt:i4>
      </vt:variant>
      <vt:variant>
        <vt:lpwstr/>
      </vt:variant>
      <vt:variant>
        <vt:lpwstr>_Toc450725558</vt:lpwstr>
      </vt:variant>
      <vt:variant>
        <vt:i4>1376307</vt:i4>
      </vt:variant>
      <vt:variant>
        <vt:i4>560</vt:i4>
      </vt:variant>
      <vt:variant>
        <vt:i4>0</vt:i4>
      </vt:variant>
      <vt:variant>
        <vt:i4>5</vt:i4>
      </vt:variant>
      <vt:variant>
        <vt:lpwstr/>
      </vt:variant>
      <vt:variant>
        <vt:lpwstr>_Toc450725557</vt:lpwstr>
      </vt:variant>
      <vt:variant>
        <vt:i4>1376307</vt:i4>
      </vt:variant>
      <vt:variant>
        <vt:i4>554</vt:i4>
      </vt:variant>
      <vt:variant>
        <vt:i4>0</vt:i4>
      </vt:variant>
      <vt:variant>
        <vt:i4>5</vt:i4>
      </vt:variant>
      <vt:variant>
        <vt:lpwstr/>
      </vt:variant>
      <vt:variant>
        <vt:lpwstr>_Toc450725556</vt:lpwstr>
      </vt:variant>
      <vt:variant>
        <vt:i4>1376307</vt:i4>
      </vt:variant>
      <vt:variant>
        <vt:i4>548</vt:i4>
      </vt:variant>
      <vt:variant>
        <vt:i4>0</vt:i4>
      </vt:variant>
      <vt:variant>
        <vt:i4>5</vt:i4>
      </vt:variant>
      <vt:variant>
        <vt:lpwstr/>
      </vt:variant>
      <vt:variant>
        <vt:lpwstr>_Toc450725555</vt:lpwstr>
      </vt:variant>
      <vt:variant>
        <vt:i4>1376307</vt:i4>
      </vt:variant>
      <vt:variant>
        <vt:i4>542</vt:i4>
      </vt:variant>
      <vt:variant>
        <vt:i4>0</vt:i4>
      </vt:variant>
      <vt:variant>
        <vt:i4>5</vt:i4>
      </vt:variant>
      <vt:variant>
        <vt:lpwstr/>
      </vt:variant>
      <vt:variant>
        <vt:lpwstr>_Toc450725554</vt:lpwstr>
      </vt:variant>
      <vt:variant>
        <vt:i4>1376307</vt:i4>
      </vt:variant>
      <vt:variant>
        <vt:i4>536</vt:i4>
      </vt:variant>
      <vt:variant>
        <vt:i4>0</vt:i4>
      </vt:variant>
      <vt:variant>
        <vt:i4>5</vt:i4>
      </vt:variant>
      <vt:variant>
        <vt:lpwstr/>
      </vt:variant>
      <vt:variant>
        <vt:lpwstr>_Toc450725553</vt:lpwstr>
      </vt:variant>
      <vt:variant>
        <vt:i4>1376307</vt:i4>
      </vt:variant>
      <vt:variant>
        <vt:i4>530</vt:i4>
      </vt:variant>
      <vt:variant>
        <vt:i4>0</vt:i4>
      </vt:variant>
      <vt:variant>
        <vt:i4>5</vt:i4>
      </vt:variant>
      <vt:variant>
        <vt:lpwstr/>
      </vt:variant>
      <vt:variant>
        <vt:lpwstr>_Toc450725552</vt:lpwstr>
      </vt:variant>
      <vt:variant>
        <vt:i4>1376307</vt:i4>
      </vt:variant>
      <vt:variant>
        <vt:i4>524</vt:i4>
      </vt:variant>
      <vt:variant>
        <vt:i4>0</vt:i4>
      </vt:variant>
      <vt:variant>
        <vt:i4>5</vt:i4>
      </vt:variant>
      <vt:variant>
        <vt:lpwstr/>
      </vt:variant>
      <vt:variant>
        <vt:lpwstr>_Toc450725551</vt:lpwstr>
      </vt:variant>
      <vt:variant>
        <vt:i4>1376307</vt:i4>
      </vt:variant>
      <vt:variant>
        <vt:i4>518</vt:i4>
      </vt:variant>
      <vt:variant>
        <vt:i4>0</vt:i4>
      </vt:variant>
      <vt:variant>
        <vt:i4>5</vt:i4>
      </vt:variant>
      <vt:variant>
        <vt:lpwstr/>
      </vt:variant>
      <vt:variant>
        <vt:lpwstr>_Toc450725550</vt:lpwstr>
      </vt:variant>
      <vt:variant>
        <vt:i4>1310771</vt:i4>
      </vt:variant>
      <vt:variant>
        <vt:i4>512</vt:i4>
      </vt:variant>
      <vt:variant>
        <vt:i4>0</vt:i4>
      </vt:variant>
      <vt:variant>
        <vt:i4>5</vt:i4>
      </vt:variant>
      <vt:variant>
        <vt:lpwstr/>
      </vt:variant>
      <vt:variant>
        <vt:lpwstr>_Toc450725549</vt:lpwstr>
      </vt:variant>
      <vt:variant>
        <vt:i4>1310771</vt:i4>
      </vt:variant>
      <vt:variant>
        <vt:i4>506</vt:i4>
      </vt:variant>
      <vt:variant>
        <vt:i4>0</vt:i4>
      </vt:variant>
      <vt:variant>
        <vt:i4>5</vt:i4>
      </vt:variant>
      <vt:variant>
        <vt:lpwstr/>
      </vt:variant>
      <vt:variant>
        <vt:lpwstr>_Toc450725548</vt:lpwstr>
      </vt:variant>
      <vt:variant>
        <vt:i4>1310771</vt:i4>
      </vt:variant>
      <vt:variant>
        <vt:i4>500</vt:i4>
      </vt:variant>
      <vt:variant>
        <vt:i4>0</vt:i4>
      </vt:variant>
      <vt:variant>
        <vt:i4>5</vt:i4>
      </vt:variant>
      <vt:variant>
        <vt:lpwstr/>
      </vt:variant>
      <vt:variant>
        <vt:lpwstr>_Toc450725547</vt:lpwstr>
      </vt:variant>
      <vt:variant>
        <vt:i4>1310771</vt:i4>
      </vt:variant>
      <vt:variant>
        <vt:i4>494</vt:i4>
      </vt:variant>
      <vt:variant>
        <vt:i4>0</vt:i4>
      </vt:variant>
      <vt:variant>
        <vt:i4>5</vt:i4>
      </vt:variant>
      <vt:variant>
        <vt:lpwstr/>
      </vt:variant>
      <vt:variant>
        <vt:lpwstr>_Toc450725546</vt:lpwstr>
      </vt:variant>
      <vt:variant>
        <vt:i4>1310771</vt:i4>
      </vt:variant>
      <vt:variant>
        <vt:i4>488</vt:i4>
      </vt:variant>
      <vt:variant>
        <vt:i4>0</vt:i4>
      </vt:variant>
      <vt:variant>
        <vt:i4>5</vt:i4>
      </vt:variant>
      <vt:variant>
        <vt:lpwstr/>
      </vt:variant>
      <vt:variant>
        <vt:lpwstr>_Toc450725545</vt:lpwstr>
      </vt:variant>
      <vt:variant>
        <vt:i4>1310771</vt:i4>
      </vt:variant>
      <vt:variant>
        <vt:i4>482</vt:i4>
      </vt:variant>
      <vt:variant>
        <vt:i4>0</vt:i4>
      </vt:variant>
      <vt:variant>
        <vt:i4>5</vt:i4>
      </vt:variant>
      <vt:variant>
        <vt:lpwstr/>
      </vt:variant>
      <vt:variant>
        <vt:lpwstr>_Toc450725544</vt:lpwstr>
      </vt:variant>
      <vt:variant>
        <vt:i4>1310771</vt:i4>
      </vt:variant>
      <vt:variant>
        <vt:i4>476</vt:i4>
      </vt:variant>
      <vt:variant>
        <vt:i4>0</vt:i4>
      </vt:variant>
      <vt:variant>
        <vt:i4>5</vt:i4>
      </vt:variant>
      <vt:variant>
        <vt:lpwstr/>
      </vt:variant>
      <vt:variant>
        <vt:lpwstr>_Toc450725543</vt:lpwstr>
      </vt:variant>
      <vt:variant>
        <vt:i4>1310771</vt:i4>
      </vt:variant>
      <vt:variant>
        <vt:i4>470</vt:i4>
      </vt:variant>
      <vt:variant>
        <vt:i4>0</vt:i4>
      </vt:variant>
      <vt:variant>
        <vt:i4>5</vt:i4>
      </vt:variant>
      <vt:variant>
        <vt:lpwstr/>
      </vt:variant>
      <vt:variant>
        <vt:lpwstr>_Toc450725542</vt:lpwstr>
      </vt:variant>
      <vt:variant>
        <vt:i4>1310771</vt:i4>
      </vt:variant>
      <vt:variant>
        <vt:i4>464</vt:i4>
      </vt:variant>
      <vt:variant>
        <vt:i4>0</vt:i4>
      </vt:variant>
      <vt:variant>
        <vt:i4>5</vt:i4>
      </vt:variant>
      <vt:variant>
        <vt:lpwstr/>
      </vt:variant>
      <vt:variant>
        <vt:lpwstr>_Toc450725541</vt:lpwstr>
      </vt:variant>
      <vt:variant>
        <vt:i4>1310771</vt:i4>
      </vt:variant>
      <vt:variant>
        <vt:i4>458</vt:i4>
      </vt:variant>
      <vt:variant>
        <vt:i4>0</vt:i4>
      </vt:variant>
      <vt:variant>
        <vt:i4>5</vt:i4>
      </vt:variant>
      <vt:variant>
        <vt:lpwstr/>
      </vt:variant>
      <vt:variant>
        <vt:lpwstr>_Toc450725540</vt:lpwstr>
      </vt:variant>
      <vt:variant>
        <vt:i4>1245235</vt:i4>
      </vt:variant>
      <vt:variant>
        <vt:i4>452</vt:i4>
      </vt:variant>
      <vt:variant>
        <vt:i4>0</vt:i4>
      </vt:variant>
      <vt:variant>
        <vt:i4>5</vt:i4>
      </vt:variant>
      <vt:variant>
        <vt:lpwstr/>
      </vt:variant>
      <vt:variant>
        <vt:lpwstr>_Toc450725539</vt:lpwstr>
      </vt:variant>
      <vt:variant>
        <vt:i4>1245235</vt:i4>
      </vt:variant>
      <vt:variant>
        <vt:i4>446</vt:i4>
      </vt:variant>
      <vt:variant>
        <vt:i4>0</vt:i4>
      </vt:variant>
      <vt:variant>
        <vt:i4>5</vt:i4>
      </vt:variant>
      <vt:variant>
        <vt:lpwstr/>
      </vt:variant>
      <vt:variant>
        <vt:lpwstr>_Toc450725538</vt:lpwstr>
      </vt:variant>
      <vt:variant>
        <vt:i4>1245235</vt:i4>
      </vt:variant>
      <vt:variant>
        <vt:i4>440</vt:i4>
      </vt:variant>
      <vt:variant>
        <vt:i4>0</vt:i4>
      </vt:variant>
      <vt:variant>
        <vt:i4>5</vt:i4>
      </vt:variant>
      <vt:variant>
        <vt:lpwstr/>
      </vt:variant>
      <vt:variant>
        <vt:lpwstr>_Toc450725537</vt:lpwstr>
      </vt:variant>
      <vt:variant>
        <vt:i4>1245235</vt:i4>
      </vt:variant>
      <vt:variant>
        <vt:i4>434</vt:i4>
      </vt:variant>
      <vt:variant>
        <vt:i4>0</vt:i4>
      </vt:variant>
      <vt:variant>
        <vt:i4>5</vt:i4>
      </vt:variant>
      <vt:variant>
        <vt:lpwstr/>
      </vt:variant>
      <vt:variant>
        <vt:lpwstr>_Toc450725536</vt:lpwstr>
      </vt:variant>
      <vt:variant>
        <vt:i4>1245235</vt:i4>
      </vt:variant>
      <vt:variant>
        <vt:i4>428</vt:i4>
      </vt:variant>
      <vt:variant>
        <vt:i4>0</vt:i4>
      </vt:variant>
      <vt:variant>
        <vt:i4>5</vt:i4>
      </vt:variant>
      <vt:variant>
        <vt:lpwstr/>
      </vt:variant>
      <vt:variant>
        <vt:lpwstr>_Toc450725535</vt:lpwstr>
      </vt:variant>
      <vt:variant>
        <vt:i4>1245235</vt:i4>
      </vt:variant>
      <vt:variant>
        <vt:i4>422</vt:i4>
      </vt:variant>
      <vt:variant>
        <vt:i4>0</vt:i4>
      </vt:variant>
      <vt:variant>
        <vt:i4>5</vt:i4>
      </vt:variant>
      <vt:variant>
        <vt:lpwstr/>
      </vt:variant>
      <vt:variant>
        <vt:lpwstr>_Toc450725534</vt:lpwstr>
      </vt:variant>
      <vt:variant>
        <vt:i4>1245235</vt:i4>
      </vt:variant>
      <vt:variant>
        <vt:i4>416</vt:i4>
      </vt:variant>
      <vt:variant>
        <vt:i4>0</vt:i4>
      </vt:variant>
      <vt:variant>
        <vt:i4>5</vt:i4>
      </vt:variant>
      <vt:variant>
        <vt:lpwstr/>
      </vt:variant>
      <vt:variant>
        <vt:lpwstr>_Toc450725533</vt:lpwstr>
      </vt:variant>
      <vt:variant>
        <vt:i4>1245235</vt:i4>
      </vt:variant>
      <vt:variant>
        <vt:i4>410</vt:i4>
      </vt:variant>
      <vt:variant>
        <vt:i4>0</vt:i4>
      </vt:variant>
      <vt:variant>
        <vt:i4>5</vt:i4>
      </vt:variant>
      <vt:variant>
        <vt:lpwstr/>
      </vt:variant>
      <vt:variant>
        <vt:lpwstr>_Toc450725532</vt:lpwstr>
      </vt:variant>
      <vt:variant>
        <vt:i4>1245235</vt:i4>
      </vt:variant>
      <vt:variant>
        <vt:i4>404</vt:i4>
      </vt:variant>
      <vt:variant>
        <vt:i4>0</vt:i4>
      </vt:variant>
      <vt:variant>
        <vt:i4>5</vt:i4>
      </vt:variant>
      <vt:variant>
        <vt:lpwstr/>
      </vt:variant>
      <vt:variant>
        <vt:lpwstr>_Toc450725531</vt:lpwstr>
      </vt:variant>
      <vt:variant>
        <vt:i4>1245235</vt:i4>
      </vt:variant>
      <vt:variant>
        <vt:i4>398</vt:i4>
      </vt:variant>
      <vt:variant>
        <vt:i4>0</vt:i4>
      </vt:variant>
      <vt:variant>
        <vt:i4>5</vt:i4>
      </vt:variant>
      <vt:variant>
        <vt:lpwstr/>
      </vt:variant>
      <vt:variant>
        <vt:lpwstr>_Toc450725530</vt:lpwstr>
      </vt:variant>
      <vt:variant>
        <vt:i4>1179699</vt:i4>
      </vt:variant>
      <vt:variant>
        <vt:i4>392</vt:i4>
      </vt:variant>
      <vt:variant>
        <vt:i4>0</vt:i4>
      </vt:variant>
      <vt:variant>
        <vt:i4>5</vt:i4>
      </vt:variant>
      <vt:variant>
        <vt:lpwstr/>
      </vt:variant>
      <vt:variant>
        <vt:lpwstr>_Toc450725529</vt:lpwstr>
      </vt:variant>
      <vt:variant>
        <vt:i4>1179699</vt:i4>
      </vt:variant>
      <vt:variant>
        <vt:i4>386</vt:i4>
      </vt:variant>
      <vt:variant>
        <vt:i4>0</vt:i4>
      </vt:variant>
      <vt:variant>
        <vt:i4>5</vt:i4>
      </vt:variant>
      <vt:variant>
        <vt:lpwstr/>
      </vt:variant>
      <vt:variant>
        <vt:lpwstr>_Toc450725528</vt:lpwstr>
      </vt:variant>
      <vt:variant>
        <vt:i4>1179699</vt:i4>
      </vt:variant>
      <vt:variant>
        <vt:i4>380</vt:i4>
      </vt:variant>
      <vt:variant>
        <vt:i4>0</vt:i4>
      </vt:variant>
      <vt:variant>
        <vt:i4>5</vt:i4>
      </vt:variant>
      <vt:variant>
        <vt:lpwstr/>
      </vt:variant>
      <vt:variant>
        <vt:lpwstr>_Toc450725527</vt:lpwstr>
      </vt:variant>
      <vt:variant>
        <vt:i4>1179699</vt:i4>
      </vt:variant>
      <vt:variant>
        <vt:i4>374</vt:i4>
      </vt:variant>
      <vt:variant>
        <vt:i4>0</vt:i4>
      </vt:variant>
      <vt:variant>
        <vt:i4>5</vt:i4>
      </vt:variant>
      <vt:variant>
        <vt:lpwstr/>
      </vt:variant>
      <vt:variant>
        <vt:lpwstr>_Toc450725526</vt:lpwstr>
      </vt:variant>
      <vt:variant>
        <vt:i4>1179699</vt:i4>
      </vt:variant>
      <vt:variant>
        <vt:i4>368</vt:i4>
      </vt:variant>
      <vt:variant>
        <vt:i4>0</vt:i4>
      </vt:variant>
      <vt:variant>
        <vt:i4>5</vt:i4>
      </vt:variant>
      <vt:variant>
        <vt:lpwstr/>
      </vt:variant>
      <vt:variant>
        <vt:lpwstr>_Toc450725525</vt:lpwstr>
      </vt:variant>
      <vt:variant>
        <vt:i4>1179699</vt:i4>
      </vt:variant>
      <vt:variant>
        <vt:i4>362</vt:i4>
      </vt:variant>
      <vt:variant>
        <vt:i4>0</vt:i4>
      </vt:variant>
      <vt:variant>
        <vt:i4>5</vt:i4>
      </vt:variant>
      <vt:variant>
        <vt:lpwstr/>
      </vt:variant>
      <vt:variant>
        <vt:lpwstr>_Toc450725524</vt:lpwstr>
      </vt:variant>
      <vt:variant>
        <vt:i4>1179699</vt:i4>
      </vt:variant>
      <vt:variant>
        <vt:i4>356</vt:i4>
      </vt:variant>
      <vt:variant>
        <vt:i4>0</vt:i4>
      </vt:variant>
      <vt:variant>
        <vt:i4>5</vt:i4>
      </vt:variant>
      <vt:variant>
        <vt:lpwstr/>
      </vt:variant>
      <vt:variant>
        <vt:lpwstr>_Toc450725523</vt:lpwstr>
      </vt:variant>
      <vt:variant>
        <vt:i4>1179699</vt:i4>
      </vt:variant>
      <vt:variant>
        <vt:i4>350</vt:i4>
      </vt:variant>
      <vt:variant>
        <vt:i4>0</vt:i4>
      </vt:variant>
      <vt:variant>
        <vt:i4>5</vt:i4>
      </vt:variant>
      <vt:variant>
        <vt:lpwstr/>
      </vt:variant>
      <vt:variant>
        <vt:lpwstr>_Toc450725522</vt:lpwstr>
      </vt:variant>
      <vt:variant>
        <vt:i4>1179699</vt:i4>
      </vt:variant>
      <vt:variant>
        <vt:i4>344</vt:i4>
      </vt:variant>
      <vt:variant>
        <vt:i4>0</vt:i4>
      </vt:variant>
      <vt:variant>
        <vt:i4>5</vt:i4>
      </vt:variant>
      <vt:variant>
        <vt:lpwstr/>
      </vt:variant>
      <vt:variant>
        <vt:lpwstr>_Toc450725521</vt:lpwstr>
      </vt:variant>
      <vt:variant>
        <vt:i4>1179699</vt:i4>
      </vt:variant>
      <vt:variant>
        <vt:i4>338</vt:i4>
      </vt:variant>
      <vt:variant>
        <vt:i4>0</vt:i4>
      </vt:variant>
      <vt:variant>
        <vt:i4>5</vt:i4>
      </vt:variant>
      <vt:variant>
        <vt:lpwstr/>
      </vt:variant>
      <vt:variant>
        <vt:lpwstr>_Toc450725520</vt:lpwstr>
      </vt:variant>
      <vt:variant>
        <vt:i4>1114163</vt:i4>
      </vt:variant>
      <vt:variant>
        <vt:i4>332</vt:i4>
      </vt:variant>
      <vt:variant>
        <vt:i4>0</vt:i4>
      </vt:variant>
      <vt:variant>
        <vt:i4>5</vt:i4>
      </vt:variant>
      <vt:variant>
        <vt:lpwstr/>
      </vt:variant>
      <vt:variant>
        <vt:lpwstr>_Toc450725519</vt:lpwstr>
      </vt:variant>
      <vt:variant>
        <vt:i4>1114163</vt:i4>
      </vt:variant>
      <vt:variant>
        <vt:i4>326</vt:i4>
      </vt:variant>
      <vt:variant>
        <vt:i4>0</vt:i4>
      </vt:variant>
      <vt:variant>
        <vt:i4>5</vt:i4>
      </vt:variant>
      <vt:variant>
        <vt:lpwstr/>
      </vt:variant>
      <vt:variant>
        <vt:lpwstr>_Toc450725518</vt:lpwstr>
      </vt:variant>
      <vt:variant>
        <vt:i4>1114163</vt:i4>
      </vt:variant>
      <vt:variant>
        <vt:i4>320</vt:i4>
      </vt:variant>
      <vt:variant>
        <vt:i4>0</vt:i4>
      </vt:variant>
      <vt:variant>
        <vt:i4>5</vt:i4>
      </vt:variant>
      <vt:variant>
        <vt:lpwstr/>
      </vt:variant>
      <vt:variant>
        <vt:lpwstr>_Toc450725517</vt:lpwstr>
      </vt:variant>
      <vt:variant>
        <vt:i4>1114163</vt:i4>
      </vt:variant>
      <vt:variant>
        <vt:i4>314</vt:i4>
      </vt:variant>
      <vt:variant>
        <vt:i4>0</vt:i4>
      </vt:variant>
      <vt:variant>
        <vt:i4>5</vt:i4>
      </vt:variant>
      <vt:variant>
        <vt:lpwstr/>
      </vt:variant>
      <vt:variant>
        <vt:lpwstr>_Toc450725516</vt:lpwstr>
      </vt:variant>
      <vt:variant>
        <vt:i4>1114163</vt:i4>
      </vt:variant>
      <vt:variant>
        <vt:i4>308</vt:i4>
      </vt:variant>
      <vt:variant>
        <vt:i4>0</vt:i4>
      </vt:variant>
      <vt:variant>
        <vt:i4>5</vt:i4>
      </vt:variant>
      <vt:variant>
        <vt:lpwstr/>
      </vt:variant>
      <vt:variant>
        <vt:lpwstr>_Toc450725515</vt:lpwstr>
      </vt:variant>
      <vt:variant>
        <vt:i4>1114163</vt:i4>
      </vt:variant>
      <vt:variant>
        <vt:i4>302</vt:i4>
      </vt:variant>
      <vt:variant>
        <vt:i4>0</vt:i4>
      </vt:variant>
      <vt:variant>
        <vt:i4>5</vt:i4>
      </vt:variant>
      <vt:variant>
        <vt:lpwstr/>
      </vt:variant>
      <vt:variant>
        <vt:lpwstr>_Toc450725514</vt:lpwstr>
      </vt:variant>
      <vt:variant>
        <vt:i4>1114163</vt:i4>
      </vt:variant>
      <vt:variant>
        <vt:i4>296</vt:i4>
      </vt:variant>
      <vt:variant>
        <vt:i4>0</vt:i4>
      </vt:variant>
      <vt:variant>
        <vt:i4>5</vt:i4>
      </vt:variant>
      <vt:variant>
        <vt:lpwstr/>
      </vt:variant>
      <vt:variant>
        <vt:lpwstr>_Toc450725513</vt:lpwstr>
      </vt:variant>
      <vt:variant>
        <vt:i4>1114163</vt:i4>
      </vt:variant>
      <vt:variant>
        <vt:i4>290</vt:i4>
      </vt:variant>
      <vt:variant>
        <vt:i4>0</vt:i4>
      </vt:variant>
      <vt:variant>
        <vt:i4>5</vt:i4>
      </vt:variant>
      <vt:variant>
        <vt:lpwstr/>
      </vt:variant>
      <vt:variant>
        <vt:lpwstr>_Toc450725512</vt:lpwstr>
      </vt:variant>
      <vt:variant>
        <vt:i4>1114163</vt:i4>
      </vt:variant>
      <vt:variant>
        <vt:i4>284</vt:i4>
      </vt:variant>
      <vt:variant>
        <vt:i4>0</vt:i4>
      </vt:variant>
      <vt:variant>
        <vt:i4>5</vt:i4>
      </vt:variant>
      <vt:variant>
        <vt:lpwstr/>
      </vt:variant>
      <vt:variant>
        <vt:lpwstr>_Toc450725511</vt:lpwstr>
      </vt:variant>
      <vt:variant>
        <vt:i4>1114163</vt:i4>
      </vt:variant>
      <vt:variant>
        <vt:i4>278</vt:i4>
      </vt:variant>
      <vt:variant>
        <vt:i4>0</vt:i4>
      </vt:variant>
      <vt:variant>
        <vt:i4>5</vt:i4>
      </vt:variant>
      <vt:variant>
        <vt:lpwstr/>
      </vt:variant>
      <vt:variant>
        <vt:lpwstr>_Toc450725510</vt:lpwstr>
      </vt:variant>
      <vt:variant>
        <vt:i4>1048627</vt:i4>
      </vt:variant>
      <vt:variant>
        <vt:i4>272</vt:i4>
      </vt:variant>
      <vt:variant>
        <vt:i4>0</vt:i4>
      </vt:variant>
      <vt:variant>
        <vt:i4>5</vt:i4>
      </vt:variant>
      <vt:variant>
        <vt:lpwstr/>
      </vt:variant>
      <vt:variant>
        <vt:lpwstr>_Toc450725509</vt:lpwstr>
      </vt:variant>
      <vt:variant>
        <vt:i4>1048627</vt:i4>
      </vt:variant>
      <vt:variant>
        <vt:i4>266</vt:i4>
      </vt:variant>
      <vt:variant>
        <vt:i4>0</vt:i4>
      </vt:variant>
      <vt:variant>
        <vt:i4>5</vt:i4>
      </vt:variant>
      <vt:variant>
        <vt:lpwstr/>
      </vt:variant>
      <vt:variant>
        <vt:lpwstr>_Toc450725508</vt:lpwstr>
      </vt:variant>
      <vt:variant>
        <vt:i4>1048627</vt:i4>
      </vt:variant>
      <vt:variant>
        <vt:i4>260</vt:i4>
      </vt:variant>
      <vt:variant>
        <vt:i4>0</vt:i4>
      </vt:variant>
      <vt:variant>
        <vt:i4>5</vt:i4>
      </vt:variant>
      <vt:variant>
        <vt:lpwstr/>
      </vt:variant>
      <vt:variant>
        <vt:lpwstr>_Toc450725507</vt:lpwstr>
      </vt:variant>
      <vt:variant>
        <vt:i4>1048627</vt:i4>
      </vt:variant>
      <vt:variant>
        <vt:i4>254</vt:i4>
      </vt:variant>
      <vt:variant>
        <vt:i4>0</vt:i4>
      </vt:variant>
      <vt:variant>
        <vt:i4>5</vt:i4>
      </vt:variant>
      <vt:variant>
        <vt:lpwstr/>
      </vt:variant>
      <vt:variant>
        <vt:lpwstr>_Toc450725506</vt:lpwstr>
      </vt:variant>
      <vt:variant>
        <vt:i4>1048627</vt:i4>
      </vt:variant>
      <vt:variant>
        <vt:i4>248</vt:i4>
      </vt:variant>
      <vt:variant>
        <vt:i4>0</vt:i4>
      </vt:variant>
      <vt:variant>
        <vt:i4>5</vt:i4>
      </vt:variant>
      <vt:variant>
        <vt:lpwstr/>
      </vt:variant>
      <vt:variant>
        <vt:lpwstr>_Toc450725505</vt:lpwstr>
      </vt:variant>
      <vt:variant>
        <vt:i4>1048627</vt:i4>
      </vt:variant>
      <vt:variant>
        <vt:i4>242</vt:i4>
      </vt:variant>
      <vt:variant>
        <vt:i4>0</vt:i4>
      </vt:variant>
      <vt:variant>
        <vt:i4>5</vt:i4>
      </vt:variant>
      <vt:variant>
        <vt:lpwstr/>
      </vt:variant>
      <vt:variant>
        <vt:lpwstr>_Toc450725504</vt:lpwstr>
      </vt:variant>
      <vt:variant>
        <vt:i4>1048627</vt:i4>
      </vt:variant>
      <vt:variant>
        <vt:i4>236</vt:i4>
      </vt:variant>
      <vt:variant>
        <vt:i4>0</vt:i4>
      </vt:variant>
      <vt:variant>
        <vt:i4>5</vt:i4>
      </vt:variant>
      <vt:variant>
        <vt:lpwstr/>
      </vt:variant>
      <vt:variant>
        <vt:lpwstr>_Toc450725503</vt:lpwstr>
      </vt:variant>
      <vt:variant>
        <vt:i4>1048627</vt:i4>
      </vt:variant>
      <vt:variant>
        <vt:i4>230</vt:i4>
      </vt:variant>
      <vt:variant>
        <vt:i4>0</vt:i4>
      </vt:variant>
      <vt:variant>
        <vt:i4>5</vt:i4>
      </vt:variant>
      <vt:variant>
        <vt:lpwstr/>
      </vt:variant>
      <vt:variant>
        <vt:lpwstr>_Toc450725502</vt:lpwstr>
      </vt:variant>
      <vt:variant>
        <vt:i4>1048627</vt:i4>
      </vt:variant>
      <vt:variant>
        <vt:i4>224</vt:i4>
      </vt:variant>
      <vt:variant>
        <vt:i4>0</vt:i4>
      </vt:variant>
      <vt:variant>
        <vt:i4>5</vt:i4>
      </vt:variant>
      <vt:variant>
        <vt:lpwstr/>
      </vt:variant>
      <vt:variant>
        <vt:lpwstr>_Toc450725501</vt:lpwstr>
      </vt:variant>
      <vt:variant>
        <vt:i4>1048627</vt:i4>
      </vt:variant>
      <vt:variant>
        <vt:i4>218</vt:i4>
      </vt:variant>
      <vt:variant>
        <vt:i4>0</vt:i4>
      </vt:variant>
      <vt:variant>
        <vt:i4>5</vt:i4>
      </vt:variant>
      <vt:variant>
        <vt:lpwstr/>
      </vt:variant>
      <vt:variant>
        <vt:lpwstr>_Toc450725500</vt:lpwstr>
      </vt:variant>
      <vt:variant>
        <vt:i4>1638450</vt:i4>
      </vt:variant>
      <vt:variant>
        <vt:i4>212</vt:i4>
      </vt:variant>
      <vt:variant>
        <vt:i4>0</vt:i4>
      </vt:variant>
      <vt:variant>
        <vt:i4>5</vt:i4>
      </vt:variant>
      <vt:variant>
        <vt:lpwstr/>
      </vt:variant>
      <vt:variant>
        <vt:lpwstr>_Toc450725499</vt:lpwstr>
      </vt:variant>
      <vt:variant>
        <vt:i4>1638450</vt:i4>
      </vt:variant>
      <vt:variant>
        <vt:i4>206</vt:i4>
      </vt:variant>
      <vt:variant>
        <vt:i4>0</vt:i4>
      </vt:variant>
      <vt:variant>
        <vt:i4>5</vt:i4>
      </vt:variant>
      <vt:variant>
        <vt:lpwstr/>
      </vt:variant>
      <vt:variant>
        <vt:lpwstr>_Toc450725498</vt:lpwstr>
      </vt:variant>
      <vt:variant>
        <vt:i4>1638450</vt:i4>
      </vt:variant>
      <vt:variant>
        <vt:i4>200</vt:i4>
      </vt:variant>
      <vt:variant>
        <vt:i4>0</vt:i4>
      </vt:variant>
      <vt:variant>
        <vt:i4>5</vt:i4>
      </vt:variant>
      <vt:variant>
        <vt:lpwstr/>
      </vt:variant>
      <vt:variant>
        <vt:lpwstr>_Toc450725497</vt:lpwstr>
      </vt:variant>
      <vt:variant>
        <vt:i4>1638450</vt:i4>
      </vt:variant>
      <vt:variant>
        <vt:i4>194</vt:i4>
      </vt:variant>
      <vt:variant>
        <vt:i4>0</vt:i4>
      </vt:variant>
      <vt:variant>
        <vt:i4>5</vt:i4>
      </vt:variant>
      <vt:variant>
        <vt:lpwstr/>
      </vt:variant>
      <vt:variant>
        <vt:lpwstr>_Toc450725496</vt:lpwstr>
      </vt:variant>
      <vt:variant>
        <vt:i4>1638450</vt:i4>
      </vt:variant>
      <vt:variant>
        <vt:i4>188</vt:i4>
      </vt:variant>
      <vt:variant>
        <vt:i4>0</vt:i4>
      </vt:variant>
      <vt:variant>
        <vt:i4>5</vt:i4>
      </vt:variant>
      <vt:variant>
        <vt:lpwstr/>
      </vt:variant>
      <vt:variant>
        <vt:lpwstr>_Toc450725495</vt:lpwstr>
      </vt:variant>
      <vt:variant>
        <vt:i4>1638450</vt:i4>
      </vt:variant>
      <vt:variant>
        <vt:i4>182</vt:i4>
      </vt:variant>
      <vt:variant>
        <vt:i4>0</vt:i4>
      </vt:variant>
      <vt:variant>
        <vt:i4>5</vt:i4>
      </vt:variant>
      <vt:variant>
        <vt:lpwstr/>
      </vt:variant>
      <vt:variant>
        <vt:lpwstr>_Toc450725494</vt:lpwstr>
      </vt:variant>
      <vt:variant>
        <vt:i4>1638450</vt:i4>
      </vt:variant>
      <vt:variant>
        <vt:i4>176</vt:i4>
      </vt:variant>
      <vt:variant>
        <vt:i4>0</vt:i4>
      </vt:variant>
      <vt:variant>
        <vt:i4>5</vt:i4>
      </vt:variant>
      <vt:variant>
        <vt:lpwstr/>
      </vt:variant>
      <vt:variant>
        <vt:lpwstr>_Toc450725493</vt:lpwstr>
      </vt:variant>
      <vt:variant>
        <vt:i4>1638450</vt:i4>
      </vt:variant>
      <vt:variant>
        <vt:i4>170</vt:i4>
      </vt:variant>
      <vt:variant>
        <vt:i4>0</vt:i4>
      </vt:variant>
      <vt:variant>
        <vt:i4>5</vt:i4>
      </vt:variant>
      <vt:variant>
        <vt:lpwstr/>
      </vt:variant>
      <vt:variant>
        <vt:lpwstr>_Toc450725492</vt:lpwstr>
      </vt:variant>
      <vt:variant>
        <vt:i4>1638450</vt:i4>
      </vt:variant>
      <vt:variant>
        <vt:i4>164</vt:i4>
      </vt:variant>
      <vt:variant>
        <vt:i4>0</vt:i4>
      </vt:variant>
      <vt:variant>
        <vt:i4>5</vt:i4>
      </vt:variant>
      <vt:variant>
        <vt:lpwstr/>
      </vt:variant>
      <vt:variant>
        <vt:lpwstr>_Toc450725491</vt:lpwstr>
      </vt:variant>
      <vt:variant>
        <vt:i4>1638450</vt:i4>
      </vt:variant>
      <vt:variant>
        <vt:i4>158</vt:i4>
      </vt:variant>
      <vt:variant>
        <vt:i4>0</vt:i4>
      </vt:variant>
      <vt:variant>
        <vt:i4>5</vt:i4>
      </vt:variant>
      <vt:variant>
        <vt:lpwstr/>
      </vt:variant>
      <vt:variant>
        <vt:lpwstr>_Toc450725490</vt:lpwstr>
      </vt:variant>
      <vt:variant>
        <vt:i4>1572914</vt:i4>
      </vt:variant>
      <vt:variant>
        <vt:i4>152</vt:i4>
      </vt:variant>
      <vt:variant>
        <vt:i4>0</vt:i4>
      </vt:variant>
      <vt:variant>
        <vt:i4>5</vt:i4>
      </vt:variant>
      <vt:variant>
        <vt:lpwstr/>
      </vt:variant>
      <vt:variant>
        <vt:lpwstr>_Toc450725489</vt:lpwstr>
      </vt:variant>
      <vt:variant>
        <vt:i4>1572914</vt:i4>
      </vt:variant>
      <vt:variant>
        <vt:i4>146</vt:i4>
      </vt:variant>
      <vt:variant>
        <vt:i4>0</vt:i4>
      </vt:variant>
      <vt:variant>
        <vt:i4>5</vt:i4>
      </vt:variant>
      <vt:variant>
        <vt:lpwstr/>
      </vt:variant>
      <vt:variant>
        <vt:lpwstr>_Toc450725488</vt:lpwstr>
      </vt:variant>
      <vt:variant>
        <vt:i4>1572914</vt:i4>
      </vt:variant>
      <vt:variant>
        <vt:i4>140</vt:i4>
      </vt:variant>
      <vt:variant>
        <vt:i4>0</vt:i4>
      </vt:variant>
      <vt:variant>
        <vt:i4>5</vt:i4>
      </vt:variant>
      <vt:variant>
        <vt:lpwstr/>
      </vt:variant>
      <vt:variant>
        <vt:lpwstr>_Toc450725487</vt:lpwstr>
      </vt:variant>
      <vt:variant>
        <vt:i4>1572914</vt:i4>
      </vt:variant>
      <vt:variant>
        <vt:i4>134</vt:i4>
      </vt:variant>
      <vt:variant>
        <vt:i4>0</vt:i4>
      </vt:variant>
      <vt:variant>
        <vt:i4>5</vt:i4>
      </vt:variant>
      <vt:variant>
        <vt:lpwstr/>
      </vt:variant>
      <vt:variant>
        <vt:lpwstr>_Toc450725486</vt:lpwstr>
      </vt:variant>
      <vt:variant>
        <vt:i4>1572914</vt:i4>
      </vt:variant>
      <vt:variant>
        <vt:i4>128</vt:i4>
      </vt:variant>
      <vt:variant>
        <vt:i4>0</vt:i4>
      </vt:variant>
      <vt:variant>
        <vt:i4>5</vt:i4>
      </vt:variant>
      <vt:variant>
        <vt:lpwstr/>
      </vt:variant>
      <vt:variant>
        <vt:lpwstr>_Toc450725485</vt:lpwstr>
      </vt:variant>
      <vt:variant>
        <vt:i4>1572914</vt:i4>
      </vt:variant>
      <vt:variant>
        <vt:i4>122</vt:i4>
      </vt:variant>
      <vt:variant>
        <vt:i4>0</vt:i4>
      </vt:variant>
      <vt:variant>
        <vt:i4>5</vt:i4>
      </vt:variant>
      <vt:variant>
        <vt:lpwstr/>
      </vt:variant>
      <vt:variant>
        <vt:lpwstr>_Toc450725484</vt:lpwstr>
      </vt:variant>
      <vt:variant>
        <vt:i4>1572914</vt:i4>
      </vt:variant>
      <vt:variant>
        <vt:i4>116</vt:i4>
      </vt:variant>
      <vt:variant>
        <vt:i4>0</vt:i4>
      </vt:variant>
      <vt:variant>
        <vt:i4>5</vt:i4>
      </vt:variant>
      <vt:variant>
        <vt:lpwstr/>
      </vt:variant>
      <vt:variant>
        <vt:lpwstr>_Toc450725483</vt:lpwstr>
      </vt:variant>
      <vt:variant>
        <vt:i4>1572914</vt:i4>
      </vt:variant>
      <vt:variant>
        <vt:i4>110</vt:i4>
      </vt:variant>
      <vt:variant>
        <vt:i4>0</vt:i4>
      </vt:variant>
      <vt:variant>
        <vt:i4>5</vt:i4>
      </vt:variant>
      <vt:variant>
        <vt:lpwstr/>
      </vt:variant>
      <vt:variant>
        <vt:lpwstr>_Toc450725482</vt:lpwstr>
      </vt:variant>
      <vt:variant>
        <vt:i4>1572914</vt:i4>
      </vt:variant>
      <vt:variant>
        <vt:i4>104</vt:i4>
      </vt:variant>
      <vt:variant>
        <vt:i4>0</vt:i4>
      </vt:variant>
      <vt:variant>
        <vt:i4>5</vt:i4>
      </vt:variant>
      <vt:variant>
        <vt:lpwstr/>
      </vt:variant>
      <vt:variant>
        <vt:lpwstr>_Toc450725481</vt:lpwstr>
      </vt:variant>
      <vt:variant>
        <vt:i4>1572914</vt:i4>
      </vt:variant>
      <vt:variant>
        <vt:i4>98</vt:i4>
      </vt:variant>
      <vt:variant>
        <vt:i4>0</vt:i4>
      </vt:variant>
      <vt:variant>
        <vt:i4>5</vt:i4>
      </vt:variant>
      <vt:variant>
        <vt:lpwstr/>
      </vt:variant>
      <vt:variant>
        <vt:lpwstr>_Toc450725480</vt:lpwstr>
      </vt:variant>
      <vt:variant>
        <vt:i4>1507378</vt:i4>
      </vt:variant>
      <vt:variant>
        <vt:i4>92</vt:i4>
      </vt:variant>
      <vt:variant>
        <vt:i4>0</vt:i4>
      </vt:variant>
      <vt:variant>
        <vt:i4>5</vt:i4>
      </vt:variant>
      <vt:variant>
        <vt:lpwstr/>
      </vt:variant>
      <vt:variant>
        <vt:lpwstr>_Toc450725479</vt:lpwstr>
      </vt:variant>
      <vt:variant>
        <vt:i4>1507378</vt:i4>
      </vt:variant>
      <vt:variant>
        <vt:i4>86</vt:i4>
      </vt:variant>
      <vt:variant>
        <vt:i4>0</vt:i4>
      </vt:variant>
      <vt:variant>
        <vt:i4>5</vt:i4>
      </vt:variant>
      <vt:variant>
        <vt:lpwstr/>
      </vt:variant>
      <vt:variant>
        <vt:lpwstr>_Toc450725478</vt:lpwstr>
      </vt:variant>
      <vt:variant>
        <vt:i4>1507378</vt:i4>
      </vt:variant>
      <vt:variant>
        <vt:i4>80</vt:i4>
      </vt:variant>
      <vt:variant>
        <vt:i4>0</vt:i4>
      </vt:variant>
      <vt:variant>
        <vt:i4>5</vt:i4>
      </vt:variant>
      <vt:variant>
        <vt:lpwstr/>
      </vt:variant>
      <vt:variant>
        <vt:lpwstr>_Toc450725477</vt:lpwstr>
      </vt:variant>
      <vt:variant>
        <vt:i4>1507378</vt:i4>
      </vt:variant>
      <vt:variant>
        <vt:i4>74</vt:i4>
      </vt:variant>
      <vt:variant>
        <vt:i4>0</vt:i4>
      </vt:variant>
      <vt:variant>
        <vt:i4>5</vt:i4>
      </vt:variant>
      <vt:variant>
        <vt:lpwstr/>
      </vt:variant>
      <vt:variant>
        <vt:lpwstr>_Toc450725476</vt:lpwstr>
      </vt:variant>
      <vt:variant>
        <vt:i4>1507378</vt:i4>
      </vt:variant>
      <vt:variant>
        <vt:i4>68</vt:i4>
      </vt:variant>
      <vt:variant>
        <vt:i4>0</vt:i4>
      </vt:variant>
      <vt:variant>
        <vt:i4>5</vt:i4>
      </vt:variant>
      <vt:variant>
        <vt:lpwstr/>
      </vt:variant>
      <vt:variant>
        <vt:lpwstr>_Toc450725475</vt:lpwstr>
      </vt:variant>
      <vt:variant>
        <vt:i4>1507378</vt:i4>
      </vt:variant>
      <vt:variant>
        <vt:i4>62</vt:i4>
      </vt:variant>
      <vt:variant>
        <vt:i4>0</vt:i4>
      </vt:variant>
      <vt:variant>
        <vt:i4>5</vt:i4>
      </vt:variant>
      <vt:variant>
        <vt:lpwstr/>
      </vt:variant>
      <vt:variant>
        <vt:lpwstr>_Toc450725474</vt:lpwstr>
      </vt:variant>
      <vt:variant>
        <vt:i4>1507378</vt:i4>
      </vt:variant>
      <vt:variant>
        <vt:i4>56</vt:i4>
      </vt:variant>
      <vt:variant>
        <vt:i4>0</vt:i4>
      </vt:variant>
      <vt:variant>
        <vt:i4>5</vt:i4>
      </vt:variant>
      <vt:variant>
        <vt:lpwstr/>
      </vt:variant>
      <vt:variant>
        <vt:lpwstr>_Toc450725473</vt:lpwstr>
      </vt:variant>
      <vt:variant>
        <vt:i4>1507378</vt:i4>
      </vt:variant>
      <vt:variant>
        <vt:i4>50</vt:i4>
      </vt:variant>
      <vt:variant>
        <vt:i4>0</vt:i4>
      </vt:variant>
      <vt:variant>
        <vt:i4>5</vt:i4>
      </vt:variant>
      <vt:variant>
        <vt:lpwstr/>
      </vt:variant>
      <vt:variant>
        <vt:lpwstr>_Toc450725472</vt:lpwstr>
      </vt:variant>
      <vt:variant>
        <vt:i4>1507378</vt:i4>
      </vt:variant>
      <vt:variant>
        <vt:i4>44</vt:i4>
      </vt:variant>
      <vt:variant>
        <vt:i4>0</vt:i4>
      </vt:variant>
      <vt:variant>
        <vt:i4>5</vt:i4>
      </vt:variant>
      <vt:variant>
        <vt:lpwstr/>
      </vt:variant>
      <vt:variant>
        <vt:lpwstr>_Toc450725471</vt:lpwstr>
      </vt:variant>
      <vt:variant>
        <vt:i4>1507378</vt:i4>
      </vt:variant>
      <vt:variant>
        <vt:i4>38</vt:i4>
      </vt:variant>
      <vt:variant>
        <vt:i4>0</vt:i4>
      </vt:variant>
      <vt:variant>
        <vt:i4>5</vt:i4>
      </vt:variant>
      <vt:variant>
        <vt:lpwstr/>
      </vt:variant>
      <vt:variant>
        <vt:lpwstr>_Toc450725470</vt:lpwstr>
      </vt:variant>
      <vt:variant>
        <vt:i4>1441842</vt:i4>
      </vt:variant>
      <vt:variant>
        <vt:i4>32</vt:i4>
      </vt:variant>
      <vt:variant>
        <vt:i4>0</vt:i4>
      </vt:variant>
      <vt:variant>
        <vt:i4>5</vt:i4>
      </vt:variant>
      <vt:variant>
        <vt:lpwstr/>
      </vt:variant>
      <vt:variant>
        <vt:lpwstr>_Toc450725469</vt:lpwstr>
      </vt:variant>
      <vt:variant>
        <vt:i4>1441842</vt:i4>
      </vt:variant>
      <vt:variant>
        <vt:i4>26</vt:i4>
      </vt:variant>
      <vt:variant>
        <vt:i4>0</vt:i4>
      </vt:variant>
      <vt:variant>
        <vt:i4>5</vt:i4>
      </vt:variant>
      <vt:variant>
        <vt:lpwstr/>
      </vt:variant>
      <vt:variant>
        <vt:lpwstr>_Toc450725468</vt:lpwstr>
      </vt:variant>
      <vt:variant>
        <vt:i4>1441842</vt:i4>
      </vt:variant>
      <vt:variant>
        <vt:i4>20</vt:i4>
      </vt:variant>
      <vt:variant>
        <vt:i4>0</vt:i4>
      </vt:variant>
      <vt:variant>
        <vt:i4>5</vt:i4>
      </vt:variant>
      <vt:variant>
        <vt:lpwstr/>
      </vt:variant>
      <vt:variant>
        <vt:lpwstr>_Toc450725467</vt:lpwstr>
      </vt:variant>
      <vt:variant>
        <vt:i4>1441842</vt:i4>
      </vt:variant>
      <vt:variant>
        <vt:i4>14</vt:i4>
      </vt:variant>
      <vt:variant>
        <vt:i4>0</vt:i4>
      </vt:variant>
      <vt:variant>
        <vt:i4>5</vt:i4>
      </vt:variant>
      <vt:variant>
        <vt:lpwstr/>
      </vt:variant>
      <vt:variant>
        <vt:lpwstr>_Toc450725466</vt:lpwstr>
      </vt:variant>
      <vt:variant>
        <vt:i4>1441842</vt:i4>
      </vt:variant>
      <vt:variant>
        <vt:i4>8</vt:i4>
      </vt:variant>
      <vt:variant>
        <vt:i4>0</vt:i4>
      </vt:variant>
      <vt:variant>
        <vt:i4>5</vt:i4>
      </vt:variant>
      <vt:variant>
        <vt:lpwstr/>
      </vt:variant>
      <vt:variant>
        <vt:lpwstr>_Toc450725465</vt:lpwstr>
      </vt:variant>
      <vt:variant>
        <vt:i4>1441842</vt:i4>
      </vt:variant>
      <vt:variant>
        <vt:i4>2</vt:i4>
      </vt:variant>
      <vt:variant>
        <vt:i4>0</vt:i4>
      </vt:variant>
      <vt:variant>
        <vt:i4>5</vt:i4>
      </vt:variant>
      <vt:variant>
        <vt:lpwstr/>
      </vt:variant>
      <vt:variant>
        <vt:lpwstr>_Toc450725464</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dc:title>
  <dc:creator>Ken</dc:creator>
  <cp:lastModifiedBy>Chris Rosewarne (Canon)</cp:lastModifiedBy>
  <cp:revision>3</cp:revision>
  <cp:lastPrinted>2015-12-07T01:34:00Z</cp:lastPrinted>
  <dcterms:created xsi:type="dcterms:W3CDTF">2021-06-23T09:00:00Z</dcterms:created>
  <dcterms:modified xsi:type="dcterms:W3CDTF">2021-06-23T13:13:00Z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f42aa342-8706-4288-bd11-ebb85995028c_Enabled">
    <vt:lpwstr>True</vt:lpwstr>
  </property>
  <property fmtid="{D5CDD505-2E9C-101B-9397-08002B2CF9AE}" pid="3" name="MSIP_Label_f42aa342-8706-4288-bd11-ebb85995028c_SiteId">
    <vt:lpwstr>72f988bf-86f1-41af-91ab-2d7cd011db47</vt:lpwstr>
  </property>
  <property fmtid="{D5CDD505-2E9C-101B-9397-08002B2CF9AE}" pid="4" name="MSIP_Label_f42aa342-8706-4288-bd11-ebb85995028c_Ref">
    <vt:lpwstr>https://api.informationprotection.azure.com/api/72f988bf-86f1-41af-91ab-2d7cd011db47</vt:lpwstr>
  </property>
  <property fmtid="{D5CDD505-2E9C-101B-9397-08002B2CF9AE}" pid="5" name="MSIP_Label_f42aa342-8706-4288-bd11-ebb85995028c_Owner">
    <vt:lpwstr>garysull@microsoft.com</vt:lpwstr>
  </property>
  <property fmtid="{D5CDD505-2E9C-101B-9397-08002B2CF9AE}" pid="6" name="MSIP_Label_f42aa342-8706-4288-bd11-ebb85995028c_SetDate">
    <vt:lpwstr>2017-07-14T23:18:51.7571979-07:00</vt:lpwstr>
  </property>
  <property fmtid="{D5CDD505-2E9C-101B-9397-08002B2CF9AE}" pid="7" name="MSIP_Label_f42aa342-8706-4288-bd11-ebb85995028c_Name">
    <vt:lpwstr>General</vt:lpwstr>
  </property>
  <property fmtid="{D5CDD505-2E9C-101B-9397-08002B2CF9AE}" pid="8" name="MSIP_Label_f42aa342-8706-4288-bd11-ebb85995028c_Application">
    <vt:lpwstr>Microsoft Azure Information Protection</vt:lpwstr>
  </property>
  <property fmtid="{D5CDD505-2E9C-101B-9397-08002B2CF9AE}" pid="9" name="MSIP_Label_f42aa342-8706-4288-bd11-ebb85995028c_Extended_MSFT_Method">
    <vt:lpwstr>Automatic</vt:lpwstr>
  </property>
</Properties>
</file>