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41B8A14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1972FE">
              <w:rPr>
                <w:lang w:val="en-CA"/>
              </w:rPr>
              <w:t>0167</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504"/>
        <w:gridCol w:w="900"/>
        <w:gridCol w:w="3636"/>
      </w:tblGrid>
      <w:tr w:rsidR="00E61DAC" w:rsidRPr="005B217D" w14:paraId="188D2B50" w14:textId="77777777" w:rsidTr="00B6276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35740428" w:rsidR="00E61DAC" w:rsidRPr="005B217D" w:rsidRDefault="00B6276C" w:rsidP="009D7CE6">
            <w:pPr>
              <w:spacing w:before="60" w:after="60"/>
              <w:rPr>
                <w:b/>
                <w:szCs w:val="22"/>
                <w:lang w:val="en-CA"/>
              </w:rPr>
            </w:pPr>
            <w:r>
              <w:rPr>
                <w:b/>
                <w:szCs w:val="22"/>
                <w:lang w:val="en-CA"/>
              </w:rPr>
              <w:t xml:space="preserve">Updated </w:t>
            </w:r>
            <w:bookmarkStart w:id="0" w:name="_Hlk69814129"/>
            <w:r>
              <w:rPr>
                <w:b/>
                <w:szCs w:val="22"/>
                <w:lang w:val="en-CA"/>
              </w:rPr>
              <w:t>information on the TV 3.0 project Call for Proposals from the Brazilian Digital Terrestrial TV Forum</w:t>
            </w:r>
            <w:bookmarkEnd w:id="0"/>
          </w:p>
        </w:tc>
      </w:tr>
      <w:tr w:rsidR="00E61DAC" w:rsidRPr="005B217D" w14:paraId="3D8B01B2" w14:textId="77777777" w:rsidTr="00B6276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5834088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6276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5D160417"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B6276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1B45E443" w14:textId="77777777" w:rsidR="00B6276C" w:rsidRDefault="00B6276C" w:rsidP="00B6276C">
            <w:pPr>
              <w:spacing w:before="60" w:after="60"/>
              <w:jc w:val="left"/>
              <w:rPr>
                <w:szCs w:val="22"/>
                <w:lang w:val="en-CA"/>
              </w:rPr>
            </w:pPr>
            <w:bookmarkStart w:id="1" w:name="_Hlk69814166"/>
            <w:r>
              <w:rPr>
                <w:szCs w:val="22"/>
                <w:lang w:val="en-CA"/>
              </w:rPr>
              <w:t>M. Raulet, T. Biatek, T. Guionnet (Ateme)</w:t>
            </w:r>
          </w:p>
          <w:p w14:paraId="6352A718" w14:textId="77777777" w:rsidR="00B6276C" w:rsidRDefault="00B6276C" w:rsidP="00B6276C">
            <w:pPr>
              <w:spacing w:before="60" w:after="60"/>
              <w:jc w:val="left"/>
              <w:rPr>
                <w:szCs w:val="22"/>
              </w:rPr>
            </w:pPr>
            <w:r>
              <w:rPr>
                <w:szCs w:val="22"/>
              </w:rPr>
              <w:t>B. Bross (Fraunhofer HHI)</w:t>
            </w:r>
          </w:p>
          <w:p w14:paraId="49D81240" w14:textId="74E12BDE" w:rsidR="00E61DAC" w:rsidRPr="005B217D" w:rsidRDefault="00B6276C" w:rsidP="00B6276C">
            <w:pPr>
              <w:spacing w:before="60" w:after="60"/>
              <w:jc w:val="left"/>
              <w:rPr>
                <w:szCs w:val="22"/>
                <w:lang w:val="en-CA"/>
              </w:rPr>
            </w:pPr>
            <w:r>
              <w:rPr>
                <w:szCs w:val="22"/>
                <w:lang w:val="fr-FR"/>
              </w:rPr>
              <w:t>P. de Lagrange</w:t>
            </w:r>
            <w:bookmarkEnd w:id="1"/>
            <w:r>
              <w:rPr>
                <w:szCs w:val="22"/>
                <w:lang w:val="fr-FR"/>
              </w:rPr>
              <w:t>, R. Schaefer, M. Kerdranvat, E. François (InterDigital)</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36" w:type="dxa"/>
          </w:tcPr>
          <w:p w14:paraId="32C2ABFD" w14:textId="4D610181"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B6276C">
                <w:rPr>
                  <w:rStyle w:val="Hyperlink"/>
                  <w:szCs w:val="22"/>
                  <w:lang w:val="en-CA"/>
                </w:rPr>
                <w:t>m.raulet@ateme.com</w:t>
              </w:r>
            </w:hyperlink>
            <w:r w:rsidR="00B6276C">
              <w:rPr>
                <w:szCs w:val="22"/>
                <w:lang w:val="en-CA"/>
              </w:rPr>
              <w:br/>
            </w:r>
            <w:hyperlink r:id="rId10" w:history="1">
              <w:r w:rsidR="00B6276C">
                <w:rPr>
                  <w:rStyle w:val="Hyperlink"/>
                  <w:szCs w:val="22"/>
                  <w:lang w:val="en-CA"/>
                </w:rPr>
                <w:t>benjamin.bross@hhi.fraunhofer.de</w:t>
              </w:r>
            </w:hyperlink>
            <w:r w:rsidR="00B6276C">
              <w:rPr>
                <w:szCs w:val="22"/>
                <w:lang w:val="en-CA"/>
              </w:rPr>
              <w:br/>
            </w:r>
            <w:hyperlink r:id="rId11" w:history="1">
              <w:r w:rsidR="00B6276C">
                <w:rPr>
                  <w:rStyle w:val="Hyperlink"/>
                  <w:szCs w:val="22"/>
                  <w:lang w:val="en-CA"/>
                </w:rPr>
                <w:t>philippe.delagrange@interdigital.com</w:t>
              </w:r>
            </w:hyperlink>
          </w:p>
        </w:tc>
      </w:tr>
      <w:tr w:rsidR="00E61DAC" w:rsidRPr="005B217D" w14:paraId="49AFAA61" w14:textId="77777777" w:rsidTr="00B6276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40" w:type="dxa"/>
            <w:gridSpan w:val="3"/>
          </w:tcPr>
          <w:p w14:paraId="643E6B85" w14:textId="13881F80" w:rsidR="00E61DAC" w:rsidRPr="005B217D" w:rsidRDefault="00B6276C">
            <w:pPr>
              <w:spacing w:before="60" w:after="60"/>
              <w:rPr>
                <w:szCs w:val="22"/>
                <w:lang w:val="en-CA"/>
              </w:rPr>
            </w:pPr>
            <w:r>
              <w:rPr>
                <w:szCs w:val="22"/>
                <w:lang w:val="en-CA"/>
              </w:rPr>
              <w:t>Ateme, Fraunhofer HHI, 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0069D3" w14:textId="742F8F74" w:rsidR="0011313D" w:rsidRDefault="0011313D" w:rsidP="00C97D78">
      <w:pPr>
        <w:rPr>
          <w:lang w:val="en-CA"/>
        </w:rPr>
      </w:pPr>
      <w:r>
        <w:rPr>
          <w:lang w:val="en-CA"/>
        </w:rPr>
        <w:t xml:space="preserve">This contribution is a follow-up of JVET-U0128, which presented the Call for Proposals (CfP) issued by the </w:t>
      </w:r>
      <w:r w:rsidRPr="0011313D">
        <w:rPr>
          <w:lang w:val="en-CA"/>
        </w:rPr>
        <w:t>Brazilian Digital Terrestrial TV Forum (SBTVD Forum) in July 2020</w:t>
      </w:r>
      <w:r>
        <w:rPr>
          <w:lang w:val="en-CA"/>
        </w:rPr>
        <w:t xml:space="preserve">, and reported that several </w:t>
      </w:r>
      <w:r w:rsidR="007F0BD1">
        <w:rPr>
          <w:lang w:val="en-CA"/>
        </w:rPr>
        <w:t>companies</w:t>
      </w:r>
      <w:r>
        <w:rPr>
          <w:lang w:val="en-CA"/>
        </w:rPr>
        <w:t xml:space="preserve"> (including Ateme, F</w:t>
      </w:r>
      <w:r w:rsidRPr="0011313D">
        <w:rPr>
          <w:lang w:val="en-CA"/>
        </w:rPr>
        <w:t>.</w:t>
      </w:r>
      <w:r>
        <w:rPr>
          <w:lang w:val="en-CA"/>
        </w:rPr>
        <w:t xml:space="preserve"> </w:t>
      </w:r>
      <w:r w:rsidRPr="0011313D">
        <w:rPr>
          <w:lang w:val="en-CA"/>
        </w:rPr>
        <w:t xml:space="preserve">Fraunhofer HHI, </w:t>
      </w:r>
      <w:r>
        <w:rPr>
          <w:lang w:val="en-CA"/>
        </w:rPr>
        <w:t xml:space="preserve">and </w:t>
      </w:r>
      <w:r w:rsidRPr="0011313D">
        <w:rPr>
          <w:lang w:val="en-CA"/>
        </w:rPr>
        <w:t>InterDigital</w:t>
      </w:r>
      <w:r>
        <w:rPr>
          <w:lang w:val="en-CA"/>
        </w:rPr>
        <w:t>) proposed VVC as video coding format.</w:t>
      </w:r>
    </w:p>
    <w:p w14:paraId="446F2D2C" w14:textId="05C2A58F" w:rsidR="0011313D" w:rsidRDefault="0011313D" w:rsidP="00C97D78">
      <w:pPr>
        <w:rPr>
          <w:lang w:val="en-CA"/>
        </w:rPr>
      </w:pPr>
      <w:r>
        <w:rPr>
          <w:lang w:val="en-CA"/>
        </w:rPr>
        <w:t>It provides updated information and the schedule, and additional tests related to spatial scalability, including visual testing, with a final report due in October 2021.</w:t>
      </w:r>
    </w:p>
    <w:p w14:paraId="4EFDF29C" w14:textId="77777777" w:rsidR="0011313D" w:rsidRDefault="0011313D" w:rsidP="0011313D">
      <w:pPr>
        <w:pStyle w:val="Heading1"/>
        <w:rPr>
          <w:rFonts w:eastAsia="SimSun"/>
          <w:lang w:val="en-CA"/>
        </w:rPr>
      </w:pPr>
      <w:r>
        <w:rPr>
          <w:rFonts w:eastAsia="SimSun"/>
          <w:lang w:val="en-CA"/>
        </w:rPr>
        <w:t xml:space="preserve">Introduction </w:t>
      </w:r>
    </w:p>
    <w:p w14:paraId="7F51396A" w14:textId="3DA5631F" w:rsidR="0011313D" w:rsidRDefault="0011313D" w:rsidP="0011313D">
      <w:pPr>
        <w:rPr>
          <w:szCs w:val="22"/>
          <w:lang w:val="en-CA"/>
        </w:rPr>
      </w:pPr>
      <w:r>
        <w:rPr>
          <w:szCs w:val="22"/>
          <w:lang w:val="en-CA"/>
        </w:rPr>
        <w:t xml:space="preserve">The Brazilian Digital Terrestrial TV Forum (SBTVD Forum) has released in July 2020 a publicly available Call for Proposals [1, 2] for the specification of the next generation of the Brazilian Digital Terrestrial Television system, named "TV3.0" project. For the video coding part, VVC has been proposed to this CfP by several </w:t>
      </w:r>
      <w:r w:rsidR="007F0BD1">
        <w:rPr>
          <w:szCs w:val="22"/>
          <w:lang w:val="en-CA"/>
        </w:rPr>
        <w:t>organizations</w:t>
      </w:r>
      <w:r>
        <w:rPr>
          <w:szCs w:val="22"/>
          <w:lang w:val="en-CA"/>
        </w:rPr>
        <w:t xml:space="preserve">, </w:t>
      </w:r>
      <w:r w:rsidR="007F0BD1">
        <w:rPr>
          <w:szCs w:val="22"/>
          <w:lang w:val="en-CA"/>
        </w:rPr>
        <w:t>namely DiBEG,</w:t>
      </w:r>
      <w:r>
        <w:rPr>
          <w:szCs w:val="22"/>
          <w:lang w:val="en-CA"/>
        </w:rPr>
        <w:t xml:space="preserve"> Ateme, Fraunhofer HHI, </w:t>
      </w:r>
      <w:r w:rsidR="007F0BD1">
        <w:rPr>
          <w:szCs w:val="22"/>
          <w:lang w:val="en-CA"/>
        </w:rPr>
        <w:t xml:space="preserve">and </w:t>
      </w:r>
      <w:r>
        <w:rPr>
          <w:szCs w:val="22"/>
          <w:lang w:val="en-CA"/>
        </w:rPr>
        <w:t>InterDigital.</w:t>
      </w:r>
    </w:p>
    <w:p w14:paraId="55CC1440" w14:textId="6B6E3049" w:rsidR="007F0BD1" w:rsidRDefault="007F0BD1" w:rsidP="0011313D">
      <w:pPr>
        <w:rPr>
          <w:szCs w:val="22"/>
          <w:lang w:val="en-CA"/>
        </w:rPr>
      </w:pPr>
      <w:r>
        <w:rPr>
          <w:szCs w:val="22"/>
          <w:lang w:val="en-CA"/>
        </w:rPr>
        <w:t>Details can be found on the web site of SBTVD (</w:t>
      </w:r>
      <w:r w:rsidRPr="007F0BD1">
        <w:rPr>
          <w:szCs w:val="22"/>
          <w:lang w:val="en-CA"/>
        </w:rPr>
        <w:t>https://forumsbtvd.org.br/tv3_0/</w:t>
      </w:r>
      <w:r>
        <w:rPr>
          <w:szCs w:val="22"/>
          <w:lang w:val="en-CA"/>
        </w:rPr>
        <w:t>).</w:t>
      </w:r>
    </w:p>
    <w:p w14:paraId="0EB74BA7" w14:textId="0ED71C7A" w:rsidR="0011313D" w:rsidRDefault="0011313D" w:rsidP="0011313D">
      <w:pPr>
        <w:rPr>
          <w:szCs w:val="22"/>
          <w:lang w:val="en-CA"/>
        </w:rPr>
      </w:pPr>
      <w:r>
        <w:rPr>
          <w:szCs w:val="22"/>
          <w:lang w:val="en-CA"/>
        </w:rPr>
        <w:t>Since January, some aspects of the requirements have changed or have been added.</w:t>
      </w:r>
      <w:r w:rsidR="003D0B49">
        <w:rPr>
          <w:szCs w:val="22"/>
          <w:lang w:val="en-CA"/>
        </w:rPr>
        <w:t xml:space="preserve"> Most notably:</w:t>
      </w:r>
    </w:p>
    <w:p w14:paraId="0552EE35" w14:textId="77777777" w:rsidR="0011313D" w:rsidRDefault="0011313D" w:rsidP="0011313D">
      <w:pPr>
        <w:pStyle w:val="ListParagraph"/>
        <w:numPr>
          <w:ilvl w:val="0"/>
          <w:numId w:val="12"/>
        </w:numPr>
        <w:rPr>
          <w:rFonts w:eastAsia="SimSun"/>
          <w:szCs w:val="22"/>
          <w:lang w:val="en-CA"/>
        </w:rPr>
      </w:pPr>
      <w:r>
        <w:rPr>
          <w:rFonts w:eastAsia="SimSun"/>
          <w:szCs w:val="22"/>
          <w:lang w:val="en-CA"/>
        </w:rPr>
        <w:t>Some deadlines have been delayed</w:t>
      </w:r>
    </w:p>
    <w:p w14:paraId="3B4F41CD" w14:textId="550F6783" w:rsidR="0011313D" w:rsidRPr="0011313D" w:rsidRDefault="003D0B49" w:rsidP="0011313D">
      <w:pPr>
        <w:pStyle w:val="ListParagraph"/>
        <w:numPr>
          <w:ilvl w:val="0"/>
          <w:numId w:val="12"/>
        </w:numPr>
        <w:rPr>
          <w:rFonts w:eastAsia="SimSun"/>
          <w:szCs w:val="22"/>
          <w:lang w:val="en-CA"/>
        </w:rPr>
      </w:pPr>
      <w:r>
        <w:rPr>
          <w:rFonts w:eastAsia="SimSun"/>
          <w:szCs w:val="22"/>
          <w:lang w:val="en-CA"/>
        </w:rPr>
        <w:t>Spatial scalability objective and visual testing has been added, where VVC is in competition with other standards.</w:t>
      </w:r>
    </w:p>
    <w:p w14:paraId="760D31B5" w14:textId="442A3A7E" w:rsidR="003D0B49" w:rsidRDefault="003D0B49" w:rsidP="003D0B49">
      <w:pPr>
        <w:pStyle w:val="Heading1"/>
        <w:rPr>
          <w:rFonts w:eastAsia="SimSun"/>
          <w:lang w:val="en-CA"/>
        </w:rPr>
      </w:pPr>
      <w:r>
        <w:rPr>
          <w:rFonts w:eastAsia="SimSun"/>
          <w:lang w:val="en-CA"/>
        </w:rPr>
        <w:t>Main video requirements</w:t>
      </w:r>
    </w:p>
    <w:p w14:paraId="7338F63F" w14:textId="77777777" w:rsidR="003D0B49" w:rsidRDefault="003D0B49" w:rsidP="003D0B49">
      <w:pPr>
        <w:rPr>
          <w:rFonts w:eastAsia="SimSun"/>
          <w:lang w:val="en-CA"/>
        </w:rPr>
      </w:pPr>
      <w:r>
        <w:t xml:space="preserve">Section 4.4 of [1] provides a detailed table of the requirements related to video coding, from which the key points can </w:t>
      </w:r>
      <w:r>
        <w:rPr>
          <w:lang w:val="en-CA"/>
        </w:rPr>
        <w:t>be summarized as follows:</w:t>
      </w:r>
    </w:p>
    <w:p w14:paraId="6B4BB4B6" w14:textId="77777777" w:rsidR="003D0B49" w:rsidRPr="00FF4132" w:rsidRDefault="003D0B49" w:rsidP="00FF4132">
      <w:pPr>
        <w:pStyle w:val="ListParagraph"/>
        <w:numPr>
          <w:ilvl w:val="0"/>
          <w:numId w:val="15"/>
        </w:numPr>
        <w:textAlignment w:val="auto"/>
        <w:rPr>
          <w:lang w:val="en-CA"/>
        </w:rPr>
      </w:pPr>
      <w:r>
        <w:t xml:space="preserve">Spatial resolution up to 8K (7680x4320) </w:t>
      </w:r>
    </w:p>
    <w:p w14:paraId="5260A4A0" w14:textId="77777777" w:rsidR="003D0B49" w:rsidRPr="00FF4132" w:rsidRDefault="003D0B49" w:rsidP="00FF4132">
      <w:pPr>
        <w:pStyle w:val="ListParagraph"/>
        <w:numPr>
          <w:ilvl w:val="0"/>
          <w:numId w:val="15"/>
        </w:numPr>
        <w:textAlignment w:val="auto"/>
        <w:rPr>
          <w:lang w:val="en-CA"/>
        </w:rPr>
      </w:pPr>
      <w:r>
        <w:t>Temporal resolution up to 120 fps</w:t>
      </w:r>
    </w:p>
    <w:p w14:paraId="6098675D" w14:textId="77777777" w:rsidR="003D0B49" w:rsidRPr="00FF4132" w:rsidRDefault="003D0B49" w:rsidP="00FF4132">
      <w:pPr>
        <w:pStyle w:val="ListParagraph"/>
        <w:numPr>
          <w:ilvl w:val="0"/>
          <w:numId w:val="15"/>
        </w:numPr>
        <w:textAlignment w:val="auto"/>
        <w:rPr>
          <w:lang w:val="en-CA"/>
        </w:rPr>
      </w:pPr>
      <w:r>
        <w:t>Support of HDR ITU-R BT.2100 format (HLG and PQ formats)</w:t>
      </w:r>
    </w:p>
    <w:p w14:paraId="51C24170" w14:textId="2F2F017E" w:rsidR="003D0B49" w:rsidRDefault="003D0B49" w:rsidP="00FF4132">
      <w:pPr>
        <w:pStyle w:val="ListParagraph"/>
        <w:numPr>
          <w:ilvl w:val="0"/>
          <w:numId w:val="15"/>
        </w:numPr>
        <w:textAlignment w:val="auto"/>
      </w:pPr>
      <w:r>
        <w:t xml:space="preserve">Support of </w:t>
      </w:r>
      <w:r w:rsidRPr="00FF4132">
        <w:rPr>
          <w:u w:val="single"/>
        </w:rPr>
        <w:t>spatial</w:t>
      </w:r>
      <w:r w:rsidR="007F0BD1">
        <w:t>/temporal/quality</w:t>
      </w:r>
      <w:r>
        <w:t xml:space="preserve"> scalability</w:t>
      </w:r>
    </w:p>
    <w:p w14:paraId="245539AF" w14:textId="2DDE1C47" w:rsidR="003D0B49" w:rsidRDefault="003D0B49" w:rsidP="003D0B49">
      <w:pPr>
        <w:pStyle w:val="ListParagraph"/>
        <w:numPr>
          <w:ilvl w:val="1"/>
          <w:numId w:val="13"/>
        </w:numPr>
        <w:textAlignment w:val="auto"/>
      </w:pPr>
      <w:r>
        <w:lastRenderedPageBreak/>
        <w:t>“Enable scalability (e.g. to improve over-the-air video quality with an Internet-delivered enhancement layer) and extensibility (support new settings and/or features in the future, in a backward-compatible way).”</w:t>
      </w:r>
    </w:p>
    <w:p w14:paraId="3CEF8B96" w14:textId="2B216352" w:rsidR="007F0BD1" w:rsidRDefault="007F0BD1" w:rsidP="007F0BD1">
      <w:pPr>
        <w:pStyle w:val="Heading2"/>
      </w:pPr>
      <w:r>
        <w:t>New aspects for spatial scalability</w:t>
      </w:r>
    </w:p>
    <w:p w14:paraId="4138749A" w14:textId="606069DB" w:rsidR="007F0BD1" w:rsidRDefault="007F0BD1" w:rsidP="007F0BD1">
      <w:pPr>
        <w:textAlignment w:val="auto"/>
      </w:pPr>
      <w:r>
        <w:t xml:space="preserve">Spatial scalability is </w:t>
      </w:r>
      <w:r w:rsidR="00FF4132">
        <w:t xml:space="preserve">now part of a new sub-component called “Video Enhancement Codec” in addition to “Video Base Layer Codec”, </w:t>
      </w:r>
      <w:r>
        <w:t xml:space="preserve">and VVC is in competition with other </w:t>
      </w:r>
      <w:r w:rsidR="00FF4132">
        <w:t>technologies</w:t>
      </w:r>
      <w:r>
        <w:t>.</w:t>
      </w:r>
    </w:p>
    <w:p w14:paraId="6B78A985" w14:textId="33BE361E" w:rsidR="00FF4132" w:rsidRDefault="003D0B49" w:rsidP="00FF4132">
      <w:pPr>
        <w:pStyle w:val="ListParagraph"/>
        <w:numPr>
          <w:ilvl w:val="0"/>
          <w:numId w:val="17"/>
        </w:numPr>
        <w:textAlignment w:val="auto"/>
      </w:pPr>
      <w:r>
        <w:t>Performance tests are now requested in addition to functional tests</w:t>
      </w:r>
      <w:r w:rsidR="00915959">
        <w:t xml:space="preserve"> (see section 4.4.3.11, tests 11.4 and 11.5 in [2])</w:t>
      </w:r>
      <w:r>
        <w:t>.</w:t>
      </w:r>
      <w:r w:rsidR="00FF4132">
        <w:t xml:space="preserve"> This consists in BD-rate metrics, where the base layer is HD and the enhancement layer provides 4K.</w:t>
      </w:r>
    </w:p>
    <w:p w14:paraId="145AF1F7" w14:textId="62359D61" w:rsidR="00FF4132" w:rsidRDefault="00FF4132" w:rsidP="00FF4132">
      <w:pPr>
        <w:pStyle w:val="ListParagraph"/>
        <w:numPr>
          <w:ilvl w:val="1"/>
          <w:numId w:val="17"/>
        </w:numPr>
        <w:textAlignment w:val="auto"/>
      </w:pPr>
      <w:r>
        <w:t>The base layer comes from the “Video Base Layer Codec” sub-component, and there is a bitrate constraint for the enhancement layer so that base+enhancement layer bitrate matches the 4K rate points in “Video Base Layer Codec” sub-component.</w:t>
      </w:r>
    </w:p>
    <w:p w14:paraId="2D4DB297" w14:textId="0ACDDA56" w:rsidR="005042BD" w:rsidRDefault="005042BD" w:rsidP="005042BD">
      <w:pPr>
        <w:pStyle w:val="ListParagraph"/>
        <w:numPr>
          <w:ilvl w:val="1"/>
          <w:numId w:val="17"/>
        </w:numPr>
        <w:textAlignment w:val="auto"/>
      </w:pPr>
      <w:r>
        <w:t>Coding p</w:t>
      </w:r>
      <w:r w:rsidR="00FF4132">
        <w:t xml:space="preserve">erformance using VTM </w:t>
      </w:r>
      <w:r>
        <w:t>is currently investigated by Interdigital</w:t>
      </w:r>
      <w:r w:rsidR="00FF4132">
        <w:t xml:space="preserve">; </w:t>
      </w:r>
      <w:r>
        <w:t>we are exploring configuration, tracking problems, and currently identified an issue related to the QP of the first picture in the enhancement layer.</w:t>
      </w:r>
    </w:p>
    <w:p w14:paraId="5E8BA702" w14:textId="77777777" w:rsidR="005042BD" w:rsidRDefault="00FF4132" w:rsidP="00FF4132">
      <w:pPr>
        <w:pStyle w:val="ListParagraph"/>
        <w:numPr>
          <w:ilvl w:val="0"/>
          <w:numId w:val="17"/>
        </w:numPr>
        <w:textAlignment w:val="auto"/>
      </w:pPr>
      <w:r>
        <w:t>V</w:t>
      </w:r>
      <w:r w:rsidR="007F0BD1">
        <w:t>isual tests are new requested. Preliminary report is due with the documentation deadline by end of June, et final report in October.</w:t>
      </w:r>
    </w:p>
    <w:p w14:paraId="24445A63" w14:textId="11466A2C" w:rsidR="005042BD" w:rsidRDefault="005042BD" w:rsidP="005042BD">
      <w:pPr>
        <w:pStyle w:val="ListParagraph"/>
        <w:numPr>
          <w:ilvl w:val="1"/>
          <w:numId w:val="17"/>
        </w:numPr>
        <w:textAlignment w:val="auto"/>
      </w:pPr>
      <w:r>
        <w:t>Video test sequences and coder settings are up to the proponent. This still has to be decided for VVC</w:t>
      </w:r>
    </w:p>
    <w:p w14:paraId="78298F7A" w14:textId="16DC6BC0" w:rsidR="007F0BD1" w:rsidRDefault="005042BD" w:rsidP="005042BD">
      <w:pPr>
        <w:pStyle w:val="ListParagraph"/>
        <w:numPr>
          <w:ilvl w:val="1"/>
          <w:numId w:val="17"/>
        </w:numPr>
        <w:textAlignment w:val="auto"/>
      </w:pPr>
      <w:r>
        <w:t>Testing facilities are needed</w:t>
      </w:r>
      <w:r w:rsidR="007F0BD1">
        <w:br/>
      </w:r>
    </w:p>
    <w:p w14:paraId="28A9EBB6" w14:textId="0F53CE01" w:rsidR="005042BD" w:rsidRDefault="00915959" w:rsidP="005042BD">
      <w:pPr>
        <w:pStyle w:val="Heading1"/>
        <w:rPr>
          <w:rFonts w:eastAsia="SimSun"/>
          <w:szCs w:val="22"/>
          <w:lang w:val="en-CA"/>
        </w:rPr>
      </w:pPr>
      <w:r>
        <w:rPr>
          <w:rFonts w:eastAsia="SimSun"/>
          <w:szCs w:val="22"/>
          <w:lang w:val="en-CA"/>
        </w:rPr>
        <w:t>Schedule</w:t>
      </w:r>
    </w:p>
    <w:p w14:paraId="0768D9E9" w14:textId="7488EB22" w:rsidR="00E453FF" w:rsidRDefault="005042BD" w:rsidP="005042BD">
      <w:pPr>
        <w:rPr>
          <w:szCs w:val="22"/>
          <w:lang w:val="en-CA"/>
        </w:rPr>
      </w:pPr>
      <w:r>
        <w:rPr>
          <w:lang w:val="en-CA"/>
        </w:rPr>
        <w:t>After having received the expressions of interests in the Phase 1 of the CfP, , Phase 2 of the CfP consists in the</w:t>
      </w:r>
      <w:r>
        <w:rPr>
          <w:szCs w:val="22"/>
          <w:lang w:val="en-CA"/>
        </w:rPr>
        <w:t xml:space="preserve"> Testing and Evaluation process [2]</w:t>
      </w:r>
      <w:r w:rsidR="00E453FF">
        <w:rPr>
          <w:szCs w:val="22"/>
          <w:lang w:val="en-CA"/>
        </w:rPr>
        <w:t xml:space="preserve"> (revised on March 15, as discussed above)</w:t>
      </w:r>
      <w:r>
        <w:rPr>
          <w:szCs w:val="22"/>
          <w:lang w:val="en-CA"/>
        </w:rPr>
        <w:t>.</w:t>
      </w:r>
    </w:p>
    <w:p w14:paraId="669133D3" w14:textId="320BBD45" w:rsidR="005042BD" w:rsidRDefault="005042BD" w:rsidP="005042BD">
      <w:pPr>
        <w:rPr>
          <w:lang w:val="en-CA"/>
        </w:rPr>
      </w:pPr>
      <w:r>
        <w:rPr>
          <w:szCs w:val="22"/>
          <w:lang w:val="en-CA"/>
        </w:rPr>
        <w:t>In this phase, for the video part, the proponents must provide objective results of video compression for different spatial resolution</w:t>
      </w:r>
      <w:r w:rsidR="00915959">
        <w:rPr>
          <w:szCs w:val="22"/>
          <w:lang w:val="en-CA"/>
        </w:rPr>
        <w:t xml:space="preserve">, </w:t>
      </w:r>
      <w:r>
        <w:rPr>
          <w:szCs w:val="22"/>
          <w:lang w:val="en-CA"/>
        </w:rPr>
        <w:t xml:space="preserve">temporal resolutions, </w:t>
      </w:r>
      <w:r w:rsidR="00915959">
        <w:rPr>
          <w:szCs w:val="22"/>
          <w:lang w:val="en-CA"/>
        </w:rPr>
        <w:t xml:space="preserve">and </w:t>
      </w:r>
      <w:r>
        <w:rPr>
          <w:szCs w:val="22"/>
          <w:lang w:val="en-CA"/>
        </w:rPr>
        <w:t xml:space="preserve">content types, </w:t>
      </w:r>
      <w:r w:rsidR="00915959">
        <w:rPr>
          <w:szCs w:val="22"/>
          <w:lang w:val="en-CA"/>
        </w:rPr>
        <w:t xml:space="preserve">plus spatial scalability, </w:t>
      </w:r>
      <w:r>
        <w:rPr>
          <w:szCs w:val="22"/>
          <w:lang w:val="en-CA"/>
        </w:rPr>
        <w:t>using non-real-time and real-time encoding/decoding depending on the tests (see section 4.4.3 of [2]). Information on subjective performance of the proposed video coding solution (section 4.4.2 of [2]) are also requested.</w:t>
      </w:r>
      <w:r>
        <w:rPr>
          <w:lang w:val="en-CA"/>
        </w:rPr>
        <w:t xml:space="preserve"> </w:t>
      </w:r>
    </w:p>
    <w:p w14:paraId="6B7E0841" w14:textId="77777777" w:rsidR="005042BD" w:rsidRDefault="005042BD" w:rsidP="005042BD">
      <w:pPr>
        <w:rPr>
          <w:lang w:val="en-CA"/>
        </w:rPr>
      </w:pPr>
      <w:r>
        <w:rPr>
          <w:lang w:val="en-CA"/>
        </w:rPr>
        <w:t>The CfP timeline for Phase 2 as summarized in section 5.1 of [2] is reproduced in the picture below.</w:t>
      </w:r>
    </w:p>
    <w:p w14:paraId="155F5A88" w14:textId="23307CFA" w:rsidR="005042BD" w:rsidRDefault="00915959" w:rsidP="005042BD">
      <w:pPr>
        <w:rPr>
          <w:lang w:val="en-CA"/>
        </w:rPr>
      </w:pPr>
      <w:r w:rsidRPr="00915959">
        <w:rPr>
          <w:noProof/>
          <w:lang w:val="en-CA"/>
        </w:rPr>
        <w:drawing>
          <wp:inline distT="0" distB="0" distL="0" distR="0" wp14:anchorId="3C9C9EE0" wp14:editId="17B55953">
            <wp:extent cx="5943600" cy="2355215"/>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2355215"/>
                    </a:xfrm>
                    <a:prstGeom prst="rect">
                      <a:avLst/>
                    </a:prstGeom>
                    <a:noFill/>
                    <a:ln>
                      <a:noFill/>
                    </a:ln>
                  </pic:spPr>
                </pic:pic>
              </a:graphicData>
            </a:graphic>
          </wp:inline>
        </w:drawing>
      </w:r>
    </w:p>
    <w:p w14:paraId="6CC8A56F" w14:textId="3EE2AFF1" w:rsidR="00E453FF" w:rsidRDefault="00E453FF" w:rsidP="00E453FF">
      <w:pPr>
        <w:rPr>
          <w:lang w:val="en-CA"/>
        </w:rPr>
      </w:pPr>
      <w:r>
        <w:rPr>
          <w:lang w:val="en-CA"/>
        </w:rPr>
        <w:t xml:space="preserve">The Phase 2 deadline for the CfP responses is now June 25, 2021. Final report of subjective quality assessment has been delayed to October 29. Since we plan to use JVET verification test report, we hope </w:t>
      </w:r>
      <w:r>
        <w:rPr>
          <w:lang w:val="en-CA"/>
        </w:rPr>
        <w:lastRenderedPageBreak/>
        <w:t>this schedule to be compatible with JVET plans. Visual quality testing of VVC spatial scalability may be more difficult to get done on time.</w:t>
      </w:r>
    </w:p>
    <w:p w14:paraId="163742A9" w14:textId="77777777" w:rsidR="00915959" w:rsidRPr="005042BD" w:rsidRDefault="00915959" w:rsidP="005042BD">
      <w:pPr>
        <w:rPr>
          <w:lang w:val="en-CA"/>
        </w:rPr>
      </w:pPr>
    </w:p>
    <w:p w14:paraId="3C9C5CC4" w14:textId="19847B8F" w:rsidR="005042BD" w:rsidRDefault="005042BD" w:rsidP="005042BD">
      <w:pPr>
        <w:pStyle w:val="Heading1"/>
        <w:rPr>
          <w:rFonts w:eastAsia="SimSun"/>
          <w:lang w:val="en-CA"/>
        </w:rPr>
      </w:pPr>
      <w:r>
        <w:rPr>
          <w:rFonts w:eastAsia="SimSun"/>
          <w:lang w:val="en-CA"/>
        </w:rPr>
        <w:t>Conclusions</w:t>
      </w:r>
    </w:p>
    <w:p w14:paraId="7F03D186" w14:textId="0A457EDD" w:rsidR="00E453FF" w:rsidRDefault="00E453FF" w:rsidP="00E453FF">
      <w:pPr>
        <w:rPr>
          <w:lang w:val="en-CA"/>
        </w:rPr>
      </w:pPr>
      <w:r>
        <w:rPr>
          <w:szCs w:val="22"/>
          <w:lang w:val="en-CA"/>
        </w:rPr>
        <w:t xml:space="preserve">The SBTVD Forum has released in July 2020 a Call for Proposals for the specification of the next generation of the TV3.0 Brazilian Digital Terrestrial Television system, and revised the testing procedures in March 2021, adding spatial scalability performance tests. </w:t>
      </w:r>
      <w:r>
        <w:rPr>
          <w:lang w:val="en-CA"/>
        </w:rPr>
        <w:t xml:space="preserve">VVC has been submitted as a candidate to this CfP by DiBEG and the companies authoring this contribution. Therefore </w:t>
      </w:r>
      <w:r>
        <w:rPr>
          <w:szCs w:val="22"/>
          <w:lang w:val="en-CA"/>
        </w:rPr>
        <w:t>TV3.0 Brazilian Digital Terrestrial Television system</w:t>
      </w:r>
      <w:r>
        <w:rPr>
          <w:lang w:val="en-CA"/>
        </w:rPr>
        <w:t xml:space="preserve"> could be an opportunity of early deployment of VVC.</w:t>
      </w:r>
    </w:p>
    <w:p w14:paraId="508A0E78" w14:textId="78D41E9A" w:rsidR="00E453FF" w:rsidRDefault="00E453FF" w:rsidP="00E453FF">
      <w:pPr>
        <w:rPr>
          <w:lang w:val="en-CA"/>
        </w:rPr>
      </w:pPr>
      <w:r>
        <w:rPr>
          <w:lang w:val="en-CA"/>
        </w:rPr>
        <w:t xml:space="preserve">The following points in the SBTVD schedule </w:t>
      </w:r>
      <w:r w:rsidR="00463DFE">
        <w:rPr>
          <w:lang w:val="en-CA"/>
        </w:rPr>
        <w:t xml:space="preserve">may </w:t>
      </w:r>
      <w:r>
        <w:rPr>
          <w:lang w:val="en-CA"/>
        </w:rPr>
        <w:t>interact with standard bodies</w:t>
      </w:r>
      <w:r w:rsidR="00463DFE">
        <w:rPr>
          <w:lang w:val="en-CA"/>
        </w:rPr>
        <w:t xml:space="preserve"> or</w:t>
      </w:r>
      <w:r>
        <w:rPr>
          <w:lang w:val="en-CA"/>
        </w:rPr>
        <w:t xml:space="preserve"> JVET schedule</w:t>
      </w:r>
      <w:r w:rsidR="00463DFE">
        <w:rPr>
          <w:lang w:val="en-CA"/>
        </w:rPr>
        <w:t>, or may be difficult to reach</w:t>
      </w:r>
      <w:r>
        <w:rPr>
          <w:lang w:val="en-CA"/>
        </w:rPr>
        <w:t>:</w:t>
      </w:r>
    </w:p>
    <w:p w14:paraId="5B59F71F" w14:textId="5D34C11C" w:rsidR="00E453FF" w:rsidRPr="00463DFE" w:rsidRDefault="00E453FF" w:rsidP="00463DFE">
      <w:pPr>
        <w:pStyle w:val="ListParagraph"/>
        <w:numPr>
          <w:ilvl w:val="0"/>
          <w:numId w:val="19"/>
        </w:numPr>
        <w:textAlignment w:val="auto"/>
        <w:rPr>
          <w:lang w:val="en-CA"/>
        </w:rPr>
      </w:pPr>
      <w:r w:rsidRPr="00463DFE">
        <w:rPr>
          <w:lang w:val="en-CA"/>
        </w:rPr>
        <w:t xml:space="preserve">The HDR verification tests for HDR PQ and HLG </w:t>
      </w:r>
      <w:r w:rsidR="00463DFE" w:rsidRPr="00463DFE">
        <w:rPr>
          <w:lang w:val="en-CA"/>
        </w:rPr>
        <w:t>availability before October 29, 2021 to enable submitting them to SBTVD</w:t>
      </w:r>
      <w:r w:rsidR="00463DFE">
        <w:rPr>
          <w:lang w:val="en-CA"/>
        </w:rPr>
        <w:t>,</w:t>
      </w:r>
    </w:p>
    <w:p w14:paraId="256A3ED3" w14:textId="187EE34C" w:rsidR="00E453FF" w:rsidRDefault="00E453FF" w:rsidP="00463DFE">
      <w:pPr>
        <w:pStyle w:val="ListParagraph"/>
        <w:numPr>
          <w:ilvl w:val="0"/>
          <w:numId w:val="19"/>
        </w:numPr>
        <w:textAlignment w:val="auto"/>
        <w:rPr>
          <w:lang w:val="en-CA"/>
        </w:rPr>
      </w:pPr>
      <w:r w:rsidRPr="00463DFE">
        <w:rPr>
          <w:lang w:val="en-CA"/>
        </w:rPr>
        <w:t xml:space="preserve">The amendment for Level 6.3 (8K/4K scalable profile) published </w:t>
      </w:r>
      <w:r w:rsidR="00463DFE" w:rsidRPr="00463DFE">
        <w:rPr>
          <w:lang w:val="en-CA"/>
        </w:rPr>
        <w:t xml:space="preserve">before </w:t>
      </w:r>
      <w:r w:rsidRPr="00463DFE">
        <w:rPr>
          <w:lang w:val="en-CA"/>
        </w:rPr>
        <w:t xml:space="preserve">end of 2021. A draft would need to be shared with SBTVD by </w:t>
      </w:r>
      <w:r w:rsidR="00463DFE" w:rsidRPr="00463DFE">
        <w:rPr>
          <w:lang w:val="en-CA"/>
        </w:rPr>
        <w:t>June 25</w:t>
      </w:r>
      <w:r w:rsidR="00463DFE" w:rsidRPr="00463DFE">
        <w:rPr>
          <w:vertAlign w:val="superscript"/>
          <w:lang w:val="en-CA"/>
        </w:rPr>
        <w:t>th</w:t>
      </w:r>
      <w:r w:rsidR="00463DFE">
        <w:rPr>
          <w:lang w:val="en-CA"/>
        </w:rPr>
        <w:t>,</w:t>
      </w:r>
    </w:p>
    <w:p w14:paraId="6CF8C933" w14:textId="5294F3D0" w:rsidR="00463DFE" w:rsidRPr="00463DFE" w:rsidRDefault="00463DFE" w:rsidP="00463DFE">
      <w:pPr>
        <w:pStyle w:val="ListParagraph"/>
        <w:numPr>
          <w:ilvl w:val="0"/>
          <w:numId w:val="19"/>
        </w:numPr>
        <w:textAlignment w:val="auto"/>
        <w:rPr>
          <w:lang w:val="en-CA"/>
        </w:rPr>
      </w:pPr>
      <w:r>
        <w:rPr>
          <w:lang w:val="en-CA"/>
        </w:rPr>
        <w:t>VVC scalability visual quality assessment before October 29, 2021, with preliminary test description on June 25</w:t>
      </w:r>
      <w:r w:rsidRPr="00463DFE">
        <w:rPr>
          <w:vertAlign w:val="superscript"/>
          <w:lang w:val="en-CA"/>
        </w:rPr>
        <w:t>th</w:t>
      </w:r>
      <w:r>
        <w:rPr>
          <w:lang w:val="en-CA"/>
        </w:rPr>
        <w:t>.</w:t>
      </w:r>
    </w:p>
    <w:p w14:paraId="0A25AF13" w14:textId="77777777" w:rsidR="00B6276C" w:rsidRDefault="00B6276C" w:rsidP="00B6276C">
      <w:pPr>
        <w:pStyle w:val="Heading1"/>
        <w:rPr>
          <w:rFonts w:eastAsia="SimSun"/>
          <w:lang w:val="en-CA"/>
        </w:rPr>
      </w:pPr>
      <w:r>
        <w:rPr>
          <w:rFonts w:eastAsia="SimSun"/>
          <w:lang w:val="en-CA"/>
        </w:rPr>
        <w:t>References</w:t>
      </w:r>
    </w:p>
    <w:p w14:paraId="62BA1530" w14:textId="7504D0D2" w:rsidR="00B6276C" w:rsidRDefault="00B6276C" w:rsidP="00B6276C">
      <w:pPr>
        <w:ind w:left="360" w:hanging="360"/>
        <w:rPr>
          <w:rFonts w:eastAsia="SimSun"/>
          <w:szCs w:val="22"/>
          <w:lang w:val="en-CA"/>
        </w:rPr>
      </w:pPr>
      <w:r>
        <w:rPr>
          <w:szCs w:val="22"/>
          <w:lang w:val="en-CA"/>
        </w:rPr>
        <w:t>[1] Call for Proposals: TV 3.0 Project, Brazilian Digital Terrestrial Television System Forum, July 2020,</w:t>
      </w:r>
      <w:r>
        <w:rPr>
          <w:rFonts w:ascii="Arial" w:hAnsi="Arial" w:cs="Arial"/>
          <w:szCs w:val="22"/>
          <w:lang w:val="en-CA"/>
        </w:rPr>
        <w:t xml:space="preserve"> </w:t>
      </w:r>
      <w:r>
        <w:rPr>
          <w:szCs w:val="22"/>
          <w:lang w:val="en-CA"/>
        </w:rPr>
        <w:t xml:space="preserve"> </w:t>
      </w:r>
      <w:r w:rsidR="00561209" w:rsidRPr="00561209">
        <w:t>https://forumsbtvd.org.br/wp-content/uploads/2020/07/SBTVDTV-3-0-CfP.pdf</w:t>
      </w:r>
    </w:p>
    <w:p w14:paraId="17CBAF80" w14:textId="43EEBFD7" w:rsidR="00B6276C" w:rsidRDefault="00B6276C" w:rsidP="00B6276C">
      <w:pPr>
        <w:ind w:left="360" w:hanging="360"/>
        <w:rPr>
          <w:szCs w:val="22"/>
          <w:lang w:val="en-CA"/>
        </w:rPr>
      </w:pPr>
      <w:r>
        <w:rPr>
          <w:szCs w:val="22"/>
          <w:lang w:val="en-CA"/>
        </w:rPr>
        <w:t>[2]</w:t>
      </w:r>
      <w:r>
        <w:rPr>
          <w:szCs w:val="22"/>
          <w:lang w:val="en-CA"/>
        </w:rPr>
        <w:tab/>
        <w:t xml:space="preserve">CfP Phase2 / Testing and Evaluation:TV3.0 Project, Brazilian Digital Terrestrial Television System Forum, March 2021, </w:t>
      </w:r>
      <w:hyperlink r:id="rId13" w:history="1">
        <w:r w:rsidR="008F1490" w:rsidRPr="005C0C9B">
          <w:rPr>
            <w:rStyle w:val="Hyperlink"/>
            <w:szCs w:val="22"/>
            <w:lang w:val="en-CA"/>
          </w:rPr>
          <w:t>https://forumsbtvd.org.br/wp-content/uploads/2021/03/SBTVD-TV_3_0-P2_TE_2021-03-15.pdf</w:t>
        </w:r>
      </w:hyperlink>
    </w:p>
    <w:p w14:paraId="257EB239" w14:textId="3B075F66" w:rsidR="008F1490" w:rsidRDefault="008F1490" w:rsidP="008F1490">
      <w:pPr>
        <w:ind w:left="360" w:hanging="360"/>
        <w:rPr>
          <w:szCs w:val="22"/>
          <w:lang w:val="en-CA"/>
        </w:rPr>
      </w:pPr>
      <w:bookmarkStart w:id="2" w:name="_Ref51857660"/>
      <w:r>
        <w:rPr>
          <w:szCs w:val="22"/>
          <w:lang w:val="en-CA"/>
        </w:rPr>
        <w:t>[3]</w:t>
      </w:r>
      <w:r>
        <w:rPr>
          <w:szCs w:val="22"/>
          <w:lang w:val="en-CA"/>
        </w:rPr>
        <w:tab/>
      </w:r>
      <w:r w:rsidRPr="008F1490">
        <w:rPr>
          <w:szCs w:val="22"/>
          <w:lang w:val="en-CA"/>
        </w:rPr>
        <w:t>M. Raulet,</w:t>
      </w:r>
      <w:r>
        <w:rPr>
          <w:szCs w:val="22"/>
          <w:lang w:val="en-CA"/>
        </w:rPr>
        <w:t xml:space="preserve"> </w:t>
      </w:r>
      <w:r w:rsidRPr="008F1490">
        <w:rPr>
          <w:szCs w:val="22"/>
          <w:lang w:val="en-CA"/>
        </w:rPr>
        <w:t>B. Bross</w:t>
      </w:r>
      <w:r>
        <w:rPr>
          <w:szCs w:val="22"/>
          <w:lang w:val="en-CA"/>
        </w:rPr>
        <w:t xml:space="preserve">, </w:t>
      </w:r>
      <w:r w:rsidRPr="008F1490">
        <w:rPr>
          <w:szCs w:val="22"/>
          <w:lang w:val="en-CA"/>
        </w:rPr>
        <w:t>P. de Lagrange</w:t>
      </w:r>
      <w:r>
        <w:rPr>
          <w:szCs w:val="22"/>
          <w:lang w:val="en-CA"/>
        </w:rPr>
        <w:t xml:space="preserve"> et al.</w:t>
      </w:r>
      <w:r>
        <w:rPr>
          <w:szCs w:val="22"/>
          <w:lang w:val="en-CA"/>
        </w:rPr>
        <w:t>, “</w:t>
      </w:r>
      <w:r>
        <w:rPr>
          <w:szCs w:val="22"/>
          <w:lang w:val="en-CA"/>
        </w:rPr>
        <w:t>I</w:t>
      </w:r>
      <w:r w:rsidRPr="008F1490">
        <w:rPr>
          <w:szCs w:val="22"/>
          <w:lang w:val="en-CA"/>
        </w:rPr>
        <w:t>nformation on the TV 3.0 project Call for Proposals from the Brazilian Digital Terrestrial TV Forum</w:t>
      </w:r>
      <w:r>
        <w:rPr>
          <w:szCs w:val="22"/>
          <w:lang w:val="en-CA"/>
        </w:rPr>
        <w:t>”, JVET-</w:t>
      </w:r>
      <w:r>
        <w:rPr>
          <w:szCs w:val="22"/>
          <w:lang w:val="en-CA"/>
        </w:rPr>
        <w:t>U</w:t>
      </w:r>
      <w:r>
        <w:rPr>
          <w:szCs w:val="22"/>
          <w:lang w:val="en-CA"/>
        </w:rPr>
        <w:t>0</w:t>
      </w:r>
      <w:r>
        <w:rPr>
          <w:szCs w:val="22"/>
          <w:lang w:val="en-CA"/>
        </w:rPr>
        <w:t>128</w:t>
      </w:r>
      <w:r>
        <w:rPr>
          <w:szCs w:val="22"/>
          <w:lang w:val="en-CA"/>
        </w:rPr>
        <w:t xml:space="preserve">, Teleconference, </w:t>
      </w:r>
      <w:r>
        <w:rPr>
          <w:szCs w:val="22"/>
          <w:lang w:val="en-CA"/>
        </w:rPr>
        <w:t>January</w:t>
      </w:r>
      <w:r>
        <w:rPr>
          <w:szCs w:val="22"/>
          <w:lang w:val="en-CA"/>
        </w:rPr>
        <w:t xml:space="preserve"> 202</w:t>
      </w:r>
      <w:r>
        <w:rPr>
          <w:szCs w:val="22"/>
          <w:lang w:val="en-CA"/>
        </w:rPr>
        <w:t>1</w:t>
      </w:r>
      <w:r>
        <w:rPr>
          <w:szCs w:val="22"/>
          <w:lang w:val="en-CA"/>
        </w:rPr>
        <w:t>.</w:t>
      </w:r>
      <w:bookmarkEnd w:id="2"/>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146C7" w14:textId="77777777" w:rsidR="005778D4" w:rsidRDefault="005778D4">
      <w:r>
        <w:separator/>
      </w:r>
    </w:p>
  </w:endnote>
  <w:endnote w:type="continuationSeparator" w:id="0">
    <w:p w14:paraId="3B07CAD7" w14:textId="77777777" w:rsidR="005778D4" w:rsidRDefault="0057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33BD0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F1490">
      <w:rPr>
        <w:rStyle w:val="PageNumber"/>
        <w:noProof/>
      </w:rPr>
      <w:t>2021-04-20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C2A43" w14:textId="77777777" w:rsidR="005778D4" w:rsidRDefault="005778D4">
      <w:r>
        <w:separator/>
      </w:r>
    </w:p>
  </w:footnote>
  <w:footnote w:type="continuationSeparator" w:id="0">
    <w:p w14:paraId="47CB6F94" w14:textId="77777777" w:rsidR="005778D4" w:rsidRDefault="00577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DA33C4"/>
    <w:multiLevelType w:val="hybridMultilevel"/>
    <w:tmpl w:val="502AF5D4"/>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2C147F"/>
    <w:multiLevelType w:val="hybridMultilevel"/>
    <w:tmpl w:val="5F44221C"/>
    <w:lvl w:ilvl="0" w:tplc="040C0001">
      <w:start w:val="15"/>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2C041A"/>
    <w:multiLevelType w:val="hybridMultilevel"/>
    <w:tmpl w:val="191495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8" w15:restartNumberingAfterBreak="0">
    <w:nsid w:val="333B219D"/>
    <w:multiLevelType w:val="hybridMultilevel"/>
    <w:tmpl w:val="8984FDF8"/>
    <w:lvl w:ilvl="0" w:tplc="867E04A2">
      <w:start w:val="1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3977E6"/>
    <w:multiLevelType w:val="hybridMultilevel"/>
    <w:tmpl w:val="135AE044"/>
    <w:lvl w:ilvl="0" w:tplc="867E04A2">
      <w:start w:val="1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0E16183"/>
    <w:multiLevelType w:val="hybridMultilevel"/>
    <w:tmpl w:val="3F9A8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4D170B"/>
    <w:multiLevelType w:val="hybridMultilevel"/>
    <w:tmpl w:val="7766EA6E"/>
    <w:lvl w:ilvl="0" w:tplc="0409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4"/>
  </w:num>
  <w:num w:numId="7">
    <w:abstractNumId w:val="9"/>
  </w:num>
  <w:num w:numId="8">
    <w:abstractNumId w:val="4"/>
  </w:num>
  <w:num w:numId="9">
    <w:abstractNumId w:val="1"/>
  </w:num>
  <w:num w:numId="10">
    <w:abstractNumId w:val="3"/>
  </w:num>
  <w:num w:numId="11">
    <w:abstractNumId w:val="2"/>
  </w:num>
  <w:num w:numId="12">
    <w:abstractNumId w:val="6"/>
  </w:num>
  <w:num w:numId="13">
    <w:abstractNumId w:val="8"/>
  </w:num>
  <w:num w:numId="14">
    <w:abstractNumId w:val="15"/>
  </w:num>
  <w:num w:numId="15">
    <w:abstractNumId w:val="7"/>
  </w:num>
  <w:num w:numId="16">
    <w:abstractNumId w:val="8"/>
  </w:num>
  <w:num w:numId="17">
    <w:abstractNumId w:val="5"/>
  </w:num>
  <w:num w:numId="18">
    <w:abstractNumId w:val="1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1313D"/>
    <w:rsid w:val="00124E38"/>
    <w:rsid w:val="0012580B"/>
    <w:rsid w:val="00131F90"/>
    <w:rsid w:val="0013458C"/>
    <w:rsid w:val="0013526E"/>
    <w:rsid w:val="00146152"/>
    <w:rsid w:val="00155526"/>
    <w:rsid w:val="00171371"/>
    <w:rsid w:val="00175A24"/>
    <w:rsid w:val="00187E58"/>
    <w:rsid w:val="001972FE"/>
    <w:rsid w:val="001A297E"/>
    <w:rsid w:val="001A368E"/>
    <w:rsid w:val="001A7329"/>
    <w:rsid w:val="001A792F"/>
    <w:rsid w:val="001B4E28"/>
    <w:rsid w:val="001C3525"/>
    <w:rsid w:val="001C3AFB"/>
    <w:rsid w:val="001D07F0"/>
    <w:rsid w:val="001D1BD2"/>
    <w:rsid w:val="001E0248"/>
    <w:rsid w:val="001E02BE"/>
    <w:rsid w:val="001E3B37"/>
    <w:rsid w:val="001F2594"/>
    <w:rsid w:val="001F5DCD"/>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0B49"/>
    <w:rsid w:val="003D6342"/>
    <w:rsid w:val="003E6F90"/>
    <w:rsid w:val="003E73ED"/>
    <w:rsid w:val="003F5D0F"/>
    <w:rsid w:val="00414101"/>
    <w:rsid w:val="004219CF"/>
    <w:rsid w:val="004234F0"/>
    <w:rsid w:val="00427EEC"/>
    <w:rsid w:val="00433DDB"/>
    <w:rsid w:val="00435A29"/>
    <w:rsid w:val="00437619"/>
    <w:rsid w:val="00452F4D"/>
    <w:rsid w:val="00463DFE"/>
    <w:rsid w:val="00465A1E"/>
    <w:rsid w:val="0049445A"/>
    <w:rsid w:val="004A2A63"/>
    <w:rsid w:val="004B210C"/>
    <w:rsid w:val="004B6170"/>
    <w:rsid w:val="004D405F"/>
    <w:rsid w:val="004E4F4F"/>
    <w:rsid w:val="004E6789"/>
    <w:rsid w:val="004F61E3"/>
    <w:rsid w:val="00502E10"/>
    <w:rsid w:val="0050354E"/>
    <w:rsid w:val="005042BD"/>
    <w:rsid w:val="0051015C"/>
    <w:rsid w:val="00516CF1"/>
    <w:rsid w:val="00531AE9"/>
    <w:rsid w:val="00536188"/>
    <w:rsid w:val="00550A66"/>
    <w:rsid w:val="00561209"/>
    <w:rsid w:val="00567EC7"/>
    <w:rsid w:val="00570013"/>
    <w:rsid w:val="005753EC"/>
    <w:rsid w:val="005778D4"/>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0BD1"/>
    <w:rsid w:val="007F1F8B"/>
    <w:rsid w:val="007F6205"/>
    <w:rsid w:val="007F67A1"/>
    <w:rsid w:val="00801A7B"/>
    <w:rsid w:val="00811C05"/>
    <w:rsid w:val="008206C8"/>
    <w:rsid w:val="0086387C"/>
    <w:rsid w:val="00874A6C"/>
    <w:rsid w:val="00876C65"/>
    <w:rsid w:val="00882F72"/>
    <w:rsid w:val="00893DC4"/>
    <w:rsid w:val="008A4B4C"/>
    <w:rsid w:val="008C239F"/>
    <w:rsid w:val="008E480C"/>
    <w:rsid w:val="008F1490"/>
    <w:rsid w:val="00907757"/>
    <w:rsid w:val="00915959"/>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276C"/>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53FF"/>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51C79"/>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413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1313D"/>
    <w:pPr>
      <w:ind w:left="720"/>
      <w:contextualSpacing/>
    </w:pPr>
  </w:style>
  <w:style w:type="character" w:styleId="UnresolvedMention">
    <w:name w:val="Unresolved Mention"/>
    <w:basedOn w:val="DefaultParagraphFont"/>
    <w:uiPriority w:val="99"/>
    <w:semiHidden/>
    <w:unhideWhenUsed/>
    <w:rsid w:val="008F14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31336">
      <w:bodyDiv w:val="1"/>
      <w:marLeft w:val="0"/>
      <w:marRight w:val="0"/>
      <w:marTop w:val="0"/>
      <w:marBottom w:val="0"/>
      <w:divBdr>
        <w:top w:val="none" w:sz="0" w:space="0" w:color="auto"/>
        <w:left w:val="none" w:sz="0" w:space="0" w:color="auto"/>
        <w:bottom w:val="none" w:sz="0" w:space="0" w:color="auto"/>
        <w:right w:val="none" w:sz="0" w:space="0" w:color="auto"/>
      </w:divBdr>
    </w:div>
    <w:div w:id="399139734">
      <w:bodyDiv w:val="1"/>
      <w:marLeft w:val="0"/>
      <w:marRight w:val="0"/>
      <w:marTop w:val="0"/>
      <w:marBottom w:val="0"/>
      <w:divBdr>
        <w:top w:val="none" w:sz="0" w:space="0" w:color="auto"/>
        <w:left w:val="none" w:sz="0" w:space="0" w:color="auto"/>
        <w:bottom w:val="none" w:sz="0" w:space="0" w:color="auto"/>
        <w:right w:val="none" w:sz="0" w:space="0" w:color="auto"/>
      </w:divBdr>
    </w:div>
    <w:div w:id="473646357">
      <w:bodyDiv w:val="1"/>
      <w:marLeft w:val="0"/>
      <w:marRight w:val="0"/>
      <w:marTop w:val="0"/>
      <w:marBottom w:val="0"/>
      <w:divBdr>
        <w:top w:val="none" w:sz="0" w:space="0" w:color="auto"/>
        <w:left w:val="none" w:sz="0" w:space="0" w:color="auto"/>
        <w:bottom w:val="none" w:sz="0" w:space="0" w:color="auto"/>
        <w:right w:val="none" w:sz="0" w:space="0" w:color="auto"/>
      </w:divBdr>
    </w:div>
    <w:div w:id="521087506">
      <w:bodyDiv w:val="1"/>
      <w:marLeft w:val="0"/>
      <w:marRight w:val="0"/>
      <w:marTop w:val="0"/>
      <w:marBottom w:val="0"/>
      <w:divBdr>
        <w:top w:val="none" w:sz="0" w:space="0" w:color="auto"/>
        <w:left w:val="none" w:sz="0" w:space="0" w:color="auto"/>
        <w:bottom w:val="none" w:sz="0" w:space="0" w:color="auto"/>
        <w:right w:val="none" w:sz="0" w:space="0" w:color="auto"/>
      </w:divBdr>
    </w:div>
    <w:div w:id="765492963">
      <w:bodyDiv w:val="1"/>
      <w:marLeft w:val="0"/>
      <w:marRight w:val="0"/>
      <w:marTop w:val="0"/>
      <w:marBottom w:val="0"/>
      <w:divBdr>
        <w:top w:val="none" w:sz="0" w:space="0" w:color="auto"/>
        <w:left w:val="none" w:sz="0" w:space="0" w:color="auto"/>
        <w:bottom w:val="none" w:sz="0" w:space="0" w:color="auto"/>
        <w:right w:val="none" w:sz="0" w:space="0" w:color="auto"/>
      </w:divBdr>
    </w:div>
    <w:div w:id="1411738035">
      <w:bodyDiv w:val="1"/>
      <w:marLeft w:val="0"/>
      <w:marRight w:val="0"/>
      <w:marTop w:val="0"/>
      <w:marBottom w:val="0"/>
      <w:divBdr>
        <w:top w:val="none" w:sz="0" w:space="0" w:color="auto"/>
        <w:left w:val="none" w:sz="0" w:space="0" w:color="auto"/>
        <w:bottom w:val="none" w:sz="0" w:space="0" w:color="auto"/>
        <w:right w:val="none" w:sz="0" w:space="0" w:color="auto"/>
      </w:divBdr>
    </w:div>
    <w:div w:id="16051931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9069144">
      <w:bodyDiv w:val="1"/>
      <w:marLeft w:val="0"/>
      <w:marRight w:val="0"/>
      <w:marTop w:val="0"/>
      <w:marBottom w:val="0"/>
      <w:divBdr>
        <w:top w:val="none" w:sz="0" w:space="0" w:color="auto"/>
        <w:left w:val="none" w:sz="0" w:space="0" w:color="auto"/>
        <w:bottom w:val="none" w:sz="0" w:space="0" w:color="auto"/>
        <w:right w:val="none" w:sz="0" w:space="0" w:color="auto"/>
      </w:divBdr>
    </w:div>
    <w:div w:id="204598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forumsbtvd.org.br/wp-content/uploads/2021/03/SBTVD-TV_3_0-P2_TE_2021-03-15.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hilippe.delagrange@interdigital.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benjamin.bross@hhi.fraunhofer.de" TargetMode="External"/><Relationship Id="rId4" Type="http://schemas.openxmlformats.org/officeDocument/2006/relationships/webSettings" Target="webSettings.xml"/><Relationship Id="rId9" Type="http://schemas.openxmlformats.org/officeDocument/2006/relationships/hyperlink" Target="mailto:m.raulet@atem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3</Pages>
  <Words>1006</Words>
  <Characters>5534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6</cp:revision>
  <cp:lastPrinted>1900-01-01T08:00:00Z</cp:lastPrinted>
  <dcterms:created xsi:type="dcterms:W3CDTF">2021-04-20T08:52:00Z</dcterms:created>
  <dcterms:modified xsi:type="dcterms:W3CDTF">2021-04-20T12:20:00Z</dcterms:modified>
</cp:coreProperties>
</file>