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26EAA77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D6288F">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F3047E" w:rsidR="00E61DAC" w:rsidRPr="005B217D" w:rsidRDefault="00D6288F" w:rsidP="009D7CE6">
            <w:pPr>
              <w:spacing w:before="60" w:after="60"/>
              <w:rPr>
                <w:b/>
                <w:szCs w:val="22"/>
                <w:lang w:val="en-CA"/>
              </w:rPr>
            </w:pPr>
            <w:r w:rsidRPr="00D6288F">
              <w:rPr>
                <w:b/>
                <w:szCs w:val="22"/>
                <w:lang w:val="en-CA"/>
              </w:rPr>
              <w:t>Dry run subjective assessment of SDR HD and 360 video verification tests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99F2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47873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5BC3668" w:rsidR="00E61DAC" w:rsidRPr="005B217D" w:rsidRDefault="00D6288F" w:rsidP="00D6288F">
            <w:pPr>
              <w:spacing w:before="60" w:after="60"/>
              <w:rPr>
                <w:szCs w:val="22"/>
                <w:lang w:val="en-CA"/>
              </w:rPr>
            </w:pPr>
            <w:r w:rsidRPr="00D6288F">
              <w:rPr>
                <w:szCs w:val="22"/>
                <w:lang w:val="en-CA"/>
              </w:rPr>
              <w:t>Mathias Wien</w:t>
            </w:r>
            <w:r>
              <w:rPr>
                <w:szCs w:val="22"/>
                <w:lang w:val="en-CA"/>
              </w:rPr>
              <w:t xml:space="preserve"> </w:t>
            </w:r>
            <w:r>
              <w:rPr>
                <w:szCs w:val="22"/>
                <w:lang w:val="en-CA"/>
              </w:rPr>
              <w:br/>
            </w:r>
            <w:r w:rsidRPr="00D6288F">
              <w:rPr>
                <w:szCs w:val="22"/>
                <w:lang w:val="en-CA"/>
              </w:rPr>
              <w:t xml:space="preserve">Vittorio </w:t>
            </w:r>
            <w:proofErr w:type="spellStart"/>
            <w:r w:rsidRPr="00D6288F">
              <w:rPr>
                <w:szCs w:val="22"/>
                <w:lang w:val="en-CA"/>
              </w:rPr>
              <w:t>Baroncini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BD5570" w:rsidR="00E61DAC" w:rsidRPr="005B217D" w:rsidRDefault="00E61DAC" w:rsidP="00D6288F">
            <w:pPr>
              <w:spacing w:before="60" w:after="60"/>
              <w:rPr>
                <w:szCs w:val="22"/>
                <w:lang w:val="en-CA"/>
              </w:rPr>
            </w:pPr>
            <w:r w:rsidRPr="005B217D">
              <w:rPr>
                <w:szCs w:val="22"/>
                <w:lang w:val="en-CA"/>
              </w:rPr>
              <w:br/>
            </w:r>
            <w:r w:rsidR="00D6288F">
              <w:rPr>
                <w:szCs w:val="22"/>
                <w:lang w:val="en-CA"/>
              </w:rPr>
              <w:br/>
            </w:r>
            <w:hyperlink r:id="rId10" w:history="1">
              <w:r w:rsidR="00D6288F" w:rsidRPr="00AE36AE">
                <w:rPr>
                  <w:rStyle w:val="Hyperlink"/>
                  <w:szCs w:val="22"/>
                  <w:lang w:val="en-CA"/>
                </w:rPr>
                <w:t>wien@lfb.rwth-aachen.de</w:t>
              </w:r>
            </w:hyperlink>
            <w:r w:rsidR="00D6288F">
              <w:rPr>
                <w:szCs w:val="22"/>
                <w:lang w:val="en-CA"/>
              </w:rPr>
              <w:br/>
            </w:r>
            <w:hyperlink r:id="rId11" w:history="1">
              <w:r w:rsidR="00D6288F" w:rsidRPr="00AE36AE">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4A97D2" w:rsidR="00E61DAC" w:rsidRPr="005B217D" w:rsidRDefault="00D6288F">
            <w:pPr>
              <w:spacing w:before="60" w:after="60"/>
              <w:rPr>
                <w:szCs w:val="22"/>
                <w:lang w:val="en-CA"/>
              </w:rPr>
            </w:pPr>
            <w:r>
              <w:rPr>
                <w:szCs w:val="22"/>
                <w:lang w:val="en-CA"/>
              </w:rPr>
              <w:t>Verification Test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812AED" w:rsidR="00275BCF" w:rsidRDefault="00275BCF" w:rsidP="009234A5">
      <w:pPr>
        <w:pStyle w:val="berschrift1"/>
        <w:numPr>
          <w:ilvl w:val="0"/>
          <w:numId w:val="0"/>
        </w:numPr>
        <w:ind w:left="432" w:hanging="432"/>
        <w:rPr>
          <w:lang w:val="en-CA"/>
        </w:rPr>
      </w:pPr>
      <w:r w:rsidRPr="005B217D">
        <w:rPr>
          <w:lang w:val="en-CA"/>
        </w:rPr>
        <w:t>Abstract</w:t>
      </w:r>
    </w:p>
    <w:p w14:paraId="48FEE5D3" w14:textId="77035FB3" w:rsidR="00F40D5D" w:rsidRPr="009C194D" w:rsidRDefault="00B05537" w:rsidP="00D70981">
      <w:pPr>
        <w:rPr>
          <w:lang w:val="en-CA"/>
        </w:rPr>
      </w:pPr>
      <w:r>
        <w:rPr>
          <w:lang w:val="en-CA"/>
        </w:rPr>
        <w:t xml:space="preserve">This document provides a report on results of subjective quality evaluation for test sequences under consideration for the VVC verification test. The QP selection for the test sequences under consideration in the SDR HD and 360° video categories as proposed in JVET-U0041 </w:t>
      </w:r>
      <w:r>
        <w:rPr>
          <w:lang w:val="en-CA"/>
        </w:rPr>
        <w:fldChar w:fldCharType="begin"/>
      </w:r>
      <w:r>
        <w:rPr>
          <w:lang w:val="en-CA"/>
        </w:rPr>
        <w:instrText xml:space="preserve"> REF _Ref60835398 \r \h </w:instrText>
      </w:r>
      <w:r>
        <w:rPr>
          <w:lang w:val="en-CA"/>
        </w:rPr>
      </w:r>
      <w:r>
        <w:rPr>
          <w:lang w:val="en-CA"/>
        </w:rPr>
        <w:fldChar w:fldCharType="separate"/>
      </w:r>
      <w:r>
        <w:rPr>
          <w:lang w:val="en-CA"/>
        </w:rPr>
        <w:t>[2]</w:t>
      </w:r>
      <w:r>
        <w:rPr>
          <w:lang w:val="en-CA"/>
        </w:rPr>
        <w:fldChar w:fldCharType="end"/>
      </w:r>
      <w:r>
        <w:rPr>
          <w:lang w:val="en-CA"/>
        </w:rPr>
        <w:t xml:space="preserve"> is tested for suitability for use in the VVC verification test according to the verification test plan JVET-T2009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 xml:space="preserve">. Furthermore, candidate QPs for gaming-type test sequences are proposed and evaluated. In the SDR HD category, subset of the candidate test sequences </w:t>
      </w:r>
      <w:r w:rsidR="00F40D5D">
        <w:rPr>
          <w:lang w:val="en-CA"/>
        </w:rPr>
        <w:t xml:space="preserve">and candidate rate points </w:t>
      </w:r>
      <w:r>
        <w:rPr>
          <w:lang w:val="en-CA"/>
        </w:rPr>
        <w:t xml:space="preserve">for the low delay and </w:t>
      </w:r>
      <w:proofErr w:type="gramStart"/>
      <w:r>
        <w:rPr>
          <w:lang w:val="en-CA"/>
        </w:rPr>
        <w:t>random access</w:t>
      </w:r>
      <w:proofErr w:type="gramEnd"/>
      <w:r>
        <w:rPr>
          <w:lang w:val="en-CA"/>
        </w:rPr>
        <w:t xml:space="preserve"> configurations are evaluated. </w:t>
      </w:r>
      <w:r w:rsidR="00F40D5D">
        <w:rPr>
          <w:lang w:val="en-CA"/>
        </w:rPr>
        <w:t xml:space="preserve">In the 360° video category, mp4 files of viewports of the test sequences encoded using the PERP projection format are assessed. Here, the full set of rate points was included in the tests. The results indicate that the candidate QPs provide a coverage of the quality range from quite bad to very good quality and some adjustments of the QPs are suggested. In the SDR HD category, overall rate saving estimates cannot be provided from the data. Only potential isolated rate savings are estimated for rate points with overlapping confidence intervals. In the 360° video category, estimated rate savings between </w:t>
      </w:r>
      <w:r w:rsidR="00B55A94">
        <w:rPr>
          <w:lang w:val="en-CA"/>
        </w:rPr>
        <w:t xml:space="preserve">approximately </w:t>
      </w:r>
      <w:r w:rsidR="00F40D5D">
        <w:rPr>
          <w:lang w:val="en-CA"/>
        </w:rPr>
        <w:t>30% and 60% are reported</w:t>
      </w:r>
      <w:r w:rsidR="00B55A94">
        <w:rPr>
          <w:lang w:val="en-CA"/>
        </w:rPr>
        <w:t>.</w:t>
      </w:r>
    </w:p>
    <w:p w14:paraId="7D2AC1F0" w14:textId="4CB30B4D" w:rsidR="00745F6B" w:rsidRDefault="00745F6B" w:rsidP="00E11923">
      <w:pPr>
        <w:pStyle w:val="berschrift1"/>
        <w:rPr>
          <w:lang w:val="en-CA"/>
        </w:rPr>
      </w:pPr>
      <w:r w:rsidRPr="005B217D">
        <w:rPr>
          <w:lang w:val="en-CA"/>
        </w:rPr>
        <w:t>Introduction</w:t>
      </w:r>
    </w:p>
    <w:p w14:paraId="0BC57805" w14:textId="4B04B5A2" w:rsidR="00F021E1" w:rsidRDefault="00BA5BB2" w:rsidP="00F021E1">
      <w:pPr>
        <w:rPr>
          <w:lang w:val="en-CA"/>
        </w:rPr>
      </w:pPr>
      <w:r>
        <w:rPr>
          <w:lang w:val="en-CA"/>
        </w:rPr>
        <w:t xml:space="preserve">The </w:t>
      </w:r>
      <w:r w:rsidR="00F021E1">
        <w:rPr>
          <w:lang w:val="en-CA"/>
        </w:rPr>
        <w:t xml:space="preserve">QP selection </w:t>
      </w:r>
      <w:r>
        <w:rPr>
          <w:lang w:val="en-CA"/>
        </w:rPr>
        <w:t xml:space="preserve">for the test sequences under consideration in the SDR HD and 360° video categories as proposed in JVET-U0041 </w:t>
      </w:r>
      <w:r>
        <w:rPr>
          <w:lang w:val="en-CA"/>
        </w:rPr>
        <w:fldChar w:fldCharType="begin"/>
      </w:r>
      <w:r>
        <w:rPr>
          <w:lang w:val="en-CA"/>
        </w:rPr>
        <w:instrText xml:space="preserve"> REF _Ref60835398 \r \h </w:instrText>
      </w:r>
      <w:r>
        <w:rPr>
          <w:lang w:val="en-CA"/>
        </w:rPr>
      </w:r>
      <w:r>
        <w:rPr>
          <w:lang w:val="en-CA"/>
        </w:rPr>
        <w:fldChar w:fldCharType="separate"/>
      </w:r>
      <w:r>
        <w:rPr>
          <w:lang w:val="en-CA"/>
        </w:rPr>
        <w:t>[2]</w:t>
      </w:r>
      <w:r>
        <w:rPr>
          <w:lang w:val="en-CA"/>
        </w:rPr>
        <w:fldChar w:fldCharType="end"/>
      </w:r>
      <w:r>
        <w:rPr>
          <w:lang w:val="en-CA"/>
        </w:rPr>
        <w:t xml:space="preserve"> is tested for suitability for use in the VVC verification test according to the verification test plan JVET-T2009 </w:t>
      </w:r>
      <w:r>
        <w:rPr>
          <w:lang w:val="en-CA"/>
        </w:rPr>
        <w:fldChar w:fldCharType="begin"/>
      </w:r>
      <w:r>
        <w:rPr>
          <w:lang w:val="en-CA"/>
        </w:rPr>
        <w:instrText xml:space="preserve"> REF _Ref52920588 \r \h </w:instrText>
      </w:r>
      <w:r>
        <w:rPr>
          <w:lang w:val="en-CA"/>
        </w:rPr>
      </w:r>
      <w:r>
        <w:rPr>
          <w:lang w:val="en-CA"/>
        </w:rPr>
        <w:fldChar w:fldCharType="separate"/>
      </w:r>
      <w:r>
        <w:rPr>
          <w:lang w:val="en-CA"/>
        </w:rPr>
        <w:t>[1]</w:t>
      </w:r>
      <w:r>
        <w:rPr>
          <w:lang w:val="en-CA"/>
        </w:rPr>
        <w:fldChar w:fldCharType="end"/>
      </w:r>
      <w:r>
        <w:rPr>
          <w:lang w:val="en-CA"/>
        </w:rPr>
        <w:t>.</w:t>
      </w:r>
      <w:r w:rsidR="000E12D0">
        <w:rPr>
          <w:lang w:val="en-CA"/>
        </w:rPr>
        <w:t xml:space="preserve"> Furthermore, candidate QPs for gaming-type test sequences are proposed and evaluated.</w:t>
      </w:r>
      <w:r>
        <w:rPr>
          <w:lang w:val="en-CA"/>
        </w:rPr>
        <w:t xml:space="preserve"> According to the test plan, five rate points are selected for each sequence with the intention to cover the range from quite bad to very good quality. Formal subjective assessment dry run experiments are conducted with naïve viewers to assert the selected quality range and further achieve an approximate quality matching of the selected rate points for both, VTM and HM. In order to limit the </w:t>
      </w:r>
      <w:r w:rsidR="00991DCC">
        <w:rPr>
          <w:lang w:val="en-CA"/>
        </w:rPr>
        <w:t xml:space="preserve">assessment workload, the low, mid, and highest rate points are evaluated for test sequences listed in JVET-T2009. The </w:t>
      </w:r>
      <w:r w:rsidR="00127C05">
        <w:rPr>
          <w:lang w:val="en-CA"/>
        </w:rPr>
        <w:t xml:space="preserve">test sequence </w:t>
      </w:r>
      <w:r w:rsidR="00991DCC">
        <w:rPr>
          <w:lang w:val="en-CA"/>
        </w:rPr>
        <w:t xml:space="preserve">selection and the results of the tests for each of the categories are presented in the following sections. </w:t>
      </w:r>
      <w:r w:rsidR="00015A0E">
        <w:rPr>
          <w:lang w:val="en-CA"/>
        </w:rPr>
        <w:t xml:space="preserve">Where possible, an estimate of the expected rate savings is reported. </w:t>
      </w:r>
      <w:r w:rsidR="00127C05">
        <w:rPr>
          <w:lang w:val="en-CA"/>
        </w:rPr>
        <w:t>If less than four rate points have been tests, t</w:t>
      </w:r>
      <w:r w:rsidR="00015A0E">
        <w:rPr>
          <w:lang w:val="en-CA"/>
        </w:rPr>
        <w:t xml:space="preserve">hese are computed for rate points with sufficiently matching MOS values. </w:t>
      </w:r>
    </w:p>
    <w:p w14:paraId="560D5223" w14:textId="19F104FB" w:rsidR="00702A17" w:rsidRDefault="00702A17" w:rsidP="00702A17">
      <w:pPr>
        <w:pStyle w:val="berschrift2"/>
        <w:rPr>
          <w:lang w:val="en-CA"/>
        </w:rPr>
      </w:pPr>
      <w:r>
        <w:rPr>
          <w:lang w:val="en-CA"/>
        </w:rPr>
        <w:t>Formal subjective assessment</w:t>
      </w:r>
    </w:p>
    <w:p w14:paraId="5814E7A6" w14:textId="77777777" w:rsidR="00702A17" w:rsidRDefault="00702A17" w:rsidP="00702A17">
      <w:pPr>
        <w:pStyle w:val="berschrift3"/>
        <w:rPr>
          <w:lang w:val="en-CA"/>
        </w:rPr>
      </w:pPr>
      <w:r>
        <w:rPr>
          <w:lang w:val="en-CA"/>
        </w:rPr>
        <w:t>DSIS Test Method</w:t>
      </w:r>
    </w:p>
    <w:p w14:paraId="3507AA77" w14:textId="782C7CD5" w:rsidR="00702A17" w:rsidRPr="00F021E1" w:rsidRDefault="00702A17" w:rsidP="00702A17">
      <w:pPr>
        <w:rPr>
          <w:lang w:val="en-CA"/>
        </w:rPr>
      </w:pPr>
      <w:r w:rsidRPr="00F021E1">
        <w:rPr>
          <w:lang w:val="en-CA"/>
        </w:rPr>
        <w:t>The DSIS test method is described in recommendation BT 500-14</w:t>
      </w:r>
      <w:r w:rsidR="004960A4" w:rsidRPr="00F021E1">
        <w:rPr>
          <w:lang w:val="en-CA"/>
        </w:rPr>
        <w:t xml:space="preserve"> </w:t>
      </w:r>
      <w:r w:rsidR="004960A4" w:rsidRPr="00F021E1">
        <w:rPr>
          <w:lang w:val="en-CA"/>
        </w:rPr>
        <w:fldChar w:fldCharType="begin"/>
      </w:r>
      <w:r w:rsidR="004960A4" w:rsidRPr="00F021E1">
        <w:rPr>
          <w:lang w:val="en-CA"/>
        </w:rPr>
        <w:instrText xml:space="preserve"> REF _Ref52919336 \r \h  \* MERGEFORMAT </w:instrText>
      </w:r>
      <w:r w:rsidR="004960A4" w:rsidRPr="00F021E1">
        <w:rPr>
          <w:lang w:val="en-CA"/>
        </w:rPr>
      </w:r>
      <w:r w:rsidR="004960A4" w:rsidRPr="00F021E1">
        <w:rPr>
          <w:lang w:val="en-CA"/>
        </w:rPr>
        <w:fldChar w:fldCharType="separate"/>
      </w:r>
      <w:r w:rsidR="004960A4" w:rsidRPr="00F021E1">
        <w:rPr>
          <w:lang w:val="en-CA"/>
        </w:rPr>
        <w:t>[3]</w:t>
      </w:r>
      <w:r w:rsidR="004960A4" w:rsidRPr="00F021E1">
        <w:rPr>
          <w:lang w:val="en-CA"/>
        </w:rPr>
        <w:fldChar w:fldCharType="end"/>
      </w:r>
      <w:r w:rsidRPr="00F021E1">
        <w:rPr>
          <w:lang w:val="en-CA"/>
        </w:rPr>
        <w:t>; an 11 grades impairment scale was used as specified in BT 500-14. The Basic Test Cell of the DSIS method is following the below timing:</w:t>
      </w:r>
    </w:p>
    <w:p w14:paraId="022364EF" w14:textId="77777777" w:rsidR="00702A17" w:rsidRPr="00F021E1" w:rsidRDefault="00702A17" w:rsidP="00702A17">
      <w:pPr>
        <w:pStyle w:val="Listenabsatz"/>
        <w:numPr>
          <w:ilvl w:val="0"/>
          <w:numId w:val="12"/>
        </w:numPr>
        <w:rPr>
          <w:lang w:val="en-CA"/>
        </w:rPr>
      </w:pPr>
      <w:r w:rsidRPr="00F021E1">
        <w:rPr>
          <w:lang w:val="en-CA"/>
        </w:rPr>
        <w:lastRenderedPageBreak/>
        <w:t>0,5 sec</w:t>
      </w:r>
      <w:r w:rsidRPr="00F021E1">
        <w:rPr>
          <w:lang w:val="en-CA"/>
        </w:rPr>
        <w:tab/>
        <w:t>Text “A” on mid-grey background</w:t>
      </w:r>
    </w:p>
    <w:p w14:paraId="22E3E62A" w14:textId="77777777" w:rsidR="00702A17" w:rsidRPr="00F021E1" w:rsidRDefault="00702A17" w:rsidP="00702A17">
      <w:pPr>
        <w:pStyle w:val="Listenabsatz"/>
        <w:numPr>
          <w:ilvl w:val="0"/>
          <w:numId w:val="12"/>
        </w:numPr>
        <w:rPr>
          <w:lang w:val="en-CA"/>
        </w:rPr>
      </w:pPr>
      <w:r w:rsidRPr="00F021E1">
        <w:rPr>
          <w:lang w:val="en-CA"/>
        </w:rPr>
        <w:t>10 sec</w:t>
      </w:r>
      <w:r w:rsidRPr="00F021E1">
        <w:rPr>
          <w:lang w:val="en-CA"/>
        </w:rPr>
        <w:tab/>
        <w:t>Playback of uncompressed source file</w:t>
      </w:r>
    </w:p>
    <w:p w14:paraId="1C019BB9" w14:textId="77777777" w:rsidR="00702A17" w:rsidRPr="00F021E1" w:rsidRDefault="00702A17" w:rsidP="00702A17">
      <w:pPr>
        <w:pStyle w:val="Listenabsatz"/>
        <w:numPr>
          <w:ilvl w:val="0"/>
          <w:numId w:val="12"/>
        </w:numPr>
        <w:rPr>
          <w:lang w:val="en-CA"/>
        </w:rPr>
      </w:pPr>
      <w:r w:rsidRPr="00F021E1">
        <w:rPr>
          <w:lang w:val="en-CA"/>
        </w:rPr>
        <w:t>0,5 sec</w:t>
      </w:r>
      <w:r w:rsidRPr="00F021E1">
        <w:rPr>
          <w:lang w:val="en-CA"/>
        </w:rPr>
        <w:tab/>
        <w:t>Text “B” on mid-grey background</w:t>
      </w:r>
    </w:p>
    <w:p w14:paraId="04BFD71C" w14:textId="77777777" w:rsidR="00702A17" w:rsidRPr="00F021E1" w:rsidRDefault="00702A17" w:rsidP="00702A17">
      <w:pPr>
        <w:pStyle w:val="Listenabsatz"/>
        <w:numPr>
          <w:ilvl w:val="0"/>
          <w:numId w:val="12"/>
        </w:numPr>
        <w:rPr>
          <w:lang w:val="en-CA"/>
        </w:rPr>
      </w:pPr>
      <w:r w:rsidRPr="00F021E1">
        <w:rPr>
          <w:lang w:val="en-CA"/>
        </w:rPr>
        <w:t>10 sec</w:t>
      </w:r>
      <w:r w:rsidRPr="00F021E1">
        <w:rPr>
          <w:lang w:val="en-CA"/>
        </w:rPr>
        <w:tab/>
        <w:t>Playback of processed video sequence</w:t>
      </w:r>
    </w:p>
    <w:p w14:paraId="4EAC0AEA" w14:textId="77777777" w:rsidR="00702A17" w:rsidRPr="00F021E1" w:rsidRDefault="00702A17" w:rsidP="00702A17">
      <w:pPr>
        <w:pStyle w:val="Listenabsatz"/>
        <w:numPr>
          <w:ilvl w:val="0"/>
          <w:numId w:val="12"/>
        </w:numPr>
        <w:rPr>
          <w:lang w:val="en-CA"/>
        </w:rPr>
      </w:pPr>
      <w:r w:rsidRPr="00F021E1">
        <w:rPr>
          <w:lang w:val="en-CA"/>
        </w:rPr>
        <w:t>4 sec</w:t>
      </w:r>
      <w:r w:rsidRPr="00F021E1">
        <w:rPr>
          <w:lang w:val="en-CA"/>
        </w:rPr>
        <w:tab/>
        <w:t>Text “Vote N” on mid-grey background</w:t>
      </w:r>
    </w:p>
    <w:p w14:paraId="392B8042" w14:textId="77777777" w:rsidR="00702A17" w:rsidRPr="00F021E1" w:rsidRDefault="00702A17" w:rsidP="00702A17">
      <w:pPr>
        <w:rPr>
          <w:lang w:val="en-CA"/>
        </w:rPr>
      </w:pPr>
      <w:r w:rsidRPr="00F021E1">
        <w:rPr>
          <w:lang w:val="en-CA"/>
        </w:rPr>
        <w:t xml:space="preserve">Thereby, each BTC has a duration of 25 sec. </w:t>
      </w:r>
    </w:p>
    <w:p w14:paraId="54E4483B" w14:textId="77777777" w:rsidR="00702A17" w:rsidRPr="00F021E1" w:rsidRDefault="00702A17" w:rsidP="00702A17">
      <w:pPr>
        <w:pStyle w:val="berschrift3"/>
      </w:pPr>
      <w:r w:rsidRPr="00F021E1">
        <w:t>Test session design</w:t>
      </w:r>
    </w:p>
    <w:p w14:paraId="54B3DA9F" w14:textId="77777777" w:rsidR="00702A17" w:rsidRPr="00F021E1" w:rsidRDefault="00702A17" w:rsidP="00702A17">
      <w:pPr>
        <w:rPr>
          <w:lang w:val="en-CA"/>
        </w:rPr>
      </w:pPr>
      <w:r w:rsidRPr="00F021E1">
        <w:rPr>
          <w:lang w:val="en-CA"/>
        </w:rPr>
        <w:t>The test was designed using a single test session, made of 43 BTCs</w:t>
      </w:r>
      <w:r w:rsidRPr="00F021E1" w:rsidDel="00EB4FC4">
        <w:rPr>
          <w:lang w:val="en-CA"/>
        </w:rPr>
        <w:t xml:space="preserve"> </w:t>
      </w:r>
      <w:r w:rsidRPr="00F021E1">
        <w:rPr>
          <w:lang w:val="en-CA"/>
        </w:rPr>
        <w:t>; the first three BTCs represent the “stabilization phase” (see rec. BT500-14 for details); the scores collected watching the first three BTCs were discarded from the final statistical analysis of the results.</w:t>
      </w:r>
    </w:p>
    <w:p w14:paraId="12D6E1C7" w14:textId="77777777" w:rsidR="00702A17" w:rsidRPr="00F021E1" w:rsidRDefault="00702A17" w:rsidP="00702A17">
      <w:pPr>
        <w:rPr>
          <w:lang w:val="en-CA"/>
        </w:rPr>
      </w:pPr>
      <w:r w:rsidRPr="009C194D">
        <w:rPr>
          <w:lang w:val="en-CA"/>
        </w:rPr>
        <w:t>The session was run two times, with different randomization orders to minimise contextual effects. This was done to try to improve the results, even though DSIS reportedly is immune to these effects.</w:t>
      </w:r>
    </w:p>
    <w:p w14:paraId="58A044DE" w14:textId="3A299BA7" w:rsidR="00702A17" w:rsidRPr="00F021E1" w:rsidRDefault="00702A17" w:rsidP="00702A17">
      <w:r w:rsidRPr="00F3301A">
        <w:rPr>
          <w:lang w:val="en-CA"/>
        </w:rPr>
        <w:t>The test was done using raw playout of the YUV files</w:t>
      </w:r>
      <w:r w:rsidR="00F3301A">
        <w:rPr>
          <w:lang w:val="en-CA"/>
        </w:rPr>
        <w:t xml:space="preserve"> for the SDR HD category and with mp4 files for the 360° video category</w:t>
      </w:r>
      <w:r w:rsidRPr="00F3301A">
        <w:rPr>
          <w:lang w:val="en-CA"/>
        </w:rPr>
        <w:t>.</w:t>
      </w:r>
    </w:p>
    <w:p w14:paraId="177ECD9F" w14:textId="77777777" w:rsidR="00702A17" w:rsidRPr="00F021E1" w:rsidRDefault="00702A17" w:rsidP="00702A17">
      <w:pPr>
        <w:pStyle w:val="berschrift3"/>
      </w:pPr>
      <w:r w:rsidRPr="00F021E1">
        <w:t>Laboratory set up and COVID procedures</w:t>
      </w:r>
    </w:p>
    <w:p w14:paraId="76A2FF7C" w14:textId="6BC01C66" w:rsidR="00702A17" w:rsidRPr="00F3301A" w:rsidRDefault="00702A17" w:rsidP="00702A17">
      <w:r w:rsidRPr="00F3301A">
        <w:t xml:space="preserve">The test was conducted and evaluated at </w:t>
      </w:r>
      <w:r w:rsidR="00F3301A" w:rsidRPr="00D70981">
        <w:t>GB</w:t>
      </w:r>
      <w:r w:rsidR="00F3301A" w:rsidRPr="00F3301A">
        <w:t xml:space="preserve">TECH </w:t>
      </w:r>
      <w:r w:rsidRPr="00F3301A">
        <w:t xml:space="preserve">ltd. A total of </w:t>
      </w:r>
      <w:r w:rsidR="00F3301A" w:rsidRPr="00F3301A">
        <w:t>1</w:t>
      </w:r>
      <w:r w:rsidR="00F3301A" w:rsidRPr="00D70981">
        <w:t>8</w:t>
      </w:r>
      <w:r w:rsidR="00F3301A" w:rsidRPr="00F3301A">
        <w:t xml:space="preserve"> </w:t>
      </w:r>
      <w:r w:rsidRPr="00F3301A">
        <w:t xml:space="preserve">viewers (6 females and </w:t>
      </w:r>
      <w:r w:rsidR="00F3301A" w:rsidRPr="00F3301A">
        <w:t>1</w:t>
      </w:r>
      <w:r w:rsidR="00F3301A" w:rsidRPr="00D70981">
        <w:t>2</w:t>
      </w:r>
      <w:r w:rsidR="00F3301A" w:rsidRPr="00F3301A">
        <w:t xml:space="preserve"> </w:t>
      </w:r>
      <w:r w:rsidRPr="00F3301A">
        <w:t xml:space="preserve">males) participated to the test, aging from 18 to </w:t>
      </w:r>
      <w:r w:rsidR="00F3301A" w:rsidRPr="00F3301A">
        <w:t>2</w:t>
      </w:r>
      <w:r w:rsidR="00F3301A" w:rsidRPr="00D70981">
        <w:t>2</w:t>
      </w:r>
      <w:r w:rsidR="00F3301A" w:rsidRPr="00F3301A">
        <w:t xml:space="preserve"> </w:t>
      </w:r>
      <w:r w:rsidRPr="00F3301A">
        <w:t>years; all viewers were screened for visual acuity and color blindness. A post screening of the viewers was done performing a statistical analysis of each individual’s responses; no viewers was discarded.</w:t>
      </w:r>
    </w:p>
    <w:p w14:paraId="66303720" w14:textId="440E53EA" w:rsidR="00702A17" w:rsidRDefault="00702A17" w:rsidP="00702A17">
      <w:r w:rsidRPr="00F3301A">
        <w:t>To guarantee a safe test and rest areas, all the rooms used to run the test and to let viewers rest, were accurately cleaned (the day before) using disinfectant cleaner (based on alcohol at 70% concentration)</w:t>
      </w:r>
      <w:r w:rsidR="00F3301A">
        <w:t xml:space="preserve">; the rooms were sanitized using a </w:t>
      </w:r>
      <w:r w:rsidR="00F3301A" w:rsidRPr="00B93BCA">
        <w:t xml:space="preserve">one-shot spray disinfectant </w:t>
      </w:r>
      <w:r w:rsidR="00B93BCA" w:rsidRPr="00D70981">
        <w:t>(</w:t>
      </w:r>
      <w:r w:rsidR="00F3301A" w:rsidRPr="00B93BCA">
        <w:t xml:space="preserve">by </w:t>
      </w:r>
      <w:proofErr w:type="spellStart"/>
      <w:r w:rsidR="00B93BCA">
        <w:t>Germo</w:t>
      </w:r>
      <w:proofErr w:type="spellEnd"/>
      <w:r w:rsidR="00B93BCA">
        <w:t xml:space="preserve"> S.P.A.</w:t>
      </w:r>
      <w:r w:rsidR="00B93BCA" w:rsidRPr="00B93BCA">
        <w:t>)</w:t>
      </w:r>
      <w:r w:rsidR="00F3301A">
        <w:t xml:space="preserve"> one hour before the test session.</w:t>
      </w:r>
    </w:p>
    <w:p w14:paraId="5A66B5C3" w14:textId="631A9002" w:rsidR="00F3301A" w:rsidRPr="00F3301A" w:rsidRDefault="00F3301A" w:rsidP="00702A17">
      <w:r>
        <w:t xml:space="preserve">All test subjects were required to provide a recent Corona test (max 1 week before) with a negative test result. </w:t>
      </w:r>
    </w:p>
    <w:p w14:paraId="62BFA2DC" w14:textId="59AC88ED" w:rsidR="00702A17" w:rsidRPr="00F3301A" w:rsidRDefault="00702A17" w:rsidP="00702A17">
      <w:r w:rsidRPr="00F3301A">
        <w:t>When viewers entered the test area, they were asked to take off the shoes and to clean their hands using a disinfectant cleaner (same used at hospital).</w:t>
      </w:r>
      <w:r w:rsidR="00F3301A" w:rsidRPr="00D70981">
        <w:t xml:space="preserve"> </w:t>
      </w:r>
    </w:p>
    <w:p w14:paraId="6CD7C2C3" w14:textId="77777777" w:rsidR="00702A17" w:rsidRPr="00F3301A" w:rsidRDefault="00702A17" w:rsidP="00702A17">
      <w:r w:rsidRPr="00F3301A">
        <w:t>All viewers were wearing a protection masks for all the time they were in the testing and resting areas.</w:t>
      </w:r>
    </w:p>
    <w:p w14:paraId="2C57A1CF" w14:textId="74B61058" w:rsidR="00702A17" w:rsidRPr="00F3301A" w:rsidRDefault="00702A17" w:rsidP="00702A17">
      <w:r w:rsidRPr="00F3301A">
        <w:t xml:space="preserve">The resting areas and the test areas were wide enough to guarantee ate least </w:t>
      </w:r>
      <w:r w:rsidR="00F3301A" w:rsidRPr="00D70981">
        <w:t>2</w:t>
      </w:r>
      <w:r w:rsidR="00F3301A" w:rsidRPr="00F3301A">
        <w:t xml:space="preserve"> </w:t>
      </w:r>
      <w:r w:rsidRPr="00F3301A">
        <w:t>mt distancing arrangement.</w:t>
      </w:r>
    </w:p>
    <w:p w14:paraId="38E75C7D" w14:textId="7B979885" w:rsidR="00702A17" w:rsidRPr="00F3301A" w:rsidRDefault="00702A17" w:rsidP="00702A17">
      <w:pPr>
        <w:rPr>
          <w:lang w:val="en-CA"/>
        </w:rPr>
      </w:pPr>
      <w:r w:rsidRPr="00F3301A">
        <w:rPr>
          <w:lang w:val="en-CA"/>
        </w:rPr>
        <w:t xml:space="preserve">For this reason, the test session was run </w:t>
      </w:r>
      <w:r w:rsidR="00B93BCA">
        <w:rPr>
          <w:lang w:val="en-CA"/>
        </w:rPr>
        <w:t xml:space="preserve">three times </w:t>
      </w:r>
      <w:r w:rsidRPr="00F3301A">
        <w:rPr>
          <w:lang w:val="en-CA"/>
        </w:rPr>
        <w:t xml:space="preserve">with the participation of </w:t>
      </w:r>
      <w:r w:rsidR="00B93BCA">
        <w:rPr>
          <w:lang w:val="en-CA"/>
        </w:rPr>
        <w:t>6</w:t>
      </w:r>
      <w:r w:rsidR="00B93BCA" w:rsidRPr="00F3301A">
        <w:rPr>
          <w:lang w:val="en-CA"/>
        </w:rPr>
        <w:t xml:space="preserve"> </w:t>
      </w:r>
      <w:r w:rsidRPr="00F3301A">
        <w:rPr>
          <w:lang w:val="en-CA"/>
        </w:rPr>
        <w:t>different viewers</w:t>
      </w:r>
      <w:r w:rsidR="00F3301A" w:rsidRPr="00D70981">
        <w:rPr>
          <w:lang w:val="en-CA"/>
        </w:rPr>
        <w:t xml:space="preserve"> each</w:t>
      </w:r>
      <w:r w:rsidRPr="00F3301A">
        <w:rPr>
          <w:lang w:val="en-CA"/>
        </w:rPr>
        <w:t>.</w:t>
      </w:r>
    </w:p>
    <w:p w14:paraId="1ED3FC88" w14:textId="4BB617D9" w:rsidR="00702A17" w:rsidRPr="00B93BCA" w:rsidRDefault="00B93BCA" w:rsidP="00702A17">
      <w:pPr>
        <w:rPr>
          <w:lang w:val="en-CA"/>
        </w:rPr>
      </w:pPr>
      <w:r>
        <w:rPr>
          <w:lang w:val="en-CA"/>
        </w:rPr>
        <w:t xml:space="preserve">Two </w:t>
      </w:r>
      <w:r w:rsidR="00702A17" w:rsidRPr="00B93BCA">
        <w:rPr>
          <w:lang w:val="en-CA"/>
        </w:rPr>
        <w:t xml:space="preserve">test rooms </w:t>
      </w:r>
      <w:r>
        <w:rPr>
          <w:lang w:val="en-CA"/>
        </w:rPr>
        <w:t>and two resting rooms were used,</w:t>
      </w:r>
      <w:r w:rsidR="00702A17" w:rsidRPr="00B93BCA">
        <w:rPr>
          <w:lang w:val="en-CA"/>
        </w:rPr>
        <w:t xml:space="preserve"> 2 subjects were watching the screen on each test room, seated one meter to each other and 2H from </w:t>
      </w:r>
      <w:r>
        <w:rPr>
          <w:lang w:val="en-CA"/>
        </w:rPr>
        <w:t>the</w:t>
      </w:r>
      <w:r w:rsidRPr="00B93BCA">
        <w:rPr>
          <w:lang w:val="en-CA"/>
        </w:rPr>
        <w:t xml:space="preserve"> </w:t>
      </w:r>
      <w:r>
        <w:rPr>
          <w:lang w:val="en-CA"/>
        </w:rPr>
        <w:t>6</w:t>
      </w:r>
      <w:r w:rsidRPr="00B93BCA">
        <w:rPr>
          <w:lang w:val="en-CA"/>
        </w:rPr>
        <w:t>5</w:t>
      </w:r>
      <w:r w:rsidR="00702A17" w:rsidRPr="00B93BCA">
        <w:rPr>
          <w:lang w:val="en-CA"/>
        </w:rPr>
        <w:t xml:space="preserve">” monitor; the viewing angle was </w:t>
      </w:r>
      <w:r>
        <w:rPr>
          <w:lang w:val="en-CA"/>
        </w:rPr>
        <w:t>below 60°</w:t>
      </w:r>
      <w:r w:rsidR="00702A17" w:rsidRPr="00B93BCA">
        <w:rPr>
          <w:lang w:val="en-CA"/>
        </w:rPr>
        <w:t>.</w:t>
      </w:r>
    </w:p>
    <w:p w14:paraId="458BAE12" w14:textId="77777777" w:rsidR="00702A17" w:rsidRPr="00B93BCA" w:rsidRDefault="00702A17" w:rsidP="00702A17">
      <w:pPr>
        <w:rPr>
          <w:lang w:val="en-CA"/>
        </w:rPr>
      </w:pPr>
      <w:r w:rsidRPr="00B93BCA">
        <w:rPr>
          <w:lang w:val="en-CA"/>
        </w:rPr>
        <w:t>The resting room was wide enough to allow a viewers seating at the due security distance.</w:t>
      </w:r>
    </w:p>
    <w:p w14:paraId="1AA1B904" w14:textId="77777777" w:rsidR="00702A17" w:rsidRPr="00B93BCA" w:rsidRDefault="00702A17" w:rsidP="00702A17">
      <w:pPr>
        <w:rPr>
          <w:lang w:val="en-CA"/>
        </w:rPr>
      </w:pPr>
      <w:r w:rsidRPr="00B93BCA">
        <w:rPr>
          <w:lang w:val="en-CA"/>
        </w:rPr>
        <w:t>All viewers were monetary compensated for their participation to the test.</w:t>
      </w:r>
    </w:p>
    <w:p w14:paraId="49438513" w14:textId="49BF4101" w:rsidR="00702A17" w:rsidRDefault="00702A17" w:rsidP="00702A17">
      <w:pPr>
        <w:rPr>
          <w:lang w:val="en-CA"/>
        </w:rPr>
      </w:pPr>
      <w:r w:rsidRPr="00B93BCA">
        <w:rPr>
          <w:lang w:val="en-CA"/>
        </w:rPr>
        <w:t>The scores were collected by means of paper scoring sheets.</w:t>
      </w:r>
    </w:p>
    <w:p w14:paraId="492D95A2" w14:textId="518A08BA" w:rsidR="00BA5BB2" w:rsidRDefault="00991DCC" w:rsidP="00991DCC">
      <w:pPr>
        <w:pStyle w:val="berschrift1"/>
      </w:pPr>
      <w:r>
        <w:t>SDR HD category</w:t>
      </w:r>
    </w:p>
    <w:p w14:paraId="377DB38B" w14:textId="0FBA477E" w:rsidR="00991DCC" w:rsidRDefault="00792852" w:rsidP="00991DCC">
      <w:pPr>
        <w:pStyle w:val="berschrift2"/>
      </w:pPr>
      <w:r>
        <w:t xml:space="preserve">SDR HD Low delay: </w:t>
      </w:r>
      <w:r w:rsidR="00991DCC">
        <w:t>Conversational content</w:t>
      </w:r>
    </w:p>
    <w:p w14:paraId="39A32C72" w14:textId="5FDD4823" w:rsidR="00991DCC" w:rsidRDefault="00991DCC" w:rsidP="00991DCC">
      <w:r>
        <w:t xml:space="preserve">In JVET-U0041 </w:t>
      </w:r>
      <w:r>
        <w:fldChar w:fldCharType="begin"/>
      </w:r>
      <w:r>
        <w:instrText xml:space="preserve"> REF _Ref60835398 \r \h </w:instrText>
      </w:r>
      <w:r>
        <w:fldChar w:fldCharType="separate"/>
      </w:r>
      <w:r>
        <w:t>[2]</w:t>
      </w:r>
      <w:r>
        <w:fldChar w:fldCharType="end"/>
      </w:r>
      <w:r>
        <w:t xml:space="preserve">, a QP selection was proposed for four test sequences with conversational content as listed in the table below. Out of the four test sequences, the sequences Beatriz and </w:t>
      </w:r>
      <w:proofErr w:type="spellStart"/>
      <w:r>
        <w:t>OfficeWalkCeiling</w:t>
      </w:r>
      <w:proofErr w:type="spellEnd"/>
      <w:r>
        <w:t xml:space="preserve"> were selected for visual assessment in the dry-run tests. In order to further reduced the number of test points, the </w:t>
      </w:r>
      <w:r>
        <w:lastRenderedPageBreak/>
        <w:t>low, mid, and highest values were selected out of the five available QPs.</w:t>
      </w:r>
      <w:r>
        <w:br/>
      </w:r>
    </w:p>
    <w:tbl>
      <w:tblPr>
        <w:tblStyle w:val="Tabellenraster"/>
        <w:tblW w:w="5000" w:type="pct"/>
        <w:tblLook w:val="04A0" w:firstRow="1" w:lastRow="0" w:firstColumn="1" w:lastColumn="0" w:noHBand="0" w:noVBand="1"/>
      </w:tblPr>
      <w:tblGrid>
        <w:gridCol w:w="5622"/>
        <w:gridCol w:w="1864"/>
        <w:gridCol w:w="1864"/>
      </w:tblGrid>
      <w:tr w:rsidR="00991DCC" w:rsidRPr="001025CB" w14:paraId="367DA39D" w14:textId="77777777" w:rsidTr="00991DCC">
        <w:tc>
          <w:tcPr>
            <w:tcW w:w="3006" w:type="pct"/>
          </w:tcPr>
          <w:p w14:paraId="6BAD8CFF" w14:textId="77777777" w:rsidR="00991DCC" w:rsidRPr="00975726" w:rsidRDefault="00991DCC" w:rsidP="00ED37D9">
            <w:pPr>
              <w:keepNext/>
              <w:rPr>
                <w:rFonts w:eastAsia="Times New Roman"/>
                <w:b/>
                <w:sz w:val="18"/>
                <w:szCs w:val="18"/>
                <w:lang w:val="en-CA" w:eastAsia="de-DE"/>
              </w:rPr>
            </w:pPr>
            <w:r w:rsidRPr="00975726">
              <w:rPr>
                <w:rFonts w:eastAsia="Times New Roman"/>
                <w:b/>
                <w:sz w:val="18"/>
                <w:szCs w:val="18"/>
                <w:lang w:val="en-CA" w:eastAsia="de-DE"/>
              </w:rPr>
              <w:t>Sequence</w:t>
            </w:r>
          </w:p>
        </w:tc>
        <w:tc>
          <w:tcPr>
            <w:tcW w:w="997" w:type="pct"/>
          </w:tcPr>
          <w:p w14:paraId="7C06F145" w14:textId="77777777" w:rsidR="00991DCC" w:rsidRPr="00975726" w:rsidRDefault="00991DCC" w:rsidP="00ED37D9">
            <w:pPr>
              <w:keepNext/>
              <w:rPr>
                <w:rFonts w:eastAsia="Times New Roman"/>
                <w:b/>
                <w:sz w:val="18"/>
                <w:szCs w:val="18"/>
                <w:lang w:val="en-CA" w:eastAsia="de-DE"/>
              </w:rPr>
            </w:pPr>
            <w:r w:rsidRPr="00975726">
              <w:rPr>
                <w:rFonts w:eastAsia="Times New Roman"/>
                <w:b/>
                <w:sz w:val="18"/>
                <w:szCs w:val="18"/>
                <w:lang w:val="en-CA" w:eastAsia="de-DE"/>
              </w:rPr>
              <w:t>HM QPs</w:t>
            </w:r>
          </w:p>
        </w:tc>
        <w:tc>
          <w:tcPr>
            <w:tcW w:w="997" w:type="pct"/>
          </w:tcPr>
          <w:p w14:paraId="3162CDCB" w14:textId="77777777" w:rsidR="00991DCC" w:rsidRPr="00975726" w:rsidRDefault="00991DCC" w:rsidP="00ED37D9">
            <w:pPr>
              <w:keepNext/>
              <w:rPr>
                <w:rFonts w:eastAsia="Times New Roman"/>
                <w:b/>
                <w:sz w:val="18"/>
                <w:szCs w:val="18"/>
                <w:lang w:val="en-CA" w:eastAsia="de-DE"/>
              </w:rPr>
            </w:pPr>
            <w:r w:rsidRPr="00975726">
              <w:rPr>
                <w:rFonts w:eastAsia="Times New Roman"/>
                <w:b/>
                <w:sz w:val="18"/>
                <w:szCs w:val="18"/>
                <w:lang w:val="en-CA" w:eastAsia="de-DE"/>
              </w:rPr>
              <w:t>VTM QPs</w:t>
            </w:r>
          </w:p>
        </w:tc>
      </w:tr>
      <w:tr w:rsidR="00991DCC" w:rsidRPr="001025CB" w14:paraId="103C6453" w14:textId="77777777" w:rsidTr="00991DCC">
        <w:tc>
          <w:tcPr>
            <w:tcW w:w="3006" w:type="pct"/>
          </w:tcPr>
          <w:p w14:paraId="0CFA80BA" w14:textId="2BEEFEAB" w:rsidR="00991DCC" w:rsidRPr="00991DCC" w:rsidRDefault="00991DCC" w:rsidP="00ED37D9">
            <w:pPr>
              <w:keepNext/>
              <w:rPr>
                <w:rFonts w:eastAsia="Times New Roman"/>
                <w:sz w:val="18"/>
                <w:szCs w:val="18"/>
                <w:lang w:eastAsia="de-DE"/>
              </w:rPr>
            </w:pPr>
            <w:r w:rsidRPr="00991DCC">
              <w:rPr>
                <w:rFonts w:eastAsia="Times New Roman"/>
                <w:sz w:val="18"/>
                <w:szCs w:val="18"/>
                <w:lang w:eastAsia="de-DE"/>
              </w:rPr>
              <w:t>Beatriz_1920x1080_50fps_8bit_420 (test</w:t>
            </w:r>
            <w:r>
              <w:rPr>
                <w:rFonts w:eastAsia="Times New Roman"/>
                <w:sz w:val="18"/>
                <w:szCs w:val="18"/>
                <w:lang w:eastAsia="de-DE"/>
              </w:rPr>
              <w:t>ed)</w:t>
            </w:r>
          </w:p>
        </w:tc>
        <w:tc>
          <w:tcPr>
            <w:tcW w:w="997" w:type="pct"/>
          </w:tcPr>
          <w:p w14:paraId="01290603"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41, </w:t>
            </w:r>
            <w:r w:rsidRPr="00440891">
              <w:rPr>
                <w:color w:val="E7E6E6" w:themeColor="background2"/>
                <w:sz w:val="18"/>
                <w:szCs w:val="18"/>
              </w:rPr>
              <w:t xml:space="preserve">37, </w:t>
            </w:r>
            <w:r w:rsidRPr="00975726">
              <w:rPr>
                <w:rFonts w:eastAsia="Times New Roman"/>
                <w:sz w:val="18"/>
                <w:szCs w:val="18"/>
                <w:lang w:val="en-CA" w:eastAsia="de-DE"/>
              </w:rPr>
              <w:t xml:space="preserve">33, </w:t>
            </w:r>
            <w:r w:rsidRPr="00440891">
              <w:rPr>
                <w:color w:val="E7E6E6" w:themeColor="background2"/>
                <w:sz w:val="18"/>
                <w:szCs w:val="18"/>
              </w:rPr>
              <w:t xml:space="preserve">28, </w:t>
            </w:r>
            <w:r w:rsidRPr="00975726">
              <w:rPr>
                <w:rFonts w:eastAsia="Times New Roman"/>
                <w:sz w:val="18"/>
                <w:szCs w:val="18"/>
                <w:lang w:val="en-CA" w:eastAsia="de-DE"/>
              </w:rPr>
              <w:t>23</w:t>
            </w:r>
          </w:p>
        </w:tc>
        <w:tc>
          <w:tcPr>
            <w:tcW w:w="997" w:type="pct"/>
          </w:tcPr>
          <w:p w14:paraId="1DD85B89"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42, </w:t>
            </w:r>
            <w:r w:rsidRPr="00440891">
              <w:rPr>
                <w:color w:val="E7E6E6" w:themeColor="background2"/>
                <w:sz w:val="18"/>
                <w:szCs w:val="18"/>
              </w:rPr>
              <w:t xml:space="preserve">38, </w:t>
            </w:r>
            <w:r w:rsidRPr="00975726">
              <w:rPr>
                <w:rFonts w:eastAsia="Times New Roman"/>
                <w:sz w:val="18"/>
                <w:szCs w:val="18"/>
                <w:lang w:val="en-CA" w:eastAsia="de-DE"/>
              </w:rPr>
              <w:t xml:space="preserve">34, </w:t>
            </w:r>
            <w:r w:rsidRPr="00440891">
              <w:rPr>
                <w:color w:val="E7E6E6" w:themeColor="background2"/>
                <w:sz w:val="18"/>
                <w:szCs w:val="18"/>
              </w:rPr>
              <w:t xml:space="preserve">29, </w:t>
            </w:r>
            <w:r w:rsidRPr="00975726">
              <w:rPr>
                <w:rFonts w:eastAsia="Times New Roman"/>
                <w:sz w:val="18"/>
                <w:szCs w:val="18"/>
                <w:lang w:val="en-CA" w:eastAsia="de-DE"/>
              </w:rPr>
              <w:t>24</w:t>
            </w:r>
          </w:p>
        </w:tc>
      </w:tr>
      <w:tr w:rsidR="00991DCC" w:rsidRPr="001025CB" w14:paraId="2FB77079" w14:textId="77777777" w:rsidTr="00991DCC">
        <w:tc>
          <w:tcPr>
            <w:tcW w:w="3006" w:type="pct"/>
          </w:tcPr>
          <w:p w14:paraId="77E1830D" w14:textId="6BF2A19A" w:rsidR="00991DCC" w:rsidRPr="00015A0E" w:rsidRDefault="00991DCC" w:rsidP="00ED37D9">
            <w:pPr>
              <w:keepNext/>
              <w:rPr>
                <w:rFonts w:eastAsia="Times New Roman"/>
                <w:color w:val="D0CECE" w:themeColor="background2" w:themeShade="E6"/>
                <w:sz w:val="18"/>
                <w:szCs w:val="18"/>
                <w:lang w:val="en-CA" w:eastAsia="de-DE"/>
              </w:rPr>
            </w:pPr>
            <w:r w:rsidRPr="00015A0E">
              <w:rPr>
                <w:rFonts w:eastAsia="Times New Roman"/>
                <w:color w:val="D0CECE" w:themeColor="background2" w:themeShade="E6"/>
                <w:sz w:val="18"/>
                <w:szCs w:val="18"/>
                <w:lang w:val="en-CA" w:eastAsia="de-DE"/>
              </w:rPr>
              <w:t>OfficeWalkAtWall_1920x1080_30fps_8bit_420pf</w:t>
            </w:r>
          </w:p>
        </w:tc>
        <w:tc>
          <w:tcPr>
            <w:tcW w:w="997" w:type="pct"/>
          </w:tcPr>
          <w:p w14:paraId="216D8971"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46, </w:t>
            </w:r>
            <w:r w:rsidRPr="00440891">
              <w:rPr>
                <w:color w:val="E7E6E6" w:themeColor="background2"/>
                <w:sz w:val="18"/>
                <w:szCs w:val="18"/>
              </w:rPr>
              <w:t xml:space="preserve">42, </w:t>
            </w:r>
            <w:r w:rsidRPr="00975726">
              <w:rPr>
                <w:rFonts w:eastAsia="Times New Roman"/>
                <w:sz w:val="18"/>
                <w:szCs w:val="18"/>
                <w:lang w:val="en-CA" w:eastAsia="de-DE"/>
              </w:rPr>
              <w:t xml:space="preserve">38, </w:t>
            </w:r>
            <w:r w:rsidRPr="00440891">
              <w:rPr>
                <w:color w:val="E7E6E6" w:themeColor="background2"/>
                <w:sz w:val="18"/>
                <w:szCs w:val="18"/>
              </w:rPr>
              <w:t xml:space="preserve">32, </w:t>
            </w:r>
            <w:r w:rsidRPr="00975726">
              <w:rPr>
                <w:rFonts w:eastAsia="Times New Roman"/>
                <w:sz w:val="18"/>
                <w:szCs w:val="18"/>
                <w:lang w:val="en-CA" w:eastAsia="de-DE"/>
              </w:rPr>
              <w:t>26</w:t>
            </w:r>
          </w:p>
        </w:tc>
        <w:tc>
          <w:tcPr>
            <w:tcW w:w="997" w:type="pct"/>
          </w:tcPr>
          <w:p w14:paraId="023E6BBA"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47, </w:t>
            </w:r>
            <w:r w:rsidRPr="00440891">
              <w:rPr>
                <w:color w:val="E7E6E6" w:themeColor="background2"/>
                <w:sz w:val="18"/>
                <w:szCs w:val="18"/>
              </w:rPr>
              <w:t>44,</w:t>
            </w:r>
            <w:r>
              <w:rPr>
                <w:rFonts w:eastAsia="Times New Roman"/>
                <w:sz w:val="18"/>
                <w:szCs w:val="18"/>
                <w:lang w:val="en-CA" w:eastAsia="de-DE"/>
              </w:rPr>
              <w:t xml:space="preserve"> </w:t>
            </w:r>
            <w:r w:rsidRPr="00975726">
              <w:rPr>
                <w:rFonts w:eastAsia="Times New Roman"/>
                <w:sz w:val="18"/>
                <w:szCs w:val="18"/>
                <w:lang w:val="en-CA" w:eastAsia="de-DE"/>
              </w:rPr>
              <w:t xml:space="preserve">40, </w:t>
            </w:r>
            <w:r w:rsidRPr="00440891">
              <w:rPr>
                <w:color w:val="E7E6E6" w:themeColor="background2"/>
                <w:sz w:val="18"/>
                <w:szCs w:val="18"/>
              </w:rPr>
              <w:t xml:space="preserve">34, </w:t>
            </w:r>
            <w:r w:rsidRPr="00975726">
              <w:rPr>
                <w:rFonts w:eastAsia="Times New Roman"/>
                <w:sz w:val="18"/>
                <w:szCs w:val="18"/>
                <w:lang w:val="en-CA" w:eastAsia="de-DE"/>
              </w:rPr>
              <w:t>27</w:t>
            </w:r>
          </w:p>
        </w:tc>
      </w:tr>
      <w:tr w:rsidR="00991DCC" w:rsidRPr="001025CB" w14:paraId="7EBA902E" w14:textId="77777777" w:rsidTr="00991DCC">
        <w:tc>
          <w:tcPr>
            <w:tcW w:w="3006" w:type="pct"/>
          </w:tcPr>
          <w:p w14:paraId="2B62AAC0" w14:textId="2844A174" w:rsidR="00991DCC" w:rsidRPr="00015A0E" w:rsidRDefault="00991DCC" w:rsidP="00ED37D9">
            <w:pPr>
              <w:keepNext/>
              <w:rPr>
                <w:rFonts w:eastAsia="Times New Roman"/>
                <w:color w:val="D0CECE" w:themeColor="background2" w:themeShade="E6"/>
                <w:sz w:val="18"/>
                <w:szCs w:val="18"/>
                <w:lang w:val="en-CA" w:eastAsia="de-DE"/>
              </w:rPr>
            </w:pPr>
            <w:r w:rsidRPr="00015A0E">
              <w:rPr>
                <w:rFonts w:eastAsia="Times New Roman"/>
                <w:color w:val="D0CECE" w:themeColor="background2" w:themeShade="E6"/>
                <w:sz w:val="18"/>
                <w:szCs w:val="18"/>
                <w:lang w:val="en-CA" w:eastAsia="de-DE"/>
              </w:rPr>
              <w:t>OfficeWalkAndTalk_1920x1080_30fps_8bit_420pf</w:t>
            </w:r>
          </w:p>
        </w:tc>
        <w:tc>
          <w:tcPr>
            <w:tcW w:w="997" w:type="pct"/>
          </w:tcPr>
          <w:p w14:paraId="033D5B99"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45, </w:t>
            </w:r>
            <w:r w:rsidRPr="00440891">
              <w:rPr>
                <w:color w:val="E7E6E6" w:themeColor="background2"/>
                <w:sz w:val="18"/>
                <w:szCs w:val="18"/>
              </w:rPr>
              <w:t xml:space="preserve">40, </w:t>
            </w:r>
            <w:r w:rsidRPr="00975726">
              <w:rPr>
                <w:rFonts w:eastAsia="Times New Roman"/>
                <w:sz w:val="18"/>
                <w:szCs w:val="18"/>
                <w:lang w:val="en-CA" w:eastAsia="de-DE"/>
              </w:rPr>
              <w:t xml:space="preserve">34, </w:t>
            </w:r>
            <w:r w:rsidRPr="00440891">
              <w:rPr>
                <w:color w:val="E7E6E6" w:themeColor="background2"/>
                <w:sz w:val="18"/>
                <w:szCs w:val="18"/>
              </w:rPr>
              <w:t xml:space="preserve">30, </w:t>
            </w:r>
            <w:r w:rsidRPr="00975726">
              <w:rPr>
                <w:rFonts w:eastAsia="Times New Roman"/>
                <w:sz w:val="18"/>
                <w:szCs w:val="18"/>
                <w:lang w:val="en-CA" w:eastAsia="de-DE"/>
              </w:rPr>
              <w:t>24</w:t>
            </w:r>
          </w:p>
        </w:tc>
        <w:tc>
          <w:tcPr>
            <w:tcW w:w="997" w:type="pct"/>
          </w:tcPr>
          <w:p w14:paraId="63EFB9DF" w14:textId="77777777" w:rsidR="00991DCC" w:rsidRPr="00975726" w:rsidRDefault="00991DCC" w:rsidP="00ED37D9">
            <w:pPr>
              <w:keepNext/>
              <w:rPr>
                <w:rFonts w:eastAsia="Times New Roman"/>
                <w:sz w:val="18"/>
                <w:szCs w:val="18"/>
                <w:lang w:val="en-CA" w:eastAsia="de-DE"/>
              </w:rPr>
            </w:pPr>
            <w:r w:rsidRPr="00975726">
              <w:rPr>
                <w:rFonts w:eastAsia="Times New Roman"/>
                <w:sz w:val="18"/>
                <w:szCs w:val="18"/>
                <w:lang w:val="en-CA" w:eastAsia="de-DE"/>
              </w:rPr>
              <w:t xml:space="preserve">46, </w:t>
            </w:r>
            <w:r w:rsidRPr="00440891">
              <w:rPr>
                <w:color w:val="E7E6E6" w:themeColor="background2"/>
                <w:sz w:val="18"/>
                <w:szCs w:val="18"/>
              </w:rPr>
              <w:t>42,</w:t>
            </w:r>
            <w:r w:rsidRPr="00975726">
              <w:rPr>
                <w:rFonts w:eastAsia="Times New Roman"/>
                <w:sz w:val="18"/>
                <w:szCs w:val="18"/>
                <w:lang w:val="en-CA" w:eastAsia="de-DE"/>
              </w:rPr>
              <w:t xml:space="preserve"> 37, </w:t>
            </w:r>
            <w:r w:rsidRPr="00440891">
              <w:rPr>
                <w:color w:val="E7E6E6" w:themeColor="background2"/>
                <w:sz w:val="18"/>
                <w:szCs w:val="18"/>
              </w:rPr>
              <w:t xml:space="preserve">32, </w:t>
            </w:r>
            <w:r w:rsidRPr="00975726">
              <w:rPr>
                <w:rFonts w:eastAsia="Times New Roman"/>
                <w:sz w:val="18"/>
                <w:szCs w:val="18"/>
                <w:lang w:val="en-CA" w:eastAsia="de-DE"/>
              </w:rPr>
              <w:t>28</w:t>
            </w:r>
          </w:p>
        </w:tc>
      </w:tr>
      <w:tr w:rsidR="00991DCC" w:rsidRPr="001025CB" w14:paraId="4FDDCBC6" w14:textId="77777777" w:rsidTr="00991DCC">
        <w:tc>
          <w:tcPr>
            <w:tcW w:w="3006" w:type="pct"/>
          </w:tcPr>
          <w:p w14:paraId="563A2254" w14:textId="7E663490" w:rsidR="00991DCC" w:rsidRPr="00975726" w:rsidRDefault="00991DCC" w:rsidP="0095046E">
            <w:pPr>
              <w:keepNext/>
              <w:rPr>
                <w:rFonts w:eastAsia="Times New Roman"/>
                <w:sz w:val="18"/>
                <w:szCs w:val="18"/>
                <w:lang w:val="en-CA" w:eastAsia="de-DE"/>
              </w:rPr>
            </w:pPr>
            <w:r w:rsidRPr="00975726">
              <w:rPr>
                <w:rFonts w:eastAsia="Times New Roman"/>
                <w:sz w:val="18"/>
                <w:szCs w:val="18"/>
                <w:lang w:val="en-CA" w:eastAsia="de-DE"/>
              </w:rPr>
              <w:t>OfficeWalkCeiling_1920x1080_30fps_8bit_420pf</w:t>
            </w:r>
            <w:r>
              <w:rPr>
                <w:rFonts w:eastAsia="Times New Roman"/>
                <w:sz w:val="18"/>
                <w:szCs w:val="18"/>
                <w:lang w:val="en-CA" w:eastAsia="de-DE"/>
              </w:rPr>
              <w:t xml:space="preserve"> </w:t>
            </w:r>
            <w:r w:rsidRPr="00991DCC">
              <w:rPr>
                <w:rFonts w:eastAsia="Times New Roman"/>
                <w:sz w:val="18"/>
                <w:szCs w:val="18"/>
                <w:lang w:eastAsia="de-DE"/>
              </w:rPr>
              <w:t>(test</w:t>
            </w:r>
            <w:r>
              <w:rPr>
                <w:rFonts w:eastAsia="Times New Roman"/>
                <w:sz w:val="18"/>
                <w:szCs w:val="18"/>
                <w:lang w:eastAsia="de-DE"/>
              </w:rPr>
              <w:t>ed)</w:t>
            </w:r>
          </w:p>
        </w:tc>
        <w:tc>
          <w:tcPr>
            <w:tcW w:w="997" w:type="pct"/>
          </w:tcPr>
          <w:p w14:paraId="0F43E6D5" w14:textId="77777777" w:rsidR="00991DCC" w:rsidRPr="00975726" w:rsidRDefault="00991DCC" w:rsidP="0095046E">
            <w:pPr>
              <w:keepNext/>
              <w:rPr>
                <w:rFonts w:eastAsia="Times New Roman"/>
                <w:sz w:val="18"/>
                <w:szCs w:val="18"/>
                <w:lang w:val="en-CA" w:eastAsia="de-DE"/>
              </w:rPr>
            </w:pPr>
            <w:r w:rsidRPr="00975726">
              <w:rPr>
                <w:rFonts w:eastAsia="Times New Roman"/>
                <w:sz w:val="18"/>
                <w:szCs w:val="18"/>
                <w:lang w:val="en-CA" w:eastAsia="de-DE"/>
              </w:rPr>
              <w:t xml:space="preserve">45, </w:t>
            </w:r>
            <w:r w:rsidRPr="00440891">
              <w:rPr>
                <w:color w:val="E7E6E6" w:themeColor="background2"/>
                <w:sz w:val="18"/>
                <w:szCs w:val="18"/>
              </w:rPr>
              <w:t xml:space="preserve">40, </w:t>
            </w:r>
            <w:r w:rsidRPr="00975726">
              <w:rPr>
                <w:rFonts w:eastAsia="Times New Roman"/>
                <w:sz w:val="18"/>
                <w:szCs w:val="18"/>
                <w:lang w:val="en-CA" w:eastAsia="de-DE"/>
              </w:rPr>
              <w:t xml:space="preserve">34, </w:t>
            </w:r>
            <w:r w:rsidRPr="00440891">
              <w:rPr>
                <w:color w:val="E7E6E6" w:themeColor="background2"/>
                <w:sz w:val="18"/>
                <w:szCs w:val="18"/>
              </w:rPr>
              <w:t>30,</w:t>
            </w:r>
            <w:r w:rsidRPr="00975726">
              <w:rPr>
                <w:rFonts w:eastAsia="Times New Roman"/>
                <w:sz w:val="18"/>
                <w:szCs w:val="18"/>
                <w:lang w:val="en-CA" w:eastAsia="de-DE"/>
              </w:rPr>
              <w:t xml:space="preserve"> 24</w:t>
            </w:r>
          </w:p>
        </w:tc>
        <w:tc>
          <w:tcPr>
            <w:tcW w:w="997" w:type="pct"/>
          </w:tcPr>
          <w:p w14:paraId="3AFB2596" w14:textId="77777777" w:rsidR="00991DCC" w:rsidRPr="00975726" w:rsidRDefault="00991DCC" w:rsidP="0095046E">
            <w:pPr>
              <w:keepNext/>
              <w:rPr>
                <w:rFonts w:eastAsia="Times New Roman"/>
                <w:sz w:val="18"/>
                <w:szCs w:val="18"/>
                <w:lang w:val="en-CA" w:eastAsia="de-DE"/>
              </w:rPr>
            </w:pPr>
            <w:r w:rsidRPr="00975726">
              <w:rPr>
                <w:rFonts w:eastAsia="Times New Roman"/>
                <w:sz w:val="18"/>
                <w:szCs w:val="18"/>
                <w:lang w:val="en-CA" w:eastAsia="de-DE"/>
              </w:rPr>
              <w:t xml:space="preserve">46, </w:t>
            </w:r>
            <w:r w:rsidRPr="00440891">
              <w:rPr>
                <w:color w:val="E7E6E6" w:themeColor="background2"/>
                <w:sz w:val="18"/>
                <w:szCs w:val="18"/>
              </w:rPr>
              <w:t>42,</w:t>
            </w:r>
            <w:r w:rsidRPr="00975726">
              <w:rPr>
                <w:rFonts w:eastAsia="Times New Roman"/>
                <w:sz w:val="18"/>
                <w:szCs w:val="18"/>
                <w:lang w:val="en-CA" w:eastAsia="de-DE"/>
              </w:rPr>
              <w:t xml:space="preserve"> 36, </w:t>
            </w:r>
            <w:r w:rsidRPr="00440891">
              <w:rPr>
                <w:color w:val="E7E6E6" w:themeColor="background2"/>
                <w:sz w:val="18"/>
                <w:szCs w:val="18"/>
              </w:rPr>
              <w:t xml:space="preserve">32, </w:t>
            </w:r>
            <w:r w:rsidRPr="00975726">
              <w:rPr>
                <w:rFonts w:eastAsia="Times New Roman"/>
                <w:sz w:val="18"/>
                <w:szCs w:val="18"/>
                <w:lang w:val="en-CA" w:eastAsia="de-DE"/>
              </w:rPr>
              <w:t>26</w:t>
            </w:r>
          </w:p>
        </w:tc>
      </w:tr>
    </w:tbl>
    <w:p w14:paraId="67087365" w14:textId="0596AFB9" w:rsidR="009E01CC" w:rsidRDefault="009E01CC" w:rsidP="00991DCC">
      <w:r>
        <w:t xml:space="preserve">The original YUV files of the sequences are available on the JVET ftp site in the directory </w:t>
      </w:r>
      <w:proofErr w:type="spellStart"/>
      <w:r w:rsidRPr="009E01CC">
        <w:rPr>
          <w:rFonts w:ascii="Consolas" w:hAnsi="Consolas"/>
        </w:rPr>
        <w:t>ahg</w:t>
      </w:r>
      <w:proofErr w:type="spellEnd"/>
      <w:r w:rsidRPr="009E01CC">
        <w:rPr>
          <w:rFonts w:ascii="Consolas" w:hAnsi="Consolas"/>
        </w:rPr>
        <w:t>/</w:t>
      </w:r>
      <w:proofErr w:type="spellStart"/>
      <w:r w:rsidRPr="009E01CC">
        <w:rPr>
          <w:rFonts w:ascii="Consolas" w:hAnsi="Consolas"/>
        </w:rPr>
        <w:t>verificationtests</w:t>
      </w:r>
      <w:proofErr w:type="spellEnd"/>
      <w:r w:rsidRPr="009E01CC">
        <w:rPr>
          <w:rFonts w:ascii="Consolas" w:hAnsi="Consolas"/>
        </w:rPr>
        <w:t>/candidates/</w:t>
      </w:r>
      <w:proofErr w:type="spellStart"/>
      <w:r w:rsidRPr="009E01CC">
        <w:rPr>
          <w:rFonts w:ascii="Consolas" w:hAnsi="Consolas"/>
        </w:rPr>
        <w:t>sdr</w:t>
      </w:r>
      <w:proofErr w:type="spellEnd"/>
      <w:r w:rsidRPr="009E01CC">
        <w:rPr>
          <w:rFonts w:ascii="Consolas" w:hAnsi="Consolas"/>
        </w:rPr>
        <w:t>/hd</w:t>
      </w:r>
      <w:r w:rsidRPr="00015A0E">
        <w:t>.</w:t>
      </w:r>
      <w:r w:rsidR="00015A0E" w:rsidRPr="00015A0E">
        <w:t xml:space="preserve"> </w:t>
      </w:r>
      <w:r w:rsidR="00015A0E">
        <w:t xml:space="preserve">The provided bitstreams were encoded using the GOP4 configuration. </w:t>
      </w:r>
      <w:r w:rsidR="00792852">
        <w:t xml:space="preserve">Bitstreams were provided via upload to the JVET ftp site in </w:t>
      </w:r>
      <w:r w:rsidR="00792852" w:rsidRPr="00792852">
        <w:rPr>
          <w:rFonts w:ascii="Consolas" w:hAnsi="Consolas"/>
        </w:rPr>
        <w:t>JVET-T_VT/</w:t>
      </w:r>
      <w:proofErr w:type="spellStart"/>
      <w:r w:rsidR="00792852" w:rsidRPr="00792852">
        <w:rPr>
          <w:rFonts w:ascii="Consolas" w:hAnsi="Consolas"/>
        </w:rPr>
        <w:t>sdr-hd-ld</w:t>
      </w:r>
      <w:proofErr w:type="spellEnd"/>
      <w:r w:rsidR="00792852" w:rsidRPr="00792852">
        <w:rPr>
          <w:rFonts w:ascii="Consolas" w:hAnsi="Consolas"/>
        </w:rPr>
        <w:t>/Beatriz</w:t>
      </w:r>
      <w:r w:rsidR="00792852">
        <w:t xml:space="preserve"> and </w:t>
      </w:r>
      <w:r w:rsidR="00792852" w:rsidRPr="00792852">
        <w:rPr>
          <w:rFonts w:ascii="Consolas" w:hAnsi="Consolas"/>
        </w:rPr>
        <w:t>JVET-T_VT/JVET-T0060/10second/</w:t>
      </w:r>
      <w:proofErr w:type="spellStart"/>
      <w:r w:rsidR="00792852" w:rsidRPr="00792852">
        <w:rPr>
          <w:rFonts w:ascii="Consolas" w:hAnsi="Consolas"/>
        </w:rPr>
        <w:t>bistream</w:t>
      </w:r>
      <w:proofErr w:type="spellEnd"/>
      <w:r w:rsidR="00792852" w:rsidRPr="00792852">
        <w:rPr>
          <w:rFonts w:ascii="Consolas" w:hAnsi="Consolas"/>
        </w:rPr>
        <w:t>/</w:t>
      </w:r>
      <w:r w:rsidR="00792852">
        <w:t>.</w:t>
      </w:r>
    </w:p>
    <w:p w14:paraId="29F4DD25" w14:textId="10A972B7" w:rsidR="00015A0E" w:rsidRDefault="00015A0E" w:rsidP="00015A0E">
      <w:pPr>
        <w:pStyle w:val="berschrift3"/>
      </w:pPr>
      <w:r>
        <w:t>Beatriz</w:t>
      </w:r>
    </w:p>
    <w:p w14:paraId="6FDE2FFF" w14:textId="4FA2828A" w:rsidR="009E01CC" w:rsidRDefault="009E01CC" w:rsidP="00991DCC">
      <w:r>
        <w:rPr>
          <w:noProof/>
        </w:rPr>
        <w:drawing>
          <wp:inline distT="0" distB="0" distL="0" distR="0" wp14:anchorId="0E4A098C" wp14:editId="78BD56C1">
            <wp:extent cx="4456430" cy="2670175"/>
            <wp:effectExtent l="0" t="0" r="127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6430" cy="2670175"/>
                    </a:xfrm>
                    <a:prstGeom prst="rect">
                      <a:avLst/>
                    </a:prstGeom>
                    <a:noFill/>
                  </pic:spPr>
                </pic:pic>
              </a:graphicData>
            </a:graphic>
          </wp:inline>
        </w:drawing>
      </w:r>
    </w:p>
    <w:p w14:paraId="2876BA7B" w14:textId="5850835A" w:rsidR="00015A0E" w:rsidRDefault="00015A0E" w:rsidP="00991DCC">
      <w:r>
        <w:t>Observations:</w:t>
      </w:r>
    </w:p>
    <w:p w14:paraId="60A6E22C" w14:textId="5B0BADF5" w:rsidR="00015A0E" w:rsidRDefault="00015A0E" w:rsidP="00015A0E">
      <w:pPr>
        <w:pStyle w:val="Listenabsatz"/>
        <w:numPr>
          <w:ilvl w:val="0"/>
          <w:numId w:val="12"/>
        </w:numPr>
      </w:pPr>
      <w:r>
        <w:t>The QPs appear to be well aligned and the quality range well covered</w:t>
      </w:r>
      <w:r w:rsidR="00ED37D9">
        <w:t>.</w:t>
      </w:r>
    </w:p>
    <w:p w14:paraId="7D3F9E2D" w14:textId="0F26F660" w:rsidR="00015A0E" w:rsidRDefault="00015A0E" w:rsidP="00015A0E">
      <w:pPr>
        <w:pStyle w:val="Listenabsatz"/>
        <w:numPr>
          <w:ilvl w:val="0"/>
          <w:numId w:val="12"/>
        </w:numPr>
      </w:pPr>
      <w:r>
        <w:t>Gains for separate rate points: (hi</w:t>
      </w:r>
      <w:r w:rsidR="00ED37D9">
        <w:t xml:space="preserve">gh, mid, </w:t>
      </w:r>
      <w:r>
        <w:t>lo</w:t>
      </w:r>
      <w:r w:rsidR="00ED37D9">
        <w:t>w</w:t>
      </w:r>
      <w:r>
        <w:t xml:space="preserve"> rate</w:t>
      </w:r>
      <w:r w:rsidR="00ED37D9">
        <w:t xml:space="preserve"> point</w:t>
      </w:r>
      <w:r>
        <w:t xml:space="preserve">) -33%, -29%, -28%. </w:t>
      </w:r>
    </w:p>
    <w:p w14:paraId="23CC036A" w14:textId="09C349F2" w:rsidR="00015A0E" w:rsidRDefault="00015A0E" w:rsidP="00015A0E">
      <w:pPr>
        <w:pStyle w:val="Listenabsatz"/>
        <w:numPr>
          <w:ilvl w:val="0"/>
          <w:numId w:val="12"/>
        </w:numPr>
      </w:pPr>
      <w:r>
        <w:t xml:space="preserve">Comments from the subjective viewing session: The sequence seems to be easy to focus on, widely spread area of interest, subjects concentrate on different areas of the scene. </w:t>
      </w:r>
    </w:p>
    <w:p w14:paraId="04761FED" w14:textId="29E60C5C" w:rsidR="009E01CC" w:rsidRDefault="00015A0E" w:rsidP="00015A0E">
      <w:pPr>
        <w:pStyle w:val="berschrift3"/>
      </w:pPr>
      <w:proofErr w:type="spellStart"/>
      <w:r w:rsidRPr="00015A0E">
        <w:lastRenderedPageBreak/>
        <w:t>OfficeWalkCeiling</w:t>
      </w:r>
      <w:proofErr w:type="spellEnd"/>
    </w:p>
    <w:p w14:paraId="7974EFE6" w14:textId="765F60C8" w:rsidR="00015A0E" w:rsidRDefault="00015A0E" w:rsidP="00015A0E">
      <w:r>
        <w:rPr>
          <w:noProof/>
        </w:rPr>
        <w:drawing>
          <wp:inline distT="0" distB="0" distL="0" distR="0" wp14:anchorId="4614366A" wp14:editId="107868F6">
            <wp:extent cx="4462780" cy="2670175"/>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780" cy="2670175"/>
                    </a:xfrm>
                    <a:prstGeom prst="rect">
                      <a:avLst/>
                    </a:prstGeom>
                    <a:noFill/>
                  </pic:spPr>
                </pic:pic>
              </a:graphicData>
            </a:graphic>
          </wp:inline>
        </w:drawing>
      </w:r>
    </w:p>
    <w:p w14:paraId="1DECB469" w14:textId="77777777" w:rsidR="00ED37D9" w:rsidRDefault="00ED37D9" w:rsidP="00ED37D9">
      <w:r>
        <w:t>Observations:</w:t>
      </w:r>
    </w:p>
    <w:p w14:paraId="4A8D987E" w14:textId="4052A07A" w:rsidR="00ED37D9" w:rsidRDefault="00ED37D9" w:rsidP="00ED37D9">
      <w:pPr>
        <w:pStyle w:val="Listenabsatz"/>
        <w:numPr>
          <w:ilvl w:val="0"/>
          <w:numId w:val="12"/>
        </w:numPr>
      </w:pPr>
      <w:r>
        <w:t>QPs well aligned, highest rate point could potentially be a bit higher</w:t>
      </w:r>
    </w:p>
    <w:p w14:paraId="4410DA6F" w14:textId="3CE34528" w:rsidR="00015A0E" w:rsidRDefault="00ED37D9" w:rsidP="00ED37D9">
      <w:pPr>
        <w:pStyle w:val="Listenabsatz"/>
        <w:numPr>
          <w:ilvl w:val="0"/>
          <w:numId w:val="12"/>
        </w:numPr>
      </w:pPr>
      <w:r>
        <w:t xml:space="preserve">Gains for separate rate points: (high, mid, low rate point): -42%, -38%, -37%. </w:t>
      </w:r>
    </w:p>
    <w:p w14:paraId="75E0EB64" w14:textId="0DE75261" w:rsidR="00ED37D9" w:rsidRDefault="00792852" w:rsidP="00ED37D9">
      <w:pPr>
        <w:pStyle w:val="berschrift2"/>
      </w:pPr>
      <w:r>
        <w:t xml:space="preserve">SDR HD Low delay: </w:t>
      </w:r>
      <w:r w:rsidR="00ED37D9">
        <w:t>Gaming content</w:t>
      </w:r>
    </w:p>
    <w:p w14:paraId="0F9C975B" w14:textId="2EA8F1C4" w:rsidR="008410D6" w:rsidRDefault="008410D6" w:rsidP="00ED37D9">
      <w:pPr>
        <w:rPr>
          <w:szCs w:val="22"/>
          <w:lang w:val="en-CA"/>
        </w:rPr>
      </w:pPr>
      <w:r>
        <w:t xml:space="preserve">In JVET-T2009, a set of seven </w:t>
      </w:r>
      <w:r>
        <w:rPr>
          <w:lang w:val="en-CA"/>
        </w:rPr>
        <w:t xml:space="preserve">test sequences for gaming-type applications as </w:t>
      </w:r>
      <w:r w:rsidRPr="00230D69">
        <w:rPr>
          <w:szCs w:val="22"/>
          <w:lang w:val="en-CA"/>
        </w:rPr>
        <w:t>listed</w:t>
      </w:r>
      <w:r>
        <w:rPr>
          <w:szCs w:val="22"/>
          <w:lang w:val="en-CA"/>
        </w:rPr>
        <w:t xml:space="preserve"> as shown in the table below. The original sequences are of 1-minute length each. For the encoding and subjective assessment purposes, the indicated clips of 10sec each have been selected</w:t>
      </w:r>
      <w:r w:rsidR="00D05DEE">
        <w:rPr>
          <w:szCs w:val="22"/>
          <w:lang w:val="en-CA"/>
        </w:rPr>
        <w:t xml:space="preserve"> as reported in JVET-U0127 </w:t>
      </w:r>
      <w:r w:rsidR="00D05DEE">
        <w:rPr>
          <w:szCs w:val="22"/>
          <w:lang w:val="en-CA"/>
        </w:rPr>
        <w:fldChar w:fldCharType="begin"/>
      </w:r>
      <w:r w:rsidR="00D05DEE">
        <w:rPr>
          <w:szCs w:val="22"/>
          <w:lang w:val="en-CA"/>
        </w:rPr>
        <w:instrText xml:space="preserve"> REF _Ref60893635 \r \h </w:instrText>
      </w:r>
      <w:r w:rsidR="00D05DEE">
        <w:rPr>
          <w:szCs w:val="22"/>
          <w:lang w:val="en-CA"/>
        </w:rPr>
      </w:r>
      <w:r w:rsidR="00D05DEE">
        <w:rPr>
          <w:szCs w:val="22"/>
          <w:lang w:val="en-CA"/>
        </w:rPr>
        <w:fldChar w:fldCharType="separate"/>
      </w:r>
      <w:r w:rsidR="00D05DEE">
        <w:rPr>
          <w:szCs w:val="22"/>
          <w:lang w:val="en-CA"/>
        </w:rPr>
        <w:t>[4]</w:t>
      </w:r>
      <w:r w:rsidR="00D05DEE">
        <w:rPr>
          <w:szCs w:val="22"/>
          <w:lang w:val="en-CA"/>
        </w:rPr>
        <w:fldChar w:fldCharType="end"/>
      </w:r>
      <w:r>
        <w:rPr>
          <w:szCs w:val="22"/>
          <w:lang w:val="en-CA"/>
        </w:rPr>
        <w:t xml:space="preserve">. </w:t>
      </w:r>
      <w:r w:rsidR="00A8594D">
        <w:rPr>
          <w:lang w:val="en-CA"/>
        </w:rPr>
        <w:t>Selection criteria included avoidance of extreme camera motion and avoidance of scene cuts as much as possible.</w:t>
      </w:r>
      <w:r w:rsidR="00A8594D">
        <w:rPr>
          <w:lang w:val="en-CA"/>
        </w:rPr>
        <w:br/>
      </w:r>
    </w:p>
    <w:tbl>
      <w:tblPr>
        <w:tblStyle w:val="Tabellenraster"/>
        <w:tblW w:w="5000" w:type="pct"/>
        <w:tblLook w:val="04A0" w:firstRow="1" w:lastRow="0" w:firstColumn="1" w:lastColumn="0" w:noHBand="0" w:noVBand="1"/>
      </w:tblPr>
      <w:tblGrid>
        <w:gridCol w:w="3446"/>
        <w:gridCol w:w="1992"/>
        <w:gridCol w:w="858"/>
        <w:gridCol w:w="1528"/>
        <w:gridCol w:w="1526"/>
      </w:tblGrid>
      <w:tr w:rsidR="008410D6" w:rsidRPr="00DF1A50" w14:paraId="591952C7" w14:textId="77777777" w:rsidTr="008410D6">
        <w:trPr>
          <w:trHeight w:val="315"/>
        </w:trPr>
        <w:tc>
          <w:tcPr>
            <w:tcW w:w="1843" w:type="pct"/>
            <w:vAlign w:val="center"/>
            <w:hideMark/>
          </w:tcPr>
          <w:p w14:paraId="4A6FE89F" w14:textId="77777777" w:rsidR="008410D6" w:rsidRPr="00632846" w:rsidRDefault="008410D6" w:rsidP="0095046E">
            <w:pPr>
              <w:rPr>
                <w:b/>
                <w:sz w:val="18"/>
                <w:szCs w:val="18"/>
              </w:rPr>
            </w:pPr>
            <w:r w:rsidRPr="00632846">
              <w:rPr>
                <w:b/>
                <w:sz w:val="18"/>
                <w:szCs w:val="18"/>
              </w:rPr>
              <w:t>Test sequence</w:t>
            </w:r>
          </w:p>
        </w:tc>
        <w:tc>
          <w:tcPr>
            <w:tcW w:w="1065" w:type="pct"/>
          </w:tcPr>
          <w:p w14:paraId="423BFFA4" w14:textId="77777777" w:rsidR="008410D6" w:rsidRPr="00632846" w:rsidRDefault="008410D6" w:rsidP="0095046E">
            <w:pPr>
              <w:rPr>
                <w:b/>
                <w:sz w:val="18"/>
                <w:szCs w:val="18"/>
              </w:rPr>
            </w:pPr>
            <w:r w:rsidRPr="00632846">
              <w:rPr>
                <w:b/>
                <w:sz w:val="18"/>
                <w:szCs w:val="18"/>
              </w:rPr>
              <w:t>Resolution</w:t>
            </w:r>
          </w:p>
        </w:tc>
        <w:tc>
          <w:tcPr>
            <w:tcW w:w="459" w:type="pct"/>
          </w:tcPr>
          <w:p w14:paraId="12CB154A" w14:textId="77777777" w:rsidR="008410D6" w:rsidRPr="00DF1A50" w:rsidRDefault="008410D6" w:rsidP="0095046E">
            <w:pPr>
              <w:keepNext/>
              <w:rPr>
                <w:rFonts w:eastAsia="Times New Roman"/>
                <w:b/>
                <w:sz w:val="18"/>
                <w:szCs w:val="18"/>
                <w:lang w:val="en-CA" w:eastAsia="de-DE"/>
              </w:rPr>
            </w:pPr>
            <w:r w:rsidRPr="00DF1A50">
              <w:rPr>
                <w:rFonts w:eastAsia="Times New Roman"/>
                <w:b/>
                <w:sz w:val="18"/>
                <w:szCs w:val="18"/>
                <w:lang w:val="en-CA" w:eastAsia="de-DE"/>
              </w:rPr>
              <w:t>fps</w:t>
            </w:r>
          </w:p>
        </w:tc>
        <w:tc>
          <w:tcPr>
            <w:tcW w:w="817" w:type="pct"/>
          </w:tcPr>
          <w:p w14:paraId="5837C8DC" w14:textId="7D524EDA" w:rsidR="008410D6" w:rsidRPr="00DF1A50" w:rsidRDefault="008410D6" w:rsidP="0095046E">
            <w:pPr>
              <w:keepNext/>
              <w:rPr>
                <w:b/>
                <w:sz w:val="18"/>
                <w:szCs w:val="18"/>
                <w:lang w:val="en-CA" w:eastAsia="de-DE"/>
              </w:rPr>
            </w:pPr>
            <w:r>
              <w:rPr>
                <w:b/>
                <w:sz w:val="18"/>
                <w:szCs w:val="18"/>
                <w:lang w:val="en-CA" w:eastAsia="de-DE"/>
              </w:rPr>
              <w:t>Start frame</w:t>
            </w:r>
          </w:p>
        </w:tc>
        <w:tc>
          <w:tcPr>
            <w:tcW w:w="816" w:type="pct"/>
            <w:vAlign w:val="center"/>
            <w:hideMark/>
          </w:tcPr>
          <w:p w14:paraId="13FC8224" w14:textId="1E5C5BBB" w:rsidR="008410D6" w:rsidRPr="00DF1A50" w:rsidRDefault="008410D6" w:rsidP="0095046E">
            <w:pPr>
              <w:keepNext/>
              <w:rPr>
                <w:rFonts w:eastAsia="Times New Roman"/>
                <w:b/>
                <w:sz w:val="18"/>
                <w:szCs w:val="18"/>
                <w:lang w:val="en-CA" w:eastAsia="de-DE"/>
              </w:rPr>
            </w:pPr>
            <w:r w:rsidRPr="00DF1A50">
              <w:rPr>
                <w:rFonts w:eastAsia="Times New Roman"/>
                <w:b/>
                <w:sz w:val="18"/>
                <w:szCs w:val="18"/>
                <w:lang w:val="en-CA" w:eastAsia="de-DE"/>
              </w:rPr>
              <w:t>Frames</w:t>
            </w:r>
          </w:p>
        </w:tc>
      </w:tr>
      <w:tr w:rsidR="008410D6" w:rsidRPr="00DF1A50" w14:paraId="7624732F" w14:textId="77777777" w:rsidTr="008410D6">
        <w:trPr>
          <w:trHeight w:val="315"/>
        </w:trPr>
        <w:tc>
          <w:tcPr>
            <w:tcW w:w="1843" w:type="pct"/>
            <w:vAlign w:val="center"/>
          </w:tcPr>
          <w:p w14:paraId="3B8982DF"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GSGO</w:t>
            </w:r>
          </w:p>
        </w:tc>
        <w:tc>
          <w:tcPr>
            <w:tcW w:w="1065" w:type="pct"/>
          </w:tcPr>
          <w:p w14:paraId="256E720A"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1919B8FC"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7193E7A8" w14:textId="28589C2D" w:rsidR="008410D6" w:rsidRDefault="008410D6" w:rsidP="0095046E">
            <w:pPr>
              <w:keepNext/>
              <w:rPr>
                <w:sz w:val="18"/>
                <w:szCs w:val="18"/>
                <w:lang w:val="en-CA" w:eastAsia="de-DE"/>
              </w:rPr>
            </w:pPr>
            <w:r w:rsidRPr="008410D6">
              <w:rPr>
                <w:sz w:val="18"/>
                <w:szCs w:val="18"/>
                <w:lang w:val="en-CA" w:eastAsia="de-DE"/>
              </w:rPr>
              <w:t>1470</w:t>
            </w:r>
          </w:p>
        </w:tc>
        <w:tc>
          <w:tcPr>
            <w:tcW w:w="816" w:type="pct"/>
            <w:vAlign w:val="center"/>
          </w:tcPr>
          <w:p w14:paraId="0ADA5CBD" w14:textId="6F21750A"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5B9365FD" w14:textId="77777777" w:rsidTr="008410D6">
        <w:trPr>
          <w:trHeight w:val="315"/>
        </w:trPr>
        <w:tc>
          <w:tcPr>
            <w:tcW w:w="1843" w:type="pct"/>
            <w:vAlign w:val="center"/>
          </w:tcPr>
          <w:p w14:paraId="6F63B893"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DOTA2</w:t>
            </w:r>
          </w:p>
        </w:tc>
        <w:tc>
          <w:tcPr>
            <w:tcW w:w="1065" w:type="pct"/>
          </w:tcPr>
          <w:p w14:paraId="5FACCBD2"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03143134"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58E91794" w14:textId="299CC7AC" w:rsidR="008410D6" w:rsidRDefault="008410D6" w:rsidP="0095046E">
            <w:pPr>
              <w:keepNext/>
              <w:rPr>
                <w:sz w:val="18"/>
                <w:szCs w:val="18"/>
                <w:lang w:val="en-CA" w:eastAsia="de-DE"/>
              </w:rPr>
            </w:pPr>
            <w:r w:rsidRPr="008410D6">
              <w:rPr>
                <w:sz w:val="18"/>
                <w:szCs w:val="18"/>
                <w:lang w:val="en-CA" w:eastAsia="de-DE"/>
              </w:rPr>
              <w:t>0940</w:t>
            </w:r>
          </w:p>
        </w:tc>
        <w:tc>
          <w:tcPr>
            <w:tcW w:w="816" w:type="pct"/>
            <w:vAlign w:val="center"/>
          </w:tcPr>
          <w:p w14:paraId="38B0394F" w14:textId="522B0EF1"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1676257C" w14:textId="77777777" w:rsidTr="008410D6">
        <w:trPr>
          <w:trHeight w:val="315"/>
        </w:trPr>
        <w:tc>
          <w:tcPr>
            <w:tcW w:w="1843" w:type="pct"/>
            <w:vAlign w:val="center"/>
          </w:tcPr>
          <w:p w14:paraId="40BC8708" w14:textId="77777777" w:rsidR="008410D6" w:rsidRPr="00632846" w:rsidRDefault="008410D6" w:rsidP="0095046E">
            <w:pPr>
              <w:keepNext/>
              <w:rPr>
                <w:rFonts w:eastAsia="Times New Roman"/>
                <w:sz w:val="18"/>
                <w:szCs w:val="18"/>
                <w:lang w:val="en-CA" w:eastAsia="de-DE"/>
              </w:rPr>
            </w:pPr>
            <w:r>
              <w:rPr>
                <w:rFonts w:eastAsia="Times New Roman"/>
                <w:sz w:val="18"/>
                <w:szCs w:val="18"/>
                <w:lang w:val="en-CA" w:eastAsia="de-DE"/>
              </w:rPr>
              <w:t>EuroTruckSimulator2</w:t>
            </w:r>
          </w:p>
        </w:tc>
        <w:tc>
          <w:tcPr>
            <w:tcW w:w="1065" w:type="pct"/>
          </w:tcPr>
          <w:p w14:paraId="1B951BDE"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425AE4F2"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3AB72585" w14:textId="4DF0C028" w:rsidR="008410D6" w:rsidRDefault="008410D6" w:rsidP="0095046E">
            <w:pPr>
              <w:keepNext/>
              <w:rPr>
                <w:sz w:val="18"/>
                <w:szCs w:val="18"/>
                <w:lang w:val="en-CA" w:eastAsia="de-DE"/>
              </w:rPr>
            </w:pPr>
            <w:r w:rsidRPr="008410D6">
              <w:rPr>
                <w:sz w:val="18"/>
                <w:szCs w:val="18"/>
                <w:lang w:val="en-CA" w:eastAsia="de-DE"/>
              </w:rPr>
              <w:t>3000</w:t>
            </w:r>
          </w:p>
        </w:tc>
        <w:tc>
          <w:tcPr>
            <w:tcW w:w="816" w:type="pct"/>
            <w:vAlign w:val="center"/>
          </w:tcPr>
          <w:p w14:paraId="340DF4D4" w14:textId="013A756A"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31343A81" w14:textId="77777777" w:rsidTr="008410D6">
        <w:trPr>
          <w:trHeight w:val="315"/>
        </w:trPr>
        <w:tc>
          <w:tcPr>
            <w:tcW w:w="1843" w:type="pct"/>
            <w:vAlign w:val="center"/>
          </w:tcPr>
          <w:p w14:paraId="4D88CFED" w14:textId="77777777" w:rsidR="008410D6" w:rsidRPr="00632846" w:rsidRDefault="008410D6" w:rsidP="0095046E">
            <w:pPr>
              <w:keepNext/>
              <w:rPr>
                <w:rFonts w:eastAsia="Times New Roman"/>
                <w:sz w:val="18"/>
                <w:szCs w:val="18"/>
                <w:lang w:val="en-CA" w:eastAsia="de-DE"/>
              </w:rPr>
            </w:pPr>
            <w:r>
              <w:rPr>
                <w:rFonts w:eastAsia="Times New Roman"/>
                <w:sz w:val="18"/>
                <w:szCs w:val="18"/>
                <w:lang w:val="en-CA" w:eastAsia="de-DE"/>
              </w:rPr>
              <w:t>GTAV</w:t>
            </w:r>
          </w:p>
        </w:tc>
        <w:tc>
          <w:tcPr>
            <w:tcW w:w="1065" w:type="pct"/>
          </w:tcPr>
          <w:p w14:paraId="149D94B0"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7C5DD264"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3EEDEEFC" w14:textId="12455B4E" w:rsidR="008410D6" w:rsidRDefault="008410D6" w:rsidP="0095046E">
            <w:pPr>
              <w:keepNext/>
              <w:rPr>
                <w:sz w:val="18"/>
                <w:szCs w:val="18"/>
                <w:lang w:val="en-CA" w:eastAsia="de-DE"/>
              </w:rPr>
            </w:pPr>
            <w:r w:rsidRPr="008410D6">
              <w:rPr>
                <w:sz w:val="18"/>
                <w:szCs w:val="18"/>
                <w:lang w:val="en-CA" w:eastAsia="de-DE"/>
              </w:rPr>
              <w:t>0091</w:t>
            </w:r>
          </w:p>
        </w:tc>
        <w:tc>
          <w:tcPr>
            <w:tcW w:w="816" w:type="pct"/>
            <w:vAlign w:val="center"/>
          </w:tcPr>
          <w:p w14:paraId="365D37D8" w14:textId="1F273A22"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55689029" w14:textId="77777777" w:rsidTr="008410D6">
        <w:trPr>
          <w:trHeight w:val="315"/>
        </w:trPr>
        <w:tc>
          <w:tcPr>
            <w:tcW w:w="1843" w:type="pct"/>
            <w:vAlign w:val="center"/>
          </w:tcPr>
          <w:p w14:paraId="3BB522F5" w14:textId="77777777" w:rsidR="008410D6" w:rsidRDefault="008410D6" w:rsidP="0095046E">
            <w:pPr>
              <w:keepNext/>
              <w:rPr>
                <w:rFonts w:eastAsia="Times New Roman"/>
                <w:sz w:val="18"/>
                <w:szCs w:val="18"/>
                <w:lang w:val="en-CA" w:eastAsia="de-DE"/>
              </w:rPr>
            </w:pPr>
            <w:r>
              <w:rPr>
                <w:rFonts w:eastAsia="Times New Roman"/>
                <w:sz w:val="18"/>
                <w:szCs w:val="18"/>
                <w:lang w:val="en-CA" w:eastAsia="de-DE"/>
              </w:rPr>
              <w:t>Hearthstone</w:t>
            </w:r>
          </w:p>
        </w:tc>
        <w:tc>
          <w:tcPr>
            <w:tcW w:w="1065" w:type="pct"/>
          </w:tcPr>
          <w:p w14:paraId="2F0ADE68"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4F03079C"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2585F54A" w14:textId="4185A5E6" w:rsidR="008410D6" w:rsidRDefault="00A8594D" w:rsidP="0095046E">
            <w:pPr>
              <w:keepNext/>
              <w:rPr>
                <w:sz w:val="18"/>
                <w:szCs w:val="18"/>
                <w:lang w:val="en-CA" w:eastAsia="de-DE"/>
              </w:rPr>
            </w:pPr>
            <w:r w:rsidRPr="00A8594D">
              <w:rPr>
                <w:sz w:val="18"/>
                <w:szCs w:val="18"/>
                <w:lang w:val="en-CA" w:eastAsia="de-DE"/>
              </w:rPr>
              <w:t>0000</w:t>
            </w:r>
          </w:p>
        </w:tc>
        <w:tc>
          <w:tcPr>
            <w:tcW w:w="816" w:type="pct"/>
            <w:vAlign w:val="center"/>
          </w:tcPr>
          <w:p w14:paraId="4247BE9E" w14:textId="48F62212"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3AEC93C6" w14:textId="77777777" w:rsidTr="008410D6">
        <w:trPr>
          <w:trHeight w:val="315"/>
        </w:trPr>
        <w:tc>
          <w:tcPr>
            <w:tcW w:w="1843" w:type="pct"/>
            <w:vAlign w:val="center"/>
          </w:tcPr>
          <w:p w14:paraId="276F49CA" w14:textId="77777777" w:rsidR="008410D6" w:rsidRDefault="008410D6" w:rsidP="0095046E">
            <w:pPr>
              <w:keepNext/>
              <w:rPr>
                <w:rFonts w:eastAsia="Times New Roman"/>
                <w:sz w:val="18"/>
                <w:szCs w:val="18"/>
                <w:lang w:val="en-CA" w:eastAsia="de-DE"/>
              </w:rPr>
            </w:pPr>
            <w:r>
              <w:rPr>
                <w:rFonts w:eastAsia="Times New Roman"/>
                <w:sz w:val="18"/>
                <w:szCs w:val="18"/>
                <w:lang w:val="en-CA" w:eastAsia="de-DE"/>
              </w:rPr>
              <w:t>Rust</w:t>
            </w:r>
          </w:p>
        </w:tc>
        <w:tc>
          <w:tcPr>
            <w:tcW w:w="1065" w:type="pct"/>
          </w:tcPr>
          <w:p w14:paraId="736E9C80"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7576DDB2"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27275C47" w14:textId="04E28FE8" w:rsidR="008410D6" w:rsidRDefault="00A8594D" w:rsidP="0095046E">
            <w:pPr>
              <w:keepNext/>
              <w:rPr>
                <w:sz w:val="18"/>
                <w:szCs w:val="18"/>
                <w:lang w:val="en-CA" w:eastAsia="de-DE"/>
              </w:rPr>
            </w:pPr>
            <w:r w:rsidRPr="00A8594D">
              <w:rPr>
                <w:sz w:val="18"/>
                <w:szCs w:val="18"/>
                <w:lang w:val="en-CA" w:eastAsia="de-DE"/>
              </w:rPr>
              <w:t>0360</w:t>
            </w:r>
          </w:p>
        </w:tc>
        <w:tc>
          <w:tcPr>
            <w:tcW w:w="816" w:type="pct"/>
            <w:vAlign w:val="center"/>
          </w:tcPr>
          <w:p w14:paraId="6C23F7F6" w14:textId="1F1FEF2D"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r w:rsidR="008410D6" w:rsidRPr="00DF1A50" w14:paraId="5CBC8986" w14:textId="77777777" w:rsidTr="008410D6">
        <w:trPr>
          <w:trHeight w:val="315"/>
        </w:trPr>
        <w:tc>
          <w:tcPr>
            <w:tcW w:w="1843" w:type="pct"/>
            <w:vAlign w:val="center"/>
          </w:tcPr>
          <w:p w14:paraId="20EDF311" w14:textId="77777777" w:rsidR="008410D6" w:rsidRDefault="008410D6" w:rsidP="0095046E">
            <w:pPr>
              <w:keepNext/>
              <w:rPr>
                <w:rFonts w:eastAsia="Times New Roman"/>
                <w:sz w:val="18"/>
                <w:szCs w:val="18"/>
                <w:lang w:val="en-CA" w:eastAsia="de-DE"/>
              </w:rPr>
            </w:pPr>
            <w:proofErr w:type="spellStart"/>
            <w:r>
              <w:rPr>
                <w:rFonts w:eastAsia="Times New Roman"/>
                <w:sz w:val="18"/>
                <w:szCs w:val="18"/>
                <w:lang w:val="en-CA" w:eastAsia="de-DE"/>
              </w:rPr>
              <w:t>Starcraft</w:t>
            </w:r>
            <w:proofErr w:type="spellEnd"/>
          </w:p>
        </w:tc>
        <w:tc>
          <w:tcPr>
            <w:tcW w:w="1065" w:type="pct"/>
          </w:tcPr>
          <w:p w14:paraId="6392885F" w14:textId="77777777" w:rsidR="008410D6" w:rsidRPr="00DF1A50" w:rsidRDefault="008410D6" w:rsidP="0095046E">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459" w:type="pct"/>
          </w:tcPr>
          <w:p w14:paraId="0786A35E" w14:textId="77777777"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w:t>
            </w:r>
          </w:p>
        </w:tc>
        <w:tc>
          <w:tcPr>
            <w:tcW w:w="817" w:type="pct"/>
          </w:tcPr>
          <w:p w14:paraId="5DFDD551" w14:textId="453AF11E" w:rsidR="008410D6" w:rsidRDefault="00A8594D" w:rsidP="0095046E">
            <w:pPr>
              <w:keepNext/>
              <w:rPr>
                <w:sz w:val="18"/>
                <w:szCs w:val="18"/>
                <w:lang w:val="en-CA" w:eastAsia="de-DE"/>
              </w:rPr>
            </w:pPr>
            <w:r w:rsidRPr="00A8594D">
              <w:rPr>
                <w:sz w:val="18"/>
                <w:szCs w:val="18"/>
                <w:lang w:val="en-CA" w:eastAsia="de-DE"/>
              </w:rPr>
              <w:t>2463</w:t>
            </w:r>
          </w:p>
        </w:tc>
        <w:tc>
          <w:tcPr>
            <w:tcW w:w="816" w:type="pct"/>
            <w:vAlign w:val="center"/>
          </w:tcPr>
          <w:p w14:paraId="5336147B" w14:textId="2C0BDBD9" w:rsidR="008410D6" w:rsidRPr="00DF1A50" w:rsidRDefault="008410D6" w:rsidP="0095046E">
            <w:pPr>
              <w:keepNext/>
              <w:rPr>
                <w:rFonts w:eastAsia="Times New Roman"/>
                <w:sz w:val="18"/>
                <w:szCs w:val="18"/>
                <w:lang w:val="en-CA" w:eastAsia="de-DE"/>
              </w:rPr>
            </w:pPr>
            <w:r>
              <w:rPr>
                <w:rFonts w:eastAsia="Times New Roman"/>
                <w:sz w:val="18"/>
                <w:szCs w:val="18"/>
                <w:lang w:val="en-CA" w:eastAsia="de-DE"/>
              </w:rPr>
              <w:t>600</w:t>
            </w:r>
          </w:p>
        </w:tc>
      </w:tr>
    </w:tbl>
    <w:p w14:paraId="08214661" w14:textId="391C273F" w:rsidR="00A8594D" w:rsidRDefault="00A8594D" w:rsidP="00ED37D9">
      <w:r>
        <w:t xml:space="preserve">The original YUV files of the sequences are available on the JVET ftp site in the directory </w:t>
      </w:r>
      <w:proofErr w:type="spellStart"/>
      <w:r w:rsidRPr="009E01CC">
        <w:rPr>
          <w:rFonts w:ascii="Consolas" w:hAnsi="Consolas"/>
        </w:rPr>
        <w:t>ahg</w:t>
      </w:r>
      <w:proofErr w:type="spellEnd"/>
      <w:r w:rsidRPr="009E01CC">
        <w:rPr>
          <w:rFonts w:ascii="Consolas" w:hAnsi="Consolas"/>
        </w:rPr>
        <w:t>/</w:t>
      </w:r>
      <w:proofErr w:type="spellStart"/>
      <w:r w:rsidRPr="009E01CC">
        <w:rPr>
          <w:rFonts w:ascii="Consolas" w:hAnsi="Consolas"/>
        </w:rPr>
        <w:t>verificationtests</w:t>
      </w:r>
      <w:proofErr w:type="spellEnd"/>
      <w:r w:rsidRPr="009E01CC">
        <w:rPr>
          <w:rFonts w:ascii="Consolas" w:hAnsi="Consolas"/>
        </w:rPr>
        <w:t>/candidates/</w:t>
      </w:r>
      <w:proofErr w:type="spellStart"/>
      <w:r w:rsidRPr="009E01CC">
        <w:rPr>
          <w:rFonts w:ascii="Consolas" w:hAnsi="Consolas"/>
        </w:rPr>
        <w:t>sdr</w:t>
      </w:r>
      <w:proofErr w:type="spellEnd"/>
      <w:r w:rsidRPr="009E01CC">
        <w:rPr>
          <w:rFonts w:ascii="Consolas" w:hAnsi="Consolas"/>
        </w:rPr>
        <w:t>/hd</w:t>
      </w:r>
      <w:r w:rsidRPr="00015A0E">
        <w:t>.</w:t>
      </w:r>
      <w:r w:rsidR="00792852">
        <w:t xml:space="preserve"> </w:t>
      </w:r>
      <w:r w:rsidR="00E4565D">
        <w:t xml:space="preserve">The provided bitstreams were encoded using the GOP8 configuration. Bitstreams were provided via upload to the JVET ftp site in </w:t>
      </w:r>
      <w:r w:rsidR="00E4565D" w:rsidRPr="00E4565D">
        <w:rPr>
          <w:rFonts w:ascii="Consolas" w:hAnsi="Consolas"/>
        </w:rPr>
        <w:t>JVET-U_VT/</w:t>
      </w:r>
      <w:proofErr w:type="spellStart"/>
      <w:r w:rsidR="00E4565D" w:rsidRPr="00E4565D">
        <w:rPr>
          <w:rFonts w:ascii="Consolas" w:hAnsi="Consolas"/>
        </w:rPr>
        <w:t>sdr-hd-ld</w:t>
      </w:r>
      <w:proofErr w:type="spellEnd"/>
      <w:r w:rsidR="00E4565D" w:rsidRPr="00E4565D">
        <w:rPr>
          <w:rFonts w:ascii="Consolas" w:hAnsi="Consolas"/>
        </w:rPr>
        <w:t>/gaming/gop8/</w:t>
      </w:r>
      <w:r w:rsidR="00E4565D">
        <w:t>.</w:t>
      </w:r>
    </w:p>
    <w:p w14:paraId="1231B2C8" w14:textId="7603BAC6" w:rsidR="00ED37D9" w:rsidRPr="00ED37D9" w:rsidRDefault="00ED37D9" w:rsidP="00ED37D9">
      <w:r>
        <w:t>Out of the</w:t>
      </w:r>
      <w:r w:rsidR="00A8594D">
        <w:t xml:space="preserve"> set listed above</w:t>
      </w:r>
      <w:r>
        <w:t xml:space="preserve">, four sequences </w:t>
      </w:r>
      <w:r w:rsidR="00A8594D">
        <w:t>have</w:t>
      </w:r>
      <w:r>
        <w:t xml:space="preserve"> been selected which was deemed to be most suitable for evaluation in a formal subjective assessment. An initial set of QPs has been selected for these sequences based on observations from experts viewing. The sequences and the selected QPs are listed in the table below. The QPs skipped in the visual assessment have been greyed out in the table. </w:t>
      </w:r>
      <w:r>
        <w:br/>
      </w:r>
    </w:p>
    <w:tbl>
      <w:tblPr>
        <w:tblStyle w:val="Tabellenraster"/>
        <w:tblW w:w="0" w:type="auto"/>
        <w:tblLook w:val="04A0" w:firstRow="1" w:lastRow="0" w:firstColumn="1" w:lastColumn="0" w:noHBand="0" w:noVBand="1"/>
      </w:tblPr>
      <w:tblGrid>
        <w:gridCol w:w="3020"/>
        <w:gridCol w:w="3021"/>
        <w:gridCol w:w="3021"/>
      </w:tblGrid>
      <w:tr w:rsidR="00ED37D9" w:rsidRPr="00ED37D9" w14:paraId="14538D6F" w14:textId="77777777" w:rsidTr="0095046E">
        <w:tc>
          <w:tcPr>
            <w:tcW w:w="3020" w:type="dxa"/>
          </w:tcPr>
          <w:p w14:paraId="06D45FAF" w14:textId="77777777" w:rsidR="00ED37D9" w:rsidRPr="00ED37D9" w:rsidRDefault="00ED37D9" w:rsidP="00ED37D9">
            <w:pPr>
              <w:keepNext/>
              <w:rPr>
                <w:b/>
                <w:sz w:val="18"/>
                <w:szCs w:val="18"/>
              </w:rPr>
            </w:pPr>
            <w:r w:rsidRPr="00ED37D9">
              <w:rPr>
                <w:b/>
                <w:sz w:val="18"/>
                <w:szCs w:val="18"/>
              </w:rPr>
              <w:lastRenderedPageBreak/>
              <w:t>Sequence</w:t>
            </w:r>
          </w:p>
        </w:tc>
        <w:tc>
          <w:tcPr>
            <w:tcW w:w="3021" w:type="dxa"/>
          </w:tcPr>
          <w:p w14:paraId="1C677A18" w14:textId="77777777" w:rsidR="00ED37D9" w:rsidRPr="00ED37D9" w:rsidRDefault="00ED37D9" w:rsidP="00ED37D9">
            <w:pPr>
              <w:keepNext/>
              <w:rPr>
                <w:b/>
                <w:sz w:val="18"/>
                <w:szCs w:val="18"/>
              </w:rPr>
            </w:pPr>
            <w:r w:rsidRPr="00ED37D9">
              <w:rPr>
                <w:b/>
                <w:sz w:val="18"/>
                <w:szCs w:val="18"/>
              </w:rPr>
              <w:t>HM QPs</w:t>
            </w:r>
          </w:p>
        </w:tc>
        <w:tc>
          <w:tcPr>
            <w:tcW w:w="3021" w:type="dxa"/>
          </w:tcPr>
          <w:p w14:paraId="48C3A311" w14:textId="77777777" w:rsidR="00ED37D9" w:rsidRPr="00ED37D9" w:rsidRDefault="00ED37D9" w:rsidP="00ED37D9">
            <w:pPr>
              <w:keepNext/>
              <w:rPr>
                <w:b/>
                <w:sz w:val="18"/>
                <w:szCs w:val="18"/>
              </w:rPr>
            </w:pPr>
            <w:r w:rsidRPr="00ED37D9">
              <w:rPr>
                <w:b/>
                <w:sz w:val="18"/>
                <w:szCs w:val="18"/>
              </w:rPr>
              <w:t>VTM QPs</w:t>
            </w:r>
          </w:p>
        </w:tc>
      </w:tr>
      <w:tr w:rsidR="00ED37D9" w:rsidRPr="00ED37D9" w14:paraId="7C951E35" w14:textId="77777777" w:rsidTr="0095046E">
        <w:tc>
          <w:tcPr>
            <w:tcW w:w="3020" w:type="dxa"/>
          </w:tcPr>
          <w:p w14:paraId="64658F06" w14:textId="77777777" w:rsidR="00ED37D9" w:rsidRPr="00ED37D9" w:rsidRDefault="00ED37D9" w:rsidP="00ED37D9">
            <w:pPr>
              <w:keepNext/>
              <w:rPr>
                <w:sz w:val="18"/>
                <w:szCs w:val="18"/>
              </w:rPr>
            </w:pPr>
            <w:r w:rsidRPr="00ED37D9">
              <w:rPr>
                <w:sz w:val="18"/>
                <w:szCs w:val="18"/>
              </w:rPr>
              <w:t>DOTA2</w:t>
            </w:r>
          </w:p>
        </w:tc>
        <w:tc>
          <w:tcPr>
            <w:tcW w:w="3021" w:type="dxa"/>
          </w:tcPr>
          <w:p w14:paraId="272CBFC2" w14:textId="77777777" w:rsidR="00ED37D9" w:rsidRPr="00ED37D9" w:rsidRDefault="00ED37D9" w:rsidP="00ED37D9">
            <w:pPr>
              <w:keepNext/>
              <w:rPr>
                <w:sz w:val="18"/>
                <w:szCs w:val="18"/>
              </w:rPr>
            </w:pPr>
            <w:r w:rsidRPr="00ED37D9">
              <w:rPr>
                <w:sz w:val="18"/>
                <w:szCs w:val="18"/>
              </w:rPr>
              <w:t>38,</w:t>
            </w:r>
            <w:r w:rsidRPr="00ED37D9">
              <w:rPr>
                <w:color w:val="E7E6E6" w:themeColor="background2"/>
                <w:sz w:val="18"/>
                <w:szCs w:val="18"/>
              </w:rPr>
              <w:t>34,</w:t>
            </w:r>
            <w:r w:rsidRPr="00ED37D9">
              <w:rPr>
                <w:sz w:val="18"/>
                <w:szCs w:val="18"/>
              </w:rPr>
              <w:t>29,</w:t>
            </w:r>
            <w:r w:rsidRPr="00ED37D9">
              <w:rPr>
                <w:color w:val="E7E6E6" w:themeColor="background2"/>
                <w:sz w:val="18"/>
                <w:szCs w:val="18"/>
              </w:rPr>
              <w:t>24,</w:t>
            </w:r>
            <w:r w:rsidRPr="00ED37D9">
              <w:rPr>
                <w:sz w:val="18"/>
                <w:szCs w:val="18"/>
              </w:rPr>
              <w:t>20</w:t>
            </w:r>
          </w:p>
        </w:tc>
        <w:tc>
          <w:tcPr>
            <w:tcW w:w="3021" w:type="dxa"/>
          </w:tcPr>
          <w:p w14:paraId="7AC54280" w14:textId="77777777" w:rsidR="00ED37D9" w:rsidRPr="00ED37D9" w:rsidRDefault="00ED37D9" w:rsidP="00ED37D9">
            <w:pPr>
              <w:keepNext/>
              <w:rPr>
                <w:sz w:val="18"/>
                <w:szCs w:val="18"/>
              </w:rPr>
            </w:pPr>
            <w:r w:rsidRPr="00ED37D9">
              <w:rPr>
                <w:sz w:val="18"/>
                <w:szCs w:val="18"/>
              </w:rPr>
              <w:t>40,</w:t>
            </w:r>
            <w:r w:rsidRPr="00ED37D9">
              <w:rPr>
                <w:color w:val="E7E6E6" w:themeColor="background2"/>
                <w:sz w:val="18"/>
                <w:szCs w:val="18"/>
              </w:rPr>
              <w:t>36,</w:t>
            </w:r>
            <w:r w:rsidRPr="00ED37D9">
              <w:rPr>
                <w:sz w:val="18"/>
                <w:szCs w:val="18"/>
              </w:rPr>
              <w:t>31,</w:t>
            </w:r>
            <w:r w:rsidRPr="00ED37D9">
              <w:rPr>
                <w:color w:val="E7E6E6" w:themeColor="background2"/>
                <w:sz w:val="18"/>
                <w:szCs w:val="18"/>
              </w:rPr>
              <w:t>26,</w:t>
            </w:r>
            <w:r w:rsidRPr="00ED37D9">
              <w:rPr>
                <w:sz w:val="18"/>
                <w:szCs w:val="18"/>
              </w:rPr>
              <w:t>22</w:t>
            </w:r>
          </w:p>
        </w:tc>
      </w:tr>
      <w:tr w:rsidR="00ED37D9" w:rsidRPr="00ED37D9" w14:paraId="7B9AC7F4" w14:textId="77777777" w:rsidTr="0095046E">
        <w:tc>
          <w:tcPr>
            <w:tcW w:w="3020" w:type="dxa"/>
          </w:tcPr>
          <w:p w14:paraId="7FB4E53D" w14:textId="77777777" w:rsidR="00ED37D9" w:rsidRPr="00ED37D9" w:rsidRDefault="00ED37D9" w:rsidP="00ED37D9">
            <w:pPr>
              <w:keepNext/>
              <w:rPr>
                <w:sz w:val="18"/>
                <w:szCs w:val="18"/>
              </w:rPr>
            </w:pPr>
            <w:r w:rsidRPr="00ED37D9">
              <w:rPr>
                <w:sz w:val="18"/>
                <w:szCs w:val="18"/>
              </w:rPr>
              <w:t>EuroTruckSimulator2</w:t>
            </w:r>
          </w:p>
        </w:tc>
        <w:tc>
          <w:tcPr>
            <w:tcW w:w="3021" w:type="dxa"/>
          </w:tcPr>
          <w:p w14:paraId="59CB5D74" w14:textId="77777777" w:rsidR="00ED37D9" w:rsidRPr="00ED37D9" w:rsidRDefault="00ED37D9" w:rsidP="00ED37D9">
            <w:pPr>
              <w:keepNext/>
              <w:rPr>
                <w:sz w:val="18"/>
                <w:szCs w:val="18"/>
              </w:rPr>
            </w:pPr>
            <w:r w:rsidRPr="00ED37D9">
              <w:rPr>
                <w:sz w:val="18"/>
                <w:szCs w:val="18"/>
              </w:rPr>
              <w:t>41,</w:t>
            </w:r>
            <w:r w:rsidRPr="00ED37D9">
              <w:rPr>
                <w:color w:val="E7E6E6" w:themeColor="background2"/>
                <w:sz w:val="18"/>
                <w:szCs w:val="18"/>
              </w:rPr>
              <w:t>36,</w:t>
            </w:r>
            <w:r w:rsidRPr="00ED37D9">
              <w:rPr>
                <w:sz w:val="18"/>
                <w:szCs w:val="18"/>
              </w:rPr>
              <w:t>31,</w:t>
            </w:r>
            <w:r w:rsidRPr="00ED37D9">
              <w:rPr>
                <w:color w:val="E7E6E6" w:themeColor="background2"/>
                <w:sz w:val="18"/>
                <w:szCs w:val="18"/>
              </w:rPr>
              <w:t>26,</w:t>
            </w:r>
            <w:r w:rsidRPr="00ED37D9">
              <w:rPr>
                <w:sz w:val="18"/>
                <w:szCs w:val="18"/>
              </w:rPr>
              <w:t>21</w:t>
            </w:r>
          </w:p>
        </w:tc>
        <w:tc>
          <w:tcPr>
            <w:tcW w:w="3021" w:type="dxa"/>
          </w:tcPr>
          <w:p w14:paraId="69CD1490" w14:textId="77777777" w:rsidR="00ED37D9" w:rsidRPr="00ED37D9" w:rsidRDefault="00ED37D9" w:rsidP="00ED37D9">
            <w:pPr>
              <w:keepNext/>
              <w:rPr>
                <w:sz w:val="18"/>
                <w:szCs w:val="18"/>
              </w:rPr>
            </w:pPr>
            <w:r w:rsidRPr="00ED37D9">
              <w:rPr>
                <w:sz w:val="18"/>
                <w:szCs w:val="18"/>
              </w:rPr>
              <w:t>42,</w:t>
            </w:r>
            <w:r w:rsidRPr="00ED37D9">
              <w:rPr>
                <w:color w:val="E7E6E6" w:themeColor="background2"/>
                <w:sz w:val="18"/>
                <w:szCs w:val="18"/>
              </w:rPr>
              <w:t>37,</w:t>
            </w:r>
            <w:r w:rsidRPr="00ED37D9">
              <w:rPr>
                <w:sz w:val="18"/>
                <w:szCs w:val="18"/>
              </w:rPr>
              <w:t>32,</w:t>
            </w:r>
            <w:r w:rsidRPr="00ED37D9">
              <w:rPr>
                <w:color w:val="E7E6E6" w:themeColor="background2"/>
                <w:sz w:val="18"/>
                <w:szCs w:val="18"/>
              </w:rPr>
              <w:t>27,</w:t>
            </w:r>
            <w:r w:rsidRPr="00ED37D9">
              <w:rPr>
                <w:sz w:val="18"/>
                <w:szCs w:val="18"/>
              </w:rPr>
              <w:t>22</w:t>
            </w:r>
          </w:p>
        </w:tc>
      </w:tr>
      <w:tr w:rsidR="00ED37D9" w:rsidRPr="00ED37D9" w14:paraId="3ECB8BAD" w14:textId="77777777" w:rsidTr="0095046E">
        <w:tc>
          <w:tcPr>
            <w:tcW w:w="3020" w:type="dxa"/>
          </w:tcPr>
          <w:p w14:paraId="7BF5CE34" w14:textId="77777777" w:rsidR="00ED37D9" w:rsidRPr="00ED37D9" w:rsidRDefault="00ED37D9" w:rsidP="00ED37D9">
            <w:pPr>
              <w:keepNext/>
              <w:rPr>
                <w:sz w:val="18"/>
                <w:szCs w:val="18"/>
              </w:rPr>
            </w:pPr>
            <w:r w:rsidRPr="00ED37D9">
              <w:rPr>
                <w:sz w:val="18"/>
                <w:szCs w:val="18"/>
              </w:rPr>
              <w:t>RUST</w:t>
            </w:r>
          </w:p>
        </w:tc>
        <w:tc>
          <w:tcPr>
            <w:tcW w:w="3021" w:type="dxa"/>
          </w:tcPr>
          <w:p w14:paraId="1FF496C1" w14:textId="77777777" w:rsidR="00ED37D9" w:rsidRPr="00ED37D9" w:rsidRDefault="00ED37D9" w:rsidP="00ED37D9">
            <w:pPr>
              <w:keepNext/>
              <w:rPr>
                <w:sz w:val="18"/>
                <w:szCs w:val="18"/>
              </w:rPr>
            </w:pPr>
            <w:r w:rsidRPr="00ED37D9">
              <w:rPr>
                <w:sz w:val="18"/>
                <w:szCs w:val="18"/>
              </w:rPr>
              <w:t>39,</w:t>
            </w:r>
            <w:r w:rsidRPr="00ED37D9">
              <w:rPr>
                <w:color w:val="E7E6E6" w:themeColor="background2"/>
                <w:sz w:val="18"/>
                <w:szCs w:val="18"/>
              </w:rPr>
              <w:t>34,</w:t>
            </w:r>
            <w:r w:rsidRPr="00ED37D9">
              <w:rPr>
                <w:sz w:val="18"/>
                <w:szCs w:val="18"/>
              </w:rPr>
              <w:t>30,</w:t>
            </w:r>
            <w:r w:rsidRPr="00ED37D9">
              <w:rPr>
                <w:color w:val="E7E6E6" w:themeColor="background2"/>
                <w:sz w:val="18"/>
                <w:szCs w:val="18"/>
              </w:rPr>
              <w:t>26,</w:t>
            </w:r>
            <w:r w:rsidRPr="00ED37D9">
              <w:rPr>
                <w:sz w:val="18"/>
                <w:szCs w:val="18"/>
              </w:rPr>
              <w:t>21</w:t>
            </w:r>
          </w:p>
        </w:tc>
        <w:tc>
          <w:tcPr>
            <w:tcW w:w="3021" w:type="dxa"/>
          </w:tcPr>
          <w:p w14:paraId="05483951" w14:textId="77777777" w:rsidR="00ED37D9" w:rsidRPr="00ED37D9" w:rsidRDefault="00ED37D9" w:rsidP="00ED37D9">
            <w:pPr>
              <w:keepNext/>
              <w:rPr>
                <w:sz w:val="18"/>
                <w:szCs w:val="18"/>
              </w:rPr>
            </w:pPr>
            <w:r w:rsidRPr="00ED37D9">
              <w:rPr>
                <w:sz w:val="18"/>
                <w:szCs w:val="18"/>
              </w:rPr>
              <w:t>40,</w:t>
            </w:r>
            <w:r w:rsidRPr="00ED37D9">
              <w:rPr>
                <w:color w:val="E7E6E6" w:themeColor="background2"/>
                <w:sz w:val="18"/>
                <w:szCs w:val="18"/>
              </w:rPr>
              <w:t>36,</w:t>
            </w:r>
            <w:r w:rsidRPr="00ED37D9">
              <w:rPr>
                <w:sz w:val="18"/>
                <w:szCs w:val="18"/>
              </w:rPr>
              <w:t>32,</w:t>
            </w:r>
            <w:r w:rsidRPr="00ED37D9">
              <w:rPr>
                <w:color w:val="E7E6E6" w:themeColor="background2"/>
                <w:sz w:val="18"/>
                <w:szCs w:val="18"/>
              </w:rPr>
              <w:t>27,</w:t>
            </w:r>
            <w:r w:rsidRPr="00ED37D9">
              <w:rPr>
                <w:sz w:val="18"/>
                <w:szCs w:val="18"/>
              </w:rPr>
              <w:t>22</w:t>
            </w:r>
          </w:p>
        </w:tc>
      </w:tr>
      <w:tr w:rsidR="00ED37D9" w:rsidRPr="00ED37D9" w14:paraId="4E48F12E" w14:textId="77777777" w:rsidTr="0095046E">
        <w:tc>
          <w:tcPr>
            <w:tcW w:w="3020" w:type="dxa"/>
          </w:tcPr>
          <w:p w14:paraId="21BA4EFB" w14:textId="77777777" w:rsidR="00ED37D9" w:rsidRPr="00ED37D9" w:rsidRDefault="00ED37D9" w:rsidP="0095046E">
            <w:pPr>
              <w:rPr>
                <w:sz w:val="18"/>
                <w:szCs w:val="18"/>
              </w:rPr>
            </w:pPr>
            <w:r w:rsidRPr="00ED37D9">
              <w:rPr>
                <w:sz w:val="18"/>
                <w:szCs w:val="18"/>
              </w:rPr>
              <w:t>STARCRAFT</w:t>
            </w:r>
          </w:p>
        </w:tc>
        <w:tc>
          <w:tcPr>
            <w:tcW w:w="3021" w:type="dxa"/>
          </w:tcPr>
          <w:p w14:paraId="0374B294" w14:textId="77777777" w:rsidR="00ED37D9" w:rsidRPr="00ED37D9" w:rsidRDefault="00ED37D9" w:rsidP="0095046E">
            <w:pPr>
              <w:rPr>
                <w:sz w:val="18"/>
                <w:szCs w:val="18"/>
              </w:rPr>
            </w:pPr>
            <w:r w:rsidRPr="00ED37D9">
              <w:rPr>
                <w:sz w:val="18"/>
                <w:szCs w:val="18"/>
              </w:rPr>
              <w:t>38,</w:t>
            </w:r>
            <w:r w:rsidRPr="00ED37D9">
              <w:rPr>
                <w:color w:val="E7E6E6" w:themeColor="background2"/>
                <w:sz w:val="18"/>
                <w:szCs w:val="18"/>
              </w:rPr>
              <w:t>34,</w:t>
            </w:r>
            <w:r w:rsidRPr="00ED37D9">
              <w:rPr>
                <w:sz w:val="18"/>
                <w:szCs w:val="18"/>
              </w:rPr>
              <w:t>30,</w:t>
            </w:r>
            <w:r w:rsidRPr="00ED37D9">
              <w:rPr>
                <w:color w:val="E7E6E6" w:themeColor="background2"/>
                <w:sz w:val="18"/>
                <w:szCs w:val="18"/>
              </w:rPr>
              <w:t>26,</w:t>
            </w:r>
            <w:r w:rsidRPr="00ED37D9">
              <w:rPr>
                <w:sz w:val="18"/>
                <w:szCs w:val="18"/>
              </w:rPr>
              <w:t>21</w:t>
            </w:r>
          </w:p>
        </w:tc>
        <w:tc>
          <w:tcPr>
            <w:tcW w:w="3021" w:type="dxa"/>
          </w:tcPr>
          <w:p w14:paraId="2EF37E81" w14:textId="77777777" w:rsidR="00ED37D9" w:rsidRPr="00ED37D9" w:rsidRDefault="00ED37D9" w:rsidP="0095046E">
            <w:pPr>
              <w:rPr>
                <w:sz w:val="18"/>
                <w:szCs w:val="18"/>
              </w:rPr>
            </w:pPr>
            <w:r w:rsidRPr="00ED37D9">
              <w:rPr>
                <w:sz w:val="18"/>
                <w:szCs w:val="18"/>
              </w:rPr>
              <w:t>40,</w:t>
            </w:r>
            <w:r w:rsidRPr="00ED37D9">
              <w:rPr>
                <w:color w:val="E7E6E6" w:themeColor="background2"/>
                <w:sz w:val="18"/>
                <w:szCs w:val="18"/>
              </w:rPr>
              <w:t>36,</w:t>
            </w:r>
            <w:r w:rsidRPr="00ED37D9">
              <w:rPr>
                <w:sz w:val="18"/>
                <w:szCs w:val="18"/>
              </w:rPr>
              <w:t>32,</w:t>
            </w:r>
            <w:r w:rsidRPr="00ED37D9">
              <w:rPr>
                <w:color w:val="E7E6E6" w:themeColor="background2"/>
                <w:sz w:val="18"/>
                <w:szCs w:val="18"/>
              </w:rPr>
              <w:t>28,</w:t>
            </w:r>
            <w:r w:rsidRPr="00ED37D9">
              <w:rPr>
                <w:sz w:val="18"/>
                <w:szCs w:val="18"/>
              </w:rPr>
              <w:t>23</w:t>
            </w:r>
          </w:p>
        </w:tc>
      </w:tr>
    </w:tbl>
    <w:p w14:paraId="259CD487" w14:textId="23BDC057" w:rsidR="00ED37D9" w:rsidRDefault="008410D6" w:rsidP="00ED37D9">
      <w:r>
        <w:t xml:space="preserve">Rate-distortion plots for these sequences and </w:t>
      </w:r>
      <w:r w:rsidR="00A404E7">
        <w:t xml:space="preserve">using the </w:t>
      </w:r>
      <w:r>
        <w:t>selected QPs are summarized in the figures below:</w:t>
      </w:r>
    </w:p>
    <w:p w14:paraId="3BD63055" w14:textId="14649A56" w:rsidR="008410D6" w:rsidRDefault="008410D6" w:rsidP="00ED37D9">
      <w:r>
        <w:t>DOTA2</w:t>
      </w:r>
    </w:p>
    <w:p w14:paraId="34979180" w14:textId="0B674850" w:rsidR="008410D6" w:rsidRDefault="008410D6" w:rsidP="00ED37D9">
      <w:r>
        <w:rPr>
          <w:noProof/>
        </w:rPr>
        <w:drawing>
          <wp:inline distT="0" distB="0" distL="0" distR="0" wp14:anchorId="13B901C9" wp14:editId="6748F8F0">
            <wp:extent cx="3539336" cy="1339816"/>
            <wp:effectExtent l="0" t="0" r="4445"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9014" t="14263" r="19530" b="48514"/>
                    <a:stretch/>
                  </pic:blipFill>
                  <pic:spPr bwMode="auto">
                    <a:xfrm>
                      <a:off x="0" y="0"/>
                      <a:ext cx="3540283" cy="1340175"/>
                    </a:xfrm>
                    <a:prstGeom prst="rect">
                      <a:avLst/>
                    </a:prstGeom>
                    <a:ln>
                      <a:noFill/>
                    </a:ln>
                    <a:extLst>
                      <a:ext uri="{53640926-AAD7-44D8-BBD7-CCE9431645EC}">
                        <a14:shadowObscured xmlns:a14="http://schemas.microsoft.com/office/drawing/2010/main"/>
                      </a:ext>
                    </a:extLst>
                  </pic:spPr>
                </pic:pic>
              </a:graphicData>
            </a:graphic>
          </wp:inline>
        </w:drawing>
      </w:r>
    </w:p>
    <w:p w14:paraId="35E2C2FB" w14:textId="2A0BBFA4" w:rsidR="008410D6" w:rsidRDefault="008410D6" w:rsidP="008410D6">
      <w:r>
        <w:t>EuroTruckSimulator2</w:t>
      </w:r>
    </w:p>
    <w:p w14:paraId="1FC3B55F" w14:textId="3211B93B" w:rsidR="008410D6" w:rsidRDefault="008410D6" w:rsidP="008410D6">
      <w:r>
        <w:rPr>
          <w:noProof/>
        </w:rPr>
        <w:drawing>
          <wp:inline distT="0" distB="0" distL="0" distR="0" wp14:anchorId="6CFBDD5B" wp14:editId="453CF534">
            <wp:extent cx="3545134" cy="1339135"/>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8938" t="14125" r="19489" b="48662"/>
                    <a:stretch/>
                  </pic:blipFill>
                  <pic:spPr bwMode="auto">
                    <a:xfrm>
                      <a:off x="0" y="0"/>
                      <a:ext cx="3547044" cy="1339856"/>
                    </a:xfrm>
                    <a:prstGeom prst="rect">
                      <a:avLst/>
                    </a:prstGeom>
                    <a:ln>
                      <a:noFill/>
                    </a:ln>
                    <a:extLst>
                      <a:ext uri="{53640926-AAD7-44D8-BBD7-CCE9431645EC}">
                        <a14:shadowObscured xmlns:a14="http://schemas.microsoft.com/office/drawing/2010/main"/>
                      </a:ext>
                    </a:extLst>
                  </pic:spPr>
                </pic:pic>
              </a:graphicData>
            </a:graphic>
          </wp:inline>
        </w:drawing>
      </w:r>
    </w:p>
    <w:p w14:paraId="575EEFD3" w14:textId="67E33397" w:rsidR="008410D6" w:rsidRDefault="008410D6" w:rsidP="008410D6">
      <w:r>
        <w:t>RUST</w:t>
      </w:r>
    </w:p>
    <w:p w14:paraId="123F1F5F" w14:textId="1AA32820" w:rsidR="008410D6" w:rsidRDefault="008410D6" w:rsidP="008410D6">
      <w:r>
        <w:rPr>
          <w:noProof/>
        </w:rPr>
        <w:drawing>
          <wp:inline distT="0" distB="0" distL="0" distR="0" wp14:anchorId="00471857" wp14:editId="17EF6238">
            <wp:extent cx="3538413" cy="1334010"/>
            <wp:effectExtent l="0" t="0" r="508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9105" t="13988" r="19429" b="48936"/>
                    <a:stretch/>
                  </pic:blipFill>
                  <pic:spPr bwMode="auto">
                    <a:xfrm>
                      <a:off x="0" y="0"/>
                      <a:ext cx="3540911" cy="1334952"/>
                    </a:xfrm>
                    <a:prstGeom prst="rect">
                      <a:avLst/>
                    </a:prstGeom>
                    <a:ln>
                      <a:noFill/>
                    </a:ln>
                    <a:extLst>
                      <a:ext uri="{53640926-AAD7-44D8-BBD7-CCE9431645EC}">
                        <a14:shadowObscured xmlns:a14="http://schemas.microsoft.com/office/drawing/2010/main"/>
                      </a:ext>
                    </a:extLst>
                  </pic:spPr>
                </pic:pic>
              </a:graphicData>
            </a:graphic>
          </wp:inline>
        </w:drawing>
      </w:r>
    </w:p>
    <w:p w14:paraId="144DE282" w14:textId="2A253734" w:rsidR="008410D6" w:rsidRDefault="008410D6" w:rsidP="008410D6">
      <w:r>
        <w:t>STARCRAFT</w:t>
      </w:r>
    </w:p>
    <w:p w14:paraId="70C38008" w14:textId="189F0DF7" w:rsidR="008410D6" w:rsidRDefault="008410D6" w:rsidP="008410D6">
      <w:r>
        <w:rPr>
          <w:noProof/>
        </w:rPr>
        <w:drawing>
          <wp:inline distT="0" distB="0" distL="0" distR="0" wp14:anchorId="69860E05" wp14:editId="7E32A87A">
            <wp:extent cx="3580705" cy="1354485"/>
            <wp:effectExtent l="0" t="0" r="127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9364" t="13853" r="19144" b="48931"/>
                    <a:stretch/>
                  </pic:blipFill>
                  <pic:spPr bwMode="auto">
                    <a:xfrm>
                      <a:off x="0" y="0"/>
                      <a:ext cx="3589431" cy="1357786"/>
                    </a:xfrm>
                    <a:prstGeom prst="rect">
                      <a:avLst/>
                    </a:prstGeom>
                    <a:ln>
                      <a:noFill/>
                    </a:ln>
                    <a:extLst>
                      <a:ext uri="{53640926-AAD7-44D8-BBD7-CCE9431645EC}">
                        <a14:shadowObscured xmlns:a14="http://schemas.microsoft.com/office/drawing/2010/main"/>
                      </a:ext>
                    </a:extLst>
                  </pic:spPr>
                </pic:pic>
              </a:graphicData>
            </a:graphic>
          </wp:inline>
        </w:drawing>
      </w:r>
    </w:p>
    <w:p w14:paraId="629F3360" w14:textId="4B3F5E44" w:rsidR="00A8594D" w:rsidRDefault="00A8594D" w:rsidP="00A8594D">
      <w:pPr>
        <w:pStyle w:val="berschrift3"/>
      </w:pPr>
      <w:r>
        <w:lastRenderedPageBreak/>
        <w:t>DOTA2</w:t>
      </w:r>
    </w:p>
    <w:p w14:paraId="5910357D" w14:textId="38D5E04E" w:rsidR="00A8594D" w:rsidRDefault="00A8594D" w:rsidP="00A8594D">
      <w:r>
        <w:rPr>
          <w:noProof/>
        </w:rPr>
        <w:drawing>
          <wp:inline distT="0" distB="0" distL="0" distR="0" wp14:anchorId="15F56203" wp14:editId="01BDBCF9">
            <wp:extent cx="4456430" cy="2676525"/>
            <wp:effectExtent l="0" t="0" r="1270" b="9525"/>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6430" cy="2676525"/>
                    </a:xfrm>
                    <a:prstGeom prst="rect">
                      <a:avLst/>
                    </a:prstGeom>
                    <a:noFill/>
                  </pic:spPr>
                </pic:pic>
              </a:graphicData>
            </a:graphic>
          </wp:inline>
        </w:drawing>
      </w:r>
    </w:p>
    <w:p w14:paraId="0B7A3DCC" w14:textId="77777777" w:rsidR="00A8594D" w:rsidRDefault="00A8594D" w:rsidP="00A8594D">
      <w:r>
        <w:t>Observations:</w:t>
      </w:r>
    </w:p>
    <w:p w14:paraId="1CE3D85C" w14:textId="0E9CEBE0" w:rsidR="00A8594D" w:rsidRDefault="00A8594D" w:rsidP="00A8594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The highest rate point appears to be in the saturation range</w:t>
      </w:r>
    </w:p>
    <w:p w14:paraId="6BF002E9" w14:textId="21D7B24D" w:rsidR="00A8594D" w:rsidRDefault="00A8594D"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Gains for separate rate points: (high, mid, low rate point): -32%, -38%, -37%</w:t>
      </w:r>
    </w:p>
    <w:p w14:paraId="000AD5A6" w14:textId="77777777" w:rsidR="00A8594D" w:rsidRPr="00A8594D" w:rsidRDefault="00A8594D" w:rsidP="00A8594D"/>
    <w:p w14:paraId="1082D1E1" w14:textId="3244282C" w:rsidR="00A8594D" w:rsidRDefault="00A8594D" w:rsidP="00A8594D">
      <w:pPr>
        <w:pStyle w:val="berschrift3"/>
      </w:pPr>
      <w:r>
        <w:t>EuroTruckSimulator2</w:t>
      </w:r>
    </w:p>
    <w:p w14:paraId="7BC5E43E" w14:textId="6BA17879" w:rsidR="00A8594D" w:rsidRDefault="00A8594D" w:rsidP="00A8594D">
      <w:r>
        <w:rPr>
          <w:noProof/>
        </w:rPr>
        <w:drawing>
          <wp:inline distT="0" distB="0" distL="0" distR="0" wp14:anchorId="21EC5A2F" wp14:editId="034C7A25">
            <wp:extent cx="4462780" cy="2670175"/>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2780" cy="2670175"/>
                    </a:xfrm>
                    <a:prstGeom prst="rect">
                      <a:avLst/>
                    </a:prstGeom>
                    <a:noFill/>
                  </pic:spPr>
                </pic:pic>
              </a:graphicData>
            </a:graphic>
          </wp:inline>
        </w:drawing>
      </w:r>
    </w:p>
    <w:p w14:paraId="2A4C9E01" w14:textId="77777777" w:rsidR="00A8594D" w:rsidRDefault="00A8594D" w:rsidP="00A8594D">
      <w:r>
        <w:t>Observations:</w:t>
      </w:r>
    </w:p>
    <w:p w14:paraId="17E14225" w14:textId="07508198" w:rsidR="00A8594D" w:rsidRDefault="00356D93" w:rsidP="00A8594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The h</w:t>
      </w:r>
      <w:r w:rsidR="00A8594D">
        <w:t>ighest rate point</w:t>
      </w:r>
      <w:r>
        <w:t>s</w:t>
      </w:r>
      <w:r w:rsidR="00A8594D">
        <w:t xml:space="preserve"> </w:t>
      </w:r>
      <w:r>
        <w:t xml:space="preserve">are </w:t>
      </w:r>
      <w:r w:rsidR="00A8594D">
        <w:t>in saturation</w:t>
      </w:r>
      <w:r>
        <w:t xml:space="preserve"> while the </w:t>
      </w:r>
      <w:r w:rsidR="00A8594D">
        <w:t xml:space="preserve">lowest rate </w:t>
      </w:r>
      <w:r>
        <w:t xml:space="preserve">points are </w:t>
      </w:r>
      <w:r w:rsidR="00A8594D">
        <w:t>not low enough</w:t>
      </w:r>
      <w:r>
        <w:t xml:space="preserve"> in terms of MOS. All QPs should be increased.</w:t>
      </w:r>
    </w:p>
    <w:p w14:paraId="6CCE18E2" w14:textId="679CD867" w:rsidR="00A8594D" w:rsidRDefault="00356D93"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The low and </w:t>
      </w:r>
      <w:proofErr w:type="spellStart"/>
      <w:r>
        <w:t>mid rate</w:t>
      </w:r>
      <w:proofErr w:type="spellEnd"/>
      <w:r>
        <w:t xml:space="preserve"> points are not well aligned in terms of MOS values which needs to be regarded. </w:t>
      </w:r>
    </w:p>
    <w:p w14:paraId="2C97B118" w14:textId="4DC74A25" w:rsidR="00A8594D" w:rsidRPr="00A8594D" w:rsidRDefault="00356D93"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An estimation of rate savings on rate point pairs does not appear useful due to the misalignment. The test sequence seems to expose significant rate savings for VTM nonetheless.</w:t>
      </w:r>
    </w:p>
    <w:p w14:paraId="05BA5CB7" w14:textId="3D793E2E" w:rsidR="00A8594D" w:rsidRDefault="00A8594D" w:rsidP="00A8594D">
      <w:pPr>
        <w:pStyle w:val="berschrift3"/>
      </w:pPr>
      <w:r>
        <w:lastRenderedPageBreak/>
        <w:t>RUST</w:t>
      </w:r>
    </w:p>
    <w:p w14:paraId="6F534572" w14:textId="585657E4" w:rsidR="00A8594D" w:rsidRDefault="00A8594D" w:rsidP="00A8594D">
      <w:r>
        <w:rPr>
          <w:noProof/>
        </w:rPr>
        <w:drawing>
          <wp:inline distT="0" distB="0" distL="0" distR="0" wp14:anchorId="49516F6B" wp14:editId="542C3C87">
            <wp:extent cx="4448175" cy="2657474"/>
            <wp:effectExtent l="0" t="0" r="9525" b="10160"/>
            <wp:docPr id="35" name="Diagramm 35">
              <a:extLst xmlns:a="http://schemas.openxmlformats.org/drawingml/2006/main">
                <a:ext uri="{FF2B5EF4-FFF2-40B4-BE49-F238E27FC236}">
                  <a16:creationId xmlns:a16="http://schemas.microsoft.com/office/drawing/2014/main" id="{A2CFC365-8252-4A5E-897B-96A8E8B224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F75B7E3" w14:textId="77777777" w:rsidR="00A8594D" w:rsidRDefault="00A8594D" w:rsidP="00A8594D">
      <w:r>
        <w:t>Observations:</w:t>
      </w:r>
    </w:p>
    <w:p w14:paraId="27D61A64" w14:textId="66FA8CD0" w:rsidR="00356D93" w:rsidRDefault="00356D93"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VTM and HM QPs appear to be well aligned. The lowest QP should not be decreased further. </w:t>
      </w:r>
    </w:p>
    <w:p w14:paraId="0376A345" w14:textId="231B8493" w:rsidR="00A8594D" w:rsidRPr="00A8594D" w:rsidRDefault="00356D93"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Gains for separate rate points: (high, mid, low rate point): </w:t>
      </w:r>
      <w:r w:rsidRPr="00DC3021">
        <w:t>-22%, -44%, -43%</w:t>
      </w:r>
      <w:r>
        <w:t xml:space="preserve">. </w:t>
      </w:r>
    </w:p>
    <w:p w14:paraId="28E77B72" w14:textId="758A9AED" w:rsidR="00A8594D" w:rsidRDefault="00A8594D" w:rsidP="00A8594D">
      <w:pPr>
        <w:pStyle w:val="berschrift3"/>
      </w:pPr>
      <w:r>
        <w:t>STARCRAFT</w:t>
      </w:r>
    </w:p>
    <w:p w14:paraId="616670D4" w14:textId="221C4FB7" w:rsidR="00A8594D" w:rsidRDefault="00A8594D" w:rsidP="00A8594D">
      <w:r>
        <w:rPr>
          <w:noProof/>
        </w:rPr>
        <w:drawing>
          <wp:inline distT="0" distB="0" distL="0" distR="0" wp14:anchorId="4702D60E" wp14:editId="52DAA815">
            <wp:extent cx="4462780" cy="2664460"/>
            <wp:effectExtent l="0" t="0" r="0" b="254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62780" cy="2664460"/>
                    </a:xfrm>
                    <a:prstGeom prst="rect">
                      <a:avLst/>
                    </a:prstGeom>
                    <a:noFill/>
                  </pic:spPr>
                </pic:pic>
              </a:graphicData>
            </a:graphic>
          </wp:inline>
        </w:drawing>
      </w:r>
    </w:p>
    <w:p w14:paraId="11127632" w14:textId="77777777" w:rsidR="00A8594D" w:rsidRDefault="00A8594D" w:rsidP="00A8594D">
      <w:r>
        <w:t>Observations:</w:t>
      </w:r>
    </w:p>
    <w:p w14:paraId="59B3A60E" w14:textId="5BF644F8" w:rsidR="00356D93" w:rsidRDefault="00356D93" w:rsidP="00356D93">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The highest rate points are in saturation while the lowest rate points are not low enough in terms of MOS. All QPs should be increased.</w:t>
      </w:r>
    </w:p>
    <w:p w14:paraId="332AE790" w14:textId="283EB001" w:rsidR="00A8594D" w:rsidRDefault="00356D93" w:rsidP="00A8594D">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For the VTM mid-rate point, rate savings of about -40% are observed compared to the corresponding HM rate point. It is noted that the quality of the HM point is a bit lower than for the VTM. </w:t>
      </w:r>
    </w:p>
    <w:p w14:paraId="07F2CF03" w14:textId="4747ADE4" w:rsidR="00792852" w:rsidRDefault="00792852" w:rsidP="00792852">
      <w:pPr>
        <w:pStyle w:val="berschrift2"/>
      </w:pPr>
      <w:r>
        <w:t>SDR HD Random Access</w:t>
      </w:r>
    </w:p>
    <w:p w14:paraId="5DCB61CA" w14:textId="4FE86F7C" w:rsidR="0095046E" w:rsidRDefault="00A746B5" w:rsidP="00A746B5">
      <w:r>
        <w:t xml:space="preserve">In JVET-U0041 </w:t>
      </w:r>
      <w:r>
        <w:fldChar w:fldCharType="begin"/>
      </w:r>
      <w:r>
        <w:instrText xml:space="preserve"> REF _Ref60835398 \r \h </w:instrText>
      </w:r>
      <w:r>
        <w:fldChar w:fldCharType="separate"/>
      </w:r>
      <w:r>
        <w:t>[2]</w:t>
      </w:r>
      <w:r>
        <w:fldChar w:fldCharType="end"/>
      </w:r>
      <w:r>
        <w:t xml:space="preserve">, a QP selection was proposed for the test sequences </w:t>
      </w:r>
      <w:r w:rsidR="0095046E">
        <w:t>under consideration</w:t>
      </w:r>
      <w:r>
        <w:t xml:space="preserve">. Out of the </w:t>
      </w:r>
      <w:r w:rsidR="0095046E">
        <w:t xml:space="preserve">seven available </w:t>
      </w:r>
      <w:r>
        <w:t xml:space="preserve">test sequences, </w:t>
      </w:r>
      <w:r w:rsidR="0095046E">
        <w:t>five</w:t>
      </w:r>
      <w:r>
        <w:t xml:space="preserve"> were selected for visual assessment in the dry-run tests</w:t>
      </w:r>
      <w:r w:rsidR="0095046E">
        <w:t xml:space="preserve"> after visual </w:t>
      </w:r>
      <w:r w:rsidR="0095046E">
        <w:lastRenderedPageBreak/>
        <w:t>inspection</w:t>
      </w:r>
      <w:r>
        <w:t>. In order to further reduced the number of test points, the low, mid, and highest values were selected out of the five available QPs.</w:t>
      </w:r>
      <w:r>
        <w:br/>
      </w:r>
    </w:p>
    <w:tbl>
      <w:tblPr>
        <w:tblStyle w:val="Tabellenraster"/>
        <w:tblW w:w="5000" w:type="pct"/>
        <w:tblLook w:val="04A0" w:firstRow="1" w:lastRow="0" w:firstColumn="1" w:lastColumn="0" w:noHBand="0" w:noVBand="1"/>
      </w:tblPr>
      <w:tblGrid>
        <w:gridCol w:w="3116"/>
        <w:gridCol w:w="3117"/>
        <w:gridCol w:w="3117"/>
      </w:tblGrid>
      <w:tr w:rsidR="0095046E" w:rsidRPr="001342EA" w14:paraId="6272D72E" w14:textId="77777777" w:rsidTr="0095046E">
        <w:tc>
          <w:tcPr>
            <w:tcW w:w="1666" w:type="pct"/>
          </w:tcPr>
          <w:p w14:paraId="5E7358B3" w14:textId="77777777" w:rsidR="0095046E" w:rsidRPr="00975726" w:rsidRDefault="0095046E" w:rsidP="0095046E">
            <w:pPr>
              <w:rPr>
                <w:b/>
                <w:sz w:val="18"/>
                <w:szCs w:val="18"/>
              </w:rPr>
            </w:pPr>
            <w:r w:rsidRPr="00975726">
              <w:rPr>
                <w:b/>
                <w:sz w:val="18"/>
                <w:szCs w:val="18"/>
              </w:rPr>
              <w:t>Sequence</w:t>
            </w:r>
          </w:p>
        </w:tc>
        <w:tc>
          <w:tcPr>
            <w:tcW w:w="1667" w:type="pct"/>
          </w:tcPr>
          <w:p w14:paraId="0A1EAE76" w14:textId="77777777" w:rsidR="0095046E" w:rsidRPr="00975726" w:rsidRDefault="0095046E" w:rsidP="0095046E">
            <w:pPr>
              <w:rPr>
                <w:b/>
                <w:sz w:val="18"/>
                <w:szCs w:val="18"/>
              </w:rPr>
            </w:pPr>
            <w:r w:rsidRPr="00975726">
              <w:rPr>
                <w:b/>
                <w:sz w:val="18"/>
                <w:szCs w:val="18"/>
              </w:rPr>
              <w:t>HM QPs</w:t>
            </w:r>
          </w:p>
        </w:tc>
        <w:tc>
          <w:tcPr>
            <w:tcW w:w="1667" w:type="pct"/>
          </w:tcPr>
          <w:p w14:paraId="561799C4" w14:textId="77777777" w:rsidR="0095046E" w:rsidRPr="00975726" w:rsidRDefault="0095046E" w:rsidP="0095046E">
            <w:pPr>
              <w:rPr>
                <w:b/>
                <w:sz w:val="18"/>
                <w:szCs w:val="18"/>
              </w:rPr>
            </w:pPr>
            <w:r w:rsidRPr="00975726">
              <w:rPr>
                <w:b/>
                <w:sz w:val="18"/>
                <w:szCs w:val="18"/>
              </w:rPr>
              <w:t>VTM QPs</w:t>
            </w:r>
          </w:p>
        </w:tc>
      </w:tr>
      <w:tr w:rsidR="0095046E" w:rsidRPr="001342EA" w14:paraId="287B95B3" w14:textId="77777777" w:rsidTr="0095046E">
        <w:tc>
          <w:tcPr>
            <w:tcW w:w="1666" w:type="pct"/>
          </w:tcPr>
          <w:p w14:paraId="6AB5FDE3" w14:textId="77777777" w:rsidR="0095046E" w:rsidRPr="00975726" w:rsidRDefault="0095046E" w:rsidP="0095046E">
            <w:pPr>
              <w:rPr>
                <w:sz w:val="18"/>
                <w:szCs w:val="18"/>
              </w:rPr>
            </w:pPr>
            <w:proofErr w:type="spellStart"/>
            <w:r w:rsidRPr="00975726">
              <w:rPr>
                <w:sz w:val="18"/>
                <w:szCs w:val="18"/>
              </w:rPr>
              <w:t>BarScene</w:t>
            </w:r>
            <w:proofErr w:type="spellEnd"/>
          </w:p>
        </w:tc>
        <w:tc>
          <w:tcPr>
            <w:tcW w:w="1667" w:type="pct"/>
          </w:tcPr>
          <w:p w14:paraId="62D9E92B" w14:textId="77777777" w:rsidR="0095046E" w:rsidRPr="00975726" w:rsidRDefault="0095046E" w:rsidP="0095046E">
            <w:pPr>
              <w:rPr>
                <w:sz w:val="18"/>
                <w:szCs w:val="18"/>
              </w:rPr>
            </w:pPr>
            <w:r w:rsidRPr="00975726">
              <w:rPr>
                <w:sz w:val="18"/>
                <w:szCs w:val="18"/>
              </w:rPr>
              <w:t xml:space="preserve">40, </w:t>
            </w:r>
            <w:r w:rsidRPr="00440891">
              <w:rPr>
                <w:color w:val="E7E6E6" w:themeColor="background2"/>
                <w:sz w:val="18"/>
                <w:szCs w:val="18"/>
              </w:rPr>
              <w:t xml:space="preserve">36, </w:t>
            </w:r>
            <w:r w:rsidRPr="00975726">
              <w:rPr>
                <w:sz w:val="18"/>
                <w:szCs w:val="18"/>
              </w:rPr>
              <w:t>32,</w:t>
            </w:r>
            <w:r w:rsidRPr="00440891">
              <w:rPr>
                <w:color w:val="E7E6E6" w:themeColor="background2"/>
                <w:sz w:val="18"/>
                <w:szCs w:val="18"/>
              </w:rPr>
              <w:t xml:space="preserve"> 28, </w:t>
            </w:r>
            <w:r w:rsidRPr="00975726">
              <w:rPr>
                <w:sz w:val="18"/>
                <w:szCs w:val="18"/>
              </w:rPr>
              <w:t>23</w:t>
            </w:r>
          </w:p>
        </w:tc>
        <w:tc>
          <w:tcPr>
            <w:tcW w:w="1667" w:type="pct"/>
          </w:tcPr>
          <w:p w14:paraId="5CD3128D" w14:textId="77777777" w:rsidR="0095046E" w:rsidRPr="00975726" w:rsidRDefault="0095046E" w:rsidP="0095046E">
            <w:pPr>
              <w:rPr>
                <w:sz w:val="18"/>
                <w:szCs w:val="18"/>
              </w:rPr>
            </w:pPr>
            <w:r w:rsidRPr="00975726">
              <w:rPr>
                <w:sz w:val="18"/>
                <w:szCs w:val="18"/>
              </w:rPr>
              <w:t xml:space="preserve">43, </w:t>
            </w:r>
            <w:r w:rsidRPr="00440891">
              <w:rPr>
                <w:color w:val="E7E6E6" w:themeColor="background2"/>
                <w:sz w:val="18"/>
                <w:szCs w:val="18"/>
              </w:rPr>
              <w:t xml:space="preserve">39, </w:t>
            </w:r>
            <w:r w:rsidRPr="00975726">
              <w:rPr>
                <w:sz w:val="18"/>
                <w:szCs w:val="18"/>
              </w:rPr>
              <w:t>35,</w:t>
            </w:r>
            <w:r w:rsidRPr="00440891">
              <w:rPr>
                <w:color w:val="E7E6E6" w:themeColor="background2"/>
                <w:sz w:val="18"/>
                <w:szCs w:val="18"/>
              </w:rPr>
              <w:t xml:space="preserve"> 31,</w:t>
            </w:r>
            <w:r w:rsidRPr="00975726">
              <w:rPr>
                <w:sz w:val="18"/>
                <w:szCs w:val="18"/>
              </w:rPr>
              <w:t xml:space="preserve"> 26</w:t>
            </w:r>
          </w:p>
        </w:tc>
      </w:tr>
      <w:tr w:rsidR="0095046E" w:rsidRPr="001342EA" w14:paraId="493024AD" w14:textId="77777777" w:rsidTr="0095046E">
        <w:tc>
          <w:tcPr>
            <w:tcW w:w="1666" w:type="pct"/>
          </w:tcPr>
          <w:p w14:paraId="282AABC7" w14:textId="77777777" w:rsidR="0095046E" w:rsidRPr="00440891" w:rsidRDefault="0095046E" w:rsidP="0095046E">
            <w:pPr>
              <w:rPr>
                <w:color w:val="E7E6E6" w:themeColor="background2"/>
                <w:sz w:val="18"/>
                <w:szCs w:val="18"/>
              </w:rPr>
            </w:pPr>
            <w:r w:rsidRPr="00440891">
              <w:rPr>
                <w:color w:val="E7E6E6" w:themeColor="background2"/>
                <w:sz w:val="18"/>
                <w:szCs w:val="18"/>
              </w:rPr>
              <w:t>BarSceneFs360</w:t>
            </w:r>
          </w:p>
        </w:tc>
        <w:tc>
          <w:tcPr>
            <w:tcW w:w="1667" w:type="pct"/>
          </w:tcPr>
          <w:p w14:paraId="080CAA2B" w14:textId="77777777" w:rsidR="0095046E" w:rsidRPr="00440891" w:rsidRDefault="0095046E" w:rsidP="0095046E">
            <w:pPr>
              <w:rPr>
                <w:color w:val="E7E6E6" w:themeColor="background2"/>
                <w:sz w:val="18"/>
                <w:szCs w:val="18"/>
              </w:rPr>
            </w:pPr>
            <w:r w:rsidRPr="00440891">
              <w:rPr>
                <w:color w:val="E7E6E6" w:themeColor="background2"/>
                <w:sz w:val="18"/>
                <w:szCs w:val="18"/>
              </w:rPr>
              <w:t>40, 36, 32, 28, 23</w:t>
            </w:r>
          </w:p>
        </w:tc>
        <w:tc>
          <w:tcPr>
            <w:tcW w:w="1667" w:type="pct"/>
          </w:tcPr>
          <w:p w14:paraId="68E8E1ED" w14:textId="77777777" w:rsidR="0095046E" w:rsidRPr="00440891" w:rsidRDefault="0095046E" w:rsidP="0095046E">
            <w:pPr>
              <w:rPr>
                <w:color w:val="E7E6E6" w:themeColor="background2"/>
                <w:sz w:val="18"/>
                <w:szCs w:val="18"/>
              </w:rPr>
            </w:pPr>
            <w:r w:rsidRPr="00440891">
              <w:rPr>
                <w:color w:val="E7E6E6" w:themeColor="background2"/>
                <w:sz w:val="18"/>
                <w:szCs w:val="18"/>
              </w:rPr>
              <w:t>43, 39, 35, 31, 26</w:t>
            </w:r>
          </w:p>
        </w:tc>
      </w:tr>
      <w:tr w:rsidR="0095046E" w:rsidRPr="001342EA" w14:paraId="6F1E3A9A" w14:textId="77777777" w:rsidTr="0095046E">
        <w:tc>
          <w:tcPr>
            <w:tcW w:w="1666" w:type="pct"/>
          </w:tcPr>
          <w:p w14:paraId="56FBEA0C" w14:textId="77777777" w:rsidR="0095046E" w:rsidRPr="00975726" w:rsidRDefault="0095046E" w:rsidP="0095046E">
            <w:pPr>
              <w:rPr>
                <w:sz w:val="18"/>
                <w:szCs w:val="18"/>
              </w:rPr>
            </w:pPr>
            <w:proofErr w:type="spellStart"/>
            <w:r w:rsidRPr="00975726">
              <w:rPr>
                <w:sz w:val="18"/>
                <w:szCs w:val="18"/>
              </w:rPr>
              <w:t>DrivingPOV</w:t>
            </w:r>
            <w:proofErr w:type="spellEnd"/>
          </w:p>
        </w:tc>
        <w:tc>
          <w:tcPr>
            <w:tcW w:w="1667" w:type="pct"/>
          </w:tcPr>
          <w:p w14:paraId="194EA91A" w14:textId="77777777" w:rsidR="0095046E" w:rsidRPr="00975726" w:rsidRDefault="0095046E" w:rsidP="0095046E">
            <w:pPr>
              <w:rPr>
                <w:sz w:val="18"/>
                <w:szCs w:val="18"/>
              </w:rPr>
            </w:pPr>
            <w:r w:rsidRPr="00975726">
              <w:rPr>
                <w:sz w:val="18"/>
                <w:szCs w:val="18"/>
              </w:rPr>
              <w:t xml:space="preserve">39, </w:t>
            </w:r>
            <w:r w:rsidRPr="00440891">
              <w:rPr>
                <w:color w:val="E7E6E6" w:themeColor="background2"/>
                <w:sz w:val="18"/>
                <w:szCs w:val="18"/>
              </w:rPr>
              <w:t>35,</w:t>
            </w:r>
            <w:r w:rsidRPr="00975726">
              <w:rPr>
                <w:sz w:val="18"/>
                <w:szCs w:val="18"/>
              </w:rPr>
              <w:t xml:space="preserve"> 31, </w:t>
            </w:r>
            <w:r w:rsidRPr="00440891">
              <w:rPr>
                <w:color w:val="E7E6E6" w:themeColor="background2"/>
                <w:sz w:val="18"/>
                <w:szCs w:val="18"/>
              </w:rPr>
              <w:t>27,</w:t>
            </w:r>
            <w:r w:rsidRPr="00975726">
              <w:rPr>
                <w:sz w:val="18"/>
                <w:szCs w:val="18"/>
              </w:rPr>
              <w:t xml:space="preserve"> 24</w:t>
            </w:r>
          </w:p>
        </w:tc>
        <w:tc>
          <w:tcPr>
            <w:tcW w:w="1667" w:type="pct"/>
          </w:tcPr>
          <w:p w14:paraId="79B9FCA5" w14:textId="77777777" w:rsidR="0095046E" w:rsidRPr="00975726" w:rsidRDefault="0095046E" w:rsidP="0095046E">
            <w:pPr>
              <w:rPr>
                <w:sz w:val="18"/>
                <w:szCs w:val="18"/>
              </w:rPr>
            </w:pPr>
            <w:r w:rsidRPr="00975726">
              <w:rPr>
                <w:sz w:val="18"/>
                <w:szCs w:val="18"/>
              </w:rPr>
              <w:t xml:space="preserve">42, </w:t>
            </w:r>
            <w:r w:rsidRPr="00440891">
              <w:rPr>
                <w:color w:val="E7E6E6" w:themeColor="background2"/>
                <w:sz w:val="18"/>
                <w:szCs w:val="18"/>
              </w:rPr>
              <w:t>38,</w:t>
            </w:r>
            <w:r w:rsidRPr="00975726">
              <w:rPr>
                <w:sz w:val="18"/>
                <w:szCs w:val="18"/>
              </w:rPr>
              <w:t xml:space="preserve"> 34, </w:t>
            </w:r>
            <w:r w:rsidRPr="00440891">
              <w:rPr>
                <w:color w:val="E7E6E6" w:themeColor="background2"/>
                <w:sz w:val="18"/>
                <w:szCs w:val="18"/>
              </w:rPr>
              <w:t>30,</w:t>
            </w:r>
            <w:r w:rsidRPr="00975726">
              <w:rPr>
                <w:sz w:val="18"/>
                <w:szCs w:val="18"/>
              </w:rPr>
              <w:t xml:space="preserve"> 26</w:t>
            </w:r>
          </w:p>
        </w:tc>
      </w:tr>
      <w:tr w:rsidR="0095046E" w:rsidRPr="001342EA" w14:paraId="4A38810B" w14:textId="77777777" w:rsidTr="0095046E">
        <w:tc>
          <w:tcPr>
            <w:tcW w:w="1666" w:type="pct"/>
          </w:tcPr>
          <w:p w14:paraId="75BB1F1A" w14:textId="77777777" w:rsidR="0095046E" w:rsidRPr="00440891" w:rsidRDefault="0095046E" w:rsidP="0095046E">
            <w:pPr>
              <w:rPr>
                <w:color w:val="E7E6E6" w:themeColor="background2"/>
                <w:sz w:val="18"/>
                <w:szCs w:val="18"/>
              </w:rPr>
            </w:pPr>
            <w:r w:rsidRPr="00440891">
              <w:rPr>
                <w:color w:val="E7E6E6" w:themeColor="background2"/>
                <w:sz w:val="18"/>
                <w:szCs w:val="18"/>
              </w:rPr>
              <w:t>DrivingPOVFs480</w:t>
            </w:r>
          </w:p>
        </w:tc>
        <w:tc>
          <w:tcPr>
            <w:tcW w:w="1667" w:type="pct"/>
          </w:tcPr>
          <w:p w14:paraId="26A51DB6" w14:textId="77777777" w:rsidR="0095046E" w:rsidRPr="00440891" w:rsidRDefault="0095046E" w:rsidP="0095046E">
            <w:pPr>
              <w:rPr>
                <w:color w:val="E7E6E6" w:themeColor="background2"/>
                <w:sz w:val="18"/>
                <w:szCs w:val="18"/>
              </w:rPr>
            </w:pPr>
            <w:r w:rsidRPr="00440891">
              <w:rPr>
                <w:color w:val="E7E6E6" w:themeColor="background2"/>
                <w:sz w:val="18"/>
                <w:szCs w:val="18"/>
              </w:rPr>
              <w:t>39, 35, 31, 27, 23</w:t>
            </w:r>
          </w:p>
        </w:tc>
        <w:tc>
          <w:tcPr>
            <w:tcW w:w="1667" w:type="pct"/>
          </w:tcPr>
          <w:p w14:paraId="27718CEF" w14:textId="77777777" w:rsidR="0095046E" w:rsidRPr="00440891" w:rsidRDefault="0095046E" w:rsidP="0095046E">
            <w:pPr>
              <w:rPr>
                <w:color w:val="E7E6E6" w:themeColor="background2"/>
                <w:sz w:val="18"/>
                <w:szCs w:val="18"/>
              </w:rPr>
            </w:pPr>
            <w:r w:rsidRPr="00440891">
              <w:rPr>
                <w:color w:val="E7E6E6" w:themeColor="background2"/>
                <w:sz w:val="18"/>
                <w:szCs w:val="18"/>
              </w:rPr>
              <w:t>42, 38, 34, 30, 26</w:t>
            </w:r>
          </w:p>
        </w:tc>
      </w:tr>
      <w:tr w:rsidR="0095046E" w:rsidRPr="001342EA" w14:paraId="1FCF4C8E" w14:textId="77777777" w:rsidTr="0095046E">
        <w:tc>
          <w:tcPr>
            <w:tcW w:w="1666" w:type="pct"/>
          </w:tcPr>
          <w:p w14:paraId="74BB6320" w14:textId="77777777" w:rsidR="0095046E" w:rsidRPr="00975726" w:rsidRDefault="0095046E" w:rsidP="0095046E">
            <w:pPr>
              <w:rPr>
                <w:sz w:val="18"/>
                <w:szCs w:val="18"/>
              </w:rPr>
            </w:pPr>
            <w:r w:rsidRPr="00975726">
              <w:rPr>
                <w:sz w:val="18"/>
                <w:szCs w:val="18"/>
              </w:rPr>
              <w:t>Meridian1</w:t>
            </w:r>
          </w:p>
        </w:tc>
        <w:tc>
          <w:tcPr>
            <w:tcW w:w="1667" w:type="pct"/>
          </w:tcPr>
          <w:p w14:paraId="53D6C48D" w14:textId="77777777" w:rsidR="0095046E" w:rsidRPr="00975726" w:rsidRDefault="0095046E" w:rsidP="0095046E">
            <w:pPr>
              <w:rPr>
                <w:sz w:val="18"/>
                <w:szCs w:val="18"/>
              </w:rPr>
            </w:pPr>
            <w:r w:rsidRPr="00975726">
              <w:rPr>
                <w:sz w:val="18"/>
                <w:szCs w:val="18"/>
              </w:rPr>
              <w:t xml:space="preserve">39, </w:t>
            </w:r>
            <w:r w:rsidRPr="00440891">
              <w:rPr>
                <w:color w:val="E7E6E6" w:themeColor="background2"/>
                <w:sz w:val="18"/>
                <w:szCs w:val="18"/>
              </w:rPr>
              <w:t>35,</w:t>
            </w:r>
            <w:r w:rsidRPr="00975726">
              <w:rPr>
                <w:sz w:val="18"/>
                <w:szCs w:val="18"/>
              </w:rPr>
              <w:t xml:space="preserve"> 31, </w:t>
            </w:r>
            <w:r w:rsidRPr="00440891">
              <w:rPr>
                <w:color w:val="E7E6E6" w:themeColor="background2"/>
                <w:sz w:val="18"/>
                <w:szCs w:val="18"/>
              </w:rPr>
              <w:t>27,</w:t>
            </w:r>
            <w:r w:rsidRPr="00975726">
              <w:rPr>
                <w:sz w:val="18"/>
                <w:szCs w:val="18"/>
              </w:rPr>
              <w:t xml:space="preserve"> 23</w:t>
            </w:r>
          </w:p>
        </w:tc>
        <w:tc>
          <w:tcPr>
            <w:tcW w:w="1667" w:type="pct"/>
          </w:tcPr>
          <w:p w14:paraId="713F2DDC" w14:textId="77777777" w:rsidR="0095046E" w:rsidRPr="00975726" w:rsidRDefault="0095046E" w:rsidP="0095046E">
            <w:pPr>
              <w:rPr>
                <w:sz w:val="18"/>
                <w:szCs w:val="18"/>
              </w:rPr>
            </w:pPr>
            <w:r w:rsidRPr="00975726">
              <w:rPr>
                <w:sz w:val="18"/>
                <w:szCs w:val="18"/>
              </w:rPr>
              <w:t xml:space="preserve">42, </w:t>
            </w:r>
            <w:r w:rsidRPr="00440891">
              <w:rPr>
                <w:color w:val="E7E6E6" w:themeColor="background2"/>
                <w:sz w:val="18"/>
                <w:szCs w:val="18"/>
              </w:rPr>
              <w:t>38,</w:t>
            </w:r>
            <w:r w:rsidRPr="00975726">
              <w:rPr>
                <w:sz w:val="18"/>
                <w:szCs w:val="18"/>
              </w:rPr>
              <w:t xml:space="preserve"> 34, </w:t>
            </w:r>
            <w:r w:rsidRPr="00440891">
              <w:rPr>
                <w:color w:val="E7E6E6" w:themeColor="background2"/>
                <w:sz w:val="18"/>
                <w:szCs w:val="18"/>
              </w:rPr>
              <w:t xml:space="preserve">30, </w:t>
            </w:r>
            <w:r w:rsidRPr="00975726">
              <w:rPr>
                <w:sz w:val="18"/>
                <w:szCs w:val="18"/>
              </w:rPr>
              <w:t>26</w:t>
            </w:r>
          </w:p>
        </w:tc>
      </w:tr>
      <w:tr w:rsidR="0095046E" w:rsidRPr="001342EA" w14:paraId="28847876" w14:textId="77777777" w:rsidTr="0095046E">
        <w:tc>
          <w:tcPr>
            <w:tcW w:w="1666" w:type="pct"/>
          </w:tcPr>
          <w:p w14:paraId="6EB8B255" w14:textId="77777777" w:rsidR="0095046E" w:rsidRPr="00975726" w:rsidRDefault="0095046E" w:rsidP="0095046E">
            <w:pPr>
              <w:rPr>
                <w:sz w:val="18"/>
                <w:szCs w:val="18"/>
              </w:rPr>
            </w:pPr>
            <w:r w:rsidRPr="00975726">
              <w:rPr>
                <w:sz w:val="18"/>
                <w:szCs w:val="18"/>
              </w:rPr>
              <w:t>Metro</w:t>
            </w:r>
          </w:p>
        </w:tc>
        <w:tc>
          <w:tcPr>
            <w:tcW w:w="1667" w:type="pct"/>
          </w:tcPr>
          <w:p w14:paraId="3E9E6369" w14:textId="77777777" w:rsidR="0095046E" w:rsidRPr="00975726" w:rsidRDefault="0095046E" w:rsidP="0095046E">
            <w:pPr>
              <w:rPr>
                <w:sz w:val="18"/>
                <w:szCs w:val="18"/>
              </w:rPr>
            </w:pPr>
            <w:r w:rsidRPr="00975726">
              <w:rPr>
                <w:sz w:val="18"/>
                <w:szCs w:val="18"/>
              </w:rPr>
              <w:t xml:space="preserve">39, </w:t>
            </w:r>
            <w:r w:rsidRPr="00440891">
              <w:rPr>
                <w:color w:val="E7E6E6" w:themeColor="background2"/>
                <w:sz w:val="18"/>
                <w:szCs w:val="18"/>
              </w:rPr>
              <w:t>35,</w:t>
            </w:r>
            <w:r w:rsidRPr="00975726">
              <w:rPr>
                <w:sz w:val="18"/>
                <w:szCs w:val="18"/>
              </w:rPr>
              <w:t xml:space="preserve"> 31, </w:t>
            </w:r>
            <w:r w:rsidRPr="00440891">
              <w:rPr>
                <w:color w:val="E7E6E6" w:themeColor="background2"/>
                <w:sz w:val="18"/>
                <w:szCs w:val="18"/>
              </w:rPr>
              <w:t xml:space="preserve">27, </w:t>
            </w:r>
            <w:r w:rsidRPr="00975726">
              <w:rPr>
                <w:sz w:val="18"/>
                <w:szCs w:val="18"/>
              </w:rPr>
              <w:t>24</w:t>
            </w:r>
          </w:p>
        </w:tc>
        <w:tc>
          <w:tcPr>
            <w:tcW w:w="1667" w:type="pct"/>
          </w:tcPr>
          <w:p w14:paraId="5D5888C9" w14:textId="77777777" w:rsidR="0095046E" w:rsidRPr="00975726" w:rsidRDefault="0095046E" w:rsidP="0095046E">
            <w:pPr>
              <w:rPr>
                <w:sz w:val="18"/>
                <w:szCs w:val="18"/>
              </w:rPr>
            </w:pPr>
            <w:r w:rsidRPr="00975726">
              <w:rPr>
                <w:sz w:val="18"/>
                <w:szCs w:val="18"/>
              </w:rPr>
              <w:t xml:space="preserve">42, </w:t>
            </w:r>
            <w:r w:rsidRPr="00440891">
              <w:rPr>
                <w:color w:val="E7E6E6" w:themeColor="background2"/>
                <w:sz w:val="18"/>
                <w:szCs w:val="18"/>
              </w:rPr>
              <w:t xml:space="preserve">38, </w:t>
            </w:r>
            <w:r w:rsidRPr="00975726">
              <w:rPr>
                <w:sz w:val="18"/>
                <w:szCs w:val="18"/>
              </w:rPr>
              <w:t xml:space="preserve">34, </w:t>
            </w:r>
            <w:r w:rsidRPr="00440891">
              <w:rPr>
                <w:color w:val="E7E6E6" w:themeColor="background2"/>
                <w:sz w:val="18"/>
                <w:szCs w:val="18"/>
              </w:rPr>
              <w:t xml:space="preserve">30, </w:t>
            </w:r>
            <w:r w:rsidRPr="00975726">
              <w:rPr>
                <w:sz w:val="18"/>
                <w:szCs w:val="18"/>
              </w:rPr>
              <w:t>26</w:t>
            </w:r>
          </w:p>
        </w:tc>
      </w:tr>
      <w:tr w:rsidR="0095046E" w:rsidRPr="001342EA" w14:paraId="48C8E78A" w14:textId="77777777" w:rsidTr="0095046E">
        <w:tc>
          <w:tcPr>
            <w:tcW w:w="1666" w:type="pct"/>
          </w:tcPr>
          <w:p w14:paraId="7D0E20DA" w14:textId="77777777" w:rsidR="0095046E" w:rsidRPr="00975726" w:rsidRDefault="0095046E" w:rsidP="0095046E">
            <w:pPr>
              <w:rPr>
                <w:sz w:val="18"/>
                <w:szCs w:val="18"/>
              </w:rPr>
            </w:pPr>
            <w:proofErr w:type="spellStart"/>
            <w:r w:rsidRPr="00975726">
              <w:rPr>
                <w:sz w:val="18"/>
                <w:szCs w:val="18"/>
              </w:rPr>
              <w:t>RushHour</w:t>
            </w:r>
            <w:proofErr w:type="spellEnd"/>
          </w:p>
        </w:tc>
        <w:tc>
          <w:tcPr>
            <w:tcW w:w="1667" w:type="pct"/>
          </w:tcPr>
          <w:p w14:paraId="220F512B" w14:textId="77777777" w:rsidR="0095046E" w:rsidRPr="00975726" w:rsidRDefault="0095046E" w:rsidP="0095046E">
            <w:pPr>
              <w:rPr>
                <w:sz w:val="18"/>
                <w:szCs w:val="18"/>
              </w:rPr>
            </w:pPr>
            <w:r w:rsidRPr="00975726">
              <w:rPr>
                <w:sz w:val="18"/>
                <w:szCs w:val="18"/>
              </w:rPr>
              <w:t xml:space="preserve">42, </w:t>
            </w:r>
            <w:r w:rsidRPr="00440891">
              <w:rPr>
                <w:color w:val="E7E6E6" w:themeColor="background2"/>
                <w:sz w:val="18"/>
                <w:szCs w:val="18"/>
              </w:rPr>
              <w:t>38,</w:t>
            </w:r>
            <w:r w:rsidRPr="00975726">
              <w:rPr>
                <w:sz w:val="18"/>
                <w:szCs w:val="18"/>
              </w:rPr>
              <w:t xml:space="preserve"> 33, </w:t>
            </w:r>
            <w:r w:rsidRPr="00440891">
              <w:rPr>
                <w:color w:val="E7E6E6" w:themeColor="background2"/>
                <w:sz w:val="18"/>
                <w:szCs w:val="18"/>
              </w:rPr>
              <w:t xml:space="preserve">29, </w:t>
            </w:r>
            <w:r w:rsidRPr="00975726">
              <w:rPr>
                <w:sz w:val="18"/>
                <w:szCs w:val="18"/>
              </w:rPr>
              <w:t>24</w:t>
            </w:r>
          </w:p>
        </w:tc>
        <w:tc>
          <w:tcPr>
            <w:tcW w:w="1667" w:type="pct"/>
          </w:tcPr>
          <w:p w14:paraId="40A9AFC5" w14:textId="77777777" w:rsidR="0095046E" w:rsidRPr="00975726" w:rsidRDefault="0095046E" w:rsidP="0095046E">
            <w:pPr>
              <w:rPr>
                <w:sz w:val="18"/>
                <w:szCs w:val="18"/>
              </w:rPr>
            </w:pPr>
            <w:r w:rsidRPr="00975726">
              <w:rPr>
                <w:sz w:val="18"/>
                <w:szCs w:val="18"/>
              </w:rPr>
              <w:t xml:space="preserve">44, </w:t>
            </w:r>
            <w:r w:rsidRPr="00440891">
              <w:rPr>
                <w:color w:val="E7E6E6" w:themeColor="background2"/>
                <w:sz w:val="18"/>
                <w:szCs w:val="18"/>
              </w:rPr>
              <w:t>40,</w:t>
            </w:r>
            <w:r w:rsidRPr="00975726">
              <w:rPr>
                <w:sz w:val="18"/>
                <w:szCs w:val="18"/>
              </w:rPr>
              <w:t xml:space="preserve"> 35, </w:t>
            </w:r>
            <w:r w:rsidRPr="00440891">
              <w:rPr>
                <w:color w:val="E7E6E6" w:themeColor="background2"/>
                <w:sz w:val="18"/>
                <w:szCs w:val="18"/>
              </w:rPr>
              <w:t xml:space="preserve">31, </w:t>
            </w:r>
            <w:r w:rsidRPr="00975726">
              <w:rPr>
                <w:sz w:val="18"/>
                <w:szCs w:val="18"/>
              </w:rPr>
              <w:t>26</w:t>
            </w:r>
          </w:p>
        </w:tc>
      </w:tr>
    </w:tbl>
    <w:p w14:paraId="21DB2C6E" w14:textId="0647E76A" w:rsidR="00792852" w:rsidRDefault="00E4565D" w:rsidP="00792852">
      <w:r>
        <w:t xml:space="preserve">Bitstreams were provided via upload to the JVET ftp site in </w:t>
      </w:r>
      <w:r w:rsidRPr="00E4565D">
        <w:rPr>
          <w:rFonts w:ascii="Consolas" w:hAnsi="Consolas"/>
        </w:rPr>
        <w:t>JVET-U_VT/</w:t>
      </w:r>
      <w:proofErr w:type="spellStart"/>
      <w:r w:rsidRPr="00E4565D">
        <w:rPr>
          <w:rFonts w:ascii="Consolas" w:hAnsi="Consolas"/>
        </w:rPr>
        <w:t>sdr</w:t>
      </w:r>
      <w:proofErr w:type="spellEnd"/>
      <w:r w:rsidRPr="00E4565D">
        <w:rPr>
          <w:rFonts w:ascii="Consolas" w:hAnsi="Consolas"/>
        </w:rPr>
        <w:t>-</w:t>
      </w:r>
      <w:proofErr w:type="spellStart"/>
      <w:r w:rsidRPr="00E4565D">
        <w:rPr>
          <w:rFonts w:ascii="Consolas" w:hAnsi="Consolas"/>
        </w:rPr>
        <w:t>hd</w:t>
      </w:r>
      <w:proofErr w:type="spellEnd"/>
      <w:r w:rsidRPr="00E4565D">
        <w:rPr>
          <w:rFonts w:ascii="Consolas" w:hAnsi="Consolas"/>
        </w:rPr>
        <w:t>-ra</w:t>
      </w:r>
      <w:r>
        <w:t xml:space="preserve"> and </w:t>
      </w:r>
      <w:r w:rsidRPr="00E4565D">
        <w:rPr>
          <w:rFonts w:ascii="Consolas" w:hAnsi="Consolas"/>
        </w:rPr>
        <w:t>JVET-U_VT/</w:t>
      </w:r>
      <w:proofErr w:type="spellStart"/>
      <w:r w:rsidRPr="00E4565D">
        <w:rPr>
          <w:rFonts w:ascii="Consolas" w:hAnsi="Consolas"/>
        </w:rPr>
        <w:t>sdr</w:t>
      </w:r>
      <w:proofErr w:type="spellEnd"/>
      <w:r w:rsidRPr="00E4565D">
        <w:rPr>
          <w:rFonts w:ascii="Consolas" w:hAnsi="Consolas"/>
        </w:rPr>
        <w:t>-</w:t>
      </w:r>
      <w:proofErr w:type="spellStart"/>
      <w:r w:rsidRPr="00E4565D">
        <w:rPr>
          <w:rFonts w:ascii="Consolas" w:hAnsi="Consolas"/>
        </w:rPr>
        <w:t>hd</w:t>
      </w:r>
      <w:proofErr w:type="spellEnd"/>
      <w:r w:rsidRPr="00E4565D">
        <w:rPr>
          <w:rFonts w:ascii="Consolas" w:hAnsi="Consolas"/>
        </w:rPr>
        <w:t>-ra/</w:t>
      </w:r>
      <w:proofErr w:type="spellStart"/>
      <w:r w:rsidRPr="00E4565D">
        <w:rPr>
          <w:rFonts w:ascii="Consolas" w:hAnsi="Consolas"/>
        </w:rPr>
        <w:t>meridian_dat</w:t>
      </w:r>
      <w:proofErr w:type="spellEnd"/>
      <w:r w:rsidRPr="00E4565D">
        <w:rPr>
          <w:rFonts w:ascii="Consolas" w:hAnsi="Consolas"/>
        </w:rPr>
        <w:t>/</w:t>
      </w:r>
      <w:r w:rsidRPr="00E4565D">
        <w:t>.</w:t>
      </w:r>
    </w:p>
    <w:p w14:paraId="7658268B" w14:textId="418F1AE7" w:rsidR="0095046E" w:rsidRDefault="0095046E" w:rsidP="0095046E">
      <w:pPr>
        <w:pStyle w:val="berschrift3"/>
      </w:pPr>
      <w:proofErr w:type="spellStart"/>
      <w:r>
        <w:t>BarScene</w:t>
      </w:r>
      <w:proofErr w:type="spellEnd"/>
    </w:p>
    <w:p w14:paraId="2A07D48E" w14:textId="436FED68" w:rsidR="0095046E" w:rsidRDefault="0095046E" w:rsidP="0095046E">
      <w:r>
        <w:rPr>
          <w:noProof/>
        </w:rPr>
        <w:drawing>
          <wp:inline distT="0" distB="0" distL="0" distR="0" wp14:anchorId="77864122" wp14:editId="747DB301">
            <wp:extent cx="4462780" cy="2664460"/>
            <wp:effectExtent l="0" t="0" r="0" b="254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62780" cy="2664460"/>
                    </a:xfrm>
                    <a:prstGeom prst="rect">
                      <a:avLst/>
                    </a:prstGeom>
                    <a:noFill/>
                  </pic:spPr>
                </pic:pic>
              </a:graphicData>
            </a:graphic>
          </wp:inline>
        </w:drawing>
      </w:r>
    </w:p>
    <w:p w14:paraId="035F7903" w14:textId="77777777" w:rsidR="0095046E" w:rsidRDefault="0095046E" w:rsidP="0095046E">
      <w:r>
        <w:t>Observations:</w:t>
      </w:r>
    </w:p>
    <w:p w14:paraId="348787FA" w14:textId="74DC7F67" w:rsid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Quality range is well covered. The QP alignment needs to be improved for lowest rate point </w:t>
      </w:r>
    </w:p>
    <w:p w14:paraId="37F399C8" w14:textId="0A8D18EA" w:rsidR="0095046E" w:rsidRP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Gains for separate rate points: (high and </w:t>
      </w:r>
      <w:proofErr w:type="spellStart"/>
      <w:r>
        <w:t>mid rate</w:t>
      </w:r>
      <w:proofErr w:type="spellEnd"/>
      <w:r>
        <w:t xml:space="preserve"> point): </w:t>
      </w:r>
      <w:r w:rsidRPr="00794ED8">
        <w:t>-37%, -38%</w:t>
      </w:r>
    </w:p>
    <w:p w14:paraId="51286D12" w14:textId="67ED9637" w:rsidR="0095046E" w:rsidRDefault="0095046E" w:rsidP="0095046E">
      <w:pPr>
        <w:pStyle w:val="berschrift3"/>
      </w:pPr>
      <w:proofErr w:type="spellStart"/>
      <w:r>
        <w:lastRenderedPageBreak/>
        <w:t>DrivingPOV</w:t>
      </w:r>
      <w:proofErr w:type="spellEnd"/>
    </w:p>
    <w:p w14:paraId="20A8B824" w14:textId="00B20DC8" w:rsidR="0095046E" w:rsidRDefault="0095046E" w:rsidP="0095046E">
      <w:r>
        <w:rPr>
          <w:noProof/>
        </w:rPr>
        <w:drawing>
          <wp:inline distT="0" distB="0" distL="0" distR="0" wp14:anchorId="1C75AAAF" wp14:editId="6921B591">
            <wp:extent cx="4456430" cy="2670175"/>
            <wp:effectExtent l="0" t="0" r="1270"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56430" cy="2670175"/>
                    </a:xfrm>
                    <a:prstGeom prst="rect">
                      <a:avLst/>
                    </a:prstGeom>
                    <a:noFill/>
                  </pic:spPr>
                </pic:pic>
              </a:graphicData>
            </a:graphic>
          </wp:inline>
        </w:drawing>
      </w:r>
    </w:p>
    <w:p w14:paraId="3AA128BB" w14:textId="77777777" w:rsidR="0095046E" w:rsidRDefault="0095046E" w:rsidP="0095046E">
      <w:r>
        <w:t>Observations:</w:t>
      </w:r>
    </w:p>
    <w:p w14:paraId="5E59EB46" w14:textId="622C5EC8" w:rsid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The QPs appear to be well aligned at the top and low end and the quality range well covered. Middle range needs adjustment. The lowest point could potentially be moved a bit further down.</w:t>
      </w:r>
    </w:p>
    <w:p w14:paraId="49C77325" w14:textId="13117243" w:rsidR="0095046E" w:rsidRP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Gains for separate rate points: (high, low rate point): </w:t>
      </w:r>
      <w:r w:rsidRPr="001A5EDD">
        <w:t xml:space="preserve">-40%, -48%. </w:t>
      </w:r>
    </w:p>
    <w:p w14:paraId="265A8266" w14:textId="50AF4CE6" w:rsidR="0095046E" w:rsidRDefault="0095046E" w:rsidP="0095046E">
      <w:pPr>
        <w:pStyle w:val="berschrift3"/>
      </w:pPr>
      <w:r>
        <w:t>Meridian1</w:t>
      </w:r>
    </w:p>
    <w:p w14:paraId="7025FDF3" w14:textId="53A45C15" w:rsidR="0095046E" w:rsidRDefault="0095046E" w:rsidP="0095046E">
      <w:r>
        <w:rPr>
          <w:noProof/>
        </w:rPr>
        <w:drawing>
          <wp:inline distT="0" distB="0" distL="0" distR="0" wp14:anchorId="2E03EC16" wp14:editId="6784E354">
            <wp:extent cx="4462780" cy="2670175"/>
            <wp:effectExtent l="0" t="0" r="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62780" cy="2670175"/>
                    </a:xfrm>
                    <a:prstGeom prst="rect">
                      <a:avLst/>
                    </a:prstGeom>
                    <a:noFill/>
                  </pic:spPr>
                </pic:pic>
              </a:graphicData>
            </a:graphic>
          </wp:inline>
        </w:drawing>
      </w:r>
    </w:p>
    <w:p w14:paraId="3908A9E8" w14:textId="77777777" w:rsidR="0095046E" w:rsidRDefault="0095046E" w:rsidP="0095046E">
      <w:r>
        <w:t>Observations:</w:t>
      </w:r>
    </w:p>
    <w:p w14:paraId="07B17BD5" w14:textId="4188A1A5" w:rsid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Highest rate </w:t>
      </w:r>
      <w:proofErr w:type="gramStart"/>
      <w:r>
        <w:t>point</w:t>
      </w:r>
      <w:proofErr w:type="gramEnd"/>
      <w:r>
        <w:t xml:space="preserve"> </w:t>
      </w:r>
      <w:r w:rsidR="00A404E7">
        <w:t xml:space="preserve">potentially at saturation, QP </w:t>
      </w:r>
      <w:r>
        <w:t>of HM should be lowered</w:t>
      </w:r>
      <w:r w:rsidR="00A404E7">
        <w:t xml:space="preserve"> there</w:t>
      </w:r>
      <w:r>
        <w:t>. Middle range needs adjustment. The lowest point could potentially be moved a bit further down.</w:t>
      </w:r>
    </w:p>
    <w:p w14:paraId="09F3A2C7" w14:textId="6929E7E0" w:rsidR="0095046E" w:rsidRDefault="0095046E" w:rsidP="0095046E">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A540FF">
        <w:t xml:space="preserve">Rate savings </w:t>
      </w:r>
      <w:r>
        <w:t>at lowest rate point</w:t>
      </w:r>
      <w:r w:rsidRPr="00A540FF">
        <w:t>: -39%</w:t>
      </w:r>
      <w:r>
        <w:t xml:space="preserve">. </w:t>
      </w:r>
    </w:p>
    <w:p w14:paraId="794949EF" w14:textId="7345F715" w:rsidR="0095046E" w:rsidRDefault="0095046E" w:rsidP="0095046E">
      <w:pPr>
        <w:pStyle w:val="berschrift3"/>
      </w:pPr>
      <w:r>
        <w:lastRenderedPageBreak/>
        <w:t>Metro</w:t>
      </w:r>
    </w:p>
    <w:p w14:paraId="5E24E33A" w14:textId="1C6AF2A3" w:rsidR="0095046E" w:rsidRDefault="0095046E" w:rsidP="0095046E">
      <w:r>
        <w:rPr>
          <w:noProof/>
        </w:rPr>
        <w:drawing>
          <wp:inline distT="0" distB="0" distL="0" distR="0" wp14:anchorId="2B81717C" wp14:editId="1FEB7824">
            <wp:extent cx="4462780" cy="2670175"/>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62780" cy="2670175"/>
                    </a:xfrm>
                    <a:prstGeom prst="rect">
                      <a:avLst/>
                    </a:prstGeom>
                    <a:noFill/>
                  </pic:spPr>
                </pic:pic>
              </a:graphicData>
            </a:graphic>
          </wp:inline>
        </w:drawing>
      </w:r>
    </w:p>
    <w:p w14:paraId="08E91D4A" w14:textId="77777777" w:rsidR="0095046E" w:rsidRDefault="0095046E" w:rsidP="0095046E">
      <w:r>
        <w:t>Observations:</w:t>
      </w:r>
    </w:p>
    <w:p w14:paraId="5ADBB243" w14:textId="44D26470" w:rsidR="00F84B91" w:rsidRDefault="00F84B91" w:rsidP="00F84B91">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Quality range is well covered. QP alignment needs to be improved.</w:t>
      </w:r>
    </w:p>
    <w:p w14:paraId="39529200" w14:textId="79E4DF67" w:rsidR="00F84B91" w:rsidRDefault="00F84B91" w:rsidP="00F84B91">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794ED8">
        <w:t xml:space="preserve">Rate savings </w:t>
      </w:r>
      <w:r>
        <w:t>at highest</w:t>
      </w:r>
      <w:r w:rsidRPr="00794ED8">
        <w:t xml:space="preserve"> rate point: -31%</w:t>
      </w:r>
      <w:r>
        <w:t>. Overall gain should be significantly higher.</w:t>
      </w:r>
    </w:p>
    <w:p w14:paraId="4DEB2A62" w14:textId="77777777" w:rsidR="0095046E" w:rsidRPr="0095046E" w:rsidRDefault="0095046E" w:rsidP="0095046E"/>
    <w:p w14:paraId="4973E6B9" w14:textId="0CA948D7" w:rsidR="0095046E" w:rsidRDefault="0095046E" w:rsidP="0095046E">
      <w:pPr>
        <w:pStyle w:val="berschrift3"/>
      </w:pPr>
      <w:proofErr w:type="spellStart"/>
      <w:r>
        <w:t>RushHour</w:t>
      </w:r>
      <w:proofErr w:type="spellEnd"/>
    </w:p>
    <w:p w14:paraId="555C09B1" w14:textId="7215644A" w:rsidR="0095046E" w:rsidRDefault="0095046E" w:rsidP="0095046E">
      <w:r>
        <w:rPr>
          <w:noProof/>
        </w:rPr>
        <w:drawing>
          <wp:inline distT="0" distB="0" distL="0" distR="0" wp14:anchorId="7E71544B" wp14:editId="5CBBAABE">
            <wp:extent cx="4456430" cy="2664460"/>
            <wp:effectExtent l="0" t="0" r="127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6430" cy="2664460"/>
                    </a:xfrm>
                    <a:prstGeom prst="rect">
                      <a:avLst/>
                    </a:prstGeom>
                    <a:noFill/>
                  </pic:spPr>
                </pic:pic>
              </a:graphicData>
            </a:graphic>
          </wp:inline>
        </w:drawing>
      </w:r>
    </w:p>
    <w:p w14:paraId="132681C7" w14:textId="77777777" w:rsidR="0095046E" w:rsidRDefault="0095046E" w:rsidP="0095046E">
      <w:r>
        <w:t>Observations:</w:t>
      </w:r>
    </w:p>
    <w:p w14:paraId="4066E195" w14:textId="67E135CB" w:rsidR="00F84B91" w:rsidRDefault="00F84B91" w:rsidP="00062113">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Quality range is well covered. QP alignment needs to be improved</w:t>
      </w:r>
      <w:r w:rsidRPr="00794ED8">
        <w:t xml:space="preserve"> </w:t>
      </w:r>
      <w:r>
        <w:t>at the low end.</w:t>
      </w:r>
    </w:p>
    <w:p w14:paraId="24D15BFD" w14:textId="72A4EC4F" w:rsidR="00F84B91" w:rsidRPr="0095046E" w:rsidRDefault="00F84B91" w:rsidP="00F84B91">
      <w:pPr>
        <w:pStyle w:val="Listenabsatz"/>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Gains for separate rate points: (high and </w:t>
      </w:r>
      <w:proofErr w:type="spellStart"/>
      <w:r>
        <w:t>mid rate</w:t>
      </w:r>
      <w:proofErr w:type="spellEnd"/>
      <w:r>
        <w:t xml:space="preserve"> point) </w:t>
      </w:r>
      <w:r w:rsidRPr="00794ED8">
        <w:t>-37%, -38%</w:t>
      </w:r>
      <w:r>
        <w:t>.</w:t>
      </w:r>
    </w:p>
    <w:p w14:paraId="46A3571C" w14:textId="5547858F" w:rsidR="00991DCC" w:rsidRPr="00991DCC" w:rsidRDefault="00991DCC" w:rsidP="00991DCC">
      <w:pPr>
        <w:pStyle w:val="berschrift1"/>
      </w:pPr>
      <w:r>
        <w:t>360° video category</w:t>
      </w:r>
      <w:r w:rsidR="00FE04A4">
        <w:t xml:space="preserve"> (PERP only)</w:t>
      </w:r>
    </w:p>
    <w:p w14:paraId="285F4896" w14:textId="003C1E03" w:rsidR="00792852" w:rsidRDefault="00792852" w:rsidP="00792852">
      <w:r>
        <w:t xml:space="preserve">In JVET-U0041 </w:t>
      </w:r>
      <w:r>
        <w:fldChar w:fldCharType="begin"/>
      </w:r>
      <w:r>
        <w:instrText xml:space="preserve"> REF _Ref60835398 \r \h </w:instrText>
      </w:r>
      <w:r>
        <w:fldChar w:fldCharType="separate"/>
      </w:r>
      <w:r>
        <w:t>[2]</w:t>
      </w:r>
      <w:r>
        <w:fldChar w:fldCharType="end"/>
      </w:r>
      <w:r>
        <w:t xml:space="preserve">, a QP selection was proposed for the four 360° video test sequences as listed in the table below. Tests in the 360° video category have been performed using the available mp4-files of the extracted </w:t>
      </w:r>
      <w:proofErr w:type="spellStart"/>
      <w:r>
        <w:t>viewpaths</w:t>
      </w:r>
      <w:proofErr w:type="spellEnd"/>
      <w:r>
        <w:t xml:space="preserve">. </w:t>
      </w:r>
      <w:r w:rsidR="00A404E7">
        <w:t xml:space="preserve">Based on availability, mp4 files of extracted viewports from the </w:t>
      </w:r>
      <w:r>
        <w:t xml:space="preserve">bitstreams for the </w:t>
      </w:r>
      <w:r>
        <w:lastRenderedPageBreak/>
        <w:t xml:space="preserve">PERP projection format have been evaluated. </w:t>
      </w:r>
      <w:r>
        <w:br/>
      </w:r>
    </w:p>
    <w:tbl>
      <w:tblPr>
        <w:tblStyle w:val="Tabellenraster"/>
        <w:tblW w:w="5000" w:type="pct"/>
        <w:tblLook w:val="04A0" w:firstRow="1" w:lastRow="0" w:firstColumn="1" w:lastColumn="0" w:noHBand="0" w:noVBand="1"/>
      </w:tblPr>
      <w:tblGrid>
        <w:gridCol w:w="3949"/>
        <w:gridCol w:w="3166"/>
        <w:gridCol w:w="2235"/>
      </w:tblGrid>
      <w:tr w:rsidR="00792852" w:rsidRPr="00BD40DB" w14:paraId="1A6C650D" w14:textId="77777777" w:rsidTr="0095046E">
        <w:trPr>
          <w:trHeight w:val="315"/>
        </w:trPr>
        <w:tc>
          <w:tcPr>
            <w:tcW w:w="2112" w:type="pct"/>
            <w:vAlign w:val="center"/>
            <w:hideMark/>
          </w:tcPr>
          <w:p w14:paraId="2A68A10B" w14:textId="77777777" w:rsidR="00792852" w:rsidRPr="005E20CC" w:rsidRDefault="00792852" w:rsidP="0095046E">
            <w:pPr>
              <w:keepNext/>
              <w:rPr>
                <w:b/>
                <w:szCs w:val="22"/>
                <w:lang w:val="en-CA" w:eastAsia="de-DE"/>
              </w:rPr>
            </w:pPr>
            <w:r w:rsidRPr="005E20CC">
              <w:rPr>
                <w:b/>
                <w:szCs w:val="22"/>
                <w:lang w:val="en-CA" w:eastAsia="de-DE"/>
              </w:rPr>
              <w:t>Test sequence</w:t>
            </w:r>
          </w:p>
        </w:tc>
        <w:tc>
          <w:tcPr>
            <w:tcW w:w="1693" w:type="pct"/>
          </w:tcPr>
          <w:p w14:paraId="0AF6F067" w14:textId="77777777" w:rsidR="00792852" w:rsidRPr="005E20CC" w:rsidRDefault="00792852" w:rsidP="0095046E">
            <w:pPr>
              <w:keepNext/>
              <w:rPr>
                <w:b/>
                <w:szCs w:val="22"/>
                <w:lang w:val="en-CA" w:eastAsia="de-DE"/>
              </w:rPr>
            </w:pPr>
            <w:r>
              <w:rPr>
                <w:b/>
                <w:szCs w:val="22"/>
                <w:lang w:val="en-CA" w:eastAsia="de-DE"/>
              </w:rPr>
              <w:t>HM-16.22 QP</w:t>
            </w:r>
          </w:p>
        </w:tc>
        <w:tc>
          <w:tcPr>
            <w:tcW w:w="1195" w:type="pct"/>
          </w:tcPr>
          <w:p w14:paraId="3E7144E2" w14:textId="77777777" w:rsidR="00792852" w:rsidRPr="005E20CC" w:rsidRDefault="00792852" w:rsidP="0095046E">
            <w:pPr>
              <w:keepNext/>
              <w:rPr>
                <w:b/>
                <w:szCs w:val="22"/>
                <w:lang w:val="en-CA" w:eastAsia="de-DE"/>
              </w:rPr>
            </w:pPr>
            <w:r>
              <w:rPr>
                <w:b/>
                <w:szCs w:val="22"/>
                <w:lang w:val="en-CA" w:eastAsia="de-DE"/>
              </w:rPr>
              <w:t>VTM-11.0</w:t>
            </w:r>
          </w:p>
        </w:tc>
      </w:tr>
      <w:tr w:rsidR="00792852" w:rsidRPr="00BD40DB" w14:paraId="7F18FF80" w14:textId="77777777" w:rsidTr="0095046E">
        <w:trPr>
          <w:trHeight w:val="315"/>
        </w:trPr>
        <w:tc>
          <w:tcPr>
            <w:tcW w:w="2112" w:type="pct"/>
            <w:shd w:val="clear" w:color="auto" w:fill="auto"/>
            <w:vAlign w:val="center"/>
            <w:hideMark/>
          </w:tcPr>
          <w:p w14:paraId="4B6D5A1F" w14:textId="77777777" w:rsidR="00792852" w:rsidRPr="00792852" w:rsidRDefault="00792852" w:rsidP="0095046E">
            <w:pPr>
              <w:keepNext/>
              <w:rPr>
                <w:sz w:val="18"/>
                <w:szCs w:val="18"/>
                <w:lang w:val="en-CA" w:eastAsia="de-DE"/>
              </w:rPr>
            </w:pPr>
            <w:proofErr w:type="spellStart"/>
            <w:r w:rsidRPr="00792852">
              <w:rPr>
                <w:sz w:val="18"/>
                <w:szCs w:val="18"/>
                <w:lang w:val="en-CA" w:eastAsia="de-DE"/>
              </w:rPr>
              <w:t>GT_Sheriff</w:t>
            </w:r>
            <w:proofErr w:type="spellEnd"/>
          </w:p>
        </w:tc>
        <w:tc>
          <w:tcPr>
            <w:tcW w:w="1693" w:type="pct"/>
          </w:tcPr>
          <w:p w14:paraId="3D272C28" w14:textId="77777777" w:rsidR="00792852" w:rsidRPr="0082317A" w:rsidRDefault="00792852" w:rsidP="0095046E">
            <w:pPr>
              <w:keepNext/>
              <w:rPr>
                <w:szCs w:val="22"/>
                <w:lang w:val="en-CA" w:eastAsia="de-DE"/>
              </w:rPr>
            </w:pPr>
            <w:r w:rsidRPr="004A33C3">
              <w:rPr>
                <w:sz w:val="18"/>
                <w:szCs w:val="18"/>
                <w:lang w:val="en-CA" w:eastAsia="de-DE"/>
              </w:rPr>
              <w:t>36, 32, 28, 24, 20</w:t>
            </w:r>
          </w:p>
        </w:tc>
        <w:tc>
          <w:tcPr>
            <w:tcW w:w="1195" w:type="pct"/>
          </w:tcPr>
          <w:p w14:paraId="22D5CCA8" w14:textId="77777777" w:rsidR="00792852" w:rsidRPr="0082317A" w:rsidRDefault="00792852" w:rsidP="0095046E">
            <w:pPr>
              <w:keepNext/>
              <w:rPr>
                <w:szCs w:val="22"/>
                <w:lang w:val="en-CA" w:eastAsia="de-DE"/>
              </w:rPr>
            </w:pPr>
            <w:r w:rsidRPr="004A33C3">
              <w:rPr>
                <w:sz w:val="18"/>
                <w:szCs w:val="18"/>
                <w:lang w:val="en-CA" w:eastAsia="de-DE"/>
              </w:rPr>
              <w:t>38, 34, 30, 26, 22</w:t>
            </w:r>
          </w:p>
        </w:tc>
      </w:tr>
      <w:tr w:rsidR="00792852" w:rsidRPr="00BD40DB" w14:paraId="58441D3E" w14:textId="77777777" w:rsidTr="0095046E">
        <w:trPr>
          <w:trHeight w:val="315"/>
        </w:trPr>
        <w:tc>
          <w:tcPr>
            <w:tcW w:w="2112" w:type="pct"/>
            <w:shd w:val="clear" w:color="auto" w:fill="auto"/>
            <w:vAlign w:val="center"/>
            <w:hideMark/>
          </w:tcPr>
          <w:p w14:paraId="7D0ED3B9" w14:textId="77777777" w:rsidR="00792852" w:rsidRPr="00792852" w:rsidRDefault="00792852" w:rsidP="0095046E">
            <w:pPr>
              <w:keepNext/>
              <w:rPr>
                <w:sz w:val="18"/>
                <w:szCs w:val="18"/>
                <w:lang w:val="en-CA" w:eastAsia="de-DE"/>
              </w:rPr>
            </w:pPr>
            <w:r w:rsidRPr="00792852">
              <w:rPr>
                <w:sz w:val="18"/>
                <w:szCs w:val="18"/>
                <w:lang w:val="en-CA" w:eastAsia="de-DE"/>
              </w:rPr>
              <w:t>HarborBiking2</w:t>
            </w:r>
          </w:p>
        </w:tc>
        <w:tc>
          <w:tcPr>
            <w:tcW w:w="1693" w:type="pct"/>
          </w:tcPr>
          <w:p w14:paraId="3CDD54B9" w14:textId="77777777" w:rsidR="00792852" w:rsidRPr="0082317A" w:rsidRDefault="00792852" w:rsidP="0095046E">
            <w:pPr>
              <w:keepNext/>
              <w:rPr>
                <w:szCs w:val="22"/>
                <w:lang w:val="en-CA" w:eastAsia="de-DE"/>
              </w:rPr>
            </w:pPr>
            <w:r w:rsidRPr="004A33C3">
              <w:rPr>
                <w:sz w:val="18"/>
                <w:szCs w:val="18"/>
                <w:lang w:val="en-CA" w:eastAsia="de-DE"/>
              </w:rPr>
              <w:t>35, 31, 27, 23, 20</w:t>
            </w:r>
          </w:p>
        </w:tc>
        <w:tc>
          <w:tcPr>
            <w:tcW w:w="1195" w:type="pct"/>
          </w:tcPr>
          <w:p w14:paraId="12080212" w14:textId="77777777" w:rsidR="00792852" w:rsidRPr="0082317A" w:rsidRDefault="00792852" w:rsidP="0095046E">
            <w:pPr>
              <w:keepNext/>
              <w:rPr>
                <w:szCs w:val="22"/>
                <w:lang w:val="en-CA" w:eastAsia="de-DE"/>
              </w:rPr>
            </w:pPr>
            <w:r w:rsidRPr="004A33C3">
              <w:rPr>
                <w:sz w:val="18"/>
                <w:szCs w:val="18"/>
                <w:lang w:val="en-CA" w:eastAsia="de-DE"/>
              </w:rPr>
              <w:t>38, 34, 30, 26, 22</w:t>
            </w:r>
          </w:p>
        </w:tc>
      </w:tr>
      <w:tr w:rsidR="00792852" w:rsidRPr="00BD40DB" w14:paraId="0614ED64" w14:textId="77777777" w:rsidTr="0095046E">
        <w:trPr>
          <w:trHeight w:val="315"/>
        </w:trPr>
        <w:tc>
          <w:tcPr>
            <w:tcW w:w="2112" w:type="pct"/>
            <w:shd w:val="clear" w:color="auto" w:fill="auto"/>
            <w:vAlign w:val="center"/>
            <w:hideMark/>
          </w:tcPr>
          <w:p w14:paraId="4822AFE9" w14:textId="77777777" w:rsidR="00792852" w:rsidRPr="00792852" w:rsidRDefault="00792852" w:rsidP="0095046E">
            <w:pPr>
              <w:keepNext/>
              <w:rPr>
                <w:sz w:val="18"/>
                <w:szCs w:val="18"/>
                <w:lang w:val="en-CA" w:eastAsia="de-DE"/>
              </w:rPr>
            </w:pPr>
            <w:r w:rsidRPr="00792852">
              <w:rPr>
                <w:sz w:val="18"/>
                <w:szCs w:val="18"/>
                <w:lang w:val="en-CA" w:eastAsia="de-DE"/>
              </w:rPr>
              <w:t>KiteFliteWalking2</w:t>
            </w:r>
          </w:p>
        </w:tc>
        <w:tc>
          <w:tcPr>
            <w:tcW w:w="1693" w:type="pct"/>
          </w:tcPr>
          <w:p w14:paraId="75C3560F" w14:textId="77777777" w:rsidR="00792852" w:rsidRPr="0082317A" w:rsidRDefault="00792852" w:rsidP="0095046E">
            <w:pPr>
              <w:keepNext/>
              <w:rPr>
                <w:szCs w:val="22"/>
                <w:lang w:val="en-CA" w:eastAsia="de-DE"/>
              </w:rPr>
            </w:pPr>
            <w:r w:rsidRPr="004A33C3">
              <w:rPr>
                <w:sz w:val="18"/>
                <w:szCs w:val="18"/>
                <w:lang w:val="en-CA" w:eastAsia="de-DE"/>
              </w:rPr>
              <w:t>40, 36, 32, 28, 24</w:t>
            </w:r>
          </w:p>
        </w:tc>
        <w:tc>
          <w:tcPr>
            <w:tcW w:w="1195" w:type="pct"/>
          </w:tcPr>
          <w:p w14:paraId="61C9642D" w14:textId="77777777" w:rsidR="00792852" w:rsidRPr="0082317A" w:rsidRDefault="00792852" w:rsidP="0095046E">
            <w:pPr>
              <w:keepNext/>
              <w:rPr>
                <w:szCs w:val="22"/>
                <w:lang w:val="en-CA" w:eastAsia="de-DE"/>
              </w:rPr>
            </w:pPr>
            <w:r w:rsidRPr="004A33C3">
              <w:rPr>
                <w:sz w:val="18"/>
                <w:szCs w:val="18"/>
                <w:lang w:val="en-CA" w:eastAsia="de-DE"/>
              </w:rPr>
              <w:t>42, 38, 34, 30, 26</w:t>
            </w:r>
          </w:p>
        </w:tc>
      </w:tr>
      <w:tr w:rsidR="00792852" w:rsidRPr="00BD40DB" w14:paraId="0A80C7AA" w14:textId="77777777" w:rsidTr="0095046E">
        <w:trPr>
          <w:trHeight w:val="315"/>
        </w:trPr>
        <w:tc>
          <w:tcPr>
            <w:tcW w:w="2112" w:type="pct"/>
            <w:shd w:val="clear" w:color="auto" w:fill="auto"/>
            <w:vAlign w:val="center"/>
          </w:tcPr>
          <w:p w14:paraId="6BE3BD0A" w14:textId="77777777" w:rsidR="00792852" w:rsidRPr="00792852" w:rsidRDefault="00792852" w:rsidP="0095046E">
            <w:pPr>
              <w:keepNext/>
              <w:rPr>
                <w:sz w:val="18"/>
                <w:szCs w:val="18"/>
                <w:lang w:val="en-CA" w:eastAsia="de-DE"/>
              </w:rPr>
            </w:pPr>
            <w:proofErr w:type="spellStart"/>
            <w:r w:rsidRPr="00792852">
              <w:rPr>
                <w:sz w:val="18"/>
                <w:szCs w:val="18"/>
                <w:lang w:val="en-CA" w:eastAsia="de-DE"/>
              </w:rPr>
              <w:t>SkateBoardAtBridge</w:t>
            </w:r>
            <w:proofErr w:type="spellEnd"/>
          </w:p>
        </w:tc>
        <w:tc>
          <w:tcPr>
            <w:tcW w:w="1693" w:type="pct"/>
          </w:tcPr>
          <w:p w14:paraId="1AD80CD1" w14:textId="77777777" w:rsidR="00792852" w:rsidRPr="0082317A" w:rsidRDefault="00792852" w:rsidP="0095046E">
            <w:pPr>
              <w:keepNext/>
              <w:rPr>
                <w:szCs w:val="22"/>
                <w:lang w:val="en-CA" w:eastAsia="de-DE"/>
              </w:rPr>
            </w:pPr>
            <w:r w:rsidRPr="004A33C3">
              <w:rPr>
                <w:sz w:val="18"/>
                <w:szCs w:val="18"/>
                <w:lang w:val="en-CA" w:eastAsia="de-DE"/>
              </w:rPr>
              <w:t>39, 35, 31, 27, 24</w:t>
            </w:r>
          </w:p>
        </w:tc>
        <w:tc>
          <w:tcPr>
            <w:tcW w:w="1195" w:type="pct"/>
          </w:tcPr>
          <w:p w14:paraId="6D705BDB" w14:textId="77777777" w:rsidR="00792852" w:rsidRPr="0082317A" w:rsidRDefault="00792852" w:rsidP="0095046E">
            <w:pPr>
              <w:keepNext/>
              <w:rPr>
                <w:szCs w:val="22"/>
                <w:lang w:val="en-CA" w:eastAsia="de-DE"/>
              </w:rPr>
            </w:pPr>
            <w:r w:rsidRPr="004A33C3">
              <w:rPr>
                <w:sz w:val="18"/>
                <w:szCs w:val="18"/>
                <w:lang w:val="en-CA" w:eastAsia="de-DE"/>
              </w:rPr>
              <w:t>42, 38, 34, 30, 26</w:t>
            </w:r>
          </w:p>
        </w:tc>
      </w:tr>
    </w:tbl>
    <w:p w14:paraId="45768FBF" w14:textId="7E543FA8" w:rsidR="00792852" w:rsidRDefault="00792852" w:rsidP="00792852">
      <w:r>
        <w:t xml:space="preserve">The mp4-files of the uncompressed </w:t>
      </w:r>
      <w:proofErr w:type="spellStart"/>
      <w:r>
        <w:t>viewpaths</w:t>
      </w:r>
      <w:proofErr w:type="spellEnd"/>
      <w:r>
        <w:t xml:space="preserve"> of the sequences are available on the JVET ftp site in the directory </w:t>
      </w:r>
      <w:proofErr w:type="spellStart"/>
      <w:r w:rsidRPr="00792852">
        <w:rPr>
          <w:rFonts w:ascii="Consolas" w:hAnsi="Consolas"/>
        </w:rPr>
        <w:t>ahg</w:t>
      </w:r>
      <w:proofErr w:type="spellEnd"/>
      <w:r w:rsidRPr="00792852">
        <w:rPr>
          <w:rFonts w:ascii="Consolas" w:hAnsi="Consolas"/>
        </w:rPr>
        <w:t>/</w:t>
      </w:r>
      <w:proofErr w:type="spellStart"/>
      <w:r w:rsidRPr="00792852">
        <w:rPr>
          <w:rFonts w:ascii="Consolas" w:hAnsi="Consolas"/>
        </w:rPr>
        <w:t>verificationtests</w:t>
      </w:r>
      <w:proofErr w:type="spellEnd"/>
      <w:r w:rsidRPr="00792852">
        <w:rPr>
          <w:rFonts w:ascii="Consolas" w:hAnsi="Consolas"/>
        </w:rPr>
        <w:t>/candidates/360/viewports</w:t>
      </w:r>
      <w:r w:rsidRPr="00015A0E">
        <w:t>.</w:t>
      </w:r>
      <w:r w:rsidR="00E4565D">
        <w:t xml:space="preserve"> </w:t>
      </w:r>
      <w:r w:rsidR="00FE04A4">
        <w:t xml:space="preserve">The provided bitstreams and extracted </w:t>
      </w:r>
      <w:proofErr w:type="spellStart"/>
      <w:r w:rsidR="00FE04A4">
        <w:t>viewpaths</w:t>
      </w:r>
      <w:proofErr w:type="spellEnd"/>
      <w:r w:rsidR="00FE04A4">
        <w:t xml:space="preserve"> mp4 files were provided via upload to the JVET ftp site in </w:t>
      </w:r>
      <w:r w:rsidR="00FE04A4" w:rsidRPr="00FE04A4">
        <w:rPr>
          <w:rFonts w:ascii="Consolas" w:hAnsi="Consolas"/>
        </w:rPr>
        <w:t>JVET-T_VT/360/&lt;</w:t>
      </w:r>
      <w:proofErr w:type="spellStart"/>
      <w:r w:rsidR="00FE04A4" w:rsidRPr="00FE04A4">
        <w:rPr>
          <w:rFonts w:ascii="Consolas" w:hAnsi="Consolas"/>
        </w:rPr>
        <w:t>Sequencename</w:t>
      </w:r>
      <w:proofErr w:type="spellEnd"/>
      <w:r w:rsidR="00FE04A4" w:rsidRPr="00FE04A4">
        <w:rPr>
          <w:rFonts w:ascii="Consolas" w:hAnsi="Consolas"/>
        </w:rPr>
        <w:t>&gt;/&lt;Codec&gt;/&lt;Projection format&gt;</w:t>
      </w:r>
      <w:r w:rsidR="00FE04A4">
        <w:t>.</w:t>
      </w:r>
    </w:p>
    <w:p w14:paraId="011B09CB" w14:textId="48039EED" w:rsidR="00FE04A4" w:rsidRDefault="00FE04A4" w:rsidP="00792852">
      <w:r>
        <w:t xml:space="preserve">Since five rate points have been used in the visual assessment, indicative BDR numbers are provided with the curves. </w:t>
      </w:r>
    </w:p>
    <w:p w14:paraId="39C11F52" w14:textId="2AC28E9B" w:rsidR="00FE04A4" w:rsidRDefault="00FE04A4" w:rsidP="00FE04A4">
      <w:pPr>
        <w:pStyle w:val="berschrift3"/>
      </w:pPr>
      <w:proofErr w:type="spellStart"/>
      <w:r>
        <w:t>GT_Sheriff</w:t>
      </w:r>
      <w:proofErr w:type="spellEnd"/>
    </w:p>
    <w:p w14:paraId="04E58C08" w14:textId="6C175EB9" w:rsidR="00FE04A4" w:rsidRDefault="00FE04A4" w:rsidP="00FE04A4">
      <w:r>
        <w:rPr>
          <w:noProof/>
        </w:rPr>
        <w:drawing>
          <wp:inline distT="0" distB="0" distL="0" distR="0" wp14:anchorId="428CEAAA" wp14:editId="33134CE8">
            <wp:extent cx="4468495" cy="4694555"/>
            <wp:effectExtent l="0" t="0" r="8255"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68495" cy="4694555"/>
                    </a:xfrm>
                    <a:prstGeom prst="rect">
                      <a:avLst/>
                    </a:prstGeom>
                    <a:noFill/>
                  </pic:spPr>
                </pic:pic>
              </a:graphicData>
            </a:graphic>
          </wp:inline>
        </w:drawing>
      </w:r>
    </w:p>
    <w:p w14:paraId="52680081" w14:textId="77777777" w:rsidR="00FE04A4" w:rsidRDefault="00FE04A4" w:rsidP="00FE04A4">
      <w:r>
        <w:t>Observations:</w:t>
      </w:r>
    </w:p>
    <w:p w14:paraId="5799DEBC" w14:textId="220F0055" w:rsidR="00FE04A4" w:rsidRDefault="00FE04A4" w:rsidP="00FE04A4">
      <w:pPr>
        <w:pStyle w:val="Listenabsatz"/>
        <w:numPr>
          <w:ilvl w:val="0"/>
          <w:numId w:val="15"/>
        </w:numPr>
      </w:pPr>
      <w:r>
        <w:t>Quality range is well covered</w:t>
      </w:r>
      <w:r w:rsidR="007C0138">
        <w:t>. Quality could go lower if deemed useful,</w:t>
      </w:r>
      <w:r>
        <w:t xml:space="preserve"> with potential improvements of rate point allocation in the </w:t>
      </w:r>
      <w:proofErr w:type="spellStart"/>
      <w:r>
        <w:t>mid range</w:t>
      </w:r>
      <w:proofErr w:type="spellEnd"/>
      <w:r>
        <w:t xml:space="preserve"> and a potential adjustment of the two highest HM rate points. </w:t>
      </w:r>
    </w:p>
    <w:p w14:paraId="4D66CCFE" w14:textId="7694AC75" w:rsidR="00FE04A4" w:rsidRPr="00FE04A4" w:rsidRDefault="00FE04A4" w:rsidP="00FE04A4">
      <w:pPr>
        <w:pStyle w:val="Listenabsatz"/>
        <w:numPr>
          <w:ilvl w:val="0"/>
          <w:numId w:val="15"/>
        </w:numPr>
      </w:pPr>
      <w:r>
        <w:lastRenderedPageBreak/>
        <w:t xml:space="preserve">Estimated BD rate savings: </w:t>
      </w:r>
      <w:r w:rsidRPr="00FE04A4">
        <w:t>-42.45%</w:t>
      </w:r>
    </w:p>
    <w:p w14:paraId="40DB541F" w14:textId="11C63E81" w:rsidR="00FE04A4" w:rsidRDefault="00FE04A4" w:rsidP="00FE04A4">
      <w:pPr>
        <w:pStyle w:val="berschrift3"/>
      </w:pPr>
      <w:r>
        <w:t>HarborBiking2</w:t>
      </w:r>
    </w:p>
    <w:p w14:paraId="7D58A26B" w14:textId="7AE839CA" w:rsidR="00FE04A4" w:rsidRDefault="00FE04A4" w:rsidP="00FE04A4">
      <w:r>
        <w:rPr>
          <w:noProof/>
        </w:rPr>
        <w:drawing>
          <wp:inline distT="0" distB="0" distL="0" distR="0" wp14:anchorId="79126507" wp14:editId="51BAB162">
            <wp:extent cx="4481195" cy="4681855"/>
            <wp:effectExtent l="0" t="0" r="0" b="4445"/>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81195" cy="4681855"/>
                    </a:xfrm>
                    <a:prstGeom prst="rect">
                      <a:avLst/>
                    </a:prstGeom>
                    <a:noFill/>
                  </pic:spPr>
                </pic:pic>
              </a:graphicData>
            </a:graphic>
          </wp:inline>
        </w:drawing>
      </w:r>
    </w:p>
    <w:p w14:paraId="7CAAB047" w14:textId="77777777" w:rsidR="00FE04A4" w:rsidRDefault="00FE04A4" w:rsidP="00FE04A4">
      <w:r>
        <w:t>Observations:</w:t>
      </w:r>
    </w:p>
    <w:p w14:paraId="39FDEDEC" w14:textId="348C6F3B" w:rsidR="00FE04A4" w:rsidRDefault="007C0138" w:rsidP="007C0138">
      <w:pPr>
        <w:pStyle w:val="Listenabsatz"/>
        <w:numPr>
          <w:ilvl w:val="0"/>
          <w:numId w:val="15"/>
        </w:numPr>
      </w:pPr>
      <w:r>
        <w:t>Quality range is well covered. Quality could go lower if deemed useful.</w:t>
      </w:r>
    </w:p>
    <w:p w14:paraId="0A9406AD" w14:textId="0256EA2F" w:rsidR="007C0138" w:rsidRPr="00FE04A4" w:rsidRDefault="007C0138" w:rsidP="007C0138">
      <w:pPr>
        <w:pStyle w:val="Listenabsatz"/>
        <w:numPr>
          <w:ilvl w:val="0"/>
          <w:numId w:val="15"/>
        </w:numPr>
      </w:pPr>
      <w:r>
        <w:t>Estimated BD rate savings:</w:t>
      </w:r>
      <w:r w:rsidRPr="007C0138">
        <w:t xml:space="preserve"> -60.02%</w:t>
      </w:r>
    </w:p>
    <w:p w14:paraId="39370DE4" w14:textId="0832EA4E" w:rsidR="00FE04A4" w:rsidRDefault="00FE04A4" w:rsidP="00FE04A4">
      <w:pPr>
        <w:pStyle w:val="berschrift3"/>
      </w:pPr>
      <w:r>
        <w:lastRenderedPageBreak/>
        <w:t>KiteFliteWalking2</w:t>
      </w:r>
    </w:p>
    <w:p w14:paraId="245368A9" w14:textId="3B397D4B" w:rsidR="00FE04A4" w:rsidRDefault="00FE04A4" w:rsidP="00FE04A4">
      <w:r>
        <w:rPr>
          <w:noProof/>
        </w:rPr>
        <w:drawing>
          <wp:inline distT="0" distB="0" distL="0" distR="0" wp14:anchorId="521DC508" wp14:editId="5B1CA05E">
            <wp:extent cx="4474845" cy="4444365"/>
            <wp:effectExtent l="0" t="0" r="1905"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4845" cy="4444365"/>
                    </a:xfrm>
                    <a:prstGeom prst="rect">
                      <a:avLst/>
                    </a:prstGeom>
                    <a:noFill/>
                  </pic:spPr>
                </pic:pic>
              </a:graphicData>
            </a:graphic>
          </wp:inline>
        </w:drawing>
      </w:r>
    </w:p>
    <w:p w14:paraId="4E97D9E1" w14:textId="77777777" w:rsidR="007C0138" w:rsidRDefault="007C0138" w:rsidP="007C0138">
      <w:r>
        <w:t>Observations:</w:t>
      </w:r>
    </w:p>
    <w:p w14:paraId="328E5E69" w14:textId="2796B664" w:rsidR="007C0138" w:rsidRDefault="007C0138" w:rsidP="007C0138">
      <w:pPr>
        <w:pStyle w:val="Listenabsatz"/>
        <w:numPr>
          <w:ilvl w:val="0"/>
          <w:numId w:val="15"/>
        </w:numPr>
      </w:pPr>
      <w:r>
        <w:t>Quality range is well covered.</w:t>
      </w:r>
    </w:p>
    <w:p w14:paraId="1AC8BB89" w14:textId="3482D43E" w:rsidR="007C0138" w:rsidRPr="00FE04A4" w:rsidRDefault="007C0138" w:rsidP="007C0138">
      <w:pPr>
        <w:pStyle w:val="Listenabsatz"/>
        <w:numPr>
          <w:ilvl w:val="0"/>
          <w:numId w:val="15"/>
        </w:numPr>
      </w:pPr>
      <w:r>
        <w:t>Estimated BD rate savings:</w:t>
      </w:r>
      <w:r w:rsidRPr="007C0138">
        <w:t xml:space="preserve"> -33.20%</w:t>
      </w:r>
    </w:p>
    <w:p w14:paraId="2788767F" w14:textId="77777777" w:rsidR="00FE04A4" w:rsidRPr="00FE04A4" w:rsidRDefault="00FE04A4" w:rsidP="00FE04A4"/>
    <w:p w14:paraId="0630E6C9" w14:textId="101CBB7F" w:rsidR="00792852" w:rsidRDefault="00FE04A4" w:rsidP="00FE04A4">
      <w:pPr>
        <w:pStyle w:val="berschrift3"/>
      </w:pPr>
      <w:proofErr w:type="spellStart"/>
      <w:r>
        <w:lastRenderedPageBreak/>
        <w:t>SkateBoardAtBridge</w:t>
      </w:r>
      <w:proofErr w:type="spellEnd"/>
    </w:p>
    <w:p w14:paraId="120A5306" w14:textId="269D545A" w:rsidR="00FE04A4" w:rsidRDefault="00FE04A4" w:rsidP="00792852">
      <w:r>
        <w:rPr>
          <w:noProof/>
        </w:rPr>
        <w:drawing>
          <wp:inline distT="0" distB="0" distL="0" distR="0" wp14:anchorId="3C214F58" wp14:editId="64EDC353">
            <wp:extent cx="4474845" cy="4444365"/>
            <wp:effectExtent l="0" t="0" r="1905"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74845" cy="4444365"/>
                    </a:xfrm>
                    <a:prstGeom prst="rect">
                      <a:avLst/>
                    </a:prstGeom>
                    <a:noFill/>
                  </pic:spPr>
                </pic:pic>
              </a:graphicData>
            </a:graphic>
          </wp:inline>
        </w:drawing>
      </w:r>
    </w:p>
    <w:p w14:paraId="1383BB31" w14:textId="77777777" w:rsidR="00FE04A4" w:rsidRDefault="00FE04A4" w:rsidP="00FE04A4">
      <w:r>
        <w:t>Observations:</w:t>
      </w:r>
    </w:p>
    <w:p w14:paraId="3E971456" w14:textId="77777777" w:rsidR="007C0138" w:rsidRDefault="007C0138" w:rsidP="007C0138">
      <w:pPr>
        <w:pStyle w:val="Listenabsatz"/>
        <w:numPr>
          <w:ilvl w:val="0"/>
          <w:numId w:val="15"/>
        </w:numPr>
      </w:pPr>
      <w:r>
        <w:t>Quality range is well covered. Quality could go lower if deemed useful.</w:t>
      </w:r>
    </w:p>
    <w:p w14:paraId="44F40A86" w14:textId="78F4ABD7" w:rsidR="007C0138" w:rsidRPr="00FE04A4" w:rsidRDefault="007C0138" w:rsidP="007C0138">
      <w:pPr>
        <w:pStyle w:val="Listenabsatz"/>
        <w:numPr>
          <w:ilvl w:val="0"/>
          <w:numId w:val="15"/>
        </w:numPr>
      </w:pPr>
      <w:r>
        <w:t>Estimated BD rate savings:</w:t>
      </w:r>
      <w:r w:rsidRPr="007C0138">
        <w:t xml:space="preserve"> -59.81%</w:t>
      </w:r>
      <w:r>
        <w:t>.</w:t>
      </w:r>
    </w:p>
    <w:p w14:paraId="7C419AE3" w14:textId="77777777" w:rsidR="00FE04A4" w:rsidRDefault="00FE04A4" w:rsidP="00792852"/>
    <w:p w14:paraId="66E144BA" w14:textId="2D7D9DE7" w:rsidR="00792852" w:rsidRDefault="00792852" w:rsidP="00792852">
      <w:pPr>
        <w:pStyle w:val="berschrift1"/>
      </w:pPr>
      <w:r>
        <w:t>Conclusions</w:t>
      </w:r>
    </w:p>
    <w:p w14:paraId="7631ADBF" w14:textId="1312AFE5" w:rsidR="00A404E7" w:rsidRDefault="00A404E7" w:rsidP="00792852">
      <w:r>
        <w:t xml:space="preserve">This document provides results for test sequences under consideration for the SDR HD and 360° video categories. </w:t>
      </w:r>
    </w:p>
    <w:p w14:paraId="5FAA1337" w14:textId="1D57F7F6" w:rsidR="00792852" w:rsidRDefault="007C0138" w:rsidP="00792852">
      <w:r>
        <w:t>It is suggested to further deliberate on the set of test sequences to be used in the SDR HD low delay test category and the size and composition of the applicable set. Based on the observed results</w:t>
      </w:r>
      <w:r w:rsidR="00B05537">
        <w:t>,</w:t>
      </w:r>
      <w:r>
        <w:t xml:space="preserve"> it is suggested that a set for the SDR HD RA category could be determined at this meeting. </w:t>
      </w:r>
    </w:p>
    <w:p w14:paraId="2C706097" w14:textId="0C2FE39E" w:rsidR="007C0138" w:rsidRDefault="007C0138" w:rsidP="00792852">
      <w:r>
        <w:t>In the 360° video category using the PERP projection format, promising results have been achieved based on the available mp4 files. It is suggested to investigate the rate points for the GCMP/PCMP format in a similar way. It is noted that viewport extraction has to be performed and confirmed in order to proceed with this task.</w:t>
      </w:r>
    </w:p>
    <w:p w14:paraId="43B897BF" w14:textId="77777777" w:rsidR="00BA5BB2" w:rsidRDefault="00BA5BB2" w:rsidP="00702A17"/>
    <w:p w14:paraId="050E4BB7" w14:textId="77777777" w:rsidR="00702A17" w:rsidRPr="003B7406" w:rsidRDefault="00702A17" w:rsidP="00702A17">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hanging="432"/>
        <w:textAlignment w:val="auto"/>
        <w:rPr>
          <w:lang w:val="en-CA"/>
        </w:rPr>
      </w:pPr>
      <w:r w:rsidRPr="003B7406">
        <w:rPr>
          <w:lang w:val="en-CA"/>
        </w:rPr>
        <w:lastRenderedPageBreak/>
        <w:t>References</w:t>
      </w:r>
    </w:p>
    <w:p w14:paraId="107B4D80" w14:textId="00282E11" w:rsidR="00702A17" w:rsidRDefault="00702A17" w:rsidP="00702A17">
      <w:pPr>
        <w:numPr>
          <w:ilvl w:val="0"/>
          <w:numId w:val="13"/>
        </w:numPr>
        <w:tabs>
          <w:tab w:val="clear" w:pos="360"/>
          <w:tab w:val="left" w:pos="504"/>
        </w:tabs>
        <w:rPr>
          <w:szCs w:val="22"/>
          <w:lang w:val="en-CA"/>
        </w:rPr>
      </w:pPr>
      <w:bookmarkStart w:id="1" w:name="_Ref52920588"/>
      <w:r w:rsidRPr="003B7406">
        <w:rPr>
          <w:szCs w:val="22"/>
          <w:lang w:val="en-CA"/>
        </w:rPr>
        <w:t xml:space="preserve">M. Wien, V. </w:t>
      </w:r>
      <w:proofErr w:type="spellStart"/>
      <w:r w:rsidRPr="003B7406">
        <w:rPr>
          <w:szCs w:val="22"/>
          <w:lang w:val="en-CA"/>
        </w:rPr>
        <w:t>Baroncini</w:t>
      </w:r>
      <w:proofErr w:type="spellEnd"/>
      <w:r w:rsidRPr="003B7406">
        <w:rPr>
          <w:szCs w:val="22"/>
          <w:lang w:val="en-CA"/>
        </w:rPr>
        <w:t xml:space="preserve">, A. </w:t>
      </w:r>
      <w:proofErr w:type="spellStart"/>
      <w:r w:rsidRPr="003B7406">
        <w:rPr>
          <w:szCs w:val="22"/>
          <w:lang w:val="en-CA"/>
        </w:rPr>
        <w:t>Segall</w:t>
      </w:r>
      <w:proofErr w:type="spellEnd"/>
      <w:r w:rsidRPr="003B7406">
        <w:rPr>
          <w:szCs w:val="22"/>
          <w:lang w:val="en-CA"/>
        </w:rPr>
        <w:t xml:space="preserve">, and Y. Ye, “VVC verification test plan (Draft </w:t>
      </w:r>
      <w:r>
        <w:rPr>
          <w:szCs w:val="22"/>
          <w:lang w:val="en-CA"/>
        </w:rPr>
        <w:t>4</w:t>
      </w:r>
      <w:r w:rsidRPr="003B7406">
        <w:rPr>
          <w:szCs w:val="22"/>
          <w:lang w:val="en-CA"/>
        </w:rPr>
        <w:t xml:space="preserve">),” Joint Video Experts Team (JVET) of </w:t>
      </w:r>
      <w:r w:rsidRPr="003B7406">
        <w:rPr>
          <w:bCs/>
          <w:szCs w:val="22"/>
          <w:lang w:val="en-CA"/>
        </w:rPr>
        <w:t>ITU-T SG 16 WP 3 and ISO/IEC JTC 1/SC 29/WG </w:t>
      </w:r>
      <w:r>
        <w:rPr>
          <w:bCs/>
          <w:szCs w:val="22"/>
          <w:lang w:val="en-CA"/>
        </w:rPr>
        <w:t>11</w:t>
      </w:r>
      <w:r w:rsidR="00B06EC2">
        <w:rPr>
          <w:bCs/>
          <w:szCs w:val="22"/>
          <w:lang w:val="en-CA"/>
        </w:rPr>
        <w:t>,</w:t>
      </w:r>
      <w:r w:rsidRPr="003B7406">
        <w:rPr>
          <w:bCs/>
          <w:szCs w:val="22"/>
          <w:lang w:val="en-CA"/>
        </w:rPr>
        <w:t xml:space="preserve"> output</w:t>
      </w:r>
      <w:r w:rsidRPr="003B7406">
        <w:rPr>
          <w:szCs w:val="22"/>
          <w:lang w:val="en-CA"/>
        </w:rPr>
        <w:t xml:space="preserve"> document</w:t>
      </w:r>
      <w:r w:rsidRPr="003B7406" w:rsidDel="001924D4">
        <w:rPr>
          <w:szCs w:val="22"/>
          <w:lang w:val="en-CA"/>
        </w:rPr>
        <w:t xml:space="preserve"> </w:t>
      </w:r>
      <w:r w:rsidRPr="003B7406">
        <w:rPr>
          <w:szCs w:val="22"/>
          <w:lang w:val="en-CA"/>
        </w:rPr>
        <w:t>JVET-</w:t>
      </w:r>
      <w:r>
        <w:rPr>
          <w:szCs w:val="22"/>
          <w:lang w:val="en-CA"/>
        </w:rPr>
        <w:t>T</w:t>
      </w:r>
      <w:r w:rsidRPr="003B7406">
        <w:rPr>
          <w:szCs w:val="22"/>
          <w:lang w:val="en-CA"/>
        </w:rPr>
        <w:t xml:space="preserve">2009, </w:t>
      </w:r>
      <w:r>
        <w:rPr>
          <w:szCs w:val="22"/>
          <w:lang w:val="en-CA"/>
        </w:rPr>
        <w:t>20</w:t>
      </w:r>
      <w:r w:rsidRPr="003B7406">
        <w:rPr>
          <w:szCs w:val="22"/>
          <w:lang w:val="en-CA"/>
        </w:rPr>
        <w:t>th JVET meeting</w:t>
      </w:r>
      <w:r>
        <w:rPr>
          <w:szCs w:val="22"/>
          <w:lang w:val="en-CA"/>
        </w:rPr>
        <w:t>,</w:t>
      </w:r>
      <w:r w:rsidRPr="003B7406">
        <w:rPr>
          <w:szCs w:val="22"/>
          <w:lang w:val="en-CA"/>
        </w:rPr>
        <w:t xml:space="preserve"> by teleconference, </w:t>
      </w:r>
      <w:r>
        <w:rPr>
          <w:szCs w:val="22"/>
          <w:lang w:val="en-CA"/>
        </w:rPr>
        <w:t>Oct</w:t>
      </w:r>
      <w:r w:rsidRPr="003B7406">
        <w:rPr>
          <w:szCs w:val="22"/>
          <w:lang w:val="en-CA"/>
        </w:rPr>
        <w:t xml:space="preserve"> 2020.</w:t>
      </w:r>
      <w:bookmarkEnd w:id="1"/>
    </w:p>
    <w:p w14:paraId="0E335929" w14:textId="658A29F4" w:rsidR="00702A17" w:rsidRPr="00B06EC2" w:rsidRDefault="00702A17" w:rsidP="0095046E">
      <w:pPr>
        <w:numPr>
          <w:ilvl w:val="0"/>
          <w:numId w:val="13"/>
        </w:numPr>
        <w:tabs>
          <w:tab w:val="clear" w:pos="360"/>
          <w:tab w:val="left" w:pos="504"/>
        </w:tabs>
        <w:rPr>
          <w:szCs w:val="22"/>
          <w:lang w:val="en-CA"/>
        </w:rPr>
      </w:pPr>
      <w:bookmarkStart w:id="2" w:name="_Ref60835398"/>
      <w:r w:rsidRPr="00B06EC2">
        <w:rPr>
          <w:szCs w:val="22"/>
          <w:lang w:val="en-CA"/>
        </w:rPr>
        <w:t xml:space="preserve">M. Wien, V. </w:t>
      </w:r>
      <w:proofErr w:type="spellStart"/>
      <w:r w:rsidRPr="00B06EC2">
        <w:rPr>
          <w:szCs w:val="22"/>
          <w:lang w:val="en-CA"/>
        </w:rPr>
        <w:t>Baroncini</w:t>
      </w:r>
      <w:proofErr w:type="spellEnd"/>
      <w:r w:rsidRPr="00B06EC2">
        <w:rPr>
          <w:szCs w:val="22"/>
          <w:lang w:val="en-CA"/>
        </w:rPr>
        <w:t xml:space="preserve">, Y. Ye, “Status Report on SDR HD and 360 Video Verification Test Preparation,” </w:t>
      </w:r>
      <w:r w:rsidRPr="00B06EC2">
        <w:rPr>
          <w:szCs w:val="22"/>
          <w:lang w:val="en-CA"/>
        </w:rPr>
        <w:tab/>
        <w:t xml:space="preserve">Joint Video Experts Team (JVET) of </w:t>
      </w:r>
      <w:r w:rsidRPr="00B06EC2">
        <w:rPr>
          <w:bCs/>
          <w:szCs w:val="22"/>
          <w:lang w:val="en-CA"/>
        </w:rPr>
        <w:t>ITU-T SG 16 WP 3 and ISO/IEC JTC 1/SC 29/WG 11</w:t>
      </w:r>
      <w:r w:rsidR="00B06EC2" w:rsidRPr="00B06EC2">
        <w:rPr>
          <w:bCs/>
          <w:szCs w:val="22"/>
          <w:lang w:val="en-CA"/>
        </w:rPr>
        <w:t xml:space="preserve">, input </w:t>
      </w:r>
      <w:r w:rsidRPr="00B06EC2">
        <w:rPr>
          <w:szCs w:val="22"/>
          <w:lang w:val="en-CA"/>
        </w:rPr>
        <w:t>document</w:t>
      </w:r>
      <w:r w:rsidRPr="00B06EC2" w:rsidDel="001924D4">
        <w:rPr>
          <w:szCs w:val="22"/>
          <w:lang w:val="en-CA"/>
        </w:rPr>
        <w:t xml:space="preserve"> </w:t>
      </w:r>
      <w:r w:rsidRPr="00B06EC2">
        <w:rPr>
          <w:szCs w:val="22"/>
          <w:lang w:val="en-CA"/>
        </w:rPr>
        <w:t>JVET-</w:t>
      </w:r>
      <w:r w:rsidR="00B06EC2" w:rsidRPr="00B06EC2">
        <w:rPr>
          <w:szCs w:val="22"/>
          <w:lang w:val="en-CA"/>
        </w:rPr>
        <w:t>U0041</w:t>
      </w:r>
      <w:r w:rsidRPr="00B06EC2">
        <w:rPr>
          <w:szCs w:val="22"/>
          <w:lang w:val="en-CA"/>
        </w:rPr>
        <w:t>, 2</w:t>
      </w:r>
      <w:r w:rsidR="00B06EC2" w:rsidRPr="00B06EC2">
        <w:rPr>
          <w:szCs w:val="22"/>
          <w:lang w:val="en-CA"/>
        </w:rPr>
        <w:t>1st</w:t>
      </w:r>
      <w:r w:rsidRPr="00B06EC2">
        <w:rPr>
          <w:szCs w:val="22"/>
          <w:lang w:val="en-CA"/>
        </w:rPr>
        <w:t xml:space="preserve"> JVET meeting, by teleconference, </w:t>
      </w:r>
      <w:r w:rsidR="00B06EC2" w:rsidRPr="00B06EC2">
        <w:rPr>
          <w:szCs w:val="22"/>
          <w:lang w:val="en-CA"/>
        </w:rPr>
        <w:t>Jan</w:t>
      </w:r>
      <w:r w:rsidRPr="00B06EC2">
        <w:rPr>
          <w:szCs w:val="22"/>
          <w:lang w:val="en-CA"/>
        </w:rPr>
        <w:t xml:space="preserve"> 202</w:t>
      </w:r>
      <w:r w:rsidR="00B06EC2" w:rsidRPr="00B06EC2">
        <w:rPr>
          <w:szCs w:val="22"/>
          <w:lang w:val="en-CA"/>
        </w:rPr>
        <w:t>1</w:t>
      </w:r>
      <w:r w:rsidRPr="00B06EC2">
        <w:rPr>
          <w:szCs w:val="22"/>
          <w:lang w:val="en-CA"/>
        </w:rPr>
        <w:t>.</w:t>
      </w:r>
      <w:bookmarkEnd w:id="2"/>
    </w:p>
    <w:p w14:paraId="1F819BB7" w14:textId="0BF266DA" w:rsidR="00702A17" w:rsidRDefault="00702A17" w:rsidP="00702A17">
      <w:pPr>
        <w:numPr>
          <w:ilvl w:val="0"/>
          <w:numId w:val="13"/>
        </w:numPr>
        <w:tabs>
          <w:tab w:val="clear" w:pos="360"/>
          <w:tab w:val="left" w:pos="504"/>
        </w:tabs>
        <w:rPr>
          <w:szCs w:val="22"/>
          <w:lang w:val="en-CA"/>
        </w:rPr>
      </w:pPr>
      <w:bookmarkStart w:id="3" w:name="_Ref52919336"/>
      <w:r w:rsidRPr="00A42ED0">
        <w:rPr>
          <w:szCs w:val="22"/>
          <w:lang w:val="en-CA"/>
        </w:rPr>
        <w:t xml:space="preserve">Recommendation ITU-R BT.500-14 (2019), </w:t>
      </w:r>
      <w:r w:rsidRPr="00A42ED0">
        <w:rPr>
          <w:i/>
          <w:iCs/>
          <w:szCs w:val="22"/>
          <w:lang w:val="en-CA"/>
        </w:rPr>
        <w:t>Methodologies for the subjective assessment of the quality of television images</w:t>
      </w:r>
      <w:r w:rsidRPr="00A42ED0">
        <w:rPr>
          <w:szCs w:val="22"/>
          <w:lang w:val="en-CA"/>
        </w:rPr>
        <w:t>.</w:t>
      </w:r>
      <w:bookmarkStart w:id="4" w:name="_Ref56152460"/>
      <w:bookmarkEnd w:id="3"/>
    </w:p>
    <w:p w14:paraId="6D6074C3" w14:textId="6FD180D6" w:rsidR="00D05DEE" w:rsidRPr="00A42ED0" w:rsidRDefault="00D05DEE" w:rsidP="00702A17">
      <w:pPr>
        <w:numPr>
          <w:ilvl w:val="0"/>
          <w:numId w:val="13"/>
        </w:numPr>
        <w:tabs>
          <w:tab w:val="clear" w:pos="360"/>
          <w:tab w:val="left" w:pos="504"/>
        </w:tabs>
        <w:rPr>
          <w:szCs w:val="22"/>
          <w:lang w:val="en-CA"/>
        </w:rPr>
      </w:pPr>
      <w:bookmarkStart w:id="5" w:name="_Ref60893635"/>
      <w:r w:rsidRPr="00D05DEE">
        <w:rPr>
          <w:szCs w:val="22"/>
          <w:lang w:val="en-CA"/>
        </w:rPr>
        <w:t xml:space="preserve">F. Le </w:t>
      </w:r>
      <w:proofErr w:type="spellStart"/>
      <w:r w:rsidRPr="00D05DEE">
        <w:rPr>
          <w:szCs w:val="22"/>
          <w:lang w:val="en-CA"/>
        </w:rPr>
        <w:t>Léannec</w:t>
      </w:r>
      <w:proofErr w:type="spellEnd"/>
      <w:r w:rsidRPr="00D05DEE">
        <w:rPr>
          <w:szCs w:val="22"/>
          <w:lang w:val="en-CA"/>
        </w:rPr>
        <w:t>, G. Martin-</w:t>
      </w:r>
      <w:proofErr w:type="spellStart"/>
      <w:r w:rsidRPr="00D05DEE">
        <w:rPr>
          <w:szCs w:val="22"/>
          <w:lang w:val="en-CA"/>
        </w:rPr>
        <w:t>Cocher</w:t>
      </w:r>
      <w:proofErr w:type="spellEnd"/>
      <w:r w:rsidRPr="00D05DEE">
        <w:rPr>
          <w:szCs w:val="22"/>
          <w:lang w:val="en-CA"/>
        </w:rPr>
        <w:t>, E. Francois, M. Wien</w:t>
      </w:r>
      <w:r>
        <w:rPr>
          <w:szCs w:val="22"/>
          <w:lang w:val="en-CA"/>
        </w:rPr>
        <w:t>, “</w:t>
      </w:r>
      <w:r w:rsidRPr="00D05DEE">
        <w:rPr>
          <w:szCs w:val="22"/>
          <w:lang w:val="en-CA"/>
        </w:rPr>
        <w:t>Coding results of DERF-TWITCH game sequences for the SDR HD low delay VVC verification test</w:t>
      </w:r>
      <w:r>
        <w:rPr>
          <w:szCs w:val="22"/>
          <w:lang w:val="en-CA"/>
        </w:rPr>
        <w:t>,”</w:t>
      </w:r>
      <w:r w:rsidRPr="00D05DEE">
        <w:rPr>
          <w:szCs w:val="22"/>
          <w:lang w:val="en-CA"/>
        </w:rPr>
        <w:t xml:space="preserve"> </w:t>
      </w:r>
      <w:r w:rsidRPr="00B06EC2">
        <w:rPr>
          <w:szCs w:val="22"/>
          <w:lang w:val="en-CA"/>
        </w:rPr>
        <w:t xml:space="preserve">Joint Video Experts Team (JVET) of </w:t>
      </w:r>
      <w:r w:rsidRPr="00B06EC2">
        <w:rPr>
          <w:bCs/>
          <w:szCs w:val="22"/>
          <w:lang w:val="en-CA"/>
        </w:rPr>
        <w:t xml:space="preserve">ITU-T SG 16 WP 3 and ISO/IEC JTC 1/SC 29/WG 11, input </w:t>
      </w:r>
      <w:r w:rsidRPr="00B06EC2">
        <w:rPr>
          <w:szCs w:val="22"/>
          <w:lang w:val="en-CA"/>
        </w:rPr>
        <w:t>document</w:t>
      </w:r>
      <w:r w:rsidRPr="00B06EC2" w:rsidDel="001924D4">
        <w:rPr>
          <w:szCs w:val="22"/>
          <w:lang w:val="en-CA"/>
        </w:rPr>
        <w:t xml:space="preserve"> </w:t>
      </w:r>
      <w:r w:rsidRPr="00B06EC2">
        <w:rPr>
          <w:szCs w:val="22"/>
          <w:lang w:val="en-CA"/>
        </w:rPr>
        <w:t>JVET-U0</w:t>
      </w:r>
      <w:r>
        <w:rPr>
          <w:szCs w:val="22"/>
          <w:lang w:val="en-CA"/>
        </w:rPr>
        <w:t>127</w:t>
      </w:r>
      <w:r w:rsidRPr="00B06EC2">
        <w:rPr>
          <w:szCs w:val="22"/>
          <w:lang w:val="en-CA"/>
        </w:rPr>
        <w:t>, 21st JVET meeting, by teleconference, Jan 2021.</w:t>
      </w:r>
      <w:bookmarkEnd w:id="5"/>
    </w:p>
    <w:bookmarkEnd w:id="4"/>
    <w:p w14:paraId="1539A21D" w14:textId="7AB1921C" w:rsidR="001F2594" w:rsidRPr="00702A17" w:rsidRDefault="001F2594" w:rsidP="009234A5">
      <w:pPr>
        <w:rPr>
          <w:szCs w:val="22"/>
          <w:lang w:val="en-CA"/>
        </w:rPr>
      </w:pPr>
    </w:p>
    <w:sectPr w:rsidR="001F2594" w:rsidRPr="00702A17"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52AA6" w14:textId="77777777" w:rsidR="00015D9A" w:rsidRDefault="00015D9A">
      <w:r>
        <w:separator/>
      </w:r>
    </w:p>
  </w:endnote>
  <w:endnote w:type="continuationSeparator" w:id="0">
    <w:p w14:paraId="120C2637" w14:textId="77777777" w:rsidR="00015D9A" w:rsidRDefault="0001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C8C62D" w:rsidR="0095046E" w:rsidRPr="00C00DDE" w:rsidRDefault="0095046E"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24E1D">
      <w:rPr>
        <w:rStyle w:val="Seitenzahl"/>
        <w:noProof/>
      </w:rPr>
      <w:t>2021-01-07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6BA2C" w14:textId="77777777" w:rsidR="00015D9A" w:rsidRDefault="00015D9A">
      <w:r>
        <w:separator/>
      </w:r>
    </w:p>
  </w:footnote>
  <w:footnote w:type="continuationSeparator" w:id="0">
    <w:p w14:paraId="36706C41" w14:textId="77777777" w:rsidR="00015D9A" w:rsidRDefault="00015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A5019E"/>
    <w:multiLevelType w:val="hybridMultilevel"/>
    <w:tmpl w:val="ED0A5E7C"/>
    <w:lvl w:ilvl="0" w:tplc="3932825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E"/>
    <w:rsid w:val="00015D9A"/>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12D0"/>
    <w:rsid w:val="000F158C"/>
    <w:rsid w:val="00102F3D"/>
    <w:rsid w:val="00124E38"/>
    <w:rsid w:val="0012580B"/>
    <w:rsid w:val="00127C05"/>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55BD"/>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C05"/>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D93"/>
    <w:rsid w:val="003669EA"/>
    <w:rsid w:val="003706CC"/>
    <w:rsid w:val="00377710"/>
    <w:rsid w:val="003A2D8E"/>
    <w:rsid w:val="003A7068"/>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60A4"/>
    <w:rsid w:val="004A2A63"/>
    <w:rsid w:val="004B210C"/>
    <w:rsid w:val="004B6170"/>
    <w:rsid w:val="004D405F"/>
    <w:rsid w:val="004E4F4F"/>
    <w:rsid w:val="004E6789"/>
    <w:rsid w:val="004F61E3"/>
    <w:rsid w:val="00502E10"/>
    <w:rsid w:val="0050354E"/>
    <w:rsid w:val="0051015C"/>
    <w:rsid w:val="00511014"/>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02A17"/>
    <w:rsid w:val="00712F60"/>
    <w:rsid w:val="00720E3B"/>
    <w:rsid w:val="0074393F"/>
    <w:rsid w:val="00745F6B"/>
    <w:rsid w:val="0075175B"/>
    <w:rsid w:val="0075585E"/>
    <w:rsid w:val="00770571"/>
    <w:rsid w:val="007768FF"/>
    <w:rsid w:val="007824D3"/>
    <w:rsid w:val="00792852"/>
    <w:rsid w:val="00796EE3"/>
    <w:rsid w:val="007A7D29"/>
    <w:rsid w:val="007B4AB8"/>
    <w:rsid w:val="007C0138"/>
    <w:rsid w:val="007D1181"/>
    <w:rsid w:val="007E01A3"/>
    <w:rsid w:val="007F1F8B"/>
    <w:rsid w:val="007F6205"/>
    <w:rsid w:val="007F67A1"/>
    <w:rsid w:val="00811C05"/>
    <w:rsid w:val="008206C8"/>
    <w:rsid w:val="008410D6"/>
    <w:rsid w:val="0086387C"/>
    <w:rsid w:val="00874A6C"/>
    <w:rsid w:val="00876C65"/>
    <w:rsid w:val="00882F72"/>
    <w:rsid w:val="00893DC4"/>
    <w:rsid w:val="008A4B4C"/>
    <w:rsid w:val="008C239F"/>
    <w:rsid w:val="008D1093"/>
    <w:rsid w:val="008E480C"/>
    <w:rsid w:val="00907757"/>
    <w:rsid w:val="009212B0"/>
    <w:rsid w:val="00921FA1"/>
    <w:rsid w:val="009234A5"/>
    <w:rsid w:val="00933453"/>
    <w:rsid w:val="009336F7"/>
    <w:rsid w:val="0093636C"/>
    <w:rsid w:val="009374A7"/>
    <w:rsid w:val="00937F03"/>
    <w:rsid w:val="0095046E"/>
    <w:rsid w:val="00955F6D"/>
    <w:rsid w:val="00977C16"/>
    <w:rsid w:val="0098551D"/>
    <w:rsid w:val="00985DCB"/>
    <w:rsid w:val="00991DCC"/>
    <w:rsid w:val="0099518F"/>
    <w:rsid w:val="009A523D"/>
    <w:rsid w:val="009B02A1"/>
    <w:rsid w:val="009B3361"/>
    <w:rsid w:val="009B7F3F"/>
    <w:rsid w:val="009C194D"/>
    <w:rsid w:val="009D7CE6"/>
    <w:rsid w:val="009E01CC"/>
    <w:rsid w:val="009E448E"/>
    <w:rsid w:val="009F496B"/>
    <w:rsid w:val="00A01439"/>
    <w:rsid w:val="00A02E61"/>
    <w:rsid w:val="00A05CFF"/>
    <w:rsid w:val="00A13048"/>
    <w:rsid w:val="00A24E1D"/>
    <w:rsid w:val="00A404E7"/>
    <w:rsid w:val="00A46843"/>
    <w:rsid w:val="00A535F0"/>
    <w:rsid w:val="00A56B97"/>
    <w:rsid w:val="00A6093D"/>
    <w:rsid w:val="00A72017"/>
    <w:rsid w:val="00A746B5"/>
    <w:rsid w:val="00A767DC"/>
    <w:rsid w:val="00A76A6D"/>
    <w:rsid w:val="00A83253"/>
    <w:rsid w:val="00A8594D"/>
    <w:rsid w:val="00AA6E84"/>
    <w:rsid w:val="00AB1A1C"/>
    <w:rsid w:val="00AD05A8"/>
    <w:rsid w:val="00AE341B"/>
    <w:rsid w:val="00B01905"/>
    <w:rsid w:val="00B05537"/>
    <w:rsid w:val="00B06EC2"/>
    <w:rsid w:val="00B07CA7"/>
    <w:rsid w:val="00B1279A"/>
    <w:rsid w:val="00B3640F"/>
    <w:rsid w:val="00B4194A"/>
    <w:rsid w:val="00B437E8"/>
    <w:rsid w:val="00B51F2C"/>
    <w:rsid w:val="00B5222E"/>
    <w:rsid w:val="00B53179"/>
    <w:rsid w:val="00B532EA"/>
    <w:rsid w:val="00B55A94"/>
    <w:rsid w:val="00B57A23"/>
    <w:rsid w:val="00B600CD"/>
    <w:rsid w:val="00B61C96"/>
    <w:rsid w:val="00B73A2A"/>
    <w:rsid w:val="00B75A51"/>
    <w:rsid w:val="00B827C6"/>
    <w:rsid w:val="00B93BCA"/>
    <w:rsid w:val="00B94B06"/>
    <w:rsid w:val="00B94C28"/>
    <w:rsid w:val="00BA5BB2"/>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1197"/>
    <w:rsid w:val="00CE5E02"/>
    <w:rsid w:val="00CF34DB"/>
    <w:rsid w:val="00CF3917"/>
    <w:rsid w:val="00CF558F"/>
    <w:rsid w:val="00D010C0"/>
    <w:rsid w:val="00D05DEE"/>
    <w:rsid w:val="00D073E2"/>
    <w:rsid w:val="00D1555A"/>
    <w:rsid w:val="00D446EC"/>
    <w:rsid w:val="00D51BF0"/>
    <w:rsid w:val="00D531DB"/>
    <w:rsid w:val="00D55942"/>
    <w:rsid w:val="00D6288F"/>
    <w:rsid w:val="00D70981"/>
    <w:rsid w:val="00D807BF"/>
    <w:rsid w:val="00D82FCC"/>
    <w:rsid w:val="00DA17FC"/>
    <w:rsid w:val="00DA7887"/>
    <w:rsid w:val="00DB2C26"/>
    <w:rsid w:val="00DD02F4"/>
    <w:rsid w:val="00DD6622"/>
    <w:rsid w:val="00DE1C7C"/>
    <w:rsid w:val="00DE6B43"/>
    <w:rsid w:val="00E11923"/>
    <w:rsid w:val="00E262D4"/>
    <w:rsid w:val="00E36250"/>
    <w:rsid w:val="00E4565D"/>
    <w:rsid w:val="00E47F2D"/>
    <w:rsid w:val="00E54511"/>
    <w:rsid w:val="00E60EDC"/>
    <w:rsid w:val="00E61DAC"/>
    <w:rsid w:val="00E72B80"/>
    <w:rsid w:val="00E75FE3"/>
    <w:rsid w:val="00E86C4C"/>
    <w:rsid w:val="00E907A3"/>
    <w:rsid w:val="00EA5AE0"/>
    <w:rsid w:val="00EB56E1"/>
    <w:rsid w:val="00EB7AB1"/>
    <w:rsid w:val="00EC32BD"/>
    <w:rsid w:val="00ED37D9"/>
    <w:rsid w:val="00EE7CD8"/>
    <w:rsid w:val="00EF1247"/>
    <w:rsid w:val="00EF37F6"/>
    <w:rsid w:val="00EF48CC"/>
    <w:rsid w:val="00F00801"/>
    <w:rsid w:val="00F021E1"/>
    <w:rsid w:val="00F2488D"/>
    <w:rsid w:val="00F3301A"/>
    <w:rsid w:val="00F40D5D"/>
    <w:rsid w:val="00F601A0"/>
    <w:rsid w:val="00F712E9"/>
    <w:rsid w:val="00F727EA"/>
    <w:rsid w:val="00F73032"/>
    <w:rsid w:val="00F848FC"/>
    <w:rsid w:val="00F84B91"/>
    <w:rsid w:val="00F906F6"/>
    <w:rsid w:val="00F9282A"/>
    <w:rsid w:val="00F96BAD"/>
    <w:rsid w:val="00FA139D"/>
    <w:rsid w:val="00FA60F5"/>
    <w:rsid w:val="00FB0E84"/>
    <w:rsid w:val="00FC2405"/>
    <w:rsid w:val="00FD01C2"/>
    <w:rsid w:val="00FE04A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D6288F"/>
    <w:rPr>
      <w:color w:val="605E5C"/>
      <w:shd w:val="clear" w:color="auto" w:fill="E1DFDD"/>
    </w:rPr>
  </w:style>
  <w:style w:type="paragraph" w:styleId="Listenabsatz">
    <w:name w:val="List Paragraph"/>
    <w:basedOn w:val="Standard"/>
    <w:uiPriority w:val="34"/>
    <w:qFormat/>
    <w:rsid w:val="00702A17"/>
    <w:pPr>
      <w:ind w:left="720"/>
      <w:contextualSpacing/>
    </w:pPr>
  </w:style>
  <w:style w:type="table" w:styleId="Tabellenraster">
    <w:name w:val="Table Grid"/>
    <w:basedOn w:val="NormaleTabelle"/>
    <w:rsid w:val="00991D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chart" Target="charts/chart1.xml"/><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mailto:wien@lfb.rwth-aachen.de" TargetMode="External"/><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sciebo\JVET\VVC-verification\JVET-U_VT\dryrun\VVC-360-SDR_mwi_r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RUST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0"/>
          <c:order val="0"/>
          <c:tx>
            <c:strRef>
              <c:f>SDR!$C$14</c:f>
              <c:strCache>
                <c:ptCount val="1"/>
                <c:pt idx="0">
                  <c:v>HM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SDR!$G$14:$G$16</c:f>
                <c:numCache>
                  <c:formatCode>General</c:formatCode>
                  <c:ptCount val="3"/>
                  <c:pt idx="0">
                    <c:v>0.25104568065794913</c:v>
                  </c:pt>
                  <c:pt idx="1">
                    <c:v>0.36749324710126008</c:v>
                  </c:pt>
                  <c:pt idx="2">
                    <c:v>0.35220321939411781</c:v>
                  </c:pt>
                </c:numCache>
              </c:numRef>
            </c:plus>
            <c:minus>
              <c:numRef>
                <c:f>SDR!$G$14:$G$16</c:f>
                <c:numCache>
                  <c:formatCode>General</c:formatCode>
                  <c:ptCount val="3"/>
                  <c:pt idx="0">
                    <c:v>0.25104568065794913</c:v>
                  </c:pt>
                  <c:pt idx="1">
                    <c:v>0.36749324710126008</c:v>
                  </c:pt>
                  <c:pt idx="2">
                    <c:v>0.35220321939411781</c:v>
                  </c:pt>
                </c:numCache>
              </c:numRef>
            </c:minus>
            <c:spPr>
              <a:noFill/>
              <a:ln w="9525" cap="flat" cmpd="sng" algn="ctr">
                <a:solidFill>
                  <a:schemeClr val="tx1">
                    <a:lumMod val="65000"/>
                    <a:lumOff val="35000"/>
                  </a:schemeClr>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SDR!$E$14:$E$16</c:f>
              <c:numCache>
                <c:formatCode>General</c:formatCode>
                <c:ptCount val="3"/>
                <c:pt idx="0">
                  <c:v>53265.545599999998</c:v>
                </c:pt>
                <c:pt idx="1">
                  <c:v>7781.7583999999997</c:v>
                </c:pt>
                <c:pt idx="2">
                  <c:v>1284.58</c:v>
                </c:pt>
              </c:numCache>
            </c:numRef>
          </c:xVal>
          <c:yVal>
            <c:numRef>
              <c:f>SDR!$F$14:$F$16</c:f>
              <c:numCache>
                <c:formatCode>0.00</c:formatCode>
                <c:ptCount val="3"/>
                <c:pt idx="0">
                  <c:v>8.4375</c:v>
                </c:pt>
                <c:pt idx="1">
                  <c:v>6.1875</c:v>
                </c:pt>
                <c:pt idx="2">
                  <c:v>2.625</c:v>
                </c:pt>
              </c:numCache>
            </c:numRef>
          </c:yVal>
          <c:smooth val="1"/>
          <c:extLst>
            <c:ext xmlns:c16="http://schemas.microsoft.com/office/drawing/2014/chart" uri="{C3380CC4-5D6E-409C-BE32-E72D297353CC}">
              <c16:uniqueId val="{00000000-E569-4C68-AB5F-77C934181209}"/>
            </c:ext>
          </c:extLst>
        </c:ser>
        <c:ser>
          <c:idx val="1"/>
          <c:order val="1"/>
          <c:tx>
            <c:strRef>
              <c:f>SDR!$C$17</c:f>
              <c:strCache>
                <c:ptCount val="1"/>
                <c:pt idx="0">
                  <c:v>VTM</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SDR!$G$17:$G$19</c:f>
                <c:numCache>
                  <c:formatCode>General</c:formatCode>
                  <c:ptCount val="3"/>
                  <c:pt idx="0">
                    <c:v>0.35220321939411781</c:v>
                  </c:pt>
                  <c:pt idx="1">
                    <c:v>0.32099708694302831</c:v>
                  </c:pt>
                  <c:pt idx="2">
                    <c:v>0.2449954980675067</c:v>
                  </c:pt>
                </c:numCache>
              </c:numRef>
            </c:plus>
            <c:minus>
              <c:numRef>
                <c:f>SDR!$G$17:$G$19</c:f>
                <c:numCache>
                  <c:formatCode>General</c:formatCode>
                  <c:ptCount val="3"/>
                  <c:pt idx="0">
                    <c:v>0.35220321939411781</c:v>
                  </c:pt>
                  <c:pt idx="1">
                    <c:v>0.32099708694302831</c:v>
                  </c:pt>
                  <c:pt idx="2">
                    <c:v>0.2449954980675067</c:v>
                  </c:pt>
                </c:numCache>
              </c:numRef>
            </c:minus>
            <c:spPr>
              <a:noFill/>
              <a:ln w="9525" cap="flat" cmpd="sng" algn="ctr">
                <a:solidFill>
                  <a:schemeClr val="tx1">
                    <a:lumMod val="65000"/>
                    <a:lumOff val="35000"/>
                  </a:schemeClr>
                </a:solidFill>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SDR!$E$17:$E$19</c:f>
              <c:numCache>
                <c:formatCode>General</c:formatCode>
                <c:ptCount val="3"/>
                <c:pt idx="0">
                  <c:v>41493.9712</c:v>
                </c:pt>
                <c:pt idx="1">
                  <c:v>4394.4143999999997</c:v>
                </c:pt>
                <c:pt idx="2">
                  <c:v>728.08479999999997</c:v>
                </c:pt>
              </c:numCache>
            </c:numRef>
          </c:xVal>
          <c:yVal>
            <c:numRef>
              <c:f>SDR!$F$17:$F$19</c:f>
              <c:numCache>
                <c:formatCode>0.00</c:formatCode>
                <c:ptCount val="3"/>
                <c:pt idx="0">
                  <c:v>8.625</c:v>
                </c:pt>
                <c:pt idx="1">
                  <c:v>6.1875</c:v>
                </c:pt>
                <c:pt idx="2">
                  <c:v>2.625</c:v>
                </c:pt>
              </c:numCache>
            </c:numRef>
          </c:yVal>
          <c:smooth val="1"/>
          <c:extLst>
            <c:ext xmlns:c16="http://schemas.microsoft.com/office/drawing/2014/chart" uri="{C3380CC4-5D6E-409C-BE32-E72D297353CC}">
              <c16:uniqueId val="{00000001-E569-4C68-AB5F-77C934181209}"/>
            </c:ext>
          </c:extLst>
        </c:ser>
        <c:dLbls>
          <c:showLegendKey val="0"/>
          <c:showVal val="0"/>
          <c:showCatName val="0"/>
          <c:showSerName val="0"/>
          <c:showPercent val="0"/>
          <c:showBubbleSize val="0"/>
        </c:dLbls>
        <c:axId val="1021841328"/>
        <c:axId val="1021848048"/>
      </c:scatterChart>
      <c:valAx>
        <c:axId val="1021841328"/>
        <c:scaling>
          <c:logBase val="10"/>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021848048"/>
        <c:crosses val="autoZero"/>
        <c:crossBetween val="midCat"/>
      </c:valAx>
      <c:valAx>
        <c:axId val="10218480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MOS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02184132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72EAA-E560-4728-B156-2B897A7B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2205</Words>
  <Characters>13897</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2021-01-07T12:45:00Z</dcterms:created>
  <dcterms:modified xsi:type="dcterms:W3CDTF">2021-01-07T12:45:00Z</dcterms:modified>
</cp:coreProperties>
</file>