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46A33F" w:rsidR="00E61DAC" w:rsidRPr="005B217D" w:rsidRDefault="00084393" w:rsidP="00536188">
            <w:pPr>
              <w:tabs>
                <w:tab w:val="left" w:pos="7200"/>
              </w:tabs>
              <w:spacing w:before="0"/>
              <w:rPr>
                <w:b/>
                <w:szCs w:val="22"/>
                <w:lang w:val="en-CA"/>
              </w:rPr>
            </w:pPr>
            <w:r>
              <w:t>2</w:t>
            </w:r>
            <w:r w:rsidR="0004543A">
              <w:t>1st</w:t>
            </w:r>
            <w:r w:rsidRPr="00B648F1">
              <w:t xml:space="preserve"> Meeting</w:t>
            </w:r>
            <w:r>
              <w:rPr>
                <w:lang w:val="en-CA"/>
              </w:rPr>
              <w:t>,</w:t>
            </w:r>
            <w:r w:rsidRPr="00B648F1">
              <w:rPr>
                <w:lang w:val="en-CA"/>
              </w:rPr>
              <w:t xml:space="preserve"> </w:t>
            </w:r>
            <w:r>
              <w:rPr>
                <w:lang w:val="en-CA"/>
              </w:rPr>
              <w:t xml:space="preserve">by teleconference, </w:t>
            </w:r>
            <w:r w:rsidR="0004543A">
              <w:rPr>
                <w:lang w:val="en-CA"/>
              </w:rPr>
              <w:t>6</w:t>
            </w:r>
            <w:r>
              <w:rPr>
                <w:lang w:val="en-CA"/>
              </w:rPr>
              <w:t>–1</w:t>
            </w:r>
            <w:r w:rsidR="0004543A">
              <w:rPr>
                <w:lang w:val="en-CA"/>
              </w:rPr>
              <w:t>5</w:t>
            </w:r>
            <w:r w:rsidRPr="00B648F1">
              <w:rPr>
                <w:lang w:val="en-CA"/>
              </w:rPr>
              <w:t xml:space="preserve"> </w:t>
            </w:r>
            <w:r w:rsidR="0004543A">
              <w:rPr>
                <w:lang w:val="en-CA"/>
              </w:rPr>
              <w:t>Jan</w:t>
            </w:r>
            <w:r>
              <w:rPr>
                <w:lang w:val="en-CA"/>
              </w:rPr>
              <w:t xml:space="preserve">. </w:t>
            </w:r>
            <w:r w:rsidRPr="00B648F1">
              <w:rPr>
                <w:lang w:val="en-CA"/>
              </w:rPr>
              <w:t>20</w:t>
            </w:r>
            <w:r>
              <w:rPr>
                <w:lang w:val="en-CA"/>
              </w:rPr>
              <w:t>2</w:t>
            </w:r>
            <w:r w:rsidR="0004543A">
              <w:rPr>
                <w:lang w:val="en-CA"/>
              </w:rPr>
              <w:t>1</w:t>
            </w:r>
          </w:p>
        </w:tc>
        <w:tc>
          <w:tcPr>
            <w:tcW w:w="3060" w:type="dxa"/>
          </w:tcPr>
          <w:p w14:paraId="59B7E346" w14:textId="1166733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4543A">
              <w:rPr>
                <w:lang w:val="en-CA"/>
              </w:rPr>
              <w:t>U</w:t>
            </w:r>
            <w:r w:rsidR="00F14A3A" w:rsidRPr="00F14A3A">
              <w:rPr>
                <w:lang w:val="en-CA"/>
              </w:rPr>
              <w:t>0073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01FEEA2" w:rsidR="00E61DAC" w:rsidRPr="005B217D" w:rsidRDefault="00E4192B" w:rsidP="00F14A3A">
            <w:pPr>
              <w:spacing w:before="60" w:after="60"/>
              <w:rPr>
                <w:b/>
                <w:szCs w:val="22"/>
                <w:lang w:val="en-CA"/>
              </w:rPr>
            </w:pPr>
            <w:r>
              <w:rPr>
                <w:b/>
                <w:szCs w:val="22"/>
                <w:lang w:val="de-DE"/>
              </w:rPr>
              <w:t xml:space="preserve">AHG2: </w:t>
            </w:r>
            <w:r w:rsidR="00F14A3A" w:rsidRPr="00F14A3A">
              <w:rPr>
                <w:b/>
                <w:szCs w:val="22"/>
                <w:lang w:val="de-DE"/>
              </w:rPr>
              <w:t>Errata</w:t>
            </w:r>
            <w:r>
              <w:rPr>
                <w:b/>
                <w:szCs w:val="22"/>
                <w:lang w:val="de-DE"/>
              </w:rPr>
              <w:t xml:space="preserve"> on</w:t>
            </w:r>
            <w:r w:rsidR="00F14A3A" w:rsidRPr="00F14A3A">
              <w:rPr>
                <w:b/>
                <w:szCs w:val="22"/>
                <w:lang w:val="de-DE"/>
              </w:rPr>
              <w:t xml:space="preserve"> </w:t>
            </w:r>
            <w:r>
              <w:rPr>
                <w:b/>
                <w:szCs w:val="22"/>
              </w:rPr>
              <w:t>r</w:t>
            </w:r>
            <w:bookmarkStart w:id="0" w:name="_GoBack"/>
            <w:bookmarkEnd w:id="0"/>
            <w:r w:rsidR="00F14A3A" w:rsidRPr="00027542">
              <w:rPr>
                <w:b/>
                <w:szCs w:val="22"/>
              </w:rPr>
              <w:t>eferencing of parameter sets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C25C97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308079D"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B07E686" w:rsidR="00E61DAC" w:rsidRPr="005B217D" w:rsidRDefault="00F14A3A">
            <w:pPr>
              <w:spacing w:before="60" w:after="60"/>
              <w:rPr>
                <w:szCs w:val="22"/>
                <w:lang w:val="en-CA"/>
              </w:rPr>
            </w:pPr>
            <w:r>
              <w:rPr>
                <w:szCs w:val="22"/>
                <w:lang w:val="en-CA"/>
              </w:rPr>
              <w:t>Karsten Suehring</w:t>
            </w:r>
            <w:r>
              <w:rPr>
                <w:szCs w:val="22"/>
                <w:lang w:val="en-CA"/>
              </w:rPr>
              <w:br/>
              <w:t>Robert Skupin</w:t>
            </w:r>
            <w:r>
              <w:rPr>
                <w:szCs w:val="22"/>
                <w:lang w:val="en-CA"/>
              </w:rPr>
              <w:br/>
              <w:t>Yago Sanchez</w:t>
            </w:r>
            <w:r>
              <w:rPr>
                <w:szCs w:val="22"/>
                <w:lang w:val="en-CA"/>
              </w:rPr>
              <w:br/>
              <w:t>Thomas Schierl</w:t>
            </w:r>
          </w:p>
        </w:tc>
        <w:tc>
          <w:tcPr>
            <w:tcW w:w="900" w:type="dxa"/>
          </w:tcPr>
          <w:p w14:paraId="0140ECA2" w14:textId="783831AB" w:rsidR="00E61DAC" w:rsidRPr="005B217D" w:rsidRDefault="00E61DAC">
            <w:pPr>
              <w:spacing w:before="60" w:after="60"/>
              <w:rPr>
                <w:szCs w:val="22"/>
                <w:lang w:val="en-CA"/>
              </w:rPr>
            </w:pPr>
            <w:r w:rsidRPr="005B217D">
              <w:rPr>
                <w:szCs w:val="22"/>
                <w:lang w:val="en-CA"/>
              </w:rPr>
              <w:t>Email:</w:t>
            </w:r>
          </w:p>
        </w:tc>
        <w:tc>
          <w:tcPr>
            <w:tcW w:w="3060" w:type="dxa"/>
          </w:tcPr>
          <w:p w14:paraId="32C2ABFD" w14:textId="7C7AB951" w:rsidR="00E61DAC" w:rsidRPr="005B217D" w:rsidRDefault="002125BB" w:rsidP="005952A5">
            <w:pPr>
              <w:spacing w:before="60" w:after="60"/>
              <w:rPr>
                <w:szCs w:val="22"/>
                <w:lang w:val="en-CA"/>
              </w:rPr>
            </w:pPr>
            <w:hyperlink r:id="rId9" w:history="1">
              <w:r w:rsidR="00F14A3A" w:rsidRPr="00C671A1">
                <w:rPr>
                  <w:rStyle w:val="Hyperlink"/>
                  <w:szCs w:val="22"/>
                  <w:lang w:val="en-CA"/>
                </w:rPr>
                <w:t>first.last@hhi.fraunhofer.de</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DFBC3F1" w:rsidR="00E61DAC" w:rsidRPr="005B217D" w:rsidRDefault="00E61DAC">
            <w:pPr>
              <w:spacing w:before="60" w:after="60"/>
              <w:rPr>
                <w:szCs w:val="22"/>
                <w:lang w:val="en-CA"/>
              </w:rPr>
            </w:pPr>
            <w:r w:rsidRPr="005B217D">
              <w:rPr>
                <w:szCs w:val="22"/>
                <w:lang w:val="en-CA"/>
              </w:rPr>
              <w:t>[Name of sourcing organization</w:t>
            </w:r>
            <w:r w:rsidR="00745F6B" w:rsidRPr="005B217D">
              <w:rPr>
                <w:szCs w:val="22"/>
                <w:lang w:val="en-CA"/>
              </w:rPr>
              <w:t xml:space="preserve">, AHG, </w:t>
            </w:r>
            <w:r w:rsidR="00B57A23">
              <w:rPr>
                <w:szCs w:val="22"/>
                <w:lang w:val="en-CA"/>
              </w:rPr>
              <w:t xml:space="preserve">CE, </w:t>
            </w:r>
            <w:r w:rsidR="00263B99">
              <w:rPr>
                <w:szCs w:val="22"/>
                <w:lang w:val="en-CA"/>
              </w:rPr>
              <w:t xml:space="preserve">BoG, </w:t>
            </w:r>
            <w:r w:rsidR="00745F6B" w:rsidRPr="005B217D">
              <w:rPr>
                <w:szCs w:val="22"/>
                <w:lang w:val="en-CA"/>
              </w:rPr>
              <w:t>etc.</w:t>
            </w:r>
            <w:r w:rsidRPr="005B217D">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46C753ED" w:rsidR="00263398" w:rsidRPr="005B217D" w:rsidRDefault="00F14A3A" w:rsidP="009234A5">
      <w:pPr>
        <w:rPr>
          <w:szCs w:val="22"/>
          <w:lang w:val="en-CA"/>
        </w:rPr>
      </w:pPr>
      <w:r>
        <w:rPr>
          <w:lang w:val="en-CA"/>
        </w:rPr>
        <w:t xml:space="preserve">In the discussion of merge request !1971 it was noted that the </w:t>
      </w:r>
      <w:r w:rsidR="009D44FA">
        <w:rPr>
          <w:lang w:val="en-CA"/>
        </w:rPr>
        <w:t>specification text was unclear regarding the availability of</w:t>
      </w:r>
      <w:r>
        <w:rPr>
          <w:lang w:val="en-CA"/>
        </w:rPr>
        <w:t xml:space="preserve"> a suffix APS </w:t>
      </w:r>
      <w:r w:rsidR="009D44FA">
        <w:rPr>
          <w:lang w:val="en-CA"/>
        </w:rPr>
        <w:t>to the decoding process. It seems the specification text does</w:t>
      </w:r>
      <w:r>
        <w:rPr>
          <w:lang w:val="en-CA"/>
        </w:rPr>
        <w:t xml:space="preserve"> not clearly </w:t>
      </w:r>
      <w:r w:rsidR="009D44FA">
        <w:rPr>
          <w:lang w:val="en-CA"/>
        </w:rPr>
        <w:t>express</w:t>
      </w:r>
      <w:r>
        <w:rPr>
          <w:lang w:val="en-CA"/>
        </w:rPr>
        <w:t xml:space="preserve"> </w:t>
      </w:r>
      <w:r w:rsidR="009D44FA">
        <w:rPr>
          <w:lang w:val="en-CA"/>
        </w:rPr>
        <w:t>that a picture cannot refer to a suffix APS in the same PU</w:t>
      </w:r>
      <w:r>
        <w:rPr>
          <w:lang w:val="en-CA"/>
        </w:rPr>
        <w:t>. Ticket #1443 was filed for this issue. During further investigation it was found that there may be some unclarity about references to parameter sets in general. This contribution proposes text improvements to express previous meeting decisions more clearly.</w:t>
      </w:r>
    </w:p>
    <w:p w14:paraId="7D2AC1F0" w14:textId="78996BCF" w:rsidR="00745F6B" w:rsidRPr="005B217D" w:rsidRDefault="00745F6B" w:rsidP="00E11923">
      <w:pPr>
        <w:pStyle w:val="Heading1"/>
        <w:rPr>
          <w:lang w:val="en-CA"/>
        </w:rPr>
      </w:pPr>
      <w:r w:rsidRPr="005B217D">
        <w:rPr>
          <w:lang w:val="en-CA"/>
        </w:rPr>
        <w:t>Introduction</w:t>
      </w:r>
    </w:p>
    <w:p w14:paraId="4563E4AC" w14:textId="2C274D6F" w:rsidR="005963A4" w:rsidRDefault="00930182" w:rsidP="009234A5">
      <w:pPr>
        <w:rPr>
          <w:szCs w:val="22"/>
          <w:lang w:val="en-CA"/>
        </w:rPr>
      </w:pPr>
      <w:r>
        <w:rPr>
          <w:szCs w:val="22"/>
          <w:lang w:val="en-CA"/>
        </w:rPr>
        <w:t>The s</w:t>
      </w:r>
      <w:r w:rsidR="005963A4">
        <w:rPr>
          <w:szCs w:val="22"/>
          <w:lang w:val="en-CA"/>
        </w:rPr>
        <w:t xml:space="preserve">uffix APS was adopted as a way of providing ALF coefficients in ultra-low low delay environments. The encoder cannot fully analyze the encoded picture until encoding has finished. On the other hand, it may want to send out </w:t>
      </w:r>
      <w:r w:rsidR="005643AA">
        <w:rPr>
          <w:szCs w:val="22"/>
          <w:lang w:val="en-CA"/>
        </w:rPr>
        <w:t>slices</w:t>
      </w:r>
      <w:r w:rsidR="005963A4">
        <w:rPr>
          <w:szCs w:val="22"/>
          <w:lang w:val="en-CA"/>
        </w:rPr>
        <w:t xml:space="preserve"> before the whole picture is encoded. On the decoder side the same problem exists. The decoder may not want to wait for the whole picture to arrive before starting the ALF processing. So as a compromise the suffix APS was designed as a way to provide the coefficients for being reference</w:t>
      </w:r>
      <w:r w:rsidR="005643AA">
        <w:rPr>
          <w:szCs w:val="22"/>
          <w:lang w:val="en-CA"/>
        </w:rPr>
        <w:t>d</w:t>
      </w:r>
      <w:r w:rsidR="005963A4">
        <w:rPr>
          <w:szCs w:val="22"/>
          <w:lang w:val="en-CA"/>
        </w:rPr>
        <w:t xml:space="preserve"> by later pictures, but not the picture that the</w:t>
      </w:r>
      <w:r w:rsidR="005643AA">
        <w:rPr>
          <w:szCs w:val="22"/>
          <w:lang w:val="en-CA"/>
        </w:rPr>
        <w:t xml:space="preserve"> suffix APS</w:t>
      </w:r>
      <w:r w:rsidR="005963A4">
        <w:rPr>
          <w:szCs w:val="22"/>
          <w:lang w:val="en-CA"/>
        </w:rPr>
        <w:t xml:space="preserve"> </w:t>
      </w:r>
      <w:r w:rsidR="005643AA">
        <w:rPr>
          <w:szCs w:val="22"/>
          <w:lang w:val="en-CA"/>
        </w:rPr>
        <w:t>is</w:t>
      </w:r>
      <w:r w:rsidR="005963A4">
        <w:rPr>
          <w:szCs w:val="22"/>
          <w:lang w:val="en-CA"/>
        </w:rPr>
        <w:t xml:space="preserve"> sent with.</w:t>
      </w:r>
    </w:p>
    <w:p w14:paraId="37E66D30" w14:textId="47F5C28C" w:rsidR="005963A4" w:rsidRDefault="005963A4" w:rsidP="009234A5">
      <w:pPr>
        <w:rPr>
          <w:szCs w:val="22"/>
          <w:lang w:val="en-CA"/>
        </w:rPr>
      </w:pPr>
      <w:r>
        <w:rPr>
          <w:szCs w:val="22"/>
          <w:lang w:val="en-CA"/>
        </w:rPr>
        <w:t xml:space="preserve">With the adoption of </w:t>
      </w:r>
      <w:r w:rsidRPr="005963A4">
        <w:rPr>
          <w:szCs w:val="22"/>
          <w:lang w:val="en-CA"/>
        </w:rPr>
        <w:t>JVET-R0201</w:t>
      </w:r>
      <w:r>
        <w:rPr>
          <w:szCs w:val="22"/>
          <w:lang w:val="en-CA"/>
        </w:rPr>
        <w:t xml:space="preserve"> we allowed a PU to contain both, a prefix and a suffix APS with the same</w:t>
      </w:r>
      <w:r w:rsidR="005643AA">
        <w:rPr>
          <w:szCs w:val="22"/>
          <w:lang w:val="en-CA"/>
        </w:rPr>
        <w:t xml:space="preserve"> APS</w:t>
      </w:r>
      <w:r>
        <w:rPr>
          <w:szCs w:val="22"/>
          <w:lang w:val="en-CA"/>
        </w:rPr>
        <w:t xml:space="preserve"> ID, with the intention </w:t>
      </w:r>
      <w:r w:rsidR="005643AA">
        <w:rPr>
          <w:szCs w:val="22"/>
          <w:lang w:val="en-CA"/>
        </w:rPr>
        <w:t xml:space="preserve">for the picture </w:t>
      </w:r>
      <w:r>
        <w:rPr>
          <w:szCs w:val="22"/>
          <w:lang w:val="en-CA"/>
        </w:rPr>
        <w:t>to be able to reference the prefix APS, but not the suffix APS.</w:t>
      </w:r>
    </w:p>
    <w:p w14:paraId="044E3E63" w14:textId="77777777" w:rsidR="005963A4" w:rsidRDefault="003214FE" w:rsidP="009234A5">
      <w:pPr>
        <w:rPr>
          <w:szCs w:val="22"/>
          <w:lang w:val="en-CA"/>
        </w:rPr>
      </w:pPr>
      <w:r>
        <w:rPr>
          <w:szCs w:val="22"/>
          <w:lang w:val="en-CA"/>
        </w:rPr>
        <w:t xml:space="preserve">The </w:t>
      </w:r>
      <w:r w:rsidR="005963A4">
        <w:rPr>
          <w:szCs w:val="22"/>
          <w:lang w:val="en-CA"/>
        </w:rPr>
        <w:t xml:space="preserve">NAL unit </w:t>
      </w:r>
      <w:r>
        <w:rPr>
          <w:szCs w:val="22"/>
          <w:lang w:val="en-CA"/>
        </w:rPr>
        <w:t>decoding process in Section 8.2 is rather brief</w:t>
      </w:r>
      <w:r w:rsidR="005963A4">
        <w:rPr>
          <w:szCs w:val="22"/>
          <w:lang w:val="en-CA"/>
        </w:rPr>
        <w:t>:</w:t>
      </w:r>
    </w:p>
    <w:p w14:paraId="22C3CF4D" w14:textId="77777777" w:rsidR="005963A4" w:rsidRPr="00F10F23" w:rsidRDefault="005963A4" w:rsidP="005963A4">
      <w:pPr>
        <w:ind w:left="426"/>
        <w:rPr>
          <w:noProof/>
        </w:rPr>
      </w:pPr>
      <w:r w:rsidRPr="00F10F23">
        <w:rPr>
          <w:noProof/>
        </w:rPr>
        <w:t>Inputs to this process are NAL units of the current picture and their associated non-VCL NAL units.</w:t>
      </w:r>
    </w:p>
    <w:p w14:paraId="4CF4722C" w14:textId="77777777" w:rsidR="005963A4" w:rsidRPr="00F10F23" w:rsidRDefault="005963A4" w:rsidP="005963A4">
      <w:pPr>
        <w:ind w:left="426"/>
        <w:rPr>
          <w:noProof/>
        </w:rPr>
      </w:pPr>
      <w:r w:rsidRPr="00F10F23">
        <w:rPr>
          <w:noProof/>
        </w:rPr>
        <w:t>Outputs of this process are the parsed RBSP syntax structures encapsulated within the NAL units.</w:t>
      </w:r>
    </w:p>
    <w:p w14:paraId="58CCDA79" w14:textId="77777777" w:rsidR="005963A4" w:rsidRPr="00F10F23" w:rsidRDefault="005963A4" w:rsidP="005963A4">
      <w:pPr>
        <w:ind w:left="426"/>
        <w:rPr>
          <w:noProof/>
        </w:rPr>
      </w:pPr>
      <w:r w:rsidRPr="00F10F23">
        <w:rPr>
          <w:noProof/>
        </w:rPr>
        <w:t>The decoding process for each NAL unit extracts the RBSP syntax structure from the NAL unit and then parses the RBSP syntax structure.</w:t>
      </w:r>
    </w:p>
    <w:p w14:paraId="73586052" w14:textId="508340BE" w:rsidR="005963A4" w:rsidRDefault="005963A4" w:rsidP="009234A5">
      <w:pPr>
        <w:rPr>
          <w:szCs w:val="22"/>
          <w:lang w:val="en-CA"/>
        </w:rPr>
      </w:pPr>
      <w:r>
        <w:rPr>
          <w:szCs w:val="22"/>
          <w:lang w:val="en-CA"/>
        </w:rPr>
        <w:t xml:space="preserve">This seems to imply that all NAL units of a picture are parsed at the same time before </w:t>
      </w:r>
      <w:r w:rsidR="000A7E8C">
        <w:rPr>
          <w:szCs w:val="22"/>
          <w:lang w:val="en-CA"/>
        </w:rPr>
        <w:t xml:space="preserve">decoding of the picture starts. </w:t>
      </w:r>
      <w:r w:rsidR="005643AA">
        <w:rPr>
          <w:szCs w:val="22"/>
          <w:lang w:val="en-CA"/>
        </w:rPr>
        <w:t>Thus,</w:t>
      </w:r>
      <w:r w:rsidR="000A7E8C">
        <w:rPr>
          <w:szCs w:val="22"/>
          <w:lang w:val="en-CA"/>
        </w:rPr>
        <w:t xml:space="preserve"> the suffix APS would be available to the decoder before the ALF is executed.</w:t>
      </w:r>
    </w:p>
    <w:p w14:paraId="1539A21D" w14:textId="6A0B43C6" w:rsidR="001F2594" w:rsidRDefault="000A7E8C" w:rsidP="009234A5">
      <w:pPr>
        <w:rPr>
          <w:szCs w:val="22"/>
          <w:lang w:val="en-CA"/>
        </w:rPr>
      </w:pPr>
      <w:r>
        <w:rPr>
          <w:szCs w:val="22"/>
          <w:lang w:val="en-CA"/>
        </w:rPr>
        <w:t xml:space="preserve">Unlike AVC and HEVC the VVC specification uses “references” to parameter sets instead of an activation process. While the activation happened as part of the decoding process, the references are made as part of the semantics section. </w:t>
      </w:r>
      <w:r w:rsidR="005643AA">
        <w:rPr>
          <w:szCs w:val="22"/>
          <w:lang w:val="en-CA"/>
        </w:rPr>
        <w:t>So,</w:t>
      </w:r>
      <w:r>
        <w:rPr>
          <w:szCs w:val="22"/>
          <w:lang w:val="en-CA"/>
        </w:rPr>
        <w:t xml:space="preserve"> they seem to happen</w:t>
      </w:r>
      <w:r w:rsidR="005643AA">
        <w:rPr>
          <w:szCs w:val="22"/>
          <w:lang w:val="en-CA"/>
        </w:rPr>
        <w:t xml:space="preserve"> during</w:t>
      </w:r>
      <w:r>
        <w:rPr>
          <w:szCs w:val="22"/>
          <w:lang w:val="en-CA"/>
        </w:rPr>
        <w:t xml:space="preserve"> pars</w:t>
      </w:r>
      <w:r w:rsidR="005643AA">
        <w:rPr>
          <w:szCs w:val="22"/>
          <w:lang w:val="en-CA"/>
        </w:rPr>
        <w:t>ing</w:t>
      </w:r>
      <w:r>
        <w:rPr>
          <w:szCs w:val="22"/>
          <w:lang w:val="en-CA"/>
        </w:rPr>
        <w:t>, which in our usual understanding would not be the correct point of time.</w:t>
      </w:r>
    </w:p>
    <w:p w14:paraId="22784629" w14:textId="77777777" w:rsidR="008863C0" w:rsidRDefault="000A7E8C" w:rsidP="009234A5">
      <w:pPr>
        <w:rPr>
          <w:szCs w:val="22"/>
          <w:lang w:val="en-CA"/>
        </w:rPr>
      </w:pPr>
      <w:r>
        <w:rPr>
          <w:szCs w:val="22"/>
          <w:lang w:val="en-CA"/>
        </w:rPr>
        <w:t xml:space="preserve">For instance, sending parameter sets out of order seems to be allowed, as long as all required parameter sets </w:t>
      </w:r>
      <w:r w:rsidR="008863C0">
        <w:rPr>
          <w:szCs w:val="22"/>
          <w:lang w:val="en-CA"/>
        </w:rPr>
        <w:t>are available when the picture is decoded:</w:t>
      </w:r>
    </w:p>
    <w:p w14:paraId="361C4946" w14:textId="77FC3B35" w:rsidR="000A7E8C" w:rsidRDefault="008863C0" w:rsidP="009234A5">
      <w:pPr>
        <w:rPr>
          <w:szCs w:val="22"/>
          <w:lang w:val="en-CA"/>
        </w:rPr>
      </w:pPr>
      <w:r w:rsidRPr="008863C0">
        <w:rPr>
          <w:noProof/>
          <w:szCs w:val="22"/>
        </w:rPr>
        <w:lastRenderedPageBreak/>
        <w:drawing>
          <wp:inline distT="0" distB="0" distL="0" distR="0" wp14:anchorId="091EDE59" wp14:editId="515290E5">
            <wp:extent cx="1962443" cy="1150398"/>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978290" cy="1159687"/>
                    </a:xfrm>
                    <a:prstGeom prst="rect">
                      <a:avLst/>
                    </a:prstGeom>
                  </pic:spPr>
                </pic:pic>
              </a:graphicData>
            </a:graphic>
          </wp:inline>
        </w:drawing>
      </w:r>
    </w:p>
    <w:p w14:paraId="5E0770EE" w14:textId="77777777" w:rsidR="005643AA" w:rsidRDefault="008863C0" w:rsidP="009234A5">
      <w:pPr>
        <w:rPr>
          <w:szCs w:val="22"/>
          <w:lang w:val="en-CA"/>
        </w:rPr>
      </w:pPr>
      <w:r>
        <w:rPr>
          <w:szCs w:val="22"/>
          <w:lang w:val="en-CA"/>
        </w:rPr>
        <w:t xml:space="preserve">In the above example the PPS cannot reference the SPS at the time of parsing (similar for the SPS to VPS relationship). </w:t>
      </w:r>
    </w:p>
    <w:p w14:paraId="0897798F" w14:textId="6137A040" w:rsidR="000A7E8C" w:rsidRDefault="008863C0" w:rsidP="009234A5">
      <w:pPr>
        <w:rPr>
          <w:szCs w:val="22"/>
          <w:lang w:val="en-CA"/>
        </w:rPr>
      </w:pPr>
      <w:r>
        <w:rPr>
          <w:szCs w:val="22"/>
          <w:lang w:val="en-CA"/>
        </w:rPr>
        <w:t>In the following example, even different references are allowed</w:t>
      </w:r>
      <w:r w:rsidR="005643AA">
        <w:rPr>
          <w:szCs w:val="22"/>
          <w:lang w:val="en-CA"/>
        </w:rPr>
        <w:t xml:space="preserve"> at different points of time</w:t>
      </w:r>
      <w:r>
        <w:rPr>
          <w:szCs w:val="22"/>
          <w:lang w:val="en-CA"/>
        </w:rPr>
        <w:t>:</w:t>
      </w:r>
    </w:p>
    <w:p w14:paraId="1DF3EA21" w14:textId="4B5151B3" w:rsidR="008863C0" w:rsidRDefault="008863C0" w:rsidP="009234A5">
      <w:pPr>
        <w:rPr>
          <w:szCs w:val="22"/>
          <w:lang w:val="en-CA"/>
        </w:rPr>
      </w:pPr>
      <w:r w:rsidRPr="008863C0">
        <w:rPr>
          <w:noProof/>
          <w:szCs w:val="22"/>
        </w:rPr>
        <w:drawing>
          <wp:inline distT="0" distB="0" distL="0" distR="0" wp14:anchorId="09B83033" wp14:editId="2E05C17C">
            <wp:extent cx="2419643" cy="1111728"/>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467269" cy="1133610"/>
                    </a:xfrm>
                    <a:prstGeom prst="rect">
                      <a:avLst/>
                    </a:prstGeom>
                  </pic:spPr>
                </pic:pic>
              </a:graphicData>
            </a:graphic>
          </wp:inline>
        </w:drawing>
      </w:r>
    </w:p>
    <w:p w14:paraId="60DA4EB5" w14:textId="36C232DA" w:rsidR="000A7E8C" w:rsidRDefault="008863C0" w:rsidP="009234A5">
      <w:pPr>
        <w:rPr>
          <w:szCs w:val="22"/>
          <w:lang w:val="en-CA"/>
        </w:rPr>
      </w:pPr>
      <w:r>
        <w:rPr>
          <w:szCs w:val="22"/>
          <w:lang w:val="en-CA"/>
        </w:rPr>
        <w:t>When the second SPS with ID 0 has a different content than the first one, we expect the PPS with ID 0 to refer to the updated SPS when the second CLVS is decoded.</w:t>
      </w:r>
    </w:p>
    <w:p w14:paraId="5325B780" w14:textId="754E9015" w:rsidR="00570755" w:rsidRPr="00570755" w:rsidRDefault="00570755" w:rsidP="00570755">
      <w:pPr>
        <w:pStyle w:val="Heading1"/>
        <w:ind w:left="360" w:hanging="360"/>
        <w:rPr>
          <w:lang w:val="en-CA"/>
        </w:rPr>
      </w:pPr>
      <w:r w:rsidRPr="00570755">
        <w:rPr>
          <w:lang w:val="en-CA"/>
        </w:rPr>
        <w:t>Proposed solution</w:t>
      </w:r>
    </w:p>
    <w:p w14:paraId="569C919C" w14:textId="2D8E1F35" w:rsidR="008863C0" w:rsidRDefault="008863C0" w:rsidP="009234A5">
      <w:pPr>
        <w:rPr>
          <w:szCs w:val="22"/>
          <w:lang w:val="en-CA"/>
        </w:rPr>
      </w:pPr>
      <w:r>
        <w:rPr>
          <w:szCs w:val="22"/>
          <w:lang w:val="en-CA"/>
        </w:rPr>
        <w:t>Ou</w:t>
      </w:r>
      <w:r w:rsidR="00570755">
        <w:rPr>
          <w:szCs w:val="22"/>
          <w:lang w:val="en-CA"/>
        </w:rPr>
        <w:t>r</w:t>
      </w:r>
      <w:r>
        <w:rPr>
          <w:szCs w:val="22"/>
          <w:lang w:val="en-CA"/>
        </w:rPr>
        <w:t xml:space="preserve"> common understanding seems to be that the point of time that the reference is </w:t>
      </w:r>
      <w:r w:rsidR="005643AA">
        <w:rPr>
          <w:szCs w:val="22"/>
          <w:lang w:val="en-CA"/>
        </w:rPr>
        <w:t>established for a specific picture</w:t>
      </w:r>
      <w:r w:rsidR="00570755">
        <w:rPr>
          <w:szCs w:val="22"/>
          <w:lang w:val="en-CA"/>
        </w:rPr>
        <w:t xml:space="preserve">, is the </w:t>
      </w:r>
      <w:r w:rsidR="005643AA">
        <w:rPr>
          <w:szCs w:val="22"/>
          <w:lang w:val="en-CA"/>
        </w:rPr>
        <w:t>parsing time</w:t>
      </w:r>
      <w:r w:rsidR="00570755">
        <w:rPr>
          <w:szCs w:val="22"/>
          <w:lang w:val="en-CA"/>
        </w:rPr>
        <w:t xml:space="preserve"> of the VCL NAL unit that directly or indirectly refers to the parameter set.</w:t>
      </w:r>
    </w:p>
    <w:p w14:paraId="4BA09AD8" w14:textId="44ACF218" w:rsidR="00570755" w:rsidRDefault="00570755" w:rsidP="009234A5">
      <w:pPr>
        <w:rPr>
          <w:szCs w:val="22"/>
          <w:lang w:val="en-CA"/>
        </w:rPr>
      </w:pPr>
      <w:r>
        <w:rPr>
          <w:szCs w:val="22"/>
          <w:lang w:val="en-CA"/>
        </w:rPr>
        <w:t xml:space="preserve">We also seem the assume that the reference is made to the parameter set most closely preceding the VCL NAL unit </w:t>
      </w:r>
      <w:r w:rsidR="005643AA">
        <w:rPr>
          <w:szCs w:val="22"/>
          <w:lang w:val="en-CA"/>
        </w:rPr>
        <w:t xml:space="preserve">that established the </w:t>
      </w:r>
      <w:r>
        <w:rPr>
          <w:szCs w:val="22"/>
          <w:lang w:val="en-CA"/>
        </w:rPr>
        <w:t>refer</w:t>
      </w:r>
      <w:r w:rsidR="005643AA">
        <w:rPr>
          <w:szCs w:val="22"/>
          <w:lang w:val="en-CA"/>
        </w:rPr>
        <w:t>ence</w:t>
      </w:r>
      <w:r>
        <w:rPr>
          <w:szCs w:val="22"/>
          <w:lang w:val="en-CA"/>
        </w:rPr>
        <w:t>. This would imply that a prefix APS in the same PU can be used, but not a suffix APS.</w:t>
      </w:r>
    </w:p>
    <w:p w14:paraId="231FB885" w14:textId="5BDC9DFC" w:rsidR="00570755" w:rsidRDefault="00570755" w:rsidP="009234A5">
      <w:pPr>
        <w:rPr>
          <w:szCs w:val="22"/>
          <w:lang w:val="en-CA"/>
        </w:rPr>
      </w:pPr>
      <w:r>
        <w:rPr>
          <w:szCs w:val="22"/>
          <w:lang w:val="en-CA"/>
        </w:rPr>
        <w:t>We also seem to assume, that references</w:t>
      </w:r>
      <w:r w:rsidR="00D06D2C">
        <w:rPr>
          <w:szCs w:val="22"/>
          <w:lang w:val="en-CA"/>
        </w:rPr>
        <w:t xml:space="preserve"> for a specific picture</w:t>
      </w:r>
      <w:r>
        <w:rPr>
          <w:szCs w:val="22"/>
          <w:lang w:val="en-CA"/>
        </w:rPr>
        <w:t xml:space="preserve"> are constant</w:t>
      </w:r>
      <w:r w:rsidR="005643AA">
        <w:rPr>
          <w:szCs w:val="22"/>
          <w:lang w:val="en-CA"/>
        </w:rPr>
        <w:t xml:space="preserve"> after being established</w:t>
      </w:r>
      <w:r>
        <w:rPr>
          <w:szCs w:val="22"/>
          <w:lang w:val="en-CA"/>
        </w:rPr>
        <w:t>. That means once the reference is made, a newly arriving parameter set with the same ID will not change the value of the syntax elements used</w:t>
      </w:r>
      <w:r w:rsidR="00D06D2C">
        <w:rPr>
          <w:szCs w:val="22"/>
          <w:lang w:val="en-CA"/>
        </w:rPr>
        <w:t xml:space="preserve"> in context of the picture</w:t>
      </w:r>
      <w:r>
        <w:rPr>
          <w:szCs w:val="22"/>
          <w:lang w:val="en-CA"/>
        </w:rPr>
        <w:t xml:space="preserve">, e.g. if a picture A refers to a PPS </w:t>
      </w:r>
      <w:r w:rsidR="005643AA">
        <w:rPr>
          <w:szCs w:val="22"/>
          <w:lang w:val="en-CA"/>
        </w:rPr>
        <w:t xml:space="preserve">A </w:t>
      </w:r>
      <w:r>
        <w:rPr>
          <w:szCs w:val="22"/>
          <w:lang w:val="en-CA"/>
        </w:rPr>
        <w:t xml:space="preserve">with ID 0 with a specific picture width and high, and a new PPS </w:t>
      </w:r>
      <w:r w:rsidR="005643AA">
        <w:rPr>
          <w:szCs w:val="22"/>
          <w:lang w:val="en-CA"/>
        </w:rPr>
        <w:t xml:space="preserve">B </w:t>
      </w:r>
      <w:r>
        <w:rPr>
          <w:szCs w:val="22"/>
          <w:lang w:val="en-CA"/>
        </w:rPr>
        <w:t xml:space="preserve">with </w:t>
      </w:r>
      <w:r w:rsidR="005643AA">
        <w:rPr>
          <w:szCs w:val="22"/>
          <w:lang w:val="en-CA"/>
        </w:rPr>
        <w:t xml:space="preserve">the same </w:t>
      </w:r>
      <w:r>
        <w:rPr>
          <w:szCs w:val="22"/>
          <w:lang w:val="en-CA"/>
        </w:rPr>
        <w:t xml:space="preserve">ID 0 but different </w:t>
      </w:r>
      <w:r w:rsidR="005643AA">
        <w:rPr>
          <w:szCs w:val="22"/>
          <w:lang w:val="en-CA"/>
        </w:rPr>
        <w:t>picture width and height</w:t>
      </w:r>
      <w:r>
        <w:rPr>
          <w:szCs w:val="22"/>
          <w:lang w:val="en-CA"/>
        </w:rPr>
        <w:t xml:space="preserve"> arrives, the</w:t>
      </w:r>
      <w:r w:rsidR="005643AA">
        <w:rPr>
          <w:szCs w:val="22"/>
          <w:lang w:val="en-CA"/>
        </w:rPr>
        <w:t xml:space="preserve">se new parameters do not affect the </w:t>
      </w:r>
      <w:r>
        <w:rPr>
          <w:szCs w:val="22"/>
          <w:lang w:val="en-CA"/>
        </w:rPr>
        <w:t>picture A in the DPB.</w:t>
      </w:r>
    </w:p>
    <w:p w14:paraId="46BF9095" w14:textId="39A5B8AB" w:rsidR="00570755" w:rsidRDefault="00D06D2C" w:rsidP="009234A5">
      <w:pPr>
        <w:rPr>
          <w:szCs w:val="22"/>
          <w:lang w:val="en-CA"/>
        </w:rPr>
      </w:pPr>
      <w:r>
        <w:rPr>
          <w:szCs w:val="22"/>
          <w:lang w:val="en-CA"/>
        </w:rPr>
        <w:t xml:space="preserve">For adding the assumptions </w:t>
      </w:r>
      <w:r w:rsidR="00796E27">
        <w:rPr>
          <w:szCs w:val="22"/>
          <w:lang w:val="en-CA"/>
        </w:rPr>
        <w:t>above</w:t>
      </w:r>
      <w:r>
        <w:rPr>
          <w:szCs w:val="22"/>
          <w:lang w:val="en-CA"/>
        </w:rPr>
        <w:t>,</w:t>
      </w:r>
      <w:r w:rsidR="00796E27">
        <w:rPr>
          <w:szCs w:val="22"/>
          <w:lang w:val="en-CA"/>
        </w:rPr>
        <w:t xml:space="preserve"> </w:t>
      </w:r>
      <w:r>
        <w:rPr>
          <w:szCs w:val="22"/>
          <w:lang w:val="en-CA"/>
        </w:rPr>
        <w:t>it is proposed to add the</w:t>
      </w:r>
      <w:r w:rsidR="00796E27">
        <w:rPr>
          <w:szCs w:val="22"/>
          <w:lang w:val="en-CA"/>
        </w:rPr>
        <w:t xml:space="preserve"> following sentence to </w:t>
      </w:r>
      <w:r>
        <w:rPr>
          <w:szCs w:val="22"/>
          <w:lang w:val="en-CA"/>
        </w:rPr>
        <w:t xml:space="preserve">the </w:t>
      </w:r>
      <w:r w:rsidR="00796E27">
        <w:rPr>
          <w:szCs w:val="22"/>
          <w:lang w:val="en-CA"/>
        </w:rPr>
        <w:t>semantics</w:t>
      </w:r>
      <w:r>
        <w:rPr>
          <w:szCs w:val="22"/>
          <w:lang w:val="en-CA"/>
        </w:rPr>
        <w:t xml:space="preserve"> of each syntax element that is a reference to a parameter set ID (adapted to the appropriate syntax elements). For example, for </w:t>
      </w:r>
      <w:r w:rsidRPr="00D06D2C">
        <w:rPr>
          <w:bCs/>
          <w:szCs w:val="22"/>
          <w:lang w:val="en-GB"/>
        </w:rPr>
        <w:t>sh_alf_cc_cr_aps_id</w:t>
      </w:r>
      <w:r>
        <w:rPr>
          <w:szCs w:val="22"/>
          <w:lang w:val="en-CA"/>
        </w:rPr>
        <w:t>:</w:t>
      </w:r>
    </w:p>
    <w:p w14:paraId="1C91524A" w14:textId="77777777" w:rsidR="00D06D2C" w:rsidRPr="00D06D2C" w:rsidRDefault="00D06D2C" w:rsidP="00D06D2C">
      <w:pPr>
        <w:ind w:left="284"/>
        <w:rPr>
          <w:b/>
          <w:color w:val="FF0000"/>
          <w:szCs w:val="22"/>
          <w:lang w:val="en-GB"/>
        </w:rPr>
      </w:pPr>
      <w:r w:rsidRPr="00D06D2C">
        <w:rPr>
          <w:bCs/>
          <w:color w:val="FF0000"/>
          <w:szCs w:val="22"/>
          <w:lang w:val="en-GB"/>
        </w:rPr>
        <w:t>If multiple APS with the same value of aps_adaptation_parameter_set_id exist in the bitstream, the PH refers to the APS with aps_adaptation_parameter_set_id equal to sh_alf_cc_cr_aps_id, that most closely precedes the VCL NAL unit in decoding order, which refers to the PH.</w:t>
      </w:r>
    </w:p>
    <w:p w14:paraId="4DC20806" w14:textId="686A899C" w:rsidR="003214FE" w:rsidRPr="005B217D" w:rsidRDefault="00D06D2C" w:rsidP="009234A5">
      <w:pPr>
        <w:rPr>
          <w:szCs w:val="22"/>
          <w:lang w:val="en-CA"/>
        </w:rPr>
      </w:pPr>
      <w:r>
        <w:rPr>
          <w:szCs w:val="22"/>
          <w:lang w:val="en-CA"/>
        </w:rPr>
        <w:t>The full specification text is attached to the contribution.</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AE08225" w:rsidR="00342FF4" w:rsidRPr="005B217D" w:rsidRDefault="00F14A3A" w:rsidP="009234A5">
      <w:pPr>
        <w:rPr>
          <w:szCs w:val="22"/>
          <w:lang w:val="en-CA"/>
        </w:rPr>
      </w:pPr>
      <w:r w:rsidRPr="00F14A3A">
        <w:rPr>
          <w:b/>
          <w:szCs w:val="22"/>
          <w:lang w:val="en-CA"/>
        </w:rPr>
        <w:t>Fraunhofer HHI</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7BE787" w14:textId="77777777" w:rsidR="002125BB" w:rsidRDefault="002125BB">
      <w:r>
        <w:separator/>
      </w:r>
    </w:p>
  </w:endnote>
  <w:endnote w:type="continuationSeparator" w:id="0">
    <w:p w14:paraId="6168D97F" w14:textId="77777777" w:rsidR="002125BB" w:rsidRDefault="00212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0EE7E5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4192B">
      <w:rPr>
        <w:rStyle w:val="PageNumber"/>
        <w:noProof/>
      </w:rPr>
      <w:t>2020-12-30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AE2F83" w14:textId="77777777" w:rsidR="002125BB" w:rsidRDefault="002125BB">
      <w:r>
        <w:separator/>
      </w:r>
    </w:p>
  </w:footnote>
  <w:footnote w:type="continuationSeparator" w:id="0">
    <w:p w14:paraId="4D4C2A0B" w14:textId="77777777" w:rsidR="002125BB" w:rsidRDefault="002125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7542"/>
    <w:rsid w:val="000308A3"/>
    <w:rsid w:val="0004543A"/>
    <w:rsid w:val="000458BC"/>
    <w:rsid w:val="00045C41"/>
    <w:rsid w:val="00046C03"/>
    <w:rsid w:val="00065039"/>
    <w:rsid w:val="0007614F"/>
    <w:rsid w:val="00081398"/>
    <w:rsid w:val="00084393"/>
    <w:rsid w:val="00092AF4"/>
    <w:rsid w:val="00094479"/>
    <w:rsid w:val="000962AC"/>
    <w:rsid w:val="000A7E8C"/>
    <w:rsid w:val="000B0C0F"/>
    <w:rsid w:val="000B1C6B"/>
    <w:rsid w:val="000B4142"/>
    <w:rsid w:val="000B4FF9"/>
    <w:rsid w:val="000C09AC"/>
    <w:rsid w:val="000C2BAA"/>
    <w:rsid w:val="000E00F3"/>
    <w:rsid w:val="000F158C"/>
    <w:rsid w:val="00102F3D"/>
    <w:rsid w:val="001238E4"/>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25BB"/>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14FE"/>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43AA"/>
    <w:rsid w:val="00567EC7"/>
    <w:rsid w:val="00570013"/>
    <w:rsid w:val="00570755"/>
    <w:rsid w:val="005753EC"/>
    <w:rsid w:val="005801A2"/>
    <w:rsid w:val="005952A5"/>
    <w:rsid w:val="005963A4"/>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554"/>
    <w:rsid w:val="00657F7E"/>
    <w:rsid w:val="00662E58"/>
    <w:rsid w:val="006637F2"/>
    <w:rsid w:val="006642A5"/>
    <w:rsid w:val="00664DCF"/>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27"/>
    <w:rsid w:val="00796EE3"/>
    <w:rsid w:val="007A7D29"/>
    <w:rsid w:val="007B4AB8"/>
    <w:rsid w:val="007D1181"/>
    <w:rsid w:val="007E01A3"/>
    <w:rsid w:val="007F1F8B"/>
    <w:rsid w:val="007F6205"/>
    <w:rsid w:val="007F67A1"/>
    <w:rsid w:val="00811C05"/>
    <w:rsid w:val="008206C8"/>
    <w:rsid w:val="0086387C"/>
    <w:rsid w:val="00874A6C"/>
    <w:rsid w:val="00876C65"/>
    <w:rsid w:val="00882F72"/>
    <w:rsid w:val="008863C0"/>
    <w:rsid w:val="00887E16"/>
    <w:rsid w:val="00893DC4"/>
    <w:rsid w:val="008A4B4C"/>
    <w:rsid w:val="008C239F"/>
    <w:rsid w:val="008E480C"/>
    <w:rsid w:val="00907757"/>
    <w:rsid w:val="009212B0"/>
    <w:rsid w:val="00921FA1"/>
    <w:rsid w:val="009234A5"/>
    <w:rsid w:val="00930182"/>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44FA"/>
    <w:rsid w:val="009D7CE6"/>
    <w:rsid w:val="009E448E"/>
    <w:rsid w:val="009F496B"/>
    <w:rsid w:val="00A01439"/>
    <w:rsid w:val="00A02E61"/>
    <w:rsid w:val="00A05CFF"/>
    <w:rsid w:val="00A13048"/>
    <w:rsid w:val="00A46843"/>
    <w:rsid w:val="00A56B97"/>
    <w:rsid w:val="00A6093D"/>
    <w:rsid w:val="00A72017"/>
    <w:rsid w:val="00A767DC"/>
    <w:rsid w:val="00A76A6D"/>
    <w:rsid w:val="00A83253"/>
    <w:rsid w:val="00A90966"/>
    <w:rsid w:val="00AA6E84"/>
    <w:rsid w:val="00AB1A1C"/>
    <w:rsid w:val="00AD05A8"/>
    <w:rsid w:val="00AE341B"/>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D2C"/>
    <w:rsid w:val="00D073E2"/>
    <w:rsid w:val="00D1555A"/>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192B"/>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14A3A"/>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F14A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935439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hyperlink" Target="mailto:first.last@hhi.fraunhofer.d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95</TotalTime>
  <Pages>2</Pages>
  <Words>798</Words>
  <Characters>4552</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5340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parameter set referencing</cp:lastModifiedBy>
  <cp:revision>12</cp:revision>
  <cp:lastPrinted>1900-01-01T08:00:00Z</cp:lastPrinted>
  <dcterms:created xsi:type="dcterms:W3CDTF">2020-11-19T16:08:00Z</dcterms:created>
  <dcterms:modified xsi:type="dcterms:W3CDTF">2020-12-30T20:47:00Z</dcterms:modified>
</cp:coreProperties>
</file>