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10C64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B08A9E" w:rsidR="00E61DAC" w:rsidRPr="005B217D" w:rsidRDefault="00E97622" w:rsidP="00536188">
            <w:pPr>
              <w:tabs>
                <w:tab w:val="left" w:pos="7200"/>
              </w:tabs>
              <w:spacing w:before="0"/>
              <w:rPr>
                <w:b/>
                <w:szCs w:val="22"/>
                <w:lang w:val="en-CA"/>
              </w:rPr>
            </w:pPr>
            <w:r>
              <w:t>1</w:t>
            </w:r>
            <w:r w:rsidR="004F3272">
              <w:t>9</w:t>
            </w:r>
            <w:r>
              <w:t xml:space="preserve">th Meeting: </w:t>
            </w:r>
            <w:r>
              <w:rPr>
                <w:lang w:val="en-CA"/>
              </w:rPr>
              <w:t xml:space="preserve">by teleconference, </w:t>
            </w:r>
            <w:r w:rsidR="003F1065">
              <w:rPr>
                <w:lang w:val="en-CA"/>
              </w:rPr>
              <w:t xml:space="preserve">22 June </w:t>
            </w:r>
            <w:r>
              <w:rPr>
                <w:lang w:val="en-CA"/>
              </w:rPr>
              <w:t>–</w:t>
            </w:r>
            <w:r w:rsidR="003F1065">
              <w:rPr>
                <w:lang w:val="en-CA"/>
              </w:rPr>
              <w:t xml:space="preserve"> 1 July</w:t>
            </w:r>
            <w:r>
              <w:rPr>
                <w:lang w:val="en-CA"/>
              </w:rPr>
              <w:t xml:space="preserve"> 2020</w:t>
            </w:r>
          </w:p>
        </w:tc>
        <w:tc>
          <w:tcPr>
            <w:tcW w:w="3060" w:type="dxa"/>
          </w:tcPr>
          <w:p w14:paraId="59B7E346" w14:textId="034A23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1065">
              <w:rPr>
                <w:lang w:val="en-CA"/>
              </w:rPr>
              <w:t>S</w:t>
            </w:r>
            <w:r w:rsidR="00417835">
              <w:rPr>
                <w:lang w:val="en-CA"/>
              </w:rPr>
              <w:t>0042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460FB9" w:rsidR="00E61DAC" w:rsidRPr="005B217D" w:rsidRDefault="009A1A9C" w:rsidP="009D7CE6">
            <w:pPr>
              <w:spacing w:before="60" w:after="60"/>
              <w:rPr>
                <w:b/>
                <w:szCs w:val="22"/>
                <w:lang w:val="en-CA"/>
              </w:rPr>
            </w:pPr>
            <w:r>
              <w:rPr>
                <w:b/>
                <w:szCs w:val="22"/>
                <w:lang w:val="en-CA"/>
              </w:rPr>
              <w:t>AHG9: On the parameter set extension mechanism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435F8C" w:rsidR="00DB70D2" w:rsidRPr="005B217D" w:rsidRDefault="00DB70D2">
            <w:pPr>
              <w:spacing w:before="60" w:after="60"/>
              <w:rPr>
                <w:szCs w:val="22"/>
                <w:lang w:val="en-CA"/>
              </w:rPr>
            </w:pPr>
            <w:r>
              <w:rPr>
                <w:szCs w:val="22"/>
                <w:lang w:val="en-CA"/>
              </w:rPr>
              <w:t>Miska M. Hannuksela</w:t>
            </w:r>
            <w:r w:rsidR="002B78AC">
              <w:rPr>
                <w:szCs w:val="22"/>
                <w:lang w:val="en-CA"/>
              </w:rPr>
              <w:t>, Kashyap Kammachi-Sreedhar</w:t>
            </w:r>
            <w:r>
              <w:rPr>
                <w:szCs w:val="22"/>
                <w:lang w:val="en-CA"/>
              </w:rPr>
              <w:br/>
              <w:t>Nokia Technologies, Tampere, Finland</w:t>
            </w:r>
          </w:p>
        </w:tc>
        <w:tc>
          <w:tcPr>
            <w:tcW w:w="900" w:type="dxa"/>
          </w:tcPr>
          <w:p w14:paraId="0140ECA2" w14:textId="4C1AD023" w:rsidR="00E61DAC" w:rsidRPr="005B217D" w:rsidRDefault="00DB70D2">
            <w:pPr>
              <w:spacing w:before="60" w:after="60"/>
              <w:rPr>
                <w:szCs w:val="22"/>
                <w:lang w:val="en-CA"/>
              </w:rPr>
            </w:pPr>
            <w:r>
              <w:rPr>
                <w:szCs w:val="22"/>
                <w:lang w:val="en-CA"/>
              </w:rPr>
              <w:br/>
            </w:r>
            <w:r w:rsidR="00E61DAC" w:rsidRPr="005B217D">
              <w:rPr>
                <w:szCs w:val="22"/>
                <w:lang w:val="en-CA"/>
              </w:rPr>
              <w:t>Email:</w:t>
            </w:r>
          </w:p>
        </w:tc>
        <w:tc>
          <w:tcPr>
            <w:tcW w:w="3060" w:type="dxa"/>
          </w:tcPr>
          <w:p w14:paraId="32C2ABFD" w14:textId="6DCF000E" w:rsidR="00E61DAC" w:rsidRPr="005B217D" w:rsidRDefault="00DB70D2" w:rsidP="005952A5">
            <w:pPr>
              <w:spacing w:before="60" w:after="60"/>
              <w:rPr>
                <w:szCs w:val="22"/>
                <w:lang w:val="en-CA"/>
              </w:rPr>
            </w:pPr>
            <w:r>
              <w:rPr>
                <w:szCs w:val="22"/>
                <w:lang w:val="en-CA"/>
              </w:rPr>
              <w:b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5F2611EF" w14:textId="65711DC1" w:rsidR="002B78AC" w:rsidRDefault="009A1A9C" w:rsidP="002B78AC">
      <w:pPr>
        <w:rPr>
          <w:szCs w:val="22"/>
          <w:lang w:val="en-CA"/>
        </w:rPr>
      </w:pPr>
      <w:r>
        <w:rPr>
          <w:szCs w:val="22"/>
          <w:lang w:val="en-CA"/>
        </w:rPr>
        <w:t>W</w:t>
      </w:r>
      <w:r w:rsidR="002B78AC">
        <w:rPr>
          <w:szCs w:val="22"/>
          <w:lang w:val="en-CA"/>
        </w:rPr>
        <w:t xml:space="preserve">hen an </w:t>
      </w:r>
      <w:proofErr w:type="spellStart"/>
      <w:r w:rsidR="002B78AC">
        <w:rPr>
          <w:szCs w:val="22"/>
          <w:lang w:val="en-CA"/>
        </w:rPr>
        <w:t>extension_flag</w:t>
      </w:r>
      <w:proofErr w:type="spellEnd"/>
      <w:r w:rsidR="002B78AC">
        <w:rPr>
          <w:szCs w:val="22"/>
          <w:lang w:val="en-CA"/>
        </w:rPr>
        <w:t xml:space="preserve"> in DCI, VPS, SPS, PPS, or APS is equal to 1:</w:t>
      </w:r>
    </w:p>
    <w:p w14:paraId="528AD8DC" w14:textId="04D24215" w:rsidR="002B78AC" w:rsidRDefault="009A1A9C" w:rsidP="002B78AC">
      <w:pPr>
        <w:pStyle w:val="ListParagraph"/>
        <w:numPr>
          <w:ilvl w:val="0"/>
          <w:numId w:val="12"/>
        </w:numPr>
        <w:rPr>
          <w:szCs w:val="22"/>
          <w:lang w:val="en-CA"/>
        </w:rPr>
      </w:pPr>
      <w:r>
        <w:rPr>
          <w:szCs w:val="22"/>
          <w:lang w:val="en-CA"/>
        </w:rPr>
        <w:t>VVC Draft 9</w:t>
      </w:r>
      <w:r w:rsidR="002B78AC" w:rsidRPr="00E52D58">
        <w:rPr>
          <w:szCs w:val="22"/>
          <w:lang w:val="en-CA"/>
        </w:rPr>
        <w:t xml:space="preserve"> syntax allows </w:t>
      </w:r>
      <w:r w:rsidR="002B78AC">
        <w:rPr>
          <w:szCs w:val="22"/>
          <w:lang w:val="en-CA"/>
        </w:rPr>
        <w:t xml:space="preserve">no </w:t>
      </w:r>
      <w:proofErr w:type="spellStart"/>
      <w:r w:rsidR="002B78AC" w:rsidRPr="00E52D58">
        <w:rPr>
          <w:szCs w:val="22"/>
          <w:lang w:val="en-CA"/>
        </w:rPr>
        <w:t>extension_data_flag</w:t>
      </w:r>
      <w:proofErr w:type="spellEnd"/>
      <w:r w:rsidR="002B78AC" w:rsidRPr="00E52D58">
        <w:rPr>
          <w:szCs w:val="22"/>
          <w:lang w:val="en-CA"/>
        </w:rPr>
        <w:t xml:space="preserve"> </w:t>
      </w:r>
      <w:r w:rsidR="002B78AC">
        <w:rPr>
          <w:szCs w:val="22"/>
          <w:lang w:val="en-CA"/>
        </w:rPr>
        <w:t>syntax elements be present</w:t>
      </w:r>
      <w:r w:rsidR="002B78AC" w:rsidRPr="00E52D58">
        <w:rPr>
          <w:szCs w:val="22"/>
          <w:lang w:val="en-CA"/>
        </w:rPr>
        <w:t>.</w:t>
      </w:r>
    </w:p>
    <w:p w14:paraId="33AE645D" w14:textId="38FAD647" w:rsidR="002B78AC" w:rsidRPr="00E52D58" w:rsidRDefault="002B78AC" w:rsidP="002B78AC">
      <w:pPr>
        <w:pStyle w:val="ListParagraph"/>
        <w:numPr>
          <w:ilvl w:val="0"/>
          <w:numId w:val="12"/>
        </w:numPr>
        <w:rPr>
          <w:szCs w:val="22"/>
          <w:lang w:val="en-CA"/>
        </w:rPr>
      </w:pPr>
      <w:r w:rsidRPr="00E52D58">
        <w:rPr>
          <w:szCs w:val="22"/>
          <w:lang w:val="en-CA"/>
        </w:rPr>
        <w:t xml:space="preserve">The semantics </w:t>
      </w:r>
      <w:r w:rsidR="009A1A9C">
        <w:rPr>
          <w:szCs w:val="22"/>
          <w:lang w:val="en-CA"/>
        </w:rPr>
        <w:t xml:space="preserve">in VVC Draft 9 </w:t>
      </w:r>
      <w:r w:rsidRPr="00E52D58">
        <w:rPr>
          <w:szCs w:val="22"/>
          <w:lang w:val="en-CA"/>
        </w:rPr>
        <w:t xml:space="preserve">state that </w:t>
      </w:r>
      <w:r w:rsidRPr="00E67102">
        <w:rPr>
          <w:rFonts w:eastAsia="SimSun"/>
          <w:noProof/>
          <w:szCs w:val="22"/>
          <w:lang w:val="en-CA"/>
        </w:rPr>
        <w:t xml:space="preserve">extension_data_flag syntax elements </w:t>
      </w:r>
      <w:r>
        <w:rPr>
          <w:rFonts w:eastAsia="SimSun"/>
          <w:noProof/>
          <w:szCs w:val="22"/>
          <w:lang w:val="en-CA"/>
        </w:rPr>
        <w:t xml:space="preserve">are </w:t>
      </w:r>
      <w:r w:rsidRPr="00E67102">
        <w:rPr>
          <w:rFonts w:eastAsia="SimSun"/>
          <w:noProof/>
          <w:szCs w:val="22"/>
          <w:lang w:val="en-CA"/>
        </w:rPr>
        <w:t>present</w:t>
      </w:r>
      <w:r>
        <w:rPr>
          <w:rFonts w:eastAsia="SimSun"/>
          <w:noProof/>
          <w:szCs w:val="22"/>
          <w:lang w:val="en-CA"/>
        </w:rPr>
        <w:t>.</w:t>
      </w:r>
    </w:p>
    <w:p w14:paraId="21A498C3" w14:textId="5B4473F6" w:rsidR="002B78AC" w:rsidRDefault="002B78AC" w:rsidP="009234A5">
      <w:pPr>
        <w:rPr>
          <w:szCs w:val="22"/>
          <w:lang w:val="en-CA"/>
        </w:rPr>
      </w:pPr>
      <w:r>
        <w:rPr>
          <w:szCs w:val="22"/>
          <w:lang w:val="en-CA"/>
        </w:rPr>
        <w:t>This contribution requests JVET to decide if any clarifications on this asserted contradiction between the syntax and semantics would be needed. The contribution suggests the following options:</w:t>
      </w:r>
    </w:p>
    <w:p w14:paraId="5D93F96D" w14:textId="1B668A51" w:rsidR="002B78AC" w:rsidRDefault="002B78AC" w:rsidP="002B78AC">
      <w:pPr>
        <w:pStyle w:val="ListParagraph"/>
        <w:numPr>
          <w:ilvl w:val="0"/>
          <w:numId w:val="12"/>
        </w:numPr>
        <w:rPr>
          <w:szCs w:val="22"/>
          <w:lang w:val="en-CA"/>
        </w:rPr>
      </w:pPr>
      <w:r w:rsidRPr="002B78AC">
        <w:rPr>
          <w:szCs w:val="22"/>
          <w:lang w:val="en-CA"/>
        </w:rPr>
        <w:t xml:space="preserve">Option 1: When an </w:t>
      </w:r>
      <w:proofErr w:type="spellStart"/>
      <w:r w:rsidRPr="002B78AC">
        <w:rPr>
          <w:szCs w:val="22"/>
          <w:lang w:val="en-CA"/>
        </w:rPr>
        <w:t>extension_flag</w:t>
      </w:r>
      <w:proofErr w:type="spellEnd"/>
      <w:r w:rsidRPr="002B78AC">
        <w:rPr>
          <w:szCs w:val="22"/>
          <w:lang w:val="en-CA"/>
        </w:rPr>
        <w:t xml:space="preserve"> in DCI, VPS, SPS, PPS, or APS is equal to 1, enforce the presence of at least one </w:t>
      </w:r>
      <w:proofErr w:type="spellStart"/>
      <w:r w:rsidRPr="002B78AC">
        <w:rPr>
          <w:szCs w:val="22"/>
          <w:lang w:val="en-CA"/>
        </w:rPr>
        <w:t>extension_data_flag</w:t>
      </w:r>
      <w:proofErr w:type="spellEnd"/>
      <w:r w:rsidRPr="002B78AC">
        <w:rPr>
          <w:szCs w:val="22"/>
          <w:lang w:val="en-CA"/>
        </w:rPr>
        <w:t xml:space="preserve"> syntax element in the syntax.</w:t>
      </w:r>
    </w:p>
    <w:p w14:paraId="47D514DA" w14:textId="29F4DD4C" w:rsidR="002B78AC" w:rsidRPr="002B78AC" w:rsidRDefault="002B78AC" w:rsidP="002B78AC">
      <w:pPr>
        <w:pStyle w:val="ListParagraph"/>
        <w:numPr>
          <w:ilvl w:val="0"/>
          <w:numId w:val="12"/>
        </w:numPr>
        <w:rPr>
          <w:szCs w:val="22"/>
          <w:lang w:val="en-CA"/>
        </w:rPr>
      </w:pPr>
      <w:r>
        <w:rPr>
          <w:szCs w:val="22"/>
          <w:lang w:val="en-CA"/>
        </w:rPr>
        <w:t xml:space="preserve">Option 2: Relax the semantics so that an </w:t>
      </w:r>
      <w:proofErr w:type="spellStart"/>
      <w:r>
        <w:rPr>
          <w:szCs w:val="22"/>
          <w:lang w:val="en-CA"/>
        </w:rPr>
        <w:t>extension_flag</w:t>
      </w:r>
      <w:proofErr w:type="spellEnd"/>
      <w:r>
        <w:rPr>
          <w:szCs w:val="22"/>
          <w:lang w:val="en-CA"/>
        </w:rPr>
        <w:t xml:space="preserve"> in DCI, VPS, SPS, PPS, or APS equal to 1 specifies that </w:t>
      </w:r>
      <w:r w:rsidRPr="00E67102">
        <w:rPr>
          <w:rFonts w:eastAsia="SimSun"/>
          <w:noProof/>
          <w:szCs w:val="22"/>
          <w:lang w:val="en-CA"/>
        </w:rPr>
        <w:t xml:space="preserve">specifies extension_data_flag syntax elements </w:t>
      </w:r>
      <w:r>
        <w:rPr>
          <w:rFonts w:eastAsia="SimSun"/>
          <w:noProof/>
          <w:szCs w:val="22"/>
          <w:lang w:val="en-CA"/>
        </w:rPr>
        <w:t xml:space="preserve">may be </w:t>
      </w:r>
      <w:r w:rsidRPr="00E67102">
        <w:rPr>
          <w:rFonts w:eastAsia="SimSun"/>
          <w:noProof/>
          <w:szCs w:val="22"/>
          <w:lang w:val="en-CA"/>
        </w:rPr>
        <w:t>present</w:t>
      </w:r>
      <w:r>
        <w:rPr>
          <w:rFonts w:eastAsia="SimSun"/>
          <w:noProof/>
          <w:szCs w:val="22"/>
          <w:lang w:val="en-CA"/>
        </w:rPr>
        <w:t>.</w:t>
      </w:r>
    </w:p>
    <w:p w14:paraId="08D7A8B7" w14:textId="253A1D7B" w:rsidR="002B78AC" w:rsidRPr="002B78AC" w:rsidRDefault="002B78AC" w:rsidP="002B78AC">
      <w:pPr>
        <w:pStyle w:val="ListParagraph"/>
        <w:numPr>
          <w:ilvl w:val="0"/>
          <w:numId w:val="12"/>
        </w:numPr>
        <w:rPr>
          <w:szCs w:val="22"/>
          <w:lang w:val="en-CA"/>
        </w:rPr>
      </w:pPr>
      <w:r>
        <w:rPr>
          <w:rFonts w:eastAsia="SimSun"/>
          <w:noProof/>
          <w:szCs w:val="22"/>
          <w:lang w:val="en-CA"/>
        </w:rPr>
        <w:t>Option 3: Do nothing.</w:t>
      </w:r>
    </w:p>
    <w:p w14:paraId="7D2AC1F0" w14:textId="2025606A" w:rsidR="00745F6B" w:rsidRPr="005B217D" w:rsidRDefault="00E67102" w:rsidP="00E11923">
      <w:pPr>
        <w:pStyle w:val="Heading1"/>
        <w:rPr>
          <w:lang w:val="en-CA"/>
        </w:rPr>
      </w:pPr>
      <w:r>
        <w:rPr>
          <w:lang w:val="en-CA"/>
        </w:rPr>
        <w:t>Introduction</w:t>
      </w:r>
    </w:p>
    <w:p w14:paraId="731CEA6F" w14:textId="610CDD09" w:rsidR="00E67102" w:rsidRDefault="00E67102" w:rsidP="00E67102">
      <w:pPr>
        <w:pStyle w:val="Heading2"/>
        <w:rPr>
          <w:lang w:val="en-CA"/>
        </w:rPr>
      </w:pPr>
      <w:r>
        <w:rPr>
          <w:lang w:val="en-CA"/>
        </w:rPr>
        <w:t>Background: parameter set extension mechanism</w:t>
      </w:r>
    </w:p>
    <w:p w14:paraId="6C5F0B19" w14:textId="5E22AB92" w:rsidR="00E61DAC" w:rsidRDefault="00090A75" w:rsidP="004234F0">
      <w:pPr>
        <w:rPr>
          <w:szCs w:val="22"/>
          <w:lang w:val="en-CA"/>
        </w:rPr>
      </w:pPr>
      <w:r>
        <w:rPr>
          <w:szCs w:val="22"/>
          <w:lang w:val="en-CA"/>
        </w:rPr>
        <w:t xml:space="preserve">DCI, VPS, SPS, PPS, and APS RBSPs have the same extension mechanism, exemplified below </w:t>
      </w:r>
      <w:r w:rsidR="00E67102" w:rsidRPr="00E67102">
        <w:rPr>
          <w:color w:val="FF0000"/>
          <w:szCs w:val="22"/>
          <w:lang w:val="en-CA"/>
        </w:rPr>
        <w:t xml:space="preserve">in red font color </w:t>
      </w:r>
      <w:r>
        <w:rPr>
          <w:szCs w:val="22"/>
          <w:lang w:val="en-CA"/>
        </w:rPr>
        <w:t>with the DCI syntax:</w:t>
      </w:r>
    </w:p>
    <w:p w14:paraId="3DBBE95E" w14:textId="6CF4912A" w:rsidR="00090A75" w:rsidRDefault="00090A75" w:rsidP="004234F0">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90A75" w:rsidRPr="00090A75" w14:paraId="5F24DEB4" w14:textId="77777777" w:rsidTr="00F579B3">
        <w:trPr>
          <w:cantSplit/>
          <w:jc w:val="center"/>
        </w:trPr>
        <w:tc>
          <w:tcPr>
            <w:tcW w:w="7920" w:type="dxa"/>
          </w:tcPr>
          <w:p w14:paraId="15A664E3" w14:textId="77777777" w:rsidR="00090A75" w:rsidRPr="00090A75" w:rsidRDefault="00090A75" w:rsidP="00090A7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090A75">
              <w:rPr>
                <w:rFonts w:eastAsia="Malgun Gothic"/>
                <w:noProof/>
                <w:lang w:val="en-CA"/>
              </w:rPr>
              <w:t>decoding_capability_information_rbsp( ) {</w:t>
            </w:r>
          </w:p>
        </w:tc>
        <w:tc>
          <w:tcPr>
            <w:tcW w:w="1152" w:type="dxa"/>
          </w:tcPr>
          <w:p w14:paraId="2B7914EF" w14:textId="77777777" w:rsidR="00090A75" w:rsidRPr="00090A75" w:rsidRDefault="00090A75" w:rsidP="00090A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090A75">
              <w:rPr>
                <w:rFonts w:eastAsia="Malgun Gothic"/>
                <w:b/>
                <w:noProof/>
                <w:lang w:val="en-CA"/>
              </w:rPr>
              <w:t>Descriptor</w:t>
            </w:r>
          </w:p>
        </w:tc>
      </w:tr>
      <w:tr w:rsidR="00090A75" w:rsidRPr="00090A75" w14:paraId="7BF9F9BA" w14:textId="77777777" w:rsidTr="00F579B3">
        <w:trPr>
          <w:cantSplit/>
          <w:jc w:val="center"/>
        </w:trPr>
        <w:tc>
          <w:tcPr>
            <w:tcW w:w="7920" w:type="dxa"/>
          </w:tcPr>
          <w:p w14:paraId="24807CFA" w14:textId="77777777" w:rsidR="00090A75" w:rsidRPr="00090A75" w:rsidRDefault="00090A75" w:rsidP="00090A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090A75">
              <w:rPr>
                <w:rFonts w:eastAsia="Malgun Gothic"/>
                <w:bCs/>
                <w:lang w:val="en-CA"/>
              </w:rPr>
              <w:tab/>
            </w:r>
            <w:r w:rsidRPr="00090A75">
              <w:rPr>
                <w:rFonts w:eastAsia="Malgun Gothic"/>
                <w:b/>
                <w:noProof/>
                <w:lang w:val="en-CA"/>
              </w:rPr>
              <w:t>dci_reserved_zero_4bits</w:t>
            </w:r>
          </w:p>
        </w:tc>
        <w:tc>
          <w:tcPr>
            <w:tcW w:w="1152" w:type="dxa"/>
          </w:tcPr>
          <w:p w14:paraId="704757A3"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090A75">
              <w:rPr>
                <w:rFonts w:eastAsia="Malgun Gothic"/>
                <w:noProof/>
                <w:lang w:val="en-CA"/>
              </w:rPr>
              <w:t>u(4)</w:t>
            </w:r>
          </w:p>
        </w:tc>
      </w:tr>
      <w:tr w:rsidR="00090A75" w:rsidRPr="00090A75" w14:paraId="74AFDFB5" w14:textId="77777777" w:rsidTr="00F579B3">
        <w:trPr>
          <w:cantSplit/>
          <w:jc w:val="center"/>
        </w:trPr>
        <w:tc>
          <w:tcPr>
            <w:tcW w:w="7920" w:type="dxa"/>
          </w:tcPr>
          <w:p w14:paraId="3FEE5BF7" w14:textId="77777777" w:rsidR="00090A75" w:rsidRPr="00090A75" w:rsidRDefault="00090A75" w:rsidP="00090A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090A75">
              <w:rPr>
                <w:rFonts w:eastAsia="Malgun Gothic"/>
                <w:bCs/>
                <w:lang w:val="en-CA"/>
              </w:rPr>
              <w:tab/>
            </w:r>
            <w:r w:rsidRPr="00090A75">
              <w:rPr>
                <w:rFonts w:eastAsia="Malgun Gothic"/>
                <w:b/>
                <w:lang w:val="en-CA"/>
              </w:rPr>
              <w:t>dci_num_ptls_minus1</w:t>
            </w:r>
          </w:p>
        </w:tc>
        <w:tc>
          <w:tcPr>
            <w:tcW w:w="1152" w:type="dxa"/>
          </w:tcPr>
          <w:p w14:paraId="364AF543"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090A75">
              <w:rPr>
                <w:rFonts w:eastAsia="Malgun Gothic"/>
                <w:noProof/>
                <w:lang w:val="en-CA"/>
              </w:rPr>
              <w:t>u(4)</w:t>
            </w:r>
          </w:p>
        </w:tc>
      </w:tr>
      <w:tr w:rsidR="00090A75" w:rsidRPr="00090A75" w14:paraId="24D2A692" w14:textId="77777777" w:rsidTr="00F579B3">
        <w:trPr>
          <w:cantSplit/>
          <w:jc w:val="center"/>
        </w:trPr>
        <w:tc>
          <w:tcPr>
            <w:tcW w:w="7920" w:type="dxa"/>
          </w:tcPr>
          <w:p w14:paraId="1A2610D4" w14:textId="77777777" w:rsidR="00090A75" w:rsidRPr="00090A75" w:rsidRDefault="00090A75" w:rsidP="00090A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lang w:val="en-CA"/>
              </w:rPr>
            </w:pPr>
            <w:r w:rsidRPr="00090A75">
              <w:rPr>
                <w:rFonts w:eastAsia="Malgun Gothic"/>
                <w:bCs/>
                <w:lang w:val="en-CA"/>
              </w:rPr>
              <w:tab/>
            </w:r>
            <w:proofErr w:type="gramStart"/>
            <w:r w:rsidRPr="00090A75">
              <w:rPr>
                <w:rFonts w:eastAsia="Malgun Gothic"/>
                <w:bCs/>
                <w:lang w:val="en-CA"/>
              </w:rPr>
              <w:t>for( i</w:t>
            </w:r>
            <w:proofErr w:type="gramEnd"/>
            <w:r w:rsidRPr="00090A75">
              <w:rPr>
                <w:rFonts w:eastAsia="Malgun Gothic"/>
                <w:bCs/>
                <w:lang w:val="en-CA"/>
              </w:rPr>
              <w:t xml:space="preserve"> = 0; i  &lt;=  dci_num_ptls_minus1; i++ )</w:t>
            </w:r>
          </w:p>
        </w:tc>
        <w:tc>
          <w:tcPr>
            <w:tcW w:w="1152" w:type="dxa"/>
          </w:tcPr>
          <w:p w14:paraId="4160420C"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090A75" w:rsidRPr="00090A75" w14:paraId="21D1D5D5" w14:textId="77777777" w:rsidTr="00F579B3">
        <w:trPr>
          <w:cantSplit/>
          <w:jc w:val="center"/>
        </w:trPr>
        <w:tc>
          <w:tcPr>
            <w:tcW w:w="7920" w:type="dxa"/>
          </w:tcPr>
          <w:p w14:paraId="404CEB35" w14:textId="77777777" w:rsidR="00090A75" w:rsidRPr="00090A75" w:rsidRDefault="00090A75" w:rsidP="00090A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090A75">
              <w:rPr>
                <w:rFonts w:eastAsia="Malgun Gothic"/>
                <w:b/>
                <w:noProof/>
                <w:lang w:val="en-CA"/>
              </w:rPr>
              <w:tab/>
            </w:r>
            <w:r w:rsidRPr="00090A75">
              <w:rPr>
                <w:rFonts w:eastAsia="Malgun Gothic"/>
                <w:b/>
                <w:noProof/>
                <w:lang w:val="en-CA"/>
              </w:rPr>
              <w:tab/>
            </w:r>
            <w:r w:rsidRPr="00090A75">
              <w:rPr>
                <w:rFonts w:eastAsia="Malgun Gothic"/>
                <w:noProof/>
                <w:lang w:val="en-CA"/>
              </w:rPr>
              <w:t>profile_tier_level( 1, 0 )</w:t>
            </w:r>
          </w:p>
        </w:tc>
        <w:tc>
          <w:tcPr>
            <w:tcW w:w="1152" w:type="dxa"/>
          </w:tcPr>
          <w:p w14:paraId="61E8249F"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67102" w:rsidRPr="00090A75" w14:paraId="22F0EA5B"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0A051FB4" w14:textId="77777777" w:rsidR="00090A75" w:rsidRPr="00090A75" w:rsidRDefault="00090A75" w:rsidP="00090A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090A75">
              <w:rPr>
                <w:rFonts w:eastAsia="Malgun Gothic"/>
                <w:noProof/>
                <w:color w:val="FF0000"/>
                <w:lang w:val="en-CA"/>
              </w:rPr>
              <w:tab/>
            </w:r>
            <w:r w:rsidRPr="00090A75">
              <w:rPr>
                <w:rFonts w:eastAsia="Malgun Gothic"/>
                <w:b/>
                <w:noProof/>
                <w:color w:val="FF0000"/>
                <w:lang w:val="en-CA"/>
              </w:rPr>
              <w:t>dci_extension_flag</w:t>
            </w:r>
          </w:p>
        </w:tc>
        <w:tc>
          <w:tcPr>
            <w:tcW w:w="1152" w:type="dxa"/>
            <w:tcBorders>
              <w:top w:val="single" w:sz="4" w:space="0" w:color="auto"/>
              <w:left w:val="single" w:sz="4" w:space="0" w:color="auto"/>
              <w:bottom w:val="single" w:sz="4" w:space="0" w:color="auto"/>
              <w:right w:val="single" w:sz="4" w:space="0" w:color="auto"/>
            </w:tcBorders>
          </w:tcPr>
          <w:p w14:paraId="019DEF45"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090A75">
              <w:rPr>
                <w:rFonts w:eastAsia="Malgun Gothic"/>
                <w:noProof/>
                <w:color w:val="FF0000"/>
                <w:lang w:val="en-CA"/>
              </w:rPr>
              <w:t>u(1)</w:t>
            </w:r>
          </w:p>
        </w:tc>
      </w:tr>
      <w:tr w:rsidR="00E67102" w:rsidRPr="00090A75" w14:paraId="0539F624"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0F5B790F" w14:textId="77777777" w:rsidR="00090A75" w:rsidRPr="00090A75" w:rsidRDefault="00090A75" w:rsidP="00090A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090A75">
              <w:rPr>
                <w:rFonts w:eastAsia="Malgun Gothic"/>
                <w:noProof/>
                <w:color w:val="FF0000"/>
                <w:lang w:val="en-CA"/>
              </w:rPr>
              <w:tab/>
              <w:t>if( dci_extension_flag )</w:t>
            </w:r>
          </w:p>
        </w:tc>
        <w:tc>
          <w:tcPr>
            <w:tcW w:w="1152" w:type="dxa"/>
            <w:tcBorders>
              <w:top w:val="single" w:sz="4" w:space="0" w:color="auto"/>
              <w:left w:val="single" w:sz="4" w:space="0" w:color="auto"/>
              <w:bottom w:val="single" w:sz="4" w:space="0" w:color="auto"/>
              <w:right w:val="single" w:sz="4" w:space="0" w:color="auto"/>
            </w:tcBorders>
          </w:tcPr>
          <w:p w14:paraId="433FE4D1"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67102" w:rsidRPr="00090A75" w14:paraId="0E014D52"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1BA47489" w14:textId="77777777" w:rsidR="00090A75" w:rsidRPr="00090A75" w:rsidRDefault="00090A75" w:rsidP="00090A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090A75">
              <w:rPr>
                <w:rFonts w:eastAsia="Malgun Gothic"/>
                <w:noProof/>
                <w:color w:val="FF0000"/>
                <w:lang w:val="en-CA"/>
              </w:rPr>
              <w:tab/>
            </w:r>
            <w:r w:rsidRPr="00090A75">
              <w:rPr>
                <w:rFonts w:eastAsia="Malgun Gothic"/>
                <w:noProof/>
                <w:color w:val="FF0000"/>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0F175AC1"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67102" w:rsidRPr="00090A75" w14:paraId="3B68EFFE"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630006E6" w14:textId="77777777" w:rsidR="00090A75" w:rsidRPr="00090A75" w:rsidRDefault="00090A75" w:rsidP="00090A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090A75">
              <w:rPr>
                <w:rFonts w:eastAsia="Malgun Gothic"/>
                <w:noProof/>
                <w:color w:val="FF0000"/>
                <w:lang w:val="en-CA"/>
              </w:rPr>
              <w:tab/>
            </w:r>
            <w:r w:rsidRPr="00090A75">
              <w:rPr>
                <w:rFonts w:eastAsia="Malgun Gothic"/>
                <w:noProof/>
                <w:color w:val="FF0000"/>
                <w:lang w:val="en-CA"/>
              </w:rPr>
              <w:tab/>
            </w:r>
            <w:r w:rsidRPr="00090A75">
              <w:rPr>
                <w:rFonts w:eastAsia="Malgun Gothic"/>
                <w:noProof/>
                <w:color w:val="FF0000"/>
                <w:lang w:val="en-CA"/>
              </w:rPr>
              <w:tab/>
            </w:r>
            <w:r w:rsidRPr="00090A75">
              <w:rPr>
                <w:rFonts w:eastAsia="Malgun Gothic"/>
                <w:b/>
                <w:noProof/>
                <w:color w:val="FF0000"/>
                <w:lang w:val="en-CA"/>
              </w:rPr>
              <w:t>dci_extension_data_flag</w:t>
            </w:r>
          </w:p>
        </w:tc>
        <w:tc>
          <w:tcPr>
            <w:tcW w:w="1152" w:type="dxa"/>
            <w:tcBorders>
              <w:top w:val="single" w:sz="4" w:space="0" w:color="auto"/>
              <w:left w:val="single" w:sz="4" w:space="0" w:color="auto"/>
              <w:bottom w:val="single" w:sz="4" w:space="0" w:color="auto"/>
              <w:right w:val="single" w:sz="4" w:space="0" w:color="auto"/>
            </w:tcBorders>
          </w:tcPr>
          <w:p w14:paraId="131583AB"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090A75">
              <w:rPr>
                <w:rFonts w:eastAsia="Malgun Gothic"/>
                <w:noProof/>
                <w:color w:val="FF0000"/>
                <w:lang w:val="en-CA"/>
              </w:rPr>
              <w:t>u(1)</w:t>
            </w:r>
          </w:p>
        </w:tc>
      </w:tr>
      <w:tr w:rsidR="00090A75" w:rsidRPr="00090A75" w14:paraId="6C12E72F"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43CBB7F1" w14:textId="77777777" w:rsidR="00090A75" w:rsidRPr="00090A75" w:rsidRDefault="00090A75" w:rsidP="00090A7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090A75">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795C7C21"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090A75" w:rsidRPr="00090A75" w14:paraId="23042C2E" w14:textId="77777777" w:rsidTr="00F579B3">
        <w:trPr>
          <w:cantSplit/>
          <w:jc w:val="center"/>
        </w:trPr>
        <w:tc>
          <w:tcPr>
            <w:tcW w:w="7920" w:type="dxa"/>
          </w:tcPr>
          <w:p w14:paraId="2C3BF72D" w14:textId="77777777" w:rsidR="00090A75" w:rsidRPr="00090A75" w:rsidRDefault="00090A75" w:rsidP="00090A7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090A75">
              <w:rPr>
                <w:rFonts w:eastAsia="Malgun Gothic"/>
                <w:noProof/>
                <w:lang w:val="en-CA"/>
              </w:rPr>
              <w:t>}</w:t>
            </w:r>
          </w:p>
        </w:tc>
        <w:tc>
          <w:tcPr>
            <w:tcW w:w="1152" w:type="dxa"/>
          </w:tcPr>
          <w:p w14:paraId="138651FE" w14:textId="77777777" w:rsidR="00090A75" w:rsidRPr="00090A75" w:rsidRDefault="00090A75" w:rsidP="00090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7D71E62D" w14:textId="56F3FB59" w:rsidR="00090A75" w:rsidRDefault="00E67102" w:rsidP="004234F0">
      <w:pPr>
        <w:rPr>
          <w:szCs w:val="22"/>
          <w:lang w:val="en-CA"/>
        </w:rPr>
      </w:pPr>
      <w:r>
        <w:rPr>
          <w:szCs w:val="22"/>
          <w:lang w:val="en-CA"/>
        </w:rPr>
        <w:t>The semantics is specified as follows:</w:t>
      </w:r>
    </w:p>
    <w:p w14:paraId="6B039EF7" w14:textId="77777777" w:rsidR="00E67102" w:rsidRPr="00E67102" w:rsidRDefault="00E67102" w:rsidP="00E67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CA"/>
        </w:rPr>
      </w:pPr>
      <w:r w:rsidRPr="00E67102">
        <w:rPr>
          <w:rFonts w:eastAsia="SimSun"/>
          <w:b/>
          <w:noProof/>
          <w:szCs w:val="22"/>
          <w:lang w:val="en-CA"/>
        </w:rPr>
        <w:lastRenderedPageBreak/>
        <w:t>dci_extension_flag</w:t>
      </w:r>
      <w:r w:rsidRPr="00E67102">
        <w:rPr>
          <w:rFonts w:eastAsia="SimSun"/>
          <w:noProof/>
          <w:szCs w:val="22"/>
          <w:lang w:val="en-CA"/>
        </w:rPr>
        <w:t xml:space="preserve"> equal to 0 specifies that no dci_extension_data_flag syntax elements are present in the DCI RBSP syntax structure. dci_extension_flag equal to 1 specifies that there are dci_extension_data_flag syntax elements present in the DCI RBSP syntax structure.</w:t>
      </w:r>
    </w:p>
    <w:p w14:paraId="04F65FE5" w14:textId="77777777" w:rsidR="00E67102" w:rsidRPr="00E67102" w:rsidRDefault="00E67102" w:rsidP="00E67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E67102">
        <w:rPr>
          <w:rFonts w:eastAsia="SimSun"/>
          <w:b/>
          <w:noProof/>
          <w:szCs w:val="22"/>
          <w:lang w:val="en-CA"/>
        </w:rPr>
        <w:t>dci_extension_data_flag</w:t>
      </w:r>
      <w:r w:rsidRPr="00E67102">
        <w:rPr>
          <w:rFonts w:eastAsia="SimSun"/>
          <w:noProof/>
          <w:szCs w:val="22"/>
          <w:lang w:val="en-CA"/>
        </w:rPr>
        <w:t xml:space="preserve"> may have any value. Its presence and value do not affect decoder conformance to profiles specified in </w:t>
      </w:r>
      <w:r w:rsidRPr="00E67102">
        <w:rPr>
          <w:rFonts w:eastAsia="SimSun"/>
          <w:noProof/>
          <w:lang w:val="en-CA"/>
        </w:rPr>
        <w:t xml:space="preserve">Annex </w:t>
      </w:r>
      <w:r w:rsidRPr="00E67102">
        <w:rPr>
          <w:rFonts w:eastAsia="SimSun"/>
          <w:noProof/>
          <w:lang w:val="en-CA"/>
        </w:rPr>
        <w:fldChar w:fldCharType="begin" w:fldLock="1"/>
      </w:r>
      <w:r w:rsidRPr="00E67102">
        <w:rPr>
          <w:rFonts w:eastAsia="SimSun"/>
          <w:noProof/>
          <w:lang w:val="en-CA"/>
        </w:rPr>
        <w:instrText xml:space="preserve"> REF _Ref5666649 \n \h </w:instrText>
      </w:r>
      <w:r w:rsidRPr="00E67102">
        <w:rPr>
          <w:rFonts w:eastAsia="SimSun"/>
          <w:noProof/>
          <w:lang w:val="en-CA"/>
        </w:rPr>
      </w:r>
      <w:r w:rsidRPr="00E67102">
        <w:rPr>
          <w:rFonts w:eastAsia="SimSun"/>
          <w:noProof/>
          <w:lang w:val="en-CA"/>
        </w:rPr>
        <w:fldChar w:fldCharType="separate"/>
      </w:r>
      <w:r w:rsidRPr="00E67102">
        <w:rPr>
          <w:rFonts w:eastAsia="SimSun"/>
          <w:noProof/>
          <w:lang w:val="en-CA"/>
        </w:rPr>
        <w:t>A</w:t>
      </w:r>
      <w:r w:rsidRPr="00E67102">
        <w:rPr>
          <w:rFonts w:eastAsia="SimSun"/>
          <w:noProof/>
          <w:lang w:val="en-CA"/>
        </w:rPr>
        <w:fldChar w:fldCharType="end"/>
      </w:r>
      <w:r w:rsidRPr="00E67102">
        <w:rPr>
          <w:rFonts w:eastAsia="SimSun"/>
          <w:bCs/>
          <w:noProof/>
          <w:szCs w:val="22"/>
          <w:lang w:val="en-CA"/>
        </w:rPr>
        <w:t>.</w:t>
      </w:r>
      <w:r w:rsidRPr="00E67102">
        <w:rPr>
          <w:rFonts w:eastAsia="SimSun"/>
          <w:noProof/>
          <w:lang w:val="en-CA"/>
        </w:rPr>
        <w:t xml:space="preserve"> Decoders conforming to this version of this Specification shall ignore all dci_extension_data_flag syntax elements.</w:t>
      </w:r>
    </w:p>
    <w:p w14:paraId="68FE6709" w14:textId="7B58A90B" w:rsidR="00E67102" w:rsidRDefault="00E67102" w:rsidP="00E67102">
      <w:pPr>
        <w:pStyle w:val="Heading2"/>
        <w:rPr>
          <w:lang w:val="en-CA"/>
        </w:rPr>
      </w:pPr>
      <w:r>
        <w:rPr>
          <w:lang w:val="en-CA"/>
        </w:rPr>
        <w:t>Problem statement</w:t>
      </w:r>
    </w:p>
    <w:p w14:paraId="1B109E15" w14:textId="4F61F762" w:rsidR="00E52D58" w:rsidRDefault="00E52D58" w:rsidP="00E52D58">
      <w:pPr>
        <w:rPr>
          <w:szCs w:val="22"/>
          <w:lang w:val="en-CA"/>
        </w:rPr>
      </w:pPr>
      <w:r>
        <w:rPr>
          <w:szCs w:val="22"/>
          <w:lang w:val="en-CA"/>
        </w:rPr>
        <w:t xml:space="preserve">When an </w:t>
      </w:r>
      <w:proofErr w:type="spellStart"/>
      <w:r>
        <w:rPr>
          <w:szCs w:val="22"/>
          <w:lang w:val="en-CA"/>
        </w:rPr>
        <w:t>extension_flag</w:t>
      </w:r>
      <w:proofErr w:type="spellEnd"/>
      <w:r>
        <w:rPr>
          <w:szCs w:val="22"/>
          <w:lang w:val="en-CA"/>
        </w:rPr>
        <w:t xml:space="preserve"> in DCI, VPS, SPS, PPS, or APS is equal to 1:</w:t>
      </w:r>
    </w:p>
    <w:p w14:paraId="150CB481" w14:textId="34C9ABEB" w:rsidR="00E52D58" w:rsidRDefault="00E52D58" w:rsidP="003F4407">
      <w:pPr>
        <w:pStyle w:val="ListParagraph"/>
        <w:numPr>
          <w:ilvl w:val="0"/>
          <w:numId w:val="12"/>
        </w:numPr>
        <w:rPr>
          <w:szCs w:val="22"/>
          <w:lang w:val="en-CA"/>
        </w:rPr>
      </w:pPr>
      <w:r w:rsidRPr="00E52D58">
        <w:rPr>
          <w:szCs w:val="22"/>
          <w:lang w:val="en-CA"/>
        </w:rPr>
        <w:t xml:space="preserve">The syntax allows </w:t>
      </w:r>
      <w:r>
        <w:rPr>
          <w:szCs w:val="22"/>
          <w:lang w:val="en-CA"/>
        </w:rPr>
        <w:t xml:space="preserve">no </w:t>
      </w:r>
      <w:proofErr w:type="spellStart"/>
      <w:r w:rsidRPr="00E52D58">
        <w:rPr>
          <w:szCs w:val="22"/>
          <w:lang w:val="en-CA"/>
        </w:rPr>
        <w:t>extension_data_flag</w:t>
      </w:r>
      <w:proofErr w:type="spellEnd"/>
      <w:r w:rsidRPr="00E52D58">
        <w:rPr>
          <w:szCs w:val="22"/>
          <w:lang w:val="en-CA"/>
        </w:rPr>
        <w:t xml:space="preserve"> </w:t>
      </w:r>
      <w:r>
        <w:rPr>
          <w:szCs w:val="22"/>
          <w:lang w:val="en-CA"/>
        </w:rPr>
        <w:t>syntax elements be present</w:t>
      </w:r>
      <w:r w:rsidRPr="00E52D58">
        <w:rPr>
          <w:szCs w:val="22"/>
          <w:lang w:val="en-CA"/>
        </w:rPr>
        <w:t>.</w:t>
      </w:r>
    </w:p>
    <w:p w14:paraId="1CAD192E" w14:textId="2A4927E0" w:rsidR="00E52D58" w:rsidRPr="00E52D58" w:rsidRDefault="00E52D58" w:rsidP="003F4407">
      <w:pPr>
        <w:pStyle w:val="ListParagraph"/>
        <w:numPr>
          <w:ilvl w:val="0"/>
          <w:numId w:val="12"/>
        </w:numPr>
        <w:rPr>
          <w:szCs w:val="22"/>
          <w:lang w:val="en-CA"/>
        </w:rPr>
      </w:pPr>
      <w:r w:rsidRPr="00E52D58">
        <w:rPr>
          <w:szCs w:val="22"/>
          <w:lang w:val="en-CA"/>
        </w:rPr>
        <w:t xml:space="preserve">The semantics state that </w:t>
      </w:r>
      <w:r w:rsidRPr="00E67102">
        <w:rPr>
          <w:rFonts w:eastAsia="SimSun"/>
          <w:noProof/>
          <w:szCs w:val="22"/>
          <w:lang w:val="en-CA"/>
        </w:rPr>
        <w:t xml:space="preserve">extension_data_flag syntax elements </w:t>
      </w:r>
      <w:r>
        <w:rPr>
          <w:rFonts w:eastAsia="SimSun"/>
          <w:noProof/>
          <w:szCs w:val="22"/>
          <w:lang w:val="en-CA"/>
        </w:rPr>
        <w:t xml:space="preserve">are </w:t>
      </w:r>
      <w:r w:rsidRPr="00E67102">
        <w:rPr>
          <w:rFonts w:eastAsia="SimSun"/>
          <w:noProof/>
          <w:szCs w:val="22"/>
          <w:lang w:val="en-CA"/>
        </w:rPr>
        <w:t>present</w:t>
      </w:r>
      <w:r>
        <w:rPr>
          <w:rFonts w:eastAsia="SimSun"/>
          <w:noProof/>
          <w:szCs w:val="22"/>
          <w:lang w:val="en-CA"/>
        </w:rPr>
        <w:t>.</w:t>
      </w:r>
    </w:p>
    <w:p w14:paraId="0BAFB226" w14:textId="516C9206" w:rsidR="00090A75" w:rsidRDefault="00E52D58" w:rsidP="004234F0">
      <w:pPr>
        <w:rPr>
          <w:szCs w:val="22"/>
          <w:lang w:val="en-CA"/>
        </w:rPr>
      </w:pPr>
      <w:r>
        <w:rPr>
          <w:szCs w:val="22"/>
          <w:lang w:val="en-CA"/>
        </w:rPr>
        <w:t>This contribution requests JVET to decide if any clarifications on this asserted contradiction between the syntax and semantics would be needed.</w:t>
      </w:r>
    </w:p>
    <w:p w14:paraId="3F541E5D" w14:textId="3A577C76" w:rsidR="00E52D58" w:rsidRDefault="00E52D58" w:rsidP="00E52D58">
      <w:pPr>
        <w:pStyle w:val="Heading1"/>
        <w:rPr>
          <w:lang w:val="en-CA"/>
        </w:rPr>
      </w:pPr>
      <w:r>
        <w:rPr>
          <w:lang w:val="en-CA"/>
        </w:rPr>
        <w:t>Proposal</w:t>
      </w:r>
    </w:p>
    <w:p w14:paraId="085E0CFF" w14:textId="6EEA978A" w:rsidR="00DB70D2" w:rsidRDefault="00C55353" w:rsidP="004234F0">
      <w:pPr>
        <w:rPr>
          <w:szCs w:val="22"/>
          <w:lang w:val="en-CA"/>
        </w:rPr>
      </w:pPr>
      <w:r>
        <w:rPr>
          <w:szCs w:val="22"/>
          <w:lang w:val="en-CA"/>
        </w:rPr>
        <w:t xml:space="preserve">Option 1: When an </w:t>
      </w:r>
      <w:proofErr w:type="spellStart"/>
      <w:r>
        <w:rPr>
          <w:szCs w:val="22"/>
          <w:lang w:val="en-CA"/>
        </w:rPr>
        <w:t>extension_flag</w:t>
      </w:r>
      <w:proofErr w:type="spellEnd"/>
      <w:r>
        <w:rPr>
          <w:szCs w:val="22"/>
          <w:lang w:val="en-CA"/>
        </w:rPr>
        <w:t xml:space="preserve"> in DCI, VPS, SPS, PPS, or APS is equal to 1, enforce the presence of at least one </w:t>
      </w:r>
      <w:proofErr w:type="spellStart"/>
      <w:r>
        <w:rPr>
          <w:szCs w:val="22"/>
          <w:lang w:val="en-CA"/>
        </w:rPr>
        <w:t>extension_data_flag</w:t>
      </w:r>
      <w:proofErr w:type="spellEnd"/>
      <w:r>
        <w:rPr>
          <w:szCs w:val="22"/>
          <w:lang w:val="en-CA"/>
        </w:rPr>
        <w:t xml:space="preserve"> syntax element in the syntax as exemplified with the following DCI syntax:</w:t>
      </w:r>
    </w:p>
    <w:p w14:paraId="2236F3FF" w14:textId="6C5EB74A" w:rsidR="00C55353" w:rsidRDefault="00C55353" w:rsidP="004234F0">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55353" w:rsidRPr="00090A75" w14:paraId="7E4BE6C7" w14:textId="77777777" w:rsidTr="00F579B3">
        <w:trPr>
          <w:cantSplit/>
          <w:jc w:val="center"/>
        </w:trPr>
        <w:tc>
          <w:tcPr>
            <w:tcW w:w="7920" w:type="dxa"/>
          </w:tcPr>
          <w:p w14:paraId="2DCCDD89" w14:textId="77777777" w:rsidR="00C55353" w:rsidRPr="00090A75" w:rsidRDefault="00C55353" w:rsidP="00F579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090A75">
              <w:rPr>
                <w:rFonts w:eastAsia="Malgun Gothic"/>
                <w:noProof/>
                <w:lang w:val="en-CA"/>
              </w:rPr>
              <w:t>decoding_capability_information_rbsp( ) {</w:t>
            </w:r>
          </w:p>
        </w:tc>
        <w:tc>
          <w:tcPr>
            <w:tcW w:w="1152" w:type="dxa"/>
          </w:tcPr>
          <w:p w14:paraId="275B8D63" w14:textId="77777777" w:rsidR="00C55353" w:rsidRPr="00090A75" w:rsidRDefault="00C55353" w:rsidP="00F579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090A75">
              <w:rPr>
                <w:rFonts w:eastAsia="Malgun Gothic"/>
                <w:b/>
                <w:noProof/>
                <w:lang w:val="en-CA"/>
              </w:rPr>
              <w:t>Descriptor</w:t>
            </w:r>
          </w:p>
        </w:tc>
      </w:tr>
      <w:tr w:rsidR="00C55353" w:rsidRPr="00090A75" w14:paraId="4C4A2205" w14:textId="77777777" w:rsidTr="00F579B3">
        <w:trPr>
          <w:cantSplit/>
          <w:jc w:val="center"/>
        </w:trPr>
        <w:tc>
          <w:tcPr>
            <w:tcW w:w="7920" w:type="dxa"/>
          </w:tcPr>
          <w:p w14:paraId="40E15C00" w14:textId="77777777"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090A75">
              <w:rPr>
                <w:rFonts w:eastAsia="Malgun Gothic"/>
                <w:bCs/>
                <w:lang w:val="en-CA"/>
              </w:rPr>
              <w:tab/>
            </w:r>
            <w:r w:rsidRPr="00090A75">
              <w:rPr>
                <w:rFonts w:eastAsia="Malgun Gothic"/>
                <w:b/>
                <w:noProof/>
                <w:lang w:val="en-CA"/>
              </w:rPr>
              <w:t>dci_reserved_zero_4bits</w:t>
            </w:r>
          </w:p>
        </w:tc>
        <w:tc>
          <w:tcPr>
            <w:tcW w:w="1152" w:type="dxa"/>
          </w:tcPr>
          <w:p w14:paraId="209341A5"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090A75">
              <w:rPr>
                <w:rFonts w:eastAsia="Malgun Gothic"/>
                <w:noProof/>
                <w:lang w:val="en-CA"/>
              </w:rPr>
              <w:t>u(4)</w:t>
            </w:r>
          </w:p>
        </w:tc>
      </w:tr>
      <w:tr w:rsidR="00C55353" w:rsidRPr="00090A75" w14:paraId="54DAB78F" w14:textId="77777777" w:rsidTr="00F579B3">
        <w:trPr>
          <w:cantSplit/>
          <w:jc w:val="center"/>
        </w:trPr>
        <w:tc>
          <w:tcPr>
            <w:tcW w:w="7920" w:type="dxa"/>
          </w:tcPr>
          <w:p w14:paraId="5307F3CE" w14:textId="77777777"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090A75">
              <w:rPr>
                <w:rFonts w:eastAsia="Malgun Gothic"/>
                <w:bCs/>
                <w:lang w:val="en-CA"/>
              </w:rPr>
              <w:tab/>
            </w:r>
            <w:r w:rsidRPr="00090A75">
              <w:rPr>
                <w:rFonts w:eastAsia="Malgun Gothic"/>
                <w:b/>
                <w:lang w:val="en-CA"/>
              </w:rPr>
              <w:t>dci_num_ptls_minus1</w:t>
            </w:r>
          </w:p>
        </w:tc>
        <w:tc>
          <w:tcPr>
            <w:tcW w:w="1152" w:type="dxa"/>
          </w:tcPr>
          <w:p w14:paraId="73210571"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090A75">
              <w:rPr>
                <w:rFonts w:eastAsia="Malgun Gothic"/>
                <w:noProof/>
                <w:lang w:val="en-CA"/>
              </w:rPr>
              <w:t>u(4)</w:t>
            </w:r>
          </w:p>
        </w:tc>
      </w:tr>
      <w:tr w:rsidR="00C55353" w:rsidRPr="00090A75" w14:paraId="55EAD73D" w14:textId="77777777" w:rsidTr="00F579B3">
        <w:trPr>
          <w:cantSplit/>
          <w:jc w:val="center"/>
        </w:trPr>
        <w:tc>
          <w:tcPr>
            <w:tcW w:w="7920" w:type="dxa"/>
          </w:tcPr>
          <w:p w14:paraId="65C0DE5C" w14:textId="77777777"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lang w:val="en-CA"/>
              </w:rPr>
            </w:pPr>
            <w:r w:rsidRPr="00090A75">
              <w:rPr>
                <w:rFonts w:eastAsia="Malgun Gothic"/>
                <w:bCs/>
                <w:lang w:val="en-CA"/>
              </w:rPr>
              <w:tab/>
            </w:r>
            <w:proofErr w:type="gramStart"/>
            <w:r w:rsidRPr="00090A75">
              <w:rPr>
                <w:rFonts w:eastAsia="Malgun Gothic"/>
                <w:bCs/>
                <w:lang w:val="en-CA"/>
              </w:rPr>
              <w:t>for( i</w:t>
            </w:r>
            <w:proofErr w:type="gramEnd"/>
            <w:r w:rsidRPr="00090A75">
              <w:rPr>
                <w:rFonts w:eastAsia="Malgun Gothic"/>
                <w:bCs/>
                <w:lang w:val="en-CA"/>
              </w:rPr>
              <w:t xml:space="preserve"> = 0; i  &lt;=  dci_num_ptls_minus1; i++ )</w:t>
            </w:r>
          </w:p>
        </w:tc>
        <w:tc>
          <w:tcPr>
            <w:tcW w:w="1152" w:type="dxa"/>
          </w:tcPr>
          <w:p w14:paraId="331F6177"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55353" w:rsidRPr="00090A75" w14:paraId="6228CF95" w14:textId="77777777" w:rsidTr="00F579B3">
        <w:trPr>
          <w:cantSplit/>
          <w:jc w:val="center"/>
        </w:trPr>
        <w:tc>
          <w:tcPr>
            <w:tcW w:w="7920" w:type="dxa"/>
          </w:tcPr>
          <w:p w14:paraId="2D50242A" w14:textId="77777777"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090A75">
              <w:rPr>
                <w:rFonts w:eastAsia="Malgun Gothic"/>
                <w:b/>
                <w:noProof/>
                <w:lang w:val="en-CA"/>
              </w:rPr>
              <w:tab/>
            </w:r>
            <w:r w:rsidRPr="00090A75">
              <w:rPr>
                <w:rFonts w:eastAsia="Malgun Gothic"/>
                <w:b/>
                <w:noProof/>
                <w:lang w:val="en-CA"/>
              </w:rPr>
              <w:tab/>
            </w:r>
            <w:r w:rsidRPr="00090A75">
              <w:rPr>
                <w:rFonts w:eastAsia="Malgun Gothic"/>
                <w:noProof/>
                <w:lang w:val="en-CA"/>
              </w:rPr>
              <w:t>profile_tier_level( 1, 0 )</w:t>
            </w:r>
          </w:p>
        </w:tc>
        <w:tc>
          <w:tcPr>
            <w:tcW w:w="1152" w:type="dxa"/>
          </w:tcPr>
          <w:p w14:paraId="76883366"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55353" w:rsidRPr="00090A75" w14:paraId="20F0DED9"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52B066F6" w14:textId="77777777"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090A75">
              <w:rPr>
                <w:rFonts w:eastAsia="Malgun Gothic"/>
                <w:noProof/>
                <w:color w:val="FF0000"/>
                <w:lang w:val="en-CA"/>
              </w:rPr>
              <w:tab/>
            </w:r>
            <w:r w:rsidRPr="00090A75">
              <w:rPr>
                <w:rFonts w:eastAsia="Malgun Gothic"/>
                <w:b/>
                <w:noProof/>
                <w:color w:val="FF0000"/>
                <w:lang w:val="en-CA"/>
              </w:rPr>
              <w:t>dci_extension_flag</w:t>
            </w:r>
          </w:p>
        </w:tc>
        <w:tc>
          <w:tcPr>
            <w:tcW w:w="1152" w:type="dxa"/>
            <w:tcBorders>
              <w:top w:val="single" w:sz="4" w:space="0" w:color="auto"/>
              <w:left w:val="single" w:sz="4" w:space="0" w:color="auto"/>
              <w:bottom w:val="single" w:sz="4" w:space="0" w:color="auto"/>
              <w:right w:val="single" w:sz="4" w:space="0" w:color="auto"/>
            </w:tcBorders>
          </w:tcPr>
          <w:p w14:paraId="546AD16B"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090A75">
              <w:rPr>
                <w:rFonts w:eastAsia="Malgun Gothic"/>
                <w:noProof/>
                <w:color w:val="FF0000"/>
                <w:lang w:val="en-CA"/>
              </w:rPr>
              <w:t>u(1)</w:t>
            </w:r>
          </w:p>
        </w:tc>
      </w:tr>
      <w:tr w:rsidR="00C55353" w:rsidRPr="00090A75" w14:paraId="7260C31C"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53A1F0AA" w14:textId="4DDAEBCA"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090A75">
              <w:rPr>
                <w:rFonts w:eastAsia="Malgun Gothic"/>
                <w:noProof/>
                <w:color w:val="FF0000"/>
                <w:lang w:val="en-CA"/>
              </w:rPr>
              <w:tab/>
              <w:t>if( dci_extension_flag )</w:t>
            </w:r>
            <w:r>
              <w:rPr>
                <w:rFonts w:eastAsia="Malgun Gothic"/>
                <w:noProof/>
                <w:color w:val="FF000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69A8EB1"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C55353" w:rsidRPr="00090A75" w14:paraId="302FCEDE"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69EED861" w14:textId="77777777"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Pr>
                <w:rFonts w:eastAsia="Malgun Gothic"/>
                <w:noProof/>
                <w:color w:val="FF0000"/>
                <w:lang w:val="en-CA"/>
              </w:rPr>
              <w:tab/>
            </w:r>
            <w:r>
              <w:rPr>
                <w:rFonts w:eastAsia="Malgun Gothic"/>
                <w:noProof/>
                <w:color w:val="FF0000"/>
                <w:lang w:val="en-CA"/>
              </w:rPr>
              <w:tab/>
              <w:t>do</w:t>
            </w:r>
          </w:p>
        </w:tc>
        <w:tc>
          <w:tcPr>
            <w:tcW w:w="1152" w:type="dxa"/>
            <w:tcBorders>
              <w:top w:val="single" w:sz="4" w:space="0" w:color="auto"/>
              <w:left w:val="single" w:sz="4" w:space="0" w:color="auto"/>
              <w:bottom w:val="single" w:sz="4" w:space="0" w:color="auto"/>
              <w:right w:val="single" w:sz="4" w:space="0" w:color="auto"/>
            </w:tcBorders>
          </w:tcPr>
          <w:p w14:paraId="0AEFE4F9"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C55353" w:rsidRPr="00090A75" w14:paraId="46BA42BC"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351FED25" w14:textId="77777777"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090A75">
              <w:rPr>
                <w:rFonts w:eastAsia="Malgun Gothic"/>
                <w:noProof/>
                <w:color w:val="FF0000"/>
                <w:lang w:val="en-CA"/>
              </w:rPr>
              <w:tab/>
            </w:r>
            <w:r w:rsidRPr="00090A75">
              <w:rPr>
                <w:rFonts w:eastAsia="Malgun Gothic"/>
                <w:noProof/>
                <w:color w:val="FF0000"/>
                <w:lang w:val="en-CA"/>
              </w:rPr>
              <w:tab/>
            </w:r>
            <w:r w:rsidRPr="00090A75">
              <w:rPr>
                <w:rFonts w:eastAsia="Malgun Gothic"/>
                <w:noProof/>
                <w:color w:val="FF0000"/>
                <w:lang w:val="en-CA"/>
              </w:rPr>
              <w:tab/>
            </w:r>
            <w:r w:rsidRPr="00090A75">
              <w:rPr>
                <w:rFonts w:eastAsia="Malgun Gothic"/>
                <w:b/>
                <w:noProof/>
                <w:color w:val="FF0000"/>
                <w:lang w:val="en-CA"/>
              </w:rPr>
              <w:t>dci_extension_data_flag</w:t>
            </w:r>
          </w:p>
        </w:tc>
        <w:tc>
          <w:tcPr>
            <w:tcW w:w="1152" w:type="dxa"/>
            <w:tcBorders>
              <w:top w:val="single" w:sz="4" w:space="0" w:color="auto"/>
              <w:left w:val="single" w:sz="4" w:space="0" w:color="auto"/>
              <w:bottom w:val="single" w:sz="4" w:space="0" w:color="auto"/>
              <w:right w:val="single" w:sz="4" w:space="0" w:color="auto"/>
            </w:tcBorders>
          </w:tcPr>
          <w:p w14:paraId="24D97DC2"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090A75">
              <w:rPr>
                <w:rFonts w:eastAsia="Malgun Gothic"/>
                <w:noProof/>
                <w:color w:val="FF0000"/>
                <w:lang w:val="en-CA"/>
              </w:rPr>
              <w:t>u(1)</w:t>
            </w:r>
          </w:p>
        </w:tc>
      </w:tr>
      <w:tr w:rsidR="00C55353" w:rsidRPr="00090A75" w14:paraId="364D7BF9"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729EF62B" w14:textId="77777777"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090A75">
              <w:rPr>
                <w:rFonts w:eastAsia="Malgun Gothic"/>
                <w:noProof/>
                <w:color w:val="FF0000"/>
                <w:lang w:val="en-CA"/>
              </w:rPr>
              <w:tab/>
            </w:r>
            <w:r w:rsidRPr="00090A75">
              <w:rPr>
                <w:rFonts w:eastAsia="Malgun Gothic"/>
                <w:noProof/>
                <w:color w:val="FF0000"/>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5756C196"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C55353" w:rsidRPr="00090A75" w14:paraId="4A6807CD"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4799064F" w14:textId="63D31356"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Pr>
                <w:rFonts w:eastAsia="Malgun Gothic"/>
                <w:noProof/>
                <w:color w:val="FF0000"/>
                <w:lang w:val="en-CA"/>
              </w:rPr>
              <w:tab/>
              <w:t>}</w:t>
            </w:r>
          </w:p>
        </w:tc>
        <w:tc>
          <w:tcPr>
            <w:tcW w:w="1152" w:type="dxa"/>
            <w:tcBorders>
              <w:top w:val="single" w:sz="4" w:space="0" w:color="auto"/>
              <w:left w:val="single" w:sz="4" w:space="0" w:color="auto"/>
              <w:bottom w:val="single" w:sz="4" w:space="0" w:color="auto"/>
              <w:right w:val="single" w:sz="4" w:space="0" w:color="auto"/>
            </w:tcBorders>
          </w:tcPr>
          <w:p w14:paraId="5493EFEC"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C55353" w:rsidRPr="00090A75" w14:paraId="3384A16C" w14:textId="77777777" w:rsidTr="00F579B3">
        <w:trPr>
          <w:cantSplit/>
          <w:jc w:val="center"/>
        </w:trPr>
        <w:tc>
          <w:tcPr>
            <w:tcW w:w="7920" w:type="dxa"/>
            <w:tcBorders>
              <w:top w:val="single" w:sz="4" w:space="0" w:color="auto"/>
              <w:left w:val="single" w:sz="4" w:space="0" w:color="auto"/>
              <w:bottom w:val="single" w:sz="4" w:space="0" w:color="auto"/>
              <w:right w:val="single" w:sz="4" w:space="0" w:color="auto"/>
            </w:tcBorders>
          </w:tcPr>
          <w:p w14:paraId="198CBCA2" w14:textId="77777777" w:rsidR="00C55353" w:rsidRPr="00090A75" w:rsidRDefault="00C55353"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090A75">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472D64E6"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55353" w:rsidRPr="00090A75" w14:paraId="586DC3D4" w14:textId="77777777" w:rsidTr="00F579B3">
        <w:trPr>
          <w:cantSplit/>
          <w:jc w:val="center"/>
        </w:trPr>
        <w:tc>
          <w:tcPr>
            <w:tcW w:w="7920" w:type="dxa"/>
          </w:tcPr>
          <w:p w14:paraId="02318C39" w14:textId="77777777" w:rsidR="00C55353" w:rsidRPr="00090A75" w:rsidRDefault="00C55353" w:rsidP="00F579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090A75">
              <w:rPr>
                <w:rFonts w:eastAsia="Malgun Gothic"/>
                <w:noProof/>
                <w:lang w:val="en-CA"/>
              </w:rPr>
              <w:t>}</w:t>
            </w:r>
          </w:p>
        </w:tc>
        <w:tc>
          <w:tcPr>
            <w:tcW w:w="1152" w:type="dxa"/>
          </w:tcPr>
          <w:p w14:paraId="41DD0DF8" w14:textId="77777777" w:rsidR="00C55353" w:rsidRPr="00090A75" w:rsidRDefault="00C55353"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08AA94DC" w14:textId="131D82E2" w:rsidR="00C55353" w:rsidRDefault="00C55353" w:rsidP="004234F0">
      <w:pPr>
        <w:rPr>
          <w:szCs w:val="22"/>
          <w:lang w:val="en-CA"/>
        </w:rPr>
      </w:pPr>
    </w:p>
    <w:p w14:paraId="6E32CC19" w14:textId="7E0714DA" w:rsidR="00C55353" w:rsidRDefault="00C55353" w:rsidP="004234F0">
      <w:pPr>
        <w:rPr>
          <w:rFonts w:eastAsia="SimSun"/>
          <w:noProof/>
          <w:szCs w:val="22"/>
          <w:lang w:val="en-CA"/>
        </w:rPr>
      </w:pPr>
      <w:r>
        <w:rPr>
          <w:szCs w:val="22"/>
          <w:lang w:val="en-CA"/>
        </w:rPr>
        <w:t xml:space="preserve">Option 2: Relax the semantics so that an </w:t>
      </w:r>
      <w:proofErr w:type="spellStart"/>
      <w:r>
        <w:rPr>
          <w:szCs w:val="22"/>
          <w:lang w:val="en-CA"/>
        </w:rPr>
        <w:t>extension_flag</w:t>
      </w:r>
      <w:proofErr w:type="spellEnd"/>
      <w:r>
        <w:rPr>
          <w:szCs w:val="22"/>
          <w:lang w:val="en-CA"/>
        </w:rPr>
        <w:t xml:space="preserve"> in DCI, VPS, SPS, PPS, or APS equal to 1 specifies that </w:t>
      </w:r>
      <w:r w:rsidRPr="00E67102">
        <w:rPr>
          <w:rFonts w:eastAsia="SimSun"/>
          <w:noProof/>
          <w:szCs w:val="22"/>
          <w:lang w:val="en-CA"/>
        </w:rPr>
        <w:t xml:space="preserve">specifies extension_data_flag syntax elements </w:t>
      </w:r>
      <w:r>
        <w:rPr>
          <w:rFonts w:eastAsia="SimSun"/>
          <w:noProof/>
          <w:szCs w:val="22"/>
          <w:lang w:val="en-CA"/>
        </w:rPr>
        <w:t xml:space="preserve">may be </w:t>
      </w:r>
      <w:r w:rsidRPr="00E67102">
        <w:rPr>
          <w:rFonts w:eastAsia="SimSun"/>
          <w:noProof/>
          <w:szCs w:val="22"/>
          <w:lang w:val="en-CA"/>
        </w:rPr>
        <w:t>present</w:t>
      </w:r>
      <w:r>
        <w:rPr>
          <w:rFonts w:eastAsia="SimSun"/>
          <w:noProof/>
          <w:szCs w:val="22"/>
          <w:lang w:val="en-CA"/>
        </w:rPr>
        <w:t>.</w:t>
      </w:r>
    </w:p>
    <w:p w14:paraId="70B7F910" w14:textId="4687D37E" w:rsidR="00C55353" w:rsidRDefault="00C55353" w:rsidP="004234F0">
      <w:pPr>
        <w:rPr>
          <w:rFonts w:eastAsia="SimSun"/>
          <w:noProof/>
          <w:szCs w:val="22"/>
          <w:lang w:val="en-CA"/>
        </w:rPr>
      </w:pPr>
      <w:r>
        <w:rPr>
          <w:rFonts w:eastAsia="SimSun"/>
          <w:noProof/>
          <w:szCs w:val="22"/>
          <w:lang w:val="en-CA"/>
        </w:rPr>
        <w:t xml:space="preserve">Option 3: Do nothing. </w:t>
      </w:r>
    </w:p>
    <w:p w14:paraId="63C96A1A" w14:textId="2F30F6B1" w:rsidR="00C55353" w:rsidRDefault="00C55353" w:rsidP="004234F0">
      <w:pPr>
        <w:rPr>
          <w:szCs w:val="22"/>
          <w:lang w:val="en-CA"/>
        </w:rPr>
      </w:pPr>
      <w:r>
        <w:rPr>
          <w:rFonts w:eastAsia="SimSun"/>
          <w:noProof/>
          <w:szCs w:val="22"/>
          <w:lang w:val="en-CA"/>
        </w:rPr>
        <w:t>Note that the same extension mechanism, both when it comes to the syntax and the phrasing of the semantics, is present in HEVC and has not caused issues as far as the proponents are aware.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EC05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7835">
      <w:rPr>
        <w:rStyle w:val="PageNumber"/>
        <w:noProof/>
      </w:rPr>
      <w:t>2020-05-13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5338B5"/>
    <w:multiLevelType w:val="hybridMultilevel"/>
    <w:tmpl w:val="53EE386A"/>
    <w:lvl w:ilvl="0" w:tplc="604E1C9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0A75"/>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78AC"/>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1065"/>
    <w:rsid w:val="003F5D0F"/>
    <w:rsid w:val="00414101"/>
    <w:rsid w:val="00417835"/>
    <w:rsid w:val="004219CF"/>
    <w:rsid w:val="004234F0"/>
    <w:rsid w:val="00433DDB"/>
    <w:rsid w:val="00435A29"/>
    <w:rsid w:val="00437619"/>
    <w:rsid w:val="00465A1E"/>
    <w:rsid w:val="0049445A"/>
    <w:rsid w:val="004A2A63"/>
    <w:rsid w:val="004B210C"/>
    <w:rsid w:val="004B6170"/>
    <w:rsid w:val="004D405F"/>
    <w:rsid w:val="004E4F4F"/>
    <w:rsid w:val="004E6789"/>
    <w:rsid w:val="004F3272"/>
    <w:rsid w:val="004F61E3"/>
    <w:rsid w:val="00502E10"/>
    <w:rsid w:val="0051015C"/>
    <w:rsid w:val="00516CF1"/>
    <w:rsid w:val="00531AE9"/>
    <w:rsid w:val="00536188"/>
    <w:rsid w:val="00550A66"/>
    <w:rsid w:val="00567EC7"/>
    <w:rsid w:val="00570013"/>
    <w:rsid w:val="00570718"/>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3BD1"/>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6A71"/>
    <w:rsid w:val="00907757"/>
    <w:rsid w:val="009212B0"/>
    <w:rsid w:val="00921FA1"/>
    <w:rsid w:val="009234A5"/>
    <w:rsid w:val="00933453"/>
    <w:rsid w:val="009336F7"/>
    <w:rsid w:val="0093636C"/>
    <w:rsid w:val="009374A7"/>
    <w:rsid w:val="00955F6D"/>
    <w:rsid w:val="00977C16"/>
    <w:rsid w:val="0098551D"/>
    <w:rsid w:val="00985DCB"/>
    <w:rsid w:val="0099518F"/>
    <w:rsid w:val="009A1A9C"/>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5353"/>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70D2"/>
    <w:rsid w:val="00DD02F4"/>
    <w:rsid w:val="00DD6622"/>
    <w:rsid w:val="00DE1C7C"/>
    <w:rsid w:val="00DE6B43"/>
    <w:rsid w:val="00E11923"/>
    <w:rsid w:val="00E262D4"/>
    <w:rsid w:val="00E36250"/>
    <w:rsid w:val="00E47F2D"/>
    <w:rsid w:val="00E52D58"/>
    <w:rsid w:val="00E54511"/>
    <w:rsid w:val="00E60EDC"/>
    <w:rsid w:val="00E61DAC"/>
    <w:rsid w:val="00E67102"/>
    <w:rsid w:val="00E72B80"/>
    <w:rsid w:val="00E75FE3"/>
    <w:rsid w:val="00E86C4C"/>
    <w:rsid w:val="00E907A3"/>
    <w:rsid w:val="00E97622"/>
    <w:rsid w:val="00EA5AE0"/>
    <w:rsid w:val="00EB084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styleId="ListParagraph">
    <w:name w:val="List Paragraph"/>
    <w:basedOn w:val="Normal"/>
    <w:uiPriority w:val="34"/>
    <w:qFormat/>
    <w:rsid w:val="00E52D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058F82-0338-49C2-8F00-E0AC5FCB431A}">
  <ds:schemaRefs>
    <ds:schemaRef ds:uri="Microsoft.SharePoint.Taxonomy.ContentTypeSync"/>
  </ds:schemaRefs>
</ds:datastoreItem>
</file>

<file path=customXml/itemProps2.xml><?xml version="1.0" encoding="utf-8"?>
<ds:datastoreItem xmlns:ds="http://schemas.openxmlformats.org/officeDocument/2006/customXml" ds:itemID="{708B0BB1-92E1-494C-B97B-A606243DAAEC}">
  <ds:schemaRefs>
    <ds:schemaRef ds:uri="http://schemas.microsoft.com/sharepoint/events"/>
  </ds:schemaRefs>
</ds:datastoreItem>
</file>

<file path=customXml/itemProps3.xml><?xml version="1.0" encoding="utf-8"?>
<ds:datastoreItem xmlns:ds="http://schemas.openxmlformats.org/officeDocument/2006/customXml" ds:itemID="{DD71DA16-80D0-42C2-9BF3-C89306730863}">
  <ds:schemaRefs>
    <ds:schemaRef ds:uri="http://schemas.microsoft.com/sharepoint/v3/contenttype/forms"/>
  </ds:schemaRefs>
</ds:datastoreItem>
</file>

<file path=customXml/itemProps4.xml><?xml version="1.0" encoding="utf-8"?>
<ds:datastoreItem xmlns:ds="http://schemas.openxmlformats.org/officeDocument/2006/customXml" ds:itemID="{275CE386-B881-4D45-9422-3348D8E44E3C}">
  <ds:schemaRefs>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846519ff-83ac-490b-9bc8-95825f8c9d1e"/>
    <ds:schemaRef ds:uri="http://www.w3.org/XML/1998/namespace"/>
    <ds:schemaRef ds:uri="http://purl.org/dc/dcmitype/"/>
  </ds:schemaRefs>
</ds:datastoreItem>
</file>

<file path=customXml/itemProps5.xml><?xml version="1.0" encoding="utf-8"?>
<ds:datastoreItem xmlns:ds="http://schemas.openxmlformats.org/officeDocument/2006/customXml" ds:itemID="{B5D40D5B-40F4-488D-8143-8D6A07F46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3525</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 d03</cp:lastModifiedBy>
  <cp:revision>2</cp:revision>
  <cp:lastPrinted>1900-01-01T08:00:00Z</cp:lastPrinted>
  <dcterms:created xsi:type="dcterms:W3CDTF">2020-05-15T13:19:00Z</dcterms:created>
  <dcterms:modified xsi:type="dcterms:W3CDTF">2020-05-15T13:19:00Z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