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BBF790F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2647D8">
              <w:t>7</w:t>
            </w:r>
            <w:r w:rsidR="00155526">
              <w:t>th</w:t>
            </w:r>
            <w:r w:rsidR="00A767DC" w:rsidRPr="00B648F1">
              <w:t xml:space="preserve"> Meeting: </w:t>
            </w:r>
            <w:r w:rsidR="002647D8">
              <w:rPr>
                <w:lang w:val="en-CA"/>
              </w:rPr>
              <w:t>Brussels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BE</w:t>
            </w:r>
            <w:r w:rsidR="00B57A23" w:rsidRPr="00B57A23">
              <w:rPr>
                <w:lang w:val="en-CA"/>
              </w:rPr>
              <w:t xml:space="preserve">, 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2647D8">
              <w:rPr>
                <w:lang w:val="en-CA"/>
              </w:rPr>
              <w:t>7</w:t>
            </w:r>
            <w:r w:rsidR="00B57A23" w:rsidRPr="00B57A23">
              <w:rPr>
                <w:lang w:val="en-CA"/>
              </w:rPr>
              <w:t xml:space="preserve"> </w:t>
            </w:r>
            <w:r w:rsidR="002647D8">
              <w:rPr>
                <w:lang w:val="en-CA"/>
              </w:rPr>
              <w:t>January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33122098" w:rsidR="008A4B4C" w:rsidRPr="005B217D" w:rsidRDefault="002E4D0F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 xml:space="preserve">   </w:t>
            </w:r>
            <w:r w:rsidR="00E61DAC"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="00E61DAC" w:rsidRPr="005B217D">
              <w:rPr>
                <w:lang w:val="en-CA"/>
              </w:rPr>
              <w:t>-</w:t>
            </w:r>
            <w:r w:rsidR="002647D8">
              <w:rPr>
                <w:lang w:val="en-CA"/>
              </w:rPr>
              <w:t>Q</w:t>
            </w:r>
            <w:r>
              <w:rPr>
                <w:lang w:val="en-CA"/>
              </w:rPr>
              <w:t>0501-v1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7258AC9" w:rsidR="00E61DAC" w:rsidRPr="005B217D" w:rsidRDefault="002E4D0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Non-CE2: </w:t>
            </w:r>
            <w:r w:rsidR="003D638B">
              <w:rPr>
                <w:b/>
                <w:szCs w:val="22"/>
                <w:lang w:val="en-CA"/>
              </w:rPr>
              <w:t>On p</w:t>
            </w:r>
            <w:bookmarkStart w:id="0" w:name="_GoBack"/>
            <w:bookmarkEnd w:id="0"/>
            <w:r w:rsidR="000B0289">
              <w:rPr>
                <w:b/>
                <w:szCs w:val="22"/>
                <w:lang w:val="en-CA"/>
              </w:rPr>
              <w:t>alette</w:t>
            </w:r>
            <w:r w:rsidR="00845F4C">
              <w:rPr>
                <w:b/>
                <w:szCs w:val="22"/>
                <w:lang w:val="en-CA"/>
              </w:rPr>
              <w:t xml:space="preserve"> </w:t>
            </w:r>
            <w:r>
              <w:rPr>
                <w:b/>
                <w:szCs w:val="22"/>
                <w:lang w:val="en-CA"/>
              </w:rPr>
              <w:t>p</w:t>
            </w:r>
            <w:r w:rsidR="00845F4C">
              <w:rPr>
                <w:b/>
                <w:szCs w:val="22"/>
                <w:lang w:val="en-CA"/>
              </w:rPr>
              <w:t xml:space="preserve">redictor </w:t>
            </w:r>
            <w:r>
              <w:rPr>
                <w:b/>
                <w:szCs w:val="22"/>
                <w:lang w:val="en-CA"/>
              </w:rPr>
              <w:t>i</w:t>
            </w:r>
            <w:r w:rsidR="00845F4C">
              <w:rPr>
                <w:b/>
                <w:szCs w:val="22"/>
                <w:lang w:val="en-CA"/>
              </w:rPr>
              <w:t xml:space="preserve">nitialization </w:t>
            </w:r>
            <w:r>
              <w:rPr>
                <w:b/>
                <w:szCs w:val="22"/>
                <w:lang w:val="en-CA"/>
              </w:rPr>
              <w:t>in</w:t>
            </w:r>
            <w:r w:rsidR="00845F4C">
              <w:rPr>
                <w:b/>
                <w:szCs w:val="22"/>
                <w:lang w:val="en-CA"/>
              </w:rPr>
              <w:t xml:space="preserve"> WPP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6007A8" w:rsidR="00E61DAC" w:rsidRPr="005B217D" w:rsidRDefault="00E63DC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D7A282" w:rsidR="00E61DAC" w:rsidRPr="005B217D" w:rsidRDefault="00E63DC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310068" w:rsidR="00E61DAC" w:rsidRPr="00C144C8" w:rsidRDefault="009946FF" w:rsidP="009946FF">
            <w:pPr>
              <w:spacing w:before="60" w:after="60"/>
            </w:pPr>
            <w:r>
              <w:rPr>
                <w:szCs w:val="22"/>
                <w:lang w:val="en-CA"/>
              </w:rPr>
              <w:t>Yung-Hsuan Chao</w:t>
            </w:r>
            <w:r>
              <w:t xml:space="preserve">, </w:t>
            </w:r>
            <w:r w:rsidR="00845F4C">
              <w:t>Chao-Hsiung Hung</w:t>
            </w:r>
            <w:r>
              <w:t>,</w:t>
            </w:r>
            <w:r w:rsidR="00C144C8">
              <w:t xml:space="preserve"> Wei-Jung Chien, </w:t>
            </w:r>
            <w:r>
              <w:t>Vadim Seregin, Marta</w:t>
            </w:r>
            <w:r>
              <w:rPr>
                <w:szCs w:val="22"/>
                <w:lang w:val="en-CA"/>
              </w:rPr>
              <w:t xml:space="preserve"> Karczewicz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5EF00CF" w:rsidR="00F6554A" w:rsidRPr="00F6554A" w:rsidRDefault="00E61DAC" w:rsidP="005952A5">
            <w:pPr>
              <w:spacing w:before="60" w:after="60"/>
              <w:rPr>
                <w:color w:val="0000FF"/>
                <w:szCs w:val="22"/>
                <w:u w:val="single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6554A">
              <w:rPr>
                <w:szCs w:val="22"/>
                <w:lang w:val="en-CA"/>
              </w:rPr>
              <w:t>+1-858-8452163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F6554A">
                <w:rPr>
                  <w:rStyle w:val="Hyperlink"/>
                  <w:szCs w:val="22"/>
                  <w:lang w:val="en-CA"/>
                </w:rPr>
                <w:t>yunghsua@qti.qualcomm.com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244CAC7" w:rsidR="00E61DAC" w:rsidRPr="005B217D" w:rsidRDefault="00F6554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735B2C8" w14:textId="77777777" w:rsidR="006B3E40" w:rsidRDefault="009320BE" w:rsidP="00136F3C">
      <w:pPr>
        <w:rPr>
          <w:lang w:val="en-CA"/>
        </w:rPr>
      </w:pPr>
      <w:r>
        <w:rPr>
          <w:lang w:val="en-CA"/>
        </w:rPr>
        <w:t xml:space="preserve">In </w:t>
      </w:r>
      <w:r w:rsidR="005A3F40">
        <w:rPr>
          <w:lang w:val="en-CA"/>
        </w:rPr>
        <w:t>VVC draft 7</w:t>
      </w:r>
      <w:r>
        <w:rPr>
          <w:lang w:val="en-CA"/>
        </w:rPr>
        <w:t xml:space="preserve">, </w:t>
      </w:r>
      <w:r w:rsidR="000B0289">
        <w:rPr>
          <w:lang w:val="en-CA"/>
        </w:rPr>
        <w:t>palette</w:t>
      </w:r>
      <w:r>
        <w:rPr>
          <w:lang w:val="en-CA"/>
        </w:rPr>
        <w:t xml:space="preserve"> predictor will be reset </w:t>
      </w:r>
      <w:r w:rsidR="006B3E40">
        <w:rPr>
          <w:lang w:val="en-CA"/>
        </w:rPr>
        <w:t xml:space="preserve">to 0 </w:t>
      </w:r>
      <w:r>
        <w:rPr>
          <w:lang w:val="en-CA"/>
        </w:rPr>
        <w:t xml:space="preserve">at </w:t>
      </w:r>
      <w:r w:rsidR="005A3F40">
        <w:rPr>
          <w:lang w:val="en-CA"/>
        </w:rPr>
        <w:t xml:space="preserve">the beginning of each </w:t>
      </w:r>
      <w:r w:rsidR="006B3E40">
        <w:rPr>
          <w:lang w:val="en-CA"/>
        </w:rPr>
        <w:t xml:space="preserve">CTU row if </w:t>
      </w:r>
      <w:r w:rsidR="006B3E40" w:rsidRPr="00223A4E">
        <w:rPr>
          <w:lang w:val="en-CA"/>
        </w:rPr>
        <w:t>Wavefront Parallel Processing (WPP)</w:t>
      </w:r>
      <w:r w:rsidR="006B3E40">
        <w:rPr>
          <w:lang w:val="en-CA"/>
        </w:rPr>
        <w:t xml:space="preserve"> is enabled.</w:t>
      </w:r>
      <w:r>
        <w:rPr>
          <w:lang w:val="en-CA"/>
        </w:rPr>
        <w:t xml:space="preserve"> </w:t>
      </w:r>
      <w:r w:rsidR="00223A4E">
        <w:rPr>
          <w:lang w:val="en-CA"/>
        </w:rPr>
        <w:t xml:space="preserve">This proposal proposes </w:t>
      </w:r>
      <w:r w:rsidR="006B3E40">
        <w:rPr>
          <w:lang w:val="en-CA"/>
        </w:rPr>
        <w:t>to unify the</w:t>
      </w:r>
      <w:r w:rsidR="002B04AB">
        <w:rPr>
          <w:lang w:val="en-CA"/>
        </w:rPr>
        <w:t xml:space="preserve"> initialization </w:t>
      </w:r>
      <w:r w:rsidR="00223A4E">
        <w:rPr>
          <w:lang w:val="en-CA"/>
        </w:rPr>
        <w:t xml:space="preserve">scheme </w:t>
      </w:r>
      <w:r w:rsidR="006B3E40">
        <w:rPr>
          <w:lang w:val="en-CA"/>
        </w:rPr>
        <w:t>of</w:t>
      </w:r>
      <w:r w:rsidR="00223A4E">
        <w:rPr>
          <w:lang w:val="en-CA"/>
        </w:rPr>
        <w:t xml:space="preserve"> </w:t>
      </w:r>
      <w:r w:rsidR="00C72BD7">
        <w:rPr>
          <w:lang w:val="en-CA"/>
        </w:rPr>
        <w:t>palette</w:t>
      </w:r>
      <w:r w:rsidR="00223A4E">
        <w:rPr>
          <w:lang w:val="en-CA"/>
        </w:rPr>
        <w:t xml:space="preserve"> predictor</w:t>
      </w:r>
      <w:r w:rsidR="002B04AB">
        <w:rPr>
          <w:lang w:val="en-CA"/>
        </w:rPr>
        <w:t>s</w:t>
      </w:r>
      <w:r w:rsidR="00223A4E">
        <w:rPr>
          <w:lang w:val="en-CA"/>
        </w:rPr>
        <w:t xml:space="preserve"> used in WPP</w:t>
      </w:r>
      <w:r w:rsidR="006B3E40">
        <w:rPr>
          <w:lang w:val="en-CA"/>
        </w:rPr>
        <w:t xml:space="preserve"> with CABAC synchronization: </w:t>
      </w:r>
      <w:r w:rsidR="00223A4E">
        <w:rPr>
          <w:lang w:val="en-CA"/>
        </w:rPr>
        <w:t xml:space="preserve"> </w:t>
      </w:r>
      <w:r w:rsidR="006B3E40">
        <w:rPr>
          <w:lang w:val="en-CA"/>
        </w:rPr>
        <w:t xml:space="preserve">The palette predictor at the beginning of each CTU row will be initialized to the predictor derived from the first CTU in the previous CTU row. </w:t>
      </w:r>
    </w:p>
    <w:p w14:paraId="2FC9FC94" w14:textId="66FCA579" w:rsidR="00223A4E" w:rsidRDefault="002B04AB" w:rsidP="00136F3C">
      <w:pPr>
        <w:rPr>
          <w:lang w:val="en-CA"/>
        </w:rPr>
      </w:pPr>
      <w:r>
        <w:rPr>
          <w:lang w:val="en-CA"/>
        </w:rPr>
        <w:t xml:space="preserve">The results on YUV4:4:4 </w:t>
      </w:r>
      <w:r w:rsidR="006B3E40">
        <w:rPr>
          <w:lang w:val="en-CA"/>
        </w:rPr>
        <w:t>sequences compared to WPP (–</w:t>
      </w:r>
      <w:r w:rsidR="006B3E40" w:rsidRPr="008E72B0">
        <w:rPr>
          <w:lang w:val="en-CA"/>
        </w:rPr>
        <w:t>WaveFrontSynchro</w:t>
      </w:r>
      <w:r w:rsidR="006B3E40">
        <w:rPr>
          <w:lang w:val="en-CA"/>
        </w:rPr>
        <w:t>=1) in VTM7.0</w:t>
      </w:r>
      <w:r>
        <w:rPr>
          <w:lang w:val="en-CA"/>
        </w:rPr>
        <w:t xml:space="preserve"> are as follows:</w:t>
      </w:r>
    </w:p>
    <w:p w14:paraId="5EAF775B" w14:textId="1C972314" w:rsidR="005A583E" w:rsidRPr="002B04AB" w:rsidRDefault="005A583E" w:rsidP="005A583E">
      <w:pPr>
        <w:rPr>
          <w:lang w:val="en-CA"/>
        </w:rPr>
      </w:pPr>
      <w:r>
        <w:rPr>
          <w:lang w:val="en-CA"/>
        </w:rPr>
        <w:t xml:space="preserve">Dual tree OFF: </w:t>
      </w:r>
      <w:r w:rsidR="002B04AB">
        <w:rPr>
          <w:lang w:val="en-CA"/>
        </w:rPr>
        <w:t xml:space="preserve"> </w:t>
      </w:r>
      <w:r w:rsidR="009D7FAF">
        <w:rPr>
          <w:szCs w:val="22"/>
          <w:lang w:val="en-CA"/>
        </w:rPr>
        <w:t>-0.33</w:t>
      </w:r>
      <w:r>
        <w:rPr>
          <w:szCs w:val="22"/>
          <w:lang w:val="en-CA"/>
        </w:rPr>
        <w:t xml:space="preserve">% AI, </w:t>
      </w:r>
      <w:r w:rsidR="009D7FAF">
        <w:rPr>
          <w:szCs w:val="22"/>
          <w:lang w:val="en-CA"/>
        </w:rPr>
        <w:t>-0.18</w:t>
      </w:r>
      <w:r w:rsidR="002B04AB">
        <w:rPr>
          <w:szCs w:val="22"/>
          <w:lang w:val="en-CA"/>
        </w:rPr>
        <w:t xml:space="preserve"> </w:t>
      </w:r>
      <w:r>
        <w:rPr>
          <w:szCs w:val="22"/>
          <w:lang w:val="en-CA"/>
        </w:rPr>
        <w:t xml:space="preserve">% RA, </w:t>
      </w:r>
      <w:r w:rsidR="009D7FAF">
        <w:rPr>
          <w:szCs w:val="22"/>
          <w:lang w:val="en-CA"/>
        </w:rPr>
        <w:t>-0.15</w:t>
      </w:r>
      <w:r>
        <w:rPr>
          <w:szCs w:val="22"/>
          <w:lang w:val="en-CA"/>
        </w:rPr>
        <w:t>% LB</w:t>
      </w:r>
    </w:p>
    <w:p w14:paraId="3AD300E2" w14:textId="03749829" w:rsidR="005A583E" w:rsidRDefault="005A583E" w:rsidP="005A583E">
      <w:pPr>
        <w:rPr>
          <w:lang w:val="en-CA"/>
        </w:rPr>
      </w:pPr>
      <w:r>
        <w:rPr>
          <w:lang w:val="en-CA"/>
        </w:rPr>
        <w:t xml:space="preserve">Dual tree ON: </w:t>
      </w:r>
      <w:r w:rsidR="009D7FAF">
        <w:rPr>
          <w:szCs w:val="22"/>
          <w:lang w:val="en-CA"/>
        </w:rPr>
        <w:t>-0.06</w:t>
      </w:r>
      <w:r w:rsidR="002B04AB">
        <w:rPr>
          <w:szCs w:val="22"/>
          <w:lang w:val="en-CA"/>
        </w:rPr>
        <w:t xml:space="preserve">% AI, </w:t>
      </w:r>
      <w:r w:rsidR="009D7FAF">
        <w:rPr>
          <w:szCs w:val="22"/>
          <w:lang w:val="en-CA"/>
        </w:rPr>
        <w:t>-0.08</w:t>
      </w:r>
      <w:r w:rsidR="002B04AB">
        <w:rPr>
          <w:szCs w:val="22"/>
          <w:lang w:val="en-CA"/>
        </w:rPr>
        <w:t xml:space="preserve"> % RA, </w:t>
      </w:r>
      <w:r w:rsidR="009D7FAF">
        <w:rPr>
          <w:szCs w:val="22"/>
          <w:lang w:val="en-CA"/>
        </w:rPr>
        <w:t>-0.02</w:t>
      </w:r>
      <w:r w:rsidR="002B04AB">
        <w:rPr>
          <w:szCs w:val="22"/>
          <w:lang w:val="en-CA"/>
        </w:rPr>
        <w:t xml:space="preserve"> % LB</w:t>
      </w:r>
    </w:p>
    <w:p w14:paraId="19A83EB3" w14:textId="77777777" w:rsidR="005A583E" w:rsidRDefault="005A583E" w:rsidP="00D76EDD">
      <w:pPr>
        <w:rPr>
          <w:lang w:val="en-CA"/>
        </w:rPr>
      </w:pPr>
    </w:p>
    <w:p w14:paraId="7D2AC1F0" w14:textId="0F0A2950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3DF9012" w14:textId="3BE37BD5" w:rsidR="002B04AB" w:rsidRDefault="001C09FF" w:rsidP="002B04AB">
      <w:pPr>
        <w:jc w:val="center"/>
        <w:rPr>
          <w:lang w:val="en-CA"/>
        </w:rPr>
      </w:pPr>
      <w:r w:rsidRPr="001C09FF">
        <w:rPr>
          <w:noProof/>
        </w:rPr>
        <w:drawing>
          <wp:inline distT="0" distB="0" distL="0" distR="0" wp14:anchorId="21127C8A" wp14:editId="2643CE89">
            <wp:extent cx="3306470" cy="1620029"/>
            <wp:effectExtent l="0" t="0" r="8255" b="0"/>
            <wp:docPr id="35" name="Picture 34">
              <a:extLst xmlns:a="http://schemas.openxmlformats.org/drawingml/2006/main">
                <a:ext uri="{FF2B5EF4-FFF2-40B4-BE49-F238E27FC236}">
                  <a16:creationId xmlns:a16="http://schemas.microsoft.com/office/drawing/2014/main" id="{0E60C8BA-2215-44CF-A083-9D02BF77EC9F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Picture 34">
                      <a:extLst>
                        <a:ext uri="{FF2B5EF4-FFF2-40B4-BE49-F238E27FC236}">
                          <a16:creationId xmlns:a16="http://schemas.microsoft.com/office/drawing/2014/main" id="{0E60C8BA-2215-44CF-A083-9D02BF77EC9F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19658" cy="16264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B062C9" w14:textId="1550B8E0" w:rsidR="002B04AB" w:rsidRPr="00EB6D95" w:rsidRDefault="002B04AB" w:rsidP="002B04AB">
      <w:pPr>
        <w:pStyle w:val="Caption"/>
        <w:jc w:val="center"/>
        <w:rPr>
          <w:rFonts w:ascii="Times New Roman" w:hAnsi="Times New Roman"/>
          <w:lang w:val="en-CA"/>
        </w:rPr>
      </w:pPr>
      <w:r w:rsidRPr="00EB6D95">
        <w:rPr>
          <w:rFonts w:ascii="Times New Roman" w:hAnsi="Times New Roman"/>
        </w:rPr>
        <w:t xml:space="preserve">Figure </w:t>
      </w:r>
      <w:r w:rsidRPr="00EB6D95">
        <w:rPr>
          <w:rFonts w:ascii="Times New Roman" w:hAnsi="Times New Roman"/>
        </w:rPr>
        <w:fldChar w:fldCharType="begin"/>
      </w:r>
      <w:r w:rsidRPr="00EB6D95">
        <w:rPr>
          <w:rFonts w:ascii="Times New Roman" w:hAnsi="Times New Roman"/>
        </w:rPr>
        <w:instrText xml:space="preserve"> SEQ Figure \* ARABIC </w:instrText>
      </w:r>
      <w:r w:rsidRPr="00EB6D95">
        <w:rPr>
          <w:rFonts w:ascii="Times New Roman" w:hAnsi="Times New Roman"/>
        </w:rPr>
        <w:fldChar w:fldCharType="separate"/>
      </w:r>
      <w:r w:rsidRPr="00EB6D95">
        <w:rPr>
          <w:rFonts w:ascii="Times New Roman" w:hAnsi="Times New Roman"/>
          <w:noProof/>
        </w:rPr>
        <w:t>1</w:t>
      </w:r>
      <w:r w:rsidRPr="00EB6D95">
        <w:rPr>
          <w:rFonts w:ascii="Times New Roman" w:hAnsi="Times New Roman"/>
          <w:noProof/>
        </w:rPr>
        <w:fldChar w:fldCharType="end"/>
      </w:r>
      <w:r w:rsidRPr="00EB6D95">
        <w:rPr>
          <w:rFonts w:ascii="Times New Roman" w:hAnsi="Times New Roman"/>
        </w:rPr>
        <w:t xml:space="preserve">: Palette </w:t>
      </w:r>
      <w:r>
        <w:rPr>
          <w:rFonts w:ascii="Times New Roman" w:hAnsi="Times New Roman"/>
        </w:rPr>
        <w:t>predictor initialization for WPP</w:t>
      </w:r>
    </w:p>
    <w:p w14:paraId="50C4BE9F" w14:textId="77777777" w:rsidR="002B04AB" w:rsidRPr="002B04AB" w:rsidRDefault="002B04AB" w:rsidP="002B04AB">
      <w:pPr>
        <w:jc w:val="center"/>
        <w:rPr>
          <w:lang w:val="en-CA"/>
        </w:rPr>
      </w:pPr>
    </w:p>
    <w:p w14:paraId="79743903" w14:textId="1D0BF897" w:rsidR="002B04AB" w:rsidRDefault="002B04AB" w:rsidP="00136F3C">
      <w:pPr>
        <w:rPr>
          <w:lang w:val="en-CA"/>
        </w:rPr>
      </w:pPr>
      <w:r>
        <w:rPr>
          <w:lang w:val="en-CA"/>
        </w:rPr>
        <w:t xml:space="preserve">Figure 1 shows the proposed </w:t>
      </w:r>
      <w:r w:rsidR="001C09FF">
        <w:rPr>
          <w:lang w:val="en-CA"/>
        </w:rPr>
        <w:t>palette predictor initialization for WPP. P0 ~ P</w:t>
      </w:r>
      <w:r w:rsidR="00787043">
        <w:rPr>
          <w:lang w:val="en-CA"/>
        </w:rPr>
        <w:t>3</w:t>
      </w:r>
      <w:r w:rsidR="001C09FF">
        <w:rPr>
          <w:lang w:val="en-CA"/>
        </w:rPr>
        <w:t xml:space="preserve"> are palette predictors for each CTU rows. P0 will be updated after finishing processing the CTU C(0, 0).The </w:t>
      </w:r>
      <w:r w:rsidR="00303DCE">
        <w:rPr>
          <w:lang w:val="en-CA"/>
        </w:rPr>
        <w:t xml:space="preserve">updated </w:t>
      </w:r>
      <w:r w:rsidR="001C09FF">
        <w:rPr>
          <w:lang w:val="en-CA"/>
        </w:rPr>
        <w:t>P0 will be use</w:t>
      </w:r>
      <w:r w:rsidR="00303DCE">
        <w:rPr>
          <w:lang w:val="en-CA"/>
        </w:rPr>
        <w:t xml:space="preserve">d to initialize predictor </w:t>
      </w:r>
      <w:r w:rsidR="001C09FF">
        <w:rPr>
          <w:lang w:val="en-CA"/>
        </w:rPr>
        <w:t xml:space="preserve">P1 </w:t>
      </w:r>
      <w:r w:rsidR="00303DCE">
        <w:rPr>
          <w:lang w:val="en-CA"/>
        </w:rPr>
        <w:t>in the next CTU row.</w:t>
      </w:r>
    </w:p>
    <w:p w14:paraId="6515ADF5" w14:textId="77777777" w:rsidR="006F6DEF" w:rsidRPr="00C054E7" w:rsidRDefault="006F6DEF" w:rsidP="006F6DEF">
      <w:pPr>
        <w:pStyle w:val="Heading1"/>
        <w:ind w:left="432" w:hanging="432"/>
        <w:rPr>
          <w:rFonts w:cs="Times New Roman"/>
          <w:lang w:val="en-CA"/>
        </w:rPr>
      </w:pPr>
      <w:r>
        <w:rPr>
          <w:rFonts w:cs="Times New Roman"/>
          <w:lang w:val="en-CA"/>
        </w:rPr>
        <w:t>Simulation Results</w:t>
      </w:r>
    </w:p>
    <w:p w14:paraId="73C53F7C" w14:textId="2C90A602" w:rsidR="00105D26" w:rsidRDefault="00105D26" w:rsidP="00105D26">
      <w:pPr>
        <w:rPr>
          <w:lang w:val="en-CA"/>
        </w:rPr>
      </w:pPr>
      <w:r w:rsidRPr="000F0DBB">
        <w:rPr>
          <w:lang w:val="en-CA"/>
        </w:rPr>
        <w:t>The proposed method is evaluated according to the CE</w:t>
      </w:r>
      <w:r>
        <w:rPr>
          <w:lang w:val="en-CA"/>
        </w:rPr>
        <w:t>2</w:t>
      </w:r>
      <w:r w:rsidRPr="000F0DBB">
        <w:rPr>
          <w:lang w:val="en-CA"/>
        </w:rPr>
        <w:t xml:space="preserve"> description [</w:t>
      </w:r>
      <w:r w:rsidR="00787043">
        <w:rPr>
          <w:lang w:val="en-CA"/>
        </w:rPr>
        <w:t>1</w:t>
      </w:r>
      <w:r w:rsidRPr="000F0DBB">
        <w:rPr>
          <w:lang w:val="en-CA"/>
        </w:rPr>
        <w:t>] for the intra-only (AI), random-access (RA) and low delay B slice (LB) configurations.</w:t>
      </w:r>
      <w:r>
        <w:rPr>
          <w:lang w:val="en-CA"/>
        </w:rPr>
        <w:t xml:space="preserve"> The IBC, HashME, BDPCM (=2), PLT are turned on for all Classes.</w:t>
      </w:r>
      <w:r w:rsidR="008E72B0">
        <w:rPr>
          <w:lang w:val="en-CA"/>
        </w:rPr>
        <w:t xml:space="preserve"> The anchor is VTM7.0 with –</w:t>
      </w:r>
      <w:r w:rsidR="008E72B0" w:rsidRPr="008E72B0">
        <w:rPr>
          <w:lang w:val="en-CA"/>
        </w:rPr>
        <w:t>WaveFrontSynchro</w:t>
      </w:r>
      <w:r w:rsidR="008E72B0">
        <w:rPr>
          <w:lang w:val="en-CA"/>
        </w:rPr>
        <w:t>=1.</w:t>
      </w:r>
    </w:p>
    <w:p w14:paraId="6DB6F60F" w14:textId="34D4EC29" w:rsidR="00F34A37" w:rsidRDefault="00F34A37" w:rsidP="00105D26">
      <w:pPr>
        <w:pStyle w:val="Heading2"/>
        <w:rPr>
          <w:lang w:val="en-CA"/>
        </w:rPr>
      </w:pPr>
      <w:r>
        <w:rPr>
          <w:lang w:val="en-CA"/>
        </w:rPr>
        <w:lastRenderedPageBreak/>
        <w:t>Dual Tree OFF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952"/>
      </w:tblGrid>
      <w:tr w:rsidR="008E72B0" w:rsidRPr="008E72B0" w14:paraId="5164296A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51D8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7EB854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8E72B0" w:rsidRPr="008E72B0" w14:paraId="2DCB05AA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95ABB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AE8532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8E72B0" w:rsidRPr="008E72B0" w14:paraId="480A2EBD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A5265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ABBF04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6FDC17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FF4AF4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F4181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4D357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E72B0" w:rsidRPr="008E72B0" w14:paraId="76798F0A" w14:textId="77777777" w:rsidTr="008E72B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AFEE3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5185F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-0.62%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8E6A5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9187C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-0.67%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13D6A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F1DD4C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72B0" w:rsidRPr="008E72B0" w14:paraId="66C1EF55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071794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46825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04275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67051C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BD35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327BE7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96%</w:t>
            </w:r>
          </w:p>
        </w:tc>
      </w:tr>
      <w:tr w:rsidR="008E72B0" w:rsidRPr="008E72B0" w14:paraId="057E4E05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077A8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F36C8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0DD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-0.85%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5839B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-0.98%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9F87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ACE94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72B0" w:rsidRPr="008E72B0" w14:paraId="37969D7B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983C7C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4968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5EB1F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DD7E03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-0.17%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7FE8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2D294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72B0" w:rsidRPr="008E72B0" w14:paraId="54EDA193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824531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94B0A3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492CC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48177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971D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251531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E72B0" w:rsidRPr="008E72B0" w14:paraId="31DE2DE9" w14:textId="77777777" w:rsidTr="008E72B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B5C66C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2DFF373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-0.33%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48B791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-0.48%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5B139E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B08196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0C287B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E72B0" w:rsidRPr="008E72B0" w14:paraId="3FE73D0C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940BB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2AE5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38372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A86EF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B5E27C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BE76F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5135F4C0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DC23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B15F9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AC53D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18EC85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6887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1F20B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62FA275F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FB4A7C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C653DA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8E72B0" w:rsidRPr="008E72B0" w14:paraId="70FE7730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5583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AD5A3E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8E72B0" w:rsidRPr="008E72B0" w14:paraId="74A9E534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F605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D90368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088F78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118C635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BE2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EE43B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E72B0" w:rsidRPr="008E72B0" w14:paraId="6411D072" w14:textId="77777777" w:rsidTr="008E72B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4CAEE8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2DADF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77154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77072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5A20E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BAD57E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8E72B0" w:rsidRPr="008E72B0" w14:paraId="1904C861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A76809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306FF5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43E5F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D9238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47E6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2347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</w:tr>
      <w:tr w:rsidR="008E72B0" w:rsidRPr="008E72B0" w14:paraId="1409EC23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787E3D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3B93B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E44D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-0.54%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4E8B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-0.65%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190A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B7F3A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E72B0" w:rsidRPr="008E72B0" w14:paraId="66516FBA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BB4B83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0C8E25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B5EBB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FE5B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CF72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F6239D5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8E72B0" w:rsidRPr="008E72B0" w14:paraId="6AC9AA81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D381A1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4EF22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AC824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0FD6C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EA3F3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CD4623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8E72B0" w:rsidRPr="008E72B0" w14:paraId="06E7C066" w14:textId="77777777" w:rsidTr="008E72B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59F09B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51450FF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-0.18%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181758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E879CB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73948B1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A91DC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E72B0" w:rsidRPr="008E72B0" w14:paraId="44FBA100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CB48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35ECE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EB95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9A49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1AED3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0C67EC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55F6B114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45C55C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4099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00AC3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B82F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3BEE0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8955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8E72B0" w:rsidRPr="008E72B0" w14:paraId="683C3513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F4311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A0D387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8E72B0" w:rsidRPr="008E72B0" w14:paraId="48043557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CFFE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B813CB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PLT=1 DT=0</w:t>
            </w:r>
          </w:p>
        </w:tc>
      </w:tr>
      <w:tr w:rsidR="008E72B0" w:rsidRPr="008E72B0" w14:paraId="51AB8D8A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7F2F2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1089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F37AC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B8CED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33B8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FCA2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8E72B0" w:rsidRPr="008E72B0" w14:paraId="2D1E8B3E" w14:textId="77777777" w:rsidTr="008E72B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D61D0B5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9086F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6C26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-0.24%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AD531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A946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CA3A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8E72B0" w:rsidRPr="008E72B0" w14:paraId="561DB905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7D09A0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B0A89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41C58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-0.49%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44EB1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-0.76%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EF8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C2D2CD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72B0" w:rsidRPr="008E72B0" w14:paraId="7F8BA90E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D4FD7A5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10C530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6979A9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D1D36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06922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97%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10363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94%</w:t>
            </w:r>
          </w:p>
        </w:tc>
      </w:tr>
      <w:tr w:rsidR="008E72B0" w:rsidRPr="008E72B0" w14:paraId="7749232B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BE171D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D9841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D8CFE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0.19%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06EB4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7CEF11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EC24B5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8E72B0" w:rsidRPr="008E72B0" w14:paraId="548F428A" w14:textId="77777777" w:rsidTr="008E72B0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BD72CA5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D891E2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139B5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EFADD7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ED102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2B74F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8E72B0" w:rsidRPr="008E72B0" w14:paraId="5AEAB51E" w14:textId="77777777" w:rsidTr="008E72B0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6F8971B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9C99AA8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63F138C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-0.19%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DDA6A4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4ED80A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C2D823" w14:textId="77777777" w:rsidR="008E72B0" w:rsidRPr="008E72B0" w:rsidRDefault="008E72B0" w:rsidP="008E72B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8E72B0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</w:tbl>
    <w:p w14:paraId="6774B5DC" w14:textId="77777777" w:rsidR="00191F91" w:rsidRPr="00191F91" w:rsidRDefault="00191F91" w:rsidP="00191F91">
      <w:pPr>
        <w:rPr>
          <w:lang w:val="en-CA"/>
        </w:rPr>
      </w:pPr>
    </w:p>
    <w:p w14:paraId="4AE6B2C1" w14:textId="1E387202" w:rsidR="0012739E" w:rsidRPr="00F34A37" w:rsidRDefault="0012739E" w:rsidP="0012739E">
      <w:pPr>
        <w:pStyle w:val="Heading2"/>
        <w:rPr>
          <w:lang w:val="en-CA"/>
        </w:rPr>
      </w:pPr>
      <w:r>
        <w:rPr>
          <w:lang w:val="en-CA"/>
        </w:rPr>
        <w:t>Dual Tree ON</w:t>
      </w:r>
    </w:p>
    <w:tbl>
      <w:tblPr>
        <w:tblW w:w="8280" w:type="dxa"/>
        <w:tblLook w:val="04A0" w:firstRow="1" w:lastRow="0" w:firstColumn="1" w:lastColumn="0" w:noHBand="0" w:noVBand="1"/>
      </w:tblPr>
      <w:tblGrid>
        <w:gridCol w:w="2880"/>
        <w:gridCol w:w="1166"/>
        <w:gridCol w:w="1165"/>
        <w:gridCol w:w="1165"/>
        <w:gridCol w:w="952"/>
        <w:gridCol w:w="952"/>
      </w:tblGrid>
      <w:tr w:rsidR="00E4702A" w:rsidRPr="00E4702A" w14:paraId="6A977DCA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AB1E2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B1BC7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</w:tr>
      <w:tr w:rsidR="00E4702A" w:rsidRPr="00E4702A" w14:paraId="64B55FED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C18B7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C0F5ED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E4702A" w:rsidRPr="00E4702A" w14:paraId="419E08F3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2DE56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4C7A11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97C2AB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2B80EC7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FBFCC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1D219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4702A" w:rsidRPr="00E4702A" w14:paraId="27F83111" w14:textId="77777777" w:rsidTr="00E4702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66CA387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E5973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E7966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139C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2F4D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FC6C82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4702A" w:rsidRPr="00E4702A" w14:paraId="78C5CDEB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77F30E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8475B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5FA3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D54B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28D66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3B66EC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4702A" w:rsidRPr="00E4702A" w14:paraId="621674EB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7799E9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C5E82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69516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64BFD9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20C31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0E952B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4702A" w:rsidRPr="00E4702A" w14:paraId="31DEDFB1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9037B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B50606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B4D8A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8CC59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43CF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9D37FE9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4702A" w:rsidRPr="00E4702A" w14:paraId="564A2E93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E385F2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A7D49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940BE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AB08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742489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AA534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4702A" w:rsidRPr="00E4702A" w14:paraId="4716FACF" w14:textId="77777777" w:rsidTr="00E4702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E99E6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B6FEAC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F8EC836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3A3731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6083316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40AA2D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</w:tr>
      <w:tr w:rsidR="00E4702A" w:rsidRPr="00E4702A" w14:paraId="1FE71347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A0C11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1BC2A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06745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98C3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73E6D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6B213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45CF76DC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DB56C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9CA47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DA45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77AD1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96B9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E10D7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22AD90C0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0FB8D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326DD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</w:tr>
      <w:tr w:rsidR="00E4702A" w:rsidRPr="00E4702A" w14:paraId="29D48037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96EAF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3C00D8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E4702A" w:rsidRPr="00E4702A" w14:paraId="1A66C00B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47750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86260F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012EDD7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7DF3E49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9663E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84817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4702A" w:rsidRPr="00E4702A" w14:paraId="65BA65CA" w14:textId="77777777" w:rsidTr="00E4702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2E2205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lastRenderedPageBreak/>
              <w:t>TGM 1080p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007CB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DEFF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-0.20%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ABD55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25035C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ED19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E4702A" w:rsidRPr="00E4702A" w14:paraId="298C9BB0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ADFE67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9A5F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80F82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CE0E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E18D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9DB34F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4702A" w:rsidRPr="00E4702A" w14:paraId="15626F8A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23D773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146A3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C11B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80100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0.10%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F42DD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18E912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4702A" w:rsidRPr="00E4702A" w14:paraId="075697B4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C5DBEB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6AA4E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-0.09%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445EA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F0CDE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1782C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00051F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4702A" w:rsidRPr="00E4702A" w14:paraId="0B2F8994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00695B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AAE96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8A5F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93487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F303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7F91F3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4702A" w:rsidRPr="00E4702A" w14:paraId="6314AE63" w14:textId="77777777" w:rsidTr="00E4702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39BDAB4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3C60018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4A27903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-0.07%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14:paraId="6AD4E86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-0.03%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14:paraId="04E4570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EBE749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E4702A" w:rsidRPr="00E4702A" w14:paraId="0734F050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73081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B6646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F838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46259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1BFCC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BC19C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5F4AF281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F3CF7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6A7D4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556C2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23001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C6553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9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C09619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</w:tr>
      <w:tr w:rsidR="00E4702A" w:rsidRPr="00E4702A" w14:paraId="0E30CBAB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62C4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41CC14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</w:tr>
      <w:tr w:rsidR="00E4702A" w:rsidRPr="00E4702A" w14:paraId="288C0E03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021C3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5400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490038B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 VTM7.0 DT=1</w:t>
            </w:r>
          </w:p>
        </w:tc>
      </w:tr>
      <w:tr w:rsidR="00E4702A" w:rsidRPr="00E4702A" w14:paraId="34CC55DE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02460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</w:p>
        </w:tc>
        <w:tc>
          <w:tcPr>
            <w:tcW w:w="1166" w:type="dxa"/>
            <w:tcBorders>
              <w:top w:val="nil"/>
              <w:left w:val="single" w:sz="8" w:space="0" w:color="000000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44880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45F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9C2BFC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952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50189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CB717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E4702A" w:rsidRPr="00E4702A" w14:paraId="583FCDC5" w14:textId="77777777" w:rsidTr="00E4702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E07009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1080p</w:t>
            </w:r>
          </w:p>
        </w:tc>
        <w:tc>
          <w:tcPr>
            <w:tcW w:w="116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DAF4E2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55A36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-0.15%</w:t>
            </w:r>
          </w:p>
        </w:tc>
        <w:tc>
          <w:tcPr>
            <w:tcW w:w="116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699416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952" w:type="dxa"/>
            <w:tcBorders>
              <w:top w:val="single" w:sz="8" w:space="0" w:color="auto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2CD49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A335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4702A" w:rsidRPr="00E4702A" w14:paraId="5A08A88C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22C5D78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TGM 720p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9610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3B47D9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FF333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1BB2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568A6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  <w:tr w:rsidR="00E4702A" w:rsidRPr="00E4702A" w14:paraId="5F37B317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1936EAF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Animation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FB82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A793A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D7E9B2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39D0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FCCFC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104%</w:t>
            </w:r>
          </w:p>
        </w:tc>
      </w:tr>
      <w:tr w:rsidR="00E4702A" w:rsidRPr="00E4702A" w14:paraId="4DB4095B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76DE677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Mixed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3573C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A7E19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85B266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9BF68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D0D62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103%</w:t>
            </w:r>
          </w:p>
        </w:tc>
      </w:tr>
      <w:tr w:rsidR="00E4702A" w:rsidRPr="00E4702A" w14:paraId="096A92FF" w14:textId="77777777" w:rsidTr="00E4702A">
        <w:trPr>
          <w:trHeight w:val="255"/>
        </w:trPr>
        <w:tc>
          <w:tcPr>
            <w:tcW w:w="2880" w:type="dxa"/>
            <w:tcBorders>
              <w:top w:val="nil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0ED7BF94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Camera-Captured content</w:t>
            </w:r>
          </w:p>
        </w:tc>
        <w:tc>
          <w:tcPr>
            <w:tcW w:w="11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DD4A3D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75C5D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3FECE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952" w:type="dxa"/>
            <w:tcBorders>
              <w:top w:val="nil"/>
              <w:left w:val="single" w:sz="4" w:space="0" w:color="000000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3110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7144D5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98%</w:t>
            </w:r>
          </w:p>
        </w:tc>
      </w:tr>
      <w:tr w:rsidR="00E4702A" w:rsidRPr="00E4702A" w14:paraId="673984B3" w14:textId="77777777" w:rsidTr="00E4702A">
        <w:trPr>
          <w:trHeight w:val="255"/>
        </w:trPr>
        <w:tc>
          <w:tcPr>
            <w:tcW w:w="28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14:paraId="5895FE9A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b/>
                <w:bCs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166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553C1B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EF8957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-0.06%</w:t>
            </w:r>
          </w:p>
        </w:tc>
        <w:tc>
          <w:tcPr>
            <w:tcW w:w="1165" w:type="dxa"/>
            <w:tcBorders>
              <w:top w:val="single" w:sz="8" w:space="0" w:color="000000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574848F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rFonts w:ascii="Arial" w:hAnsi="Arial" w:cs="Arial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sz w:val="18"/>
                <w:szCs w:val="18"/>
                <w:lang w:eastAsia="zh-TW"/>
              </w:rPr>
              <w:t>-0.08%</w:t>
            </w:r>
          </w:p>
        </w:tc>
        <w:tc>
          <w:tcPr>
            <w:tcW w:w="952" w:type="dxa"/>
            <w:tcBorders>
              <w:top w:val="single" w:sz="8" w:space="0" w:color="000000"/>
              <w:left w:val="single" w:sz="4" w:space="0" w:color="000000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E0D09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952" w:type="dxa"/>
            <w:tcBorders>
              <w:top w:val="single" w:sz="8" w:space="0" w:color="000000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6D6C1" w14:textId="77777777" w:rsidR="00E4702A" w:rsidRPr="00E4702A" w:rsidRDefault="00E4702A" w:rsidP="00E4702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</w:pPr>
            <w:r w:rsidRPr="00E4702A">
              <w:rPr>
                <w:rFonts w:ascii="Arial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</w:tr>
    </w:tbl>
    <w:p w14:paraId="1EDB7B4B" w14:textId="713EFBD7" w:rsidR="006F6DEF" w:rsidRDefault="006F6DEF" w:rsidP="006F6DEF">
      <w:pPr>
        <w:rPr>
          <w:lang w:val="en-CA"/>
        </w:rPr>
      </w:pPr>
    </w:p>
    <w:p w14:paraId="7FCC8353" w14:textId="77777777" w:rsidR="0029225D" w:rsidRPr="00A92E8F" w:rsidRDefault="0029225D" w:rsidP="0029225D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Reference</w:t>
      </w:r>
    </w:p>
    <w:p w14:paraId="726BFFBB" w14:textId="65694CAA" w:rsidR="006F6DEF" w:rsidRPr="0029225D" w:rsidRDefault="0029225D" w:rsidP="006F6DEF">
      <w:pPr>
        <w:pStyle w:val="Bibliography"/>
        <w:numPr>
          <w:ilvl w:val="0"/>
          <w:numId w:val="12"/>
        </w:numPr>
        <w:rPr>
          <w:noProof/>
        </w:rPr>
      </w:pPr>
      <w:r w:rsidRPr="009304B4">
        <w:rPr>
          <w:noProof/>
        </w:rPr>
        <w:t>X. Xu, Y.-H. Chao, Y.-C. Sun, J. Xu, “</w:t>
      </w:r>
      <w:r w:rsidRPr="008054EA">
        <w:rPr>
          <w:noProof/>
        </w:rPr>
        <w:t xml:space="preserve">Description of Core Experiment </w:t>
      </w:r>
      <w:r w:rsidR="00631AC7">
        <w:rPr>
          <w:noProof/>
        </w:rPr>
        <w:t>2</w:t>
      </w:r>
      <w:r w:rsidRPr="008054EA">
        <w:rPr>
          <w:noProof/>
        </w:rPr>
        <w:t xml:space="preserve"> (CE</w:t>
      </w:r>
      <w:r w:rsidR="00631AC7">
        <w:rPr>
          <w:noProof/>
        </w:rPr>
        <w:t>2</w:t>
      </w:r>
      <w:r w:rsidRPr="008054EA">
        <w:rPr>
          <w:noProof/>
        </w:rPr>
        <w:t xml:space="preserve">): </w:t>
      </w:r>
      <w:r w:rsidR="00631AC7">
        <w:t>Palette Mode Coding</w:t>
      </w:r>
      <w:r w:rsidRPr="009304B4">
        <w:rPr>
          <w:noProof/>
        </w:rPr>
        <w:t>”, JVET-</w:t>
      </w:r>
      <w:r w:rsidR="00631AC7">
        <w:rPr>
          <w:noProof/>
        </w:rPr>
        <w:t>P</w:t>
      </w:r>
      <w:r>
        <w:rPr>
          <w:noProof/>
        </w:rPr>
        <w:t>202</w:t>
      </w:r>
      <w:r w:rsidR="00631AC7">
        <w:rPr>
          <w:noProof/>
        </w:rPr>
        <w:t>2</w:t>
      </w:r>
      <w:r w:rsidRPr="009304B4">
        <w:rPr>
          <w:noProof/>
        </w:rPr>
        <w:t xml:space="preserve">, </w:t>
      </w:r>
      <w:r w:rsidR="00631AC7" w:rsidRPr="009304B4">
        <w:rPr>
          <w:szCs w:val="22"/>
          <w:lang w:val="en-CA"/>
        </w:rPr>
        <w:t>1</w:t>
      </w:r>
      <w:r w:rsidR="00631AC7">
        <w:rPr>
          <w:szCs w:val="22"/>
          <w:lang w:val="en-CA"/>
        </w:rPr>
        <w:t>6</w:t>
      </w:r>
      <w:r w:rsidR="00631AC7" w:rsidRPr="009304B4">
        <w:rPr>
          <w:szCs w:val="22"/>
          <w:vertAlign w:val="superscript"/>
          <w:lang w:val="en-CA"/>
        </w:rPr>
        <w:t>th</w:t>
      </w:r>
      <w:r w:rsidR="00631AC7" w:rsidRPr="009304B4">
        <w:rPr>
          <w:szCs w:val="22"/>
          <w:lang w:val="en-CA"/>
        </w:rPr>
        <w:t xml:space="preserve"> meeting, </w:t>
      </w:r>
      <w:r w:rsidR="00631AC7">
        <w:rPr>
          <w:lang w:val="en-CA"/>
        </w:rPr>
        <w:t>Geneva</w:t>
      </w:r>
      <w:r w:rsidR="00631AC7" w:rsidRPr="00B57A23">
        <w:rPr>
          <w:lang w:val="en-CA"/>
        </w:rPr>
        <w:t xml:space="preserve">, </w:t>
      </w:r>
      <w:r w:rsidR="00631AC7">
        <w:rPr>
          <w:lang w:val="en-CA"/>
        </w:rPr>
        <w:t>CH</w:t>
      </w:r>
      <w:r w:rsidR="00631AC7" w:rsidRPr="009304B4">
        <w:rPr>
          <w:lang w:val="en-CA"/>
        </w:rPr>
        <w:t xml:space="preserve">, </w:t>
      </w:r>
      <w:r w:rsidR="00631AC7">
        <w:rPr>
          <w:lang w:val="en-CA" w:eastAsia="zh-TW"/>
        </w:rPr>
        <w:t>October</w:t>
      </w:r>
      <w:r w:rsidR="00631AC7" w:rsidRPr="009304B4">
        <w:rPr>
          <w:lang w:val="en-CA"/>
        </w:rPr>
        <w:t xml:space="preserve"> 2019.</w:t>
      </w:r>
    </w:p>
    <w:p w14:paraId="551C7207" w14:textId="77777777" w:rsidR="006F6DEF" w:rsidRPr="00041C13" w:rsidRDefault="006F6DEF" w:rsidP="006F6DEF">
      <w:pPr>
        <w:pStyle w:val="Heading1"/>
        <w:numPr>
          <w:ilvl w:val="0"/>
          <w:numId w:val="0"/>
        </w:numPr>
        <w:ind w:left="360" w:hanging="360"/>
        <w:rPr>
          <w:rFonts w:eastAsiaTheme="minorEastAsia" w:cs="Times New Roman"/>
          <w:lang w:val="en-CA"/>
        </w:rPr>
      </w:pPr>
      <w:r>
        <w:rPr>
          <w:rFonts w:eastAsiaTheme="minorEastAsia" w:cs="Times New Roman"/>
          <w:lang w:val="en-CA"/>
        </w:rPr>
        <w:t>Patent rights declaration(s)</w:t>
      </w:r>
    </w:p>
    <w:p w14:paraId="7A9B4D21" w14:textId="6E673094" w:rsidR="00342FF4" w:rsidRPr="005B217D" w:rsidRDefault="006F6DE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441A8C" w14:textId="77777777" w:rsidR="00B12B71" w:rsidRDefault="00B12B71">
      <w:r>
        <w:separator/>
      </w:r>
    </w:p>
  </w:endnote>
  <w:endnote w:type="continuationSeparator" w:id="0">
    <w:p w14:paraId="506614C5" w14:textId="77777777" w:rsidR="00B12B71" w:rsidRDefault="00B12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626B468" w:rsidR="009320BE" w:rsidRPr="00C00DDE" w:rsidRDefault="009320BE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3D638B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C645D5" w14:textId="77777777" w:rsidR="00B12B71" w:rsidRDefault="00B12B71">
      <w:r>
        <w:separator/>
      </w:r>
    </w:p>
  </w:footnote>
  <w:footnote w:type="continuationSeparator" w:id="0">
    <w:p w14:paraId="0CDA5580" w14:textId="77777777" w:rsidR="00B12B71" w:rsidRDefault="00B12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E32681"/>
    <w:multiLevelType w:val="hybridMultilevel"/>
    <w:tmpl w:val="9F980532"/>
    <w:lvl w:ilvl="0" w:tplc="55CE4FE2">
      <w:start w:val="1"/>
      <w:numFmt w:val="decimal"/>
      <w:lvlText w:val="[%1]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3075"/>
    <w:rsid w:val="00094479"/>
    <w:rsid w:val="000962AC"/>
    <w:rsid w:val="000B0289"/>
    <w:rsid w:val="000B0C0F"/>
    <w:rsid w:val="000B1C6B"/>
    <w:rsid w:val="000B4FF9"/>
    <w:rsid w:val="000C09AC"/>
    <w:rsid w:val="000C2BAA"/>
    <w:rsid w:val="000E00F3"/>
    <w:rsid w:val="000F158C"/>
    <w:rsid w:val="00102F3D"/>
    <w:rsid w:val="00105D26"/>
    <w:rsid w:val="00124E38"/>
    <w:rsid w:val="0012580B"/>
    <w:rsid w:val="0012739E"/>
    <w:rsid w:val="00131F90"/>
    <w:rsid w:val="0013458C"/>
    <w:rsid w:val="0013526E"/>
    <w:rsid w:val="00136F3C"/>
    <w:rsid w:val="00146152"/>
    <w:rsid w:val="00155526"/>
    <w:rsid w:val="00165216"/>
    <w:rsid w:val="00171371"/>
    <w:rsid w:val="00175A24"/>
    <w:rsid w:val="00187E58"/>
    <w:rsid w:val="00191F91"/>
    <w:rsid w:val="001A297E"/>
    <w:rsid w:val="001A368E"/>
    <w:rsid w:val="001A7329"/>
    <w:rsid w:val="001A792F"/>
    <w:rsid w:val="001B4E28"/>
    <w:rsid w:val="001C09FF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3A4E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75C54"/>
    <w:rsid w:val="00280613"/>
    <w:rsid w:val="00291E36"/>
    <w:rsid w:val="00292257"/>
    <w:rsid w:val="0029225D"/>
    <w:rsid w:val="002A54E0"/>
    <w:rsid w:val="002B04AB"/>
    <w:rsid w:val="002B1595"/>
    <w:rsid w:val="002B191D"/>
    <w:rsid w:val="002B2E83"/>
    <w:rsid w:val="002D0AF6"/>
    <w:rsid w:val="002E4D0F"/>
    <w:rsid w:val="002F164D"/>
    <w:rsid w:val="003021BC"/>
    <w:rsid w:val="00303DCE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C769F"/>
    <w:rsid w:val="003D6342"/>
    <w:rsid w:val="003D638B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4397B"/>
    <w:rsid w:val="00465A1E"/>
    <w:rsid w:val="0049445A"/>
    <w:rsid w:val="004A2A63"/>
    <w:rsid w:val="004B101D"/>
    <w:rsid w:val="004B210C"/>
    <w:rsid w:val="004B6170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31F1"/>
    <w:rsid w:val="005952A5"/>
    <w:rsid w:val="005A33A1"/>
    <w:rsid w:val="005A3F40"/>
    <w:rsid w:val="005A583E"/>
    <w:rsid w:val="005B217D"/>
    <w:rsid w:val="005C385F"/>
    <w:rsid w:val="005C7C26"/>
    <w:rsid w:val="005E1AC6"/>
    <w:rsid w:val="005E3F2B"/>
    <w:rsid w:val="005E5CE0"/>
    <w:rsid w:val="005F6F1B"/>
    <w:rsid w:val="00615995"/>
    <w:rsid w:val="00616155"/>
    <w:rsid w:val="006239A4"/>
    <w:rsid w:val="00624B33"/>
    <w:rsid w:val="006254F8"/>
    <w:rsid w:val="0063041A"/>
    <w:rsid w:val="00630AA2"/>
    <w:rsid w:val="00631AC7"/>
    <w:rsid w:val="00646707"/>
    <w:rsid w:val="00657F7E"/>
    <w:rsid w:val="00662E58"/>
    <w:rsid w:val="006637F2"/>
    <w:rsid w:val="006642A5"/>
    <w:rsid w:val="00664DCF"/>
    <w:rsid w:val="006B3E40"/>
    <w:rsid w:val="006C5D39"/>
    <w:rsid w:val="006D6D9B"/>
    <w:rsid w:val="006E2810"/>
    <w:rsid w:val="006E5417"/>
    <w:rsid w:val="006F0794"/>
    <w:rsid w:val="006F6DEF"/>
    <w:rsid w:val="006F7528"/>
    <w:rsid w:val="007023DE"/>
    <w:rsid w:val="007066C8"/>
    <w:rsid w:val="00712F60"/>
    <w:rsid w:val="00720E3B"/>
    <w:rsid w:val="0074393F"/>
    <w:rsid w:val="00745F6B"/>
    <w:rsid w:val="0075175B"/>
    <w:rsid w:val="0075585E"/>
    <w:rsid w:val="0076602E"/>
    <w:rsid w:val="00770571"/>
    <w:rsid w:val="007768FF"/>
    <w:rsid w:val="007824D3"/>
    <w:rsid w:val="00787043"/>
    <w:rsid w:val="007909F2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45F4C"/>
    <w:rsid w:val="00854EEF"/>
    <w:rsid w:val="0086387C"/>
    <w:rsid w:val="00874A6C"/>
    <w:rsid w:val="00876C65"/>
    <w:rsid w:val="00882F72"/>
    <w:rsid w:val="008A4B4C"/>
    <w:rsid w:val="008C239F"/>
    <w:rsid w:val="008E480C"/>
    <w:rsid w:val="008E72B0"/>
    <w:rsid w:val="00907757"/>
    <w:rsid w:val="009212B0"/>
    <w:rsid w:val="00921FA1"/>
    <w:rsid w:val="009234A5"/>
    <w:rsid w:val="009320BE"/>
    <w:rsid w:val="00933453"/>
    <w:rsid w:val="009336F7"/>
    <w:rsid w:val="0093636C"/>
    <w:rsid w:val="009374A7"/>
    <w:rsid w:val="00955F6D"/>
    <w:rsid w:val="009653F5"/>
    <w:rsid w:val="00977C16"/>
    <w:rsid w:val="0098551D"/>
    <w:rsid w:val="00985DCB"/>
    <w:rsid w:val="009946FF"/>
    <w:rsid w:val="0099518F"/>
    <w:rsid w:val="009A3ED4"/>
    <w:rsid w:val="009A523D"/>
    <w:rsid w:val="009B02A1"/>
    <w:rsid w:val="009B3361"/>
    <w:rsid w:val="009B7F3F"/>
    <w:rsid w:val="009C164D"/>
    <w:rsid w:val="009D7CE6"/>
    <w:rsid w:val="009D7FAF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12B71"/>
    <w:rsid w:val="00B3640F"/>
    <w:rsid w:val="00B4194A"/>
    <w:rsid w:val="00B4314F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36E1"/>
    <w:rsid w:val="00C144C8"/>
    <w:rsid w:val="00C26CCB"/>
    <w:rsid w:val="00C30249"/>
    <w:rsid w:val="00C3723B"/>
    <w:rsid w:val="00C42466"/>
    <w:rsid w:val="00C606C9"/>
    <w:rsid w:val="00C6363E"/>
    <w:rsid w:val="00C72BD7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6EDD"/>
    <w:rsid w:val="00D807BF"/>
    <w:rsid w:val="00D82FCC"/>
    <w:rsid w:val="00DA17FC"/>
    <w:rsid w:val="00DA7887"/>
    <w:rsid w:val="00DB2C26"/>
    <w:rsid w:val="00DC42A2"/>
    <w:rsid w:val="00DD02F4"/>
    <w:rsid w:val="00DD6622"/>
    <w:rsid w:val="00DE1C7C"/>
    <w:rsid w:val="00DE6B43"/>
    <w:rsid w:val="00E00CF4"/>
    <w:rsid w:val="00E11923"/>
    <w:rsid w:val="00E262D4"/>
    <w:rsid w:val="00E36250"/>
    <w:rsid w:val="00E4702A"/>
    <w:rsid w:val="00E47F2D"/>
    <w:rsid w:val="00E54511"/>
    <w:rsid w:val="00E60EDC"/>
    <w:rsid w:val="00E61DAC"/>
    <w:rsid w:val="00E63DC7"/>
    <w:rsid w:val="00E72B80"/>
    <w:rsid w:val="00E75FE3"/>
    <w:rsid w:val="00E86C4C"/>
    <w:rsid w:val="00E907A3"/>
    <w:rsid w:val="00EA5AE0"/>
    <w:rsid w:val="00EA611D"/>
    <w:rsid w:val="00EB56E1"/>
    <w:rsid w:val="00EB7AB1"/>
    <w:rsid w:val="00EC32BD"/>
    <w:rsid w:val="00EE7CD8"/>
    <w:rsid w:val="00EF37F6"/>
    <w:rsid w:val="00EF48CC"/>
    <w:rsid w:val="00F00801"/>
    <w:rsid w:val="00F2488D"/>
    <w:rsid w:val="00F34A37"/>
    <w:rsid w:val="00F601A0"/>
    <w:rsid w:val="00F6554A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C4001"/>
    <w:rsid w:val="00FD01C2"/>
    <w:rsid w:val="00FE595C"/>
    <w:rsid w:val="00FE737A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136F3C"/>
    <w:rPr>
      <w:rFonts w:ascii="PMingLiU" w:eastAsia="PMingLiU" w:hAnsi="PMingLiU"/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136F3C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  <w:textAlignment w:val="auto"/>
    </w:pPr>
    <w:rPr>
      <w:rFonts w:ascii="PMingLiU" w:eastAsia="PMingLiU" w:hAnsi="PMingLiU"/>
      <w:b/>
      <w:bCs/>
      <w:sz w:val="20"/>
    </w:rPr>
  </w:style>
  <w:style w:type="character" w:styleId="PlaceholderText">
    <w:name w:val="Placeholder Text"/>
    <w:basedOn w:val="DefaultParagraphFont"/>
    <w:uiPriority w:val="99"/>
    <w:semiHidden/>
    <w:rsid w:val="00D76EDD"/>
    <w:rPr>
      <w:color w:val="808080"/>
    </w:rPr>
  </w:style>
  <w:style w:type="paragraph" w:styleId="Bibliography">
    <w:name w:val="Bibliography"/>
    <w:basedOn w:val="Normal"/>
    <w:next w:val="Normal"/>
    <w:uiPriority w:val="37"/>
    <w:unhideWhenUsed/>
    <w:rsid w:val="002922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858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2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2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1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9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0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9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06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0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yunghsua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Yung-Hsuan Chao (Jessie)</cp:lastModifiedBy>
  <cp:revision>48</cp:revision>
  <cp:lastPrinted>1900-01-01T08:00:00Z</cp:lastPrinted>
  <dcterms:created xsi:type="dcterms:W3CDTF">2019-11-01T13:47:00Z</dcterms:created>
  <dcterms:modified xsi:type="dcterms:W3CDTF">2020-01-01T01:49:00Z</dcterms:modified>
</cp:coreProperties>
</file>