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634BBD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852EEE">
              <w:rPr>
                <w:lang w:val="en-CA"/>
              </w:rPr>
              <w:t>1</w:t>
            </w:r>
            <w:r w:rsidR="00996312">
              <w:rPr>
                <w:lang w:val="en-CA"/>
              </w:rPr>
              <w:t>028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D42D1" w:rsidRPr="005B217D" w14:paraId="188D2B50" w14:textId="77777777" w:rsidTr="000962AC">
        <w:tc>
          <w:tcPr>
            <w:tcW w:w="1458" w:type="dxa"/>
          </w:tcPr>
          <w:p w14:paraId="7A6C85EB" w14:textId="327F8EE5" w:rsidR="00AD42D1" w:rsidRPr="005B217D" w:rsidRDefault="00AD42D1" w:rsidP="00AD42D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38053B" w:rsidR="00AD42D1" w:rsidRPr="005B217D" w:rsidRDefault="00BE679A" w:rsidP="00AD42D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AHG18</w:t>
            </w:r>
            <w:r w:rsidR="00AD42D1">
              <w:rPr>
                <w:b/>
                <w:szCs w:val="22"/>
              </w:rPr>
              <w:t xml:space="preserve">: </w:t>
            </w:r>
            <w:r w:rsidR="000B3682">
              <w:rPr>
                <w:b/>
                <w:szCs w:val="22"/>
              </w:rPr>
              <w:t xml:space="preserve">CE7.1.2d aligned with </w:t>
            </w:r>
            <w:r w:rsidR="00C373FF">
              <w:rPr>
                <w:b/>
                <w:szCs w:val="22"/>
              </w:rPr>
              <w:t>JVET-</w:t>
            </w:r>
            <w:r w:rsidR="000B3682">
              <w:rPr>
                <w:b/>
                <w:szCs w:val="22"/>
              </w:rPr>
              <w:t xml:space="preserve">P0072 and </w:t>
            </w:r>
            <w:r w:rsidR="00C373FF">
              <w:rPr>
                <w:b/>
                <w:szCs w:val="22"/>
              </w:rPr>
              <w:t>JVET-</w:t>
            </w:r>
            <w:r w:rsidR="000B3682">
              <w:rPr>
                <w:b/>
                <w:szCs w:val="22"/>
              </w:rPr>
              <w:t>P0298 methods</w:t>
            </w:r>
            <w:r w:rsidR="007E4B68">
              <w:rPr>
                <w:b/>
                <w:szCs w:val="22"/>
              </w:rPr>
              <w:t xml:space="preserve"> for TS only based lossless coding </w:t>
            </w:r>
            <w:r w:rsidR="00C373FF">
              <w:rPr>
                <w:b/>
                <w:szCs w:val="22"/>
              </w:rPr>
              <w:t>JVET-</w:t>
            </w:r>
            <w:r w:rsidR="007E4B68">
              <w:rPr>
                <w:b/>
                <w:szCs w:val="22"/>
              </w:rPr>
              <w:t>P0606</w:t>
            </w:r>
          </w:p>
        </w:tc>
      </w:tr>
      <w:tr w:rsidR="00AD42D1" w:rsidRPr="005B217D" w14:paraId="3D8B01B2" w14:textId="77777777" w:rsidTr="000962AC">
        <w:tc>
          <w:tcPr>
            <w:tcW w:w="1458" w:type="dxa"/>
          </w:tcPr>
          <w:p w14:paraId="7AC356CE" w14:textId="41D1F70B" w:rsidR="00AD42D1" w:rsidRPr="005B217D" w:rsidRDefault="00AD42D1" w:rsidP="00AD42D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47A384" w:rsidR="00AD42D1" w:rsidRPr="005B217D" w:rsidRDefault="00AD42D1" w:rsidP="00AD42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D42D1" w:rsidRPr="005B217D" w14:paraId="7E6D99E3" w14:textId="77777777" w:rsidTr="000962AC">
        <w:tc>
          <w:tcPr>
            <w:tcW w:w="1458" w:type="dxa"/>
          </w:tcPr>
          <w:p w14:paraId="18CCDCD6" w14:textId="46046BAE" w:rsidR="00AD42D1" w:rsidRPr="005B217D" w:rsidRDefault="00AD42D1" w:rsidP="00AD42D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EC41852" w:rsidR="00AD42D1" w:rsidRPr="005B217D" w:rsidRDefault="00AD42D1" w:rsidP="00AD42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D42D1" w:rsidRPr="005B217D" w14:paraId="714CD808" w14:textId="77777777" w:rsidTr="000962AC">
        <w:tc>
          <w:tcPr>
            <w:tcW w:w="1458" w:type="dxa"/>
          </w:tcPr>
          <w:p w14:paraId="4DB59313" w14:textId="335B6A58" w:rsidR="00AD42D1" w:rsidRPr="005B217D" w:rsidRDefault="00AD42D1" w:rsidP="00AD42D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2E0F294" w:rsidR="00AD42D1" w:rsidRPr="005B217D" w:rsidRDefault="007E4B68" w:rsidP="00AD42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6C32DE">
              <w:rPr>
                <w:szCs w:val="22"/>
                <w:lang w:val="en-CA"/>
              </w:rPr>
              <w:br/>
              <w:t>Yung-Hsuan Chao</w:t>
            </w:r>
            <w:r>
              <w:rPr>
                <w:szCs w:val="22"/>
                <w:lang w:val="en-CA"/>
              </w:rPr>
              <w:br/>
            </w:r>
            <w:r w:rsidR="00AD42D1">
              <w:rPr>
                <w:szCs w:val="22"/>
                <w:lang w:val="en-CA"/>
              </w:rPr>
              <w:t>Muhammed Coban</w:t>
            </w:r>
            <w:r w:rsidR="00AD42D1">
              <w:rPr>
                <w:szCs w:val="22"/>
                <w:lang w:val="en-CA"/>
              </w:rPr>
              <w:br/>
              <w:t>Marta Karczewicz</w:t>
            </w:r>
          </w:p>
        </w:tc>
        <w:tc>
          <w:tcPr>
            <w:tcW w:w="900" w:type="dxa"/>
          </w:tcPr>
          <w:p w14:paraId="0140ECA2" w14:textId="760E7E40" w:rsidR="00AD42D1" w:rsidRPr="005B217D" w:rsidRDefault="00AD42D1" w:rsidP="00AD42D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DEFFFE" w14:textId="3CD394B6" w:rsidR="00AD42D1" w:rsidRDefault="00AD42D1" w:rsidP="00AD42D1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+1 858 658 3973</w:t>
            </w:r>
            <w:r w:rsidR="007E4B68">
              <w:rPr>
                <w:szCs w:val="22"/>
                <w:lang w:val="en-CA"/>
              </w:rPr>
              <w:br/>
            </w:r>
            <w:hyperlink r:id="rId10" w:history="1">
              <w:r w:rsidR="007E4B68" w:rsidRPr="004141D6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  <w:r w:rsidR="006C32DE">
              <w:rPr>
                <w:szCs w:val="22"/>
                <w:lang w:val="en-CA"/>
              </w:rPr>
              <w:br/>
            </w:r>
            <w:hyperlink r:id="rId11" w:history="1">
              <w:r w:rsidR="006C32DE" w:rsidRPr="004141D6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  <w:p w14:paraId="300F8373" w14:textId="77777777" w:rsidR="00AD42D1" w:rsidRDefault="00275473" w:rsidP="00AD42D1">
            <w:pPr>
              <w:spacing w:before="0"/>
              <w:rPr>
                <w:szCs w:val="22"/>
                <w:lang w:val="en-CA"/>
              </w:rPr>
            </w:pPr>
            <w:hyperlink r:id="rId12" w:history="1">
              <w:r w:rsidR="00AD42D1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AD42D1">
              <w:br/>
            </w:r>
            <w:hyperlink r:id="rId13" w:history="1">
              <w:r w:rsidR="00AD42D1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250E5BA8" w:rsidR="00AD42D1" w:rsidRPr="005B217D" w:rsidRDefault="00AD42D1" w:rsidP="00AD42D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AD42D1" w:rsidRPr="005B217D" w14:paraId="49AFAA61" w14:textId="77777777" w:rsidTr="000962AC">
        <w:tc>
          <w:tcPr>
            <w:tcW w:w="1458" w:type="dxa"/>
          </w:tcPr>
          <w:p w14:paraId="2C08AF6B" w14:textId="6A83F6B2" w:rsidR="00AD42D1" w:rsidRPr="005B217D" w:rsidRDefault="00AD42D1" w:rsidP="00AD42D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2B8EB12" w:rsidR="00AD42D1" w:rsidRPr="005B217D" w:rsidRDefault="00AD42D1" w:rsidP="00AD42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912E13" w14:textId="4C32E562" w:rsidR="00AD42D1" w:rsidRPr="005B217D" w:rsidRDefault="00AD42D1" w:rsidP="00AD42D1">
      <w:pPr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7E4B68">
        <w:rPr>
          <w:lang w:val="en-CA"/>
        </w:rPr>
        <w:t>combines CCB count check method of P0072, and level mapping removal in last coding pass of P0298 along with 1.75bin/coefficient CCB limit with CE7-1.2d alternative scheme</w:t>
      </w:r>
      <w:r w:rsidR="007E4B68">
        <w:rPr>
          <w:szCs w:val="22"/>
          <w:lang w:val="en-CA"/>
        </w:rPr>
        <w:t xml:space="preserve"> and reports performance for TS based lossless coding.</w:t>
      </w:r>
    </w:p>
    <w:p w14:paraId="7D2AC1F0" w14:textId="171A508C" w:rsidR="00745F6B" w:rsidRPr="005B217D" w:rsidRDefault="00AD42D1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1E27A00" w14:textId="0198B0CA" w:rsidR="006C32DE" w:rsidRDefault="006C32DE" w:rsidP="00AD42D1">
      <w:pPr>
        <w:rPr>
          <w:szCs w:val="22"/>
          <w:lang w:val="en-CA"/>
        </w:rPr>
      </w:pPr>
      <w:r>
        <w:rPr>
          <w:szCs w:val="22"/>
          <w:lang w:val="en-CA"/>
        </w:rPr>
        <w:t>CE7-1.2d alternative scheme</w:t>
      </w:r>
      <w:r w:rsidR="008136E9">
        <w:rPr>
          <w:szCs w:val="22"/>
          <w:lang w:val="en-CA"/>
        </w:rPr>
        <w:t xml:space="preserve"> </w:t>
      </w:r>
      <w:r w:rsidR="008136E9">
        <w:rPr>
          <w:szCs w:val="22"/>
          <w:lang w:val="en-CA"/>
        </w:rPr>
        <w:fldChar w:fldCharType="begin"/>
      </w:r>
      <w:r w:rsidR="008136E9">
        <w:rPr>
          <w:szCs w:val="22"/>
          <w:lang w:val="en-CA"/>
        </w:rPr>
        <w:instrText xml:space="preserve"> REF _Ref21485294 \r \h </w:instrText>
      </w:r>
      <w:r w:rsidR="008136E9">
        <w:rPr>
          <w:szCs w:val="22"/>
          <w:lang w:val="en-CA"/>
        </w:rPr>
      </w:r>
      <w:r w:rsidR="008136E9">
        <w:rPr>
          <w:szCs w:val="22"/>
          <w:lang w:val="en-CA"/>
        </w:rPr>
        <w:fldChar w:fldCharType="separate"/>
      </w:r>
      <w:r w:rsidR="008136E9">
        <w:rPr>
          <w:szCs w:val="22"/>
          <w:lang w:val="en-CA"/>
        </w:rPr>
        <w:t>[2]</w:t>
      </w:r>
      <w:r w:rsidR="008136E9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performs context coded bin (CCB) count within the coding passes. In this proposal, checking of CCB counts at the end of each coded coded bin group as used in CE7-1.3b(alt) scheme</w:t>
      </w:r>
      <w:r w:rsidR="00BA50CD">
        <w:rPr>
          <w:szCs w:val="22"/>
          <w:lang w:val="en-CA"/>
        </w:rPr>
        <w:t xml:space="preserve"> </w:t>
      </w:r>
      <w:r w:rsidR="00BA50CD">
        <w:rPr>
          <w:szCs w:val="22"/>
          <w:lang w:val="en-CA"/>
        </w:rPr>
        <w:fldChar w:fldCharType="begin"/>
      </w:r>
      <w:r w:rsidR="00BA50CD">
        <w:rPr>
          <w:szCs w:val="22"/>
          <w:lang w:val="en-CA"/>
        </w:rPr>
        <w:instrText xml:space="preserve"> REF _Ref21485353 \r \h </w:instrText>
      </w:r>
      <w:r w:rsidR="00BA50CD">
        <w:rPr>
          <w:szCs w:val="22"/>
          <w:lang w:val="en-CA"/>
        </w:rPr>
      </w:r>
      <w:r w:rsidR="00BA50CD">
        <w:rPr>
          <w:szCs w:val="22"/>
          <w:lang w:val="en-CA"/>
        </w:rPr>
        <w:fldChar w:fldCharType="separate"/>
      </w:r>
      <w:r w:rsidR="00BA50CD">
        <w:rPr>
          <w:szCs w:val="22"/>
          <w:lang w:val="en-CA"/>
        </w:rPr>
        <w:t>[3]</w:t>
      </w:r>
      <w:r w:rsidR="00BA50CD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is used, hence the CCB count is checks after first pass group of 2 bins and 2</w:t>
      </w:r>
      <w:r w:rsidRPr="006C32DE">
        <w:rPr>
          <w:szCs w:val="22"/>
          <w:vertAlign w:val="superscript"/>
          <w:lang w:val="en-CA"/>
        </w:rPr>
        <w:t>nd</w:t>
      </w:r>
      <w:r>
        <w:rPr>
          <w:szCs w:val="22"/>
          <w:lang w:val="en-CA"/>
        </w:rPr>
        <w:t xml:space="preserve"> pass group of 6</w:t>
      </w:r>
      <w:r w:rsidR="00BA50C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bins. In addition to that, in the last coding pass, for baseLevel 0 region, level mapping existing in current TS residual coding scheme is not used as proposed in </w:t>
      </w:r>
      <w:r w:rsidR="00C373FF">
        <w:rPr>
          <w:szCs w:val="22"/>
          <w:lang w:val="en-CA"/>
        </w:rPr>
        <w:t>JVET-</w:t>
      </w:r>
      <w:r>
        <w:rPr>
          <w:szCs w:val="22"/>
          <w:lang w:val="en-CA"/>
        </w:rPr>
        <w:t>P0298</w:t>
      </w:r>
      <w:r w:rsidR="00BA50CD">
        <w:rPr>
          <w:szCs w:val="22"/>
          <w:lang w:val="en-CA"/>
        </w:rPr>
        <w:t xml:space="preserve"> </w:t>
      </w:r>
      <w:r w:rsidR="00BA50CD">
        <w:rPr>
          <w:szCs w:val="22"/>
          <w:lang w:val="en-CA"/>
        </w:rPr>
        <w:fldChar w:fldCharType="begin"/>
      </w:r>
      <w:r w:rsidR="00BA50CD">
        <w:rPr>
          <w:szCs w:val="22"/>
          <w:lang w:val="en-CA"/>
        </w:rPr>
        <w:instrText xml:space="preserve"> REF _Ref21485374 \r \h </w:instrText>
      </w:r>
      <w:r w:rsidR="00BA50CD">
        <w:rPr>
          <w:szCs w:val="22"/>
          <w:lang w:val="en-CA"/>
        </w:rPr>
      </w:r>
      <w:r w:rsidR="00BA50CD">
        <w:rPr>
          <w:szCs w:val="22"/>
          <w:lang w:val="en-CA"/>
        </w:rPr>
        <w:fldChar w:fldCharType="separate"/>
      </w:r>
      <w:r w:rsidR="00BA50CD">
        <w:rPr>
          <w:szCs w:val="22"/>
          <w:lang w:val="en-CA"/>
        </w:rPr>
        <w:t>[4]</w:t>
      </w:r>
      <w:r w:rsidR="00BA50CD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CCB count is reduced to 1.75bin per coefficient. The proposed TS residual coding schemet is applied to TS based lossless coding scheme proposed in </w:t>
      </w:r>
      <w:r w:rsidR="00C373FF">
        <w:rPr>
          <w:szCs w:val="22"/>
          <w:lang w:val="en-CA"/>
        </w:rPr>
        <w:t>JVET-</w:t>
      </w:r>
      <w:r>
        <w:rPr>
          <w:szCs w:val="22"/>
          <w:lang w:val="en-CA"/>
        </w:rPr>
        <w:t>P0606</w:t>
      </w:r>
      <w:r w:rsidR="00BA50CD">
        <w:rPr>
          <w:szCs w:val="22"/>
          <w:lang w:val="en-CA"/>
        </w:rPr>
        <w:t xml:space="preserve"> </w:t>
      </w:r>
      <w:r w:rsidR="00BA50CD">
        <w:rPr>
          <w:szCs w:val="22"/>
          <w:lang w:val="en-CA"/>
        </w:rPr>
        <w:fldChar w:fldCharType="begin"/>
      </w:r>
      <w:r w:rsidR="00BA50CD">
        <w:rPr>
          <w:szCs w:val="22"/>
          <w:lang w:val="en-CA"/>
        </w:rPr>
        <w:instrText xml:space="preserve"> REF _Ref21485385 \r \h </w:instrText>
      </w:r>
      <w:r w:rsidR="00BA50CD">
        <w:rPr>
          <w:szCs w:val="22"/>
          <w:lang w:val="en-CA"/>
        </w:rPr>
      </w:r>
      <w:r w:rsidR="00BA50CD">
        <w:rPr>
          <w:szCs w:val="22"/>
          <w:lang w:val="en-CA"/>
        </w:rPr>
        <w:fldChar w:fldCharType="separate"/>
      </w:r>
      <w:r w:rsidR="00BA50CD">
        <w:rPr>
          <w:szCs w:val="22"/>
          <w:lang w:val="en-CA"/>
        </w:rPr>
        <w:t>[5]</w:t>
      </w:r>
      <w:r w:rsidR="00BA50CD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3917450F" w14:textId="77777777" w:rsidR="00AD42D1" w:rsidRPr="005B217D" w:rsidRDefault="00AD42D1" w:rsidP="00AD42D1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CC12651" w14:textId="08237F8A" w:rsidR="00AD42D1" w:rsidRDefault="00AD42D1" w:rsidP="00AD42D1">
      <w:pPr>
        <w:rPr>
          <w:szCs w:val="22"/>
          <w:lang w:val="en-CA" w:eastAsia="ko-KR"/>
        </w:rPr>
      </w:pPr>
      <w:r>
        <w:rPr>
          <w:lang w:val="en-CA"/>
        </w:rPr>
        <w:t>The proposed scheme is implemented on top of VTM-6.0 software</w:t>
      </w:r>
      <w:r w:rsidR="00305106">
        <w:rPr>
          <w:lang w:val="en-CA"/>
        </w:rPr>
        <w:t xml:space="preserve"> that includes TS chroma support </w:t>
      </w:r>
      <w:r w:rsidR="00305106">
        <w:rPr>
          <w:lang w:val="en-CA"/>
        </w:rPr>
        <w:fldChar w:fldCharType="begin"/>
      </w:r>
      <w:r w:rsidR="00305106">
        <w:rPr>
          <w:lang w:val="en-CA"/>
        </w:rPr>
        <w:instrText xml:space="preserve"> REF _Ref21485385 \r \h </w:instrText>
      </w:r>
      <w:r w:rsidR="00305106">
        <w:rPr>
          <w:lang w:val="en-CA"/>
        </w:rPr>
      </w:r>
      <w:r w:rsidR="00305106">
        <w:rPr>
          <w:lang w:val="en-CA"/>
        </w:rPr>
        <w:fldChar w:fldCharType="separate"/>
      </w:r>
      <w:r w:rsidR="00305106">
        <w:rPr>
          <w:lang w:val="en-CA"/>
        </w:rPr>
        <w:t>[5]</w:t>
      </w:r>
      <w:r w:rsidR="00305106"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simulations were carried out under the JVET common test conditions</w:t>
      </w:r>
      <w:r w:rsidR="00305106">
        <w:rPr>
          <w:szCs w:val="22"/>
          <w:lang w:val="en-CA" w:eastAsia="ko-KR"/>
        </w:rPr>
        <w:t xml:space="preserve"> as well as lossless coding configuration</w:t>
      </w:r>
      <w:r>
        <w:rPr>
          <w:szCs w:val="22"/>
          <w:lang w:val="en-CA" w:eastAsia="ko-KR"/>
        </w:rPr>
        <w:t>.</w:t>
      </w:r>
      <w:r w:rsidR="00305106">
        <w:rPr>
          <w:szCs w:val="22"/>
          <w:lang w:val="en-CA" w:eastAsia="ko-KR"/>
        </w:rPr>
        <w:t xml:space="preserve"> BDPCM (luma) is enabled for all classes for lossless configuration.</w:t>
      </w:r>
    </w:p>
    <w:p w14:paraId="6DDE26F9" w14:textId="7E89FF1C" w:rsidR="00045021" w:rsidRDefault="00045021" w:rsidP="00AD42D1">
      <w:pPr>
        <w:rPr>
          <w:szCs w:val="22"/>
          <w:lang w:val="en-CA" w:eastAsia="ko-KR"/>
        </w:rPr>
      </w:pPr>
    </w:p>
    <w:p w14:paraId="0F0CE1AA" w14:textId="7C3A0069" w:rsidR="00045021" w:rsidRDefault="00045021" w:rsidP="00AD42D1">
      <w:pPr>
        <w:rPr>
          <w:szCs w:val="22"/>
          <w:lang w:val="en-CA" w:eastAsia="ko-KR"/>
        </w:rPr>
      </w:pPr>
    </w:p>
    <w:p w14:paraId="582EAB30" w14:textId="77777777" w:rsidR="00045021" w:rsidRDefault="00045021" w:rsidP="00AD42D1">
      <w:pPr>
        <w:rPr>
          <w:szCs w:val="22"/>
          <w:lang w:val="en-CA" w:eastAsia="ko-KR"/>
        </w:rPr>
      </w:pPr>
    </w:p>
    <w:p w14:paraId="28E7D169" w14:textId="75FA799E" w:rsidR="00AD42D1" w:rsidRDefault="00AD42D1" w:rsidP="00AD42D1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</w:t>
      </w:r>
      <w:r w:rsidR="00D2614D">
        <w:rPr>
          <w:szCs w:val="22"/>
          <w:lang w:val="en-CA" w:eastAsia="ko-KR"/>
        </w:rPr>
        <w:t xml:space="preserve"> lossless performance of the proposed scheme is shown in</w:t>
      </w:r>
      <w:r>
        <w:rPr>
          <w:szCs w:val="22"/>
          <w:lang w:val="en-CA" w:eastAsia="ko-KR"/>
        </w:rPr>
        <w:t xml:space="preserve"> Table 1.</w:t>
      </w:r>
      <w:r w:rsidR="00D2614D">
        <w:rPr>
          <w:szCs w:val="22"/>
          <w:lang w:val="en-CA" w:eastAsia="ko-KR"/>
        </w:rPr>
        <w:t xml:space="preserve"> Anchor used is the AHG18 SW VTM-6.0 anchor.</w:t>
      </w:r>
    </w:p>
    <w:p w14:paraId="794570EF" w14:textId="4B2C388C" w:rsidR="00D2614D" w:rsidRDefault="00D2614D" w:rsidP="00AD42D1">
      <w:pPr>
        <w:rPr>
          <w:sz w:val="20"/>
        </w:rPr>
      </w:pP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LINK Excel.SheetMacroEnabled.12 "C:\\Users\\mcoban\\AppData\\Local\\Microsoft\\Windows\\INetCache\\Content.Outlook\\SDH1GB8Z\\Lossless_HHI_TSLossless_CE7-1.2d-alternative_CCB26_Remove_Mapping_LastPass.xlsm" "Summary!R4C2:R17C11" \a \f 4 \h  \* MERGEFORMAT </w:instrText>
      </w:r>
      <w:r>
        <w:rPr>
          <w:lang w:val="en-CA" w:eastAsia="ko-KR"/>
        </w:rPr>
        <w:fldChar w:fldCharType="separate"/>
      </w:r>
    </w:p>
    <w:tbl>
      <w:tblPr>
        <w:tblW w:w="8180" w:type="dxa"/>
        <w:jc w:val="center"/>
        <w:tblLook w:val="04A0" w:firstRow="1" w:lastRow="0" w:firstColumn="1" w:lastColumn="0" w:noHBand="0" w:noVBand="1"/>
      </w:tblPr>
      <w:tblGrid>
        <w:gridCol w:w="1004"/>
        <w:gridCol w:w="716"/>
        <w:gridCol w:w="649"/>
        <w:gridCol w:w="880"/>
        <w:gridCol w:w="797"/>
        <w:gridCol w:w="798"/>
        <w:gridCol w:w="759"/>
        <w:gridCol w:w="797"/>
        <w:gridCol w:w="880"/>
        <w:gridCol w:w="900"/>
      </w:tblGrid>
      <w:tr w:rsidR="00D2614D" w:rsidRPr="00D2614D" w14:paraId="439A8520" w14:textId="77777777" w:rsidTr="00B04E52">
        <w:trPr>
          <w:trHeight w:val="283"/>
          <w:jc w:val="center"/>
        </w:trPr>
        <w:tc>
          <w:tcPr>
            <w:tcW w:w="10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0F38E9" w14:textId="583EB8D4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072519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All Intra</w:t>
            </w:r>
          </w:p>
        </w:tc>
        <w:tc>
          <w:tcPr>
            <w:tcW w:w="235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72400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Random Access</w:t>
            </w:r>
          </w:p>
        </w:tc>
        <w:tc>
          <w:tcPr>
            <w:tcW w:w="257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9CC767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Low delay B</w:t>
            </w:r>
          </w:p>
        </w:tc>
      </w:tr>
      <w:tr w:rsidR="00D2614D" w:rsidRPr="00D2614D" w14:paraId="396B9588" w14:textId="77777777" w:rsidTr="00B04E52">
        <w:trPr>
          <w:trHeight w:val="283"/>
          <w:jc w:val="center"/>
        </w:trPr>
        <w:tc>
          <w:tcPr>
            <w:tcW w:w="10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F1EAC7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89913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ratio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A5645D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bit-rate savings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08245F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ratio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680928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bit-rate savings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429A9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ratio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2F01FA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bit-rate savings</w:t>
            </w:r>
          </w:p>
        </w:tc>
      </w:tr>
      <w:tr w:rsidR="00D2614D" w:rsidRPr="00D2614D" w14:paraId="646B85B9" w14:textId="77777777" w:rsidTr="00B04E52">
        <w:trPr>
          <w:trHeight w:val="283"/>
          <w:jc w:val="center"/>
        </w:trPr>
        <w:tc>
          <w:tcPr>
            <w:tcW w:w="10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5467B5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1B7AC6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VTM6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1C6AF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700FB9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1818A0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VTM6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75ABF5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52BD2F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306C1E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VTM6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B0B601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432EEA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2614D" w:rsidRPr="00D2614D" w14:paraId="5FF3E99A" w14:textId="77777777" w:rsidTr="00B04E52">
        <w:trPr>
          <w:trHeight w:val="283"/>
          <w:jc w:val="center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F5E553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Class A1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6B4FD4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E27E6F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19636E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-0.13%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085D95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B092D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9BDA7D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#DIV/0!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9D0C4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AC380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DAC63D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2614D" w:rsidRPr="00D2614D" w14:paraId="35CDC533" w14:textId="77777777" w:rsidTr="00B04E52">
        <w:trPr>
          <w:trHeight w:val="283"/>
          <w:jc w:val="center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5591D0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Class A2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C79C60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C6D11C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510EE4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-0.35%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B51400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D0F4D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D0EBDE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#DIV/0!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576E6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F0177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47F6A3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2614D" w:rsidRPr="00D2614D" w14:paraId="262B5D7C" w14:textId="77777777" w:rsidTr="00B04E52">
        <w:trPr>
          <w:trHeight w:val="283"/>
          <w:jc w:val="center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130447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Class B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97EDF6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90CBDC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E99A6D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-1.10%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D629D4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0F88E0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02D191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1.80%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2E7980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7E477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046F36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#DIV/0!</w:t>
            </w:r>
          </w:p>
        </w:tc>
      </w:tr>
      <w:tr w:rsidR="00D2614D" w:rsidRPr="00D2614D" w14:paraId="7C160912" w14:textId="77777777" w:rsidTr="00B04E52">
        <w:trPr>
          <w:trHeight w:val="283"/>
          <w:jc w:val="center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E22FB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Class C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80D537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809D9D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2B429D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-0.90%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A74BD1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2.6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144F0A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2.5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22922BA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3.08%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260938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2.6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C8668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FD0E2F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#DIV/0!</w:t>
            </w:r>
          </w:p>
        </w:tc>
      </w:tr>
      <w:tr w:rsidR="00D2614D" w:rsidRPr="00D2614D" w14:paraId="0BA6A431" w14:textId="77777777" w:rsidTr="00B04E52">
        <w:trPr>
          <w:trHeight w:val="283"/>
          <w:jc w:val="center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66FC3C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Class D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E77E03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DA0871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82983D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-2.73%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17370C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2.8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A7ADDC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C5BD57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2.70%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FDAC70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CD2C04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1E5B70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2.93%</w:t>
            </w:r>
          </w:p>
        </w:tc>
      </w:tr>
      <w:tr w:rsidR="00D2614D" w:rsidRPr="00D2614D" w14:paraId="4EDBCA20" w14:textId="77777777" w:rsidTr="00B04E52">
        <w:trPr>
          <w:trHeight w:val="283"/>
          <w:jc w:val="center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5B0BD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Class E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89FA54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2.9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556725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62CF62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-0.79%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AAD62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A46B7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97CA92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43390E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084DC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25BD4A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#DIV/0!</w:t>
            </w:r>
          </w:p>
        </w:tc>
      </w:tr>
      <w:tr w:rsidR="00D2614D" w:rsidRPr="00D2614D" w14:paraId="485038BC" w14:textId="77777777" w:rsidTr="00B04E52">
        <w:trPr>
          <w:trHeight w:val="283"/>
          <w:jc w:val="center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E60C68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Class F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76E95D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5.5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E39118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5.8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420663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-4.03%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FBAE13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39.4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51EBE3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41.7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D34D43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-2.13%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47EF75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60.7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BA5FE8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127.0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FDF942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#DIV/0!</w:t>
            </w:r>
          </w:p>
        </w:tc>
      </w:tr>
      <w:tr w:rsidR="00D2614D" w:rsidRPr="00D2614D" w14:paraId="275C76A0" w14:textId="77777777" w:rsidTr="00B04E52">
        <w:trPr>
          <w:trHeight w:val="283"/>
          <w:jc w:val="center"/>
        </w:trPr>
        <w:tc>
          <w:tcPr>
            <w:tcW w:w="10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9D6361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TGM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FA6D55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12.3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4141B4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13.2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482587A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-6.29%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89221B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112.6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EE1ADB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123.2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389347B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-7.50%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AEFBE6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142.4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02564A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2614D">
              <w:rPr>
                <w:rFonts w:ascii="Arial" w:hAnsi="Arial" w:cs="Arial"/>
                <w:sz w:val="16"/>
                <w:szCs w:val="16"/>
              </w:rPr>
              <w:t>205.5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4FD0B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#DIV/0!</w:t>
            </w:r>
          </w:p>
        </w:tc>
      </w:tr>
      <w:tr w:rsidR="00D2614D" w:rsidRPr="00D2614D" w14:paraId="1ACD209A" w14:textId="77777777" w:rsidTr="00B04E52">
        <w:trPr>
          <w:trHeight w:val="283"/>
          <w:jc w:val="center"/>
        </w:trPr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3F9F16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Overall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C6C2FF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14D">
              <w:rPr>
                <w:rFonts w:ascii="Arial" w:hAnsi="Arial" w:cs="Arial"/>
                <w:b/>
                <w:bCs/>
                <w:sz w:val="16"/>
                <w:szCs w:val="16"/>
              </w:rPr>
              <w:t>2.2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33665D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14D">
              <w:rPr>
                <w:rFonts w:ascii="Arial" w:hAnsi="Arial" w:cs="Arial"/>
                <w:b/>
                <w:bCs/>
                <w:sz w:val="16"/>
                <w:szCs w:val="16"/>
              </w:rPr>
              <w:t>2.2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EABA54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-0.72%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FAF95D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14D">
              <w:rPr>
                <w:rFonts w:ascii="Arial" w:hAnsi="Arial" w:cs="Arial"/>
                <w:b/>
                <w:bCs/>
                <w:sz w:val="16"/>
                <w:szCs w:val="16"/>
              </w:rPr>
              <w:t>2.3</w:t>
            </w:r>
          </w:p>
        </w:tc>
        <w:tc>
          <w:tcPr>
            <w:tcW w:w="7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3D3E40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14D">
              <w:rPr>
                <w:rFonts w:ascii="Arial" w:hAnsi="Arial" w:cs="Arial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9F271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#DIV/0!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26C70B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14D">
              <w:rPr>
                <w:rFonts w:ascii="Arial" w:hAnsi="Arial" w:cs="Arial"/>
                <w:b/>
                <w:bCs/>
                <w:sz w:val="16"/>
                <w:szCs w:val="16"/>
              </w:rPr>
              <w:t>2.6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EE3B6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629A7B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#DIV/0!</w:t>
            </w:r>
          </w:p>
        </w:tc>
      </w:tr>
      <w:tr w:rsidR="00D2614D" w:rsidRPr="00D2614D" w14:paraId="57331D6E" w14:textId="77777777" w:rsidTr="00B04E52">
        <w:trPr>
          <w:trHeight w:val="283"/>
          <w:jc w:val="center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686519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Enc Time[%]</w:t>
            </w:r>
          </w:p>
        </w:tc>
        <w:tc>
          <w:tcPr>
            <w:tcW w:w="224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FB4FEB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64%</w:t>
            </w:r>
          </w:p>
        </w:tc>
        <w:tc>
          <w:tcPr>
            <w:tcW w:w="235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35AA0F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#NUM!</w:t>
            </w:r>
          </w:p>
        </w:tc>
        <w:tc>
          <w:tcPr>
            <w:tcW w:w="257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C9EA6D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#NUM!</w:t>
            </w:r>
          </w:p>
        </w:tc>
      </w:tr>
      <w:tr w:rsidR="00D2614D" w:rsidRPr="00D2614D" w14:paraId="378731AC" w14:textId="77777777" w:rsidTr="00B04E52">
        <w:trPr>
          <w:trHeight w:val="283"/>
          <w:jc w:val="center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FCE9E3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Dec Time[%]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A59D02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35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850CA7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#NUM!</w:t>
            </w:r>
          </w:p>
        </w:tc>
        <w:tc>
          <w:tcPr>
            <w:tcW w:w="257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431B9D" w14:textId="77777777" w:rsidR="00D2614D" w:rsidRPr="00D2614D" w:rsidRDefault="00D2614D" w:rsidP="00D26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614D">
              <w:rPr>
                <w:rFonts w:ascii="Arial" w:hAnsi="Arial" w:cs="Arial"/>
                <w:color w:val="000000"/>
                <w:sz w:val="16"/>
                <w:szCs w:val="16"/>
              </w:rPr>
              <w:t>#NUM!</w:t>
            </w:r>
          </w:p>
        </w:tc>
      </w:tr>
    </w:tbl>
    <w:p w14:paraId="4DBBE0AD" w14:textId="0B64039E" w:rsidR="00AD42D1" w:rsidRDefault="00D2614D" w:rsidP="00D2614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fldChar w:fldCharType="end"/>
      </w:r>
      <w:bookmarkStart w:id="1" w:name="_Ref3302500"/>
      <w:r w:rsidR="00AD42D1" w:rsidRPr="007C418E">
        <w:rPr>
          <w:b/>
          <w:i/>
          <w:sz w:val="20"/>
        </w:rPr>
        <w:t xml:space="preserve">Table </w:t>
      </w:r>
      <w:bookmarkEnd w:id="1"/>
      <w:r w:rsidR="00AD42D1">
        <w:rPr>
          <w:b/>
          <w:i/>
          <w:sz w:val="20"/>
        </w:rPr>
        <w:t>1</w:t>
      </w:r>
      <w:r w:rsidR="00AD42D1" w:rsidRPr="007C418E">
        <w:rPr>
          <w:b/>
          <w:i/>
          <w:sz w:val="20"/>
        </w:rPr>
        <w:t xml:space="preserve">: </w:t>
      </w:r>
      <w:r>
        <w:rPr>
          <w:b/>
          <w:i/>
          <w:sz w:val="20"/>
        </w:rPr>
        <w:t>Lossless performance of proposed scheme compared to AHG18 VTM-6.0 anchor.</w:t>
      </w:r>
    </w:p>
    <w:p w14:paraId="3BA7385F" w14:textId="45806F37" w:rsidR="00AD42D1" w:rsidRDefault="00033E26" w:rsidP="00AD42D1">
      <w:pPr>
        <w:rPr>
          <w:szCs w:val="22"/>
          <w:lang w:val="en-CA"/>
        </w:rPr>
      </w:pPr>
      <w:r>
        <w:rPr>
          <w:szCs w:val="22"/>
          <w:lang w:val="en-CA"/>
        </w:rPr>
        <w:t>CTC results for the proposed scheme is shown in Table 2 below</w:t>
      </w:r>
      <w:r w:rsidR="00045021">
        <w:rPr>
          <w:szCs w:val="22"/>
          <w:lang w:val="en-CA"/>
        </w:rPr>
        <w:t>.</w:t>
      </w:r>
    </w:p>
    <w:p w14:paraId="212D0392" w14:textId="77777777" w:rsidR="00033E26" w:rsidRDefault="00033E26" w:rsidP="00AD42D1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"C:\\Users\\mcoban\\AppData\\Local\\Microsoft\\Windows\\INetCache\\Content.Outlook\\SDH1GB8Z\\Lossy_CE7-1.2d_CCB26_175_Remove_Mapping_LastPass (002).xlsm" "Summary!R2C2:R39C7" \a \f 4 \h </w:instrText>
      </w:r>
      <w:r>
        <w:rPr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33E26" w:rsidRPr="00033E26" w14:paraId="0A0E5C1C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25D48" w14:textId="6E147081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15F35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033E26" w:rsidRPr="00033E26" w14:paraId="1BFE17FD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04834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0EEF46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33E26" w:rsidRPr="00033E26" w14:paraId="4004F633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B0A4A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6C0BA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C858C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C2DDD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8679B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B6381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33E26" w:rsidRPr="00033E26" w14:paraId="6F0E7A2A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5CE0F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ECC85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8F78F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E22DB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C19C7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5C8A0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33E26" w:rsidRPr="00033E26" w14:paraId="0035E155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18782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84F95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DA4D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08746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27754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87E67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33E26" w:rsidRPr="00033E26" w14:paraId="7C2D40CD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217ED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CB2B9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19FA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E838E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C277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62DF0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3E26" w:rsidRPr="00033E26" w14:paraId="32B45291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BF8E6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87649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E8331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E33D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97F7D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CC092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33E26" w:rsidRPr="00033E26" w14:paraId="6F38483B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060FD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59B5C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5DCE8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8ADF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457A4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3051F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3E26" w:rsidRPr="00033E26" w14:paraId="103F1B86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7F4B2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334D8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16B0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63E12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8141B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801F0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33E26" w:rsidRPr="00033E26" w14:paraId="64B344F9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9428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B060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237A8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DE745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E2799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1D0C7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33E26" w:rsidRPr="00033E26" w14:paraId="224EBE8B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9FDC4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924F8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BECA0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1883F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4B5BA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C5613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33E26" w:rsidRPr="00033E26" w14:paraId="60ADFC96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09158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4B54F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C7775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FA296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D4196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A0351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3E26" w:rsidRPr="00033E26" w14:paraId="5F251F06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FEF3F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9F4D1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C0DC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05D9C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41185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1123A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33E26" w:rsidRPr="00033E26" w14:paraId="0F85F787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40EDC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5AD40E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33E26" w:rsidRPr="00033E26" w14:paraId="086DB7DB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5B2BD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56B515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33E26" w:rsidRPr="00033E26" w14:paraId="328CFFD5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2FC23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FB1AA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FB6C8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3B8F9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C09A3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AA29C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33E26" w:rsidRPr="00033E26" w14:paraId="5870DA73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F5AF4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134E8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78233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A90CF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2041A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44E69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33E26" w:rsidRPr="00033E26" w14:paraId="38531471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9527A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E1751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16827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55EF5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8BF16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77FE9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33E26" w:rsidRPr="00033E26" w14:paraId="0FFE78BF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40432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1E780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B0492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B4488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0FA08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502EF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3E26" w:rsidRPr="00033E26" w14:paraId="4E47ECBE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AFCC6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FF30D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BF943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65A60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0950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0263F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3E26" w:rsidRPr="00033E26" w14:paraId="0F8A18CE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21528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27B18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92036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7EF3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4071E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1F7BE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33E26" w:rsidRPr="00033E26" w14:paraId="1B6C1EE5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65613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0FC6F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0E686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85F01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155F1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B01AC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33E26" w:rsidRPr="00033E26" w14:paraId="3CE72FC4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9F0E3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090F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76110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369C5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D84EF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17A8C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33E26" w:rsidRPr="00033E26" w14:paraId="46A2C247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05A0F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B9B7C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8BA11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6E5BB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822AE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74EB2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3E26" w:rsidRPr="00033E26" w14:paraId="380A7F46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3FFCC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9256D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DAB3A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EA7BD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5C510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5FAFC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3E26" w:rsidRPr="00033E26" w14:paraId="5BBDB140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15F4C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1A94B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89569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8BDF3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C0731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CBCA5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33E26" w:rsidRPr="00033E26" w14:paraId="49704C97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5BDA4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890ACD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033E26" w:rsidRPr="00033E26" w14:paraId="78C242EE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08D4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5AB442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33E26" w:rsidRPr="00033E26" w14:paraId="685DC55D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A783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D1A97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1F011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9483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56BB6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2045A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33E26" w:rsidRPr="00033E26" w14:paraId="556875F3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9645D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C2CFD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69A4A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9BB16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B094B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054F7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33E26" w:rsidRPr="00033E26" w14:paraId="7D43F777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1CC89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74C4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6A9A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28943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897B8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15985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33E26" w:rsidRPr="00033E26" w14:paraId="5C65D229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97A41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EA5A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5742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A73A4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32D60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08AB2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33E26" w:rsidRPr="00033E26" w14:paraId="37E72063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C66B4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CF23D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5E8C0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ED861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FD7C8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5E5A1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33E26" w:rsidRPr="00033E26" w14:paraId="1BF368AC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25A12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631C9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0F6A3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2A68D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C592B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5C0D5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33E26" w:rsidRPr="00033E26" w14:paraId="2BFE5780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35849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EE57F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73871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D11E8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4B65E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4F9C1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33E26" w:rsidRPr="00033E26" w14:paraId="319CFB54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FA30A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E92CB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25F9F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B2390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02C1F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96ED0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33E26" w:rsidRPr="00033E26" w14:paraId="2162BCB7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29037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391DA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F4C68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3276C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C149A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F44E4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33E26" w:rsidRPr="00033E26" w14:paraId="1BD4925C" w14:textId="77777777" w:rsidTr="00033E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E82CF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D203B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A59E5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74D3A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A9C42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98949" w14:textId="77777777" w:rsidR="00033E26" w:rsidRPr="00033E26" w:rsidRDefault="00033E26" w:rsidP="00033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2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B37687F" w14:textId="0145CBA7" w:rsidR="00033E26" w:rsidRDefault="00033E26" w:rsidP="00033E26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fldChar w:fldCharType="end"/>
      </w:r>
    </w:p>
    <w:p w14:paraId="5717C93D" w14:textId="23C4417A" w:rsidR="00045021" w:rsidRDefault="00045021" w:rsidP="00045021">
      <w:pPr>
        <w:pStyle w:val="Caption"/>
        <w:rPr>
          <w:b/>
          <w:i w:val="0"/>
          <w:color w:val="auto"/>
          <w:sz w:val="20"/>
          <w:szCs w:val="20"/>
        </w:rPr>
      </w:pPr>
      <w:r>
        <w:rPr>
          <w:b/>
          <w:i w:val="0"/>
          <w:color w:val="auto"/>
          <w:sz w:val="20"/>
          <w:szCs w:val="20"/>
        </w:rPr>
        <w:t xml:space="preserve">Table 2: </w:t>
      </w:r>
      <w:r w:rsidRPr="009825B3">
        <w:rPr>
          <w:b/>
          <w:i w:val="0"/>
          <w:color w:val="auto"/>
          <w:sz w:val="20"/>
          <w:szCs w:val="20"/>
        </w:rPr>
        <w:t>Average Bjøntegaard delta rate savings of the proposed</w:t>
      </w:r>
      <w:r>
        <w:rPr>
          <w:b/>
          <w:i w:val="0"/>
          <w:color w:val="auto"/>
          <w:sz w:val="20"/>
          <w:szCs w:val="20"/>
        </w:rPr>
        <w:t xml:space="preserve"> method </w:t>
      </w:r>
      <w:r w:rsidRPr="009825B3">
        <w:rPr>
          <w:b/>
          <w:i w:val="0"/>
          <w:color w:val="auto"/>
          <w:sz w:val="20"/>
          <w:szCs w:val="20"/>
        </w:rPr>
        <w:t xml:space="preserve">relative to </w:t>
      </w:r>
      <w:r>
        <w:rPr>
          <w:b/>
          <w:i w:val="0"/>
          <w:color w:val="auto"/>
          <w:sz w:val="20"/>
          <w:szCs w:val="20"/>
        </w:rPr>
        <w:t>VTM-6.0 anchor for low QP conditions.</w:t>
      </w:r>
    </w:p>
    <w:p w14:paraId="3B1099C5" w14:textId="66BBEA51" w:rsidR="00045021" w:rsidRDefault="00045021" w:rsidP="00045021">
      <w:r>
        <w:t>Bin to bit ratio analysis is conducted according to CE7 testing conditions</w:t>
      </w:r>
      <w:r w:rsidR="00907C97">
        <w:t xml:space="preserve"> [5]</w:t>
      </w:r>
      <w:r>
        <w:t>.</w:t>
      </w:r>
      <w:r w:rsidR="001F01A2">
        <w:t xml:space="preserve"> For CTC conditions, the bin to bit ratio analysis is provided in Table 3.</w:t>
      </w:r>
    </w:p>
    <w:p w14:paraId="192A6117" w14:textId="77777777" w:rsidR="00AD42D1" w:rsidRDefault="00AD42D1" w:rsidP="00AD42D1">
      <w:pPr>
        <w:pStyle w:val="Heading1"/>
        <w:textAlignment w:val="auto"/>
        <w:rPr>
          <w:lang w:val="en-CA"/>
        </w:rPr>
      </w:pPr>
      <w:r>
        <w:rPr>
          <w:lang w:val="en-CA"/>
        </w:rPr>
        <w:t xml:space="preserve">   References</w:t>
      </w:r>
    </w:p>
    <w:p w14:paraId="09DB7B43" w14:textId="12E3B6B0" w:rsidR="00AD42D1" w:rsidRDefault="00AD42D1" w:rsidP="00AD42D1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2" w:name="_Ref12309711"/>
      <w:r>
        <w:rPr>
          <w:szCs w:val="22"/>
          <w:lang w:eastAsia="ko-KR"/>
        </w:rPr>
        <w:t>B. Bross, J. Chen, S. Liu, “Versatile Video Coding (Draft 6)”,</w:t>
      </w:r>
      <w:r>
        <w:t xml:space="preserve"> JVET-O2001, </w:t>
      </w:r>
      <w:r>
        <w:rPr>
          <w:szCs w:val="22"/>
          <w:lang w:eastAsia="ko-KR"/>
        </w:rPr>
        <w:t>Joint Video Exploration Team (JVET) of ITU-T SG 16 WP 3 and ISO/IEC JTC 1/SC 29/WG 11, Gothenburg, SE, July 2019.</w:t>
      </w:r>
      <w:bookmarkEnd w:id="2"/>
    </w:p>
    <w:p w14:paraId="44E43F0D" w14:textId="7FADACF0" w:rsidR="00045021" w:rsidRDefault="00045021" w:rsidP="00AD42D1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3" w:name="_Ref21485294"/>
      <w:r>
        <w:rPr>
          <w:szCs w:val="22"/>
          <w:lang w:eastAsia="ko-KR"/>
        </w:rPr>
        <w:t>M. Karczewic</w:t>
      </w:r>
      <w:r w:rsidR="00907C97">
        <w:rPr>
          <w:szCs w:val="22"/>
          <w:lang w:eastAsia="ko-KR"/>
        </w:rPr>
        <w:t>z</w:t>
      </w:r>
      <w:r>
        <w:rPr>
          <w:szCs w:val="22"/>
          <w:lang w:eastAsia="ko-KR"/>
        </w:rPr>
        <w:t>,</w:t>
      </w:r>
      <w:r w:rsidR="00C04CB6">
        <w:rPr>
          <w:szCs w:val="22"/>
          <w:lang w:eastAsia="ko-KR"/>
        </w:rPr>
        <w:t xml:space="preserve"> H. Want, Y.-H Chao, M. Coban,</w:t>
      </w:r>
      <w:r>
        <w:rPr>
          <w:szCs w:val="22"/>
          <w:lang w:eastAsia="ko-KR"/>
        </w:rPr>
        <w:t xml:space="preserve"> “</w:t>
      </w:r>
      <w:r w:rsidRPr="00045021">
        <w:rPr>
          <w:szCs w:val="22"/>
          <w:lang w:eastAsia="ko-KR"/>
        </w:rPr>
        <w:t xml:space="preserve">CE7: </w:t>
      </w:r>
      <w:r w:rsidR="00C04CB6" w:rsidRPr="00C04CB6">
        <w:rPr>
          <w:szCs w:val="22"/>
          <w:lang w:eastAsia="ko-KR"/>
        </w:rPr>
        <w:t>Modifications to transform-skip residual coding (CE7-1.2)</w:t>
      </w:r>
      <w:r w:rsidRPr="00045021">
        <w:rPr>
          <w:szCs w:val="22"/>
          <w:lang w:eastAsia="ko-KR"/>
        </w:rPr>
        <w:t>”, JVET</w:t>
      </w:r>
      <w:r w:rsidR="00C04CB6">
        <w:rPr>
          <w:szCs w:val="22"/>
          <w:lang w:eastAsia="ko-KR"/>
        </w:rPr>
        <w:t>-P0079</w:t>
      </w:r>
      <w:r w:rsidRPr="00045021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G</w:t>
      </w:r>
      <w:r w:rsidR="00C04CB6">
        <w:rPr>
          <w:szCs w:val="22"/>
          <w:lang w:eastAsia="ko-KR"/>
        </w:rPr>
        <w:t>eneva</w:t>
      </w:r>
      <w:r>
        <w:rPr>
          <w:szCs w:val="22"/>
          <w:lang w:eastAsia="ko-KR"/>
        </w:rPr>
        <w:t xml:space="preserve">, </w:t>
      </w:r>
      <w:r w:rsidR="00C04CB6">
        <w:rPr>
          <w:szCs w:val="22"/>
          <w:lang w:eastAsia="ko-KR"/>
        </w:rPr>
        <w:t>CH</w:t>
      </w:r>
      <w:r>
        <w:rPr>
          <w:szCs w:val="22"/>
          <w:lang w:eastAsia="ko-KR"/>
        </w:rPr>
        <w:t xml:space="preserve">, </w:t>
      </w:r>
      <w:r w:rsidR="00C04CB6">
        <w:rPr>
          <w:szCs w:val="22"/>
          <w:lang w:eastAsia="ko-KR"/>
        </w:rPr>
        <w:t>October</w:t>
      </w:r>
      <w:r>
        <w:rPr>
          <w:szCs w:val="22"/>
          <w:lang w:eastAsia="ko-KR"/>
        </w:rPr>
        <w:t xml:space="preserve"> 2019.</w:t>
      </w:r>
      <w:bookmarkEnd w:id="3"/>
    </w:p>
    <w:p w14:paraId="278A4C29" w14:textId="72C8BBB9" w:rsidR="00C04CB6" w:rsidRDefault="00C04CB6" w:rsidP="00C04CB6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4" w:name="_Ref21485353"/>
      <w:r>
        <w:rPr>
          <w:szCs w:val="22"/>
          <w:lang w:eastAsia="ko-KR"/>
        </w:rPr>
        <w:t>M. G. Sarwer, R. -L. Liao, Y. Ye, “</w:t>
      </w:r>
      <w:r w:rsidRPr="00C04CB6">
        <w:rPr>
          <w:szCs w:val="22"/>
          <w:lang w:eastAsia="ko-KR"/>
        </w:rPr>
        <w:t>CE7-1.3: Simplification of transform-skip residual coding</w:t>
      </w:r>
      <w:r w:rsidRPr="00045021">
        <w:rPr>
          <w:szCs w:val="22"/>
          <w:lang w:eastAsia="ko-KR"/>
        </w:rPr>
        <w:t>”, JVET</w:t>
      </w:r>
      <w:r>
        <w:rPr>
          <w:szCs w:val="22"/>
          <w:lang w:eastAsia="ko-KR"/>
        </w:rPr>
        <w:t>-P0072</w:t>
      </w:r>
      <w:r w:rsidRPr="00045021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Geneva, CH, October 2019.</w:t>
      </w:r>
      <w:bookmarkEnd w:id="4"/>
    </w:p>
    <w:p w14:paraId="6FB2C698" w14:textId="454E7C9B" w:rsidR="00C04CB6" w:rsidRDefault="00C04CB6" w:rsidP="00C04CB6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5" w:name="_Ref21485374"/>
      <w:r>
        <w:rPr>
          <w:szCs w:val="22"/>
          <w:lang w:eastAsia="ko-KR"/>
        </w:rPr>
        <w:t>Y. Kato, K. Abe, T. Toma, “</w:t>
      </w:r>
      <w:r w:rsidRPr="00C04CB6">
        <w:rPr>
          <w:szCs w:val="22"/>
          <w:lang w:eastAsia="ko-KR"/>
        </w:rPr>
        <w:t>CE7-related: Unification of CCB check method and bypass coding between two residual coding modes</w:t>
      </w:r>
      <w:r w:rsidR="00261828">
        <w:rPr>
          <w:szCs w:val="22"/>
          <w:lang w:eastAsia="ko-KR"/>
        </w:rPr>
        <w:t>”</w:t>
      </w:r>
      <w:r w:rsidRPr="00045021">
        <w:rPr>
          <w:szCs w:val="22"/>
          <w:lang w:eastAsia="ko-KR"/>
        </w:rPr>
        <w:t>, JVET</w:t>
      </w:r>
      <w:r>
        <w:rPr>
          <w:szCs w:val="22"/>
          <w:lang w:eastAsia="ko-KR"/>
        </w:rPr>
        <w:t>-P0298</w:t>
      </w:r>
      <w:r w:rsidRPr="00045021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Geneva, CH, October 2019.</w:t>
      </w:r>
      <w:bookmarkEnd w:id="5"/>
    </w:p>
    <w:bookmarkStart w:id="6" w:name="_Ref21485385"/>
    <w:p w14:paraId="44D08154" w14:textId="625E4DBD" w:rsidR="00C04CB6" w:rsidRDefault="00261828" w:rsidP="00AD42D1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r w:rsidRPr="00261828">
        <w:rPr>
          <w:szCs w:val="22"/>
          <w:lang w:eastAsia="ko-KR"/>
        </w:rPr>
        <w:fldChar w:fldCharType="begin"/>
      </w:r>
      <w:r w:rsidRPr="00261828">
        <w:rPr>
          <w:szCs w:val="22"/>
          <w:lang w:eastAsia="ko-KR"/>
        </w:rPr>
        <w:instrText xml:space="preserve"> HYPERLINK "mailto:benjamin.bross@hhi.fraunhofer.de" </w:instrText>
      </w:r>
      <w:r w:rsidRPr="00261828">
        <w:rPr>
          <w:szCs w:val="22"/>
          <w:lang w:eastAsia="ko-KR"/>
        </w:rPr>
        <w:fldChar w:fldCharType="separate"/>
      </w:r>
      <w:r w:rsidRPr="00261828">
        <w:rPr>
          <w:szCs w:val="22"/>
          <w:lang w:eastAsia="ko-KR"/>
        </w:rPr>
        <w:t>B. Bross</w:t>
      </w:r>
      <w:r w:rsidRPr="00261828">
        <w:rPr>
          <w:szCs w:val="22"/>
          <w:lang w:eastAsia="ko-KR"/>
        </w:rPr>
        <w:fldChar w:fldCharType="end"/>
      </w:r>
      <w:r w:rsidRPr="00261828">
        <w:rPr>
          <w:szCs w:val="22"/>
          <w:lang w:eastAsia="ko-KR"/>
        </w:rPr>
        <w:t>, T. Nguyen, H. Schwarz, D. Marpe, T. Wiegand (HHI), </w:t>
      </w:r>
      <w:hyperlink r:id="rId14" w:history="1">
        <w:r w:rsidRPr="00261828">
          <w:rPr>
            <w:szCs w:val="22"/>
            <w:lang w:eastAsia="ko-KR"/>
          </w:rPr>
          <w:t>M. Karczewicz</w:t>
        </w:r>
      </w:hyperlink>
      <w:r w:rsidRPr="00261828">
        <w:rPr>
          <w:szCs w:val="22"/>
          <w:lang w:eastAsia="ko-KR"/>
        </w:rPr>
        <w:t xml:space="preserve">, Y.-H. Chao, H. Wang, M. Coban, </w:t>
      </w:r>
      <w:r>
        <w:rPr>
          <w:szCs w:val="22"/>
          <w:lang w:eastAsia="ko-KR"/>
        </w:rPr>
        <w:t>“</w:t>
      </w:r>
      <w:r w:rsidRPr="00261828">
        <w:rPr>
          <w:szCs w:val="22"/>
          <w:lang w:eastAsia="ko-KR"/>
        </w:rPr>
        <w:t>AHG18: Enabling lossless coding with minimal impact on VVC design</w:t>
      </w:r>
      <w:r>
        <w:rPr>
          <w:szCs w:val="22"/>
          <w:lang w:eastAsia="ko-KR"/>
        </w:rPr>
        <w:t>”</w:t>
      </w:r>
      <w:r w:rsidRPr="00045021">
        <w:rPr>
          <w:szCs w:val="22"/>
          <w:lang w:eastAsia="ko-KR"/>
        </w:rPr>
        <w:t>, JVET</w:t>
      </w:r>
      <w:r>
        <w:rPr>
          <w:szCs w:val="22"/>
          <w:lang w:eastAsia="ko-KR"/>
        </w:rPr>
        <w:t>-P0606</w:t>
      </w:r>
      <w:r w:rsidRPr="00045021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Geneva, CH, October 2019.</w:t>
      </w:r>
      <w:bookmarkEnd w:id="6"/>
    </w:p>
    <w:p w14:paraId="44146CE4" w14:textId="400F62F9" w:rsidR="00AD42D1" w:rsidRDefault="00275473" w:rsidP="00AD42D1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hyperlink r:id="rId15" w:history="1">
        <w:r w:rsidR="00AD42D1" w:rsidRPr="00353E57">
          <w:rPr>
            <w:rStyle w:val="Hyperlink"/>
          </w:rPr>
          <w:t>https://vcgit.hhi.fraunhofer.de/VVCSoftware_VTM</w:t>
        </w:r>
      </w:hyperlink>
    </w:p>
    <w:p w14:paraId="5EA23F77" w14:textId="6E9492BA" w:rsidR="00AD42D1" w:rsidRDefault="00AD42D1" w:rsidP="00AD42D1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7" w:name="_Ref518303015"/>
      <w:bookmarkStart w:id="8" w:name="_Ref525583949"/>
      <w:r>
        <w:rPr>
          <w:szCs w:val="22"/>
          <w:lang w:val="en-CA" w:eastAsia="ko-KR"/>
        </w:rPr>
        <w:t>“</w:t>
      </w:r>
      <w:r>
        <w:rPr>
          <w:szCs w:val="22"/>
        </w:rPr>
        <w:t>JVET common test conditions and software reference configurations for SDR video,” JVET</w:t>
      </w:r>
      <w:r>
        <w:rPr>
          <w:szCs w:val="22"/>
          <w:lang w:val="en-CA" w:eastAsia="ko-KR"/>
        </w:rPr>
        <w:t xml:space="preserve">-N1010, </w:t>
      </w:r>
      <w:bookmarkEnd w:id="7"/>
      <w:r>
        <w:rPr>
          <w:szCs w:val="22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Geneva, CH, March 2019</w:t>
      </w:r>
      <w:r>
        <w:rPr>
          <w:szCs w:val="22"/>
        </w:rPr>
        <w:t>.</w:t>
      </w:r>
      <w:bookmarkEnd w:id="8"/>
    </w:p>
    <w:p w14:paraId="53ECA8DF" w14:textId="1327D54D" w:rsidR="00AD42D1" w:rsidRPr="001F01A2" w:rsidRDefault="00907C97" w:rsidP="001F01A2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r w:rsidRPr="009825B3">
        <w:rPr>
          <w:szCs w:val="22"/>
        </w:rPr>
        <w:t>H. Schwarz, M. Coban, C. Auyeung</w:t>
      </w:r>
      <w:r w:rsidRPr="009825B3">
        <w:t>, “Description of Core Experiment 7 (CE 7): Quantization and coefficient coding,” JVET-</w:t>
      </w:r>
      <w:r>
        <w:t>O2</w:t>
      </w:r>
      <w:r w:rsidRPr="009825B3">
        <w:t xml:space="preserve">027,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Gothenburg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SE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July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9.</w:t>
      </w:r>
    </w:p>
    <w:p w14:paraId="5F0CF8E4" w14:textId="61C4BF5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88B2491" w:rsidR="00342FF4" w:rsidRPr="005B217D" w:rsidRDefault="00AD42D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91B3A" w14:textId="77777777" w:rsidR="00275473" w:rsidRDefault="00275473">
      <w:r>
        <w:separator/>
      </w:r>
    </w:p>
  </w:endnote>
  <w:endnote w:type="continuationSeparator" w:id="0">
    <w:p w14:paraId="6E1E00B4" w14:textId="77777777" w:rsidR="00275473" w:rsidRDefault="00275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9E08416" w:rsidR="006C32DE" w:rsidRPr="00C00DDE" w:rsidRDefault="006C32D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27211">
      <w:rPr>
        <w:rStyle w:val="PageNumber"/>
        <w:noProof/>
      </w:rPr>
      <w:t>2019-10-09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4686F" w14:textId="77777777" w:rsidR="00275473" w:rsidRDefault="00275473">
      <w:r>
        <w:separator/>
      </w:r>
    </w:p>
  </w:footnote>
  <w:footnote w:type="continuationSeparator" w:id="0">
    <w:p w14:paraId="1F16252B" w14:textId="77777777" w:rsidR="00275473" w:rsidRDefault="00275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</w:lvl>
    <w:lvl w:ilvl="1" w:tplc="00190407">
      <w:start w:val="1"/>
      <w:numFmt w:val="lowerLetter"/>
      <w:lvlText w:val="%2."/>
      <w:lvlJc w:val="left"/>
      <w:pPr>
        <w:ind w:left="1440" w:hanging="360"/>
      </w:pPr>
    </w:lvl>
    <w:lvl w:ilvl="2" w:tplc="001B0407">
      <w:start w:val="1"/>
      <w:numFmt w:val="lowerRoman"/>
      <w:lvlText w:val="%3."/>
      <w:lvlJc w:val="right"/>
      <w:pPr>
        <w:ind w:left="2160" w:hanging="180"/>
      </w:pPr>
    </w:lvl>
    <w:lvl w:ilvl="3" w:tplc="000F0407">
      <w:start w:val="1"/>
      <w:numFmt w:val="decimal"/>
      <w:lvlText w:val="%4."/>
      <w:lvlJc w:val="left"/>
      <w:pPr>
        <w:ind w:left="2880" w:hanging="360"/>
      </w:pPr>
    </w:lvl>
    <w:lvl w:ilvl="4" w:tplc="00190407">
      <w:start w:val="1"/>
      <w:numFmt w:val="lowerLetter"/>
      <w:lvlText w:val="%5."/>
      <w:lvlJc w:val="left"/>
      <w:pPr>
        <w:ind w:left="3600" w:hanging="360"/>
      </w:pPr>
    </w:lvl>
    <w:lvl w:ilvl="5" w:tplc="001B0407">
      <w:start w:val="1"/>
      <w:numFmt w:val="lowerRoman"/>
      <w:lvlText w:val="%6."/>
      <w:lvlJc w:val="right"/>
      <w:pPr>
        <w:ind w:left="4320" w:hanging="180"/>
      </w:pPr>
    </w:lvl>
    <w:lvl w:ilvl="6" w:tplc="000F0407">
      <w:start w:val="1"/>
      <w:numFmt w:val="decimal"/>
      <w:lvlText w:val="%7."/>
      <w:lvlJc w:val="left"/>
      <w:pPr>
        <w:ind w:left="5040" w:hanging="360"/>
      </w:pPr>
    </w:lvl>
    <w:lvl w:ilvl="7" w:tplc="00190407">
      <w:start w:val="1"/>
      <w:numFmt w:val="lowerLetter"/>
      <w:lvlText w:val="%8."/>
      <w:lvlJc w:val="left"/>
      <w:pPr>
        <w:ind w:left="5760" w:hanging="360"/>
      </w:pPr>
    </w:lvl>
    <w:lvl w:ilvl="8" w:tplc="001B0407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F52531"/>
    <w:multiLevelType w:val="hybridMultilevel"/>
    <w:tmpl w:val="F9BE7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D951690"/>
    <w:multiLevelType w:val="hybridMultilevel"/>
    <w:tmpl w:val="7B8E6E42"/>
    <w:lvl w:ilvl="0" w:tplc="0409000F">
      <w:start w:val="1"/>
      <w:numFmt w:val="decimal"/>
      <w:lvlText w:val="%1."/>
      <w:lvlJc w:val="left"/>
      <w:pPr>
        <w:ind w:left="835" w:hanging="360"/>
      </w:pPr>
    </w:lvl>
    <w:lvl w:ilvl="1" w:tplc="04090019" w:tentative="1">
      <w:start w:val="1"/>
      <w:numFmt w:val="lowerLetter"/>
      <w:lvlText w:val="%2."/>
      <w:lvlJc w:val="left"/>
      <w:pPr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ind w:left="6595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211"/>
    <w:rsid w:val="000308A3"/>
    <w:rsid w:val="00033E26"/>
    <w:rsid w:val="00045021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3682"/>
    <w:rsid w:val="000B4FF9"/>
    <w:rsid w:val="000C09AC"/>
    <w:rsid w:val="000E00F3"/>
    <w:rsid w:val="000F158C"/>
    <w:rsid w:val="000F73D6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01A2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1828"/>
    <w:rsid w:val="00263398"/>
    <w:rsid w:val="00263B99"/>
    <w:rsid w:val="00266F06"/>
    <w:rsid w:val="00275473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5106"/>
    <w:rsid w:val="00306206"/>
    <w:rsid w:val="00317D85"/>
    <w:rsid w:val="00327C56"/>
    <w:rsid w:val="003315A1"/>
    <w:rsid w:val="003373EC"/>
    <w:rsid w:val="00340EDF"/>
    <w:rsid w:val="00342FF4"/>
    <w:rsid w:val="00344E5A"/>
    <w:rsid w:val="00346148"/>
    <w:rsid w:val="003669EA"/>
    <w:rsid w:val="003706CC"/>
    <w:rsid w:val="00377710"/>
    <w:rsid w:val="00384195"/>
    <w:rsid w:val="003A2D8E"/>
    <w:rsid w:val="003A7CE6"/>
    <w:rsid w:val="003C20E4"/>
    <w:rsid w:val="003D6342"/>
    <w:rsid w:val="003E6F90"/>
    <w:rsid w:val="003E73ED"/>
    <w:rsid w:val="003F5D0F"/>
    <w:rsid w:val="00403F14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3051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456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66DA"/>
    <w:rsid w:val="006B178F"/>
    <w:rsid w:val="006C32DE"/>
    <w:rsid w:val="006C5D39"/>
    <w:rsid w:val="006D6D9B"/>
    <w:rsid w:val="006E2810"/>
    <w:rsid w:val="006E5417"/>
    <w:rsid w:val="006F0794"/>
    <w:rsid w:val="006F7528"/>
    <w:rsid w:val="007023DE"/>
    <w:rsid w:val="00703532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4B68"/>
    <w:rsid w:val="007F1F8B"/>
    <w:rsid w:val="007F6205"/>
    <w:rsid w:val="007F67A1"/>
    <w:rsid w:val="00811C05"/>
    <w:rsid w:val="008136E9"/>
    <w:rsid w:val="008206C8"/>
    <w:rsid w:val="00852EEE"/>
    <w:rsid w:val="0086387C"/>
    <w:rsid w:val="00874A6C"/>
    <w:rsid w:val="00876C65"/>
    <w:rsid w:val="00882F72"/>
    <w:rsid w:val="008A4B4C"/>
    <w:rsid w:val="008C239F"/>
    <w:rsid w:val="008E480C"/>
    <w:rsid w:val="00907757"/>
    <w:rsid w:val="00907C97"/>
    <w:rsid w:val="009212B0"/>
    <w:rsid w:val="00921FA1"/>
    <w:rsid w:val="009234A5"/>
    <w:rsid w:val="00933453"/>
    <w:rsid w:val="009336F7"/>
    <w:rsid w:val="0093636C"/>
    <w:rsid w:val="009374A7"/>
    <w:rsid w:val="00955C87"/>
    <w:rsid w:val="00955F6D"/>
    <w:rsid w:val="00977C16"/>
    <w:rsid w:val="0098551D"/>
    <w:rsid w:val="00985DCB"/>
    <w:rsid w:val="0099518F"/>
    <w:rsid w:val="00996312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42D1"/>
    <w:rsid w:val="00AE341B"/>
    <w:rsid w:val="00B01905"/>
    <w:rsid w:val="00B04E52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0CD"/>
    <w:rsid w:val="00BC10BA"/>
    <w:rsid w:val="00BC1FB4"/>
    <w:rsid w:val="00BC5AFD"/>
    <w:rsid w:val="00BE679A"/>
    <w:rsid w:val="00C00DDE"/>
    <w:rsid w:val="00C04CB6"/>
    <w:rsid w:val="00C04F43"/>
    <w:rsid w:val="00C0609D"/>
    <w:rsid w:val="00C115AB"/>
    <w:rsid w:val="00C26CCB"/>
    <w:rsid w:val="00C30249"/>
    <w:rsid w:val="00C3723B"/>
    <w:rsid w:val="00C373FF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614D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uiPriority w:val="99"/>
    <w:rsid w:val="00AD42D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AD42D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D42D1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AD42D1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AD42D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03532"/>
    <w:pPr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9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ak@qti.qualcomm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coban@qti.qualcomm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nghsua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VVCSoftware_VTM0" TargetMode="External"/><Relationship Id="rId10" Type="http://schemas.openxmlformats.org/officeDocument/2006/relationships/hyperlink" Target="mailto:hongtaow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artak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B5CF1-9EF3-4330-901E-8B2C7B9A3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1040</Words>
  <Characters>5932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5</cp:revision>
  <cp:lastPrinted>1900-01-01T08:00:00Z</cp:lastPrinted>
  <dcterms:created xsi:type="dcterms:W3CDTF">2019-10-09T11:21:00Z</dcterms:created>
  <dcterms:modified xsi:type="dcterms:W3CDTF">2019-10-09T16:26:00Z</dcterms:modified>
</cp:coreProperties>
</file>