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21B9A" w14:paraId="7E96CA4B" w14:textId="77777777" w:rsidTr="000962AC">
        <w:tc>
          <w:tcPr>
            <w:tcW w:w="6300" w:type="dxa"/>
          </w:tcPr>
          <w:p w14:paraId="18E03134" w14:textId="57BF9C51" w:rsidR="006C5D39" w:rsidRPr="00B21B9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1B9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21B9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21B9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21B9A">
              <w:rPr>
                <w:b/>
                <w:szCs w:val="22"/>
                <w:lang w:val="en-CA"/>
              </w:rPr>
              <w:t xml:space="preserve">Joint </w:t>
            </w:r>
            <w:r w:rsidR="006C5D39" w:rsidRPr="00B21B9A">
              <w:rPr>
                <w:b/>
                <w:szCs w:val="22"/>
                <w:lang w:val="en-CA"/>
              </w:rPr>
              <w:t xml:space="preserve">Video </w:t>
            </w:r>
            <w:r w:rsidR="00F712E9" w:rsidRPr="00B21B9A">
              <w:rPr>
                <w:b/>
                <w:szCs w:val="22"/>
                <w:lang w:val="en-CA"/>
              </w:rPr>
              <w:t>Experts</w:t>
            </w:r>
            <w:r w:rsidR="009D7CE6" w:rsidRPr="00B21B9A">
              <w:rPr>
                <w:b/>
                <w:szCs w:val="22"/>
                <w:lang w:val="en-CA"/>
              </w:rPr>
              <w:t xml:space="preserve"> Team</w:t>
            </w:r>
            <w:r w:rsidR="006C5D39" w:rsidRPr="00B21B9A">
              <w:rPr>
                <w:b/>
                <w:szCs w:val="22"/>
                <w:lang w:val="en-CA"/>
              </w:rPr>
              <w:t xml:space="preserve"> (</w:t>
            </w:r>
            <w:r w:rsidR="009D7CE6" w:rsidRPr="00B21B9A">
              <w:rPr>
                <w:b/>
                <w:szCs w:val="22"/>
                <w:lang w:val="en-CA"/>
              </w:rPr>
              <w:t>JVET</w:t>
            </w:r>
            <w:r w:rsidR="006C5D39" w:rsidRPr="00B21B9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21B9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1B9A">
              <w:rPr>
                <w:b/>
                <w:szCs w:val="22"/>
                <w:lang w:val="en-CA"/>
              </w:rPr>
              <w:t xml:space="preserve">of </w:t>
            </w:r>
            <w:r w:rsidR="007F1F8B" w:rsidRPr="00B21B9A">
              <w:rPr>
                <w:b/>
                <w:szCs w:val="22"/>
                <w:lang w:val="en-CA"/>
              </w:rPr>
              <w:t>ITU-T SG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16 WP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3 and ISO/IEC JTC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1/SC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29/WG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11</w:t>
            </w:r>
          </w:p>
          <w:p w14:paraId="19908E82" w14:textId="39459F44" w:rsidR="00E61DAC" w:rsidRPr="00B21B9A" w:rsidRDefault="002F56C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D17CF9" w:rsidR="008A4B4C" w:rsidRPr="00B21B9A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21B9A">
              <w:rPr>
                <w:lang w:val="en-CA"/>
              </w:rPr>
              <w:t>Document</w:t>
            </w:r>
            <w:r w:rsidR="006C5D39" w:rsidRPr="00B21B9A">
              <w:rPr>
                <w:lang w:val="en-CA"/>
              </w:rPr>
              <w:t xml:space="preserve">: </w:t>
            </w:r>
            <w:r w:rsidR="009D7CE6" w:rsidRPr="00B21B9A">
              <w:rPr>
                <w:lang w:val="en-CA"/>
              </w:rPr>
              <w:t>JVET</w:t>
            </w:r>
            <w:r w:rsidRPr="00B21B9A">
              <w:rPr>
                <w:lang w:val="en-CA"/>
              </w:rPr>
              <w:t>-</w:t>
            </w:r>
            <w:r w:rsidR="002F56CD">
              <w:rPr>
                <w:lang w:val="en-CA"/>
              </w:rPr>
              <w:t>P</w:t>
            </w:r>
            <w:r w:rsidR="00AB13AE">
              <w:rPr>
                <w:lang w:val="en-CA"/>
              </w:rPr>
              <w:t>0</w:t>
            </w:r>
            <w:r w:rsidR="00457ABE">
              <w:rPr>
                <w:lang w:val="en-CA"/>
              </w:rPr>
              <w:t>994</w:t>
            </w:r>
            <w:r w:rsidR="004439BA" w:rsidRPr="00B21B9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B21B9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21B9A" w14:paraId="188D2B50" w14:textId="77777777" w:rsidTr="006736E7">
        <w:tc>
          <w:tcPr>
            <w:tcW w:w="1458" w:type="dxa"/>
          </w:tcPr>
          <w:p w14:paraId="7A6C85EB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shd w:val="clear" w:color="auto" w:fill="auto"/>
          </w:tcPr>
          <w:p w14:paraId="305A7026" w14:textId="59DB75F2" w:rsidR="00E61DAC" w:rsidRPr="00B21B9A" w:rsidRDefault="0076095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736E7">
              <w:rPr>
                <w:b/>
                <w:szCs w:val="22"/>
                <w:lang w:val="en-CA"/>
              </w:rPr>
              <w:t>Crosscheck of JVET-</w:t>
            </w:r>
            <w:r w:rsidR="00816B6C">
              <w:rPr>
                <w:b/>
                <w:szCs w:val="22"/>
                <w:lang w:val="en-CA"/>
              </w:rPr>
              <w:t>P</w:t>
            </w:r>
            <w:r w:rsidRPr="006736E7">
              <w:rPr>
                <w:b/>
                <w:szCs w:val="22"/>
                <w:lang w:val="en-CA"/>
              </w:rPr>
              <w:t>0</w:t>
            </w:r>
            <w:r w:rsidR="00816B6C">
              <w:rPr>
                <w:b/>
                <w:szCs w:val="22"/>
                <w:lang w:val="en-CA"/>
              </w:rPr>
              <w:t>280</w:t>
            </w:r>
            <w:r w:rsidRPr="006736E7">
              <w:rPr>
                <w:b/>
                <w:szCs w:val="22"/>
                <w:lang w:val="en-CA"/>
              </w:rPr>
              <w:t xml:space="preserve"> (</w:t>
            </w:r>
            <w:r w:rsidR="00816B6C" w:rsidRPr="00816B6C">
              <w:rPr>
                <w:b/>
                <w:szCs w:val="22"/>
                <w:lang w:val="en-CA"/>
              </w:rPr>
              <w:t>Non-CE4: Fix the behavior between BCW and WP</w:t>
            </w:r>
            <w:r w:rsidRPr="006736E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B21B9A" w14:paraId="3D8B01B2" w14:textId="77777777" w:rsidTr="000962AC">
        <w:tc>
          <w:tcPr>
            <w:tcW w:w="1458" w:type="dxa"/>
          </w:tcPr>
          <w:p w14:paraId="7AC356CE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02DA49" w:rsidR="00E61DAC" w:rsidRPr="00B21B9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t>Input d</w:t>
            </w:r>
            <w:r w:rsidR="00E61DAC" w:rsidRPr="00B21B9A">
              <w:rPr>
                <w:szCs w:val="22"/>
                <w:lang w:val="en-CA"/>
              </w:rPr>
              <w:t xml:space="preserve">ocument to </w:t>
            </w:r>
            <w:r w:rsidR="009D7CE6" w:rsidRPr="00B21B9A">
              <w:rPr>
                <w:szCs w:val="22"/>
                <w:lang w:val="en-CA"/>
              </w:rPr>
              <w:t>JVET</w:t>
            </w:r>
          </w:p>
        </w:tc>
      </w:tr>
      <w:tr w:rsidR="00E61DAC" w:rsidRPr="00B21B9A" w14:paraId="7E6D99E3" w14:textId="77777777" w:rsidTr="000962AC">
        <w:tc>
          <w:tcPr>
            <w:tcW w:w="1458" w:type="dxa"/>
          </w:tcPr>
          <w:p w14:paraId="18CCDCD6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CC1915" w:rsidR="00E61DAC" w:rsidRPr="00B21B9A" w:rsidRDefault="00760957" w:rsidP="005E1AC6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t>Report</w:t>
            </w:r>
          </w:p>
        </w:tc>
      </w:tr>
      <w:tr w:rsidR="00E61DAC" w:rsidRPr="00B21B9A" w14:paraId="714CD808" w14:textId="77777777" w:rsidTr="000962AC">
        <w:tc>
          <w:tcPr>
            <w:tcW w:w="1458" w:type="dxa"/>
          </w:tcPr>
          <w:p w14:paraId="4DB59313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Author(s) or</w:t>
            </w:r>
            <w:r w:rsidRPr="00B21B9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F8FA40" w14:textId="476D3B2B" w:rsidR="004439BA" w:rsidRPr="00B21B9A" w:rsidRDefault="004439BA" w:rsidP="004439B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21B9A">
              <w:rPr>
                <w:szCs w:val="22"/>
                <w:lang w:val="en-CA"/>
              </w:rPr>
              <w:t>Chun-Chi Chen</w:t>
            </w:r>
            <w:r w:rsidR="002F75DA" w:rsidRPr="00B21B9A">
              <w:rPr>
                <w:szCs w:val="22"/>
                <w:lang w:val="en-CA"/>
              </w:rPr>
              <w:t xml:space="preserve"> and</w:t>
            </w:r>
            <w:r w:rsidRPr="00B21B9A">
              <w:rPr>
                <w:szCs w:val="22"/>
                <w:lang w:val="en-CA"/>
              </w:rPr>
              <w:t xml:space="preserve"> Wei-Jung Chien</w:t>
            </w:r>
          </w:p>
          <w:p w14:paraId="08A52951" w14:textId="77777777" w:rsidR="004439BA" w:rsidRPr="00B21B9A" w:rsidRDefault="004439BA" w:rsidP="004439B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32EC784" w:rsidR="00E61DAC" w:rsidRPr="00B21B9A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t xml:space="preserve">5775 </w:t>
            </w:r>
            <w:proofErr w:type="spellStart"/>
            <w:r w:rsidRPr="00B21B9A">
              <w:rPr>
                <w:szCs w:val="22"/>
                <w:lang w:val="en-CA"/>
              </w:rPr>
              <w:t>Morehouse</w:t>
            </w:r>
            <w:proofErr w:type="spellEnd"/>
            <w:r w:rsidRPr="00B21B9A">
              <w:rPr>
                <w:szCs w:val="22"/>
                <w:lang w:val="en-CA"/>
              </w:rPr>
              <w:t xml:space="preserve"> Drive,</w:t>
            </w:r>
            <w:r w:rsidRPr="00B21B9A">
              <w:rPr>
                <w:szCs w:val="22"/>
                <w:lang w:val="en-CA"/>
              </w:rPr>
              <w:br/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B21B9A" w:rsidRDefault="00E61DAC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br/>
              <w:t>Tel:</w:t>
            </w:r>
            <w:r w:rsidRPr="00B21B9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F4C893" w14:textId="2ACDD123" w:rsidR="004439BA" w:rsidRPr="00B21B9A" w:rsidRDefault="00E61DAC" w:rsidP="004439BA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br/>
            </w:r>
            <w:r w:rsidR="006D2DB7">
              <w:rPr>
                <w:szCs w:val="22"/>
                <w:lang w:val="en-CA"/>
              </w:rPr>
              <w:t>+1-858-845-4257</w:t>
            </w:r>
            <w:r w:rsidRPr="00B21B9A">
              <w:rPr>
                <w:szCs w:val="22"/>
                <w:lang w:val="en-CA"/>
              </w:rPr>
              <w:br/>
            </w:r>
            <w:r w:rsidR="004439BA" w:rsidRPr="00B21B9A">
              <w:rPr>
                <w:szCs w:val="22"/>
                <w:lang w:val="en-CA"/>
              </w:rPr>
              <w:t>chunchic@qti.qualcomm.com,</w:t>
            </w:r>
          </w:p>
          <w:p w14:paraId="32C2ABFD" w14:textId="7ACE4D39" w:rsidR="00E61DAC" w:rsidRPr="00B21B9A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B21B9A">
              <w:t>w</w:t>
            </w:r>
            <w:r w:rsidRPr="00B21B9A">
              <w:rPr>
                <w:szCs w:val="22"/>
                <w:lang w:val="en-CA"/>
              </w:rPr>
              <w:t>chien@qti.qualcomm.com</w:t>
            </w:r>
          </w:p>
        </w:tc>
      </w:tr>
      <w:tr w:rsidR="00E61DAC" w:rsidRPr="00B21B9A" w14:paraId="49AFAA61" w14:textId="77777777" w:rsidTr="000962AC">
        <w:tc>
          <w:tcPr>
            <w:tcW w:w="1458" w:type="dxa"/>
          </w:tcPr>
          <w:p w14:paraId="2C08AF6B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03C9FE" w:rsidR="00E61DAC" w:rsidRPr="00B21B9A" w:rsidRDefault="004439BA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B21B9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21B9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21B9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21B9A">
        <w:rPr>
          <w:rFonts w:cs="Times New Roman"/>
          <w:lang w:val="en-CA"/>
        </w:rPr>
        <w:t>Abstract</w:t>
      </w:r>
    </w:p>
    <w:p w14:paraId="723883F2" w14:textId="3FBC3633" w:rsidR="00263398" w:rsidRPr="00B21B9A" w:rsidRDefault="00760957" w:rsidP="009234A5">
      <w:pPr>
        <w:rPr>
          <w:lang w:val="en-CA"/>
        </w:rPr>
      </w:pPr>
      <w:r w:rsidRPr="00B21B9A">
        <w:rPr>
          <w:szCs w:val="22"/>
          <w:lang w:val="en-CA"/>
        </w:rPr>
        <w:t xml:space="preserve">This contribution reports the </w:t>
      </w:r>
      <w:r w:rsidR="00F3399F" w:rsidRPr="00B21B9A">
        <w:rPr>
          <w:szCs w:val="22"/>
          <w:lang w:val="en-CA"/>
        </w:rPr>
        <w:t xml:space="preserve">crosscheck </w:t>
      </w:r>
      <w:r w:rsidRPr="00B21B9A">
        <w:rPr>
          <w:szCs w:val="22"/>
          <w:lang w:val="en-CA"/>
        </w:rPr>
        <w:t>results</w:t>
      </w:r>
      <w:r w:rsidR="00F3399F" w:rsidRPr="00B21B9A">
        <w:rPr>
          <w:szCs w:val="22"/>
          <w:lang w:val="en-CA"/>
        </w:rPr>
        <w:t xml:space="preserve"> </w:t>
      </w:r>
      <w:r w:rsidRPr="00B21957">
        <w:rPr>
          <w:szCs w:val="22"/>
          <w:lang w:val="en-CA"/>
        </w:rPr>
        <w:t>of JVET-</w:t>
      </w:r>
      <w:r w:rsidR="003938F1">
        <w:rPr>
          <w:szCs w:val="22"/>
          <w:lang w:val="en-CA"/>
        </w:rPr>
        <w:t>P0280</w:t>
      </w:r>
      <w:r w:rsidRPr="00B21957">
        <w:rPr>
          <w:szCs w:val="22"/>
          <w:lang w:val="en-CA"/>
        </w:rPr>
        <w:t xml:space="preserve"> (</w:t>
      </w:r>
      <w:r w:rsidR="003938F1" w:rsidRPr="003938F1">
        <w:rPr>
          <w:szCs w:val="22"/>
          <w:lang w:val="en-CA"/>
        </w:rPr>
        <w:t>Non-CE4: Fix the behavior between BCW and WP)</w:t>
      </w:r>
      <w:r w:rsidRPr="00B21957">
        <w:rPr>
          <w:szCs w:val="22"/>
          <w:lang w:val="en-CA"/>
        </w:rPr>
        <w:t>. It</w:t>
      </w:r>
      <w:r w:rsidRPr="00B21B9A">
        <w:rPr>
          <w:szCs w:val="22"/>
          <w:lang w:val="en-CA"/>
        </w:rPr>
        <w:t xml:space="preserve"> is reported that </w:t>
      </w:r>
      <w:r w:rsidR="003938F1">
        <w:rPr>
          <w:szCs w:val="22"/>
          <w:lang w:val="en-CA"/>
        </w:rPr>
        <w:t xml:space="preserve">the respective algorithm description of each proposed method matches </w:t>
      </w:r>
      <w:r w:rsidRPr="00B21B9A">
        <w:rPr>
          <w:szCs w:val="22"/>
          <w:lang w:val="en-CA"/>
        </w:rPr>
        <w:t>the</w:t>
      </w:r>
      <w:r w:rsidR="003938F1">
        <w:rPr>
          <w:szCs w:val="22"/>
          <w:lang w:val="en-CA"/>
        </w:rPr>
        <w:t xml:space="preserve"> software</w:t>
      </w:r>
      <w:r w:rsidRPr="00B21B9A">
        <w:rPr>
          <w:szCs w:val="22"/>
          <w:lang w:val="en-CA"/>
        </w:rPr>
        <w:t xml:space="preserve"> provided by the proponent.</w:t>
      </w:r>
    </w:p>
    <w:p w14:paraId="11BCC6B9" w14:textId="5A03CD71" w:rsidR="002258E7" w:rsidRPr="00B21B9A" w:rsidRDefault="001676F5" w:rsidP="002258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Crosscheck </w:t>
      </w:r>
      <w:r w:rsidR="002258E7" w:rsidRPr="00B21B9A">
        <w:rPr>
          <w:rFonts w:cs="Times New Roman"/>
          <w:lang w:val="en-CA"/>
        </w:rPr>
        <w:t>Results</w:t>
      </w:r>
    </w:p>
    <w:p w14:paraId="4A16D8CD" w14:textId="42182987" w:rsidR="001676F5" w:rsidRDefault="001676F5" w:rsidP="00CC0649">
      <w:pPr>
        <w:rPr>
          <w:lang w:val="en-CA"/>
        </w:rPr>
      </w:pPr>
      <w:r w:rsidRPr="003104F2">
        <w:rPr>
          <w:lang w:val="en-CA"/>
        </w:rPr>
        <w:t xml:space="preserve">There are three methods proposed in JVET-P0280 to solve the misalignment between </w:t>
      </w:r>
      <w:r w:rsidR="00991F73">
        <w:rPr>
          <w:lang w:val="en-CA"/>
        </w:rPr>
        <w:t>VTM software and VVC Text</w:t>
      </w:r>
      <w:r w:rsidR="00026A46">
        <w:rPr>
          <w:lang w:val="en-CA"/>
        </w:rPr>
        <w:t xml:space="preserve"> on how B</w:t>
      </w:r>
      <w:r w:rsidRPr="003104F2">
        <w:rPr>
          <w:lang w:val="en-CA"/>
        </w:rPr>
        <w:t xml:space="preserve">CW (bi-prediction </w:t>
      </w:r>
      <w:r w:rsidR="00997FE7" w:rsidRPr="003104F2">
        <w:rPr>
          <w:lang w:val="en-CA"/>
        </w:rPr>
        <w:t>w</w:t>
      </w:r>
      <w:r w:rsidRPr="003104F2">
        <w:rPr>
          <w:lang w:val="en-CA"/>
        </w:rPr>
        <w:t xml:space="preserve">ith </w:t>
      </w:r>
      <w:r w:rsidR="00997FE7" w:rsidRPr="003104F2">
        <w:rPr>
          <w:lang w:val="en-CA"/>
        </w:rPr>
        <w:t xml:space="preserve">CU-level </w:t>
      </w:r>
      <w:r w:rsidRPr="003104F2">
        <w:rPr>
          <w:lang w:val="en-CA"/>
        </w:rPr>
        <w:t xml:space="preserve">weight) </w:t>
      </w:r>
      <w:r w:rsidR="00026A46">
        <w:rPr>
          <w:lang w:val="en-CA"/>
        </w:rPr>
        <w:t>interacts with</w:t>
      </w:r>
      <w:r w:rsidRPr="003104F2">
        <w:rPr>
          <w:lang w:val="en-CA"/>
        </w:rPr>
        <w:t xml:space="preserve"> WP (weighted prediction)</w:t>
      </w:r>
      <w:r w:rsidR="003104F2" w:rsidRPr="003104F2">
        <w:rPr>
          <w:lang w:val="en-CA"/>
        </w:rPr>
        <w:t>.</w:t>
      </w:r>
      <w:r w:rsidR="003104F2">
        <w:rPr>
          <w:lang w:val="en-CA"/>
        </w:rPr>
        <w:t xml:space="preserve"> These methods are:</w:t>
      </w:r>
    </w:p>
    <w:p w14:paraId="1F17E532" w14:textId="3DA45E64" w:rsidR="003104F2" w:rsidRPr="003104F2" w:rsidRDefault="003104F2" w:rsidP="003104F2">
      <w:pPr>
        <w:pStyle w:val="ListParagraph"/>
        <w:numPr>
          <w:ilvl w:val="0"/>
          <w:numId w:val="14"/>
        </w:numPr>
        <w:rPr>
          <w:lang w:val="en-CA"/>
        </w:rPr>
      </w:pPr>
      <w:r w:rsidRPr="003104F2">
        <w:rPr>
          <w:lang w:val="en-CA"/>
        </w:rPr>
        <w:t>Check the BCW index</w:t>
      </w:r>
      <w:r>
        <w:rPr>
          <w:lang w:val="en-CA"/>
        </w:rPr>
        <w:t>,</w:t>
      </w:r>
    </w:p>
    <w:p w14:paraId="72C07239" w14:textId="2512C81C" w:rsidR="003104F2" w:rsidRPr="003104F2" w:rsidRDefault="003104F2" w:rsidP="003104F2">
      <w:pPr>
        <w:pStyle w:val="ListParagraph"/>
        <w:numPr>
          <w:ilvl w:val="0"/>
          <w:numId w:val="14"/>
        </w:numPr>
        <w:rPr>
          <w:lang w:val="en-CA"/>
        </w:rPr>
      </w:pPr>
      <w:r w:rsidRPr="003104F2">
        <w:rPr>
          <w:lang w:val="en-CA"/>
        </w:rPr>
        <w:t xml:space="preserve">Change the </w:t>
      </w:r>
      <w:proofErr w:type="spellStart"/>
      <w:r w:rsidRPr="003104F2">
        <w:rPr>
          <w:lang w:val="en-CA"/>
        </w:rPr>
        <w:t>weightedPredFlag</w:t>
      </w:r>
      <w:proofErr w:type="spellEnd"/>
      <w:r w:rsidRPr="003104F2">
        <w:rPr>
          <w:lang w:val="en-CA"/>
        </w:rPr>
        <w:t xml:space="preserve"> derivation</w:t>
      </w:r>
      <w:r>
        <w:rPr>
          <w:lang w:val="en-CA"/>
        </w:rPr>
        <w:t>,</w:t>
      </w:r>
    </w:p>
    <w:p w14:paraId="5BEAE459" w14:textId="5C939570" w:rsidR="003104F2" w:rsidRPr="003104F2" w:rsidRDefault="003104F2" w:rsidP="003104F2">
      <w:pPr>
        <w:pStyle w:val="ListParagraph"/>
        <w:numPr>
          <w:ilvl w:val="0"/>
          <w:numId w:val="14"/>
        </w:numPr>
        <w:rPr>
          <w:lang w:val="en-CA"/>
        </w:rPr>
      </w:pPr>
      <w:r w:rsidRPr="003104F2">
        <w:rPr>
          <w:lang w:val="en-CA"/>
        </w:rPr>
        <w:t>Change the priority of the BCW index</w:t>
      </w:r>
      <w:r>
        <w:rPr>
          <w:lang w:val="en-CA"/>
        </w:rPr>
        <w:t>.</w:t>
      </w:r>
    </w:p>
    <w:p w14:paraId="69519BD3" w14:textId="298766E8" w:rsidR="00CC0649" w:rsidRPr="00026A46" w:rsidRDefault="00026A46" w:rsidP="00CC0649">
      <w:pPr>
        <w:rPr>
          <w:lang w:val="en-CA"/>
        </w:rPr>
      </w:pPr>
      <w:r>
        <w:rPr>
          <w:szCs w:val="22"/>
          <w:lang w:val="en-CA"/>
        </w:rPr>
        <w:t>This report confirms that t</w:t>
      </w:r>
      <w:r>
        <w:rPr>
          <w:szCs w:val="22"/>
          <w:lang w:val="en-CA"/>
        </w:rPr>
        <w:t xml:space="preserve">he respective algorithm description of each proposed method matches </w:t>
      </w:r>
      <w:r w:rsidRPr="00B21B9A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Text and software </w:t>
      </w:r>
      <w:r w:rsidRPr="00B21B9A">
        <w:rPr>
          <w:szCs w:val="22"/>
          <w:lang w:val="en-CA"/>
        </w:rPr>
        <w:t>provided by the proponent.</w:t>
      </w:r>
      <w:r>
        <w:rPr>
          <w:lang w:val="en-CA"/>
        </w:rPr>
        <w:t xml:space="preserve"> It is also confirmed that each of the three methods can solve the </w:t>
      </w:r>
      <w:r w:rsidRPr="003104F2">
        <w:rPr>
          <w:lang w:val="en-CA"/>
        </w:rPr>
        <w:t>misalignment</w:t>
      </w:r>
      <w:r>
        <w:rPr>
          <w:lang w:val="en-CA"/>
        </w:rPr>
        <w:t xml:space="preserve"> between </w:t>
      </w:r>
      <w:r>
        <w:rPr>
          <w:lang w:val="en-CA"/>
        </w:rPr>
        <w:t>VTM software and VVC Text</w:t>
      </w:r>
      <w:r>
        <w:rPr>
          <w:lang w:val="en-CA"/>
        </w:rPr>
        <w:t xml:space="preserve"> for the interaction between </w:t>
      </w:r>
      <w:bookmarkStart w:id="0" w:name="_GoBack"/>
      <w:bookmarkEnd w:id="0"/>
      <w:r>
        <w:rPr>
          <w:lang w:val="en-CA"/>
        </w:rPr>
        <w:t>BCW and WP.</w:t>
      </w:r>
    </w:p>
    <w:p w14:paraId="5F0CF8E4" w14:textId="77777777" w:rsidR="001F2594" w:rsidRPr="00B21B9A" w:rsidRDefault="001F2594" w:rsidP="00E11923">
      <w:pPr>
        <w:pStyle w:val="Heading1"/>
        <w:rPr>
          <w:rFonts w:cs="Times New Roman"/>
          <w:lang w:val="en-CA"/>
        </w:rPr>
      </w:pPr>
      <w:r w:rsidRPr="00B21B9A">
        <w:rPr>
          <w:rFonts w:cs="Times New Roman"/>
          <w:lang w:val="en-CA"/>
        </w:rPr>
        <w:t>Patent rights declaration</w:t>
      </w:r>
      <w:r w:rsidR="00B94B06" w:rsidRPr="00B21B9A">
        <w:rPr>
          <w:rFonts w:cs="Times New Roman"/>
          <w:lang w:val="en-CA"/>
        </w:rPr>
        <w:t>(s)</w:t>
      </w:r>
    </w:p>
    <w:p w14:paraId="32EAF635" w14:textId="514AB051" w:rsidR="007F1F8B" w:rsidRPr="00B21B9A" w:rsidRDefault="009809EE" w:rsidP="009234A5">
      <w:pPr>
        <w:rPr>
          <w:szCs w:val="22"/>
          <w:lang w:val="en-CA"/>
        </w:rPr>
      </w:pPr>
      <w:r w:rsidRPr="00B21B9A">
        <w:rPr>
          <w:b/>
          <w:szCs w:val="22"/>
          <w:lang w:val="en-CA"/>
        </w:rPr>
        <w:t xml:space="preserve">Qualcomm Inc. </w:t>
      </w:r>
      <w:r w:rsidR="001F2594" w:rsidRPr="00B21B9A">
        <w:rPr>
          <w:b/>
          <w:szCs w:val="22"/>
          <w:lang w:val="en-CA"/>
        </w:rPr>
        <w:t xml:space="preserve">may have </w:t>
      </w:r>
      <w:r w:rsidR="0098551D" w:rsidRPr="00B21B9A">
        <w:rPr>
          <w:b/>
          <w:szCs w:val="22"/>
          <w:lang w:val="en-CA"/>
        </w:rPr>
        <w:t>current or pending</w:t>
      </w:r>
      <w:r w:rsidR="001F2594" w:rsidRPr="00B21B9A">
        <w:rPr>
          <w:b/>
          <w:szCs w:val="22"/>
          <w:lang w:val="en-CA"/>
        </w:rPr>
        <w:t xml:space="preserve"> </w:t>
      </w:r>
      <w:r w:rsidR="0098551D" w:rsidRPr="00B21B9A">
        <w:rPr>
          <w:b/>
          <w:szCs w:val="22"/>
          <w:lang w:val="en-CA"/>
        </w:rPr>
        <w:t xml:space="preserve">patent rights </w:t>
      </w:r>
      <w:r w:rsidR="001F2594" w:rsidRPr="00B21B9A">
        <w:rPr>
          <w:b/>
          <w:szCs w:val="22"/>
          <w:lang w:val="en-CA"/>
        </w:rPr>
        <w:t xml:space="preserve">relating to the technology described </w:t>
      </w:r>
      <w:r w:rsidR="002F164D" w:rsidRPr="00B21B9A">
        <w:rPr>
          <w:b/>
          <w:szCs w:val="22"/>
          <w:lang w:val="en-CA"/>
        </w:rPr>
        <w:t xml:space="preserve">in </w:t>
      </w:r>
      <w:r w:rsidR="001F2594" w:rsidRPr="00B21B9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B21B9A">
        <w:rPr>
          <w:b/>
          <w:szCs w:val="22"/>
          <w:lang w:val="en-CA"/>
        </w:rPr>
        <w:t xml:space="preserve"> | ISO/IEC </w:t>
      </w:r>
      <w:r w:rsidR="00A83253" w:rsidRPr="00B21B9A">
        <w:rPr>
          <w:b/>
          <w:szCs w:val="22"/>
          <w:lang w:val="en-CA"/>
        </w:rPr>
        <w:t xml:space="preserve">International </w:t>
      </w:r>
      <w:r w:rsidR="002F164D" w:rsidRPr="00B21B9A">
        <w:rPr>
          <w:b/>
          <w:szCs w:val="22"/>
          <w:lang w:val="en-CA"/>
        </w:rPr>
        <w:t>Standard</w:t>
      </w:r>
      <w:r w:rsidR="001F2594" w:rsidRPr="00B21B9A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B21B9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C61E8" w14:textId="77777777" w:rsidR="00B5788C" w:rsidRDefault="00B5788C">
      <w:r>
        <w:separator/>
      </w:r>
    </w:p>
  </w:endnote>
  <w:endnote w:type="continuationSeparator" w:id="0">
    <w:p w14:paraId="21EEE49A" w14:textId="77777777" w:rsidR="00B5788C" w:rsidRDefault="00B57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A7C560" w:rsidR="00FE3353" w:rsidRPr="00C00DDE" w:rsidRDefault="00FE335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04F2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966E7" w14:textId="77777777" w:rsidR="00B5788C" w:rsidRDefault="00B5788C">
      <w:r>
        <w:separator/>
      </w:r>
    </w:p>
  </w:footnote>
  <w:footnote w:type="continuationSeparator" w:id="0">
    <w:p w14:paraId="1035394A" w14:textId="77777777" w:rsidR="00B5788C" w:rsidRDefault="00B57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9020C052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4B06D7"/>
    <w:multiLevelType w:val="hybridMultilevel"/>
    <w:tmpl w:val="29AE5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A46"/>
    <w:rsid w:val="000308A3"/>
    <w:rsid w:val="000458BC"/>
    <w:rsid w:val="00045C41"/>
    <w:rsid w:val="00046C03"/>
    <w:rsid w:val="000614A6"/>
    <w:rsid w:val="00065039"/>
    <w:rsid w:val="0007614F"/>
    <w:rsid w:val="00080565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6F5"/>
    <w:rsid w:val="00171371"/>
    <w:rsid w:val="00175A24"/>
    <w:rsid w:val="00187E58"/>
    <w:rsid w:val="001A297E"/>
    <w:rsid w:val="001A368E"/>
    <w:rsid w:val="001A670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924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8E7"/>
    <w:rsid w:val="002264A6"/>
    <w:rsid w:val="00227BA7"/>
    <w:rsid w:val="0023011C"/>
    <w:rsid w:val="002375C1"/>
    <w:rsid w:val="00263398"/>
    <w:rsid w:val="00263B99"/>
    <w:rsid w:val="00266F06"/>
    <w:rsid w:val="00271ABF"/>
    <w:rsid w:val="00275BCF"/>
    <w:rsid w:val="00280520"/>
    <w:rsid w:val="00291E36"/>
    <w:rsid w:val="00292257"/>
    <w:rsid w:val="002A54E0"/>
    <w:rsid w:val="002B1595"/>
    <w:rsid w:val="002B191D"/>
    <w:rsid w:val="002B2E83"/>
    <w:rsid w:val="002D0AF6"/>
    <w:rsid w:val="002F164D"/>
    <w:rsid w:val="002F56CD"/>
    <w:rsid w:val="002F75DA"/>
    <w:rsid w:val="003021BC"/>
    <w:rsid w:val="00306206"/>
    <w:rsid w:val="003104F2"/>
    <w:rsid w:val="00317D85"/>
    <w:rsid w:val="00327C56"/>
    <w:rsid w:val="00327C99"/>
    <w:rsid w:val="003315A1"/>
    <w:rsid w:val="003373EC"/>
    <w:rsid w:val="00342FF4"/>
    <w:rsid w:val="00344E5A"/>
    <w:rsid w:val="00346148"/>
    <w:rsid w:val="003669EA"/>
    <w:rsid w:val="003706CC"/>
    <w:rsid w:val="00377710"/>
    <w:rsid w:val="003938F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9BA"/>
    <w:rsid w:val="00457ABE"/>
    <w:rsid w:val="00465A1E"/>
    <w:rsid w:val="0049445A"/>
    <w:rsid w:val="004A2A63"/>
    <w:rsid w:val="004B0FB9"/>
    <w:rsid w:val="004B210C"/>
    <w:rsid w:val="004D405F"/>
    <w:rsid w:val="004E4F4F"/>
    <w:rsid w:val="004E6789"/>
    <w:rsid w:val="004F61E3"/>
    <w:rsid w:val="00502E10"/>
    <w:rsid w:val="00505F9A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0504"/>
    <w:rsid w:val="005A33A1"/>
    <w:rsid w:val="005B217D"/>
    <w:rsid w:val="005C385F"/>
    <w:rsid w:val="005E1AC6"/>
    <w:rsid w:val="005F5E0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79C"/>
    <w:rsid w:val="006736E7"/>
    <w:rsid w:val="006C5D39"/>
    <w:rsid w:val="006D2DB7"/>
    <w:rsid w:val="006D6D9B"/>
    <w:rsid w:val="006E2810"/>
    <w:rsid w:val="006E5417"/>
    <w:rsid w:val="006F0794"/>
    <w:rsid w:val="006F7528"/>
    <w:rsid w:val="007023DE"/>
    <w:rsid w:val="007103B4"/>
    <w:rsid w:val="00712F60"/>
    <w:rsid w:val="00720E3B"/>
    <w:rsid w:val="0074393F"/>
    <w:rsid w:val="00745F6B"/>
    <w:rsid w:val="0075175B"/>
    <w:rsid w:val="0075585E"/>
    <w:rsid w:val="00760957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6B6C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9EE"/>
    <w:rsid w:val="0098551D"/>
    <w:rsid w:val="00985DCB"/>
    <w:rsid w:val="00991F73"/>
    <w:rsid w:val="0099518F"/>
    <w:rsid w:val="00997FE7"/>
    <w:rsid w:val="009A523D"/>
    <w:rsid w:val="009B02A1"/>
    <w:rsid w:val="009B3361"/>
    <w:rsid w:val="009B3BCF"/>
    <w:rsid w:val="009B7F3F"/>
    <w:rsid w:val="009D7CE6"/>
    <w:rsid w:val="009F496B"/>
    <w:rsid w:val="00A01439"/>
    <w:rsid w:val="00A02E61"/>
    <w:rsid w:val="00A05CFF"/>
    <w:rsid w:val="00A13048"/>
    <w:rsid w:val="00A43797"/>
    <w:rsid w:val="00A46843"/>
    <w:rsid w:val="00A56B97"/>
    <w:rsid w:val="00A6093D"/>
    <w:rsid w:val="00A767DC"/>
    <w:rsid w:val="00A76A6D"/>
    <w:rsid w:val="00A83253"/>
    <w:rsid w:val="00AA6E84"/>
    <w:rsid w:val="00AB13AE"/>
    <w:rsid w:val="00AB1A1C"/>
    <w:rsid w:val="00AC6219"/>
    <w:rsid w:val="00AD05A8"/>
    <w:rsid w:val="00AE341B"/>
    <w:rsid w:val="00B01905"/>
    <w:rsid w:val="00B07CA7"/>
    <w:rsid w:val="00B1279A"/>
    <w:rsid w:val="00B21957"/>
    <w:rsid w:val="00B21B9A"/>
    <w:rsid w:val="00B3640F"/>
    <w:rsid w:val="00B4194A"/>
    <w:rsid w:val="00B437E8"/>
    <w:rsid w:val="00B5222E"/>
    <w:rsid w:val="00B53179"/>
    <w:rsid w:val="00B5788C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2B6C"/>
    <w:rsid w:val="00C3723B"/>
    <w:rsid w:val="00C42466"/>
    <w:rsid w:val="00C606C9"/>
    <w:rsid w:val="00C80288"/>
    <w:rsid w:val="00C84003"/>
    <w:rsid w:val="00C90650"/>
    <w:rsid w:val="00C97D78"/>
    <w:rsid w:val="00CC064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3C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770"/>
    <w:rsid w:val="00EB56E1"/>
    <w:rsid w:val="00EB7AB1"/>
    <w:rsid w:val="00EE7CD8"/>
    <w:rsid w:val="00EF37F6"/>
    <w:rsid w:val="00EF48CC"/>
    <w:rsid w:val="00F00801"/>
    <w:rsid w:val="00F2488D"/>
    <w:rsid w:val="00F3399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35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0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43</cp:revision>
  <cp:lastPrinted>1900-01-01T08:00:00Z</cp:lastPrinted>
  <dcterms:created xsi:type="dcterms:W3CDTF">2018-08-09T13:44:00Z</dcterms:created>
  <dcterms:modified xsi:type="dcterms:W3CDTF">2019-10-07T05:07:00Z</dcterms:modified>
</cp:coreProperties>
</file>