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10CE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E10FB3">
              <w:rPr>
                <w:lang w:val="en-CA"/>
              </w:rPr>
              <w:t>927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22996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D8451A">
              <w:rPr>
                <w:b/>
                <w:szCs w:val="22"/>
                <w:lang w:val="en-CA"/>
              </w:rPr>
              <w:t>161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10020EC6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D8451A">
        <w:rPr>
          <w:lang w:val="en-CA"/>
        </w:rPr>
        <w:t>161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F367B0">
        <w:rPr>
          <w:lang w:val="en-CA"/>
        </w:rPr>
        <w:t>P</w:t>
      </w:r>
      <w:r w:rsidRPr="006D5E06">
        <w:rPr>
          <w:lang w:val="en-CA"/>
        </w:rPr>
        <w:t>0</w:t>
      </w:r>
      <w:r w:rsidR="00D8451A">
        <w:rPr>
          <w:lang w:val="en-CA"/>
        </w:rPr>
        <w:t>161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2F5B784E" w14:textId="27144ED9" w:rsidR="00D8451A" w:rsidRDefault="00D8451A" w:rsidP="009234A5">
      <w:pPr>
        <w:rPr>
          <w:lang w:val="en-CA"/>
        </w:rPr>
      </w:pPr>
      <w:r>
        <w:rPr>
          <w:lang w:val="en-CA"/>
        </w:rPr>
        <w:t xml:space="preserve">Method 1: When </w:t>
      </w:r>
      <w:r>
        <w:rPr>
          <w:szCs w:val="22"/>
          <w:lang w:val="en-CA" w:eastAsia="zh-TW"/>
        </w:rPr>
        <w:t xml:space="preserve">two adjacent blocks at a deblocking boundary are coded with different </w:t>
      </w:r>
      <w:r w:rsidRPr="008C39BE">
        <w:t>bi-prediction</w:t>
      </w:r>
      <w:r>
        <w:t xml:space="preserve"> coding unit level</w:t>
      </w:r>
      <w:r w:rsidRPr="008C39BE">
        <w:t xml:space="preserve"> weight</w:t>
      </w:r>
      <w:r>
        <w:t>s (BCW)</w:t>
      </w:r>
      <w:r w:rsidRPr="008C39BE">
        <w:t xml:space="preserve"> index</w:t>
      </w:r>
      <w:r>
        <w:t xml:space="preserve">es then the boundary strength </w:t>
      </w:r>
      <w:r w:rsidR="009A6D5A">
        <w:t xml:space="preserve">of </w:t>
      </w:r>
      <w:proofErr w:type="spellStart"/>
      <w:r w:rsidR="009A6D5A">
        <w:t>luma</w:t>
      </w:r>
      <w:proofErr w:type="spellEnd"/>
      <w:r w:rsidR="009A6D5A">
        <w:t xml:space="preserve"> </w:t>
      </w:r>
      <w:r>
        <w:t>is set to 1.</w:t>
      </w:r>
    </w:p>
    <w:p w14:paraId="52CC6D95" w14:textId="77B8C629" w:rsidR="00D8451A" w:rsidRDefault="00D8451A" w:rsidP="009234A5">
      <w:pPr>
        <w:rPr>
          <w:lang w:val="en-CA"/>
        </w:rPr>
      </w:pPr>
      <w:proofErr w:type="spellStart"/>
      <w:r>
        <w:rPr>
          <w:lang w:val="en-CA"/>
        </w:rPr>
        <w:t>Mehtod</w:t>
      </w:r>
      <w:proofErr w:type="spellEnd"/>
      <w:r>
        <w:rPr>
          <w:lang w:val="en-CA"/>
        </w:rPr>
        <w:t xml:space="preserve"> 2: When </w:t>
      </w:r>
      <w:r w:rsidR="003B5A9F">
        <w:rPr>
          <w:lang w:val="en-CA"/>
        </w:rPr>
        <w:t>e</w:t>
      </w:r>
      <w:r>
        <w:rPr>
          <w:lang w:val="en-CA"/>
        </w:rPr>
        <w:t xml:space="preserve">ither of the two adjacent blocks at a deblocking boundary are coded using triangle </w:t>
      </w:r>
      <w:r w:rsidR="003B5A9F">
        <w:rPr>
          <w:lang w:val="en-CA"/>
        </w:rPr>
        <w:t xml:space="preserve">prediction </w:t>
      </w:r>
      <w:r>
        <w:rPr>
          <w:lang w:val="en-CA"/>
        </w:rPr>
        <w:t xml:space="preserve">mode then the boundary strength </w:t>
      </w:r>
      <w:r w:rsidR="009A6D5A">
        <w:rPr>
          <w:lang w:val="en-CA"/>
        </w:rPr>
        <w:t xml:space="preserve">of </w:t>
      </w:r>
      <w:proofErr w:type="spellStart"/>
      <w:r w:rsidR="009A6D5A">
        <w:rPr>
          <w:lang w:val="en-CA"/>
        </w:rPr>
        <w:t>luma</w:t>
      </w:r>
      <w:proofErr w:type="spellEnd"/>
      <w:r w:rsidR="009A6D5A">
        <w:rPr>
          <w:lang w:val="en-CA"/>
        </w:rPr>
        <w:t xml:space="preserve"> </w:t>
      </w:r>
      <w:r>
        <w:rPr>
          <w:lang w:val="en-CA"/>
        </w:rPr>
        <w:t>is set to 1.</w:t>
      </w:r>
    </w:p>
    <w:p w14:paraId="06970337" w14:textId="3F8CF4D3" w:rsidR="00F9384D" w:rsidRDefault="00F9384D" w:rsidP="009234A5">
      <w:pPr>
        <w:rPr>
          <w:lang w:val="en-CA"/>
        </w:rPr>
      </w:pPr>
      <w:r>
        <w:rPr>
          <w:lang w:val="en-CA"/>
        </w:rPr>
        <w:t>Method 3: Method 1 + Method 2</w:t>
      </w:r>
    </w:p>
    <w:p w14:paraId="723883F2" w14:textId="2AFE35DA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>The changes were evaluated for JVET Common Test Condition (CTC) for SDR video, Random Access (RA)</w:t>
      </w:r>
      <w:r>
        <w:rPr>
          <w:lang w:val="en-CA"/>
        </w:rPr>
        <w:t xml:space="preserve">. Low Delay B (LDB),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with ALF ON </w:t>
      </w:r>
      <w:r w:rsidR="00D8451A" w:rsidRPr="00EC767B">
        <w:rPr>
          <w:lang w:val="en-CA"/>
        </w:rPr>
        <w:t>and ALF OFF</w:t>
      </w:r>
      <w:r w:rsidRPr="00EC767B">
        <w:rPr>
          <w:lang w:val="en-CA"/>
        </w:rPr>
        <w:t>. It is reported that the R-D data generated by the crosschecker matches that provided by the proponent (till 4</w:t>
      </w:r>
      <w:r w:rsidR="002610F6" w:rsidRPr="00EC767B">
        <w:rPr>
          <w:lang w:val="en-CA"/>
        </w:rPr>
        <w:t>th</w:t>
      </w:r>
      <w:r w:rsidRPr="00EC767B">
        <w:rPr>
          <w:lang w:val="en-CA"/>
        </w:rPr>
        <w:t xml:space="preserve"> decimal) for RA, LDB configuration.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5BEF4688" w:rsidR="00342FF4" w:rsidRPr="005B217D" w:rsidRDefault="002610F6" w:rsidP="00E929B2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E929B2" w:rsidRPr="00E929B2">
        <w:rPr>
          <w:lang w:val="en-CA"/>
        </w:rPr>
        <w:t xml:space="preserve">Chia-Ming Tsai, </w:t>
      </w:r>
      <w:proofErr w:type="spellStart"/>
      <w:r w:rsidR="00E929B2" w:rsidRPr="00E929B2">
        <w:rPr>
          <w:lang w:val="en-CA"/>
        </w:rPr>
        <w:t>Chih</w:t>
      </w:r>
      <w:proofErr w:type="spellEnd"/>
      <w:r w:rsidR="00E929B2" w:rsidRPr="00E929B2">
        <w:rPr>
          <w:lang w:val="en-CA"/>
        </w:rPr>
        <w:t>-Wei Hsu,</w:t>
      </w:r>
      <w:r w:rsidR="00E929B2">
        <w:rPr>
          <w:lang w:val="en-CA"/>
        </w:rPr>
        <w:t xml:space="preserve"> </w:t>
      </w:r>
      <w:r w:rsidR="00E929B2" w:rsidRPr="00E929B2">
        <w:rPr>
          <w:lang w:val="en-CA"/>
        </w:rPr>
        <w:t>Yu-Wen Huang, Shaw-Min Lei</w:t>
      </w:r>
      <w:r>
        <w:rPr>
          <w:lang w:val="en-CA"/>
        </w:rPr>
        <w:t>, “</w:t>
      </w:r>
      <w:r w:rsidR="00E929B2" w:rsidRPr="00E929B2">
        <w:rPr>
          <w:lang w:val="en-CA"/>
        </w:rPr>
        <w:t>CE5-related: Deblocking considering prediction weights in BCW and TPM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E929B2">
        <w:rPr>
          <w:szCs w:val="22"/>
          <w:lang w:val="en-CA"/>
        </w:rPr>
        <w:t>161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50675" w14:textId="77777777" w:rsidR="0042376E" w:rsidRDefault="0042376E">
      <w:r>
        <w:separator/>
      </w:r>
    </w:p>
  </w:endnote>
  <w:endnote w:type="continuationSeparator" w:id="0">
    <w:p w14:paraId="4F6A4A57" w14:textId="77777777" w:rsidR="0042376E" w:rsidRDefault="0042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5534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767B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A842E" w14:textId="77777777" w:rsidR="0042376E" w:rsidRDefault="0042376E">
      <w:r>
        <w:separator/>
      </w:r>
    </w:p>
  </w:footnote>
  <w:footnote w:type="continuationSeparator" w:id="0">
    <w:p w14:paraId="3DA0EECC" w14:textId="77777777" w:rsidR="0042376E" w:rsidRDefault="00423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95F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0F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53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4101"/>
    <w:rsid w:val="00415EEC"/>
    <w:rsid w:val="004219CF"/>
    <w:rsid w:val="004234F0"/>
    <w:rsid w:val="0042376E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0FB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56E1"/>
    <w:rsid w:val="00EB7AB1"/>
    <w:rsid w:val="00EC32BD"/>
    <w:rsid w:val="00EC767B"/>
    <w:rsid w:val="00EE7CD8"/>
    <w:rsid w:val="00EF37F6"/>
    <w:rsid w:val="00EF48CC"/>
    <w:rsid w:val="00F00801"/>
    <w:rsid w:val="00F2488D"/>
    <w:rsid w:val="00F367B0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18</cp:revision>
  <cp:lastPrinted>1900-01-01T08:00:00Z</cp:lastPrinted>
  <dcterms:created xsi:type="dcterms:W3CDTF">2019-04-11T19:57:00Z</dcterms:created>
  <dcterms:modified xsi:type="dcterms:W3CDTF">2019-10-05T08:55:00Z</dcterms:modified>
</cp:coreProperties>
</file>