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4745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92FBC">
              <w:rPr>
                <w:lang w:val="en-CA"/>
              </w:rPr>
              <w:t>0743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FB27E4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C92FBC">
              <w:rPr>
                <w:b/>
                <w:szCs w:val="22"/>
                <w:lang w:val="en-CA"/>
              </w:rPr>
              <w:t>306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92FBC" w:rsidRPr="00C92FBC">
              <w:rPr>
                <w:b/>
                <w:szCs w:val="22"/>
                <w:lang w:val="en-CA"/>
              </w:rPr>
              <w:t>Non CE5: DMVR internal edge deblocking without using refined MVs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62A0E1A0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 w:rsidR="00C92FBC">
        <w:rPr>
          <w:lang w:val="en-CA"/>
        </w:rPr>
        <w:t>Ittiam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C92FBC">
        <w:rPr>
          <w:lang w:val="en-CA"/>
        </w:rPr>
        <w:t>P0306</w:t>
      </w:r>
      <w:r w:rsidRPr="00405AD8">
        <w:rPr>
          <w:lang w:val="en-CA"/>
        </w:rPr>
        <w:t xml:space="preserve"> has been carefully analysed and has been found to be consistent with the description in </w:t>
      </w:r>
      <w:r>
        <w:rPr>
          <w:lang w:val="en-CA"/>
        </w:rPr>
        <w:t>JVET-</w:t>
      </w:r>
      <w:r w:rsidR="00C92FBC">
        <w:rPr>
          <w:lang w:val="en-CA"/>
        </w:rPr>
        <w:t>P0306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C92FBC">
        <w:rPr>
          <w:lang w:val="en-CA"/>
        </w:rPr>
        <w:t>P0306</w:t>
      </w:r>
      <w:r w:rsidRPr="00405AD8">
        <w:rPr>
          <w:lang w:val="en-CA"/>
        </w:rPr>
        <w:t xml:space="preserve">. The difference from measured encoder and decoder run time ratios to those reported in </w:t>
      </w:r>
      <w:r w:rsidR="00C92FBC">
        <w:rPr>
          <w:lang w:val="en-CA"/>
        </w:rPr>
        <w:t>JVET-P0306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  <w:r w:rsidR="008564C6">
        <w:rPr>
          <w:lang w:val="en-CA"/>
        </w:rPr>
        <w:t xml:space="preserve"> In this cross-check report, </w:t>
      </w:r>
      <w:r w:rsidR="000A01C1">
        <w:rPr>
          <w:lang w:val="en-CA"/>
        </w:rPr>
        <w:t xml:space="preserve">the objective simulation results have been verified, however </w:t>
      </w:r>
      <w:r w:rsidR="008564C6">
        <w:rPr>
          <w:lang w:val="en-CA"/>
        </w:rPr>
        <w:t xml:space="preserve">the subjective </w:t>
      </w:r>
      <w:r w:rsidR="000A01C1">
        <w:rPr>
          <w:lang w:val="en-CA"/>
        </w:rPr>
        <w:t xml:space="preserve">quality </w:t>
      </w:r>
      <w:r w:rsidR="008564C6">
        <w:rPr>
          <w:lang w:val="en-CA"/>
        </w:rPr>
        <w:t xml:space="preserve">assessment </w:t>
      </w:r>
      <w:r w:rsidR="000A01C1">
        <w:rPr>
          <w:lang w:val="en-CA"/>
        </w:rPr>
        <w:t>has not been conducted.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  <w:bookmarkStart w:id="0" w:name="_GoBack"/>
      <w:bookmarkEnd w:id="0"/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22ED0CDB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1E13E8">
        <w:rPr>
          <w:rFonts w:hint="eastAsia"/>
          <w:lang w:val="en-GB" w:eastAsia="ja-JP"/>
        </w:rPr>
        <w:t xml:space="preserve">The results were </w:t>
      </w:r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C92FBC">
        <w:rPr>
          <w:rFonts w:hint="eastAsia"/>
          <w:lang w:val="en-GB" w:eastAsia="ja-JP"/>
        </w:rPr>
        <w:t>P0306</w:t>
      </w:r>
      <w:r w:rsidR="001E13E8">
        <w:rPr>
          <w:rFonts w:hint="eastAsia"/>
          <w:lang w:val="en-GB" w:eastAsia="ja-JP"/>
        </w:rPr>
        <w:t xml:space="preserve">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</w:t>
      </w:r>
      <w:r w:rsidR="00C92FBC">
        <w:rPr>
          <w:lang w:val="en-GB" w:eastAsia="ja-JP"/>
        </w:rPr>
        <w:t>P0306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4E5519D7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67DE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1E13E8">
        <w:t xml:space="preserve"> </w:t>
      </w:r>
      <w:r w:rsidR="009031F2">
        <w:t>(</w:t>
      </w:r>
      <w:r w:rsidR="00967DE6">
        <w:t>method 1</w:t>
      </w:r>
      <w:r w:rsidR="009031F2">
        <w:t xml:space="preserve">) </w:t>
      </w:r>
      <w:r w:rsidR="001E13E8">
        <w:t>compared to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81CD0" w:rsidRPr="00081CD0" w14:paraId="3573D404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798D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D7450" w14:textId="42322EAC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81CD0" w:rsidRPr="00081CD0" w14:paraId="4C9C5836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64B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3A8B8" w14:textId="54C8DE50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081CD0" w:rsidRPr="00081CD0" w14:paraId="5E03120E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E06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2ED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A2DF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4A5A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B2E9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62A5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81CD0" w:rsidRPr="00081CD0" w14:paraId="68F50319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932E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1B5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757B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E07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83D9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279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81CD0" w:rsidRPr="00081CD0" w14:paraId="62F18847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C7FA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78E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B01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9C7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AF9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DB3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09683041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F2D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32C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3FD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B7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06E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8385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4B295131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E42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DBB9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388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513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3B7E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42AA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81CD0" w:rsidRPr="00081CD0" w14:paraId="23B62E58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B20D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749C1" w14:textId="16337264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55152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9952" w14:textId="7CE5C7EB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FB328" w14:textId="47114736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F399" w14:textId="5D13437F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81CD0" w:rsidRPr="00081CD0" w14:paraId="60687181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9FD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D11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5A17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1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F522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F297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6E35602A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5C6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81AD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A98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9E85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458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5DDA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81CD0" w:rsidRPr="00081CD0" w14:paraId="2FFF1C4C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21A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907B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9AD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3A57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0EC5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7C7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1C64796" w14:textId="6893E7C2" w:rsidR="001E13E8" w:rsidRDefault="001E13E8" w:rsidP="001E13E8"/>
    <w:p w14:paraId="0D2EED59" w14:textId="32703604" w:rsidR="00967DE6" w:rsidRDefault="00967DE6" w:rsidP="00967DE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Pr="00967DE6">
        <w:t xml:space="preserve"> </w:t>
      </w:r>
      <w:r w:rsidRPr="009A2DD5">
        <w:t>Summary of experimental results</w:t>
      </w:r>
      <w:r>
        <w:t xml:space="preserve"> (method </w:t>
      </w:r>
      <w:r>
        <w:t>2</w:t>
      </w:r>
      <w:r>
        <w:t>) compared to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81CD0" w:rsidRPr="00081CD0" w14:paraId="6B440039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9C4A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F5244" w14:textId="335A37C8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81CD0" w:rsidRPr="00081CD0" w14:paraId="3B207D16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7EE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C90EB" w14:textId="450EFA86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081CD0" w:rsidRPr="00081CD0" w14:paraId="055F183C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762D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9D98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7DD1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5B0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D53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9FFB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81CD0" w:rsidRPr="00081CD0" w14:paraId="6D5675C7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642E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FCE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C24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AC4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15A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771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4DCD2116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52BF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422D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9B8E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5CF2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78E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BFE2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2A31C647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169E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8C2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BAF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40D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103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DA3A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157802E9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5826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9927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1D7F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710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A00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9E4F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81CD0" w:rsidRPr="00081CD0" w14:paraId="20C8EC26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5FB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C1E0" w14:textId="035A6ECB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5672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D0B0" w14:textId="2B6CADF6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BCBD" w14:textId="74B3A924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A7F79" w14:textId="58169088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81CD0" w:rsidRPr="00081CD0" w14:paraId="778C0832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2134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B8F5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6C8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D1CE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9B1B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61C1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81CD0" w:rsidRPr="00081CD0" w14:paraId="719F0009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5342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F6CD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D88F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C7B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2C59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1CE3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81CD0" w:rsidRPr="00081CD0" w14:paraId="08CDBE9F" w14:textId="77777777" w:rsidTr="00081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55B9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8F2C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534B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2297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B320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C47" w14:textId="77777777" w:rsidR="00081CD0" w:rsidRPr="00081CD0" w:rsidRDefault="00081CD0" w:rsidP="0008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1C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0CB8D901" w14:textId="77777777" w:rsidR="00081CD0" w:rsidRPr="001E13E8" w:rsidRDefault="00081CD0" w:rsidP="001E13E8"/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2180DE64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 w:rsidR="00C92FBC">
        <w:rPr>
          <w:szCs w:val="22"/>
          <w:lang w:val="en-CA"/>
        </w:rPr>
        <w:t>P0306</w:t>
      </w:r>
      <w:r w:rsidRPr="00985C5C">
        <w:rPr>
          <w:szCs w:val="22"/>
          <w:lang w:val="en-CA"/>
        </w:rPr>
        <w:t xml:space="preserve"> has been confirmed</w:t>
      </w:r>
      <w:r w:rsidR="008564C6">
        <w:rPr>
          <w:szCs w:val="22"/>
          <w:lang w:val="en-CA"/>
        </w:rPr>
        <w:t xml:space="preserve"> objectively</w:t>
      </w:r>
      <w:r w:rsidRPr="00985C5C">
        <w:rPr>
          <w:szCs w:val="22"/>
          <w:lang w:val="en-CA"/>
        </w:rPr>
        <w:t>.</w:t>
      </w:r>
    </w:p>
    <w:p w14:paraId="0200CD51" w14:textId="77777777" w:rsidR="0037423F" w:rsidRPr="008564C6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514C5210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C92FBC">
        <w:rPr>
          <w:szCs w:val="22"/>
          <w:lang w:val="en-CA"/>
        </w:rPr>
        <w:t>J. R. Arumugam, S. Kotecha and</w:t>
      </w:r>
      <w:r w:rsidR="00C92FBC" w:rsidRPr="00C92FBC">
        <w:rPr>
          <w:szCs w:val="22"/>
          <w:lang w:val="en-CA"/>
        </w:rPr>
        <w:t xml:space="preserve"> S</w:t>
      </w:r>
      <w:r w:rsidR="00C92FBC">
        <w:rPr>
          <w:szCs w:val="22"/>
          <w:lang w:val="en-CA"/>
        </w:rPr>
        <w:t>.</w:t>
      </w:r>
      <w:r w:rsidR="00C92FBC" w:rsidRPr="00C92FBC">
        <w:rPr>
          <w:szCs w:val="22"/>
          <w:lang w:val="en-CA"/>
        </w:rPr>
        <w:t xml:space="preserve"> Ramamurthy</w:t>
      </w:r>
      <w:r w:rsidR="001E13E8">
        <w:rPr>
          <w:szCs w:val="22"/>
          <w:lang w:val="en-CA"/>
        </w:rPr>
        <w:t xml:space="preserve">, </w:t>
      </w:r>
      <w:r w:rsidR="00C92FBC" w:rsidRPr="00C92FBC">
        <w:rPr>
          <w:szCs w:val="22"/>
          <w:lang w:val="en-CA" w:eastAsia="ja-JP"/>
        </w:rPr>
        <w:t>Non CE5: DMVR internal edge deblocking without using refined MVs</w:t>
      </w:r>
      <w:r w:rsidR="00C92FB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C92FBC">
        <w:rPr>
          <w:rFonts w:hint="eastAsia"/>
          <w:szCs w:val="22"/>
          <w:lang w:val="en-CA" w:eastAsia="ja-JP"/>
        </w:rPr>
        <w:t>P0306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77777777" w:rsidR="00985C5C" w:rsidRDefault="00985C5C" w:rsidP="009234A5">
      <w:pPr>
        <w:rPr>
          <w:b/>
          <w:szCs w:val="22"/>
          <w:lang w:val="en-CA"/>
        </w:rPr>
      </w:pPr>
      <w:r w:rsidRPr="00985C5C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BEF83" w14:textId="77777777" w:rsidR="00A67AB5" w:rsidRDefault="00A67AB5">
      <w:r>
        <w:separator/>
      </w:r>
    </w:p>
  </w:endnote>
  <w:endnote w:type="continuationSeparator" w:id="0">
    <w:p w14:paraId="20F66A81" w14:textId="77777777" w:rsidR="00A67AB5" w:rsidRDefault="00A6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6298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1CD0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FBDC0" w14:textId="77777777" w:rsidR="00A67AB5" w:rsidRDefault="00A67AB5">
      <w:r>
        <w:separator/>
      </w:r>
    </w:p>
  </w:footnote>
  <w:footnote w:type="continuationSeparator" w:id="0">
    <w:p w14:paraId="16F5B889" w14:textId="77777777" w:rsidR="00A67AB5" w:rsidRDefault="00A67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CD0"/>
    <w:rsid w:val="00094479"/>
    <w:rsid w:val="000962AC"/>
    <w:rsid w:val="000A01C1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17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64C6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31F2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67DE6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7AB5"/>
    <w:rsid w:val="00A767DC"/>
    <w:rsid w:val="00A76A6D"/>
    <w:rsid w:val="00A83253"/>
    <w:rsid w:val="00AA3C9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2FBC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20204-3E04-4F15-9698-932B2761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1900-01-01T08:00:00Z</cp:lastPrinted>
  <dcterms:created xsi:type="dcterms:W3CDTF">2019-10-01T04:48:00Z</dcterms:created>
  <dcterms:modified xsi:type="dcterms:W3CDTF">2019-10-01T15:40:00Z</dcterms:modified>
</cp:coreProperties>
</file>