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FBDE52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E05371">
              <w:rPr>
                <w:lang w:val="en-CA"/>
              </w:rPr>
              <w:t>068</w:t>
            </w:r>
            <w:r w:rsidR="00643301">
              <w:rPr>
                <w:rFonts w:hint="eastAsia"/>
                <w:lang w:val="en-CA" w:eastAsia="zh-CN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94CF7F" w:rsidR="00E61DAC" w:rsidRPr="005B217D" w:rsidRDefault="003A530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A5303">
              <w:rPr>
                <w:b/>
                <w:szCs w:val="22"/>
                <w:lang w:val="en-CA"/>
              </w:rPr>
              <w:t>Crosscheck of JVET-P0517: Support of adaptive color transform for 444 video coding in VVC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8543E4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3D6D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7425829" w:rsidR="00E61DAC" w:rsidRPr="005B217D" w:rsidRDefault="00F96F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 Zhao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45B63B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96FA4">
              <w:rPr>
                <w:szCs w:val="22"/>
                <w:lang w:val="en-CA"/>
              </w:rPr>
              <w:t>xinzzhao@tencent.com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277945" w:rsidR="00E61DAC" w:rsidRPr="005B217D" w:rsidRDefault="00F96F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9409893" w:rsidR="00263398" w:rsidRPr="005B217D" w:rsidRDefault="00B06F48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crosscheck results of JVET-</w:t>
      </w:r>
      <w:r w:rsidR="00CC5FE2">
        <w:rPr>
          <w:szCs w:val="22"/>
          <w:lang w:val="en-CA"/>
        </w:rPr>
        <w:t>P</w:t>
      </w:r>
      <w:r>
        <w:rPr>
          <w:szCs w:val="22"/>
          <w:lang w:val="en-CA"/>
        </w:rPr>
        <w:t>0</w:t>
      </w:r>
      <w:r w:rsidR="00E908E1">
        <w:rPr>
          <w:szCs w:val="22"/>
          <w:lang w:val="en-CA"/>
        </w:rPr>
        <w:t>68</w:t>
      </w:r>
      <w:r w:rsidR="00726BF1">
        <w:rPr>
          <w:rFonts w:hint="eastAsia"/>
          <w:szCs w:val="22"/>
          <w:lang w:val="en-CA" w:eastAsia="zh-CN"/>
        </w:rPr>
        <w:t>3</w:t>
      </w:r>
      <w:r>
        <w:rPr>
          <w:szCs w:val="22"/>
          <w:lang w:val="en-CA"/>
        </w:rPr>
        <w:t xml:space="preserve">, which proposes </w:t>
      </w:r>
      <w:r w:rsidR="005E79B7">
        <w:rPr>
          <w:szCs w:val="22"/>
          <w:lang w:val="en-CA"/>
        </w:rPr>
        <w:t xml:space="preserve">to include </w:t>
      </w:r>
      <w:r w:rsidR="006B27E4" w:rsidRPr="006B27E4">
        <w:t xml:space="preserve">the </w:t>
      </w:r>
      <w:r w:rsidR="006B27E4">
        <w:rPr>
          <w:rFonts w:hint="eastAsia"/>
          <w:lang w:eastAsia="zh-CN"/>
        </w:rPr>
        <w:t>resid</w:t>
      </w:r>
      <w:r w:rsidR="006B27E4">
        <w:t xml:space="preserve">ual-domain </w:t>
      </w:r>
      <w:r w:rsidR="006B27E4" w:rsidRPr="006B27E4">
        <w:t xml:space="preserve">adaptive color transform (ACT) tool </w:t>
      </w:r>
      <w:r w:rsidR="00173332">
        <w:rPr>
          <w:rFonts w:hint="eastAsia"/>
          <w:lang w:eastAsia="zh-CN"/>
        </w:rPr>
        <w:t>from</w:t>
      </w:r>
      <w:r w:rsidR="00173332">
        <w:t xml:space="preserve"> </w:t>
      </w:r>
      <w:r w:rsidR="006B27E4" w:rsidRPr="006B27E4">
        <w:t>HEVC into the VVC</w:t>
      </w:r>
      <w:r>
        <w:rPr>
          <w:lang w:val="en-CA" w:eastAsia="zh-CN"/>
        </w:rPr>
        <w:t xml:space="preserve">. The software implementation </w:t>
      </w:r>
      <w:r w:rsidR="00306CCC">
        <w:rPr>
          <w:lang w:val="en-CA" w:eastAsia="zh-CN"/>
        </w:rPr>
        <w:t>is</w:t>
      </w:r>
      <w:r>
        <w:rPr>
          <w:lang w:val="en-CA" w:eastAsia="zh-CN"/>
        </w:rPr>
        <w:t xml:space="preserve"> provided by the proponent of JVET-</w:t>
      </w:r>
      <w:r w:rsidR="00EE2D3E">
        <w:rPr>
          <w:lang w:val="en-CA" w:eastAsia="zh-CN"/>
        </w:rPr>
        <w:t>P0</w:t>
      </w:r>
      <w:r w:rsidR="00F17137">
        <w:rPr>
          <w:lang w:val="en-CA" w:eastAsia="zh-CN"/>
        </w:rPr>
        <w:t>68</w:t>
      </w:r>
      <w:r w:rsidR="00DF375C">
        <w:rPr>
          <w:lang w:val="en-CA" w:eastAsia="zh-CN"/>
        </w:rPr>
        <w:t>3</w:t>
      </w:r>
      <w:r w:rsidR="0057056F">
        <w:rPr>
          <w:lang w:val="en-CA" w:eastAsia="zh-CN"/>
        </w:rPr>
        <w:t>, and</w:t>
      </w:r>
      <w:r>
        <w:rPr>
          <w:lang w:val="en-CA" w:eastAsia="zh-CN"/>
        </w:rPr>
        <w:t xml:space="preserve"> </w:t>
      </w:r>
      <w:r w:rsidR="006C17AF">
        <w:rPr>
          <w:lang w:val="en-CA" w:eastAsia="zh-CN"/>
        </w:rPr>
        <w:t xml:space="preserve">partial available </w:t>
      </w:r>
      <w:r w:rsidR="0057056F">
        <w:rPr>
          <w:lang w:val="en-CA" w:eastAsia="zh-CN"/>
        </w:rPr>
        <w:t>s</w:t>
      </w:r>
      <w:r>
        <w:rPr>
          <w:szCs w:val="22"/>
          <w:lang w:val="en-CA"/>
        </w:rPr>
        <w:t>imulations results are reportedly matching with the results provided by proponent of JVET-</w:t>
      </w:r>
      <w:r w:rsidR="00C927FB">
        <w:rPr>
          <w:szCs w:val="22"/>
          <w:lang w:val="en-CA"/>
        </w:rPr>
        <w:t>P0</w:t>
      </w:r>
      <w:r w:rsidR="00F17137">
        <w:rPr>
          <w:szCs w:val="22"/>
          <w:lang w:val="en-CA"/>
        </w:rPr>
        <w:t>68</w:t>
      </w:r>
      <w:r w:rsidR="00E4187C">
        <w:rPr>
          <w:szCs w:val="22"/>
          <w:lang w:val="en-CA"/>
        </w:rPr>
        <w:t>3</w:t>
      </w:r>
      <w:r>
        <w:rPr>
          <w:szCs w:val="22"/>
          <w:lang w:val="en-CA"/>
        </w:rPr>
        <w:t>.</w:t>
      </w:r>
      <w:r w:rsidR="005122CF">
        <w:rPr>
          <w:szCs w:val="22"/>
          <w:lang w:val="en-CA"/>
        </w:rPr>
        <w:t xml:space="preserve"> The spec text provided in JVET-P0683 </w:t>
      </w:r>
      <w:r w:rsidR="009B0437">
        <w:rPr>
          <w:szCs w:val="22"/>
          <w:lang w:val="en-CA"/>
        </w:rPr>
        <w:t>(version 3</w:t>
      </w:r>
      <w:bookmarkStart w:id="0" w:name="_GoBack"/>
      <w:bookmarkEnd w:id="0"/>
      <w:r w:rsidR="009B0437">
        <w:rPr>
          <w:szCs w:val="22"/>
          <w:lang w:val="en-CA"/>
        </w:rPr>
        <w:t xml:space="preserve">) </w:t>
      </w:r>
      <w:r w:rsidR="005122CF">
        <w:rPr>
          <w:szCs w:val="22"/>
          <w:lang w:val="en-CA"/>
        </w:rPr>
        <w:t xml:space="preserve">has also been crosschecked and it is confirmed to be aligned with the software implementation provided by </w:t>
      </w:r>
      <w:r w:rsidR="00F90296">
        <w:rPr>
          <w:szCs w:val="22"/>
          <w:lang w:val="en-CA"/>
        </w:rPr>
        <w:t>the proponent of JVET-P0683.</w:t>
      </w:r>
    </w:p>
    <w:p w14:paraId="7D2AC1F0" w14:textId="07D31873" w:rsidR="00745F6B" w:rsidRPr="005B217D" w:rsidRDefault="00B06F48" w:rsidP="00E11923">
      <w:pPr>
        <w:pStyle w:val="Heading1"/>
        <w:rPr>
          <w:lang w:val="en-CA"/>
        </w:rPr>
      </w:pPr>
      <w:r>
        <w:rPr>
          <w:lang w:val="en-CA"/>
        </w:rPr>
        <w:t>Crosscheck report</w:t>
      </w:r>
    </w:p>
    <w:p w14:paraId="1B632E01" w14:textId="1FFA0133" w:rsidR="00835C8D" w:rsidRDefault="00942EEC" w:rsidP="00835C8D">
      <w:pPr>
        <w:rPr>
          <w:lang w:val="en-CA"/>
        </w:rPr>
      </w:pPr>
      <w:r>
        <w:t xml:space="preserve">In </w:t>
      </w:r>
      <w:r w:rsidR="00835C8D">
        <w:t xml:space="preserve">JVET-P0683, </w:t>
      </w:r>
      <w:r w:rsidR="00835C8D">
        <w:rPr>
          <w:lang w:val="en-CA"/>
        </w:rPr>
        <w:t xml:space="preserve">the adaptive color transform (ACT) tool in HEVC was implemented into the VVC framework, </w:t>
      </w:r>
      <w:r w:rsidR="005010D1">
        <w:rPr>
          <w:lang w:val="en-CA"/>
        </w:rPr>
        <w:t>and</w:t>
      </w:r>
      <w:r w:rsidR="00835C8D">
        <w:rPr>
          <w:lang w:val="en-CA"/>
        </w:rPr>
        <w:t xml:space="preserve"> color space conversion in the proposed implementation is carried out in residual domain</w:t>
      </w:r>
      <w:r w:rsidR="00806CCC">
        <w:rPr>
          <w:lang w:val="en-CA"/>
        </w:rPr>
        <w:t xml:space="preserve">, which is </w:t>
      </w:r>
      <w:proofErr w:type="gramStart"/>
      <w:r w:rsidR="00806CCC">
        <w:rPr>
          <w:lang w:val="en-CA"/>
        </w:rPr>
        <w:t>similar to</w:t>
      </w:r>
      <w:proofErr w:type="gramEnd"/>
      <w:r w:rsidR="00806CCC">
        <w:rPr>
          <w:lang w:val="en-CA"/>
        </w:rPr>
        <w:t xml:space="preserve"> ACT in HEVC</w:t>
      </w:r>
      <w:r w:rsidR="00835C8D">
        <w:rPr>
          <w:lang w:val="en-CA"/>
        </w:rPr>
        <w:t>. Additionally, two additional changes are proposed: 1) move the ACT enabling/disabling flag from TU-level to CU-level; 2) disable the ACT when the separate-tree partition or intra sub-partition prediction (ISP) mode is applied.</w:t>
      </w:r>
    </w:p>
    <w:p w14:paraId="1195B1DC" w14:textId="68E24682" w:rsidR="00F45747" w:rsidRDefault="007D7E5B" w:rsidP="00F45747">
      <w:pPr>
        <w:rPr>
          <w:szCs w:val="22"/>
          <w:lang w:val="en-CA" w:eastAsia="zh-CN"/>
        </w:rPr>
      </w:pPr>
      <w:r>
        <w:rPr>
          <w:szCs w:val="22"/>
          <w:lang w:val="en-CA"/>
        </w:rPr>
        <w:t>As provided by the proponent of JVET-P0683, t</w:t>
      </w:r>
      <w:r w:rsidR="00F45747">
        <w:rPr>
          <w:szCs w:val="22"/>
          <w:lang w:val="en-CA"/>
        </w:rPr>
        <w:t>he proposed ACT</w:t>
      </w:r>
      <w:r>
        <w:rPr>
          <w:szCs w:val="22"/>
          <w:lang w:val="en-CA"/>
        </w:rPr>
        <w:t xml:space="preserve"> </w:t>
      </w:r>
      <w:r w:rsidR="00F45747">
        <w:rPr>
          <w:szCs w:val="22"/>
          <w:lang w:val="en-CA"/>
        </w:rPr>
        <w:t xml:space="preserve">was implemented on top of VTM-6.0 </w:t>
      </w:r>
      <w:r w:rsidR="00F45747">
        <w:rPr>
          <w:szCs w:val="22"/>
          <w:lang w:val="en-CA"/>
        </w:rPr>
        <w:fldChar w:fldCharType="begin"/>
      </w:r>
      <w:r w:rsidR="00F45747">
        <w:rPr>
          <w:szCs w:val="22"/>
          <w:lang w:val="en-CA"/>
        </w:rPr>
        <w:instrText xml:space="preserve"> REF _Ref20008388 \r \h </w:instrText>
      </w:r>
      <w:r w:rsidR="00F45747">
        <w:rPr>
          <w:szCs w:val="22"/>
          <w:lang w:val="en-CA"/>
        </w:rPr>
      </w:r>
      <w:r w:rsidR="00F45747">
        <w:rPr>
          <w:szCs w:val="22"/>
          <w:lang w:val="en-CA"/>
        </w:rPr>
        <w:fldChar w:fldCharType="separate"/>
      </w:r>
      <w:r w:rsidR="00F45747">
        <w:rPr>
          <w:szCs w:val="22"/>
          <w:lang w:val="en-CA"/>
        </w:rPr>
        <w:t>[1]</w:t>
      </w:r>
      <w:r w:rsidR="00F45747">
        <w:rPr>
          <w:szCs w:val="22"/>
          <w:lang w:val="en-CA"/>
        </w:rPr>
        <w:fldChar w:fldCharType="end"/>
      </w:r>
      <w:r w:rsidR="00F45747">
        <w:rPr>
          <w:szCs w:val="22"/>
          <w:lang w:val="en-CA"/>
        </w:rPr>
        <w:t xml:space="preserve"> and tested following the test conditions used by the core experiment (CE)8 </w:t>
      </w:r>
      <w:r w:rsidR="00F45747">
        <w:rPr>
          <w:szCs w:val="22"/>
          <w:lang w:val="en-CA"/>
        </w:rPr>
        <w:fldChar w:fldCharType="begin"/>
      </w:r>
      <w:r w:rsidR="00F45747">
        <w:rPr>
          <w:szCs w:val="22"/>
          <w:lang w:val="en-CA"/>
        </w:rPr>
        <w:instrText xml:space="preserve"> REF _Ref20008374 \r \h </w:instrText>
      </w:r>
      <w:r w:rsidR="00F45747">
        <w:rPr>
          <w:szCs w:val="22"/>
          <w:lang w:val="en-CA"/>
        </w:rPr>
      </w:r>
      <w:r w:rsidR="00F45747">
        <w:rPr>
          <w:szCs w:val="22"/>
          <w:lang w:val="en-CA"/>
        </w:rPr>
        <w:fldChar w:fldCharType="separate"/>
      </w:r>
      <w:r w:rsidR="00F45747">
        <w:rPr>
          <w:szCs w:val="22"/>
          <w:lang w:val="en-CA"/>
        </w:rPr>
        <w:t>[2]</w:t>
      </w:r>
      <w:r w:rsidR="00F45747">
        <w:rPr>
          <w:szCs w:val="22"/>
          <w:lang w:val="en-CA"/>
        </w:rPr>
        <w:fldChar w:fldCharType="end"/>
      </w:r>
      <w:r w:rsidR="00F45747">
        <w:rPr>
          <w:szCs w:val="22"/>
          <w:lang w:val="en-CA"/>
        </w:rPr>
        <w:t xml:space="preserve">. </w:t>
      </w:r>
      <w:r w:rsidR="000D54E0">
        <w:rPr>
          <w:szCs w:val="22"/>
          <w:lang w:val="en-CA"/>
        </w:rPr>
        <w:t xml:space="preserve">The test sequences are specified in </w:t>
      </w:r>
      <w:r w:rsidR="000D54E0">
        <w:rPr>
          <w:szCs w:val="22"/>
          <w:lang w:val="en-CA"/>
        </w:rPr>
        <w:fldChar w:fldCharType="begin"/>
      </w:r>
      <w:r w:rsidR="000D54E0">
        <w:rPr>
          <w:szCs w:val="22"/>
          <w:lang w:val="en-CA"/>
        </w:rPr>
        <w:instrText xml:space="preserve"> REF _Ref21592492 \r \h </w:instrText>
      </w:r>
      <w:r w:rsidR="000D54E0">
        <w:rPr>
          <w:szCs w:val="22"/>
          <w:lang w:val="en-CA"/>
        </w:rPr>
      </w:r>
      <w:r w:rsidR="000D54E0">
        <w:rPr>
          <w:szCs w:val="22"/>
          <w:lang w:val="en-CA"/>
        </w:rPr>
        <w:fldChar w:fldCharType="separate"/>
      </w:r>
      <w:r w:rsidR="000D54E0">
        <w:rPr>
          <w:szCs w:val="22"/>
          <w:lang w:val="en-CA"/>
        </w:rPr>
        <w:t>[3]</w:t>
      </w:r>
      <w:r w:rsidR="000D54E0">
        <w:rPr>
          <w:szCs w:val="22"/>
          <w:lang w:val="en-CA"/>
        </w:rPr>
        <w:fldChar w:fldCharType="end"/>
      </w:r>
      <w:r w:rsidR="000D54E0">
        <w:rPr>
          <w:szCs w:val="22"/>
          <w:lang w:val="en-CA"/>
        </w:rPr>
        <w:t xml:space="preserve">. </w:t>
      </w:r>
      <w:r w:rsidR="00F45747">
        <w:rPr>
          <w:szCs w:val="22"/>
          <w:lang w:val="en-CA"/>
        </w:rPr>
        <w:t xml:space="preserve">In the simulation, IBC, PLT, BDPCM and inter </w:t>
      </w:r>
      <w:proofErr w:type="spellStart"/>
      <w:r w:rsidR="00F45747">
        <w:rPr>
          <w:szCs w:val="22"/>
          <w:lang w:val="en-CA"/>
        </w:rPr>
        <w:t>HashME</w:t>
      </w:r>
      <w:proofErr w:type="spellEnd"/>
      <w:r w:rsidR="00F45747">
        <w:rPr>
          <w:szCs w:val="22"/>
          <w:lang w:val="en-CA"/>
        </w:rPr>
        <w:t xml:space="preserve"> are enabled for both anchor and test. </w:t>
      </w:r>
      <w:r w:rsidR="009F7276">
        <w:rPr>
          <w:szCs w:val="22"/>
          <w:lang w:val="en-CA"/>
        </w:rPr>
        <w:t xml:space="preserve">In addition, when coding the RGB </w:t>
      </w:r>
      <w:r w:rsidR="004C25AA">
        <w:rPr>
          <w:szCs w:val="22"/>
          <w:lang w:val="en-CA"/>
        </w:rPr>
        <w:t xml:space="preserve">test </w:t>
      </w:r>
      <w:r w:rsidR="00A942A2">
        <w:rPr>
          <w:szCs w:val="22"/>
          <w:lang w:val="en-CA"/>
        </w:rPr>
        <w:t>sequences</w:t>
      </w:r>
      <w:r w:rsidR="009F7276">
        <w:rPr>
          <w:szCs w:val="22"/>
          <w:lang w:val="en-CA"/>
        </w:rPr>
        <w:t xml:space="preserve">, the following configuration parameters are </w:t>
      </w:r>
      <w:r w:rsidR="00A942A2">
        <w:rPr>
          <w:szCs w:val="22"/>
          <w:lang w:val="en-CA"/>
        </w:rPr>
        <w:t xml:space="preserve">also </w:t>
      </w:r>
      <w:r w:rsidR="009F7276">
        <w:rPr>
          <w:szCs w:val="22"/>
          <w:lang w:val="en-CA"/>
        </w:rPr>
        <w:t>enabled</w:t>
      </w:r>
      <w:r w:rsidR="00E75246">
        <w:rPr>
          <w:szCs w:val="22"/>
          <w:lang w:val="en-CA"/>
        </w:rPr>
        <w:t xml:space="preserve"> for both anchor and test</w:t>
      </w:r>
      <w:r w:rsidR="009B5A79">
        <w:rPr>
          <w:szCs w:val="22"/>
          <w:lang w:val="en-CA"/>
        </w:rPr>
        <w:t>:</w:t>
      </w:r>
      <w:r w:rsidR="009F7276">
        <w:rPr>
          <w:szCs w:val="22"/>
          <w:lang w:val="en-CA"/>
        </w:rPr>
        <w:t xml:space="preserve"> </w:t>
      </w:r>
      <w:r w:rsidR="009F7276" w:rsidRPr="009F7276">
        <w:rPr>
          <w:szCs w:val="22"/>
          <w:lang w:val="en-CA"/>
        </w:rPr>
        <w:t>--</w:t>
      </w:r>
      <w:proofErr w:type="spellStart"/>
      <w:r w:rsidR="009F7276" w:rsidRPr="009F7276">
        <w:rPr>
          <w:szCs w:val="22"/>
          <w:lang w:val="en-CA"/>
        </w:rPr>
        <w:t>InputColourSpaceConvert</w:t>
      </w:r>
      <w:proofErr w:type="spellEnd"/>
      <w:r w:rsidR="009F7276" w:rsidRPr="009F7276">
        <w:rPr>
          <w:szCs w:val="22"/>
          <w:lang w:val="en-CA"/>
        </w:rPr>
        <w:t>=</w:t>
      </w:r>
      <w:proofErr w:type="spellStart"/>
      <w:r w:rsidR="009F7276" w:rsidRPr="009F7276">
        <w:rPr>
          <w:szCs w:val="22"/>
          <w:lang w:val="en-CA"/>
        </w:rPr>
        <w:t>RGBtoGBR</w:t>
      </w:r>
      <w:proofErr w:type="spellEnd"/>
      <w:r w:rsidR="009F7276" w:rsidRPr="009F7276">
        <w:rPr>
          <w:szCs w:val="22"/>
          <w:lang w:val="en-CA"/>
        </w:rPr>
        <w:t xml:space="preserve"> --</w:t>
      </w:r>
      <w:proofErr w:type="spellStart"/>
      <w:r w:rsidR="009F7276" w:rsidRPr="009F7276">
        <w:rPr>
          <w:szCs w:val="22"/>
          <w:lang w:val="en-CA"/>
        </w:rPr>
        <w:t>SNRInternalColourSpace</w:t>
      </w:r>
      <w:proofErr w:type="spellEnd"/>
      <w:r w:rsidR="009F7276" w:rsidRPr="009F7276">
        <w:rPr>
          <w:szCs w:val="22"/>
          <w:lang w:val="en-CA"/>
        </w:rPr>
        <w:t>=1 --</w:t>
      </w:r>
      <w:proofErr w:type="spellStart"/>
      <w:r w:rsidR="009F7276" w:rsidRPr="009F7276">
        <w:rPr>
          <w:szCs w:val="22"/>
          <w:lang w:val="en-CA"/>
        </w:rPr>
        <w:t>OutputInternalColourSpace</w:t>
      </w:r>
      <w:proofErr w:type="spellEnd"/>
      <w:r w:rsidR="009F7276" w:rsidRPr="009F7276">
        <w:rPr>
          <w:szCs w:val="22"/>
          <w:lang w:val="en-CA"/>
        </w:rPr>
        <w:t>=0</w:t>
      </w:r>
      <w:r w:rsidR="009F7276">
        <w:rPr>
          <w:szCs w:val="22"/>
          <w:lang w:val="en-CA"/>
        </w:rPr>
        <w:t xml:space="preserve">. </w:t>
      </w:r>
      <w:r w:rsidR="00F45747">
        <w:rPr>
          <w:szCs w:val="22"/>
          <w:lang w:val="en-CA"/>
        </w:rPr>
        <w:t xml:space="preserve">Results with separate-tree both enabled </w:t>
      </w:r>
      <w:r w:rsidR="00441C3C">
        <w:rPr>
          <w:szCs w:val="22"/>
          <w:lang w:val="en-CA"/>
        </w:rPr>
        <w:t>(</w:t>
      </w:r>
      <w:r w:rsidR="00441C3C" w:rsidRPr="00263860">
        <w:rPr>
          <w:b/>
        </w:rPr>
        <w:t>--</w:t>
      </w:r>
      <w:proofErr w:type="spellStart"/>
      <w:r w:rsidR="00441C3C" w:rsidRPr="00263860">
        <w:rPr>
          <w:b/>
        </w:rPr>
        <w:t>DualITree</w:t>
      </w:r>
      <w:proofErr w:type="spellEnd"/>
      <w:r w:rsidR="00441C3C" w:rsidRPr="00263860">
        <w:rPr>
          <w:b/>
        </w:rPr>
        <w:t>=</w:t>
      </w:r>
      <w:r w:rsidR="00441C3C">
        <w:rPr>
          <w:b/>
        </w:rPr>
        <w:t>1</w:t>
      </w:r>
      <w:r w:rsidR="00441C3C">
        <w:rPr>
          <w:szCs w:val="22"/>
          <w:lang w:val="en-CA"/>
        </w:rPr>
        <w:t xml:space="preserve">) </w:t>
      </w:r>
      <w:r w:rsidR="00F45747">
        <w:rPr>
          <w:szCs w:val="22"/>
          <w:lang w:val="en-CA"/>
        </w:rPr>
        <w:t xml:space="preserve">and disabled </w:t>
      </w:r>
      <w:r w:rsidR="00441C3C">
        <w:rPr>
          <w:szCs w:val="22"/>
          <w:lang w:val="en-CA"/>
        </w:rPr>
        <w:t>(</w:t>
      </w:r>
      <w:r w:rsidR="00441C3C" w:rsidRPr="00263860">
        <w:rPr>
          <w:b/>
        </w:rPr>
        <w:t>--DualITree=</w:t>
      </w:r>
      <w:r w:rsidR="00441C3C">
        <w:rPr>
          <w:b/>
        </w:rPr>
        <w:t>0</w:t>
      </w:r>
      <w:r w:rsidR="00441C3C">
        <w:rPr>
          <w:szCs w:val="22"/>
          <w:lang w:val="en-CA"/>
        </w:rPr>
        <w:t xml:space="preserve">) </w:t>
      </w:r>
      <w:r w:rsidR="00F45747">
        <w:rPr>
          <w:szCs w:val="22"/>
          <w:lang w:val="en-CA"/>
        </w:rPr>
        <w:t>are provided</w:t>
      </w:r>
      <w:r w:rsidR="00530D5D">
        <w:rPr>
          <w:szCs w:val="22"/>
          <w:lang w:val="en-CA"/>
        </w:rPr>
        <w:t xml:space="preserve"> in Table 1 and Table 2, respectively</w:t>
      </w:r>
      <w:r w:rsidR="00F45747">
        <w:rPr>
          <w:szCs w:val="22"/>
          <w:lang w:val="en-CA"/>
        </w:rPr>
        <w:t>.</w:t>
      </w:r>
    </w:p>
    <w:p w14:paraId="3F9EF89D" w14:textId="148DF73A" w:rsidR="00B06F48" w:rsidRDefault="00B06F48" w:rsidP="00B06F48">
      <w:pPr>
        <w:spacing w:after="120"/>
        <w:jc w:val="center"/>
        <w:rPr>
          <w:b/>
        </w:rPr>
      </w:pPr>
      <w:r>
        <w:rPr>
          <w:b/>
        </w:rPr>
        <w:t xml:space="preserve">Table </w:t>
      </w:r>
      <w:r>
        <w:rPr>
          <w:b/>
        </w:rPr>
        <w:fldChar w:fldCharType="begin"/>
      </w:r>
      <w:r>
        <w:rPr>
          <w:b/>
        </w:rPr>
        <w:instrText xml:space="preserve"> SEQ Table \* ARABIC </w:instrText>
      </w:r>
      <w:r>
        <w:rPr>
          <w:b/>
        </w:rPr>
        <w:fldChar w:fldCharType="separate"/>
      </w:r>
      <w:r>
        <w:rPr>
          <w:b/>
          <w:noProof/>
        </w:rPr>
        <w:t>1</w:t>
      </w:r>
      <w:r>
        <w:rPr>
          <w:b/>
          <w:noProof/>
        </w:rPr>
        <w:fldChar w:fldCharType="end"/>
      </w:r>
      <w:r>
        <w:rPr>
          <w:b/>
        </w:rPr>
        <w:t>: Coding performance of JVET-</w:t>
      </w:r>
      <w:r w:rsidR="00F45E94">
        <w:rPr>
          <w:b/>
        </w:rPr>
        <w:t>P</w:t>
      </w:r>
      <w:r>
        <w:rPr>
          <w:b/>
        </w:rPr>
        <w:t>0</w:t>
      </w:r>
      <w:r w:rsidR="001001ED">
        <w:rPr>
          <w:b/>
        </w:rPr>
        <w:t>68</w:t>
      </w:r>
      <w:r w:rsidR="00F26EE7">
        <w:rPr>
          <w:b/>
        </w:rPr>
        <w:t>3 with “</w:t>
      </w:r>
      <w:r w:rsidR="00263860" w:rsidRPr="00263860">
        <w:rPr>
          <w:b/>
        </w:rPr>
        <w:t>--</w:t>
      </w:r>
      <w:proofErr w:type="spellStart"/>
      <w:r w:rsidR="00263860" w:rsidRPr="00263860">
        <w:rPr>
          <w:b/>
        </w:rPr>
        <w:t>DualITree</w:t>
      </w:r>
      <w:proofErr w:type="spellEnd"/>
      <w:r w:rsidR="00263860" w:rsidRPr="00263860">
        <w:rPr>
          <w:b/>
        </w:rPr>
        <w:t>=0</w:t>
      </w:r>
      <w:r w:rsidR="00F26EE7">
        <w:rPr>
          <w:b/>
        </w:rPr>
        <w:t>”</w:t>
      </w:r>
      <w:r>
        <w:rPr>
          <w:b/>
        </w:rPr>
        <w:t>.</w:t>
      </w:r>
    </w:p>
    <w:tbl>
      <w:tblPr>
        <w:tblW w:w="9312" w:type="dxa"/>
        <w:tblLook w:val="04A0" w:firstRow="1" w:lastRow="0" w:firstColumn="1" w:lastColumn="0" w:noHBand="0" w:noVBand="1"/>
      </w:tblPr>
      <w:tblGrid>
        <w:gridCol w:w="5199"/>
        <w:gridCol w:w="1371"/>
        <w:gridCol w:w="1371"/>
        <w:gridCol w:w="1371"/>
      </w:tblGrid>
      <w:tr w:rsidR="00F26EE7" w:rsidRPr="00F26EE7" w14:paraId="6DED4AFC" w14:textId="77777777" w:rsidTr="00F26EE7">
        <w:trPr>
          <w:trHeight w:val="240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5FA50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11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409DA9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</w:p>
        </w:tc>
      </w:tr>
      <w:tr w:rsidR="00F26EE7" w:rsidRPr="00F26EE7" w14:paraId="4885EFD7" w14:textId="77777777" w:rsidTr="00F26EE7">
        <w:trPr>
          <w:trHeight w:val="240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2A9A5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301C6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7D2CF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9F2CC8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F26EE7" w:rsidRPr="00F26EE7" w14:paraId="37F5B1F2" w14:textId="77777777" w:rsidTr="00F26EE7">
        <w:trPr>
          <w:trHeight w:val="240"/>
        </w:trPr>
        <w:tc>
          <w:tcPr>
            <w:tcW w:w="51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4ED642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E82EF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1E650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9D5C96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26EE7" w:rsidRPr="00F26EE7" w14:paraId="273141BC" w14:textId="77777777" w:rsidTr="00F26EE7">
        <w:trPr>
          <w:trHeight w:val="240"/>
        </w:trPr>
        <w:tc>
          <w:tcPr>
            <w:tcW w:w="5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B86761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2E59B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F3E54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D7003E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26EE7" w:rsidRPr="00F26EE7" w14:paraId="6D5B5E6D" w14:textId="77777777" w:rsidTr="00F26EE7">
        <w:trPr>
          <w:trHeight w:val="240"/>
        </w:trPr>
        <w:tc>
          <w:tcPr>
            <w:tcW w:w="5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B3A2C3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177E809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-8.1%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00D68E6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E3244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-2.9%</w:t>
            </w:r>
          </w:p>
        </w:tc>
      </w:tr>
      <w:tr w:rsidR="00F26EE7" w:rsidRPr="00F26EE7" w14:paraId="3EB5C554" w14:textId="77777777" w:rsidTr="00F26EE7">
        <w:trPr>
          <w:trHeight w:val="240"/>
        </w:trPr>
        <w:tc>
          <w:tcPr>
            <w:tcW w:w="5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426206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765B5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5AF51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E372BE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26EE7" w:rsidRPr="00F26EE7" w14:paraId="52A7A207" w14:textId="77777777" w:rsidTr="00F26EE7">
        <w:trPr>
          <w:trHeight w:val="240"/>
        </w:trPr>
        <w:tc>
          <w:tcPr>
            <w:tcW w:w="5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00D57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CBD0A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CFAD5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CF7AD3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F26EE7" w:rsidRPr="00F26EE7" w14:paraId="0355D22E" w14:textId="77777777" w:rsidTr="00F26EE7">
        <w:trPr>
          <w:trHeight w:val="240"/>
        </w:trPr>
        <w:tc>
          <w:tcPr>
            <w:tcW w:w="5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FFDB49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C32D9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77291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30650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F26EE7" w:rsidRPr="00F26EE7" w14:paraId="7E1CF769" w14:textId="77777777" w:rsidTr="00F26EE7">
        <w:trPr>
          <w:trHeight w:val="240"/>
        </w:trPr>
        <w:tc>
          <w:tcPr>
            <w:tcW w:w="5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6CDB26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FF4C4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DC100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E1F912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F26EE7" w:rsidRPr="00F26EE7" w14:paraId="62530586" w14:textId="77777777" w:rsidTr="00F26EE7">
        <w:trPr>
          <w:trHeight w:val="240"/>
        </w:trPr>
        <w:tc>
          <w:tcPr>
            <w:tcW w:w="5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C691C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693BA6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223F65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E6FBB4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F26EE7" w:rsidRPr="00F26EE7" w14:paraId="474927AD" w14:textId="77777777" w:rsidTr="00F26EE7">
        <w:trPr>
          <w:trHeight w:val="240"/>
        </w:trPr>
        <w:tc>
          <w:tcPr>
            <w:tcW w:w="5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07DD6B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411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C60F64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26EE7" w:rsidRPr="00F26EE7" w14:paraId="0BF636CF" w14:textId="77777777" w:rsidTr="00F26EE7">
        <w:trPr>
          <w:trHeight w:val="240"/>
        </w:trPr>
        <w:tc>
          <w:tcPr>
            <w:tcW w:w="5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83E21A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41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85D982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26EE7" w:rsidRPr="00F26EE7" w14:paraId="21E23ABB" w14:textId="77777777" w:rsidTr="00F26EE7">
        <w:trPr>
          <w:trHeight w:val="240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149DC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B72A2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9987B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B622D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26EE7" w:rsidRPr="00F26EE7" w14:paraId="4C596DBA" w14:textId="77777777" w:rsidTr="00F26EE7">
        <w:trPr>
          <w:trHeight w:val="240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3DE5D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11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A68C18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F26EE7" w:rsidRPr="00F26EE7" w14:paraId="02BA43D8" w14:textId="77777777" w:rsidTr="00F26EE7">
        <w:trPr>
          <w:trHeight w:val="240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35FE6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2C089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13AA2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E34426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F26EE7" w:rsidRPr="00F26EE7" w14:paraId="667BABF3" w14:textId="77777777" w:rsidTr="00F26EE7">
        <w:trPr>
          <w:trHeight w:val="240"/>
        </w:trPr>
        <w:tc>
          <w:tcPr>
            <w:tcW w:w="51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C9675F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F804E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A042E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BF3C5D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26EE7" w:rsidRPr="00F26EE7" w14:paraId="2011B3C5" w14:textId="77777777" w:rsidTr="00F26EE7">
        <w:trPr>
          <w:trHeight w:val="240"/>
        </w:trPr>
        <w:tc>
          <w:tcPr>
            <w:tcW w:w="5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808655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AAE4ACA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-17.7%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B77EE09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-10.1%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2F3DA7D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-9.9%</w:t>
            </w:r>
          </w:p>
        </w:tc>
      </w:tr>
      <w:tr w:rsidR="00F26EE7" w:rsidRPr="00F26EE7" w14:paraId="41C87795" w14:textId="77777777" w:rsidTr="00F26EE7">
        <w:trPr>
          <w:trHeight w:val="240"/>
        </w:trPr>
        <w:tc>
          <w:tcPr>
            <w:tcW w:w="5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2A558B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D20B28E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-14.5%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A6EAB22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-8.5%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2A7FE02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-7.9%</w:t>
            </w:r>
          </w:p>
        </w:tc>
      </w:tr>
      <w:tr w:rsidR="00F26EE7" w:rsidRPr="00F26EE7" w14:paraId="21E95E7E" w14:textId="77777777" w:rsidTr="00F26EE7">
        <w:trPr>
          <w:trHeight w:val="240"/>
        </w:trPr>
        <w:tc>
          <w:tcPr>
            <w:tcW w:w="5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A05556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6A5A7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DB03D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9EF352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26EE7" w:rsidRPr="00F26EE7" w14:paraId="36799137" w14:textId="77777777" w:rsidTr="00F26EE7">
        <w:trPr>
          <w:trHeight w:val="240"/>
        </w:trPr>
        <w:tc>
          <w:tcPr>
            <w:tcW w:w="5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DAC91D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21FFF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257E6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A2D95D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0.2%</w:t>
            </w:r>
          </w:p>
        </w:tc>
      </w:tr>
      <w:tr w:rsidR="00F26EE7" w:rsidRPr="00F26EE7" w14:paraId="4A3D5AA8" w14:textId="77777777" w:rsidTr="00F26EE7">
        <w:trPr>
          <w:trHeight w:val="240"/>
        </w:trPr>
        <w:tc>
          <w:tcPr>
            <w:tcW w:w="5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C4A8F2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22E12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E4094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005804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F26EE7" w:rsidRPr="00F26EE7" w14:paraId="624F5835" w14:textId="77777777" w:rsidTr="00F26EE7">
        <w:trPr>
          <w:trHeight w:val="240"/>
        </w:trPr>
        <w:tc>
          <w:tcPr>
            <w:tcW w:w="5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CBCAA1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95608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65F0D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095003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</w:tr>
      <w:tr w:rsidR="00F26EE7" w:rsidRPr="00F26EE7" w14:paraId="6FB02E1A" w14:textId="77777777" w:rsidTr="00F26EE7">
        <w:trPr>
          <w:trHeight w:val="240"/>
        </w:trPr>
        <w:tc>
          <w:tcPr>
            <w:tcW w:w="5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F7D048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FE2AA0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B63F7A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DEED5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F26EE7" w:rsidRPr="00F26EE7" w14:paraId="60E23014" w14:textId="77777777" w:rsidTr="00F26EE7">
        <w:trPr>
          <w:trHeight w:val="240"/>
        </w:trPr>
        <w:tc>
          <w:tcPr>
            <w:tcW w:w="5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E59BA6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411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91010E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26EE7" w:rsidRPr="00F26EE7" w14:paraId="0BAFCD0F" w14:textId="77777777" w:rsidTr="00F26EE7">
        <w:trPr>
          <w:trHeight w:val="240"/>
        </w:trPr>
        <w:tc>
          <w:tcPr>
            <w:tcW w:w="5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5B5FBB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41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747B6D" w14:textId="77777777" w:rsidR="00F26EE7" w:rsidRPr="00F26EE7" w:rsidRDefault="00F26EE7" w:rsidP="00F26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26E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4B635475" w14:textId="71FAD0A1" w:rsidR="00D542B7" w:rsidRDefault="00D542B7" w:rsidP="00B06F48">
      <w:pPr>
        <w:spacing w:after="120"/>
        <w:jc w:val="center"/>
        <w:rPr>
          <w:b/>
        </w:rPr>
      </w:pPr>
    </w:p>
    <w:p w14:paraId="4F665B93" w14:textId="5B60DD9C" w:rsidR="005B157D" w:rsidRDefault="005B157D" w:rsidP="005B157D">
      <w:pPr>
        <w:spacing w:after="120"/>
        <w:jc w:val="center"/>
        <w:rPr>
          <w:b/>
        </w:rPr>
      </w:pPr>
      <w:r>
        <w:rPr>
          <w:b/>
        </w:rPr>
        <w:t xml:space="preserve">Table </w:t>
      </w:r>
      <w:r>
        <w:rPr>
          <w:b/>
        </w:rPr>
        <w:fldChar w:fldCharType="begin"/>
      </w:r>
      <w:r>
        <w:rPr>
          <w:b/>
        </w:rPr>
        <w:instrText xml:space="preserve"> SEQ Table \* ARABIC </w:instrText>
      </w:r>
      <w:r>
        <w:rPr>
          <w:b/>
        </w:rPr>
        <w:fldChar w:fldCharType="separate"/>
      </w:r>
      <w:r>
        <w:rPr>
          <w:b/>
          <w:noProof/>
        </w:rPr>
        <w:t>2</w:t>
      </w:r>
      <w:r>
        <w:rPr>
          <w:b/>
          <w:noProof/>
        </w:rPr>
        <w:fldChar w:fldCharType="end"/>
      </w:r>
      <w:r>
        <w:rPr>
          <w:b/>
        </w:rPr>
        <w:t>: Coding performance of JVET-P0683 with “</w:t>
      </w:r>
      <w:r w:rsidRPr="00263860">
        <w:rPr>
          <w:b/>
        </w:rPr>
        <w:t>--</w:t>
      </w:r>
      <w:proofErr w:type="spellStart"/>
      <w:r w:rsidRPr="00263860">
        <w:rPr>
          <w:b/>
        </w:rPr>
        <w:t>DualITree</w:t>
      </w:r>
      <w:proofErr w:type="spellEnd"/>
      <w:r w:rsidRPr="00263860">
        <w:rPr>
          <w:b/>
        </w:rPr>
        <w:t>=</w:t>
      </w:r>
      <w:r>
        <w:rPr>
          <w:b/>
        </w:rPr>
        <w:t>1”.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5224"/>
        <w:gridCol w:w="1377"/>
        <w:gridCol w:w="1377"/>
        <w:gridCol w:w="1378"/>
      </w:tblGrid>
      <w:tr w:rsidR="008C277E" w:rsidRPr="008C277E" w14:paraId="32C15D5A" w14:textId="77777777" w:rsidTr="008C277E">
        <w:trPr>
          <w:trHeight w:val="224"/>
        </w:trPr>
        <w:tc>
          <w:tcPr>
            <w:tcW w:w="5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571FB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13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B299C1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</w:p>
        </w:tc>
      </w:tr>
      <w:tr w:rsidR="008C277E" w:rsidRPr="008C277E" w14:paraId="2BC8B5E7" w14:textId="77777777" w:rsidTr="008C277E">
        <w:trPr>
          <w:trHeight w:val="224"/>
        </w:trPr>
        <w:tc>
          <w:tcPr>
            <w:tcW w:w="5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7102D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456F4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A8DB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62A7B5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8C277E" w:rsidRPr="008C277E" w14:paraId="0A92551D" w14:textId="77777777" w:rsidTr="008C277E">
        <w:trPr>
          <w:trHeight w:val="224"/>
        </w:trPr>
        <w:tc>
          <w:tcPr>
            <w:tcW w:w="52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F72F04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3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38CF7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39169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7E2D08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C277E" w:rsidRPr="008C277E" w14:paraId="07C0659A" w14:textId="77777777" w:rsidTr="008C277E">
        <w:trPr>
          <w:trHeight w:val="224"/>
        </w:trPr>
        <w:tc>
          <w:tcPr>
            <w:tcW w:w="52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D7FEC5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59F1D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5E351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E74B6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C277E" w:rsidRPr="008C277E" w14:paraId="79B0F7BE" w14:textId="77777777" w:rsidTr="008C277E">
        <w:trPr>
          <w:trHeight w:val="224"/>
        </w:trPr>
        <w:tc>
          <w:tcPr>
            <w:tcW w:w="52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06859B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08225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DA293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E2D923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277E" w:rsidRPr="008C277E" w14:paraId="760C5525" w14:textId="77777777" w:rsidTr="008C277E">
        <w:trPr>
          <w:trHeight w:val="224"/>
        </w:trPr>
        <w:tc>
          <w:tcPr>
            <w:tcW w:w="52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1D20AC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B28A6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32AB1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199F97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C277E" w:rsidRPr="008C277E" w14:paraId="4D4FE8C9" w14:textId="77777777" w:rsidTr="008C277E">
        <w:trPr>
          <w:trHeight w:val="224"/>
        </w:trPr>
        <w:tc>
          <w:tcPr>
            <w:tcW w:w="52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2B5EDB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2DF7B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46F69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530768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277E" w:rsidRPr="008C277E" w14:paraId="14738A79" w14:textId="77777777" w:rsidTr="008C277E">
        <w:trPr>
          <w:trHeight w:val="224"/>
        </w:trPr>
        <w:tc>
          <w:tcPr>
            <w:tcW w:w="52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25637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244BD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3C872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4DA9AF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277E" w:rsidRPr="008C277E" w14:paraId="03014398" w14:textId="77777777" w:rsidTr="008C277E">
        <w:trPr>
          <w:trHeight w:val="224"/>
        </w:trPr>
        <w:tc>
          <w:tcPr>
            <w:tcW w:w="52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940D03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409C0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6E68A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7032A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277E" w:rsidRPr="008C277E" w14:paraId="46042A3B" w14:textId="77777777" w:rsidTr="008C277E">
        <w:trPr>
          <w:trHeight w:val="224"/>
        </w:trPr>
        <w:tc>
          <w:tcPr>
            <w:tcW w:w="52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8ACFD2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538E93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915B5E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B074F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277E" w:rsidRPr="008C277E" w14:paraId="13A7D676" w14:textId="77777777" w:rsidTr="008C277E">
        <w:trPr>
          <w:trHeight w:val="224"/>
        </w:trPr>
        <w:tc>
          <w:tcPr>
            <w:tcW w:w="52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D4ECAE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4132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88A17C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C277E" w:rsidRPr="008C277E" w14:paraId="4995950B" w14:textId="77777777" w:rsidTr="008C277E">
        <w:trPr>
          <w:trHeight w:val="224"/>
        </w:trPr>
        <w:tc>
          <w:tcPr>
            <w:tcW w:w="52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DB1A20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41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860C5F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C277E" w:rsidRPr="008C277E" w14:paraId="4E147A9D" w14:textId="77777777" w:rsidTr="008C277E">
        <w:trPr>
          <w:trHeight w:val="224"/>
        </w:trPr>
        <w:tc>
          <w:tcPr>
            <w:tcW w:w="5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39CA5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D0AA7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EA905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70480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C277E" w:rsidRPr="008C277E" w14:paraId="21916CA4" w14:textId="77777777" w:rsidTr="008C277E">
        <w:trPr>
          <w:trHeight w:val="224"/>
        </w:trPr>
        <w:tc>
          <w:tcPr>
            <w:tcW w:w="5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0CA42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13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4BE4B2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8C277E" w:rsidRPr="008C277E" w14:paraId="579F0012" w14:textId="77777777" w:rsidTr="008C277E">
        <w:trPr>
          <w:trHeight w:val="224"/>
        </w:trPr>
        <w:tc>
          <w:tcPr>
            <w:tcW w:w="5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1903D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76AFF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095A0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8DE8F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8C277E" w:rsidRPr="008C277E" w14:paraId="1CE23630" w14:textId="77777777" w:rsidTr="008C277E">
        <w:trPr>
          <w:trHeight w:val="224"/>
        </w:trPr>
        <w:tc>
          <w:tcPr>
            <w:tcW w:w="52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D29081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3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E4FCB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82205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4DFCA5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C277E" w:rsidRPr="008C277E" w14:paraId="28AC14ED" w14:textId="77777777" w:rsidTr="008C277E">
        <w:trPr>
          <w:trHeight w:val="224"/>
        </w:trPr>
        <w:tc>
          <w:tcPr>
            <w:tcW w:w="52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4586D0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F5195F4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-6.5%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7F29AEA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-3.8%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12DE4B8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-3.7%</w:t>
            </w:r>
          </w:p>
        </w:tc>
      </w:tr>
      <w:tr w:rsidR="008C277E" w:rsidRPr="008C277E" w14:paraId="2F44238C" w14:textId="77777777" w:rsidTr="008C277E">
        <w:trPr>
          <w:trHeight w:val="224"/>
        </w:trPr>
        <w:tc>
          <w:tcPr>
            <w:tcW w:w="52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AB96C5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3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DC3F922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-9.0%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23940AE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-4.2%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97316F2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-5.4%</w:t>
            </w:r>
          </w:p>
        </w:tc>
      </w:tr>
      <w:tr w:rsidR="008C277E" w:rsidRPr="008C277E" w14:paraId="6B849C69" w14:textId="77777777" w:rsidTr="008C277E">
        <w:trPr>
          <w:trHeight w:val="224"/>
        </w:trPr>
        <w:tc>
          <w:tcPr>
            <w:tcW w:w="52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147F55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5D90B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42375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111CA4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C277E" w:rsidRPr="008C277E" w14:paraId="101B6579" w14:textId="77777777" w:rsidTr="008C277E">
        <w:trPr>
          <w:trHeight w:val="224"/>
        </w:trPr>
        <w:tc>
          <w:tcPr>
            <w:tcW w:w="52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716A5E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A8CA9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31A8C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DE16BF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277E" w:rsidRPr="008C277E" w14:paraId="21FA4328" w14:textId="77777777" w:rsidTr="008C277E">
        <w:trPr>
          <w:trHeight w:val="224"/>
        </w:trPr>
        <w:tc>
          <w:tcPr>
            <w:tcW w:w="52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109366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36B9F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49C1C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0.3%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95C6D9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0.2%</w:t>
            </w:r>
          </w:p>
        </w:tc>
      </w:tr>
      <w:tr w:rsidR="008C277E" w:rsidRPr="008C277E" w14:paraId="00900F20" w14:textId="77777777" w:rsidTr="008C277E">
        <w:trPr>
          <w:trHeight w:val="224"/>
        </w:trPr>
        <w:tc>
          <w:tcPr>
            <w:tcW w:w="52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EF2495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B33CF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F5136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3B4342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8C277E" w:rsidRPr="008C277E" w14:paraId="09F357DC" w14:textId="77777777" w:rsidTr="008C277E">
        <w:trPr>
          <w:trHeight w:val="224"/>
        </w:trPr>
        <w:tc>
          <w:tcPr>
            <w:tcW w:w="52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0F16D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5AC249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DC27C6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EEB06F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277E" w:rsidRPr="008C277E" w14:paraId="55444178" w14:textId="77777777" w:rsidTr="008C277E">
        <w:trPr>
          <w:trHeight w:val="224"/>
        </w:trPr>
        <w:tc>
          <w:tcPr>
            <w:tcW w:w="52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7E5BFA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4132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9B637C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C277E" w:rsidRPr="008C277E" w14:paraId="4B554E7D" w14:textId="77777777" w:rsidTr="008C277E">
        <w:trPr>
          <w:trHeight w:val="224"/>
        </w:trPr>
        <w:tc>
          <w:tcPr>
            <w:tcW w:w="52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9085FD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41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711C3E" w14:textId="77777777" w:rsidR="008C277E" w:rsidRPr="008C277E" w:rsidRDefault="008C277E" w:rsidP="008C2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27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3E2292CB" w14:textId="77777777" w:rsidR="005B157D" w:rsidRDefault="005B157D" w:rsidP="00B06F48">
      <w:pPr>
        <w:spacing w:after="120"/>
        <w:jc w:val="center"/>
        <w:rPr>
          <w:b/>
        </w:rPr>
      </w:pPr>
    </w:p>
    <w:p w14:paraId="297AB6B2" w14:textId="77777777" w:rsidR="00B06F48" w:rsidRPr="00B06F48" w:rsidRDefault="00B06F48" w:rsidP="00B06F48">
      <w:pPr>
        <w:pStyle w:val="Heading1"/>
        <w:ind w:left="360" w:hanging="360"/>
        <w:rPr>
          <w:lang w:val="en-CA"/>
        </w:rPr>
      </w:pPr>
      <w:r w:rsidRPr="00B06F48">
        <w:rPr>
          <w:lang w:val="en-CA"/>
        </w:rPr>
        <w:t>References</w:t>
      </w:r>
    </w:p>
    <w:p w14:paraId="139E8157" w14:textId="77777777" w:rsidR="00F45747" w:rsidRPr="009536AA" w:rsidRDefault="00F45747" w:rsidP="00F45747">
      <w:pPr>
        <w:pStyle w:val="SPIEreferencelisting"/>
        <w:numPr>
          <w:ilvl w:val="0"/>
          <w:numId w:val="13"/>
        </w:numPr>
        <w:jc w:val="both"/>
        <w:rPr>
          <w:sz w:val="22"/>
          <w:szCs w:val="22"/>
        </w:rPr>
      </w:pPr>
      <w:bookmarkStart w:id="1" w:name="_Ref20008388"/>
      <w:bookmarkStart w:id="2" w:name="_Ref398029621"/>
      <w:bookmarkStart w:id="3" w:name="_Ref390434232"/>
      <w:bookmarkStart w:id="4" w:name="_Ref400108692"/>
      <w:bookmarkStart w:id="5" w:name="_Ref11629529"/>
      <w:r w:rsidRPr="00FC3F3D">
        <w:rPr>
          <w:sz w:val="22"/>
          <w:szCs w:val="22"/>
        </w:rPr>
        <w:t>VTM-</w:t>
      </w:r>
      <w:r>
        <w:rPr>
          <w:sz w:val="22"/>
          <w:szCs w:val="22"/>
        </w:rPr>
        <w:t>6</w:t>
      </w:r>
      <w:r w:rsidRPr="00FC3F3D">
        <w:rPr>
          <w:sz w:val="22"/>
          <w:szCs w:val="22"/>
        </w:rPr>
        <w:t xml:space="preserve">.0, </w:t>
      </w:r>
      <w:hyperlink r:id="rId9" w:history="1">
        <w:r w:rsidRPr="00451062">
          <w:rPr>
            <w:rStyle w:val="Hyperlink"/>
            <w:sz w:val="22"/>
            <w:szCs w:val="22"/>
          </w:rPr>
          <w:t>https://vcgit.hhi.fraunhofer.de/jvet/VVCSoftware_VTM/tags/VTM-6.0</w:t>
        </w:r>
      </w:hyperlink>
      <w:r w:rsidRPr="00FC3F3D">
        <w:rPr>
          <w:sz w:val="22"/>
          <w:szCs w:val="22"/>
        </w:rPr>
        <w:t>.</w:t>
      </w:r>
      <w:bookmarkEnd w:id="1"/>
    </w:p>
    <w:bookmarkStart w:id="6" w:name="_Ref20008374"/>
    <w:p w14:paraId="42D495A9" w14:textId="1F2550EF" w:rsidR="00F45747" w:rsidRDefault="00F45747" w:rsidP="00F45747">
      <w:pPr>
        <w:pStyle w:val="SPIEreferencelisting"/>
        <w:numPr>
          <w:ilvl w:val="0"/>
          <w:numId w:val="13"/>
        </w:numPr>
        <w:jc w:val="both"/>
        <w:rPr>
          <w:sz w:val="22"/>
          <w:szCs w:val="22"/>
        </w:rPr>
      </w:pPr>
      <w:r w:rsidRPr="00205F5A">
        <w:rPr>
          <w:sz w:val="22"/>
          <w:szCs w:val="22"/>
        </w:rPr>
        <w:fldChar w:fldCharType="begin"/>
      </w:r>
      <w:r w:rsidRPr="00205F5A">
        <w:rPr>
          <w:sz w:val="22"/>
          <w:szCs w:val="22"/>
        </w:rPr>
        <w:instrText xml:space="preserve"> HYPERLINK "mailto:xiaozhongxu@tencent.com" </w:instrText>
      </w:r>
      <w:r w:rsidRPr="00205F5A">
        <w:rPr>
          <w:sz w:val="22"/>
          <w:szCs w:val="22"/>
        </w:rPr>
        <w:fldChar w:fldCharType="separate"/>
      </w:r>
      <w:r w:rsidRPr="00205F5A">
        <w:rPr>
          <w:sz w:val="22"/>
          <w:szCs w:val="22"/>
        </w:rPr>
        <w:t>X. Xu</w:t>
      </w:r>
      <w:r w:rsidRPr="00205F5A">
        <w:rPr>
          <w:sz w:val="22"/>
          <w:szCs w:val="22"/>
        </w:rPr>
        <w:fldChar w:fldCharType="end"/>
      </w:r>
      <w:r w:rsidRPr="00205F5A">
        <w:rPr>
          <w:sz w:val="22"/>
          <w:szCs w:val="22"/>
        </w:rPr>
        <w:t xml:space="preserve">, </w:t>
      </w:r>
      <w:hyperlink r:id="rId10" w:history="1">
        <w:r w:rsidRPr="00205F5A">
          <w:rPr>
            <w:sz w:val="22"/>
            <w:szCs w:val="22"/>
          </w:rPr>
          <w:t>Y.-C. Chao</w:t>
        </w:r>
      </w:hyperlink>
      <w:r w:rsidRPr="00205F5A">
        <w:rPr>
          <w:sz w:val="22"/>
          <w:szCs w:val="22"/>
        </w:rPr>
        <w:t xml:space="preserve">, </w:t>
      </w:r>
      <w:hyperlink r:id="rId11" w:history="1">
        <w:r w:rsidRPr="00205F5A">
          <w:rPr>
            <w:sz w:val="22"/>
            <w:szCs w:val="22"/>
          </w:rPr>
          <w:t>Y.-C. Sun</w:t>
        </w:r>
      </w:hyperlink>
      <w:r w:rsidRPr="00205F5A">
        <w:rPr>
          <w:sz w:val="22"/>
          <w:szCs w:val="22"/>
        </w:rPr>
        <w:t xml:space="preserve">, </w:t>
      </w:r>
      <w:hyperlink r:id="rId12" w:history="1">
        <w:r w:rsidRPr="00205F5A">
          <w:rPr>
            <w:sz w:val="22"/>
            <w:szCs w:val="22"/>
          </w:rPr>
          <w:t>J. Xu</w:t>
        </w:r>
      </w:hyperlink>
      <w:r>
        <w:rPr>
          <w:sz w:val="22"/>
          <w:szCs w:val="22"/>
        </w:rPr>
        <w:t>, “</w:t>
      </w:r>
      <w:r w:rsidRPr="00205F5A">
        <w:rPr>
          <w:sz w:val="22"/>
          <w:szCs w:val="22"/>
        </w:rPr>
        <w:t>Description of Core Experiment 8 (CE8): 4:4:4 Screen Content Coding Tools</w:t>
      </w:r>
      <w:r>
        <w:rPr>
          <w:sz w:val="22"/>
          <w:szCs w:val="22"/>
        </w:rPr>
        <w:t>”, JVET-O2028, July 2019, Gothenburg, Sweden.</w:t>
      </w:r>
      <w:bookmarkEnd w:id="6"/>
    </w:p>
    <w:p w14:paraId="759EB245" w14:textId="2FB00726" w:rsidR="00444728" w:rsidRPr="00205F5A" w:rsidRDefault="009909D1" w:rsidP="00F45747">
      <w:pPr>
        <w:pStyle w:val="SPIEreferencelisting"/>
        <w:numPr>
          <w:ilvl w:val="0"/>
          <w:numId w:val="13"/>
        </w:numPr>
        <w:jc w:val="both"/>
        <w:rPr>
          <w:sz w:val="22"/>
          <w:szCs w:val="22"/>
        </w:rPr>
      </w:pPr>
      <w:bookmarkStart w:id="7" w:name="_Ref21592492"/>
      <w:r w:rsidRPr="009909D1">
        <w:rPr>
          <w:sz w:val="22"/>
          <w:szCs w:val="22"/>
        </w:rPr>
        <w:t xml:space="preserve">H. Yu, R. Cohen, K. </w:t>
      </w:r>
      <w:proofErr w:type="spellStart"/>
      <w:r w:rsidRPr="009909D1">
        <w:rPr>
          <w:sz w:val="22"/>
          <w:szCs w:val="22"/>
        </w:rPr>
        <w:t>Rapaka</w:t>
      </w:r>
      <w:proofErr w:type="spellEnd"/>
      <w:r w:rsidRPr="009909D1">
        <w:rPr>
          <w:sz w:val="22"/>
          <w:szCs w:val="22"/>
        </w:rPr>
        <w:t xml:space="preserve">, J. </w:t>
      </w:r>
      <w:proofErr w:type="spellStart"/>
      <w:proofErr w:type="gramStart"/>
      <w:r w:rsidRPr="009909D1">
        <w:rPr>
          <w:sz w:val="22"/>
          <w:szCs w:val="22"/>
        </w:rPr>
        <w:t>Xu</w:t>
      </w:r>
      <w:r>
        <w:rPr>
          <w:sz w:val="22"/>
          <w:szCs w:val="22"/>
        </w:rPr>
        <w:t>,</w:t>
      </w:r>
      <w:r w:rsidR="007B42EE">
        <w:rPr>
          <w:sz w:val="22"/>
          <w:szCs w:val="22"/>
        </w:rPr>
        <w:t>“</w:t>
      </w:r>
      <w:proofErr w:type="gramEnd"/>
      <w:r w:rsidR="00444728" w:rsidRPr="00444728">
        <w:rPr>
          <w:sz w:val="22"/>
          <w:szCs w:val="22"/>
        </w:rPr>
        <w:t>On</w:t>
      </w:r>
      <w:proofErr w:type="spellEnd"/>
      <w:r w:rsidR="00444728" w:rsidRPr="00444728">
        <w:rPr>
          <w:sz w:val="22"/>
          <w:szCs w:val="22"/>
        </w:rPr>
        <w:t xml:space="preserve"> test conditions for screen content coding,” JCTVC-U1015, 21st Meeting: Warsaw, PL, 19–26 June 2015.</w:t>
      </w:r>
      <w:bookmarkEnd w:id="7"/>
    </w:p>
    <w:bookmarkEnd w:id="2"/>
    <w:bookmarkEnd w:id="3"/>
    <w:bookmarkEnd w:id="4"/>
    <w:bookmarkEnd w:id="5"/>
    <w:p w14:paraId="32EAF635" w14:textId="77777777" w:rsidR="007F1F8B" w:rsidRPr="00F45747" w:rsidRDefault="007F1F8B" w:rsidP="00C2252A">
      <w:pPr>
        <w:rPr>
          <w:szCs w:val="22"/>
        </w:rPr>
      </w:pPr>
    </w:p>
    <w:sectPr w:rsidR="007F1F8B" w:rsidRPr="00F45747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81A6B" w14:textId="77777777" w:rsidR="00C16596" w:rsidRDefault="00C16596">
      <w:r>
        <w:separator/>
      </w:r>
    </w:p>
  </w:endnote>
  <w:endnote w:type="continuationSeparator" w:id="0">
    <w:p w14:paraId="69BC363A" w14:textId="77777777" w:rsidR="00C16596" w:rsidRDefault="00C16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BFBA458" w:rsidR="00C07B3D" w:rsidRPr="00C00DDE" w:rsidRDefault="00C07B3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13DED">
      <w:rPr>
        <w:rStyle w:val="PageNumber"/>
        <w:noProof/>
      </w:rPr>
      <w:t>2019-10-10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80B96" w14:textId="77777777" w:rsidR="00C16596" w:rsidRDefault="00C16596">
      <w:r>
        <w:separator/>
      </w:r>
    </w:p>
  </w:footnote>
  <w:footnote w:type="continuationSeparator" w:id="0">
    <w:p w14:paraId="2E777426" w14:textId="77777777" w:rsidR="00C16596" w:rsidRDefault="00C165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2294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68"/>
    <w:rsid w:val="000B4FF9"/>
    <w:rsid w:val="000C09AC"/>
    <w:rsid w:val="000D28A3"/>
    <w:rsid w:val="000D54E0"/>
    <w:rsid w:val="000E00F3"/>
    <w:rsid w:val="000F158C"/>
    <w:rsid w:val="001001ED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3332"/>
    <w:rsid w:val="00175A24"/>
    <w:rsid w:val="00187E58"/>
    <w:rsid w:val="001A00C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DBF"/>
    <w:rsid w:val="002055A6"/>
    <w:rsid w:val="00205B67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6751"/>
    <w:rsid w:val="00263398"/>
    <w:rsid w:val="00263860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3759"/>
    <w:rsid w:val="002F164D"/>
    <w:rsid w:val="003021BC"/>
    <w:rsid w:val="00306206"/>
    <w:rsid w:val="00306CCC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5303"/>
    <w:rsid w:val="003A7CE6"/>
    <w:rsid w:val="003C20E4"/>
    <w:rsid w:val="003D6342"/>
    <w:rsid w:val="003E1C94"/>
    <w:rsid w:val="003E6F90"/>
    <w:rsid w:val="003E73ED"/>
    <w:rsid w:val="003F5D0F"/>
    <w:rsid w:val="003F7564"/>
    <w:rsid w:val="00414101"/>
    <w:rsid w:val="004219CF"/>
    <w:rsid w:val="004234F0"/>
    <w:rsid w:val="00433DDB"/>
    <w:rsid w:val="00435A29"/>
    <w:rsid w:val="00437619"/>
    <w:rsid w:val="00441C3C"/>
    <w:rsid w:val="004431E9"/>
    <w:rsid w:val="00444728"/>
    <w:rsid w:val="00465A1E"/>
    <w:rsid w:val="0049445A"/>
    <w:rsid w:val="004A2A63"/>
    <w:rsid w:val="004A6090"/>
    <w:rsid w:val="004B210C"/>
    <w:rsid w:val="004C25AA"/>
    <w:rsid w:val="004D2980"/>
    <w:rsid w:val="004D405F"/>
    <w:rsid w:val="004D5915"/>
    <w:rsid w:val="004E4F4F"/>
    <w:rsid w:val="004E6789"/>
    <w:rsid w:val="004F61E3"/>
    <w:rsid w:val="005010D1"/>
    <w:rsid w:val="00502E10"/>
    <w:rsid w:val="0051015C"/>
    <w:rsid w:val="005122CF"/>
    <w:rsid w:val="00516CF1"/>
    <w:rsid w:val="00530D5D"/>
    <w:rsid w:val="00531AE9"/>
    <w:rsid w:val="00536188"/>
    <w:rsid w:val="0054087F"/>
    <w:rsid w:val="0054636E"/>
    <w:rsid w:val="005508CC"/>
    <w:rsid w:val="00550A66"/>
    <w:rsid w:val="00561714"/>
    <w:rsid w:val="00567EC7"/>
    <w:rsid w:val="00570013"/>
    <w:rsid w:val="0057056F"/>
    <w:rsid w:val="005753EC"/>
    <w:rsid w:val="005801A2"/>
    <w:rsid w:val="005952A5"/>
    <w:rsid w:val="005A33A1"/>
    <w:rsid w:val="005B157D"/>
    <w:rsid w:val="005B217D"/>
    <w:rsid w:val="005C1B86"/>
    <w:rsid w:val="005C385F"/>
    <w:rsid w:val="005C7C26"/>
    <w:rsid w:val="005D43B5"/>
    <w:rsid w:val="005E1AC6"/>
    <w:rsid w:val="005E3F2B"/>
    <w:rsid w:val="005E79B7"/>
    <w:rsid w:val="005F1927"/>
    <w:rsid w:val="005F6F1B"/>
    <w:rsid w:val="006047F5"/>
    <w:rsid w:val="00615995"/>
    <w:rsid w:val="00616155"/>
    <w:rsid w:val="00624B33"/>
    <w:rsid w:val="0063041A"/>
    <w:rsid w:val="00630AA2"/>
    <w:rsid w:val="00643301"/>
    <w:rsid w:val="006466C6"/>
    <w:rsid w:val="00646707"/>
    <w:rsid w:val="00657F7E"/>
    <w:rsid w:val="00662E58"/>
    <w:rsid w:val="006637F2"/>
    <w:rsid w:val="006642A5"/>
    <w:rsid w:val="00664DCF"/>
    <w:rsid w:val="006733BF"/>
    <w:rsid w:val="006A34B1"/>
    <w:rsid w:val="006B27E4"/>
    <w:rsid w:val="006C17AF"/>
    <w:rsid w:val="006C5D39"/>
    <w:rsid w:val="006D6D9B"/>
    <w:rsid w:val="006E2810"/>
    <w:rsid w:val="006E5417"/>
    <w:rsid w:val="006F0794"/>
    <w:rsid w:val="006F7528"/>
    <w:rsid w:val="007023DE"/>
    <w:rsid w:val="00712F60"/>
    <w:rsid w:val="00713DED"/>
    <w:rsid w:val="00720E3B"/>
    <w:rsid w:val="00726BF1"/>
    <w:rsid w:val="0074393F"/>
    <w:rsid w:val="00745F6B"/>
    <w:rsid w:val="0075175B"/>
    <w:rsid w:val="0075585E"/>
    <w:rsid w:val="00766C8F"/>
    <w:rsid w:val="00770571"/>
    <w:rsid w:val="007768FF"/>
    <w:rsid w:val="007824D3"/>
    <w:rsid w:val="00786FEF"/>
    <w:rsid w:val="00796EE3"/>
    <w:rsid w:val="007A7D29"/>
    <w:rsid w:val="007B42EE"/>
    <w:rsid w:val="007B4AB8"/>
    <w:rsid w:val="007D1181"/>
    <w:rsid w:val="007D7E5B"/>
    <w:rsid w:val="007E01A3"/>
    <w:rsid w:val="007F1F8B"/>
    <w:rsid w:val="007F6205"/>
    <w:rsid w:val="007F67A1"/>
    <w:rsid w:val="00806CCC"/>
    <w:rsid w:val="00811C05"/>
    <w:rsid w:val="008206C8"/>
    <w:rsid w:val="00835C8D"/>
    <w:rsid w:val="00852088"/>
    <w:rsid w:val="0086387C"/>
    <w:rsid w:val="00874A6C"/>
    <w:rsid w:val="00876C65"/>
    <w:rsid w:val="00882F72"/>
    <w:rsid w:val="008844B5"/>
    <w:rsid w:val="0088658B"/>
    <w:rsid w:val="008A4B4C"/>
    <w:rsid w:val="008C239F"/>
    <w:rsid w:val="008C277E"/>
    <w:rsid w:val="008D4EA8"/>
    <w:rsid w:val="008E480C"/>
    <w:rsid w:val="008E6329"/>
    <w:rsid w:val="008F6316"/>
    <w:rsid w:val="00907757"/>
    <w:rsid w:val="009212B0"/>
    <w:rsid w:val="00921FA1"/>
    <w:rsid w:val="009234A5"/>
    <w:rsid w:val="00933453"/>
    <w:rsid w:val="009336F7"/>
    <w:rsid w:val="0093636C"/>
    <w:rsid w:val="009374A7"/>
    <w:rsid w:val="00942EEC"/>
    <w:rsid w:val="00955F6D"/>
    <w:rsid w:val="00977C16"/>
    <w:rsid w:val="0098551D"/>
    <w:rsid w:val="00985DCB"/>
    <w:rsid w:val="009909D1"/>
    <w:rsid w:val="0099518F"/>
    <w:rsid w:val="009A523D"/>
    <w:rsid w:val="009B02A1"/>
    <w:rsid w:val="009B0437"/>
    <w:rsid w:val="009B3361"/>
    <w:rsid w:val="009B5A79"/>
    <w:rsid w:val="009B7F3F"/>
    <w:rsid w:val="009D0685"/>
    <w:rsid w:val="009D5900"/>
    <w:rsid w:val="009D7CE6"/>
    <w:rsid w:val="009E473F"/>
    <w:rsid w:val="009F496B"/>
    <w:rsid w:val="009F7276"/>
    <w:rsid w:val="00A01439"/>
    <w:rsid w:val="00A02E61"/>
    <w:rsid w:val="00A05CFF"/>
    <w:rsid w:val="00A13048"/>
    <w:rsid w:val="00A37DF7"/>
    <w:rsid w:val="00A46843"/>
    <w:rsid w:val="00A56B97"/>
    <w:rsid w:val="00A6093D"/>
    <w:rsid w:val="00A767DC"/>
    <w:rsid w:val="00A76A6D"/>
    <w:rsid w:val="00A83253"/>
    <w:rsid w:val="00A879C1"/>
    <w:rsid w:val="00A942A2"/>
    <w:rsid w:val="00AA6E84"/>
    <w:rsid w:val="00AB1A1C"/>
    <w:rsid w:val="00AD05A8"/>
    <w:rsid w:val="00AE341B"/>
    <w:rsid w:val="00B01905"/>
    <w:rsid w:val="00B06F48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07B3D"/>
    <w:rsid w:val="00C115AB"/>
    <w:rsid w:val="00C16596"/>
    <w:rsid w:val="00C2252A"/>
    <w:rsid w:val="00C26CCB"/>
    <w:rsid w:val="00C30249"/>
    <w:rsid w:val="00C3723B"/>
    <w:rsid w:val="00C42466"/>
    <w:rsid w:val="00C606C9"/>
    <w:rsid w:val="00C80288"/>
    <w:rsid w:val="00C84003"/>
    <w:rsid w:val="00C90650"/>
    <w:rsid w:val="00C927FB"/>
    <w:rsid w:val="00C97D78"/>
    <w:rsid w:val="00CC2AAE"/>
    <w:rsid w:val="00CC5A42"/>
    <w:rsid w:val="00CC5FE2"/>
    <w:rsid w:val="00CD0EAB"/>
    <w:rsid w:val="00CE50A2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42B7"/>
    <w:rsid w:val="00D55942"/>
    <w:rsid w:val="00D71B57"/>
    <w:rsid w:val="00D807BF"/>
    <w:rsid w:val="00D82FCC"/>
    <w:rsid w:val="00DA17FC"/>
    <w:rsid w:val="00DA7887"/>
    <w:rsid w:val="00DB2C26"/>
    <w:rsid w:val="00DD02F4"/>
    <w:rsid w:val="00DD6622"/>
    <w:rsid w:val="00DE1C7C"/>
    <w:rsid w:val="00DE3E02"/>
    <w:rsid w:val="00DE6B43"/>
    <w:rsid w:val="00DF375C"/>
    <w:rsid w:val="00E05371"/>
    <w:rsid w:val="00E06903"/>
    <w:rsid w:val="00E11923"/>
    <w:rsid w:val="00E262D4"/>
    <w:rsid w:val="00E36250"/>
    <w:rsid w:val="00E4187C"/>
    <w:rsid w:val="00E47F2D"/>
    <w:rsid w:val="00E54511"/>
    <w:rsid w:val="00E60EDC"/>
    <w:rsid w:val="00E61DAC"/>
    <w:rsid w:val="00E72B80"/>
    <w:rsid w:val="00E75246"/>
    <w:rsid w:val="00E75A84"/>
    <w:rsid w:val="00E75FE3"/>
    <w:rsid w:val="00E86C4C"/>
    <w:rsid w:val="00E907A3"/>
    <w:rsid w:val="00E908E1"/>
    <w:rsid w:val="00EA5AE0"/>
    <w:rsid w:val="00EB56E1"/>
    <w:rsid w:val="00EB7AB1"/>
    <w:rsid w:val="00EC32BD"/>
    <w:rsid w:val="00EE2D3E"/>
    <w:rsid w:val="00EE7CD8"/>
    <w:rsid w:val="00EF37F6"/>
    <w:rsid w:val="00EF48CC"/>
    <w:rsid w:val="00F00801"/>
    <w:rsid w:val="00F17137"/>
    <w:rsid w:val="00F2488D"/>
    <w:rsid w:val="00F26EE7"/>
    <w:rsid w:val="00F45747"/>
    <w:rsid w:val="00F45E94"/>
    <w:rsid w:val="00F601A0"/>
    <w:rsid w:val="00F712E9"/>
    <w:rsid w:val="00F73032"/>
    <w:rsid w:val="00F848FC"/>
    <w:rsid w:val="00F90296"/>
    <w:rsid w:val="00F906F6"/>
    <w:rsid w:val="00F9282A"/>
    <w:rsid w:val="00F96BAD"/>
    <w:rsid w:val="00F96FA4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C2252A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C225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paragraph" w:customStyle="1" w:styleId="SPIEreferencelisting">
    <w:name w:val="SPIE reference listing"/>
    <w:basedOn w:val="Normal"/>
    <w:rsid w:val="00F45747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0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xujizheng@bytedanc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uchen.s@alibaba-inc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yunghsua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tags/VTM-6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745</Words>
  <Characters>4249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151</cp:revision>
  <cp:lastPrinted>1900-01-01T08:00:00Z</cp:lastPrinted>
  <dcterms:created xsi:type="dcterms:W3CDTF">2019-04-11T19:57:00Z</dcterms:created>
  <dcterms:modified xsi:type="dcterms:W3CDTF">2019-10-11T09:35:00Z</dcterms:modified>
</cp:coreProperties>
</file>