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BA20A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3DC5C99" w:rsidR="00E61DAC" w:rsidRPr="005B217D" w:rsidRDefault="0002748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t>Geneva</w:t>
            </w:r>
            <w:r>
              <w:rPr>
                <w:lang w:val="en-CA"/>
              </w:rPr>
              <w:t>, CH, 1–11 Oct. 2019</w:t>
            </w:r>
          </w:p>
        </w:tc>
        <w:tc>
          <w:tcPr>
            <w:tcW w:w="3060" w:type="dxa"/>
          </w:tcPr>
          <w:p w14:paraId="59B7E346" w14:textId="40EEC84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483">
              <w:rPr>
                <w:lang w:val="en-CA"/>
              </w:rPr>
              <w:t>P0</w:t>
            </w:r>
            <w:r w:rsidR="00D13DC9">
              <w:rPr>
                <w:lang w:val="en-CA"/>
              </w:rPr>
              <w:t>583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0BB06D" w:rsidR="00E61DAC" w:rsidRPr="00A04B88" w:rsidRDefault="0044137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41370">
              <w:rPr>
                <w:rFonts w:eastAsiaTheme="minorEastAsia"/>
                <w:b/>
                <w:szCs w:val="22"/>
                <w:lang w:eastAsia="zh-CN"/>
              </w:rPr>
              <w:t>CE4</w:t>
            </w:r>
            <w:r w:rsidR="00D13DC9">
              <w:rPr>
                <w:rFonts w:eastAsiaTheme="minorEastAsia"/>
                <w:b/>
                <w:szCs w:val="22"/>
                <w:lang w:eastAsia="zh-CN"/>
              </w:rPr>
              <w:t>-related</w:t>
            </w:r>
            <w:r w:rsidRPr="00441370">
              <w:rPr>
                <w:rFonts w:eastAsiaTheme="minorEastAsia"/>
                <w:b/>
                <w:szCs w:val="22"/>
                <w:lang w:eastAsia="zh-CN"/>
              </w:rPr>
              <w:t>:</w:t>
            </w:r>
            <w:r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D13DC9" w:rsidRPr="00D13DC9">
              <w:rPr>
                <w:rFonts w:eastAsiaTheme="minorEastAsia"/>
                <w:b/>
                <w:szCs w:val="22"/>
                <w:lang w:eastAsia="zh-CN"/>
              </w:rPr>
              <w:t>On the SBT in CE4-1.1</w:t>
            </w:r>
            <w:r w:rsidR="00717328">
              <w:rPr>
                <w:rFonts w:eastAsiaTheme="minorEastAsia"/>
                <w:b/>
                <w:szCs w:val="22"/>
                <w:lang w:eastAsia="zh-CN"/>
              </w:rPr>
              <w:t xml:space="preserve"> </w:t>
            </w:r>
            <w:r w:rsidR="000C78E9" w:rsidRPr="00A04B8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040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630405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D13DC9">
              <w:rPr>
                <w:szCs w:val="22"/>
                <w:lang w:val="en-CA"/>
              </w:rPr>
              <w:t xml:space="preserve">Ted Hsieh, Vadim Seregin, Kevin Reuze, Chun-Chi Chen, </w:t>
            </w:r>
            <w:r w:rsidR="00D13DC9" w:rsidRPr="00D13DC9">
              <w:rPr>
                <w:szCs w:val="22"/>
                <w:lang w:val="en-CA"/>
              </w:rPr>
              <w:t>Hilmi Enes Egilmez</w:t>
            </w:r>
            <w:r w:rsidR="00D13DC9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 xml:space="preserve">Wei-Jung Chien, and Marta </w:t>
            </w:r>
            <w:r w:rsidRPr="00F23807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ACD25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61E499D7" w:rsidR="00AF575A" w:rsidRPr="00861E85" w:rsidRDefault="00AF575A" w:rsidP="00AF575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6C6E72">
        <w:rPr>
          <w:szCs w:val="22"/>
          <w:lang w:val="en-CA"/>
        </w:rPr>
        <w:t xml:space="preserve">performs </w:t>
      </w:r>
      <w:r w:rsidR="005F3583">
        <w:rPr>
          <w:szCs w:val="22"/>
          <w:lang w:val="en-CA"/>
        </w:rPr>
        <w:t>several tests to study the SBT that is applied in CE4-1.1</w:t>
      </w:r>
      <w:r w:rsidR="000F7DDE">
        <w:rPr>
          <w:szCs w:val="22"/>
          <w:lang w:val="en-CA"/>
        </w:rPr>
        <w:t>.</w:t>
      </w:r>
      <w:r w:rsidR="005F3583">
        <w:rPr>
          <w:szCs w:val="22"/>
          <w:lang w:val="en-CA"/>
        </w:rPr>
        <w:t xml:space="preserve"> In test 1, the SBT is disabled </w:t>
      </w:r>
      <w:r w:rsidR="006C6E72">
        <w:rPr>
          <w:szCs w:val="22"/>
          <w:lang w:val="en-CA"/>
        </w:rPr>
        <w:t xml:space="preserve">for GEO mode </w:t>
      </w:r>
      <w:r w:rsidR="005F3583">
        <w:rPr>
          <w:szCs w:val="22"/>
          <w:lang w:val="en-CA"/>
        </w:rPr>
        <w:t>in CE4-1.1. In test 2, SBT</w:t>
      </w:r>
      <w:r w:rsidR="00CD632E">
        <w:rPr>
          <w:szCs w:val="22"/>
          <w:lang w:val="en-CA"/>
        </w:rPr>
        <w:t xml:space="preserve"> </w:t>
      </w:r>
      <w:r w:rsidR="005F3583">
        <w:rPr>
          <w:szCs w:val="22"/>
          <w:lang w:val="en-CA"/>
        </w:rPr>
        <w:t xml:space="preserve">is disabled </w:t>
      </w:r>
      <w:r w:rsidR="006C6E72">
        <w:rPr>
          <w:szCs w:val="22"/>
          <w:lang w:val="en-CA"/>
        </w:rPr>
        <w:t xml:space="preserve">for GEO mode </w:t>
      </w:r>
      <w:r w:rsidR="005F3583">
        <w:rPr>
          <w:szCs w:val="22"/>
          <w:lang w:val="en-CA"/>
        </w:rPr>
        <w:t xml:space="preserve">when the displacement is equal to 0. In test 3, only some certain SBT modes are enabled </w:t>
      </w:r>
      <w:r w:rsidR="006C6E72">
        <w:rPr>
          <w:szCs w:val="22"/>
          <w:lang w:val="en-CA"/>
        </w:rPr>
        <w:t xml:space="preserve">for GEO mode </w:t>
      </w:r>
      <w:r w:rsidR="005F3583">
        <w:rPr>
          <w:szCs w:val="22"/>
          <w:lang w:val="en-CA"/>
        </w:rPr>
        <w:t xml:space="preserve">when the partition edge falls into one of the SBT partition. </w:t>
      </w:r>
      <w:r w:rsidR="00CD632E">
        <w:rPr>
          <w:szCs w:val="22"/>
          <w:lang w:val="en-CA"/>
        </w:rPr>
        <w:t xml:space="preserve"> </w:t>
      </w:r>
    </w:p>
    <w:p w14:paraId="1539A21D" w14:textId="799C9ED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7D289B6" w14:textId="4818A095" w:rsidR="002B020F" w:rsidRDefault="00D62E66" w:rsidP="002B020F">
      <w:pPr>
        <w:rPr>
          <w:szCs w:val="22"/>
          <w:lang w:val="en-CA" w:eastAsia="ko-KR"/>
        </w:rPr>
      </w:pPr>
      <w:r>
        <w:rPr>
          <w:lang w:val="en-CA"/>
        </w:rPr>
        <w:t xml:space="preserve">In </w:t>
      </w:r>
      <w:r w:rsidR="006C6E72">
        <w:rPr>
          <w:lang w:val="en-CA"/>
        </w:rPr>
        <w:t>the CE4-1.1</w:t>
      </w:r>
      <w:r w:rsidR="006C6E72">
        <w:rPr>
          <w:lang w:val="en-CA"/>
        </w:rPr>
        <w:fldChar w:fldCharType="begin"/>
      </w:r>
      <w:r w:rsidR="006C6E72">
        <w:rPr>
          <w:lang w:val="en-CA"/>
        </w:rPr>
        <w:instrText xml:space="preserve"> REF _Ref20229860 \r \h </w:instrText>
      </w:r>
      <w:r w:rsidR="006C6E72">
        <w:rPr>
          <w:lang w:val="en-CA"/>
        </w:rPr>
      </w:r>
      <w:r w:rsidR="006C6E72">
        <w:rPr>
          <w:lang w:val="en-CA"/>
        </w:rPr>
        <w:fldChar w:fldCharType="separate"/>
      </w:r>
      <w:r w:rsidR="006C6E72">
        <w:rPr>
          <w:lang w:val="en-CA"/>
        </w:rPr>
        <w:t>[1]</w:t>
      </w:r>
      <w:r w:rsidR="006C6E72">
        <w:rPr>
          <w:lang w:val="en-CA"/>
        </w:rPr>
        <w:fldChar w:fldCharType="end"/>
      </w:r>
      <w:r w:rsidR="006C6E72">
        <w:rPr>
          <w:lang w:val="en-CA"/>
        </w:rPr>
        <w:t xml:space="preserve">, the </w:t>
      </w:r>
      <w:r w:rsidR="006C6E72" w:rsidRPr="005F3583">
        <w:rPr>
          <w:szCs w:val="22"/>
          <w:lang w:eastAsia="ko-KR"/>
        </w:rPr>
        <w:t>Geometric Merge Mode (GEO)</w:t>
      </w:r>
      <w:r w:rsidR="006C6E72">
        <w:rPr>
          <w:szCs w:val="22"/>
          <w:lang w:eastAsia="ko-KR"/>
        </w:rPr>
        <w:t xml:space="preserve"> is studied. The Sub-Block based Transform is applied to GEO mode. In JVET-N0483 </w:t>
      </w:r>
      <w:r w:rsidR="006C6E72">
        <w:rPr>
          <w:szCs w:val="22"/>
          <w:lang w:eastAsia="ko-KR"/>
        </w:rPr>
        <w:fldChar w:fldCharType="begin"/>
      </w:r>
      <w:r w:rsidR="006C6E72">
        <w:rPr>
          <w:szCs w:val="22"/>
          <w:lang w:eastAsia="ko-KR"/>
        </w:rPr>
        <w:instrText xml:space="preserve"> REF _Ref534221820 \r \h </w:instrText>
      </w:r>
      <w:r w:rsidR="006C6E72">
        <w:rPr>
          <w:szCs w:val="22"/>
          <w:lang w:eastAsia="ko-KR"/>
        </w:rPr>
      </w:r>
      <w:r w:rsidR="006C6E72">
        <w:rPr>
          <w:szCs w:val="22"/>
          <w:lang w:eastAsia="ko-KR"/>
        </w:rPr>
        <w:fldChar w:fldCharType="separate"/>
      </w:r>
      <w:r w:rsidR="006C6E72">
        <w:rPr>
          <w:szCs w:val="22"/>
          <w:lang w:eastAsia="ko-KR"/>
        </w:rPr>
        <w:t>[2]</w:t>
      </w:r>
      <w:r w:rsidR="006C6E72">
        <w:rPr>
          <w:szCs w:val="22"/>
          <w:lang w:eastAsia="ko-KR"/>
        </w:rPr>
        <w:fldChar w:fldCharType="end"/>
      </w:r>
      <w:r w:rsidR="006C6E72">
        <w:rPr>
          <w:szCs w:val="22"/>
          <w:lang w:eastAsia="ko-KR"/>
        </w:rPr>
        <w:t xml:space="preserve">, it’s proposed to disable SBT for </w:t>
      </w:r>
      <w:r w:rsidR="006C6E72">
        <w:rPr>
          <w:szCs w:val="22"/>
          <w:lang w:eastAsia="ko-KR"/>
        </w:rPr>
        <w:t>Triangle Partition Mode (TPM)</w:t>
      </w:r>
      <w:r w:rsidR="006C6E72">
        <w:rPr>
          <w:szCs w:val="22"/>
          <w:lang w:eastAsia="ko-KR"/>
        </w:rPr>
        <w:t xml:space="preserve">, and it was adopted in JVET N meeting. The reason is that SBT applying to Triangle Partition Mode (TPM) can </w:t>
      </w:r>
      <w:r w:rsidR="006C6E72" w:rsidRPr="006C6E72">
        <w:rPr>
          <w:szCs w:val="22"/>
          <w:lang w:eastAsia="ko-KR"/>
        </w:rPr>
        <w:t>create two artificially intersecting boundaries within the CU</w:t>
      </w:r>
      <w:r w:rsidR="006C6E72">
        <w:rPr>
          <w:szCs w:val="22"/>
          <w:lang w:eastAsia="ko-KR"/>
        </w:rPr>
        <w:t xml:space="preserve">. Similar scenario exists when SBT is applied on GEO mode. </w:t>
      </w:r>
      <w:r w:rsidR="006C6E72">
        <w:rPr>
          <w:szCs w:val="22"/>
          <w:lang w:val="en-CA"/>
        </w:rPr>
        <w:t>This contribution performs several tests</w:t>
      </w:r>
      <w:r w:rsidR="006C6E72">
        <w:rPr>
          <w:szCs w:val="22"/>
          <w:lang w:val="en-CA"/>
        </w:rPr>
        <w:t xml:space="preserve"> to study the performance impact of SBT in GEO. </w:t>
      </w:r>
    </w:p>
    <w:p w14:paraId="08875FDA" w14:textId="79D5791F" w:rsidR="00CD632E" w:rsidRDefault="005F3583" w:rsidP="002B020F">
      <w:pPr>
        <w:pStyle w:val="Heading1"/>
      </w:pPr>
      <w:r>
        <w:t>SBT tests for CE4-1.1</w:t>
      </w:r>
    </w:p>
    <w:p w14:paraId="0D948D48" w14:textId="38C07AC4" w:rsidR="006C6E72" w:rsidRDefault="006C6E72" w:rsidP="006C6E72">
      <w:r>
        <w:t xml:space="preserve">In test 1, SBT is disabled for GEO on CE4-1.1. </w:t>
      </w:r>
      <w:r w:rsidR="00E943FA">
        <w:t xml:space="preserve">The bd-rate performance is shown in </w:t>
      </w:r>
      <w:r w:rsidR="00E943FA">
        <w:fldChar w:fldCharType="begin"/>
      </w:r>
      <w:r w:rsidR="00E943FA">
        <w:instrText xml:space="preserve"> REF _Ref20255098 \h </w:instrText>
      </w:r>
      <w:r w:rsidR="00E943FA">
        <w:fldChar w:fldCharType="separate"/>
      </w:r>
      <w:r w:rsidR="00E943FA">
        <w:t xml:space="preserve">Table </w:t>
      </w:r>
      <w:r w:rsidR="00E943FA">
        <w:rPr>
          <w:noProof/>
        </w:rPr>
        <w:t>1</w:t>
      </w:r>
      <w:r w:rsidR="00E943FA">
        <w:fldChar w:fldCharType="end"/>
      </w:r>
      <w:r w:rsidR="00E943FA">
        <w:t xml:space="preserve">. </w:t>
      </w:r>
    </w:p>
    <w:p w14:paraId="5D8ABE48" w14:textId="4905F10A" w:rsidR="00E943FA" w:rsidRDefault="00E943FA" w:rsidP="00E943FA">
      <w:pPr>
        <w:pStyle w:val="Caption"/>
      </w:pPr>
      <w:bookmarkStart w:id="0" w:name="_Ref20255098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Test 1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943FA" w:rsidRPr="00E943FA" w14:paraId="07025617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069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54E7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0A21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463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AACB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77D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29F86B3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61C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178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052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012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358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0EE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5BFE650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1ED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7C8F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6A7C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EED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D390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48C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387F553C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60DD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CC9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539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98C3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BA3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63A8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43FA" w:rsidRPr="00E943FA" w14:paraId="0E8969FE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5A7A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9FB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C2E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5A1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76E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3657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43FA" w:rsidRPr="00E943FA" w14:paraId="2418C4D9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3F93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42F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0B9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B3F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A8A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EE3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30F909B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8A4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B0A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5E2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623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507C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C8B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943FA" w:rsidRPr="00E943FA" w14:paraId="4B5041F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7A22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993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9D6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C6B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76A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A6C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6868F973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600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B8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20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FD5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821C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E9B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43FA" w:rsidRPr="00E943FA" w14:paraId="6B96555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69BE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A33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95A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FBF8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61E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B0A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943FA" w:rsidRPr="00E943FA" w14:paraId="182538AA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579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E9D2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358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E56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AF2E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F76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7D3D2C4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B955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D24A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637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115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190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88E7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43FA" w:rsidRPr="00E943FA" w14:paraId="5CD5052E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D9C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44B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9357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5A13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6028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0A6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355E3A5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A7E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A1BD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CA1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5E32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10C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B671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1ADB1FF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E24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32F4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9EDD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47A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7460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5B0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4350C786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6F29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883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550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16C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32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E6E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40A04F8A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26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F57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14B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A04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79DA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847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75C36E2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447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843B4" w14:textId="08EF36F6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A377F" w14:textId="566201E3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FB438" w14:textId="63F8AF1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17AD9" w14:textId="1FC1AC38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29AA4" w14:textId="19885F6E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1FA5C4D5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6A41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F36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7488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567A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ABE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DF5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43FA" w:rsidRPr="00E943FA" w14:paraId="0965D6B0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F55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31B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0F8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8F2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8E3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E36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E943FA" w:rsidRPr="00E943FA" w14:paraId="053AA65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9C70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41327" w14:textId="083BFBA5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BC4C" w14:textId="0CCF4FFB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796A2" w14:textId="332E285D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ABBAF" w14:textId="41B0B575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AF2C13" w14:textId="5C1C3882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59D17D9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8F2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DB24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FE9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D307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FD6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678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943FA" w:rsidRPr="00E943FA" w14:paraId="209A070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C708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70234" w14:textId="34E308C8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EC6015" w14:textId="5B325490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BB48" w14:textId="719AD034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36EBC" w14:textId="0C4FEF45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BD0E7" w14:textId="0031A9E9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3330128" w14:textId="77777777" w:rsidR="00E943FA" w:rsidRDefault="00E943FA" w:rsidP="006C6E72"/>
    <w:p w14:paraId="27B4C67E" w14:textId="726151E2" w:rsidR="006C6E72" w:rsidRDefault="006C6E72" w:rsidP="006C6E72">
      <w:r>
        <w:t xml:space="preserve">In test 2, SBT </w:t>
      </w:r>
      <w:r>
        <w:rPr>
          <w:szCs w:val="22"/>
          <w:lang w:val="en-CA"/>
        </w:rPr>
        <w:t>is disabled for GEO mode when the displacement is equal to 0</w:t>
      </w:r>
      <w:r w:rsidR="009F21D9">
        <w:rPr>
          <w:szCs w:val="22"/>
          <w:lang w:val="en-CA"/>
        </w:rPr>
        <w:t>, wherein the GEO partition is similar to TPM, the partition edge go through the center of the CU</w:t>
      </w:r>
      <w:bookmarkStart w:id="1" w:name="_GoBack"/>
      <w:bookmarkEnd w:id="1"/>
      <w:r>
        <w:rPr>
          <w:szCs w:val="22"/>
          <w:lang w:val="en-CA"/>
        </w:rPr>
        <w:t xml:space="preserve">. </w:t>
      </w:r>
      <w:r w:rsidR="00E943FA">
        <w:t>The bd-rate performance is shown in</w:t>
      </w:r>
      <w:r w:rsidR="00E943FA">
        <w:t xml:space="preserve"> </w:t>
      </w:r>
      <w:r w:rsidR="00E943FA">
        <w:fldChar w:fldCharType="begin"/>
      </w:r>
      <w:r w:rsidR="00E943FA">
        <w:instrText xml:space="preserve"> REF _Ref20255173 \h </w:instrText>
      </w:r>
      <w:r w:rsidR="00E943FA">
        <w:fldChar w:fldCharType="separate"/>
      </w:r>
      <w:r w:rsidR="00E943FA">
        <w:t xml:space="preserve">Table </w:t>
      </w:r>
      <w:r w:rsidR="00E943FA">
        <w:rPr>
          <w:noProof/>
        </w:rPr>
        <w:t>2</w:t>
      </w:r>
      <w:r w:rsidR="00E943FA">
        <w:fldChar w:fldCharType="end"/>
      </w:r>
      <w:r w:rsidR="00E943FA">
        <w:t>.</w:t>
      </w:r>
    </w:p>
    <w:p w14:paraId="33C3A51F" w14:textId="585FD7E6" w:rsidR="00E943FA" w:rsidRDefault="00E943FA" w:rsidP="00E943FA">
      <w:pPr>
        <w:pStyle w:val="Caption"/>
      </w:pPr>
      <w:bookmarkStart w:id="2" w:name="_Ref20255173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"/>
      <w:r>
        <w:t xml:space="preserve"> Test 2 result</w:t>
      </w:r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943FA" w:rsidRPr="00E943FA" w14:paraId="1DFCA1E7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41E3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78E0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73E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BBE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3D24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B27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2045728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DB8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0D3B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8E1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DEE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5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415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6A7BE18A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BF2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A0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881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8F4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CB9A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6A6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2726F43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545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1B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54F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560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43A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C3F5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E943FA" w:rsidRPr="00E943FA" w14:paraId="28C55AC6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4261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5419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97B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6363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146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A7C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43FA" w:rsidRPr="00E943FA" w14:paraId="63DDCC2E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8389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F0D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545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ACA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35A9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225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5BB23045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EF9B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EF1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511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FCB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705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E8E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3712712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29DF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39AF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E094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7683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34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317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232AB518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9CD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E27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C5B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2F0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2FE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B983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43FA" w:rsidRPr="00E943FA" w14:paraId="2BADA96D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280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1A8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E7F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B62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60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74C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943FA" w:rsidRPr="00E943FA" w14:paraId="13EAA346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982F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29C7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A684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FA28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B892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BB7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1E566CD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676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E1D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D84C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C51B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978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B27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943FA" w:rsidRPr="00E943FA" w14:paraId="3A863F57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90F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94B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39A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DB1F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096A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B40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65A48AEC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C73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93C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A94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34DD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997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2019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7C0C4462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63F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BC1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6E72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3F8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4EEE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7A5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28C15889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547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C622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F3D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98B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3FA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CDA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1FA2BAF1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E439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6D5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788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C00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E49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A40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25F6EB1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7DB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272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B97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2AF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57A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03B1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E943FA" w:rsidRPr="00E943FA" w14:paraId="398EE125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C5F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5C6C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F07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00E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130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CCF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943FA" w:rsidRPr="00E943FA" w14:paraId="1611FDC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028D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8E7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249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C71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492F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784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43FA" w:rsidRPr="00E943FA" w14:paraId="7BFFDF3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0E8D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2945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CBE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731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A03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038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943FA" w:rsidRPr="00E943FA" w14:paraId="798A0D46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3B31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53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077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D79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803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0CA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943FA" w:rsidRPr="00E943FA" w14:paraId="1C2CEDB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3CA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EAC4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3033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570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D746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14A7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6D1E8440" w14:textId="77777777" w:rsidR="00E943FA" w:rsidRDefault="00E943FA" w:rsidP="006C6E72">
      <w:pPr>
        <w:rPr>
          <w:szCs w:val="22"/>
          <w:lang w:val="en-CA"/>
        </w:rPr>
      </w:pPr>
    </w:p>
    <w:p w14:paraId="6B2B3536" w14:textId="4BA1CED3" w:rsidR="00E943FA" w:rsidRDefault="006C6E72" w:rsidP="00E943FA">
      <w:r>
        <w:rPr>
          <w:szCs w:val="22"/>
          <w:lang w:val="en-CA"/>
        </w:rPr>
        <w:t>In test 3, only some certain SBT modes are enabled for GEO mode when the partition edge falls into one of the SBT partition.</w:t>
      </w:r>
      <w:r w:rsidR="00E943FA" w:rsidRPr="00E943FA">
        <w:t xml:space="preserve"> </w:t>
      </w:r>
      <w:r w:rsidR="00E943FA">
        <w:t>The bd-rate performance is shown in</w:t>
      </w:r>
      <w:r w:rsidR="00E943FA">
        <w:t xml:space="preserve"> </w:t>
      </w:r>
      <w:r w:rsidR="00E943FA">
        <w:fldChar w:fldCharType="begin"/>
      </w:r>
      <w:r w:rsidR="00E943FA">
        <w:instrText xml:space="preserve"> REF _Ref20255278 \h </w:instrText>
      </w:r>
      <w:r w:rsidR="00E943FA">
        <w:fldChar w:fldCharType="separate"/>
      </w:r>
      <w:r w:rsidR="00E943FA">
        <w:t xml:space="preserve">Table </w:t>
      </w:r>
      <w:r w:rsidR="00E943FA">
        <w:rPr>
          <w:noProof/>
        </w:rPr>
        <w:t>3</w:t>
      </w:r>
      <w:r w:rsidR="00E943FA">
        <w:fldChar w:fldCharType="end"/>
      </w:r>
      <w:r w:rsidR="00E943FA">
        <w:t>.</w:t>
      </w:r>
    </w:p>
    <w:p w14:paraId="08AF3F92" w14:textId="497A99A5" w:rsidR="00E943FA" w:rsidRDefault="00E943FA" w:rsidP="00E943FA">
      <w:pPr>
        <w:pStyle w:val="Caption"/>
      </w:pPr>
      <w:bookmarkStart w:id="3" w:name="_Ref2025527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3"/>
      <w:r>
        <w:t xml:space="preserve"> Test 3 result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E943FA" w:rsidRPr="00E943FA" w14:paraId="13128B60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DAEB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0B3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D0D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780C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32BE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206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E943FA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943FA" w:rsidRPr="00E943FA" w14:paraId="0FBF4D2D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99CB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22B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8CBD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02A3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E55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AEE2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519F6731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664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F9A3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F835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E0D5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3188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BCF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943FA" w:rsidRPr="00E943FA" w14:paraId="6E4E016A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6937F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56108" w14:textId="67C05FFD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826FB" w14:textId="7F43D146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C3211" w14:textId="1D3E6F62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98992" w14:textId="692A77AF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F8640" w14:textId="7F653836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30FDDB8F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93A3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C2462" w14:textId="32D15FA3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C7E7F" w14:textId="6AA764C2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D9F22" w14:textId="45B5CDDD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C2C0" w14:textId="687403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23311" w14:textId="5A2F6CF6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0FA477A7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CC243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5387D" w14:textId="13573AF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4FD6F" w14:textId="6B4A1011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B65FD" w14:textId="7FE0B9EF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6C81" w14:textId="5903BFC4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389A7" w14:textId="254EBF0B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131139E0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0D0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54DD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4B0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DE01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B39E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F7390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943FA" w:rsidRPr="00E943FA" w14:paraId="051C20C4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602B2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2229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67A24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64C9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4536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32C8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943FA" w:rsidRPr="00E943FA" w14:paraId="635EC3E9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1A74B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BA28A" w14:textId="3C79FDE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76E1D" w14:textId="5C86DA85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80A2D" w14:textId="565380F3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B50AA" w14:textId="375516AB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526E50" w14:textId="147DC0AB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088B8107" w14:textId="77777777" w:rsidTr="00E943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9B1C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1565E" w14:textId="4126FD5C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1BC9" w14:textId="77F9B1CD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59403" w14:textId="03DE0886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BEE16" w14:textId="54E22CD0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9BF45" w14:textId="2F0E5BBD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43FA" w:rsidRPr="00E943FA" w14:paraId="6286D663" w14:textId="77777777" w:rsidTr="00E943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9D8A" w14:textId="77777777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943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65B995" w14:textId="3AE63F8D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8D6C1D" w14:textId="68DB29FA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460F" w14:textId="73DFB978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1B01F" w14:textId="1933D0D8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E8D12" w14:textId="0FD27DE1" w:rsidR="00E943FA" w:rsidRPr="00E943FA" w:rsidRDefault="00E943FA" w:rsidP="00E943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57B8D15" w14:textId="2E344E83" w:rsidR="006C6E72" w:rsidRPr="006C6E72" w:rsidRDefault="006C6E72" w:rsidP="006C6E72"/>
    <w:p w14:paraId="4CB5DD73" w14:textId="669365B1" w:rsidR="005E4B68" w:rsidRDefault="005E4B68" w:rsidP="005822B8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4FA9DF0C" w14:textId="773470A0" w:rsidR="005E4B68" w:rsidRDefault="005F3583" w:rsidP="005E4B68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4" w:name="_Ref20229860"/>
      <w:r w:rsidRPr="005F3583">
        <w:rPr>
          <w:szCs w:val="22"/>
          <w:lang w:eastAsia="ko-KR"/>
        </w:rPr>
        <w:t>H. Gao, S. Esenlik, E. Alshina, A. M. Kotra, B. Wang</w:t>
      </w:r>
      <w:r>
        <w:rPr>
          <w:szCs w:val="22"/>
          <w:lang w:eastAsia="ko-KR"/>
        </w:rPr>
        <w:t xml:space="preserve">, </w:t>
      </w:r>
      <w:r w:rsidRPr="005F3583">
        <w:rPr>
          <w:szCs w:val="22"/>
          <w:lang w:eastAsia="ko-KR"/>
        </w:rPr>
        <w:t>M. Bläser, J. Sauer</w:t>
      </w:r>
      <w:r w:rsidR="00B41B1D">
        <w:rPr>
          <w:szCs w:val="22"/>
          <w:lang w:eastAsia="ko-KR"/>
        </w:rPr>
        <w:t>, “</w:t>
      </w:r>
      <w:r w:rsidR="00B41B1D" w:rsidRPr="00B41B1D">
        <w:rPr>
          <w:szCs w:val="22"/>
          <w:lang w:eastAsia="ko-KR"/>
        </w:rPr>
        <w:tab/>
      </w:r>
      <w:r w:rsidRPr="005F3583">
        <w:rPr>
          <w:szCs w:val="22"/>
          <w:lang w:eastAsia="ko-KR"/>
        </w:rPr>
        <w:t>CE4: CE4-1.1, CE4-1.2 and CE4-1.14: Geometric Merge Mode (GEO)</w:t>
      </w:r>
      <w:r w:rsidR="00B41B1D">
        <w:rPr>
          <w:szCs w:val="22"/>
          <w:lang w:eastAsia="ko-KR"/>
        </w:rPr>
        <w:t xml:space="preserve">”, </w:t>
      </w:r>
      <w:r w:rsidR="00B41B1D">
        <w:t>JVET-</w:t>
      </w:r>
      <w:r w:rsidR="006C6E72">
        <w:t>P0068</w:t>
      </w:r>
      <w:r w:rsidR="00B41B1D">
        <w:t xml:space="preserve">, </w:t>
      </w:r>
      <w:r w:rsidR="00B41B1D">
        <w:rPr>
          <w:szCs w:val="22"/>
          <w:lang w:eastAsia="ko-KR"/>
        </w:rPr>
        <w:t>Joint Video Exploration Team (JVET) of ITU-T SG 16 WP 3 and ISO/IEC JTC 1/SC 29/WG 11, Geneva, CH, Oct. 2019.</w:t>
      </w:r>
      <w:bookmarkEnd w:id="4"/>
    </w:p>
    <w:p w14:paraId="22FC3B60" w14:textId="47C9DC40" w:rsidR="005F3583" w:rsidRDefault="005F3583" w:rsidP="005F3583">
      <w:pPr>
        <w:numPr>
          <w:ilvl w:val="0"/>
          <w:numId w:val="23"/>
        </w:numPr>
        <w:tabs>
          <w:tab w:val="clear" w:pos="360"/>
        </w:tabs>
        <w:ind w:left="454" w:hanging="454"/>
        <w:textAlignment w:val="auto"/>
        <w:rPr>
          <w:szCs w:val="22"/>
          <w:lang w:eastAsia="ko-KR"/>
        </w:rPr>
      </w:pPr>
      <w:bookmarkStart w:id="5" w:name="_Ref534221820"/>
      <w:r w:rsidRPr="005F3583">
        <w:rPr>
          <w:szCs w:val="22"/>
          <w:lang w:eastAsia="ko-KR"/>
        </w:rPr>
        <w:t>R.-L. Liao, Y. Ye, J. Chen</w:t>
      </w:r>
      <w:r>
        <w:rPr>
          <w:szCs w:val="22"/>
          <w:lang w:eastAsia="ko-KR"/>
        </w:rPr>
        <w:t>,</w:t>
      </w:r>
      <w:r>
        <w:t xml:space="preserve"> “</w:t>
      </w:r>
      <w:r w:rsidRPr="005F3583">
        <w:t>Non-CE4: Simplification of triangle partition and SBT combination</w:t>
      </w:r>
      <w:r>
        <w:t>”, JVET-</w:t>
      </w:r>
      <w:r w:rsidR="006C6E72">
        <w:t>N0483</w:t>
      </w:r>
      <w:r>
        <w:t xml:space="preserve">, </w:t>
      </w:r>
      <w:r>
        <w:rPr>
          <w:szCs w:val="22"/>
          <w:lang w:eastAsia="ko-KR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Geneva</w:t>
      </w:r>
      <w:r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CH</w:t>
      </w:r>
      <w:r>
        <w:rPr>
          <w:szCs w:val="22"/>
          <w:lang w:eastAsia="ko-KR"/>
        </w:rPr>
        <w:t xml:space="preserve">, </w:t>
      </w:r>
      <w:r>
        <w:rPr>
          <w:szCs w:val="22"/>
          <w:lang w:eastAsia="ko-KR"/>
        </w:rPr>
        <w:t>March</w:t>
      </w:r>
      <w:r>
        <w:rPr>
          <w:szCs w:val="22"/>
          <w:lang w:eastAsia="ko-KR"/>
        </w:rPr>
        <w:t xml:space="preserve"> 2019.</w:t>
      </w:r>
      <w:bookmarkEnd w:id="5"/>
    </w:p>
    <w:p w14:paraId="55E08FDF" w14:textId="77777777" w:rsidR="005F3583" w:rsidRPr="005F3583" w:rsidRDefault="005F3583" w:rsidP="005F3583">
      <w:pPr>
        <w:tabs>
          <w:tab w:val="clear" w:pos="360"/>
        </w:tabs>
        <w:ind w:left="454"/>
        <w:textAlignment w:val="auto"/>
        <w:rPr>
          <w:szCs w:val="22"/>
          <w:lang w:eastAsia="ko-KR"/>
        </w:rPr>
      </w:pPr>
    </w:p>
    <w:p w14:paraId="5F0CF8E4" w14:textId="0FB27818" w:rsidR="001F2594" w:rsidRPr="005B217D" w:rsidRDefault="001F2594" w:rsidP="005822B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654A99A" w14:textId="31D2078F" w:rsidR="00A56FC3" w:rsidRPr="00595F59" w:rsidRDefault="000C78E9" w:rsidP="000C78E9">
      <w:pPr>
        <w:rPr>
          <w:b/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</w:t>
      </w:r>
      <w:r w:rsidR="00173AB6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9C677" w14:textId="77777777" w:rsidR="00411B41" w:rsidRDefault="00411B41">
      <w:r>
        <w:separator/>
      </w:r>
    </w:p>
  </w:endnote>
  <w:endnote w:type="continuationSeparator" w:id="0">
    <w:p w14:paraId="57F19BA3" w14:textId="77777777" w:rsidR="00411B41" w:rsidRDefault="00411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9931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584C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606B" w14:textId="77777777" w:rsidR="00411B41" w:rsidRDefault="00411B41">
      <w:r>
        <w:separator/>
      </w:r>
    </w:p>
  </w:footnote>
  <w:footnote w:type="continuationSeparator" w:id="0">
    <w:p w14:paraId="70E4C38F" w14:textId="77777777" w:rsidR="00411B41" w:rsidRDefault="00411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5"/>
  </w:num>
  <w:num w:numId="4">
    <w:abstractNumId w:val="12"/>
  </w:num>
  <w:num w:numId="5">
    <w:abstractNumId w:val="13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6"/>
  </w:num>
  <w:num w:numId="14">
    <w:abstractNumId w:val="5"/>
  </w:num>
  <w:num w:numId="15">
    <w:abstractNumId w:val="17"/>
  </w:num>
  <w:num w:numId="16">
    <w:abstractNumId w:val="10"/>
  </w:num>
  <w:num w:numId="17">
    <w:abstractNumId w:val="16"/>
  </w:num>
  <w:num w:numId="18">
    <w:abstractNumId w:val="3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9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1D94"/>
    <w:rsid w:val="000111CE"/>
    <w:rsid w:val="00014407"/>
    <w:rsid w:val="00022A66"/>
    <w:rsid w:val="000267F3"/>
    <w:rsid w:val="00027483"/>
    <w:rsid w:val="000308A3"/>
    <w:rsid w:val="00031625"/>
    <w:rsid w:val="000458BC"/>
    <w:rsid w:val="00045C41"/>
    <w:rsid w:val="00046C03"/>
    <w:rsid w:val="0005633E"/>
    <w:rsid w:val="00065039"/>
    <w:rsid w:val="00075ED2"/>
    <w:rsid w:val="0007614F"/>
    <w:rsid w:val="00081398"/>
    <w:rsid w:val="00090F5C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0F7DDE"/>
    <w:rsid w:val="001028A3"/>
    <w:rsid w:val="00102F3D"/>
    <w:rsid w:val="00103D6D"/>
    <w:rsid w:val="0011418B"/>
    <w:rsid w:val="00124E38"/>
    <w:rsid w:val="0012580B"/>
    <w:rsid w:val="00131F90"/>
    <w:rsid w:val="00132C63"/>
    <w:rsid w:val="0013458C"/>
    <w:rsid w:val="0013526E"/>
    <w:rsid w:val="00137CA4"/>
    <w:rsid w:val="00146152"/>
    <w:rsid w:val="00155526"/>
    <w:rsid w:val="00156908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6460"/>
    <w:rsid w:val="002069B4"/>
    <w:rsid w:val="00207531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614"/>
    <w:rsid w:val="00263B99"/>
    <w:rsid w:val="002655C0"/>
    <w:rsid w:val="00266F06"/>
    <w:rsid w:val="00275BCF"/>
    <w:rsid w:val="00284F27"/>
    <w:rsid w:val="00291E36"/>
    <w:rsid w:val="00292257"/>
    <w:rsid w:val="002A54E0"/>
    <w:rsid w:val="002B020F"/>
    <w:rsid w:val="002B1595"/>
    <w:rsid w:val="002B191D"/>
    <w:rsid w:val="002B2E83"/>
    <w:rsid w:val="002B4445"/>
    <w:rsid w:val="002C3E03"/>
    <w:rsid w:val="002D0AF6"/>
    <w:rsid w:val="002D21D2"/>
    <w:rsid w:val="002D4570"/>
    <w:rsid w:val="002E7956"/>
    <w:rsid w:val="002F164D"/>
    <w:rsid w:val="003021BC"/>
    <w:rsid w:val="00306206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9771F"/>
    <w:rsid w:val="003A2D8E"/>
    <w:rsid w:val="003A7CE6"/>
    <w:rsid w:val="003C0A55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1B41"/>
    <w:rsid w:val="00414101"/>
    <w:rsid w:val="004219CF"/>
    <w:rsid w:val="004234F0"/>
    <w:rsid w:val="00432AF3"/>
    <w:rsid w:val="00433A59"/>
    <w:rsid w:val="00433DDB"/>
    <w:rsid w:val="00435A29"/>
    <w:rsid w:val="00437619"/>
    <w:rsid w:val="00441370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0D"/>
    <w:rsid w:val="00551317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E4B68"/>
    <w:rsid w:val="005F3583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945E9"/>
    <w:rsid w:val="006C45B2"/>
    <w:rsid w:val="006C5D39"/>
    <w:rsid w:val="006C6E72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3417D"/>
    <w:rsid w:val="007432C5"/>
    <w:rsid w:val="0074393F"/>
    <w:rsid w:val="00745F6B"/>
    <w:rsid w:val="0075175B"/>
    <w:rsid w:val="00754AB4"/>
    <w:rsid w:val="0075585E"/>
    <w:rsid w:val="00770571"/>
    <w:rsid w:val="007743E5"/>
    <w:rsid w:val="007768FF"/>
    <w:rsid w:val="007804CB"/>
    <w:rsid w:val="007824D3"/>
    <w:rsid w:val="00783D2B"/>
    <w:rsid w:val="00796EE3"/>
    <w:rsid w:val="007A11E4"/>
    <w:rsid w:val="007A7D29"/>
    <w:rsid w:val="007B4AB8"/>
    <w:rsid w:val="007C46D4"/>
    <w:rsid w:val="007D1181"/>
    <w:rsid w:val="007E01A3"/>
    <w:rsid w:val="007E37DA"/>
    <w:rsid w:val="007E76D3"/>
    <w:rsid w:val="007E7E5E"/>
    <w:rsid w:val="007F1F8B"/>
    <w:rsid w:val="007F67A1"/>
    <w:rsid w:val="007F769C"/>
    <w:rsid w:val="00811C05"/>
    <w:rsid w:val="008206C8"/>
    <w:rsid w:val="00841D33"/>
    <w:rsid w:val="0086387C"/>
    <w:rsid w:val="00874A6C"/>
    <w:rsid w:val="00876C65"/>
    <w:rsid w:val="0088082D"/>
    <w:rsid w:val="00882F72"/>
    <w:rsid w:val="008A4B4C"/>
    <w:rsid w:val="008B1074"/>
    <w:rsid w:val="008C239F"/>
    <w:rsid w:val="008D3169"/>
    <w:rsid w:val="008D793D"/>
    <w:rsid w:val="008E480C"/>
    <w:rsid w:val="008F0974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1932"/>
    <w:rsid w:val="0096619D"/>
    <w:rsid w:val="00977C16"/>
    <w:rsid w:val="0098551D"/>
    <w:rsid w:val="00985DCB"/>
    <w:rsid w:val="00987CCD"/>
    <w:rsid w:val="00991BA5"/>
    <w:rsid w:val="0099518F"/>
    <w:rsid w:val="009A523D"/>
    <w:rsid w:val="009B02A1"/>
    <w:rsid w:val="009B3361"/>
    <w:rsid w:val="009B7F3F"/>
    <w:rsid w:val="009D7CE6"/>
    <w:rsid w:val="009E249F"/>
    <w:rsid w:val="009F21D9"/>
    <w:rsid w:val="009F496B"/>
    <w:rsid w:val="00A01439"/>
    <w:rsid w:val="00A02E61"/>
    <w:rsid w:val="00A04B88"/>
    <w:rsid w:val="00A05CFF"/>
    <w:rsid w:val="00A06DA3"/>
    <w:rsid w:val="00A11F91"/>
    <w:rsid w:val="00A13048"/>
    <w:rsid w:val="00A46843"/>
    <w:rsid w:val="00A5071E"/>
    <w:rsid w:val="00A56B97"/>
    <w:rsid w:val="00A56DF7"/>
    <w:rsid w:val="00A56FC3"/>
    <w:rsid w:val="00A6093D"/>
    <w:rsid w:val="00A74628"/>
    <w:rsid w:val="00A75A14"/>
    <w:rsid w:val="00A767DC"/>
    <w:rsid w:val="00A76A6D"/>
    <w:rsid w:val="00A83253"/>
    <w:rsid w:val="00AA6E84"/>
    <w:rsid w:val="00AB1A1C"/>
    <w:rsid w:val="00AD05A8"/>
    <w:rsid w:val="00AE341B"/>
    <w:rsid w:val="00AE49AF"/>
    <w:rsid w:val="00AE4D5E"/>
    <w:rsid w:val="00AF575A"/>
    <w:rsid w:val="00B01905"/>
    <w:rsid w:val="00B044CA"/>
    <w:rsid w:val="00B07CA7"/>
    <w:rsid w:val="00B1279A"/>
    <w:rsid w:val="00B30F71"/>
    <w:rsid w:val="00B3640F"/>
    <w:rsid w:val="00B4194A"/>
    <w:rsid w:val="00B41B1D"/>
    <w:rsid w:val="00B437E8"/>
    <w:rsid w:val="00B5222E"/>
    <w:rsid w:val="00B53179"/>
    <w:rsid w:val="00B567DA"/>
    <w:rsid w:val="00B57A23"/>
    <w:rsid w:val="00B600CD"/>
    <w:rsid w:val="00B61C96"/>
    <w:rsid w:val="00B6557E"/>
    <w:rsid w:val="00B70884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F07D0"/>
    <w:rsid w:val="00C0044F"/>
    <w:rsid w:val="00C00DDE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606C9"/>
    <w:rsid w:val="00C61E88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632E"/>
    <w:rsid w:val="00CD6CDC"/>
    <w:rsid w:val="00CE5E02"/>
    <w:rsid w:val="00CF34DB"/>
    <w:rsid w:val="00CF3917"/>
    <w:rsid w:val="00CF558F"/>
    <w:rsid w:val="00D010C0"/>
    <w:rsid w:val="00D073E2"/>
    <w:rsid w:val="00D13DC9"/>
    <w:rsid w:val="00D35591"/>
    <w:rsid w:val="00D446EC"/>
    <w:rsid w:val="00D51BF0"/>
    <w:rsid w:val="00D531DB"/>
    <w:rsid w:val="00D55942"/>
    <w:rsid w:val="00D61922"/>
    <w:rsid w:val="00D62E66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262D4"/>
    <w:rsid w:val="00E316D8"/>
    <w:rsid w:val="00E36250"/>
    <w:rsid w:val="00E40ECF"/>
    <w:rsid w:val="00E42870"/>
    <w:rsid w:val="00E47F2D"/>
    <w:rsid w:val="00E54511"/>
    <w:rsid w:val="00E60EDC"/>
    <w:rsid w:val="00E61DAC"/>
    <w:rsid w:val="00E72B80"/>
    <w:rsid w:val="00E75FE3"/>
    <w:rsid w:val="00E86C4C"/>
    <w:rsid w:val="00E907A3"/>
    <w:rsid w:val="00E943FA"/>
    <w:rsid w:val="00EA18F7"/>
    <w:rsid w:val="00EA5AE0"/>
    <w:rsid w:val="00EB282C"/>
    <w:rsid w:val="00EB56E1"/>
    <w:rsid w:val="00EB6E45"/>
    <w:rsid w:val="00EB7AB1"/>
    <w:rsid w:val="00EE72D7"/>
    <w:rsid w:val="00EE7CD8"/>
    <w:rsid w:val="00EF37F6"/>
    <w:rsid w:val="00EF48CC"/>
    <w:rsid w:val="00F00801"/>
    <w:rsid w:val="00F140DC"/>
    <w:rsid w:val="00F22727"/>
    <w:rsid w:val="00F2488D"/>
    <w:rsid w:val="00F43362"/>
    <w:rsid w:val="00F5584C"/>
    <w:rsid w:val="00F601A0"/>
    <w:rsid w:val="00F60B6C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  <w:style w:type="table" w:styleId="TableGrid">
    <w:name w:val="Table Grid"/>
    <w:basedOn w:val="TableNormal"/>
    <w:rsid w:val="00C61E88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5</cp:revision>
  <cp:lastPrinted>1900-01-01T08:00:00Z</cp:lastPrinted>
  <dcterms:created xsi:type="dcterms:W3CDTF">2019-09-25T04:40:00Z</dcterms:created>
  <dcterms:modified xsi:type="dcterms:W3CDTF">2019-09-25T05:09:00Z</dcterms:modified>
</cp:coreProperties>
</file>