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CBDE2B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E620F">
              <w:rPr>
                <w:lang w:val="en-CA"/>
              </w:rPr>
              <w:t>P0580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851"/>
        <w:gridCol w:w="3298"/>
        <w:gridCol w:w="216"/>
      </w:tblGrid>
      <w:tr w:rsidR="00E61DAC" w:rsidRPr="005B217D" w14:paraId="188D2B50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459B0B" w:rsidR="00E61DAC" w:rsidRPr="005B217D" w:rsidRDefault="00B6325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69123C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ignaling </w:t>
            </w:r>
            <w:r w:rsidR="00ED3936">
              <w:rPr>
                <w:b/>
                <w:szCs w:val="22"/>
                <w:lang w:val="en-CA"/>
              </w:rPr>
              <w:t>CTU size</w:t>
            </w:r>
            <w:r>
              <w:rPr>
                <w:b/>
                <w:szCs w:val="22"/>
                <w:lang w:val="en-CA"/>
              </w:rPr>
              <w:t xml:space="preserve"> in SPS</w:t>
            </w:r>
          </w:p>
        </w:tc>
      </w:tr>
      <w:tr w:rsidR="008B1978" w:rsidRPr="00523DE2" w14:paraId="378B29AF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04643913" w14:textId="77777777" w:rsidR="008B1978" w:rsidRPr="008B1978" w:rsidRDefault="008B1978" w:rsidP="00BC7925">
            <w:pPr>
              <w:spacing w:before="60" w:after="60"/>
              <w:rPr>
                <w:i/>
                <w:szCs w:val="22"/>
                <w:lang w:val="en-CA"/>
              </w:rPr>
            </w:pPr>
            <w:r w:rsidRPr="008B197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3EE49A0" w14:textId="77777777" w:rsidR="008B1978" w:rsidRPr="008B1978" w:rsidRDefault="008B1978" w:rsidP="00BC7925">
            <w:pPr>
              <w:spacing w:before="60" w:after="60"/>
              <w:rPr>
                <w:szCs w:val="22"/>
                <w:lang w:val="en-CA"/>
              </w:rPr>
            </w:pPr>
            <w:r w:rsidRPr="008B1978">
              <w:rPr>
                <w:szCs w:val="22"/>
                <w:lang w:val="en-CA"/>
              </w:rPr>
              <w:t>Input document to JVET</w:t>
            </w:r>
          </w:p>
        </w:tc>
      </w:tr>
      <w:tr w:rsidR="008B1978" w:rsidRPr="00523DE2" w14:paraId="0FE240A2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70CAFF01" w14:textId="77777777" w:rsidR="008B1978" w:rsidRPr="008B1978" w:rsidRDefault="008B1978" w:rsidP="00BC7925">
            <w:pPr>
              <w:spacing w:before="60" w:after="60"/>
              <w:rPr>
                <w:i/>
                <w:szCs w:val="22"/>
                <w:lang w:val="en-CA"/>
              </w:rPr>
            </w:pPr>
            <w:r w:rsidRPr="008B197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6A5C0CD" w14:textId="52C3EF6E" w:rsidR="008B1978" w:rsidRPr="008B1978" w:rsidRDefault="008B1978" w:rsidP="00BC79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4766F0" w:rsidRPr="00523DE2" w14:paraId="38B5A50A" w14:textId="77777777" w:rsidTr="008B1978">
        <w:tc>
          <w:tcPr>
            <w:tcW w:w="1458" w:type="dxa"/>
          </w:tcPr>
          <w:p w14:paraId="75D63741" w14:textId="4E7B1F86" w:rsidR="004766F0" w:rsidRPr="00523DE2" w:rsidRDefault="004766F0" w:rsidP="004766F0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14:paraId="36129F7E" w14:textId="2D7FB7D5" w:rsidR="004766F0" w:rsidRPr="00523DE2" w:rsidRDefault="004766F0" w:rsidP="004766F0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  <w:lang w:val="en-CA"/>
              </w:rPr>
              <w:t>Yixin</w:t>
            </w:r>
            <w:proofErr w:type="spellEnd"/>
            <w:r>
              <w:rPr>
                <w:szCs w:val="22"/>
                <w:lang w:val="en-CA"/>
              </w:rPr>
              <w:t xml:space="preserve"> Du,</w:t>
            </w:r>
            <w:r w:rsidRPr="0097416B">
              <w:rPr>
                <w:szCs w:val="22"/>
                <w:lang w:val="en-CA"/>
              </w:rPr>
              <w:t xml:space="preserve"> </w:t>
            </w:r>
            <w:proofErr w:type="spellStart"/>
            <w:r w:rsidR="00653366" w:rsidRPr="00DB1CBF">
              <w:rPr>
                <w:szCs w:val="22"/>
                <w:lang w:val="en-CA"/>
              </w:rPr>
              <w:t>Byeongdoo</w:t>
            </w:r>
            <w:proofErr w:type="spellEnd"/>
            <w:r w:rsidR="00653366" w:rsidRPr="00DB1CBF">
              <w:rPr>
                <w:szCs w:val="22"/>
                <w:lang w:val="en-CA"/>
              </w:rPr>
              <w:t xml:space="preserve"> </w:t>
            </w:r>
            <w:r w:rsidR="00653366">
              <w:rPr>
                <w:szCs w:val="22"/>
                <w:lang w:val="en-CA"/>
              </w:rPr>
              <w:t>Choi</w:t>
            </w:r>
            <w:r w:rsidR="00DB0EB5">
              <w:rPr>
                <w:szCs w:val="22"/>
                <w:lang w:val="en-CA" w:eastAsia="zh-CN"/>
              </w:rPr>
              <w:t xml:space="preserve">, </w:t>
            </w:r>
            <w:r w:rsidRPr="0097416B">
              <w:rPr>
                <w:szCs w:val="22"/>
                <w:lang w:val="en-CA"/>
              </w:rPr>
              <w:t>Xiang Li</w:t>
            </w:r>
            <w:r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Xin Zhao</w:t>
            </w:r>
            <w:r w:rsidR="007A6197">
              <w:rPr>
                <w:szCs w:val="22"/>
                <w:lang w:val="en-CA"/>
              </w:rPr>
              <w:t xml:space="preserve">, Stephan Wenger </w:t>
            </w:r>
            <w:r>
              <w:rPr>
                <w:szCs w:val="22"/>
                <w:lang w:val="en-CA"/>
              </w:rPr>
              <w:t xml:space="preserve">and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851" w:type="dxa"/>
          </w:tcPr>
          <w:p w14:paraId="037D6764" w14:textId="70DF9B3C" w:rsidR="004766F0" w:rsidRPr="00523DE2" w:rsidRDefault="004766F0" w:rsidP="004766F0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4" w:type="dxa"/>
            <w:gridSpan w:val="2"/>
          </w:tcPr>
          <w:p w14:paraId="7CF406CB" w14:textId="1F0F0B28" w:rsidR="004766F0" w:rsidRPr="00523DE2" w:rsidRDefault="004766F0" w:rsidP="004766F0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>
              <w:t>{yixindu</w:t>
            </w:r>
            <w:r w:rsidRPr="008F4F86"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493B14">
              <w:t>bdchoi</w:t>
            </w:r>
            <w:r w:rsidR="00493B14">
              <w:rPr>
                <w:rFonts w:hint="eastAsia"/>
                <w:lang w:eastAsia="zh-CN"/>
              </w:rPr>
              <w:t>，</w:t>
            </w:r>
            <w:r w:rsidR="00493B1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xlxiangli,</w:t>
            </w:r>
            <w:r w:rsidRPr="008F4F86">
              <w:t xml:space="preserve"> xinzzhao</w:t>
            </w:r>
            <w:r w:rsidR="007A6197">
              <w:t xml:space="preserve">, swenger, </w:t>
            </w:r>
            <w:r w:rsidRPr="008F4F86">
              <w:t>shanl}@tencent.com</w:t>
            </w:r>
          </w:p>
        </w:tc>
      </w:tr>
      <w:tr w:rsidR="008B1978" w:rsidRPr="00523DE2" w14:paraId="6FACDD3E" w14:textId="77777777" w:rsidTr="008B1978">
        <w:tc>
          <w:tcPr>
            <w:tcW w:w="1458" w:type="dxa"/>
          </w:tcPr>
          <w:p w14:paraId="2B893DE3" w14:textId="77777777" w:rsidR="008B1978" w:rsidRPr="00523DE2" w:rsidRDefault="008B1978" w:rsidP="00BC7925">
            <w:pPr>
              <w:spacing w:before="60" w:after="60"/>
              <w:rPr>
                <w:i/>
                <w:szCs w:val="22"/>
              </w:rPr>
            </w:pPr>
            <w:r w:rsidRPr="00523DE2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4"/>
          </w:tcPr>
          <w:p w14:paraId="4B17EB5B" w14:textId="115065D4" w:rsidR="008B1978" w:rsidRPr="00523DE2" w:rsidRDefault="002D4C60" w:rsidP="00BC7925">
            <w:pPr>
              <w:spacing w:before="60" w:after="60"/>
              <w:rPr>
                <w:szCs w:val="22"/>
              </w:rPr>
            </w:pPr>
            <w: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  <w:bookmarkStart w:id="0" w:name="_GoBack"/>
      <w:bookmarkEnd w:id="0"/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29EBF23" w:rsidR="00263398" w:rsidRPr="005B217D" w:rsidRDefault="003422C7" w:rsidP="009234A5">
      <w:pPr>
        <w:rPr>
          <w:szCs w:val="22"/>
          <w:lang w:val="en-CA"/>
        </w:rPr>
      </w:pPr>
      <w:r>
        <w:rPr>
          <w:lang w:val="en-CA"/>
        </w:rPr>
        <w:t xml:space="preserve">This </w:t>
      </w:r>
      <w:r w:rsidR="008B2ECB">
        <w:rPr>
          <w:lang w:val="en-CA"/>
        </w:rPr>
        <w:t>document</w:t>
      </w:r>
      <w:r>
        <w:rPr>
          <w:lang w:val="en-CA"/>
        </w:rPr>
        <w:t xml:space="preserve"> proposes </w:t>
      </w:r>
      <w:r w:rsidR="00CF6DB8">
        <w:rPr>
          <w:lang w:val="en-CA"/>
        </w:rPr>
        <w:t xml:space="preserve">two options regarding CTU size signaling. Option 1 proposes </w:t>
      </w:r>
      <w:r>
        <w:rPr>
          <w:lang w:val="en-CA"/>
        </w:rPr>
        <w:t xml:space="preserve">to </w:t>
      </w:r>
      <w:r w:rsidR="008B2ECB">
        <w:rPr>
          <w:lang w:val="en-CA"/>
        </w:rPr>
        <w:t xml:space="preserve">use </w:t>
      </w:r>
      <w:r w:rsidR="008A1937">
        <w:rPr>
          <w:lang w:val="en-CA"/>
        </w:rPr>
        <w:t xml:space="preserve">two </w:t>
      </w:r>
      <w:r w:rsidR="00906812">
        <w:rPr>
          <w:lang w:val="en-CA"/>
        </w:rPr>
        <w:t xml:space="preserve">flags </w:t>
      </w:r>
      <w:proofErr w:type="spellStart"/>
      <w:r w:rsidR="008A1937">
        <w:rPr>
          <w:lang w:val="en-CA"/>
        </w:rPr>
        <w:t>use_smallest_ctu_size_flag</w:t>
      </w:r>
      <w:proofErr w:type="spellEnd"/>
      <w:r w:rsidR="008A1937">
        <w:rPr>
          <w:lang w:val="en-CA"/>
        </w:rPr>
        <w:t xml:space="preserve"> and </w:t>
      </w:r>
      <w:proofErr w:type="spellStart"/>
      <w:r w:rsidR="008A1937">
        <w:rPr>
          <w:lang w:val="en-CA"/>
        </w:rPr>
        <w:t>use_largest_ctu_size_flag</w:t>
      </w:r>
      <w:proofErr w:type="spellEnd"/>
      <w:r w:rsidR="008A1937">
        <w:rPr>
          <w:lang w:val="en-CA"/>
        </w:rPr>
        <w:t xml:space="preserve"> to replace log2_ctu_size_minus5</w:t>
      </w:r>
      <w:r w:rsidR="008B2ECB">
        <w:rPr>
          <w:lang w:val="en-CA"/>
        </w:rPr>
        <w:t>.</w:t>
      </w:r>
      <w:r w:rsidR="00CF6DB8">
        <w:rPr>
          <w:lang w:val="en-CA"/>
        </w:rPr>
        <w:t xml:space="preserve"> Option 2 reserves the last value of log2_ctu_size_minus5 equal to 3 for future extension.</w:t>
      </w:r>
    </w:p>
    <w:p w14:paraId="7D2AC1F0" w14:textId="4B3D216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1C1AB0F" w:rsidR="001F2594" w:rsidRDefault="008B2ECB" w:rsidP="009234A5">
      <w:pPr>
        <w:rPr>
          <w:lang w:eastAsia="ko-KR"/>
        </w:rPr>
      </w:pPr>
      <w:r>
        <w:rPr>
          <w:szCs w:val="22"/>
          <w:lang w:val="en-CA"/>
        </w:rPr>
        <w:t xml:space="preserve">VTM-6.0 uses </w:t>
      </w:r>
      <w:r w:rsidR="00551C4D">
        <w:rPr>
          <w:szCs w:val="22"/>
          <w:lang w:val="en-CA"/>
        </w:rPr>
        <w:t xml:space="preserve">fixed-length coding </w:t>
      </w:r>
      <w:proofErr w:type="gramStart"/>
      <w:r w:rsidR="00551C4D">
        <w:rPr>
          <w:szCs w:val="22"/>
          <w:lang w:val="en-CA"/>
        </w:rPr>
        <w:t>u(</w:t>
      </w:r>
      <w:proofErr w:type="gramEnd"/>
      <w:r w:rsidR="00551C4D">
        <w:rPr>
          <w:szCs w:val="22"/>
          <w:lang w:val="en-CA"/>
        </w:rPr>
        <w:t xml:space="preserve">2) to encode CTU size, and the related syntax is log2_ctu_size_minus5 in SPS. There are </w:t>
      </w:r>
      <w:r w:rsidR="007A6197">
        <w:rPr>
          <w:szCs w:val="22"/>
          <w:lang w:val="en-CA"/>
        </w:rPr>
        <w:t xml:space="preserve">only </w:t>
      </w:r>
      <w:r w:rsidR="00551C4D">
        <w:rPr>
          <w:szCs w:val="22"/>
          <w:lang w:val="en-CA"/>
        </w:rPr>
        <w:t xml:space="preserve">three choices of CTU size, namely </w:t>
      </w:r>
      <w:r w:rsidR="00551C4D">
        <w:rPr>
          <w:lang w:eastAsia="ko-KR"/>
        </w:rPr>
        <w:t>32</w:t>
      </w:r>
      <w:r w:rsidR="00551C4D">
        <w:rPr>
          <w:lang w:eastAsia="ko-KR"/>
        </w:rPr>
        <w:sym w:font="Symbol" w:char="F0B4"/>
      </w:r>
      <w:r w:rsidR="00551C4D">
        <w:rPr>
          <w:lang w:eastAsia="ko-KR"/>
        </w:rPr>
        <w:t>32, 64</w:t>
      </w:r>
      <w:r w:rsidR="00551C4D">
        <w:rPr>
          <w:lang w:eastAsia="ko-KR"/>
        </w:rPr>
        <w:sym w:font="Symbol" w:char="F0B4"/>
      </w:r>
      <w:r w:rsidR="00551C4D">
        <w:rPr>
          <w:lang w:eastAsia="ko-KR"/>
        </w:rPr>
        <w:t>64, and 128</w:t>
      </w:r>
      <w:r w:rsidR="00551C4D">
        <w:rPr>
          <w:lang w:eastAsia="ko-KR"/>
        </w:rPr>
        <w:sym w:font="Symbol" w:char="F0B4"/>
      </w:r>
      <w:r w:rsidR="00551C4D">
        <w:rPr>
          <w:lang w:eastAsia="ko-KR"/>
        </w:rPr>
        <w:t xml:space="preserve">128. The corresponding </w:t>
      </w:r>
      <w:r w:rsidR="00902704">
        <w:rPr>
          <w:lang w:eastAsia="ko-KR"/>
        </w:rPr>
        <w:t>codewords</w:t>
      </w:r>
      <w:r w:rsidR="00551C4D">
        <w:rPr>
          <w:lang w:eastAsia="ko-KR"/>
        </w:rPr>
        <w:t xml:space="preserve"> are 0 for 32</w:t>
      </w:r>
      <w:r w:rsidR="00551C4D">
        <w:rPr>
          <w:lang w:eastAsia="ko-KR"/>
        </w:rPr>
        <w:sym w:font="Symbol" w:char="F0B4"/>
      </w:r>
      <w:r w:rsidR="00551C4D">
        <w:rPr>
          <w:lang w:eastAsia="ko-KR"/>
        </w:rPr>
        <w:t>32, 1 for 64</w:t>
      </w:r>
      <w:r w:rsidR="00551C4D">
        <w:rPr>
          <w:lang w:eastAsia="ko-KR"/>
        </w:rPr>
        <w:sym w:font="Symbol" w:char="F0B4"/>
      </w:r>
      <w:r w:rsidR="00551C4D">
        <w:rPr>
          <w:lang w:eastAsia="ko-KR"/>
        </w:rPr>
        <w:t>64, and 2 for 128</w:t>
      </w:r>
      <w:r w:rsidR="00551C4D">
        <w:rPr>
          <w:lang w:eastAsia="ko-KR"/>
        </w:rPr>
        <w:sym w:font="Symbol" w:char="F0B4"/>
      </w:r>
      <w:r w:rsidR="00551C4D">
        <w:rPr>
          <w:lang w:eastAsia="ko-KR"/>
        </w:rPr>
        <w:t xml:space="preserve">128. </w:t>
      </w:r>
      <w:r w:rsidR="00817DEB">
        <w:rPr>
          <w:lang w:eastAsia="ko-KR"/>
        </w:rPr>
        <w:t xml:space="preserve">Using </w:t>
      </w:r>
      <w:proofErr w:type="gramStart"/>
      <w:r w:rsidR="00817DEB">
        <w:rPr>
          <w:lang w:eastAsia="ko-KR"/>
        </w:rPr>
        <w:t>u(</w:t>
      </w:r>
      <w:proofErr w:type="gramEnd"/>
      <w:r w:rsidR="00817DEB">
        <w:rPr>
          <w:lang w:eastAsia="ko-KR"/>
        </w:rPr>
        <w:t xml:space="preserve">2) wastes one bit if the encoded number </w:t>
      </w:r>
      <w:r w:rsidR="00A91823">
        <w:rPr>
          <w:lang w:eastAsia="ko-KR"/>
        </w:rPr>
        <w:t>is</w:t>
      </w:r>
      <w:r w:rsidR="00817DEB">
        <w:rPr>
          <w:lang w:eastAsia="ko-KR"/>
        </w:rPr>
        <w:t xml:space="preserve"> 0 or 1</w:t>
      </w:r>
      <w:r w:rsidR="005157AB">
        <w:rPr>
          <w:lang w:eastAsia="ko-KR"/>
        </w:rPr>
        <w:t>.</w:t>
      </w:r>
      <w:r w:rsidR="003E7CBD">
        <w:rPr>
          <w:lang w:eastAsia="ko-KR"/>
        </w:rPr>
        <w:t xml:space="preserve"> Moreover, other CTU sizes such as 256</w:t>
      </w:r>
      <w:r w:rsidR="003E7CBD">
        <w:rPr>
          <w:lang w:eastAsia="ko-KR"/>
        </w:rPr>
        <w:sym w:font="Symbol" w:char="F0B4"/>
      </w:r>
      <w:r w:rsidR="003E7CBD">
        <w:rPr>
          <w:lang w:eastAsia="ko-KR"/>
        </w:rPr>
        <w:t>256 might be useful for future extensions</w:t>
      </w:r>
      <w:r w:rsidR="000247A3">
        <w:rPr>
          <w:lang w:eastAsia="ko-KR"/>
        </w:rPr>
        <w:t>.</w:t>
      </w:r>
    </w:p>
    <w:p w14:paraId="7FB2F3DB" w14:textId="69B46E2B" w:rsidR="00817DEB" w:rsidRDefault="007D65E5" w:rsidP="009234A5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49F35863" w14:textId="53A814AF" w:rsidR="00650C3E" w:rsidRPr="00E76D1D" w:rsidRDefault="00650C3E" w:rsidP="00F01A89">
      <w:pPr>
        <w:rPr>
          <w:b/>
          <w:bCs/>
          <w:sz w:val="28"/>
          <w:szCs w:val="28"/>
          <w:lang w:val="en-CA"/>
        </w:rPr>
      </w:pPr>
      <w:r w:rsidRPr="00E76D1D">
        <w:rPr>
          <w:b/>
          <w:bCs/>
          <w:sz w:val="28"/>
          <w:szCs w:val="28"/>
          <w:lang w:val="en-CA"/>
        </w:rPr>
        <w:t>2.1 Replace log2_ctu_size_minus5</w:t>
      </w:r>
    </w:p>
    <w:p w14:paraId="5D1E97FD" w14:textId="1EB1673C" w:rsidR="009D5EDB" w:rsidRPr="00B875B1" w:rsidRDefault="007D65E5" w:rsidP="00817DEB">
      <w:pPr>
        <w:rPr>
          <w:lang w:eastAsia="ko-KR"/>
        </w:rPr>
      </w:pPr>
      <w:r>
        <w:rPr>
          <w:lang w:val="en-CA"/>
        </w:rPr>
        <w:t xml:space="preserve">It is proposed to use </w:t>
      </w:r>
      <w:r w:rsidR="005157AB">
        <w:rPr>
          <w:lang w:val="en-CA"/>
        </w:rPr>
        <w:t xml:space="preserve">two separate syntaxes </w:t>
      </w:r>
      <w:proofErr w:type="spellStart"/>
      <w:r w:rsidR="005157AB">
        <w:rPr>
          <w:lang w:val="en-CA"/>
        </w:rPr>
        <w:t>use_smallest_ctu_size_flag</w:t>
      </w:r>
      <w:proofErr w:type="spellEnd"/>
      <w:r w:rsidR="005157AB">
        <w:rPr>
          <w:lang w:val="en-CA"/>
        </w:rPr>
        <w:t xml:space="preserve"> and </w:t>
      </w:r>
      <w:proofErr w:type="spellStart"/>
      <w:r w:rsidR="005157AB">
        <w:rPr>
          <w:lang w:val="en-CA"/>
        </w:rPr>
        <w:t>use_largest_ctu_size_flag</w:t>
      </w:r>
      <w:proofErr w:type="spellEnd"/>
      <w:r w:rsidR="005157AB">
        <w:rPr>
          <w:lang w:val="en-CA"/>
        </w:rPr>
        <w:t xml:space="preserve"> to signal CTU size, each of which uses </w:t>
      </w:r>
      <w:proofErr w:type="gramStart"/>
      <w:r w:rsidR="005157AB">
        <w:rPr>
          <w:lang w:val="en-CA"/>
        </w:rPr>
        <w:t>u(</w:t>
      </w:r>
      <w:proofErr w:type="gramEnd"/>
      <w:r w:rsidR="005157AB">
        <w:rPr>
          <w:lang w:val="en-CA"/>
        </w:rPr>
        <w:t xml:space="preserve">1). The proposed technique further </w:t>
      </w:r>
      <w:r w:rsidR="00B875B1">
        <w:rPr>
          <w:lang w:val="en-CA"/>
        </w:rPr>
        <w:t xml:space="preserve">avoids the redundant sps_max_luma_transform_size_64_flag signaling in case CTU size is </w:t>
      </w:r>
      <w:r w:rsidR="00381752">
        <w:rPr>
          <w:lang w:eastAsia="ko-KR"/>
        </w:rPr>
        <w:t>32</w:t>
      </w:r>
      <w:r w:rsidR="00381752">
        <w:rPr>
          <w:lang w:eastAsia="ko-KR"/>
        </w:rPr>
        <w:sym w:font="Symbol" w:char="F0B4"/>
      </w:r>
      <w:r w:rsidR="00381752">
        <w:rPr>
          <w:lang w:eastAsia="ko-KR"/>
        </w:rPr>
        <w:t>32</w:t>
      </w:r>
      <w:r w:rsidR="00B875B1">
        <w:rPr>
          <w:lang w:val="en-CA"/>
        </w:rPr>
        <w:t>.</w:t>
      </w:r>
    </w:p>
    <w:p w14:paraId="69DD5506" w14:textId="4A0BB6D4" w:rsidR="003D4E10" w:rsidRDefault="003D4E10" w:rsidP="003D4E10">
      <w:pPr>
        <w:rPr>
          <w:sz w:val="24"/>
        </w:rPr>
      </w:pPr>
      <w:r>
        <w:rPr>
          <w:rFonts w:hint="eastAsia"/>
          <w:lang w:val="en-CA" w:eastAsia="zh-CN"/>
        </w:rPr>
        <w:t xml:space="preserve">The following proposed </w:t>
      </w:r>
      <w:r>
        <w:rPr>
          <w:lang w:val="en-CA" w:eastAsia="zh-CN"/>
        </w:rPr>
        <w:t xml:space="preserve">text </w:t>
      </w:r>
      <w:r>
        <w:rPr>
          <w:rFonts w:hint="eastAsia"/>
          <w:lang w:val="en-CA" w:eastAsia="zh-CN"/>
        </w:rPr>
        <w:t xml:space="preserve">modifications are </w:t>
      </w:r>
      <w:r w:rsidR="00F333FC">
        <w:rPr>
          <w:lang w:val="en-CA" w:eastAsia="zh-CN"/>
        </w:rPr>
        <w:t xml:space="preserve">based on </w:t>
      </w:r>
      <w:r>
        <w:rPr>
          <w:lang w:val="en-CA" w:eastAsia="zh-CN"/>
        </w:rPr>
        <w:t>VVC Draft 6 [1].</w:t>
      </w:r>
      <w:r w:rsidRPr="00727CB1">
        <w:rPr>
          <w:sz w:val="24"/>
        </w:rPr>
        <w:t xml:space="preserve"> </w:t>
      </w:r>
      <w:r>
        <w:rPr>
          <w:sz w:val="24"/>
        </w:rPr>
        <w:t xml:space="preserve">The </w:t>
      </w:r>
      <w:r>
        <w:rPr>
          <w:rFonts w:hint="eastAsia"/>
          <w:sz w:val="24"/>
        </w:rPr>
        <w:t>add</w:t>
      </w:r>
      <w:r>
        <w:rPr>
          <w:sz w:val="24"/>
        </w:rPr>
        <w:t xml:space="preserve">ed texts are highlighted in </w:t>
      </w:r>
      <w:r w:rsidRPr="00727CB1">
        <w:rPr>
          <w:sz w:val="24"/>
          <w:highlight w:val="green"/>
        </w:rPr>
        <w:t>green</w:t>
      </w:r>
      <w:r w:rsidRPr="00137594">
        <w:rPr>
          <w:sz w:val="24"/>
        </w:rPr>
        <w:t xml:space="preserve">, </w:t>
      </w:r>
      <w:r w:rsidRPr="00F2321E">
        <w:rPr>
          <w:sz w:val="24"/>
        </w:rPr>
        <w:t xml:space="preserve">and </w:t>
      </w:r>
      <w:r>
        <w:rPr>
          <w:sz w:val="24"/>
        </w:rPr>
        <w:t xml:space="preserve">deleted texts are marked by </w:t>
      </w:r>
      <w:r w:rsidRPr="00C30859">
        <w:rPr>
          <w:strike/>
          <w:color w:val="FF0000"/>
          <w:sz w:val="24"/>
        </w:rPr>
        <w:t>red strikethrough</w:t>
      </w:r>
      <w:r>
        <w:rPr>
          <w:sz w:val="24"/>
        </w:rPr>
        <w:t>.</w:t>
      </w:r>
    </w:p>
    <w:p w14:paraId="01850880" w14:textId="1A586DDF" w:rsidR="004739C4" w:rsidRDefault="004739C4" w:rsidP="004739C4">
      <w:pPr>
        <w:rPr>
          <w:lang w:val="en-CA"/>
        </w:rPr>
      </w:pPr>
      <w:r>
        <w:rPr>
          <w:lang w:val="en-CA"/>
        </w:rPr>
        <w:t>In syntax table 7.3.2.3</w:t>
      </w:r>
      <w:r w:rsidRPr="00AD50A8">
        <w:rPr>
          <w:lang w:val="en-CA"/>
        </w:rPr>
        <w:t xml:space="preserve"> </w:t>
      </w:r>
      <w:r>
        <w:rPr>
          <w:lang w:val="en-CA"/>
        </w:rPr>
        <w:t>“Sequence parameter set RBSP syntax”, change</w:t>
      </w:r>
      <w:r w:rsidR="00B875B1">
        <w:rPr>
          <w:lang w:val="en-CA"/>
        </w:rPr>
        <w:t>s are provided as follows:</w:t>
      </w:r>
    </w:p>
    <w:p w14:paraId="4D7BD5AF" w14:textId="77777777" w:rsidR="00B875B1" w:rsidRPr="000A2A8C" w:rsidRDefault="00B875B1" w:rsidP="004739C4">
      <w:pPr>
        <w:rPr>
          <w:highlight w:val="yellow"/>
          <w:lang w:val="en-CA"/>
        </w:rPr>
      </w:pPr>
    </w:p>
    <w:tbl>
      <w:tblPr>
        <w:tblW w:w="7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1152"/>
      </w:tblGrid>
      <w:tr w:rsidR="00F333FC" w:rsidRPr="000A2A8C" w14:paraId="3412217A" w14:textId="77777777" w:rsidTr="00BC7925">
        <w:trPr>
          <w:cantSplit/>
          <w:jc w:val="center"/>
        </w:trPr>
        <w:tc>
          <w:tcPr>
            <w:tcW w:w="6735" w:type="dxa"/>
          </w:tcPr>
          <w:p w14:paraId="0FCC15B8" w14:textId="77777777" w:rsidR="00F333FC" w:rsidRPr="000A2A8C" w:rsidRDefault="00F333FC" w:rsidP="00BC7925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qtbtt_dual_tree_intra_flag</w:t>
            </w:r>
          </w:p>
        </w:tc>
        <w:tc>
          <w:tcPr>
            <w:tcW w:w="1152" w:type="dxa"/>
          </w:tcPr>
          <w:p w14:paraId="2369FCC0" w14:textId="77777777" w:rsidR="00F333FC" w:rsidRPr="007B2D4A" w:rsidRDefault="00F333FC" w:rsidP="00BC7925">
            <w:pPr>
              <w:pStyle w:val="tableheading"/>
              <w:keepNext w:val="0"/>
              <w:spacing w:before="20" w:after="20"/>
              <w:jc w:val="center"/>
              <w:rPr>
                <w:b w:val="0"/>
                <w:bCs w:val="0"/>
                <w:noProof/>
                <w:highlight w:val="yellow"/>
                <w:lang w:val="en-CA"/>
              </w:rPr>
            </w:pPr>
            <w:r w:rsidRPr="007B2D4A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F333FC" w:rsidRPr="000A2A8C" w14:paraId="50CCC22D" w14:textId="77777777" w:rsidTr="00BC7925">
        <w:trPr>
          <w:cantSplit/>
          <w:jc w:val="center"/>
        </w:trPr>
        <w:tc>
          <w:tcPr>
            <w:tcW w:w="6735" w:type="dxa"/>
          </w:tcPr>
          <w:p w14:paraId="369B02FD" w14:textId="5AA5D987" w:rsidR="00F333FC" w:rsidRPr="00047F50" w:rsidRDefault="00F333FC" w:rsidP="00BC7925">
            <w:pPr>
              <w:pStyle w:val="tablesyntax"/>
              <w:spacing w:before="20" w:after="20"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047F50">
              <w:rPr>
                <w:b/>
                <w:bCs/>
                <w:strike/>
                <w:noProof/>
                <w:color w:val="FF0000"/>
                <w:lang w:val="en-CA"/>
              </w:rPr>
              <w:tab/>
              <w:t>log2_ctu_size</w:t>
            </w:r>
            <w:r w:rsidR="00F84456" w:rsidRPr="00047F50">
              <w:rPr>
                <w:b/>
                <w:bCs/>
                <w:strike/>
                <w:noProof/>
                <w:color w:val="FF0000"/>
                <w:lang w:val="en-CA"/>
              </w:rPr>
              <w:t>_minus5</w:t>
            </w:r>
          </w:p>
        </w:tc>
        <w:tc>
          <w:tcPr>
            <w:tcW w:w="1152" w:type="dxa"/>
          </w:tcPr>
          <w:p w14:paraId="73CE6A31" w14:textId="0A1B309E" w:rsidR="00F333FC" w:rsidRPr="00755982" w:rsidRDefault="00B875B1" w:rsidP="00BC7925">
            <w:pPr>
              <w:pStyle w:val="tableheading"/>
              <w:keepNext w:val="0"/>
              <w:spacing w:before="20" w:after="20"/>
              <w:jc w:val="center"/>
              <w:rPr>
                <w:b w:val="0"/>
                <w:bCs w:val="0"/>
                <w:strike/>
                <w:noProof/>
                <w:color w:val="FF0000"/>
                <w:highlight w:val="yellow"/>
                <w:lang w:val="en-CA"/>
              </w:rPr>
            </w:pPr>
            <w:r w:rsidRPr="00755982">
              <w:rPr>
                <w:b w:val="0"/>
                <w:bCs w:val="0"/>
                <w:strike/>
                <w:noProof/>
                <w:color w:val="FF0000"/>
                <w:lang w:val="en-CA"/>
              </w:rPr>
              <w:t>u(2)</w:t>
            </w:r>
          </w:p>
        </w:tc>
      </w:tr>
      <w:tr w:rsidR="00B875B1" w:rsidRPr="000A2A8C" w14:paraId="396E5EB0" w14:textId="77777777" w:rsidTr="00BC7925">
        <w:trPr>
          <w:cantSplit/>
          <w:jc w:val="center"/>
        </w:trPr>
        <w:tc>
          <w:tcPr>
            <w:tcW w:w="6735" w:type="dxa"/>
          </w:tcPr>
          <w:p w14:paraId="16EAA83B" w14:textId="6BF0BA09" w:rsidR="00B875B1" w:rsidRPr="00047F50" w:rsidRDefault="00B875B1" w:rsidP="00B875B1">
            <w:pPr>
              <w:pStyle w:val="tablesyntax"/>
              <w:spacing w:before="20" w:after="20"/>
              <w:rPr>
                <w:b/>
                <w:bCs/>
                <w:noProof/>
                <w:highlight w:val="green"/>
                <w:lang w:val="en-CA"/>
              </w:rPr>
            </w:pPr>
            <w:r w:rsidRPr="00047F50">
              <w:rPr>
                <w:b/>
                <w:bCs/>
                <w:noProof/>
                <w:highlight w:val="green"/>
                <w:lang w:val="en-CA"/>
              </w:rPr>
              <w:tab/>
              <w:t>use_smallest_ctu_size_flag</w:t>
            </w:r>
          </w:p>
        </w:tc>
        <w:tc>
          <w:tcPr>
            <w:tcW w:w="1152" w:type="dxa"/>
          </w:tcPr>
          <w:p w14:paraId="43449755" w14:textId="4EA600E0" w:rsidR="00B875B1" w:rsidRPr="007B2D4A" w:rsidRDefault="00B875B1" w:rsidP="00B875B1">
            <w:pPr>
              <w:pStyle w:val="tableheading"/>
              <w:keepNext w:val="0"/>
              <w:spacing w:before="20" w:after="20"/>
              <w:jc w:val="center"/>
              <w:rPr>
                <w:b w:val="0"/>
                <w:bCs w:val="0"/>
                <w:noProof/>
                <w:highlight w:val="green"/>
                <w:lang w:val="en-CA"/>
              </w:rPr>
            </w:pPr>
            <w:r w:rsidRPr="007B2D4A">
              <w:rPr>
                <w:b w:val="0"/>
                <w:bCs w:val="0"/>
                <w:noProof/>
                <w:highlight w:val="green"/>
                <w:lang w:val="en-CA"/>
              </w:rPr>
              <w:t>u(1)</w:t>
            </w:r>
          </w:p>
        </w:tc>
      </w:tr>
      <w:tr w:rsidR="00B875B1" w:rsidRPr="000A2A8C" w14:paraId="2DE50C0A" w14:textId="77777777" w:rsidTr="00BC7925">
        <w:trPr>
          <w:cantSplit/>
          <w:jc w:val="center"/>
        </w:trPr>
        <w:tc>
          <w:tcPr>
            <w:tcW w:w="6735" w:type="dxa"/>
          </w:tcPr>
          <w:p w14:paraId="173C28AC" w14:textId="3ADFA510" w:rsidR="00B875B1" w:rsidRPr="007E71AF" w:rsidRDefault="00B875B1" w:rsidP="00B875B1">
            <w:pPr>
              <w:pStyle w:val="tablesyntax"/>
              <w:spacing w:before="20" w:after="20"/>
              <w:rPr>
                <w:noProof/>
                <w:highlight w:val="green"/>
                <w:lang w:val="en-CA"/>
              </w:rPr>
            </w:pPr>
            <w:r w:rsidRPr="007E71AF">
              <w:rPr>
                <w:noProof/>
                <w:highlight w:val="green"/>
                <w:lang w:val="en-CA"/>
              </w:rPr>
              <w:tab/>
              <w:t>if (</w:t>
            </w:r>
            <w:r w:rsidR="007E71AF" w:rsidRPr="007E71AF">
              <w:rPr>
                <w:noProof/>
                <w:highlight w:val="green"/>
                <w:lang w:val="en-CA"/>
              </w:rPr>
              <w:t xml:space="preserve"> </w:t>
            </w:r>
            <w:r w:rsidRPr="007E71AF">
              <w:rPr>
                <w:noProof/>
                <w:highlight w:val="green"/>
                <w:lang w:val="en-CA"/>
              </w:rPr>
              <w:t>!use_smallest_ctu_size_flag</w:t>
            </w:r>
            <w:r w:rsidR="007E71AF" w:rsidRPr="007E71AF">
              <w:rPr>
                <w:noProof/>
                <w:highlight w:val="green"/>
                <w:lang w:val="en-CA"/>
              </w:rPr>
              <w:t xml:space="preserve"> </w:t>
            </w:r>
            <w:r w:rsidRPr="007E71AF">
              <w:rPr>
                <w:noProof/>
                <w:highlight w:val="green"/>
                <w:lang w:val="en-CA"/>
              </w:rPr>
              <w:t>)</w:t>
            </w:r>
          </w:p>
        </w:tc>
        <w:tc>
          <w:tcPr>
            <w:tcW w:w="1152" w:type="dxa"/>
          </w:tcPr>
          <w:p w14:paraId="79F101F5" w14:textId="77777777" w:rsidR="00B875B1" w:rsidRPr="00047F50" w:rsidRDefault="00B875B1" w:rsidP="00B875B1">
            <w:pPr>
              <w:pStyle w:val="tableheading"/>
              <w:keepNext w:val="0"/>
              <w:spacing w:before="20" w:after="2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B875B1" w:rsidRPr="000A2A8C" w14:paraId="051BE842" w14:textId="77777777" w:rsidTr="00BC7925">
        <w:trPr>
          <w:cantSplit/>
          <w:jc w:val="center"/>
        </w:trPr>
        <w:tc>
          <w:tcPr>
            <w:tcW w:w="6735" w:type="dxa"/>
          </w:tcPr>
          <w:p w14:paraId="15ECE921" w14:textId="5FB51FA6" w:rsidR="00B875B1" w:rsidRPr="00047F50" w:rsidRDefault="00B875B1" w:rsidP="00B875B1">
            <w:pPr>
              <w:pStyle w:val="tablesyntax"/>
              <w:spacing w:before="20" w:after="20"/>
              <w:ind w:left="216"/>
              <w:rPr>
                <w:b/>
                <w:bCs/>
                <w:noProof/>
                <w:highlight w:val="green"/>
                <w:lang w:val="en-CA"/>
              </w:rPr>
            </w:pPr>
            <w:r w:rsidRPr="00047F50">
              <w:rPr>
                <w:b/>
                <w:bCs/>
                <w:noProof/>
                <w:highlight w:val="green"/>
                <w:lang w:val="en-CA"/>
              </w:rPr>
              <w:tab/>
              <w:t>use_largest_ctu_size_flag</w:t>
            </w:r>
          </w:p>
        </w:tc>
        <w:tc>
          <w:tcPr>
            <w:tcW w:w="1152" w:type="dxa"/>
          </w:tcPr>
          <w:p w14:paraId="3CB84AD7" w14:textId="700ED249" w:rsidR="00B875B1" w:rsidRPr="007B2D4A" w:rsidRDefault="00B875B1" w:rsidP="00B875B1">
            <w:pPr>
              <w:pStyle w:val="tableheading"/>
              <w:keepNext w:val="0"/>
              <w:spacing w:before="20" w:after="20"/>
              <w:jc w:val="center"/>
              <w:rPr>
                <w:b w:val="0"/>
                <w:bCs w:val="0"/>
                <w:noProof/>
                <w:highlight w:val="green"/>
                <w:lang w:val="en-CA"/>
              </w:rPr>
            </w:pPr>
            <w:r w:rsidRPr="007B2D4A">
              <w:rPr>
                <w:b w:val="0"/>
                <w:bCs w:val="0"/>
                <w:noProof/>
                <w:highlight w:val="green"/>
                <w:lang w:val="en-CA"/>
              </w:rPr>
              <w:t>u(1)</w:t>
            </w:r>
          </w:p>
        </w:tc>
      </w:tr>
      <w:tr w:rsidR="00B875B1" w:rsidRPr="000A2A8C" w14:paraId="04CC0F09" w14:textId="77777777" w:rsidTr="00BC7925">
        <w:trPr>
          <w:cantSplit/>
          <w:jc w:val="center"/>
        </w:trPr>
        <w:tc>
          <w:tcPr>
            <w:tcW w:w="6735" w:type="dxa"/>
          </w:tcPr>
          <w:p w14:paraId="5A42133C" w14:textId="77777777" w:rsidR="00B875B1" w:rsidRPr="000A2A8C" w:rsidRDefault="00B875B1" w:rsidP="00B875B1">
            <w:pPr>
              <w:pStyle w:val="tablesyntax"/>
              <w:spacing w:before="20" w:after="20"/>
              <w:rPr>
                <w:b/>
                <w:noProof/>
                <w:highlight w:val="yellow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log2_min_luma_coding_block_size_minus2</w:t>
            </w:r>
          </w:p>
        </w:tc>
        <w:tc>
          <w:tcPr>
            <w:tcW w:w="1152" w:type="dxa"/>
          </w:tcPr>
          <w:p w14:paraId="33E8CB4D" w14:textId="77777777" w:rsidR="00B875B1" w:rsidRPr="007B2D4A" w:rsidRDefault="00B875B1" w:rsidP="00B875B1">
            <w:pPr>
              <w:pStyle w:val="tableheading"/>
              <w:keepNext w:val="0"/>
              <w:spacing w:before="20" w:after="20"/>
              <w:jc w:val="center"/>
              <w:rPr>
                <w:b w:val="0"/>
                <w:bCs w:val="0"/>
                <w:noProof/>
                <w:highlight w:val="yellow"/>
                <w:lang w:val="en-CA"/>
              </w:rPr>
            </w:pPr>
            <w:r w:rsidRPr="007B2D4A">
              <w:rPr>
                <w:b w:val="0"/>
                <w:bCs w:val="0"/>
                <w:noProof/>
                <w:lang w:val="en-CA"/>
              </w:rPr>
              <w:t>ue(v)</w:t>
            </w:r>
          </w:p>
        </w:tc>
      </w:tr>
      <w:tr w:rsidR="007E71AF" w:rsidRPr="000A2A8C" w14:paraId="5F005435" w14:textId="77777777" w:rsidTr="00BC7925">
        <w:trPr>
          <w:cantSplit/>
          <w:jc w:val="center"/>
        </w:trPr>
        <w:tc>
          <w:tcPr>
            <w:tcW w:w="6735" w:type="dxa"/>
          </w:tcPr>
          <w:p w14:paraId="4E6A16A6" w14:textId="3DA8B8CA" w:rsidR="007E71AF" w:rsidRPr="00DE0F0E" w:rsidRDefault="007E71AF" w:rsidP="007E71AF">
            <w:pPr>
              <w:pStyle w:val="tablesyntax"/>
              <w:spacing w:before="20" w:after="20"/>
              <w:ind w:left="216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56F3B8AB" w14:textId="77777777" w:rsidR="007E71AF" w:rsidRPr="00DE0F0E" w:rsidRDefault="007E71AF" w:rsidP="00B875B1">
            <w:pPr>
              <w:pStyle w:val="tableheading"/>
              <w:keepNext w:val="0"/>
              <w:spacing w:before="20" w:after="20"/>
              <w:jc w:val="center"/>
              <w:rPr>
                <w:noProof/>
                <w:lang w:val="en-CA"/>
              </w:rPr>
            </w:pPr>
          </w:p>
        </w:tc>
      </w:tr>
      <w:tr w:rsidR="007E71AF" w:rsidRPr="000A2A8C" w14:paraId="340854F1" w14:textId="77777777" w:rsidTr="00BC7925">
        <w:trPr>
          <w:cantSplit/>
          <w:jc w:val="center"/>
        </w:trPr>
        <w:tc>
          <w:tcPr>
            <w:tcW w:w="6735" w:type="dxa"/>
          </w:tcPr>
          <w:p w14:paraId="69EA6B7C" w14:textId="35C67C9F" w:rsidR="007E71AF" w:rsidRPr="00DE0F0E" w:rsidRDefault="007E71AF" w:rsidP="007E71AF">
            <w:pPr>
              <w:pStyle w:val="tablesyntax"/>
              <w:spacing w:before="20" w:after="20"/>
              <w:ind w:left="216"/>
              <w:rPr>
                <w:b/>
                <w:bCs/>
                <w:noProof/>
                <w:lang w:val="en-CA"/>
              </w:rPr>
            </w:pPr>
            <w:r w:rsidRPr="007E71AF">
              <w:rPr>
                <w:noProof/>
                <w:highlight w:val="green"/>
                <w:lang w:val="en-CA"/>
              </w:rPr>
              <w:t>if ( !use_smallest_ctu_size_flag )</w:t>
            </w:r>
          </w:p>
        </w:tc>
        <w:tc>
          <w:tcPr>
            <w:tcW w:w="1152" w:type="dxa"/>
          </w:tcPr>
          <w:p w14:paraId="612A6F9A" w14:textId="77777777" w:rsidR="007E71AF" w:rsidRPr="00DE0F0E" w:rsidRDefault="007E71AF" w:rsidP="00B875B1">
            <w:pPr>
              <w:pStyle w:val="tableheading"/>
              <w:keepNext w:val="0"/>
              <w:spacing w:before="20" w:after="20"/>
              <w:jc w:val="center"/>
              <w:rPr>
                <w:noProof/>
                <w:lang w:val="en-CA"/>
              </w:rPr>
            </w:pPr>
          </w:p>
        </w:tc>
      </w:tr>
      <w:tr w:rsidR="007E71AF" w:rsidRPr="000A2A8C" w14:paraId="4028CB13" w14:textId="77777777" w:rsidTr="00BC7925">
        <w:trPr>
          <w:cantSplit/>
          <w:jc w:val="center"/>
        </w:trPr>
        <w:tc>
          <w:tcPr>
            <w:tcW w:w="6735" w:type="dxa"/>
          </w:tcPr>
          <w:p w14:paraId="3F003E5A" w14:textId="2194461B" w:rsidR="007E71AF" w:rsidRPr="007E71AF" w:rsidRDefault="007E71AF" w:rsidP="007E71AF">
            <w:pPr>
              <w:pStyle w:val="tablesyntax"/>
              <w:spacing w:before="20" w:after="20"/>
              <w:ind w:left="216"/>
              <w:rPr>
                <w:noProof/>
                <w:highlight w:val="green"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2" w:type="dxa"/>
          </w:tcPr>
          <w:p w14:paraId="0764C6BC" w14:textId="50524AA8" w:rsidR="007E71AF" w:rsidRPr="007B2D4A" w:rsidRDefault="007E71AF" w:rsidP="007E71AF">
            <w:pPr>
              <w:pStyle w:val="tableheading"/>
              <w:keepNext w:val="0"/>
              <w:spacing w:before="20" w:after="20"/>
              <w:jc w:val="center"/>
              <w:rPr>
                <w:b w:val="0"/>
                <w:bCs w:val="0"/>
                <w:noProof/>
                <w:lang w:val="en-CA"/>
              </w:rPr>
            </w:pPr>
            <w:r w:rsidRPr="007B2D4A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</w:tbl>
    <w:p w14:paraId="23697961" w14:textId="77777777" w:rsidR="00F333FC" w:rsidRPr="00A375EB" w:rsidRDefault="00F333FC" w:rsidP="00F333FC">
      <w:pPr>
        <w:rPr>
          <w:lang w:eastAsia="ko-KR"/>
        </w:rPr>
      </w:pPr>
    </w:p>
    <w:p w14:paraId="03A2E429" w14:textId="7702E142" w:rsidR="00934697" w:rsidRDefault="004350A5" w:rsidP="00EF3710">
      <w:pPr>
        <w:rPr>
          <w:lang w:val="en-CA"/>
        </w:rPr>
      </w:pPr>
      <w:r>
        <w:rPr>
          <w:lang w:val="en-CA"/>
        </w:rPr>
        <w:t xml:space="preserve">In section 7.4.3.3 “Sequence parameter set RBSP semantics”, </w:t>
      </w:r>
      <w:r w:rsidR="00934697">
        <w:rPr>
          <w:lang w:val="en-CA"/>
        </w:rPr>
        <w:t>changes are provided as follows:</w:t>
      </w:r>
    </w:p>
    <w:p w14:paraId="448890EB" w14:textId="77777777" w:rsidR="00934697" w:rsidRDefault="00934697" w:rsidP="00EF3710">
      <w:pPr>
        <w:rPr>
          <w:lang w:val="en-CA"/>
        </w:rPr>
      </w:pPr>
    </w:p>
    <w:p w14:paraId="7419B421" w14:textId="31C20D76" w:rsidR="00F333FC" w:rsidRDefault="00F333FC" w:rsidP="00EF3710">
      <w:pPr>
        <w:rPr>
          <w:strike/>
          <w:color w:val="FF0000"/>
          <w:lang w:eastAsia="ko-KR"/>
        </w:rPr>
      </w:pPr>
      <w:r w:rsidRPr="00934697">
        <w:rPr>
          <w:b/>
          <w:strike/>
          <w:color w:val="FF0000"/>
          <w:lang w:eastAsia="ko-KR"/>
        </w:rPr>
        <w:t>log2_ctu_size</w:t>
      </w:r>
      <w:r w:rsidR="00B8715D" w:rsidRPr="00934697">
        <w:rPr>
          <w:b/>
          <w:strike/>
          <w:color w:val="FF0000"/>
          <w:lang w:eastAsia="ko-KR"/>
        </w:rPr>
        <w:t>_minus5</w:t>
      </w:r>
      <w:r w:rsidRPr="00934697">
        <w:rPr>
          <w:strike/>
          <w:color w:val="FF0000"/>
          <w:lang w:eastAsia="ko-KR"/>
        </w:rPr>
        <w:t xml:space="preserve"> specifies the </w:t>
      </w:r>
      <w:proofErr w:type="spellStart"/>
      <w:r w:rsidRPr="00934697">
        <w:rPr>
          <w:strike/>
          <w:color w:val="FF0000"/>
          <w:lang w:eastAsia="ko-KR"/>
        </w:rPr>
        <w:t>luma</w:t>
      </w:r>
      <w:proofErr w:type="spellEnd"/>
      <w:r w:rsidRPr="00934697">
        <w:rPr>
          <w:strike/>
          <w:color w:val="FF0000"/>
          <w:lang w:eastAsia="ko-KR"/>
        </w:rPr>
        <w:t xml:space="preserve"> coding tree block size of each CTU. It is a requirement of bitstream conformance that the value of log2_ctu_size</w:t>
      </w:r>
      <w:r w:rsidR="00B8715D" w:rsidRPr="00934697">
        <w:rPr>
          <w:strike/>
          <w:color w:val="FF0000"/>
          <w:lang w:eastAsia="ko-KR"/>
        </w:rPr>
        <w:t>_minus5</w:t>
      </w:r>
      <w:r w:rsidRPr="00934697">
        <w:rPr>
          <w:strike/>
          <w:color w:val="FF0000"/>
          <w:lang w:eastAsia="ko-KR"/>
        </w:rPr>
        <w:t xml:space="preserve"> be less than or equal to 2.</w:t>
      </w:r>
    </w:p>
    <w:p w14:paraId="7C8B2947" w14:textId="3CAFA417" w:rsidR="00934697" w:rsidRDefault="00934697" w:rsidP="00EF3710">
      <w:pPr>
        <w:rPr>
          <w:lang w:eastAsia="ko-KR"/>
        </w:rPr>
      </w:pPr>
      <w:r w:rsidRPr="00934697">
        <w:rPr>
          <w:b/>
          <w:bCs/>
          <w:noProof/>
          <w:highlight w:val="green"/>
          <w:lang w:val="en-CA"/>
        </w:rPr>
        <w:t xml:space="preserve">use_smallest_ctu_size_flag </w:t>
      </w:r>
      <w:r w:rsidR="00F06FB3">
        <w:rPr>
          <w:highlight w:val="green"/>
          <w:lang w:eastAsia="ko-KR"/>
        </w:rPr>
        <w:t xml:space="preserve">equal to 1 specifies that </w:t>
      </w:r>
      <w:r w:rsidR="00EB7021" w:rsidRPr="00934697">
        <w:rPr>
          <w:noProof/>
          <w:highlight w:val="green"/>
          <w:lang w:val="en-CA"/>
        </w:rPr>
        <w:t xml:space="preserve">the luma coding tree block size of each CTU </w:t>
      </w:r>
      <w:r w:rsidR="00EB7021">
        <w:rPr>
          <w:noProof/>
          <w:highlight w:val="green"/>
          <w:lang w:val="en-CA"/>
        </w:rPr>
        <w:t xml:space="preserve">is </w:t>
      </w:r>
      <w:r w:rsidR="00EB7021" w:rsidRPr="00934697">
        <w:rPr>
          <w:noProof/>
          <w:highlight w:val="green"/>
          <w:lang w:val="en-CA"/>
        </w:rPr>
        <w:t xml:space="preserve">equal to </w:t>
      </w:r>
      <w:r w:rsidR="00F06FB3">
        <w:rPr>
          <w:highlight w:val="green"/>
          <w:lang w:eastAsia="ko-KR"/>
        </w:rPr>
        <w:t xml:space="preserve">32x32. </w:t>
      </w:r>
      <w:r w:rsidR="00F06FB3" w:rsidRPr="007B2D4A">
        <w:rPr>
          <w:noProof/>
          <w:highlight w:val="green"/>
          <w:lang w:val="en-CA"/>
        </w:rPr>
        <w:t>use_smallest_ctu_size_flag</w:t>
      </w:r>
      <w:r w:rsidR="00F06FB3" w:rsidRPr="00934697">
        <w:rPr>
          <w:b/>
          <w:bCs/>
          <w:noProof/>
          <w:highlight w:val="green"/>
          <w:lang w:val="en-CA"/>
        </w:rPr>
        <w:t xml:space="preserve"> </w:t>
      </w:r>
      <w:r w:rsidR="00F06FB3">
        <w:rPr>
          <w:highlight w:val="green"/>
          <w:lang w:eastAsia="ko-KR"/>
        </w:rPr>
        <w:t xml:space="preserve">equal to 0 specifies that </w:t>
      </w:r>
      <w:r w:rsidR="00F06FB3" w:rsidRPr="007B2D4A">
        <w:rPr>
          <w:noProof/>
          <w:highlight w:val="green"/>
          <w:lang w:val="en-CA"/>
        </w:rPr>
        <w:t>use_largest_ctu_size_flag</w:t>
      </w:r>
      <w:r w:rsidR="00F06FB3">
        <w:rPr>
          <w:highlight w:val="green"/>
          <w:lang w:eastAsia="ko-KR"/>
        </w:rPr>
        <w:t xml:space="preserve"> is present.</w:t>
      </w:r>
    </w:p>
    <w:p w14:paraId="4AFE0908" w14:textId="5D875022" w:rsidR="00934697" w:rsidRPr="00934697" w:rsidRDefault="00934697" w:rsidP="00EF3710">
      <w:pPr>
        <w:rPr>
          <w:lang w:eastAsia="ko-KR"/>
        </w:rPr>
      </w:pPr>
      <w:r w:rsidRPr="00934697">
        <w:rPr>
          <w:b/>
          <w:bCs/>
          <w:noProof/>
          <w:highlight w:val="green"/>
          <w:lang w:val="en-CA"/>
        </w:rPr>
        <w:t>use_</w:t>
      </w:r>
      <w:r>
        <w:rPr>
          <w:b/>
          <w:bCs/>
          <w:noProof/>
          <w:highlight w:val="green"/>
          <w:lang w:val="en-CA"/>
        </w:rPr>
        <w:t>largest</w:t>
      </w:r>
      <w:r w:rsidRPr="00934697">
        <w:rPr>
          <w:b/>
          <w:bCs/>
          <w:noProof/>
          <w:highlight w:val="green"/>
          <w:lang w:val="en-CA"/>
        </w:rPr>
        <w:t xml:space="preserve">_ctu_size_flag </w:t>
      </w:r>
      <w:r w:rsidR="009D3B8B">
        <w:rPr>
          <w:highlight w:val="green"/>
          <w:lang w:eastAsia="ko-KR"/>
        </w:rPr>
        <w:t xml:space="preserve">equal to 1 specifies that </w:t>
      </w:r>
      <w:r w:rsidR="009D3B8B" w:rsidRPr="00934697">
        <w:rPr>
          <w:noProof/>
          <w:highlight w:val="green"/>
          <w:lang w:val="en-CA"/>
        </w:rPr>
        <w:t xml:space="preserve">the luma coding tree block size of each CTU </w:t>
      </w:r>
      <w:r w:rsidR="009D3B8B">
        <w:rPr>
          <w:noProof/>
          <w:highlight w:val="green"/>
          <w:lang w:val="en-CA"/>
        </w:rPr>
        <w:t xml:space="preserve">is </w:t>
      </w:r>
      <w:r w:rsidR="009D3B8B" w:rsidRPr="00934697">
        <w:rPr>
          <w:noProof/>
          <w:highlight w:val="green"/>
          <w:lang w:val="en-CA"/>
        </w:rPr>
        <w:t xml:space="preserve">equal to </w:t>
      </w:r>
      <w:r w:rsidR="00366563">
        <w:rPr>
          <w:noProof/>
          <w:highlight w:val="green"/>
          <w:lang w:val="en-CA"/>
        </w:rPr>
        <w:t>1</w:t>
      </w:r>
      <w:r w:rsidR="009D3B8B">
        <w:rPr>
          <w:highlight w:val="green"/>
          <w:lang w:eastAsia="ko-KR"/>
        </w:rPr>
        <w:t>2</w:t>
      </w:r>
      <w:r w:rsidR="00366563">
        <w:rPr>
          <w:highlight w:val="green"/>
          <w:lang w:eastAsia="ko-KR"/>
        </w:rPr>
        <w:t>8</w:t>
      </w:r>
      <w:r w:rsidR="009D3B8B">
        <w:rPr>
          <w:highlight w:val="green"/>
          <w:lang w:eastAsia="ko-KR"/>
        </w:rPr>
        <w:t>x</w:t>
      </w:r>
      <w:r w:rsidR="00366563">
        <w:rPr>
          <w:highlight w:val="green"/>
          <w:lang w:eastAsia="ko-KR"/>
        </w:rPr>
        <w:t>128</w:t>
      </w:r>
      <w:r w:rsidR="009D3B8B">
        <w:rPr>
          <w:highlight w:val="green"/>
          <w:lang w:eastAsia="ko-KR"/>
        </w:rPr>
        <w:t xml:space="preserve">. </w:t>
      </w:r>
      <w:r w:rsidR="009D3B8B" w:rsidRPr="00C63F4E">
        <w:rPr>
          <w:noProof/>
          <w:highlight w:val="green"/>
          <w:lang w:val="en-CA"/>
        </w:rPr>
        <w:t>use_</w:t>
      </w:r>
      <w:r w:rsidR="007E0E98">
        <w:rPr>
          <w:noProof/>
          <w:highlight w:val="green"/>
          <w:lang w:val="en-CA"/>
        </w:rPr>
        <w:t>largest</w:t>
      </w:r>
      <w:r w:rsidR="009D3B8B" w:rsidRPr="00C63F4E">
        <w:rPr>
          <w:noProof/>
          <w:highlight w:val="green"/>
          <w:lang w:val="en-CA"/>
        </w:rPr>
        <w:t>_ctu_size_flag</w:t>
      </w:r>
      <w:r w:rsidR="009D3B8B" w:rsidRPr="00934697">
        <w:rPr>
          <w:b/>
          <w:bCs/>
          <w:noProof/>
          <w:highlight w:val="green"/>
          <w:lang w:val="en-CA"/>
        </w:rPr>
        <w:t xml:space="preserve"> </w:t>
      </w:r>
      <w:r w:rsidR="009D3B8B">
        <w:rPr>
          <w:highlight w:val="green"/>
          <w:lang w:eastAsia="ko-KR"/>
        </w:rPr>
        <w:t xml:space="preserve">equal to 0 </w:t>
      </w:r>
      <w:r w:rsidR="008222E7">
        <w:rPr>
          <w:highlight w:val="green"/>
          <w:lang w:eastAsia="ko-KR"/>
        </w:rPr>
        <w:t xml:space="preserve">specifies that </w:t>
      </w:r>
      <w:r w:rsidR="008222E7" w:rsidRPr="00934697">
        <w:rPr>
          <w:noProof/>
          <w:highlight w:val="green"/>
          <w:lang w:val="en-CA"/>
        </w:rPr>
        <w:t xml:space="preserve">the luma coding tree block size of each CTU </w:t>
      </w:r>
      <w:r w:rsidR="008222E7">
        <w:rPr>
          <w:noProof/>
          <w:highlight w:val="green"/>
          <w:lang w:val="en-CA"/>
        </w:rPr>
        <w:t xml:space="preserve">is </w:t>
      </w:r>
      <w:r w:rsidR="008222E7" w:rsidRPr="00934697">
        <w:rPr>
          <w:noProof/>
          <w:highlight w:val="green"/>
          <w:lang w:val="en-CA"/>
        </w:rPr>
        <w:t xml:space="preserve">equal to </w:t>
      </w:r>
      <w:r w:rsidR="0032526A">
        <w:rPr>
          <w:noProof/>
          <w:highlight w:val="green"/>
          <w:lang w:val="en-CA"/>
        </w:rPr>
        <w:t>64</w:t>
      </w:r>
      <w:r w:rsidR="008222E7">
        <w:rPr>
          <w:highlight w:val="green"/>
          <w:lang w:eastAsia="ko-KR"/>
        </w:rPr>
        <w:t>x</w:t>
      </w:r>
      <w:r w:rsidR="0032526A">
        <w:rPr>
          <w:highlight w:val="green"/>
          <w:lang w:eastAsia="ko-KR"/>
        </w:rPr>
        <w:t>64</w:t>
      </w:r>
      <w:r w:rsidR="008222E7">
        <w:rPr>
          <w:highlight w:val="green"/>
          <w:lang w:eastAsia="ko-KR"/>
        </w:rPr>
        <w:t>.</w:t>
      </w:r>
    </w:p>
    <w:p w14:paraId="19205119" w14:textId="77777777" w:rsidR="00F333FC" w:rsidRPr="00A375EB" w:rsidRDefault="00F333FC" w:rsidP="00EF3710">
      <w:pPr>
        <w:rPr>
          <w:lang w:eastAsia="ko-KR"/>
        </w:rPr>
      </w:pPr>
      <w:r w:rsidRPr="00EC156D">
        <w:rPr>
          <w:b/>
          <w:lang w:eastAsia="ko-KR"/>
        </w:rPr>
        <w:t>log2_min_luma_coding_block_size_minus2</w:t>
      </w:r>
      <w:r w:rsidRPr="00A375EB">
        <w:rPr>
          <w:lang w:eastAsia="ko-KR"/>
        </w:rPr>
        <w:t xml:space="preserve"> plus 2 specifies the minimum </w:t>
      </w:r>
      <w:proofErr w:type="spellStart"/>
      <w:r w:rsidRPr="00A375EB">
        <w:rPr>
          <w:lang w:eastAsia="ko-KR"/>
        </w:rPr>
        <w:t>luma</w:t>
      </w:r>
      <w:proofErr w:type="spellEnd"/>
      <w:r w:rsidRPr="00A375EB">
        <w:rPr>
          <w:lang w:eastAsia="ko-KR"/>
        </w:rPr>
        <w:t xml:space="preserve"> coding block size.</w:t>
      </w:r>
    </w:p>
    <w:p w14:paraId="07D3F058" w14:textId="77777777" w:rsidR="00F333FC" w:rsidRPr="00A375EB" w:rsidRDefault="00F333FC" w:rsidP="00EF3710">
      <w:pPr>
        <w:rPr>
          <w:lang w:eastAsia="ko-KR"/>
        </w:rPr>
      </w:pPr>
      <w:r w:rsidRPr="00A375EB">
        <w:rPr>
          <w:lang w:eastAsia="ko-KR"/>
        </w:rPr>
        <w:t xml:space="preserve">The variables CtbLog2SizeY, </w:t>
      </w:r>
      <w:proofErr w:type="spellStart"/>
      <w:r w:rsidRPr="00A375EB">
        <w:rPr>
          <w:lang w:eastAsia="ko-KR"/>
        </w:rPr>
        <w:t>CtbSizeY</w:t>
      </w:r>
      <w:proofErr w:type="spellEnd"/>
      <w:r w:rsidRPr="00A375EB">
        <w:rPr>
          <w:lang w:eastAsia="ko-KR"/>
        </w:rPr>
        <w:t xml:space="preserve">, MinCbLog2SizeY, </w:t>
      </w:r>
      <w:proofErr w:type="spellStart"/>
      <w:r w:rsidRPr="00A375EB">
        <w:rPr>
          <w:lang w:eastAsia="ko-KR"/>
        </w:rPr>
        <w:t>MinCbSizeY</w:t>
      </w:r>
      <w:proofErr w:type="spellEnd"/>
      <w:r w:rsidRPr="00A375EB">
        <w:rPr>
          <w:lang w:eastAsia="ko-KR"/>
        </w:rPr>
        <w:t xml:space="preserve">, MinTbLog2SizeY, MaxTbLog2SizeY, </w:t>
      </w:r>
      <w:proofErr w:type="spellStart"/>
      <w:r w:rsidRPr="00A375EB">
        <w:rPr>
          <w:lang w:eastAsia="ko-KR"/>
        </w:rPr>
        <w:t>MinTbSizeY</w:t>
      </w:r>
      <w:proofErr w:type="spellEnd"/>
      <w:r w:rsidRPr="00A375EB">
        <w:rPr>
          <w:lang w:eastAsia="ko-KR"/>
        </w:rPr>
        <w:t xml:space="preserve">, </w:t>
      </w:r>
      <w:proofErr w:type="spellStart"/>
      <w:r w:rsidRPr="00A375EB">
        <w:rPr>
          <w:lang w:eastAsia="ko-KR"/>
        </w:rPr>
        <w:t>MaxTbSizeY</w:t>
      </w:r>
      <w:proofErr w:type="spellEnd"/>
      <w:r w:rsidRPr="00A375EB">
        <w:rPr>
          <w:lang w:eastAsia="ko-KR"/>
        </w:rPr>
        <w:t xml:space="preserve">, </w:t>
      </w:r>
      <w:proofErr w:type="spellStart"/>
      <w:r w:rsidRPr="00A375EB">
        <w:rPr>
          <w:lang w:eastAsia="ko-KR"/>
        </w:rPr>
        <w:t>PicWidthInCtbsY</w:t>
      </w:r>
      <w:proofErr w:type="spellEnd"/>
      <w:r w:rsidRPr="00A375EB">
        <w:rPr>
          <w:lang w:eastAsia="ko-KR"/>
        </w:rPr>
        <w:t xml:space="preserve">, </w:t>
      </w:r>
      <w:proofErr w:type="spellStart"/>
      <w:r w:rsidRPr="00A375EB">
        <w:rPr>
          <w:lang w:eastAsia="ko-KR"/>
        </w:rPr>
        <w:t>PicHeightInCtbsY</w:t>
      </w:r>
      <w:proofErr w:type="spellEnd"/>
      <w:r w:rsidRPr="00A375EB">
        <w:rPr>
          <w:lang w:eastAsia="ko-KR"/>
        </w:rPr>
        <w:t xml:space="preserve">, </w:t>
      </w:r>
      <w:proofErr w:type="spellStart"/>
      <w:r w:rsidRPr="00A375EB">
        <w:rPr>
          <w:lang w:eastAsia="ko-KR"/>
        </w:rPr>
        <w:t>PicSizeInCtbsY</w:t>
      </w:r>
      <w:proofErr w:type="spellEnd"/>
      <w:r w:rsidRPr="00A375EB">
        <w:rPr>
          <w:lang w:eastAsia="ko-KR"/>
        </w:rPr>
        <w:t xml:space="preserve">, </w:t>
      </w:r>
      <w:proofErr w:type="spellStart"/>
      <w:r w:rsidRPr="00A375EB">
        <w:rPr>
          <w:lang w:eastAsia="ko-KR"/>
        </w:rPr>
        <w:t>PicWidthInMinCbsY</w:t>
      </w:r>
      <w:proofErr w:type="spellEnd"/>
      <w:r w:rsidRPr="00A375EB">
        <w:rPr>
          <w:lang w:eastAsia="ko-KR"/>
        </w:rPr>
        <w:t xml:space="preserve">, </w:t>
      </w:r>
      <w:proofErr w:type="spellStart"/>
      <w:r w:rsidRPr="00A375EB">
        <w:rPr>
          <w:lang w:eastAsia="ko-KR"/>
        </w:rPr>
        <w:t>PicHeightInMinCbsY</w:t>
      </w:r>
      <w:proofErr w:type="spellEnd"/>
      <w:r w:rsidRPr="00A375EB">
        <w:rPr>
          <w:lang w:eastAsia="ko-KR"/>
        </w:rPr>
        <w:t xml:space="preserve">, </w:t>
      </w:r>
      <w:proofErr w:type="spellStart"/>
      <w:r w:rsidRPr="00A375EB">
        <w:rPr>
          <w:lang w:eastAsia="ko-KR"/>
        </w:rPr>
        <w:t>PicSizeInMinCbsY</w:t>
      </w:r>
      <w:proofErr w:type="spellEnd"/>
      <w:r w:rsidRPr="00A375EB">
        <w:rPr>
          <w:lang w:eastAsia="ko-KR"/>
        </w:rPr>
        <w:t xml:space="preserve">, </w:t>
      </w:r>
      <w:proofErr w:type="spellStart"/>
      <w:r w:rsidRPr="00A375EB">
        <w:rPr>
          <w:lang w:eastAsia="ko-KR"/>
        </w:rPr>
        <w:t>PicSizeInSamplesY</w:t>
      </w:r>
      <w:proofErr w:type="spellEnd"/>
      <w:r w:rsidRPr="00A375EB">
        <w:rPr>
          <w:lang w:eastAsia="ko-KR"/>
        </w:rPr>
        <w:t xml:space="preserve">, </w:t>
      </w:r>
      <w:proofErr w:type="spellStart"/>
      <w:r w:rsidRPr="00A375EB">
        <w:rPr>
          <w:lang w:eastAsia="ko-KR"/>
        </w:rPr>
        <w:t>PicWidthInSamplesC</w:t>
      </w:r>
      <w:proofErr w:type="spellEnd"/>
      <w:r w:rsidRPr="00A375EB">
        <w:rPr>
          <w:lang w:eastAsia="ko-KR"/>
        </w:rPr>
        <w:t xml:space="preserve"> and </w:t>
      </w:r>
      <w:proofErr w:type="spellStart"/>
      <w:r w:rsidRPr="00A375EB">
        <w:rPr>
          <w:lang w:eastAsia="ko-KR"/>
        </w:rPr>
        <w:t>PicHeightInSamplesC</w:t>
      </w:r>
      <w:proofErr w:type="spellEnd"/>
      <w:r w:rsidRPr="00A375EB">
        <w:rPr>
          <w:lang w:eastAsia="ko-KR"/>
        </w:rPr>
        <w:t xml:space="preserve"> are derived as follows:</w:t>
      </w:r>
    </w:p>
    <w:p w14:paraId="68B825A6" w14:textId="16049211" w:rsidR="00F333FC" w:rsidRDefault="00F333FC" w:rsidP="00F333FC">
      <w:pPr>
        <w:ind w:firstLine="420"/>
        <w:rPr>
          <w:strike/>
          <w:color w:val="FF0000"/>
          <w:lang w:eastAsia="ko-KR"/>
        </w:rPr>
      </w:pPr>
      <w:r w:rsidRPr="005F004B">
        <w:rPr>
          <w:strike/>
          <w:color w:val="FF0000"/>
          <w:lang w:eastAsia="ko-KR"/>
        </w:rPr>
        <w:t>CtbLog2SizeY = log2_ctu_size</w:t>
      </w:r>
      <w:r w:rsidR="009D3554" w:rsidRPr="005F004B">
        <w:rPr>
          <w:strike/>
          <w:color w:val="FF0000"/>
          <w:lang w:eastAsia="ko-KR"/>
        </w:rPr>
        <w:t>_minus5</w:t>
      </w:r>
      <w:r w:rsidRPr="005F004B">
        <w:rPr>
          <w:strike/>
          <w:color w:val="FF0000"/>
          <w:lang w:eastAsia="ko-KR"/>
        </w:rPr>
        <w:tab/>
      </w:r>
      <w:r w:rsidRPr="005F004B">
        <w:rPr>
          <w:strike/>
          <w:color w:val="FF0000"/>
          <w:lang w:eastAsia="ko-KR"/>
        </w:rPr>
        <w:tab/>
      </w:r>
      <w:r w:rsidRPr="005F004B">
        <w:rPr>
          <w:strike/>
          <w:color w:val="FF0000"/>
          <w:lang w:eastAsia="ko-KR"/>
        </w:rPr>
        <w:tab/>
      </w:r>
      <w:r w:rsidRPr="005F004B">
        <w:rPr>
          <w:strike/>
          <w:color w:val="FF0000"/>
          <w:lang w:eastAsia="ko-KR"/>
        </w:rPr>
        <w:tab/>
      </w:r>
      <w:r w:rsidRPr="005F004B">
        <w:rPr>
          <w:strike/>
          <w:color w:val="FF0000"/>
          <w:lang w:eastAsia="ko-KR"/>
        </w:rPr>
        <w:tab/>
      </w:r>
      <w:r w:rsidRPr="005F004B">
        <w:rPr>
          <w:strike/>
          <w:color w:val="FF0000"/>
          <w:lang w:eastAsia="ko-KR"/>
        </w:rPr>
        <w:tab/>
      </w:r>
      <w:r w:rsidRPr="005F004B">
        <w:rPr>
          <w:strike/>
          <w:color w:val="FF0000"/>
          <w:lang w:eastAsia="ko-KR"/>
        </w:rPr>
        <w:tab/>
      </w:r>
      <w:r w:rsidRPr="005F004B">
        <w:rPr>
          <w:strike/>
          <w:color w:val="FF0000"/>
          <w:lang w:eastAsia="ko-KR"/>
        </w:rPr>
        <w:tab/>
      </w:r>
      <w:r w:rsidRPr="005F004B">
        <w:rPr>
          <w:strike/>
          <w:color w:val="FF0000"/>
          <w:lang w:eastAsia="ko-KR"/>
        </w:rPr>
        <w:tab/>
        <w:t xml:space="preserve"> </w:t>
      </w:r>
    </w:p>
    <w:p w14:paraId="486451BE" w14:textId="31A35A6E" w:rsidR="005F004B" w:rsidRPr="005F004B" w:rsidRDefault="005F004B" w:rsidP="00F333FC">
      <w:pPr>
        <w:ind w:firstLine="420"/>
        <w:rPr>
          <w:highlight w:val="green"/>
          <w:lang w:eastAsia="ko-KR"/>
        </w:rPr>
      </w:pPr>
      <w:r w:rsidRPr="005F004B">
        <w:rPr>
          <w:highlight w:val="green"/>
          <w:lang w:eastAsia="ko-KR"/>
        </w:rPr>
        <w:t xml:space="preserve">if </w:t>
      </w:r>
      <w:proofErr w:type="gramStart"/>
      <w:r w:rsidRPr="005F004B">
        <w:rPr>
          <w:highlight w:val="green"/>
          <w:lang w:eastAsia="ko-KR"/>
        </w:rPr>
        <w:t xml:space="preserve">( </w:t>
      </w:r>
      <w:proofErr w:type="spellStart"/>
      <w:r w:rsidRPr="005F004B">
        <w:rPr>
          <w:highlight w:val="green"/>
          <w:lang w:eastAsia="ko-KR"/>
        </w:rPr>
        <w:t>use</w:t>
      </w:r>
      <w:proofErr w:type="gramEnd"/>
      <w:r w:rsidRPr="005F004B">
        <w:rPr>
          <w:highlight w:val="green"/>
          <w:lang w:eastAsia="ko-KR"/>
        </w:rPr>
        <w:t>_smallest_ctu_size_flag</w:t>
      </w:r>
      <w:proofErr w:type="spellEnd"/>
      <w:r w:rsidRPr="005F004B">
        <w:rPr>
          <w:highlight w:val="green"/>
          <w:lang w:eastAsia="ko-KR"/>
        </w:rPr>
        <w:t xml:space="preserve"> )</w:t>
      </w:r>
    </w:p>
    <w:p w14:paraId="11088727" w14:textId="18B10C16" w:rsidR="005F004B" w:rsidRPr="005F004B" w:rsidRDefault="005F004B" w:rsidP="00F333FC">
      <w:pPr>
        <w:ind w:firstLine="420"/>
        <w:rPr>
          <w:highlight w:val="green"/>
          <w:lang w:eastAsia="ko-KR"/>
        </w:rPr>
      </w:pPr>
      <w:r w:rsidRPr="005F004B">
        <w:rPr>
          <w:highlight w:val="green"/>
          <w:lang w:eastAsia="ko-KR"/>
        </w:rPr>
        <w:tab/>
        <w:t>CtbLog2SizeY = 0</w:t>
      </w:r>
    </w:p>
    <w:p w14:paraId="5B29576C" w14:textId="1F2E226D" w:rsidR="005F004B" w:rsidRPr="005F004B" w:rsidRDefault="005F004B" w:rsidP="00F333FC">
      <w:pPr>
        <w:ind w:firstLine="420"/>
        <w:rPr>
          <w:highlight w:val="green"/>
          <w:lang w:eastAsia="ko-KR"/>
        </w:rPr>
      </w:pPr>
      <w:r w:rsidRPr="005F004B">
        <w:rPr>
          <w:highlight w:val="green"/>
          <w:lang w:eastAsia="ko-KR"/>
        </w:rPr>
        <w:t xml:space="preserve">elseif </w:t>
      </w:r>
      <w:proofErr w:type="gramStart"/>
      <w:r w:rsidRPr="005F004B">
        <w:rPr>
          <w:highlight w:val="green"/>
          <w:lang w:eastAsia="ko-KR"/>
        </w:rPr>
        <w:t xml:space="preserve">( </w:t>
      </w:r>
      <w:proofErr w:type="spellStart"/>
      <w:r w:rsidRPr="005F004B">
        <w:rPr>
          <w:highlight w:val="green"/>
          <w:lang w:eastAsia="ko-KR"/>
        </w:rPr>
        <w:t>use</w:t>
      </w:r>
      <w:proofErr w:type="gramEnd"/>
      <w:r w:rsidRPr="005F004B">
        <w:rPr>
          <w:highlight w:val="green"/>
          <w:lang w:eastAsia="ko-KR"/>
        </w:rPr>
        <w:t>_largest_ctu_size_flag</w:t>
      </w:r>
      <w:proofErr w:type="spellEnd"/>
      <w:r w:rsidRPr="005F004B">
        <w:rPr>
          <w:highlight w:val="green"/>
          <w:lang w:eastAsia="ko-KR"/>
        </w:rPr>
        <w:t xml:space="preserve"> )</w:t>
      </w:r>
    </w:p>
    <w:p w14:paraId="66D3B43C" w14:textId="2F379BD3" w:rsidR="005F004B" w:rsidRPr="005F004B" w:rsidRDefault="005F004B" w:rsidP="00F333FC">
      <w:pPr>
        <w:ind w:firstLine="420"/>
        <w:rPr>
          <w:highlight w:val="green"/>
          <w:lang w:eastAsia="ko-KR"/>
        </w:rPr>
      </w:pPr>
      <w:r w:rsidRPr="005F004B">
        <w:rPr>
          <w:highlight w:val="green"/>
          <w:lang w:eastAsia="ko-KR"/>
        </w:rPr>
        <w:tab/>
        <w:t>CtbLog2SizeY = 2</w:t>
      </w:r>
    </w:p>
    <w:p w14:paraId="576E929E" w14:textId="6E83D3C2" w:rsidR="005F004B" w:rsidRPr="005F004B" w:rsidRDefault="005F004B" w:rsidP="005F004B">
      <w:pPr>
        <w:ind w:firstLine="420"/>
        <w:rPr>
          <w:highlight w:val="green"/>
          <w:lang w:eastAsia="ko-KR"/>
        </w:rPr>
      </w:pPr>
      <w:r w:rsidRPr="005F004B">
        <w:rPr>
          <w:highlight w:val="green"/>
          <w:lang w:eastAsia="ko-KR"/>
        </w:rPr>
        <w:t>else</w:t>
      </w:r>
    </w:p>
    <w:p w14:paraId="0361BBCE" w14:textId="2EE26371" w:rsidR="005F004B" w:rsidRPr="005F004B" w:rsidRDefault="005F004B" w:rsidP="005F004B">
      <w:pPr>
        <w:ind w:firstLine="420"/>
        <w:rPr>
          <w:lang w:eastAsia="ko-KR"/>
        </w:rPr>
      </w:pPr>
      <w:r w:rsidRPr="005F004B">
        <w:rPr>
          <w:highlight w:val="green"/>
          <w:lang w:eastAsia="ko-KR"/>
        </w:rPr>
        <w:tab/>
        <w:t>CtbLog2SizeY = 1</w:t>
      </w:r>
    </w:p>
    <w:p w14:paraId="2CFE1D92" w14:textId="77777777" w:rsidR="001F2BE3" w:rsidRDefault="00F333FC" w:rsidP="00F333FC">
      <w:pPr>
        <w:ind w:firstLine="420"/>
        <w:rPr>
          <w:lang w:eastAsia="ko-KR"/>
        </w:rPr>
      </w:pPr>
      <w:proofErr w:type="spellStart"/>
      <w:r w:rsidRPr="000E5140">
        <w:rPr>
          <w:lang w:eastAsia="ko-KR"/>
        </w:rPr>
        <w:t>Ctb</w:t>
      </w:r>
      <w:r>
        <w:rPr>
          <w:lang w:eastAsia="ko-KR"/>
        </w:rPr>
        <w:t>SizeY</w:t>
      </w:r>
      <w:proofErr w:type="spellEnd"/>
      <w:r>
        <w:rPr>
          <w:lang w:eastAsia="ko-KR"/>
        </w:rPr>
        <w:t xml:space="preserve"> = 1 &lt;&lt; CtbLog2SizeY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039A24C0" w14:textId="522C32A9" w:rsidR="001F2BE3" w:rsidRDefault="001F2BE3" w:rsidP="001F2BE3">
      <w:pPr>
        <w:rPr>
          <w:lang w:eastAsia="ko-KR"/>
        </w:rPr>
      </w:pPr>
      <w:r w:rsidRPr="00084198">
        <w:rPr>
          <w:b/>
          <w:noProof/>
          <w:szCs w:val="22"/>
          <w:lang w:val="en-CA" w:eastAsia="ko-KR"/>
        </w:rPr>
        <w:t>sps_max_luma_transform_size_64_flag</w:t>
      </w:r>
      <w:r w:rsidRPr="00084198">
        <w:rPr>
          <w:bCs/>
          <w:noProof/>
          <w:szCs w:val="22"/>
          <w:lang w:val="en-CA"/>
        </w:rPr>
        <w:t xml:space="preserve"> </w:t>
      </w:r>
      <w:r w:rsidRPr="00084198">
        <w:rPr>
          <w:noProof/>
          <w:lang w:val="en-CA" w:eastAsia="ko-KR"/>
        </w:rPr>
        <w:t xml:space="preserve">equal to 1 </w:t>
      </w:r>
      <w:r w:rsidRPr="00084198">
        <w:rPr>
          <w:bCs/>
          <w:noProof/>
          <w:szCs w:val="22"/>
          <w:lang w:val="en-CA"/>
        </w:rPr>
        <w:t xml:space="preserve">specifies that the maximum transform size in luma samples is equal to 64. </w:t>
      </w:r>
      <w:r w:rsidRPr="00084198">
        <w:rPr>
          <w:noProof/>
          <w:szCs w:val="22"/>
          <w:lang w:val="en-CA" w:eastAsia="ko-KR"/>
        </w:rPr>
        <w:t>sps_max_luma_transform_size_64_flag</w:t>
      </w:r>
      <w:r w:rsidRPr="00084198">
        <w:rPr>
          <w:bCs/>
          <w:noProof/>
          <w:szCs w:val="22"/>
          <w:lang w:val="en-CA"/>
        </w:rPr>
        <w:t xml:space="preserve"> </w:t>
      </w:r>
      <w:r w:rsidRPr="00084198">
        <w:rPr>
          <w:noProof/>
          <w:lang w:val="en-CA" w:eastAsia="ko-KR"/>
        </w:rPr>
        <w:t xml:space="preserve">equal to 0 </w:t>
      </w:r>
      <w:r w:rsidRPr="00084198">
        <w:rPr>
          <w:bCs/>
          <w:noProof/>
          <w:szCs w:val="22"/>
          <w:lang w:val="en-CA"/>
        </w:rPr>
        <w:t>specifies that the maximum transform size in luma samples is equal to 32.</w:t>
      </w:r>
      <w:r w:rsidR="005A7A9B">
        <w:rPr>
          <w:bCs/>
          <w:noProof/>
          <w:szCs w:val="22"/>
          <w:lang w:val="en-CA"/>
        </w:rPr>
        <w:t xml:space="preserve"> </w:t>
      </w:r>
      <w:r w:rsidR="005A7A9B" w:rsidRPr="007B2D4A">
        <w:rPr>
          <w:bCs/>
          <w:noProof/>
          <w:szCs w:val="22"/>
          <w:highlight w:val="green"/>
          <w:lang w:val="en-CA"/>
        </w:rPr>
        <w:t xml:space="preserve">When not present, </w:t>
      </w:r>
      <w:r w:rsidR="004F33F1" w:rsidRPr="007B2D4A">
        <w:rPr>
          <w:bCs/>
          <w:noProof/>
          <w:szCs w:val="22"/>
          <w:highlight w:val="green"/>
          <w:lang w:val="en-CA"/>
        </w:rPr>
        <w:t xml:space="preserve">the value of </w:t>
      </w:r>
      <w:r w:rsidR="004F33F1" w:rsidRPr="007B2D4A">
        <w:rPr>
          <w:bCs/>
          <w:noProof/>
          <w:szCs w:val="22"/>
          <w:highlight w:val="green"/>
          <w:lang w:val="en-CA" w:eastAsia="ko-KR"/>
        </w:rPr>
        <w:t>sps_max_luma_transform_size_64_flag is inferred to be equal to 0.</w:t>
      </w:r>
    </w:p>
    <w:p w14:paraId="23F05164" w14:textId="73C965DE" w:rsidR="00F01A89" w:rsidRPr="00E76D1D" w:rsidRDefault="00F01A89" w:rsidP="00F01A89">
      <w:pPr>
        <w:pStyle w:val="Heading2"/>
        <w:numPr>
          <w:ilvl w:val="1"/>
          <w:numId w:val="13"/>
        </w:numPr>
        <w:rPr>
          <w:i w:val="0"/>
          <w:iCs w:val="0"/>
          <w:lang w:val="en-CA"/>
        </w:rPr>
      </w:pPr>
      <w:r w:rsidRPr="00E76D1D">
        <w:rPr>
          <w:i w:val="0"/>
          <w:iCs w:val="0"/>
          <w:lang w:val="en-CA"/>
        </w:rPr>
        <w:t>Reserve the last value of log2_ctu_size_minus5</w:t>
      </w:r>
    </w:p>
    <w:p w14:paraId="1055FC00" w14:textId="112C0D15" w:rsidR="00F01A89" w:rsidRPr="00F01A89" w:rsidRDefault="00F01A89" w:rsidP="00F01A89">
      <w:pPr>
        <w:rPr>
          <w:lang w:val="en-CA"/>
        </w:rPr>
      </w:pPr>
      <w:r>
        <w:rPr>
          <w:lang w:val="en-CA"/>
        </w:rPr>
        <w:t xml:space="preserve">Other CTU size value might be used in the future by ITU-T | ISO/IEC. Thus, it is proposed to reserve the last value of </w:t>
      </w:r>
      <w:r w:rsidRPr="00F01A89">
        <w:rPr>
          <w:lang w:val="en-CA"/>
        </w:rPr>
        <w:t>log2_ctu_size_minus5</w:t>
      </w:r>
      <w:r>
        <w:rPr>
          <w:lang w:val="en-CA"/>
        </w:rPr>
        <w:t xml:space="preserve"> to be 3.</w:t>
      </w:r>
    </w:p>
    <w:p w14:paraId="02ABA51C" w14:textId="117E22AC" w:rsidR="00F01A89" w:rsidRDefault="00F01A89" w:rsidP="00F01A89">
      <w:pPr>
        <w:rPr>
          <w:sz w:val="24"/>
        </w:rPr>
      </w:pPr>
      <w:r>
        <w:rPr>
          <w:rFonts w:hint="eastAsia"/>
          <w:lang w:val="en-CA" w:eastAsia="zh-CN"/>
        </w:rPr>
        <w:t xml:space="preserve">The following proposed </w:t>
      </w:r>
      <w:r>
        <w:rPr>
          <w:lang w:val="en-CA" w:eastAsia="zh-CN"/>
        </w:rPr>
        <w:t xml:space="preserve">text </w:t>
      </w:r>
      <w:r>
        <w:rPr>
          <w:rFonts w:hint="eastAsia"/>
          <w:lang w:val="en-CA" w:eastAsia="zh-CN"/>
        </w:rPr>
        <w:t xml:space="preserve">modifications are </w:t>
      </w:r>
      <w:r>
        <w:rPr>
          <w:lang w:val="en-CA" w:eastAsia="zh-CN"/>
        </w:rPr>
        <w:t>based on VVC Draft 6 [1].</w:t>
      </w:r>
      <w:r w:rsidRPr="00727CB1">
        <w:rPr>
          <w:sz w:val="24"/>
        </w:rPr>
        <w:t xml:space="preserve"> </w:t>
      </w:r>
      <w:r>
        <w:rPr>
          <w:sz w:val="24"/>
        </w:rPr>
        <w:t xml:space="preserve">The </w:t>
      </w:r>
      <w:r>
        <w:rPr>
          <w:rFonts w:hint="eastAsia"/>
          <w:sz w:val="24"/>
        </w:rPr>
        <w:t>add</w:t>
      </w:r>
      <w:r>
        <w:rPr>
          <w:sz w:val="24"/>
        </w:rPr>
        <w:t xml:space="preserve">ed texts are highlighted in </w:t>
      </w:r>
      <w:r w:rsidRPr="00727CB1">
        <w:rPr>
          <w:sz w:val="24"/>
          <w:highlight w:val="green"/>
        </w:rPr>
        <w:t>green</w:t>
      </w:r>
      <w:r w:rsidRPr="00137594">
        <w:rPr>
          <w:sz w:val="24"/>
        </w:rPr>
        <w:t xml:space="preserve">, </w:t>
      </w:r>
      <w:r w:rsidRPr="00F2321E">
        <w:rPr>
          <w:sz w:val="24"/>
        </w:rPr>
        <w:t xml:space="preserve">and </w:t>
      </w:r>
      <w:r>
        <w:rPr>
          <w:sz w:val="24"/>
        </w:rPr>
        <w:t xml:space="preserve">deleted texts are marked by </w:t>
      </w:r>
      <w:r w:rsidRPr="00C30859">
        <w:rPr>
          <w:strike/>
          <w:color w:val="FF0000"/>
          <w:sz w:val="24"/>
        </w:rPr>
        <w:t>red strikethrough</w:t>
      </w:r>
      <w:r>
        <w:rPr>
          <w:sz w:val="24"/>
        </w:rPr>
        <w:t>.</w:t>
      </w:r>
    </w:p>
    <w:p w14:paraId="2F04C8DF" w14:textId="02F05F35" w:rsidR="00F01A89" w:rsidRPr="00F01A89" w:rsidRDefault="00F01A89" w:rsidP="00F01A89">
      <w:pPr>
        <w:rPr>
          <w:lang w:val="en-CA"/>
        </w:rPr>
      </w:pPr>
      <w:r>
        <w:rPr>
          <w:lang w:val="en-CA"/>
        </w:rPr>
        <w:t>In section 7.4.3.3 “Sequence parameter set RBSP semantics”, changes are provided as follows:</w:t>
      </w:r>
    </w:p>
    <w:p w14:paraId="687744B0" w14:textId="26AD3035" w:rsidR="00F01A89" w:rsidRPr="00F01A89" w:rsidRDefault="00F01A89" w:rsidP="00F01A89">
      <w:r w:rsidRPr="00F01A89">
        <w:t xml:space="preserve">log2_ctu_size_minus5 specifies the </w:t>
      </w:r>
      <w:proofErr w:type="spellStart"/>
      <w:r w:rsidRPr="00F01A89">
        <w:t>luma</w:t>
      </w:r>
      <w:proofErr w:type="spellEnd"/>
      <w:r w:rsidRPr="00F01A89">
        <w:t xml:space="preserve"> coding tree block size of each CTU. </w:t>
      </w:r>
      <w:r w:rsidRPr="00F01A89">
        <w:rPr>
          <w:strike/>
          <w:color w:val="FF0000"/>
        </w:rPr>
        <w:t xml:space="preserve">It is a requirement of bitstream conformance that </w:t>
      </w:r>
      <w:proofErr w:type="spellStart"/>
      <w:r>
        <w:rPr>
          <w:strike/>
          <w:color w:val="FF0000"/>
        </w:rPr>
        <w:t>t</w:t>
      </w:r>
      <w:r w:rsidRPr="00F01A89">
        <w:rPr>
          <w:highlight w:val="green"/>
        </w:rPr>
        <w:t>T</w:t>
      </w:r>
      <w:r w:rsidRPr="00F01A89">
        <w:t>he</w:t>
      </w:r>
      <w:proofErr w:type="spellEnd"/>
      <w:r w:rsidRPr="00F01A89">
        <w:t xml:space="preserve"> value of log2_ctu_size_minus5 be </w:t>
      </w:r>
      <w:r w:rsidRPr="00F01A89">
        <w:rPr>
          <w:strike/>
          <w:color w:val="FF0000"/>
        </w:rPr>
        <w:t xml:space="preserve">less than or </w:t>
      </w:r>
      <w:r w:rsidRPr="00F01A89">
        <w:t xml:space="preserve">equal to </w:t>
      </w:r>
      <w:r w:rsidR="007D5C67" w:rsidRPr="007D5C67">
        <w:rPr>
          <w:highlight w:val="green"/>
        </w:rPr>
        <w:t>0, 1,</w:t>
      </w:r>
      <w:r w:rsidR="007D5C67">
        <w:t xml:space="preserve"> </w:t>
      </w:r>
      <w:r w:rsidRPr="00F01A89">
        <w:t>2</w:t>
      </w:r>
      <w:r w:rsidR="007D5C67">
        <w:rPr>
          <w:lang w:val="en-CA" w:eastAsia="ko-KR"/>
        </w:rPr>
        <w:t xml:space="preserve"> </w:t>
      </w:r>
      <w:r w:rsidR="007D5C67" w:rsidRPr="007D5C67">
        <w:rPr>
          <w:highlight w:val="green"/>
          <w:lang w:val="en-CA" w:eastAsia="ko-KR"/>
        </w:rPr>
        <w:t>in bitstreams conforming to this version of this Specification. log2_ctu_size_minus5 equal to 3 is reserved for future use by ITU-T | ISO/IEC.</w:t>
      </w:r>
    </w:p>
    <w:p w14:paraId="09DEE9E8" w14:textId="1B40559C" w:rsidR="00F271DE" w:rsidRDefault="00F271DE" w:rsidP="00F271D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B894EA8" w14:textId="4B6A0733" w:rsidR="00F333FC" w:rsidRDefault="00F271DE" w:rsidP="00EF3710">
      <w:pPr>
        <w:rPr>
          <w:lang w:eastAsia="ko-KR"/>
        </w:rPr>
      </w:pPr>
      <w:r>
        <w:rPr>
          <w:lang w:eastAsia="ko-KR"/>
        </w:rPr>
        <w:t xml:space="preserve">This work proposes to change the syntax of CTU size in SPS from log2_ctu_size_minus5 to </w:t>
      </w:r>
      <w:proofErr w:type="spellStart"/>
      <w:r w:rsidR="00A3763A">
        <w:rPr>
          <w:lang w:eastAsia="ko-KR"/>
        </w:rPr>
        <w:t>use_smallest_ctu_size_flag</w:t>
      </w:r>
      <w:proofErr w:type="spellEnd"/>
      <w:r w:rsidR="00A3763A">
        <w:rPr>
          <w:lang w:eastAsia="ko-KR"/>
        </w:rPr>
        <w:t xml:space="preserve"> and </w:t>
      </w:r>
      <w:proofErr w:type="spellStart"/>
      <w:r w:rsidR="00A3763A" w:rsidRPr="00A3763A">
        <w:rPr>
          <w:lang w:eastAsia="ko-KR"/>
        </w:rPr>
        <w:t>use_largest_ctu_size_flag</w:t>
      </w:r>
      <w:proofErr w:type="spellEnd"/>
      <w:r w:rsidR="00A3763A">
        <w:rPr>
          <w:lang w:eastAsia="ko-KR"/>
        </w:rPr>
        <w:t>.</w:t>
      </w:r>
      <w:r w:rsidR="00427642">
        <w:rPr>
          <w:lang w:eastAsia="ko-KR"/>
        </w:rPr>
        <w:t xml:space="preserve"> Moreover, reserve the last value</w:t>
      </w:r>
      <w:r w:rsidR="00A3763A">
        <w:rPr>
          <w:lang w:eastAsia="ko-KR"/>
        </w:rPr>
        <w:t xml:space="preserve"> </w:t>
      </w:r>
      <w:r w:rsidR="00427642">
        <w:rPr>
          <w:lang w:eastAsia="ko-KR"/>
        </w:rPr>
        <w:t>of log2_ctu_size_minus5 to be 3 for future use.</w:t>
      </w:r>
    </w:p>
    <w:p w14:paraId="4542CE75" w14:textId="2CA6B613" w:rsidR="00F271DE" w:rsidRDefault="00F271DE" w:rsidP="00F271DE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1CBB9D58" w14:textId="77777777" w:rsidR="00F271DE" w:rsidRPr="0029474C" w:rsidRDefault="00F271DE" w:rsidP="00F271DE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bookmarkStart w:id="1" w:name="_Ref16262567"/>
      <w:r w:rsidRPr="00795321">
        <w:rPr>
          <w:rFonts w:ascii="Times New Roman" w:hAnsi="Times New Roman" w:cs="Times New Roman"/>
          <w:lang w:val="en-CA"/>
        </w:rPr>
        <w:t xml:space="preserve">B. Bross, J. Chen, S. Liu, “Versatile Video Coding (Draft </w:t>
      </w:r>
      <w:r>
        <w:rPr>
          <w:rFonts w:ascii="Times New Roman" w:hAnsi="Times New Roman" w:cs="Times New Roman" w:hint="eastAsia"/>
          <w:lang w:val="en-CA"/>
        </w:rPr>
        <w:t>6</w:t>
      </w:r>
      <w:r w:rsidRPr="00795321">
        <w:rPr>
          <w:rFonts w:ascii="Times New Roman" w:hAnsi="Times New Roman" w:cs="Times New Roman"/>
          <w:lang w:val="en-CA"/>
        </w:rPr>
        <w:t>)”, ISO/IEC JTC1/SC29/WG11 JVET-</w:t>
      </w:r>
      <w:r>
        <w:rPr>
          <w:rFonts w:ascii="Times New Roman" w:hAnsi="Times New Roman" w:cs="Times New Roman" w:hint="eastAsia"/>
          <w:lang w:val="en-CA"/>
        </w:rPr>
        <w:t>O2</w:t>
      </w:r>
      <w:r w:rsidRPr="00795321">
        <w:rPr>
          <w:rFonts w:ascii="Times New Roman" w:hAnsi="Times New Roman" w:cs="Times New Roman"/>
          <w:lang w:val="en-CA"/>
        </w:rPr>
        <w:t>001</w:t>
      </w:r>
      <w:r>
        <w:rPr>
          <w:rFonts w:ascii="Times New Roman" w:hAnsi="Times New Roman" w:cs="Times New Roman" w:hint="eastAsia"/>
          <w:lang w:val="en-CA"/>
        </w:rPr>
        <w:t>-vE</w:t>
      </w:r>
      <w:r w:rsidRPr="00795321">
        <w:rPr>
          <w:rFonts w:ascii="Times New Roman" w:hAnsi="Times New Roman" w:cs="Times New Roman"/>
          <w:lang w:val="en-CA"/>
        </w:rPr>
        <w:t xml:space="preserve">, </w:t>
      </w:r>
      <w:r>
        <w:rPr>
          <w:rFonts w:ascii="Times New Roman" w:hAnsi="Times New Roman" w:cs="Times New Roman" w:hint="eastAsia"/>
          <w:lang w:val="en-CA"/>
        </w:rPr>
        <w:t>July 2019</w:t>
      </w:r>
      <w:r w:rsidRPr="00795321">
        <w:rPr>
          <w:rFonts w:ascii="Times New Roman" w:hAnsi="Times New Roman" w:cs="Times New Roman"/>
          <w:lang w:val="en-CA"/>
        </w:rPr>
        <w:t>.</w:t>
      </w:r>
      <w:bookmarkEnd w:id="1"/>
    </w:p>
    <w:p w14:paraId="2491C5B1" w14:textId="77777777" w:rsidR="002F0FA6" w:rsidRPr="005B217D" w:rsidRDefault="002F0FA6" w:rsidP="002F0FA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EAED5F7" w14:textId="245C388C" w:rsidR="003D4E10" w:rsidRPr="00214378" w:rsidRDefault="002F0FA6" w:rsidP="00D3785A">
      <w:pPr>
        <w:rPr>
          <w:szCs w:val="22"/>
          <w:lang w:val="en-CA"/>
        </w:rPr>
      </w:pPr>
      <w:r w:rsidRPr="00127E7B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3D4E10" w:rsidRPr="00214378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F5DA5" w14:textId="77777777" w:rsidR="00156BF2" w:rsidRDefault="00156BF2">
      <w:r>
        <w:separator/>
      </w:r>
    </w:p>
  </w:endnote>
  <w:endnote w:type="continuationSeparator" w:id="0">
    <w:p w14:paraId="51201335" w14:textId="77777777" w:rsidR="00156BF2" w:rsidRDefault="0015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B2422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2A08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90D05" w14:textId="77777777" w:rsidR="00156BF2" w:rsidRDefault="00156BF2">
      <w:r>
        <w:separator/>
      </w:r>
    </w:p>
  </w:footnote>
  <w:footnote w:type="continuationSeparator" w:id="0">
    <w:p w14:paraId="514EBA68" w14:textId="77777777" w:rsidR="00156BF2" w:rsidRDefault="00156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79E4BBC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4002F"/>
    <w:multiLevelType w:val="multilevel"/>
    <w:tmpl w:val="233C297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7A3"/>
    <w:rsid w:val="000308A3"/>
    <w:rsid w:val="00037F66"/>
    <w:rsid w:val="000458BC"/>
    <w:rsid w:val="00045C41"/>
    <w:rsid w:val="00046C03"/>
    <w:rsid w:val="00047F50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1384"/>
    <w:rsid w:val="00124E38"/>
    <w:rsid w:val="0012580B"/>
    <w:rsid w:val="00131F90"/>
    <w:rsid w:val="0013458C"/>
    <w:rsid w:val="0013526E"/>
    <w:rsid w:val="00146152"/>
    <w:rsid w:val="00155526"/>
    <w:rsid w:val="00156BF2"/>
    <w:rsid w:val="00171371"/>
    <w:rsid w:val="00175A24"/>
    <w:rsid w:val="00177F63"/>
    <w:rsid w:val="0018782F"/>
    <w:rsid w:val="00187E58"/>
    <w:rsid w:val="001A297E"/>
    <w:rsid w:val="001A368E"/>
    <w:rsid w:val="001A7329"/>
    <w:rsid w:val="001A792F"/>
    <w:rsid w:val="001B4E28"/>
    <w:rsid w:val="001C040E"/>
    <w:rsid w:val="001C3525"/>
    <w:rsid w:val="001C3AFB"/>
    <w:rsid w:val="001D1BD2"/>
    <w:rsid w:val="001E0248"/>
    <w:rsid w:val="001E02BE"/>
    <w:rsid w:val="001E3B37"/>
    <w:rsid w:val="001F2594"/>
    <w:rsid w:val="001F2BE3"/>
    <w:rsid w:val="002034C8"/>
    <w:rsid w:val="002055A6"/>
    <w:rsid w:val="00206460"/>
    <w:rsid w:val="002069B4"/>
    <w:rsid w:val="0021437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060E"/>
    <w:rsid w:val="00263398"/>
    <w:rsid w:val="00263B99"/>
    <w:rsid w:val="00266F06"/>
    <w:rsid w:val="00275BCF"/>
    <w:rsid w:val="00284B40"/>
    <w:rsid w:val="00291E36"/>
    <w:rsid w:val="00292257"/>
    <w:rsid w:val="002A2A08"/>
    <w:rsid w:val="002A54E0"/>
    <w:rsid w:val="002B1595"/>
    <w:rsid w:val="002B191D"/>
    <w:rsid w:val="002B2E83"/>
    <w:rsid w:val="002C7C15"/>
    <w:rsid w:val="002D0AF6"/>
    <w:rsid w:val="002D4C60"/>
    <w:rsid w:val="002F0FA6"/>
    <w:rsid w:val="002F164D"/>
    <w:rsid w:val="002F71F0"/>
    <w:rsid w:val="003021BC"/>
    <w:rsid w:val="00306206"/>
    <w:rsid w:val="00310E85"/>
    <w:rsid w:val="00317D85"/>
    <w:rsid w:val="00323658"/>
    <w:rsid w:val="0032526A"/>
    <w:rsid w:val="0032592A"/>
    <w:rsid w:val="00327C56"/>
    <w:rsid w:val="003315A1"/>
    <w:rsid w:val="003373EC"/>
    <w:rsid w:val="003422C7"/>
    <w:rsid w:val="00342FF4"/>
    <w:rsid w:val="00344E5A"/>
    <w:rsid w:val="00346148"/>
    <w:rsid w:val="0035118A"/>
    <w:rsid w:val="00366563"/>
    <w:rsid w:val="003669EA"/>
    <w:rsid w:val="003706CC"/>
    <w:rsid w:val="00377710"/>
    <w:rsid w:val="00381752"/>
    <w:rsid w:val="003A2D8E"/>
    <w:rsid w:val="003A7CE6"/>
    <w:rsid w:val="003C20E4"/>
    <w:rsid w:val="003D4E10"/>
    <w:rsid w:val="003D6342"/>
    <w:rsid w:val="003E6C4B"/>
    <w:rsid w:val="003E6F90"/>
    <w:rsid w:val="003E73ED"/>
    <w:rsid w:val="003E7CBD"/>
    <w:rsid w:val="003F5D0F"/>
    <w:rsid w:val="00401E6A"/>
    <w:rsid w:val="00414101"/>
    <w:rsid w:val="004219CF"/>
    <w:rsid w:val="004234F0"/>
    <w:rsid w:val="00427642"/>
    <w:rsid w:val="0043385D"/>
    <w:rsid w:val="00433DDB"/>
    <w:rsid w:val="004350A5"/>
    <w:rsid w:val="00435A29"/>
    <w:rsid w:val="00437619"/>
    <w:rsid w:val="00465A1E"/>
    <w:rsid w:val="004739C4"/>
    <w:rsid w:val="004766F0"/>
    <w:rsid w:val="00493B14"/>
    <w:rsid w:val="0049445A"/>
    <w:rsid w:val="004A2A63"/>
    <w:rsid w:val="004A66BE"/>
    <w:rsid w:val="004B210C"/>
    <w:rsid w:val="004D405F"/>
    <w:rsid w:val="004D55F4"/>
    <w:rsid w:val="004E4F4F"/>
    <w:rsid w:val="004E6789"/>
    <w:rsid w:val="004F33F1"/>
    <w:rsid w:val="004F61E3"/>
    <w:rsid w:val="00502189"/>
    <w:rsid w:val="00502E10"/>
    <w:rsid w:val="0051015C"/>
    <w:rsid w:val="005157AB"/>
    <w:rsid w:val="00516CF1"/>
    <w:rsid w:val="00531AE9"/>
    <w:rsid w:val="00536188"/>
    <w:rsid w:val="00550A66"/>
    <w:rsid w:val="00551C4D"/>
    <w:rsid w:val="00567EC7"/>
    <w:rsid w:val="00570013"/>
    <w:rsid w:val="005753EC"/>
    <w:rsid w:val="005801A2"/>
    <w:rsid w:val="005952A5"/>
    <w:rsid w:val="0059544A"/>
    <w:rsid w:val="005A33A1"/>
    <w:rsid w:val="005A7A9B"/>
    <w:rsid w:val="005B217D"/>
    <w:rsid w:val="005B235C"/>
    <w:rsid w:val="005B2FE7"/>
    <w:rsid w:val="005B67E0"/>
    <w:rsid w:val="005C07CA"/>
    <w:rsid w:val="005C385F"/>
    <w:rsid w:val="005C7C26"/>
    <w:rsid w:val="005E1AC6"/>
    <w:rsid w:val="005E3F2B"/>
    <w:rsid w:val="005F004B"/>
    <w:rsid w:val="005F6F1B"/>
    <w:rsid w:val="006157ED"/>
    <w:rsid w:val="00615995"/>
    <w:rsid w:val="00616155"/>
    <w:rsid w:val="0062497E"/>
    <w:rsid w:val="00624B33"/>
    <w:rsid w:val="0063041A"/>
    <w:rsid w:val="00630AA2"/>
    <w:rsid w:val="00646707"/>
    <w:rsid w:val="00650C3E"/>
    <w:rsid w:val="00653366"/>
    <w:rsid w:val="00657F7E"/>
    <w:rsid w:val="00662E58"/>
    <w:rsid w:val="006637F2"/>
    <w:rsid w:val="006642A5"/>
    <w:rsid w:val="00664DCF"/>
    <w:rsid w:val="0069123C"/>
    <w:rsid w:val="006B1A6F"/>
    <w:rsid w:val="006C5D39"/>
    <w:rsid w:val="006C7984"/>
    <w:rsid w:val="006D6D9B"/>
    <w:rsid w:val="006D6EA8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5982"/>
    <w:rsid w:val="00770571"/>
    <w:rsid w:val="007768FF"/>
    <w:rsid w:val="007824D3"/>
    <w:rsid w:val="00796EE3"/>
    <w:rsid w:val="007A6197"/>
    <w:rsid w:val="007A7D29"/>
    <w:rsid w:val="007B2D4A"/>
    <w:rsid w:val="007B4AB8"/>
    <w:rsid w:val="007C5EE0"/>
    <w:rsid w:val="007D1181"/>
    <w:rsid w:val="007D5C67"/>
    <w:rsid w:val="007D65E5"/>
    <w:rsid w:val="007E01A3"/>
    <w:rsid w:val="007E0E98"/>
    <w:rsid w:val="007E71AF"/>
    <w:rsid w:val="007F0C87"/>
    <w:rsid w:val="007F1F8B"/>
    <w:rsid w:val="007F6205"/>
    <w:rsid w:val="007F67A1"/>
    <w:rsid w:val="00811C05"/>
    <w:rsid w:val="00817DEB"/>
    <w:rsid w:val="008206C8"/>
    <w:rsid w:val="008222E7"/>
    <w:rsid w:val="008272E7"/>
    <w:rsid w:val="0086387C"/>
    <w:rsid w:val="00872A32"/>
    <w:rsid w:val="00874A6C"/>
    <w:rsid w:val="00876C65"/>
    <w:rsid w:val="00882F72"/>
    <w:rsid w:val="00891CE7"/>
    <w:rsid w:val="008A1937"/>
    <w:rsid w:val="008A4B4C"/>
    <w:rsid w:val="008B1978"/>
    <w:rsid w:val="008B2ECB"/>
    <w:rsid w:val="008C239F"/>
    <w:rsid w:val="008D7AA6"/>
    <w:rsid w:val="008E480C"/>
    <w:rsid w:val="008E7515"/>
    <w:rsid w:val="00902704"/>
    <w:rsid w:val="00906812"/>
    <w:rsid w:val="00907757"/>
    <w:rsid w:val="009212B0"/>
    <w:rsid w:val="00921FA1"/>
    <w:rsid w:val="009234A5"/>
    <w:rsid w:val="00933453"/>
    <w:rsid w:val="009336F7"/>
    <w:rsid w:val="00934697"/>
    <w:rsid w:val="0093636C"/>
    <w:rsid w:val="009374A7"/>
    <w:rsid w:val="00955F6D"/>
    <w:rsid w:val="00977C16"/>
    <w:rsid w:val="00981F44"/>
    <w:rsid w:val="0098551D"/>
    <w:rsid w:val="00985DCB"/>
    <w:rsid w:val="0099518F"/>
    <w:rsid w:val="009A523D"/>
    <w:rsid w:val="009A57C5"/>
    <w:rsid w:val="009B02A1"/>
    <w:rsid w:val="009B3361"/>
    <w:rsid w:val="009B7F3F"/>
    <w:rsid w:val="009C0FCB"/>
    <w:rsid w:val="009C5673"/>
    <w:rsid w:val="009C6AB5"/>
    <w:rsid w:val="009D3554"/>
    <w:rsid w:val="009D3B8B"/>
    <w:rsid w:val="009D5EDB"/>
    <w:rsid w:val="009D7CE6"/>
    <w:rsid w:val="009F496B"/>
    <w:rsid w:val="00A01439"/>
    <w:rsid w:val="00A02E61"/>
    <w:rsid w:val="00A05CFF"/>
    <w:rsid w:val="00A13048"/>
    <w:rsid w:val="00A3763A"/>
    <w:rsid w:val="00A46843"/>
    <w:rsid w:val="00A56B97"/>
    <w:rsid w:val="00A6093D"/>
    <w:rsid w:val="00A767DC"/>
    <w:rsid w:val="00A76A6D"/>
    <w:rsid w:val="00A83253"/>
    <w:rsid w:val="00A87A58"/>
    <w:rsid w:val="00A87BE3"/>
    <w:rsid w:val="00A91823"/>
    <w:rsid w:val="00AA6E84"/>
    <w:rsid w:val="00AB1A1C"/>
    <w:rsid w:val="00AD05A8"/>
    <w:rsid w:val="00AE341B"/>
    <w:rsid w:val="00B01905"/>
    <w:rsid w:val="00B07CA7"/>
    <w:rsid w:val="00B1279A"/>
    <w:rsid w:val="00B217BF"/>
    <w:rsid w:val="00B25A1D"/>
    <w:rsid w:val="00B3640F"/>
    <w:rsid w:val="00B410F6"/>
    <w:rsid w:val="00B4194A"/>
    <w:rsid w:val="00B437E8"/>
    <w:rsid w:val="00B5222E"/>
    <w:rsid w:val="00B53179"/>
    <w:rsid w:val="00B57A23"/>
    <w:rsid w:val="00B600CD"/>
    <w:rsid w:val="00B61C96"/>
    <w:rsid w:val="00B63096"/>
    <w:rsid w:val="00B63257"/>
    <w:rsid w:val="00B73A2A"/>
    <w:rsid w:val="00B75A51"/>
    <w:rsid w:val="00B827C6"/>
    <w:rsid w:val="00B8715D"/>
    <w:rsid w:val="00B875B1"/>
    <w:rsid w:val="00B903CE"/>
    <w:rsid w:val="00B92B8E"/>
    <w:rsid w:val="00B94B06"/>
    <w:rsid w:val="00B94C28"/>
    <w:rsid w:val="00BC10BA"/>
    <w:rsid w:val="00BC5AFD"/>
    <w:rsid w:val="00BE620F"/>
    <w:rsid w:val="00C00DDE"/>
    <w:rsid w:val="00C04F43"/>
    <w:rsid w:val="00C0609D"/>
    <w:rsid w:val="00C115AB"/>
    <w:rsid w:val="00C1707F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5E3"/>
    <w:rsid w:val="00CF558F"/>
    <w:rsid w:val="00CF6DB8"/>
    <w:rsid w:val="00D010C0"/>
    <w:rsid w:val="00D073E2"/>
    <w:rsid w:val="00D3785A"/>
    <w:rsid w:val="00D446EC"/>
    <w:rsid w:val="00D51BF0"/>
    <w:rsid w:val="00D531DB"/>
    <w:rsid w:val="00D55942"/>
    <w:rsid w:val="00D807BF"/>
    <w:rsid w:val="00D82FCC"/>
    <w:rsid w:val="00DA17FC"/>
    <w:rsid w:val="00DA4660"/>
    <w:rsid w:val="00DA7887"/>
    <w:rsid w:val="00DB0EB5"/>
    <w:rsid w:val="00DB2C26"/>
    <w:rsid w:val="00DC41F9"/>
    <w:rsid w:val="00DD02F4"/>
    <w:rsid w:val="00DD6622"/>
    <w:rsid w:val="00DD7894"/>
    <w:rsid w:val="00DE1C7C"/>
    <w:rsid w:val="00DE6B43"/>
    <w:rsid w:val="00DF6349"/>
    <w:rsid w:val="00E11923"/>
    <w:rsid w:val="00E262D4"/>
    <w:rsid w:val="00E36250"/>
    <w:rsid w:val="00E47F2D"/>
    <w:rsid w:val="00E54511"/>
    <w:rsid w:val="00E56E4F"/>
    <w:rsid w:val="00E60EDC"/>
    <w:rsid w:val="00E61DAC"/>
    <w:rsid w:val="00E71CE7"/>
    <w:rsid w:val="00E72B80"/>
    <w:rsid w:val="00E75FE3"/>
    <w:rsid w:val="00E76D1D"/>
    <w:rsid w:val="00E86C4C"/>
    <w:rsid w:val="00E907A3"/>
    <w:rsid w:val="00EA5AE0"/>
    <w:rsid w:val="00EB2FAD"/>
    <w:rsid w:val="00EB56E1"/>
    <w:rsid w:val="00EB7021"/>
    <w:rsid w:val="00EB7AB1"/>
    <w:rsid w:val="00EC32BD"/>
    <w:rsid w:val="00ED3936"/>
    <w:rsid w:val="00EE014E"/>
    <w:rsid w:val="00EE7CD8"/>
    <w:rsid w:val="00EF3710"/>
    <w:rsid w:val="00EF37F6"/>
    <w:rsid w:val="00EF48CC"/>
    <w:rsid w:val="00F00801"/>
    <w:rsid w:val="00F01A89"/>
    <w:rsid w:val="00F06FB3"/>
    <w:rsid w:val="00F0750A"/>
    <w:rsid w:val="00F2488D"/>
    <w:rsid w:val="00F271DE"/>
    <w:rsid w:val="00F333FC"/>
    <w:rsid w:val="00F601A0"/>
    <w:rsid w:val="00F712E9"/>
    <w:rsid w:val="00F73032"/>
    <w:rsid w:val="00F84456"/>
    <w:rsid w:val="00F848FC"/>
    <w:rsid w:val="00F906F6"/>
    <w:rsid w:val="00F9282A"/>
    <w:rsid w:val="00F96BAD"/>
    <w:rsid w:val="00FA139D"/>
    <w:rsid w:val="00FA60F5"/>
    <w:rsid w:val="00FA7131"/>
    <w:rsid w:val="00FB0E84"/>
    <w:rsid w:val="00FC2405"/>
    <w:rsid w:val="00FD01C2"/>
    <w:rsid w:val="00FE595C"/>
    <w:rsid w:val="00FF0CE3"/>
    <w:rsid w:val="00FF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87BE3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rsid w:val="00F333F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33FC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F333F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uiPriority w:val="34"/>
    <w:qFormat/>
    <w:rsid w:val="00F271D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793</Words>
  <Characters>4526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39</cp:revision>
  <cp:lastPrinted>1900-01-01T08:00:00Z</cp:lastPrinted>
  <dcterms:created xsi:type="dcterms:W3CDTF">2019-09-23T05:18:00Z</dcterms:created>
  <dcterms:modified xsi:type="dcterms:W3CDTF">2019-09-25T04:35:00Z</dcterms:modified>
</cp:coreProperties>
</file>