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E0E41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A3E0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913E9" w:rsidRPr="00D913E9">
              <w:rPr>
                <w:lang w:val="en-CA"/>
              </w:rPr>
              <w:t>0</w:t>
            </w:r>
            <w:r w:rsidR="00D913E9">
              <w:rPr>
                <w:lang w:val="en-CA"/>
              </w:rPr>
              <w:t>541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10EC9D" w:rsidR="00E61DAC" w:rsidRPr="005B217D" w:rsidRDefault="00A96840" w:rsidP="00A968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B57A23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4: Context modeling for inter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F67A6E" w:rsidR="00E61DAC" w:rsidRPr="005B217D" w:rsidRDefault="0013458C" w:rsidP="00A968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F564F" w:rsidR="00E61DAC" w:rsidRPr="005B217D" w:rsidRDefault="00E61DAC" w:rsidP="00A968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F1E0A2" w14:textId="77777777" w:rsidR="00A96840" w:rsidRDefault="00A96840" w:rsidP="00A96840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41435B74" w14:textId="77777777" w:rsidR="00A96840" w:rsidRDefault="00A96840" w:rsidP="00A96840">
            <w:pPr>
              <w:spacing w:before="60" w:after="60"/>
              <w:rPr>
                <w:szCs w:val="22"/>
              </w:rPr>
            </w:pPr>
          </w:p>
          <w:p w14:paraId="5018383F" w14:textId="77777777" w:rsidR="00A96840" w:rsidRPr="00760A40" w:rsidRDefault="00A96840" w:rsidP="00A96840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4C32B130" w:rsidR="00E61DAC" w:rsidRPr="005B217D" w:rsidRDefault="00A96840" w:rsidP="00A96840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A65CC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6840">
              <w:rPr>
                <w:szCs w:val="22"/>
                <w:lang w:val="en-CA" w:eastAsia="ko-KR"/>
              </w:rPr>
              <w:t>{</w:t>
            </w:r>
            <w:proofErr w:type="spellStart"/>
            <w:r w:rsidR="00A96840">
              <w:rPr>
                <w:rFonts w:hint="eastAsia"/>
                <w:szCs w:val="22"/>
                <w:lang w:val="en-CA" w:eastAsia="ko-KR"/>
              </w:rPr>
              <w:t>j</w:t>
            </w:r>
            <w:r w:rsidR="00A96840">
              <w:rPr>
                <w:szCs w:val="22"/>
                <w:lang w:val="en-CA"/>
              </w:rPr>
              <w:t>unghak.nam</w:t>
            </w:r>
            <w:proofErr w:type="spellEnd"/>
            <w:r w:rsidR="00A96840">
              <w:rPr>
                <w:szCs w:val="22"/>
                <w:lang w:val="en-CA"/>
              </w:rPr>
              <w:t xml:space="preserve">, </w:t>
            </w:r>
            <w:proofErr w:type="spellStart"/>
            <w:r w:rsidR="00A96840">
              <w:rPr>
                <w:szCs w:val="22"/>
                <w:lang w:val="en-CA"/>
              </w:rPr>
              <w:t>hm.jang</w:t>
            </w:r>
            <w:proofErr w:type="spellEnd"/>
            <w:r w:rsidR="00A96840">
              <w:rPr>
                <w:szCs w:val="22"/>
                <w:lang w:val="en-CA"/>
              </w:rPr>
              <w:t>,</w:t>
            </w:r>
            <w:r w:rsidR="00A96840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A96840">
              <w:rPr>
                <w:szCs w:val="22"/>
                <w:lang w:val="en-CA"/>
              </w:rPr>
              <w:t>naeri.park</w:t>
            </w:r>
            <w:proofErr w:type="spellEnd"/>
            <w:r w:rsidR="00A96840">
              <w:rPr>
                <w:szCs w:val="22"/>
                <w:lang w:val="en-CA"/>
              </w:rPr>
              <w:t xml:space="preserve">, </w:t>
            </w:r>
            <w:proofErr w:type="spellStart"/>
            <w:r w:rsidR="00A96840">
              <w:rPr>
                <w:szCs w:val="22"/>
                <w:lang w:val="en-CA"/>
              </w:rPr>
              <w:t>jaehyun.lim</w:t>
            </w:r>
            <w:proofErr w:type="spellEnd"/>
            <w:r w:rsidR="00A96840">
              <w:rPr>
                <w:szCs w:val="22"/>
                <w:lang w:val="en-CA"/>
              </w:rPr>
              <w:t>,</w:t>
            </w:r>
            <w:r w:rsidR="00A96840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E355D9" w:rsidR="00E61DAC" w:rsidRPr="005B217D" w:rsidRDefault="00A968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3FCC4D" w14:textId="3E2154B2" w:rsidR="002A3A9A" w:rsidRPr="005B217D" w:rsidRDefault="00C73E25" w:rsidP="001863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lang w:val="en-CA"/>
        </w:rPr>
        <w:t xml:space="preserve">In VVC, </w:t>
      </w:r>
      <w:proofErr w:type="spellStart"/>
      <w:r>
        <w:rPr>
          <w:lang w:val="en-CA"/>
        </w:rPr>
        <w:t>inter_pred_idc</w:t>
      </w:r>
      <w:proofErr w:type="spellEnd"/>
      <w:r>
        <w:rPr>
          <w:lang w:val="en-CA"/>
        </w:rPr>
        <w:t xml:space="preserve"> syntax which specifies inter prediction mode </w:t>
      </w:r>
      <w:r>
        <w:rPr>
          <w:rFonts w:hint="eastAsia"/>
          <w:lang w:val="en-CA" w:eastAsia="ko-KR"/>
        </w:rPr>
        <w:t>uses</w:t>
      </w:r>
      <w:r>
        <w:rPr>
          <w:lang w:val="en-CA"/>
        </w:rPr>
        <w:t xml:space="preserve"> five context models. Especially, </w:t>
      </w:r>
      <w:r>
        <w:rPr>
          <w:rFonts w:hint="eastAsia"/>
          <w:lang w:val="en-CA" w:eastAsia="ko-KR"/>
        </w:rPr>
        <w:t xml:space="preserve">the </w:t>
      </w:r>
      <w:r>
        <w:rPr>
          <w:lang w:val="en-CA"/>
        </w:rPr>
        <w:t>5</w:t>
      </w:r>
      <w:r w:rsidRPr="00162A32">
        <w:rPr>
          <w:vertAlign w:val="superscript"/>
          <w:lang w:val="en-CA"/>
        </w:rPr>
        <w:t>th</w:t>
      </w:r>
      <w:r>
        <w:rPr>
          <w:lang w:val="en-CA"/>
        </w:rPr>
        <w:t xml:space="preserve"> context model is </w:t>
      </w:r>
      <w:r>
        <w:rPr>
          <w:rFonts w:hint="eastAsia"/>
          <w:lang w:val="en-CA" w:eastAsia="ko-KR"/>
        </w:rPr>
        <w:t xml:space="preserve">being shared by the </w:t>
      </w:r>
      <w:r>
        <w:rPr>
          <w:szCs w:val="22"/>
          <w:lang w:val="en-CA" w:eastAsia="ko-KR"/>
        </w:rPr>
        <w:t xml:space="preserve">4x16, 8x8, or 16x4 </w:t>
      </w:r>
      <w:r>
        <w:rPr>
          <w:rFonts w:hint="eastAsia"/>
          <w:lang w:val="en-CA" w:eastAsia="ko-KR"/>
        </w:rPr>
        <w:t xml:space="preserve">bi-predicted CUs and </w:t>
      </w:r>
      <w:proofErr w:type="spellStart"/>
      <w:r>
        <w:rPr>
          <w:rFonts w:hint="eastAsia"/>
          <w:lang w:val="en-CA" w:eastAsia="ko-KR"/>
        </w:rPr>
        <w:t>uni</w:t>
      </w:r>
      <w:proofErr w:type="spellEnd"/>
      <w:r>
        <w:rPr>
          <w:rFonts w:hint="eastAsia"/>
          <w:lang w:val="en-CA" w:eastAsia="ko-KR"/>
        </w:rPr>
        <w:t>-predicted CUs</w:t>
      </w:r>
      <w:r>
        <w:rPr>
          <w:lang w:val="en-CA"/>
        </w:rPr>
        <w:t xml:space="preserve">. This contribution proposes two </w:t>
      </w:r>
      <w:r>
        <w:rPr>
          <w:rFonts w:hint="eastAsia"/>
          <w:lang w:val="en-CA" w:eastAsia="ko-KR"/>
        </w:rPr>
        <w:t xml:space="preserve">alternative </w:t>
      </w:r>
      <w:r>
        <w:rPr>
          <w:lang w:val="en-CA"/>
        </w:rPr>
        <w:t xml:space="preserve">methods to prevent </w:t>
      </w:r>
      <w:r>
        <w:rPr>
          <w:rFonts w:hint="eastAsia"/>
          <w:lang w:val="en-CA" w:eastAsia="ko-KR"/>
        </w:rPr>
        <w:t>from the</w:t>
      </w:r>
      <w:r>
        <w:rPr>
          <w:lang w:val="en-CA"/>
        </w:rPr>
        <w:t xml:space="preserve"> 5</w:t>
      </w:r>
      <w:r w:rsidRPr="00186318">
        <w:rPr>
          <w:vertAlign w:val="superscript"/>
          <w:lang w:val="en-CA"/>
        </w:rPr>
        <w:t>th</w:t>
      </w:r>
      <w:r>
        <w:rPr>
          <w:lang w:val="en-CA"/>
        </w:rPr>
        <w:t xml:space="preserve"> context model</w:t>
      </w:r>
      <w:r>
        <w:rPr>
          <w:rFonts w:hint="eastAsia"/>
          <w:lang w:val="en-CA" w:eastAsia="ko-KR"/>
        </w:rPr>
        <w:t xml:space="preserve"> being shared between bi-</w:t>
      </w:r>
      <w:r>
        <w:rPr>
          <w:lang w:val="en-CA" w:eastAsia="ko-KR"/>
        </w:rPr>
        <w:t>prediction</w:t>
      </w:r>
      <w:r>
        <w:rPr>
          <w:rFonts w:hint="eastAsia"/>
          <w:lang w:val="en-CA" w:eastAsia="ko-KR"/>
        </w:rPr>
        <w:t xml:space="preserve"> and </w:t>
      </w:r>
      <w:proofErr w:type="spellStart"/>
      <w:r>
        <w:rPr>
          <w:rFonts w:hint="eastAsia"/>
          <w:lang w:val="en-CA" w:eastAsia="ko-KR"/>
        </w:rPr>
        <w:t>uni</w:t>
      </w:r>
      <w:proofErr w:type="spellEnd"/>
      <w:r>
        <w:rPr>
          <w:rFonts w:hint="eastAsia"/>
          <w:lang w:val="en-CA" w:eastAsia="ko-KR"/>
        </w:rPr>
        <w:t>-prediction cases</w:t>
      </w:r>
      <w:r>
        <w:rPr>
          <w:lang w:val="en-CA"/>
        </w:rPr>
        <w:t xml:space="preserve">. </w:t>
      </w:r>
      <w:r>
        <w:rPr>
          <w:rFonts w:hint="eastAsia"/>
          <w:lang w:val="en-CA" w:eastAsia="ko-KR"/>
        </w:rPr>
        <w:t xml:space="preserve">From experiment results, </w:t>
      </w:r>
      <w:proofErr w:type="spellStart"/>
      <w:r>
        <w:rPr>
          <w:rFonts w:hint="eastAsia"/>
          <w:lang w:val="en-CA" w:eastAsia="ko-KR"/>
        </w:rPr>
        <w:t>luma</w:t>
      </w:r>
      <w:proofErr w:type="spellEnd"/>
      <w:r>
        <w:rPr>
          <w:rFonts w:hint="eastAsia"/>
          <w:lang w:val="en-CA" w:eastAsia="ko-KR"/>
        </w:rPr>
        <w:t xml:space="preserve"> BD-rate changes </w:t>
      </w:r>
      <w:r>
        <w:rPr>
          <w:lang w:val="en-CA" w:eastAsia="ko-KR"/>
        </w:rPr>
        <w:t xml:space="preserve">of </w:t>
      </w:r>
      <w:r>
        <w:rPr>
          <w:lang w:eastAsia="zh-CN"/>
        </w:rPr>
        <w:t xml:space="preserve">method 1 is reported as -0.01% and -0.02% for RA and LDB. </w:t>
      </w:r>
      <w:proofErr w:type="spellStart"/>
      <w:proofErr w:type="gramStart"/>
      <w:r>
        <w:rPr>
          <w:rFonts w:hint="eastAsia"/>
          <w:lang w:val="en-CA" w:eastAsia="ko-KR"/>
        </w:rPr>
        <w:t>luma</w:t>
      </w:r>
      <w:proofErr w:type="spellEnd"/>
      <w:proofErr w:type="gramEnd"/>
      <w:r>
        <w:rPr>
          <w:rFonts w:hint="eastAsia"/>
          <w:lang w:val="en-CA" w:eastAsia="ko-KR"/>
        </w:rPr>
        <w:t xml:space="preserve"> BD-rate changes </w:t>
      </w:r>
      <w:r>
        <w:rPr>
          <w:lang w:val="en-CA" w:eastAsia="ko-KR"/>
        </w:rPr>
        <w:t xml:space="preserve">of </w:t>
      </w:r>
      <w:r>
        <w:rPr>
          <w:lang w:eastAsia="zh-CN"/>
        </w:rPr>
        <w:t>method 2 is reported as -0.02% and -0.03% for RA and LDB.</w:t>
      </w:r>
      <w:bookmarkStart w:id="0" w:name="_GoBack"/>
      <w:bookmarkEnd w:id="0"/>
    </w:p>
    <w:p w14:paraId="7D2AC1F0" w14:textId="191CFEDB" w:rsidR="00745F6B" w:rsidRPr="005B217D" w:rsidRDefault="00A96840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E2EBDDE" w14:textId="6B7D77BF" w:rsidR="005308E0" w:rsidRDefault="00C73E25" w:rsidP="005308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To specify </w:t>
      </w:r>
      <w:r w:rsidRPr="00832700">
        <w:rPr>
          <w:szCs w:val="22"/>
          <w:lang w:val="en-CA" w:eastAsia="ko-KR"/>
        </w:rPr>
        <w:t>inter prediction mode</w:t>
      </w:r>
      <w:r>
        <w:rPr>
          <w:szCs w:val="22"/>
          <w:lang w:val="en-CA" w:eastAsia="ko-KR"/>
        </w:rPr>
        <w:t xml:space="preserve"> e.g. PRED_L0, PRED_L1, and PRED_BI, </w:t>
      </w:r>
      <w:proofErr w:type="spellStart"/>
      <w:r>
        <w:rPr>
          <w:szCs w:val="22"/>
          <w:lang w:val="en-CA" w:eastAsia="ko-KR"/>
        </w:rPr>
        <w:t>inter_pred_idc</w:t>
      </w:r>
      <w:proofErr w:type="spellEnd"/>
      <w:r>
        <w:rPr>
          <w:szCs w:val="22"/>
          <w:lang w:val="en-CA" w:eastAsia="ko-KR"/>
        </w:rPr>
        <w:t xml:space="preserve"> syntax is signaled up to 2 bits with five context models as shown in Table 1. The first bin determines whether the coding block is coded by bi-prediction or </w:t>
      </w:r>
      <w:proofErr w:type="spellStart"/>
      <w:r>
        <w:rPr>
          <w:szCs w:val="22"/>
          <w:lang w:val="en-CA" w:eastAsia="ko-KR"/>
        </w:rPr>
        <w:t>uni</w:t>
      </w:r>
      <w:proofErr w:type="spellEnd"/>
      <w:r>
        <w:rPr>
          <w:szCs w:val="22"/>
          <w:lang w:val="en-CA" w:eastAsia="ko-KR"/>
        </w:rPr>
        <w:t xml:space="preserve">-prediction. If </w:t>
      </w:r>
      <w:r>
        <w:rPr>
          <w:rFonts w:hint="eastAsia"/>
          <w:szCs w:val="22"/>
          <w:lang w:val="en-CA" w:eastAsia="ko-KR"/>
        </w:rPr>
        <w:t xml:space="preserve">it is determined to be a </w:t>
      </w:r>
      <w:proofErr w:type="spellStart"/>
      <w:r>
        <w:rPr>
          <w:szCs w:val="22"/>
          <w:lang w:val="en-CA" w:eastAsia="ko-KR"/>
        </w:rPr>
        <w:t>uni</w:t>
      </w:r>
      <w:proofErr w:type="spellEnd"/>
      <w:r>
        <w:rPr>
          <w:szCs w:val="22"/>
          <w:lang w:val="en-CA" w:eastAsia="ko-KR"/>
        </w:rPr>
        <w:t xml:space="preserve">-prediction by the first bin, the second bin is signaled to </w:t>
      </w:r>
      <w:r>
        <w:rPr>
          <w:rFonts w:hint="eastAsia"/>
          <w:szCs w:val="22"/>
          <w:lang w:val="en-CA" w:eastAsia="ko-KR"/>
        </w:rPr>
        <w:t xml:space="preserve">indicate </w:t>
      </w:r>
      <w:r>
        <w:rPr>
          <w:szCs w:val="22"/>
          <w:lang w:val="en-CA" w:eastAsia="ko-KR"/>
        </w:rPr>
        <w:t xml:space="preserve">whether the coding block is L0 </w:t>
      </w:r>
      <w:proofErr w:type="spellStart"/>
      <w:r>
        <w:rPr>
          <w:szCs w:val="22"/>
          <w:lang w:val="en-CA" w:eastAsia="ko-KR"/>
        </w:rPr>
        <w:t>uni</w:t>
      </w:r>
      <w:proofErr w:type="spellEnd"/>
      <w:r>
        <w:rPr>
          <w:szCs w:val="22"/>
          <w:lang w:val="en-CA" w:eastAsia="ko-KR"/>
        </w:rPr>
        <w:t xml:space="preserve">-prediction or L1. For the second bin associated </w:t>
      </w:r>
      <w:proofErr w:type="spellStart"/>
      <w:r>
        <w:rPr>
          <w:szCs w:val="22"/>
          <w:lang w:val="en-CA" w:eastAsia="ko-KR"/>
        </w:rPr>
        <w:t>uni</w:t>
      </w:r>
      <w:proofErr w:type="spellEnd"/>
      <w:r>
        <w:rPr>
          <w:szCs w:val="22"/>
          <w:lang w:val="en-CA" w:eastAsia="ko-KR"/>
        </w:rPr>
        <w:t xml:space="preserve">-prediction, a value of context increment is always equal to 4. Especially, if block size is equal to 4x8 or 8x4 which are only allowed </w:t>
      </w:r>
      <w:proofErr w:type="spellStart"/>
      <w:r>
        <w:rPr>
          <w:szCs w:val="22"/>
          <w:lang w:val="en-CA" w:eastAsia="ko-KR"/>
        </w:rPr>
        <w:t>uni</w:t>
      </w:r>
      <w:proofErr w:type="spellEnd"/>
      <w:r>
        <w:rPr>
          <w:szCs w:val="22"/>
          <w:lang w:val="en-CA" w:eastAsia="ko-KR"/>
        </w:rPr>
        <w:t>-prediction, a value of context increment is also equal to 4.</w:t>
      </w:r>
    </w:p>
    <w:p w14:paraId="0670F5EF" w14:textId="77777777" w:rsidR="005308E0" w:rsidRDefault="005308E0" w:rsidP="005308E0">
      <w:pPr>
        <w:rPr>
          <w:szCs w:val="22"/>
          <w:lang w:val="en-CA" w:eastAsia="ko-KR"/>
        </w:rPr>
      </w:pPr>
    </w:p>
    <w:p w14:paraId="276A2868" w14:textId="2F9E771A" w:rsidR="005308E0" w:rsidRPr="00AE0329" w:rsidRDefault="004739C3" w:rsidP="00AE0329">
      <w:pPr>
        <w:jc w:val="center"/>
        <w:rPr>
          <w:rFonts w:eastAsia="바탕체"/>
          <w:b/>
          <w:color w:val="000000" w:themeColor="text1"/>
        </w:rPr>
      </w:pPr>
      <w:r w:rsidRPr="00AE0329">
        <w:rPr>
          <w:rFonts w:eastAsia="바탕체" w:hint="eastAsia"/>
          <w:b/>
          <w:color w:val="000000" w:themeColor="text1"/>
          <w:lang w:eastAsia="ko-KR"/>
        </w:rPr>
        <w:t xml:space="preserve">Table </w:t>
      </w:r>
      <w:r w:rsidR="00AE0329" w:rsidRPr="00AE0329">
        <w:rPr>
          <w:rFonts w:eastAsia="바탕체"/>
          <w:b/>
          <w:color w:val="000000" w:themeColor="text1"/>
          <w:lang w:eastAsia="ko-KR"/>
        </w:rPr>
        <w:t>1</w:t>
      </w:r>
      <w:r w:rsidR="00405A6B" w:rsidRPr="00AE0329">
        <w:rPr>
          <w:rFonts w:eastAsia="바탕체" w:hint="eastAsia"/>
          <w:b/>
          <w:color w:val="000000" w:themeColor="text1"/>
          <w:lang w:eastAsia="ko-KR"/>
        </w:rPr>
        <w:t>. C</w:t>
      </w:r>
      <w:r w:rsidR="005308E0" w:rsidRPr="00AE0329">
        <w:rPr>
          <w:rFonts w:eastAsia="바탕체"/>
          <w:b/>
          <w:color w:val="000000" w:themeColor="text1"/>
        </w:rPr>
        <w:t>ontext model</w:t>
      </w:r>
      <w:r w:rsidR="00405A6B" w:rsidRPr="00AE0329">
        <w:rPr>
          <w:rFonts w:eastAsia="바탕체"/>
          <w:b/>
          <w:color w:val="000000" w:themeColor="text1"/>
        </w:rPr>
        <w:t xml:space="preserve"> for </w:t>
      </w:r>
      <w:proofErr w:type="spellStart"/>
      <w:r w:rsidR="00405A6B" w:rsidRPr="00AE0329">
        <w:rPr>
          <w:rFonts w:eastAsia="바탕체"/>
          <w:b/>
          <w:color w:val="000000" w:themeColor="text1"/>
        </w:rPr>
        <w:t>inter_pred_idc</w:t>
      </w:r>
      <w:proofErr w:type="spellEnd"/>
      <w:r w:rsidR="00405A6B" w:rsidRPr="00AE0329">
        <w:rPr>
          <w:rFonts w:eastAsia="바탕체"/>
          <w:b/>
          <w:color w:val="000000" w:themeColor="text1"/>
        </w:rPr>
        <w:t xml:space="preserve"> syntax</w:t>
      </w:r>
    </w:p>
    <w:tbl>
      <w:tblPr>
        <w:tblStyle w:val="aa"/>
        <w:tblW w:w="860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898"/>
        <w:gridCol w:w="898"/>
        <w:gridCol w:w="898"/>
        <w:gridCol w:w="898"/>
        <w:gridCol w:w="898"/>
      </w:tblGrid>
      <w:tr w:rsidR="005308E0" w:rsidRPr="00E00ECB" w14:paraId="30CE9845" w14:textId="77777777" w:rsidTr="007D6569">
        <w:trPr>
          <w:trHeight w:val="726"/>
        </w:trPr>
        <w:tc>
          <w:tcPr>
            <w:tcW w:w="2126" w:type="dxa"/>
            <w:vMerge w:val="restart"/>
            <w:hideMark/>
          </w:tcPr>
          <w:p w14:paraId="2E9CE989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ind w:leftChars="-71" w:left="-156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Syntax element</w:t>
            </w:r>
          </w:p>
        </w:tc>
        <w:tc>
          <w:tcPr>
            <w:tcW w:w="6475" w:type="dxa"/>
            <w:gridSpan w:val="6"/>
            <w:hideMark/>
          </w:tcPr>
          <w:p w14:paraId="54B7F8BF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binIdx</w:t>
            </w:r>
            <w:proofErr w:type="spellEnd"/>
          </w:p>
        </w:tc>
      </w:tr>
      <w:tr w:rsidR="005308E0" w:rsidRPr="00E00ECB" w14:paraId="1ADAB624" w14:textId="77777777" w:rsidTr="007D6569">
        <w:trPr>
          <w:trHeight w:val="726"/>
        </w:trPr>
        <w:tc>
          <w:tcPr>
            <w:tcW w:w="2126" w:type="dxa"/>
            <w:vMerge/>
            <w:hideMark/>
          </w:tcPr>
          <w:p w14:paraId="00B46397" w14:textId="77777777" w:rsidR="005308E0" w:rsidRPr="00E00ECB" w:rsidRDefault="005308E0" w:rsidP="007D6569">
            <w:pPr>
              <w:autoSpaceDE/>
              <w:autoSpaceDN/>
              <w:jc w:val="left"/>
              <w:rPr>
                <w:rFonts w:ascii="Arial" w:eastAsia="굴림" w:hAnsi="Arial" w:cs="Arial"/>
                <w:sz w:val="36"/>
                <w:szCs w:val="36"/>
              </w:rPr>
            </w:pPr>
          </w:p>
        </w:tc>
        <w:tc>
          <w:tcPr>
            <w:tcW w:w="1985" w:type="dxa"/>
            <w:hideMark/>
          </w:tcPr>
          <w:p w14:paraId="235D4723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0</w:t>
            </w:r>
          </w:p>
        </w:tc>
        <w:tc>
          <w:tcPr>
            <w:tcW w:w="898" w:type="dxa"/>
            <w:hideMark/>
          </w:tcPr>
          <w:p w14:paraId="4C7ED4CB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1</w:t>
            </w:r>
          </w:p>
        </w:tc>
        <w:tc>
          <w:tcPr>
            <w:tcW w:w="898" w:type="dxa"/>
            <w:hideMark/>
          </w:tcPr>
          <w:p w14:paraId="38B6553D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2</w:t>
            </w:r>
          </w:p>
        </w:tc>
        <w:tc>
          <w:tcPr>
            <w:tcW w:w="898" w:type="dxa"/>
            <w:hideMark/>
          </w:tcPr>
          <w:p w14:paraId="45F0CD17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3</w:t>
            </w:r>
          </w:p>
        </w:tc>
        <w:tc>
          <w:tcPr>
            <w:tcW w:w="898" w:type="dxa"/>
            <w:hideMark/>
          </w:tcPr>
          <w:p w14:paraId="41F8D395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01D9C802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&gt;=  5</w:t>
            </w:r>
          </w:p>
        </w:tc>
      </w:tr>
      <w:tr w:rsidR="005308E0" w:rsidRPr="00E00ECB" w14:paraId="6990AA4F" w14:textId="77777777" w:rsidTr="007D6569">
        <w:trPr>
          <w:trHeight w:val="1383"/>
        </w:trPr>
        <w:tc>
          <w:tcPr>
            <w:tcW w:w="2126" w:type="dxa"/>
            <w:hideMark/>
          </w:tcPr>
          <w:p w14:paraId="538A4C82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lastRenderedPageBreak/>
              <w:t>inter_pred_idc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985" w:type="dxa"/>
            <w:hideMark/>
          </w:tcPr>
          <w:p w14:paraId="7BA6085D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proofErr w:type="gram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+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) !=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12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? 7 − ( ( 1 + 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>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 ) + 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 ) ) &gt;&gt; 1 )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 xml:space="preserve"> : 4</w:t>
            </w:r>
          </w:p>
        </w:tc>
        <w:tc>
          <w:tcPr>
            <w:tcW w:w="898" w:type="dxa"/>
            <w:hideMark/>
          </w:tcPr>
          <w:p w14:paraId="2B9BE2A1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1652044C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637B87DD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1518023A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551A35D9" w14:textId="77777777" w:rsidR="005308E0" w:rsidRPr="00E00ECB" w:rsidRDefault="005308E0" w:rsidP="007D656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</w:tr>
    </w:tbl>
    <w:p w14:paraId="36979051" w14:textId="77777777" w:rsidR="005308E0" w:rsidRDefault="005308E0" w:rsidP="005308E0">
      <w:pPr>
        <w:rPr>
          <w:szCs w:val="22"/>
          <w:lang w:val="en-CA" w:eastAsia="ko-KR"/>
        </w:rPr>
      </w:pPr>
    </w:p>
    <w:p w14:paraId="56C01617" w14:textId="114A424F" w:rsidR="00405A6B" w:rsidRDefault="00405A6B" w:rsidP="005308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Context model of the first bin for other blocks except 4x8 or 8x4 blocks is determined by following formula.</w:t>
      </w:r>
    </w:p>
    <w:p w14:paraId="225B30A2" w14:textId="77777777" w:rsidR="00405A6B" w:rsidRDefault="00405A6B" w:rsidP="005308E0">
      <w:pPr>
        <w:rPr>
          <w:szCs w:val="22"/>
          <w:lang w:val="en-CA" w:eastAsia="ko-KR"/>
        </w:rPr>
      </w:pPr>
    </w:p>
    <w:p w14:paraId="7D509865" w14:textId="2AB77C2F" w:rsidR="00420709" w:rsidRPr="00405A6B" w:rsidRDefault="005308E0" w:rsidP="00405A6B">
      <w:pPr>
        <w:jc w:val="right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 </w:t>
      </w:r>
      <w:proofErr w:type="spellStart"/>
      <w:r w:rsidR="00420709" w:rsidRPr="00405A6B">
        <w:rPr>
          <w:szCs w:val="22"/>
          <w:lang w:val="en-CA" w:eastAsia="ko-KR"/>
        </w:rPr>
        <w:t>c</w:t>
      </w:r>
      <w:r w:rsidR="00420709" w:rsidRPr="00405A6B">
        <w:rPr>
          <w:rFonts w:hint="eastAsia"/>
          <w:szCs w:val="22"/>
          <w:lang w:val="en-CA" w:eastAsia="ko-KR"/>
        </w:rPr>
        <w:t>txI</w:t>
      </w:r>
      <w:r w:rsidR="00420709" w:rsidRPr="00405A6B">
        <w:rPr>
          <w:szCs w:val="22"/>
          <w:lang w:val="en-CA" w:eastAsia="ko-KR"/>
        </w:rPr>
        <w:t>nc</w:t>
      </w:r>
      <w:proofErr w:type="spellEnd"/>
      <w:r w:rsidR="00420709" w:rsidRPr="00405A6B">
        <w:rPr>
          <w:rFonts w:hint="eastAsia"/>
          <w:szCs w:val="22"/>
          <w:lang w:val="en-CA" w:eastAsia="ko-KR"/>
        </w:rPr>
        <w:t xml:space="preserve"> </w:t>
      </w:r>
      <w:r w:rsidR="00420709" w:rsidRPr="00405A6B">
        <w:rPr>
          <w:szCs w:val="22"/>
          <w:lang w:val="en-CA" w:eastAsia="ko-KR"/>
        </w:rPr>
        <w:t>= 7 − ( ( 1 + Log2( </w:t>
      </w:r>
      <w:proofErr w:type="spellStart"/>
      <w:r w:rsidR="00420709" w:rsidRPr="00405A6B">
        <w:rPr>
          <w:szCs w:val="22"/>
          <w:lang w:val="en-CA" w:eastAsia="ko-KR"/>
        </w:rPr>
        <w:t>cbWidth</w:t>
      </w:r>
      <w:proofErr w:type="spellEnd"/>
      <w:r w:rsidR="00420709" w:rsidRPr="00405A6B">
        <w:rPr>
          <w:szCs w:val="22"/>
          <w:lang w:val="en-CA" w:eastAsia="ko-KR"/>
        </w:rPr>
        <w:t> ) + Log2( </w:t>
      </w:r>
      <w:proofErr w:type="spellStart"/>
      <w:r w:rsidR="00420709" w:rsidRPr="00405A6B">
        <w:rPr>
          <w:szCs w:val="22"/>
          <w:lang w:val="en-CA" w:eastAsia="ko-KR"/>
        </w:rPr>
        <w:t>cbHeight</w:t>
      </w:r>
      <w:proofErr w:type="spellEnd"/>
      <w:r w:rsidR="00420709" w:rsidRPr="00405A6B">
        <w:rPr>
          <w:szCs w:val="22"/>
          <w:lang w:val="en-CA" w:eastAsia="ko-KR"/>
        </w:rPr>
        <w:t> ) ) &gt;&gt; 1 )</w:t>
      </w:r>
      <w:r w:rsidR="00D466CA">
        <w:rPr>
          <w:szCs w:val="22"/>
          <w:lang w:val="en-CA" w:eastAsia="ko-KR"/>
        </w:rPr>
        <w:t xml:space="preserve">                   (</w:t>
      </w:r>
      <w:r w:rsidR="00420709" w:rsidRPr="00405A6B">
        <w:rPr>
          <w:szCs w:val="22"/>
          <w:lang w:val="en-CA" w:eastAsia="ko-KR"/>
        </w:rPr>
        <w:t>1)</w:t>
      </w:r>
    </w:p>
    <w:p w14:paraId="17F34611" w14:textId="77777777" w:rsidR="00420709" w:rsidRDefault="00420709" w:rsidP="00405A6B">
      <w:pPr>
        <w:rPr>
          <w:szCs w:val="22"/>
          <w:lang w:val="en-CA" w:eastAsia="ko-KR"/>
        </w:rPr>
      </w:pPr>
    </w:p>
    <w:p w14:paraId="4A9CF2B7" w14:textId="13CD1865" w:rsidR="00405A6B" w:rsidRDefault="00405A6B" w:rsidP="00405A6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Depending on block size, </w:t>
      </w:r>
      <w:r w:rsidR="004739C3">
        <w:rPr>
          <w:rFonts w:hint="eastAsia"/>
          <w:szCs w:val="22"/>
          <w:lang w:val="en-CA" w:eastAsia="ko-KR"/>
        </w:rPr>
        <w:t xml:space="preserve">Table </w:t>
      </w:r>
      <w:r w:rsidR="00AE0329">
        <w:rPr>
          <w:szCs w:val="22"/>
          <w:lang w:val="en-CA" w:eastAsia="ko-KR"/>
        </w:rPr>
        <w:t>2</w:t>
      </w:r>
      <w:r w:rsidR="004739C3">
        <w:rPr>
          <w:rFonts w:hint="eastAsia"/>
          <w:szCs w:val="22"/>
          <w:lang w:val="en-CA" w:eastAsia="ko-KR"/>
        </w:rPr>
        <w:t xml:space="preserve"> shows </w:t>
      </w:r>
      <w:r>
        <w:rPr>
          <w:szCs w:val="22"/>
          <w:lang w:val="en-CA" w:eastAsia="ko-KR"/>
        </w:rPr>
        <w:t xml:space="preserve">values of context </w:t>
      </w:r>
      <w:r w:rsidR="004739C3">
        <w:rPr>
          <w:szCs w:val="22"/>
          <w:lang w:val="en-CA" w:eastAsia="ko-KR"/>
        </w:rPr>
        <w:t>increment</w:t>
      </w:r>
      <w:r>
        <w:rPr>
          <w:szCs w:val="22"/>
          <w:lang w:val="en-CA" w:eastAsia="ko-KR"/>
        </w:rPr>
        <w:t xml:space="preserve"> for the first and second bins</w:t>
      </w:r>
      <w:r w:rsidR="004739C3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4739C3">
        <w:rPr>
          <w:szCs w:val="22"/>
          <w:lang w:val="en-CA" w:eastAsia="ko-KR"/>
        </w:rPr>
        <w:t xml:space="preserve">According to Table </w:t>
      </w:r>
      <w:r w:rsidR="00AE0329">
        <w:rPr>
          <w:szCs w:val="22"/>
          <w:lang w:val="en-CA" w:eastAsia="ko-KR"/>
        </w:rPr>
        <w:t>2</w:t>
      </w:r>
      <w:r w:rsidR="004739C3">
        <w:rPr>
          <w:szCs w:val="22"/>
          <w:lang w:val="en-CA" w:eastAsia="ko-KR"/>
        </w:rPr>
        <w:t xml:space="preserve">, a value of context increment of the first bin for 4x16, 8x8, or 16x4 blocks is equal to 4. </w:t>
      </w:r>
      <w:r w:rsidR="00B869DE">
        <w:rPr>
          <w:szCs w:val="22"/>
          <w:lang w:val="en-CA" w:eastAsia="ko-KR"/>
        </w:rPr>
        <w:t>It may be</w:t>
      </w:r>
      <w:r w:rsidR="004739C3">
        <w:rPr>
          <w:szCs w:val="22"/>
          <w:lang w:val="en-CA" w:eastAsia="ko-KR"/>
        </w:rPr>
        <w:t xml:space="preserve"> </w:t>
      </w:r>
      <w:r w:rsidR="00B869DE">
        <w:rPr>
          <w:szCs w:val="22"/>
          <w:lang w:val="en-CA" w:eastAsia="ko-KR"/>
        </w:rPr>
        <w:t xml:space="preserve">an </w:t>
      </w:r>
      <w:r w:rsidR="004739C3" w:rsidRPr="004739C3">
        <w:rPr>
          <w:szCs w:val="22"/>
          <w:lang w:val="en-CA" w:eastAsia="ko-KR"/>
        </w:rPr>
        <w:t xml:space="preserve">inadequate </w:t>
      </w:r>
      <w:r w:rsidR="004739C3">
        <w:rPr>
          <w:szCs w:val="22"/>
          <w:lang w:val="en-CA" w:eastAsia="ko-KR"/>
        </w:rPr>
        <w:t xml:space="preserve">because the value 4 is assigned to </w:t>
      </w:r>
      <w:proofErr w:type="spellStart"/>
      <w:r w:rsidR="004739C3">
        <w:rPr>
          <w:szCs w:val="22"/>
          <w:lang w:val="en-CA" w:eastAsia="ko-KR"/>
        </w:rPr>
        <w:t>uni</w:t>
      </w:r>
      <w:proofErr w:type="spellEnd"/>
      <w:r w:rsidR="004739C3">
        <w:rPr>
          <w:szCs w:val="22"/>
          <w:lang w:val="en-CA" w:eastAsia="ko-KR"/>
        </w:rPr>
        <w:t xml:space="preserve">-prediction in terms of </w:t>
      </w:r>
      <w:r w:rsidR="00B869DE">
        <w:rPr>
          <w:szCs w:val="22"/>
          <w:lang w:val="en-CA" w:eastAsia="ko-KR"/>
        </w:rPr>
        <w:t xml:space="preserve">a </w:t>
      </w:r>
      <w:r w:rsidR="004739C3">
        <w:rPr>
          <w:szCs w:val="22"/>
          <w:lang w:val="en-CA" w:eastAsia="ko-KR"/>
        </w:rPr>
        <w:t>design of context model.</w:t>
      </w:r>
    </w:p>
    <w:p w14:paraId="32618667" w14:textId="77777777" w:rsidR="00420709" w:rsidRPr="004739C3" w:rsidRDefault="00420709" w:rsidP="004739C3">
      <w:pPr>
        <w:rPr>
          <w:szCs w:val="22"/>
          <w:lang w:val="en-CA" w:eastAsia="ko-KR"/>
        </w:rPr>
      </w:pPr>
    </w:p>
    <w:p w14:paraId="626DE845" w14:textId="733E2A1A" w:rsidR="00420709" w:rsidRPr="00AE0329" w:rsidRDefault="004739C3" w:rsidP="00AE0329">
      <w:pPr>
        <w:jc w:val="center"/>
        <w:rPr>
          <w:b/>
          <w:szCs w:val="22"/>
          <w:lang w:val="en-CA" w:eastAsia="ko-KR"/>
        </w:rPr>
      </w:pPr>
      <w:r w:rsidRPr="00AE0329">
        <w:rPr>
          <w:rFonts w:hint="eastAsia"/>
          <w:b/>
          <w:szCs w:val="22"/>
          <w:lang w:val="en-CA" w:eastAsia="ko-KR"/>
        </w:rPr>
        <w:t xml:space="preserve">Table </w:t>
      </w:r>
      <w:r w:rsidR="00AE0329" w:rsidRPr="00AE0329">
        <w:rPr>
          <w:b/>
          <w:szCs w:val="22"/>
          <w:lang w:val="en-CA" w:eastAsia="ko-KR"/>
        </w:rPr>
        <w:t>2</w:t>
      </w:r>
      <w:r w:rsidRPr="00AE0329">
        <w:rPr>
          <w:rFonts w:hint="eastAsia"/>
          <w:b/>
          <w:szCs w:val="22"/>
          <w:lang w:val="en-CA" w:eastAsia="ko-KR"/>
        </w:rPr>
        <w:t>. V</w:t>
      </w:r>
      <w:r w:rsidRPr="00AE0329">
        <w:rPr>
          <w:b/>
          <w:szCs w:val="22"/>
          <w:lang w:val="en-CA" w:eastAsia="ko-KR"/>
        </w:rPr>
        <w:t>alues of context increment for the first and second bins depending on block size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D466CA" w14:paraId="139B0877" w14:textId="77777777" w:rsidTr="00D466CA">
        <w:tc>
          <w:tcPr>
            <w:tcW w:w="2336" w:type="dxa"/>
            <w:gridSpan w:val="2"/>
            <w:vMerge w:val="restart"/>
            <w:tcBorders>
              <w:tl2br w:val="single" w:sz="4" w:space="0" w:color="auto"/>
            </w:tcBorders>
            <w:vAlign w:val="center"/>
          </w:tcPr>
          <w:p w14:paraId="24505BE7" w14:textId="77777777" w:rsidR="00D466CA" w:rsidRDefault="00D466CA" w:rsidP="00D466C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7014" w:type="dxa"/>
            <w:gridSpan w:val="6"/>
            <w:vAlign w:val="center"/>
          </w:tcPr>
          <w:p w14:paraId="0A2048F1" w14:textId="349F2E61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>Width</w:t>
            </w:r>
          </w:p>
        </w:tc>
      </w:tr>
      <w:tr w:rsidR="00D466CA" w14:paraId="27175EC6" w14:textId="77777777" w:rsidTr="00D466CA">
        <w:tc>
          <w:tcPr>
            <w:tcW w:w="2336" w:type="dxa"/>
            <w:gridSpan w:val="2"/>
            <w:vMerge/>
            <w:tcBorders>
              <w:tl2br w:val="single" w:sz="4" w:space="0" w:color="auto"/>
            </w:tcBorders>
            <w:vAlign w:val="center"/>
          </w:tcPr>
          <w:p w14:paraId="503E73D9" w14:textId="77777777" w:rsidR="00D466CA" w:rsidRDefault="00D466CA" w:rsidP="00D466C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9" w:type="dxa"/>
            <w:vAlign w:val="center"/>
          </w:tcPr>
          <w:p w14:paraId="06EF1A83" w14:textId="0B1EFCA9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4</w:t>
            </w:r>
          </w:p>
        </w:tc>
        <w:tc>
          <w:tcPr>
            <w:tcW w:w="1169" w:type="dxa"/>
            <w:vAlign w:val="center"/>
          </w:tcPr>
          <w:p w14:paraId="1DD8BC6E" w14:textId="3ECF8C0D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8</w:t>
            </w:r>
          </w:p>
        </w:tc>
        <w:tc>
          <w:tcPr>
            <w:tcW w:w="1169" w:type="dxa"/>
            <w:vAlign w:val="center"/>
          </w:tcPr>
          <w:p w14:paraId="1EC17B37" w14:textId="3B3CB274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16</w:t>
            </w:r>
          </w:p>
        </w:tc>
        <w:tc>
          <w:tcPr>
            <w:tcW w:w="1169" w:type="dxa"/>
            <w:vAlign w:val="center"/>
          </w:tcPr>
          <w:p w14:paraId="7FA0A9BE" w14:textId="2296DCEA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32</w:t>
            </w:r>
          </w:p>
        </w:tc>
        <w:tc>
          <w:tcPr>
            <w:tcW w:w="1169" w:type="dxa"/>
            <w:vAlign w:val="center"/>
          </w:tcPr>
          <w:p w14:paraId="519CEA23" w14:textId="10A5CF82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64</w:t>
            </w:r>
          </w:p>
        </w:tc>
        <w:tc>
          <w:tcPr>
            <w:tcW w:w="1169" w:type="dxa"/>
            <w:vAlign w:val="center"/>
          </w:tcPr>
          <w:p w14:paraId="0BCF3455" w14:textId="4416612E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128</w:t>
            </w:r>
          </w:p>
        </w:tc>
      </w:tr>
      <w:tr w:rsidR="00D466CA" w14:paraId="3E199331" w14:textId="77777777" w:rsidTr="00D466CA">
        <w:tc>
          <w:tcPr>
            <w:tcW w:w="1168" w:type="dxa"/>
            <w:vMerge w:val="restart"/>
            <w:vAlign w:val="center"/>
          </w:tcPr>
          <w:p w14:paraId="469B86C1" w14:textId="449EC350" w:rsidR="00D466CA" w:rsidRPr="00D466CA" w:rsidRDefault="00D466CA" w:rsidP="00D466CA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D466CA">
              <w:rPr>
                <w:rFonts w:ascii="Times New Roman" w:hAnsi="Times New Roman"/>
                <w:szCs w:val="22"/>
                <w:lang w:val="en-CA"/>
              </w:rPr>
              <w:t>Height</w:t>
            </w:r>
          </w:p>
        </w:tc>
        <w:tc>
          <w:tcPr>
            <w:tcW w:w="1168" w:type="dxa"/>
            <w:vAlign w:val="center"/>
          </w:tcPr>
          <w:p w14:paraId="578D7620" w14:textId="299AE8F8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4</w:t>
            </w:r>
          </w:p>
        </w:tc>
        <w:tc>
          <w:tcPr>
            <w:tcW w:w="1169" w:type="dxa"/>
            <w:vAlign w:val="center"/>
          </w:tcPr>
          <w:p w14:paraId="68F9858F" w14:textId="36E841F8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N/A</w:t>
            </w:r>
          </w:p>
        </w:tc>
        <w:tc>
          <w:tcPr>
            <w:tcW w:w="1169" w:type="dxa"/>
            <w:vAlign w:val="center"/>
          </w:tcPr>
          <w:p w14:paraId="4785BA48" w14:textId="073792B3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x, 4</w:t>
            </w:r>
          </w:p>
        </w:tc>
        <w:tc>
          <w:tcPr>
            <w:tcW w:w="1169" w:type="dxa"/>
            <w:vAlign w:val="center"/>
          </w:tcPr>
          <w:p w14:paraId="7048353E" w14:textId="7A039B11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4, 4</w:t>
            </w:r>
          </w:p>
        </w:tc>
        <w:tc>
          <w:tcPr>
            <w:tcW w:w="1169" w:type="dxa"/>
            <w:vAlign w:val="center"/>
          </w:tcPr>
          <w:p w14:paraId="1D2F8A9B" w14:textId="7760C44C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3, 4</w:t>
            </w:r>
          </w:p>
        </w:tc>
        <w:tc>
          <w:tcPr>
            <w:tcW w:w="1169" w:type="dxa"/>
            <w:vAlign w:val="center"/>
          </w:tcPr>
          <w:p w14:paraId="43E5122F" w14:textId="565791D1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3, 4</w:t>
            </w:r>
          </w:p>
        </w:tc>
        <w:tc>
          <w:tcPr>
            <w:tcW w:w="1169" w:type="dxa"/>
            <w:vAlign w:val="center"/>
          </w:tcPr>
          <w:p w14:paraId="45F75F8E" w14:textId="7881E2A7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N/A</w:t>
            </w:r>
          </w:p>
        </w:tc>
      </w:tr>
      <w:tr w:rsidR="00D466CA" w14:paraId="27062CEC" w14:textId="77777777" w:rsidTr="00D466CA">
        <w:tc>
          <w:tcPr>
            <w:tcW w:w="1168" w:type="dxa"/>
            <w:vMerge/>
            <w:vAlign w:val="center"/>
          </w:tcPr>
          <w:p w14:paraId="76309903" w14:textId="77777777" w:rsidR="00D466CA" w:rsidRDefault="00D466CA" w:rsidP="00D466C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416AFC9B" w14:textId="29E117CE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8</w:t>
            </w:r>
          </w:p>
        </w:tc>
        <w:tc>
          <w:tcPr>
            <w:tcW w:w="1169" w:type="dxa"/>
            <w:vAlign w:val="center"/>
          </w:tcPr>
          <w:p w14:paraId="40698B2B" w14:textId="3B5B0C7C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x, 4</w:t>
            </w:r>
          </w:p>
        </w:tc>
        <w:tc>
          <w:tcPr>
            <w:tcW w:w="1169" w:type="dxa"/>
            <w:vAlign w:val="center"/>
          </w:tcPr>
          <w:p w14:paraId="2C0CC7B0" w14:textId="2EFAB1F0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4, 4</w:t>
            </w:r>
          </w:p>
        </w:tc>
        <w:tc>
          <w:tcPr>
            <w:tcW w:w="1169" w:type="dxa"/>
            <w:vAlign w:val="center"/>
          </w:tcPr>
          <w:p w14:paraId="01558754" w14:textId="62890333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3, 4</w:t>
            </w:r>
          </w:p>
        </w:tc>
        <w:tc>
          <w:tcPr>
            <w:tcW w:w="1169" w:type="dxa"/>
            <w:vAlign w:val="center"/>
          </w:tcPr>
          <w:p w14:paraId="49355391" w14:textId="3D4CB284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3, 4</w:t>
            </w:r>
          </w:p>
        </w:tc>
        <w:tc>
          <w:tcPr>
            <w:tcW w:w="1169" w:type="dxa"/>
            <w:vAlign w:val="center"/>
          </w:tcPr>
          <w:p w14:paraId="1DD3C868" w14:textId="42693683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2, 4</w:t>
            </w:r>
          </w:p>
        </w:tc>
        <w:tc>
          <w:tcPr>
            <w:tcW w:w="1169" w:type="dxa"/>
            <w:vAlign w:val="center"/>
          </w:tcPr>
          <w:p w14:paraId="60BBFDD8" w14:textId="595D2125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N/A</w:t>
            </w:r>
          </w:p>
        </w:tc>
      </w:tr>
      <w:tr w:rsidR="00D466CA" w14:paraId="169D4DF1" w14:textId="77777777" w:rsidTr="00D466CA">
        <w:tc>
          <w:tcPr>
            <w:tcW w:w="1168" w:type="dxa"/>
            <w:vMerge/>
            <w:vAlign w:val="center"/>
          </w:tcPr>
          <w:p w14:paraId="32F63154" w14:textId="77777777" w:rsidR="00D466CA" w:rsidRDefault="00D466CA" w:rsidP="00D466C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29CF23F5" w14:textId="64CD754F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16</w:t>
            </w:r>
          </w:p>
        </w:tc>
        <w:tc>
          <w:tcPr>
            <w:tcW w:w="1169" w:type="dxa"/>
            <w:vAlign w:val="center"/>
          </w:tcPr>
          <w:p w14:paraId="0AA32993" w14:textId="391A54FB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4, 4</w:t>
            </w:r>
          </w:p>
        </w:tc>
        <w:tc>
          <w:tcPr>
            <w:tcW w:w="1169" w:type="dxa"/>
            <w:vAlign w:val="center"/>
          </w:tcPr>
          <w:p w14:paraId="307EAF64" w14:textId="423AEFA2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3, 4</w:t>
            </w:r>
          </w:p>
        </w:tc>
        <w:tc>
          <w:tcPr>
            <w:tcW w:w="1169" w:type="dxa"/>
            <w:vAlign w:val="center"/>
          </w:tcPr>
          <w:p w14:paraId="071B51A5" w14:textId="6A07FA82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3, 4</w:t>
            </w:r>
          </w:p>
        </w:tc>
        <w:tc>
          <w:tcPr>
            <w:tcW w:w="1169" w:type="dxa"/>
            <w:vAlign w:val="center"/>
          </w:tcPr>
          <w:p w14:paraId="3E17D0E7" w14:textId="4F223334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2, 4</w:t>
            </w:r>
          </w:p>
        </w:tc>
        <w:tc>
          <w:tcPr>
            <w:tcW w:w="1169" w:type="dxa"/>
            <w:vAlign w:val="center"/>
          </w:tcPr>
          <w:p w14:paraId="32B5FCF8" w14:textId="6E1333E5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2, 4</w:t>
            </w:r>
          </w:p>
        </w:tc>
        <w:tc>
          <w:tcPr>
            <w:tcW w:w="1169" w:type="dxa"/>
            <w:vAlign w:val="center"/>
          </w:tcPr>
          <w:p w14:paraId="0AB681C6" w14:textId="71BAC882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N/A</w:t>
            </w:r>
          </w:p>
        </w:tc>
      </w:tr>
      <w:tr w:rsidR="00D466CA" w14:paraId="6A237AB3" w14:textId="77777777" w:rsidTr="00D466CA">
        <w:tc>
          <w:tcPr>
            <w:tcW w:w="1168" w:type="dxa"/>
            <w:vMerge/>
            <w:vAlign w:val="center"/>
          </w:tcPr>
          <w:p w14:paraId="2BC3D531" w14:textId="77777777" w:rsidR="00D466CA" w:rsidRDefault="00D466CA" w:rsidP="00D466C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12D68CF3" w14:textId="25AB07DB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32</w:t>
            </w:r>
          </w:p>
        </w:tc>
        <w:tc>
          <w:tcPr>
            <w:tcW w:w="1169" w:type="dxa"/>
            <w:vAlign w:val="center"/>
          </w:tcPr>
          <w:p w14:paraId="4BE9F914" w14:textId="2D59344D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3, 4</w:t>
            </w:r>
          </w:p>
        </w:tc>
        <w:tc>
          <w:tcPr>
            <w:tcW w:w="1169" w:type="dxa"/>
            <w:vAlign w:val="center"/>
          </w:tcPr>
          <w:p w14:paraId="6A0553F2" w14:textId="52383C59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3, 4</w:t>
            </w:r>
          </w:p>
        </w:tc>
        <w:tc>
          <w:tcPr>
            <w:tcW w:w="1169" w:type="dxa"/>
            <w:vAlign w:val="center"/>
          </w:tcPr>
          <w:p w14:paraId="69726964" w14:textId="526FFC05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2, 4</w:t>
            </w:r>
          </w:p>
        </w:tc>
        <w:tc>
          <w:tcPr>
            <w:tcW w:w="1169" w:type="dxa"/>
            <w:vAlign w:val="center"/>
          </w:tcPr>
          <w:p w14:paraId="6542128B" w14:textId="2D2435EB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2, 4</w:t>
            </w:r>
          </w:p>
        </w:tc>
        <w:tc>
          <w:tcPr>
            <w:tcW w:w="1169" w:type="dxa"/>
            <w:vAlign w:val="center"/>
          </w:tcPr>
          <w:p w14:paraId="32CE49F2" w14:textId="613533A3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1, 4</w:t>
            </w:r>
          </w:p>
        </w:tc>
        <w:tc>
          <w:tcPr>
            <w:tcW w:w="1169" w:type="dxa"/>
            <w:vAlign w:val="center"/>
          </w:tcPr>
          <w:p w14:paraId="2EF78E86" w14:textId="510AE80E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N/A</w:t>
            </w:r>
          </w:p>
        </w:tc>
      </w:tr>
      <w:tr w:rsidR="00D466CA" w14:paraId="399F4A20" w14:textId="77777777" w:rsidTr="00D466CA">
        <w:tc>
          <w:tcPr>
            <w:tcW w:w="1168" w:type="dxa"/>
            <w:vMerge/>
            <w:vAlign w:val="center"/>
          </w:tcPr>
          <w:p w14:paraId="6E2724ED" w14:textId="77777777" w:rsidR="00D466CA" w:rsidRDefault="00D466CA" w:rsidP="00D466C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6EC09A9F" w14:textId="2A7533E2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64</w:t>
            </w:r>
          </w:p>
        </w:tc>
        <w:tc>
          <w:tcPr>
            <w:tcW w:w="1169" w:type="dxa"/>
            <w:vAlign w:val="center"/>
          </w:tcPr>
          <w:p w14:paraId="6DF8AFC8" w14:textId="6D5433EC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3, 4</w:t>
            </w:r>
          </w:p>
        </w:tc>
        <w:tc>
          <w:tcPr>
            <w:tcW w:w="1169" w:type="dxa"/>
            <w:vAlign w:val="center"/>
          </w:tcPr>
          <w:p w14:paraId="787C8CC1" w14:textId="5258E83C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2, 4</w:t>
            </w:r>
          </w:p>
        </w:tc>
        <w:tc>
          <w:tcPr>
            <w:tcW w:w="1169" w:type="dxa"/>
            <w:vAlign w:val="center"/>
          </w:tcPr>
          <w:p w14:paraId="5D30C71E" w14:textId="37D2173F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2, 4</w:t>
            </w:r>
          </w:p>
        </w:tc>
        <w:tc>
          <w:tcPr>
            <w:tcW w:w="1169" w:type="dxa"/>
            <w:vAlign w:val="center"/>
          </w:tcPr>
          <w:p w14:paraId="33539F3E" w14:textId="11D29060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1, 4</w:t>
            </w:r>
          </w:p>
        </w:tc>
        <w:tc>
          <w:tcPr>
            <w:tcW w:w="1169" w:type="dxa"/>
            <w:vAlign w:val="center"/>
          </w:tcPr>
          <w:p w14:paraId="2A10E318" w14:textId="55F96719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1, 4</w:t>
            </w:r>
          </w:p>
        </w:tc>
        <w:tc>
          <w:tcPr>
            <w:tcW w:w="1169" w:type="dxa"/>
            <w:vAlign w:val="center"/>
          </w:tcPr>
          <w:p w14:paraId="64E4D3D4" w14:textId="5BF51B13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0, 4</w:t>
            </w:r>
          </w:p>
        </w:tc>
      </w:tr>
      <w:tr w:rsidR="00D466CA" w14:paraId="09490FBB" w14:textId="77777777" w:rsidTr="00D466CA">
        <w:tc>
          <w:tcPr>
            <w:tcW w:w="1168" w:type="dxa"/>
            <w:vMerge/>
            <w:vAlign w:val="center"/>
          </w:tcPr>
          <w:p w14:paraId="2EEB8CDC" w14:textId="77777777" w:rsidR="00D466CA" w:rsidRDefault="00D466CA" w:rsidP="00D466C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1D87A898" w14:textId="651C7E71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128</w:t>
            </w:r>
          </w:p>
        </w:tc>
        <w:tc>
          <w:tcPr>
            <w:tcW w:w="1169" w:type="dxa"/>
            <w:vAlign w:val="center"/>
          </w:tcPr>
          <w:p w14:paraId="785B8C6F" w14:textId="112BAD64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N/A</w:t>
            </w:r>
          </w:p>
        </w:tc>
        <w:tc>
          <w:tcPr>
            <w:tcW w:w="1169" w:type="dxa"/>
            <w:vAlign w:val="center"/>
          </w:tcPr>
          <w:p w14:paraId="6B276785" w14:textId="53A77DDD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N/A</w:t>
            </w:r>
          </w:p>
        </w:tc>
        <w:tc>
          <w:tcPr>
            <w:tcW w:w="1169" w:type="dxa"/>
            <w:vAlign w:val="center"/>
          </w:tcPr>
          <w:p w14:paraId="61BB5A6B" w14:textId="5B946B63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N/A</w:t>
            </w:r>
          </w:p>
        </w:tc>
        <w:tc>
          <w:tcPr>
            <w:tcW w:w="1169" w:type="dxa"/>
            <w:vAlign w:val="center"/>
          </w:tcPr>
          <w:p w14:paraId="6B889382" w14:textId="67E8A894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N/A</w:t>
            </w:r>
          </w:p>
        </w:tc>
        <w:tc>
          <w:tcPr>
            <w:tcW w:w="1169" w:type="dxa"/>
            <w:vAlign w:val="center"/>
          </w:tcPr>
          <w:p w14:paraId="718FDDDB" w14:textId="63981A05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0, 4</w:t>
            </w:r>
          </w:p>
        </w:tc>
        <w:tc>
          <w:tcPr>
            <w:tcW w:w="1169" w:type="dxa"/>
            <w:vAlign w:val="center"/>
          </w:tcPr>
          <w:p w14:paraId="373F0FAC" w14:textId="5D2B0D01" w:rsidR="00D466CA" w:rsidRDefault="00D466CA" w:rsidP="00D466CA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0, 4</w:t>
            </w:r>
          </w:p>
        </w:tc>
      </w:tr>
    </w:tbl>
    <w:p w14:paraId="4DA7CE9D" w14:textId="77777777" w:rsidR="004739C3" w:rsidRDefault="004739C3" w:rsidP="004739C3">
      <w:pPr>
        <w:rPr>
          <w:szCs w:val="22"/>
          <w:lang w:val="en-CA" w:eastAsia="ko-KR"/>
        </w:rPr>
      </w:pPr>
    </w:p>
    <w:p w14:paraId="0CAE97C6" w14:textId="082B4830" w:rsidR="00192622" w:rsidRPr="005B217D" w:rsidRDefault="00192622" w:rsidP="0019262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E21452A" w14:textId="277B47DB" w:rsidR="00192622" w:rsidRDefault="00B869DE" w:rsidP="004739C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this contribution, there are two options to modify </w:t>
      </w:r>
      <w:r w:rsidR="00FF714C">
        <w:rPr>
          <w:szCs w:val="22"/>
          <w:lang w:val="en-CA" w:eastAsia="ko-KR"/>
        </w:rPr>
        <w:t xml:space="preserve">an assign of context model for the </w:t>
      </w:r>
      <w:proofErr w:type="spellStart"/>
      <w:r w:rsidR="00FF714C">
        <w:rPr>
          <w:szCs w:val="22"/>
          <w:lang w:val="en-CA" w:eastAsia="ko-KR"/>
        </w:rPr>
        <w:t>inter_pred_idc</w:t>
      </w:r>
      <w:proofErr w:type="spellEnd"/>
      <w:r w:rsidR="00FF714C">
        <w:rPr>
          <w:szCs w:val="22"/>
          <w:lang w:val="en-CA" w:eastAsia="ko-KR"/>
        </w:rPr>
        <w:t xml:space="preserve"> syntax.</w:t>
      </w:r>
    </w:p>
    <w:p w14:paraId="3838A90D" w14:textId="0A2D6E56" w:rsidR="00B869DE" w:rsidRDefault="00FF714C" w:rsidP="00FF714C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Method 1</w:t>
      </w:r>
    </w:p>
    <w:p w14:paraId="4BB8C369" w14:textId="28D2E028" w:rsidR="00FF714C" w:rsidRPr="00FF714C" w:rsidRDefault="00FF714C" w:rsidP="00FF714C">
      <w:pPr>
        <w:rPr>
          <w:lang w:val="en-CA" w:eastAsia="ko-KR"/>
        </w:rPr>
      </w:pPr>
      <w:r>
        <w:rPr>
          <w:szCs w:val="22"/>
          <w:lang w:val="en-CA" w:eastAsia="ko-KR"/>
        </w:rPr>
        <w:t>For the first bin for 4x16, 8x8, or 16x4 blocks, a</w:t>
      </w:r>
      <w:r>
        <w:rPr>
          <w:lang w:val="en-CA" w:eastAsia="ko-KR"/>
        </w:rPr>
        <w:t xml:space="preserve"> value of context increment </w:t>
      </w:r>
      <w:r w:rsidR="00F92669">
        <w:rPr>
          <w:lang w:val="en-CA" w:eastAsia="ko-KR"/>
        </w:rPr>
        <w:t>replaces</w:t>
      </w:r>
      <w:r>
        <w:rPr>
          <w:lang w:val="en-CA" w:eastAsia="ko-KR"/>
        </w:rPr>
        <w:t xml:space="preserve"> </w:t>
      </w:r>
      <w:r w:rsidR="00F92669">
        <w:rPr>
          <w:lang w:val="en-CA" w:eastAsia="ko-KR"/>
        </w:rPr>
        <w:t>4</w:t>
      </w:r>
      <w:r>
        <w:rPr>
          <w:lang w:val="en-CA" w:eastAsia="ko-KR"/>
        </w:rPr>
        <w:t xml:space="preserve"> </w:t>
      </w:r>
      <w:r w:rsidR="00F92669">
        <w:rPr>
          <w:lang w:val="en-CA" w:eastAsia="ko-KR"/>
        </w:rPr>
        <w:t>with</w:t>
      </w:r>
      <w:r>
        <w:rPr>
          <w:lang w:val="en-CA" w:eastAsia="ko-KR"/>
        </w:rPr>
        <w:t xml:space="preserve"> </w:t>
      </w:r>
      <w:r w:rsidR="00F92669">
        <w:rPr>
          <w:lang w:val="en-CA" w:eastAsia="ko-KR"/>
        </w:rPr>
        <w:t>3</w:t>
      </w:r>
      <w:r>
        <w:rPr>
          <w:lang w:val="en-CA" w:eastAsia="ko-KR"/>
        </w:rPr>
        <w:t xml:space="preserve"> by clipping </w:t>
      </w:r>
      <w:r w:rsidR="00F92669">
        <w:rPr>
          <w:lang w:val="en-CA" w:eastAsia="ko-KR"/>
        </w:rPr>
        <w:t xml:space="preserve">operation as shown in Table </w:t>
      </w:r>
      <w:r w:rsidR="00AE0329">
        <w:rPr>
          <w:lang w:val="en-CA" w:eastAsia="ko-KR"/>
        </w:rPr>
        <w:t>3</w:t>
      </w:r>
      <w:r w:rsidR="00F92669">
        <w:rPr>
          <w:lang w:val="en-CA" w:eastAsia="ko-KR"/>
        </w:rPr>
        <w:t>.</w:t>
      </w:r>
    </w:p>
    <w:p w14:paraId="29E3B2F2" w14:textId="77777777" w:rsidR="00FF714C" w:rsidRPr="00F92669" w:rsidRDefault="00FF714C" w:rsidP="004739C3">
      <w:pPr>
        <w:rPr>
          <w:szCs w:val="22"/>
          <w:lang w:val="en-CA" w:eastAsia="ko-KR"/>
        </w:rPr>
      </w:pPr>
    </w:p>
    <w:p w14:paraId="323FF0A8" w14:textId="188296DF" w:rsidR="00B869DE" w:rsidRPr="00AE0329" w:rsidRDefault="00B869DE" w:rsidP="00AE0329">
      <w:pPr>
        <w:jc w:val="center"/>
        <w:rPr>
          <w:rFonts w:eastAsia="바탕체"/>
          <w:b/>
          <w:color w:val="000000" w:themeColor="text1"/>
        </w:rPr>
      </w:pPr>
      <w:r w:rsidRPr="00AE0329">
        <w:rPr>
          <w:rFonts w:eastAsia="바탕체" w:hint="eastAsia"/>
          <w:b/>
          <w:color w:val="000000" w:themeColor="text1"/>
          <w:lang w:eastAsia="ko-KR"/>
        </w:rPr>
        <w:t xml:space="preserve">Table </w:t>
      </w:r>
      <w:r w:rsidR="00AE0329" w:rsidRPr="00AE0329">
        <w:rPr>
          <w:rFonts w:eastAsia="바탕체"/>
          <w:b/>
          <w:color w:val="000000" w:themeColor="text1"/>
          <w:lang w:eastAsia="ko-KR"/>
        </w:rPr>
        <w:t>3</w:t>
      </w:r>
      <w:r w:rsidRPr="00AE0329">
        <w:rPr>
          <w:rFonts w:eastAsia="바탕체" w:hint="eastAsia"/>
          <w:b/>
          <w:color w:val="000000" w:themeColor="text1"/>
          <w:lang w:eastAsia="ko-KR"/>
        </w:rPr>
        <w:t xml:space="preserve">. </w:t>
      </w:r>
      <w:r w:rsidRPr="00AE0329">
        <w:rPr>
          <w:rFonts w:eastAsia="바탕체"/>
          <w:b/>
          <w:color w:val="000000" w:themeColor="text1"/>
          <w:lang w:eastAsia="ko-KR"/>
        </w:rPr>
        <w:t>Method 1: c</w:t>
      </w:r>
      <w:r w:rsidRPr="00AE0329">
        <w:rPr>
          <w:rFonts w:eastAsia="바탕체"/>
          <w:b/>
          <w:color w:val="000000" w:themeColor="text1"/>
        </w:rPr>
        <w:t xml:space="preserve">ontext model for </w:t>
      </w:r>
      <w:proofErr w:type="spellStart"/>
      <w:r w:rsidRPr="00AE0329">
        <w:rPr>
          <w:rFonts w:eastAsia="바탕체"/>
          <w:b/>
          <w:color w:val="000000" w:themeColor="text1"/>
        </w:rPr>
        <w:t>inter_pred_idc</w:t>
      </w:r>
      <w:proofErr w:type="spellEnd"/>
      <w:r w:rsidRPr="00AE0329">
        <w:rPr>
          <w:rFonts w:eastAsia="바탕체"/>
          <w:b/>
          <w:color w:val="000000" w:themeColor="text1"/>
        </w:rPr>
        <w:t xml:space="preserve"> syntax</w:t>
      </w:r>
    </w:p>
    <w:tbl>
      <w:tblPr>
        <w:tblStyle w:val="aa"/>
        <w:tblW w:w="860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898"/>
        <w:gridCol w:w="898"/>
        <w:gridCol w:w="898"/>
        <w:gridCol w:w="898"/>
        <w:gridCol w:w="898"/>
      </w:tblGrid>
      <w:tr w:rsidR="00B869DE" w:rsidRPr="00E00ECB" w14:paraId="02CA3367" w14:textId="77777777" w:rsidTr="00B57CE6">
        <w:trPr>
          <w:trHeight w:val="726"/>
        </w:trPr>
        <w:tc>
          <w:tcPr>
            <w:tcW w:w="2126" w:type="dxa"/>
            <w:vMerge w:val="restart"/>
            <w:hideMark/>
          </w:tcPr>
          <w:p w14:paraId="55D786D0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ind w:leftChars="-71" w:left="-156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Syntax element</w:t>
            </w:r>
          </w:p>
        </w:tc>
        <w:tc>
          <w:tcPr>
            <w:tcW w:w="6475" w:type="dxa"/>
            <w:gridSpan w:val="6"/>
            <w:hideMark/>
          </w:tcPr>
          <w:p w14:paraId="485BBF64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binIdx</w:t>
            </w:r>
            <w:proofErr w:type="spellEnd"/>
          </w:p>
        </w:tc>
      </w:tr>
      <w:tr w:rsidR="00B869DE" w:rsidRPr="00E00ECB" w14:paraId="63191E4F" w14:textId="77777777" w:rsidTr="00B57CE6">
        <w:trPr>
          <w:trHeight w:val="726"/>
        </w:trPr>
        <w:tc>
          <w:tcPr>
            <w:tcW w:w="2126" w:type="dxa"/>
            <w:vMerge/>
            <w:hideMark/>
          </w:tcPr>
          <w:p w14:paraId="2222A241" w14:textId="77777777" w:rsidR="00B869DE" w:rsidRPr="00E00ECB" w:rsidRDefault="00B869DE" w:rsidP="00B57CE6">
            <w:pPr>
              <w:autoSpaceDE/>
              <w:autoSpaceDN/>
              <w:jc w:val="left"/>
              <w:rPr>
                <w:rFonts w:ascii="Arial" w:eastAsia="굴림" w:hAnsi="Arial" w:cs="Arial"/>
                <w:sz w:val="36"/>
                <w:szCs w:val="36"/>
              </w:rPr>
            </w:pPr>
          </w:p>
        </w:tc>
        <w:tc>
          <w:tcPr>
            <w:tcW w:w="1985" w:type="dxa"/>
            <w:hideMark/>
          </w:tcPr>
          <w:p w14:paraId="25B7550F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0</w:t>
            </w:r>
          </w:p>
        </w:tc>
        <w:tc>
          <w:tcPr>
            <w:tcW w:w="898" w:type="dxa"/>
            <w:hideMark/>
          </w:tcPr>
          <w:p w14:paraId="0546E8D5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1</w:t>
            </w:r>
          </w:p>
        </w:tc>
        <w:tc>
          <w:tcPr>
            <w:tcW w:w="898" w:type="dxa"/>
            <w:hideMark/>
          </w:tcPr>
          <w:p w14:paraId="0C5EF8B1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2</w:t>
            </w:r>
          </w:p>
        </w:tc>
        <w:tc>
          <w:tcPr>
            <w:tcW w:w="898" w:type="dxa"/>
            <w:hideMark/>
          </w:tcPr>
          <w:p w14:paraId="32775274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3</w:t>
            </w:r>
          </w:p>
        </w:tc>
        <w:tc>
          <w:tcPr>
            <w:tcW w:w="898" w:type="dxa"/>
            <w:hideMark/>
          </w:tcPr>
          <w:p w14:paraId="26A2EFCE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53D66623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&gt;=  5</w:t>
            </w:r>
          </w:p>
        </w:tc>
      </w:tr>
      <w:tr w:rsidR="00B869DE" w:rsidRPr="00E00ECB" w14:paraId="1E23662C" w14:textId="77777777" w:rsidTr="00B57CE6">
        <w:trPr>
          <w:trHeight w:val="1383"/>
        </w:trPr>
        <w:tc>
          <w:tcPr>
            <w:tcW w:w="2126" w:type="dxa"/>
            <w:hideMark/>
          </w:tcPr>
          <w:p w14:paraId="55ACB57C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lastRenderedPageBreak/>
              <w:t>inter_pred_idc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985" w:type="dxa"/>
            <w:hideMark/>
          </w:tcPr>
          <w:p w14:paraId="5DBB2864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proofErr w:type="gram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+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) !=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12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? </w:t>
            </w:r>
            <w:r w:rsidRPr="00FD2297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Clip3(0, 3,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7 − ( ( 1 + 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>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 ) + 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 ) ) &gt;&gt; 1 )</w:t>
            </w:r>
            <w:r w:rsidRPr="00FD2297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)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 xml:space="preserve"> : 4</w:t>
            </w:r>
          </w:p>
        </w:tc>
        <w:tc>
          <w:tcPr>
            <w:tcW w:w="898" w:type="dxa"/>
            <w:hideMark/>
          </w:tcPr>
          <w:p w14:paraId="70097611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3603600A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3A882ED5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15797AFF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70704567" w14:textId="77777777" w:rsidR="00B869DE" w:rsidRPr="00E00ECB" w:rsidRDefault="00B869DE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</w:tr>
    </w:tbl>
    <w:p w14:paraId="1D673C2B" w14:textId="77777777" w:rsidR="00192622" w:rsidRDefault="00192622" w:rsidP="004739C3">
      <w:pPr>
        <w:rPr>
          <w:szCs w:val="22"/>
          <w:lang w:val="en-CA" w:eastAsia="ko-KR"/>
        </w:rPr>
      </w:pPr>
    </w:p>
    <w:p w14:paraId="02476EC1" w14:textId="4229D74A" w:rsidR="00B869DE" w:rsidRDefault="00F92669" w:rsidP="00B869DE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This formula can be e</w:t>
      </w:r>
      <w:r>
        <w:rPr>
          <w:szCs w:val="22"/>
          <w:lang w:val="en-CA" w:eastAsia="ko-KR"/>
        </w:rPr>
        <w:t xml:space="preserve">xpressed by min operation as follows, </w:t>
      </w:r>
    </w:p>
    <w:p w14:paraId="7F2B7B65" w14:textId="77777777" w:rsidR="00F92669" w:rsidRDefault="00F92669" w:rsidP="00B869DE">
      <w:pPr>
        <w:rPr>
          <w:szCs w:val="22"/>
          <w:lang w:val="en-CA" w:eastAsia="ko-KR"/>
        </w:rPr>
      </w:pPr>
    </w:p>
    <w:p w14:paraId="5A3506A0" w14:textId="703B81B8" w:rsidR="00F92669" w:rsidRDefault="00F92669" w:rsidP="00F92669">
      <w:pPr>
        <w:jc w:val="right"/>
        <w:rPr>
          <w:szCs w:val="22"/>
          <w:lang w:val="en-CA" w:eastAsia="ko-KR"/>
        </w:rPr>
      </w:pPr>
      <w:proofErr w:type="spellStart"/>
      <w:r>
        <w:rPr>
          <w:rFonts w:eastAsia="바탕체"/>
          <w:color w:val="000000" w:themeColor="text1"/>
        </w:rPr>
        <w:t>c</w:t>
      </w:r>
      <w:r>
        <w:rPr>
          <w:rFonts w:eastAsia="바탕체" w:hint="eastAsia"/>
          <w:color w:val="000000" w:themeColor="text1"/>
        </w:rPr>
        <w:t>txI</w:t>
      </w:r>
      <w:r>
        <w:rPr>
          <w:rFonts w:eastAsia="바탕체"/>
          <w:color w:val="000000" w:themeColor="text1"/>
        </w:rPr>
        <w:t>nc</w:t>
      </w:r>
      <w:proofErr w:type="spellEnd"/>
      <w:r>
        <w:rPr>
          <w:rFonts w:eastAsia="바탕체" w:hint="eastAsia"/>
          <w:color w:val="000000" w:themeColor="text1"/>
        </w:rPr>
        <w:t xml:space="preserve"> </w:t>
      </w:r>
      <w:r>
        <w:rPr>
          <w:rFonts w:eastAsia="바탕체"/>
          <w:color w:val="000000" w:themeColor="text1"/>
        </w:rPr>
        <w:t xml:space="preserve">= </w:t>
      </w:r>
      <w:r>
        <w:rPr>
          <w:rFonts w:eastAsia="바탕체" w:hint="eastAsia"/>
          <w:color w:val="000000" w:themeColor="text1"/>
        </w:rPr>
        <w:t>min</w:t>
      </w:r>
      <w:r w:rsidRPr="00A936C3">
        <w:rPr>
          <w:rFonts w:eastAsia="바탕체"/>
          <w:color w:val="000000" w:themeColor="text1"/>
        </w:rPr>
        <w:t xml:space="preserve">(3, </w:t>
      </w:r>
      <w:r w:rsidRPr="00E00ECB">
        <w:rPr>
          <w:rFonts w:eastAsia="바탕체"/>
          <w:color w:val="000000" w:themeColor="text1"/>
        </w:rPr>
        <w:t>7 − ( ( 1 + Log2( </w:t>
      </w:r>
      <w:proofErr w:type="spellStart"/>
      <w:r w:rsidRPr="00E00ECB">
        <w:rPr>
          <w:rFonts w:eastAsia="바탕체"/>
          <w:color w:val="000000" w:themeColor="text1"/>
        </w:rPr>
        <w:t>cbWidth</w:t>
      </w:r>
      <w:proofErr w:type="spellEnd"/>
      <w:r w:rsidRPr="00E00ECB">
        <w:rPr>
          <w:rFonts w:eastAsia="바탕체"/>
          <w:color w:val="000000" w:themeColor="text1"/>
        </w:rPr>
        <w:t> ) + Log2( </w:t>
      </w:r>
      <w:proofErr w:type="spellStart"/>
      <w:r w:rsidRPr="00E00ECB">
        <w:rPr>
          <w:rFonts w:eastAsia="바탕체"/>
          <w:color w:val="000000" w:themeColor="text1"/>
        </w:rPr>
        <w:t>cbHeight</w:t>
      </w:r>
      <w:proofErr w:type="spellEnd"/>
      <w:r w:rsidRPr="00E00ECB">
        <w:rPr>
          <w:rFonts w:eastAsia="바탕체"/>
          <w:color w:val="000000" w:themeColor="text1"/>
        </w:rPr>
        <w:t> ) ) &gt;&gt; 1 )</w:t>
      </w:r>
      <w:r>
        <w:rPr>
          <w:rFonts w:eastAsia="바탕체"/>
          <w:color w:val="000000" w:themeColor="text1"/>
        </w:rPr>
        <w:t>)         (2)</w:t>
      </w:r>
    </w:p>
    <w:p w14:paraId="3F4C12AC" w14:textId="77777777" w:rsidR="00F92669" w:rsidRDefault="00F92669" w:rsidP="00B869DE">
      <w:pPr>
        <w:rPr>
          <w:szCs w:val="22"/>
          <w:lang w:val="en-CA" w:eastAsia="ko-KR"/>
        </w:rPr>
      </w:pPr>
    </w:p>
    <w:p w14:paraId="35EC6D0D" w14:textId="2B563206" w:rsidR="00F92669" w:rsidRDefault="00F92669" w:rsidP="00B869D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Depending on block size, </w:t>
      </w:r>
      <w:r>
        <w:rPr>
          <w:rFonts w:hint="eastAsia"/>
          <w:szCs w:val="22"/>
          <w:lang w:val="en-CA" w:eastAsia="ko-KR"/>
        </w:rPr>
        <w:t xml:space="preserve">Table </w:t>
      </w:r>
      <w:r w:rsidR="00AE0329">
        <w:rPr>
          <w:szCs w:val="22"/>
          <w:lang w:val="en-CA" w:eastAsia="ko-KR"/>
        </w:rPr>
        <w:t>4</w:t>
      </w:r>
      <w:r>
        <w:rPr>
          <w:rFonts w:hint="eastAsia"/>
          <w:szCs w:val="22"/>
          <w:lang w:val="en-CA" w:eastAsia="ko-KR"/>
        </w:rPr>
        <w:t xml:space="preserve"> shows </w:t>
      </w:r>
      <w:r>
        <w:rPr>
          <w:szCs w:val="22"/>
          <w:lang w:val="en-CA" w:eastAsia="ko-KR"/>
        </w:rPr>
        <w:t xml:space="preserve">values of context increment for the first and second bins. According to Table </w:t>
      </w:r>
      <w:r w:rsidR="00AE0329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>, a value of context increment of the first bin for 4x16, 8x8, or 16x4 blocks is changed to 3.</w:t>
      </w:r>
    </w:p>
    <w:p w14:paraId="4A205347" w14:textId="77777777" w:rsidR="00F92669" w:rsidRPr="00F92669" w:rsidRDefault="00F92669" w:rsidP="00B869DE">
      <w:pPr>
        <w:rPr>
          <w:szCs w:val="22"/>
          <w:lang w:val="en-CA" w:eastAsia="ko-KR"/>
        </w:rPr>
      </w:pPr>
    </w:p>
    <w:p w14:paraId="0970A554" w14:textId="7079FB1E" w:rsidR="00B869DE" w:rsidRPr="00AE0329" w:rsidRDefault="00B869DE" w:rsidP="00AE0329">
      <w:pPr>
        <w:jc w:val="center"/>
        <w:rPr>
          <w:b/>
          <w:szCs w:val="22"/>
          <w:lang w:val="en-CA" w:eastAsia="ko-KR"/>
        </w:rPr>
      </w:pPr>
      <w:r w:rsidRPr="00AE0329">
        <w:rPr>
          <w:rFonts w:hint="eastAsia"/>
          <w:b/>
          <w:szCs w:val="22"/>
          <w:lang w:val="en-CA" w:eastAsia="ko-KR"/>
        </w:rPr>
        <w:t xml:space="preserve">Table </w:t>
      </w:r>
      <w:r w:rsidR="00AE0329" w:rsidRPr="00AE0329">
        <w:rPr>
          <w:b/>
          <w:szCs w:val="22"/>
          <w:lang w:val="en-CA" w:eastAsia="ko-KR"/>
        </w:rPr>
        <w:t>4</w:t>
      </w:r>
      <w:r w:rsidRPr="00AE0329">
        <w:rPr>
          <w:rFonts w:hint="eastAsia"/>
          <w:b/>
          <w:szCs w:val="22"/>
          <w:lang w:val="en-CA" w:eastAsia="ko-KR"/>
        </w:rPr>
        <w:t xml:space="preserve">. </w:t>
      </w:r>
      <w:r w:rsidRPr="00AE0329">
        <w:rPr>
          <w:b/>
          <w:szCs w:val="22"/>
          <w:lang w:val="en-CA" w:eastAsia="ko-KR"/>
        </w:rPr>
        <w:t>Method 1: values of context increment for the first and second bins depending on block size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B869DE" w14:paraId="11BF066B" w14:textId="77777777" w:rsidTr="00B57CE6">
        <w:tc>
          <w:tcPr>
            <w:tcW w:w="2336" w:type="dxa"/>
            <w:gridSpan w:val="2"/>
            <w:vMerge w:val="restart"/>
            <w:tcBorders>
              <w:tl2br w:val="single" w:sz="4" w:space="0" w:color="auto"/>
            </w:tcBorders>
            <w:vAlign w:val="center"/>
          </w:tcPr>
          <w:p w14:paraId="4183385F" w14:textId="77777777" w:rsidR="00B869DE" w:rsidRDefault="00B869DE" w:rsidP="00B57CE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7014" w:type="dxa"/>
            <w:gridSpan w:val="6"/>
            <w:vAlign w:val="center"/>
          </w:tcPr>
          <w:p w14:paraId="62166F77" w14:textId="77777777" w:rsidR="00B869DE" w:rsidRDefault="00B869DE" w:rsidP="00B57CE6">
            <w:pPr>
              <w:jc w:val="center"/>
              <w:rPr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>Width</w:t>
            </w:r>
          </w:p>
        </w:tc>
      </w:tr>
      <w:tr w:rsidR="00B869DE" w14:paraId="2C3B31E4" w14:textId="77777777" w:rsidTr="00B57CE6">
        <w:tc>
          <w:tcPr>
            <w:tcW w:w="2336" w:type="dxa"/>
            <w:gridSpan w:val="2"/>
            <w:vMerge/>
            <w:tcBorders>
              <w:tl2br w:val="single" w:sz="4" w:space="0" w:color="auto"/>
            </w:tcBorders>
            <w:vAlign w:val="center"/>
          </w:tcPr>
          <w:p w14:paraId="6865F6B5" w14:textId="77777777" w:rsidR="00B869DE" w:rsidRDefault="00B869DE" w:rsidP="00B57CE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9" w:type="dxa"/>
            <w:vAlign w:val="center"/>
          </w:tcPr>
          <w:p w14:paraId="2AB674AB" w14:textId="77777777" w:rsidR="00B869DE" w:rsidRDefault="00B869DE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4</w:t>
            </w:r>
          </w:p>
        </w:tc>
        <w:tc>
          <w:tcPr>
            <w:tcW w:w="1169" w:type="dxa"/>
            <w:vAlign w:val="center"/>
          </w:tcPr>
          <w:p w14:paraId="34A681B7" w14:textId="77777777" w:rsidR="00B869DE" w:rsidRDefault="00B869DE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8</w:t>
            </w:r>
          </w:p>
        </w:tc>
        <w:tc>
          <w:tcPr>
            <w:tcW w:w="1169" w:type="dxa"/>
            <w:vAlign w:val="center"/>
          </w:tcPr>
          <w:p w14:paraId="72CB08CB" w14:textId="77777777" w:rsidR="00B869DE" w:rsidRDefault="00B869DE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16</w:t>
            </w:r>
          </w:p>
        </w:tc>
        <w:tc>
          <w:tcPr>
            <w:tcW w:w="1169" w:type="dxa"/>
            <w:vAlign w:val="center"/>
          </w:tcPr>
          <w:p w14:paraId="721D403D" w14:textId="77777777" w:rsidR="00B869DE" w:rsidRDefault="00B869DE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32</w:t>
            </w:r>
          </w:p>
        </w:tc>
        <w:tc>
          <w:tcPr>
            <w:tcW w:w="1169" w:type="dxa"/>
            <w:vAlign w:val="center"/>
          </w:tcPr>
          <w:p w14:paraId="673664F6" w14:textId="77777777" w:rsidR="00B869DE" w:rsidRDefault="00B869DE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64</w:t>
            </w:r>
          </w:p>
        </w:tc>
        <w:tc>
          <w:tcPr>
            <w:tcW w:w="1169" w:type="dxa"/>
            <w:vAlign w:val="center"/>
          </w:tcPr>
          <w:p w14:paraId="2CCC1480" w14:textId="77777777" w:rsidR="00B869DE" w:rsidRDefault="00B869DE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128</w:t>
            </w:r>
          </w:p>
        </w:tc>
      </w:tr>
      <w:tr w:rsidR="00B869DE" w14:paraId="430D35D3" w14:textId="77777777" w:rsidTr="00B57CE6">
        <w:tc>
          <w:tcPr>
            <w:tcW w:w="1168" w:type="dxa"/>
            <w:vMerge w:val="restart"/>
            <w:vAlign w:val="center"/>
          </w:tcPr>
          <w:p w14:paraId="75F5C4ED" w14:textId="77777777" w:rsidR="00B869DE" w:rsidRPr="00D466CA" w:rsidRDefault="00B869DE" w:rsidP="00B869DE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D466CA">
              <w:rPr>
                <w:rFonts w:ascii="Times New Roman" w:hAnsi="Times New Roman"/>
                <w:szCs w:val="22"/>
                <w:lang w:val="en-CA"/>
              </w:rPr>
              <w:t>Height</w:t>
            </w:r>
          </w:p>
        </w:tc>
        <w:tc>
          <w:tcPr>
            <w:tcW w:w="1168" w:type="dxa"/>
            <w:vAlign w:val="center"/>
          </w:tcPr>
          <w:p w14:paraId="7090B4C7" w14:textId="77777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4</w:t>
            </w:r>
          </w:p>
        </w:tc>
        <w:tc>
          <w:tcPr>
            <w:tcW w:w="1169" w:type="dxa"/>
            <w:vAlign w:val="center"/>
          </w:tcPr>
          <w:p w14:paraId="7A7419B8" w14:textId="45C3FC30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  <w:tc>
          <w:tcPr>
            <w:tcW w:w="1169" w:type="dxa"/>
            <w:vAlign w:val="center"/>
          </w:tcPr>
          <w:p w14:paraId="530BA98B" w14:textId="676FAAA5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x, 4</w:t>
            </w:r>
          </w:p>
        </w:tc>
        <w:tc>
          <w:tcPr>
            <w:tcW w:w="1169" w:type="dxa"/>
            <w:vAlign w:val="center"/>
          </w:tcPr>
          <w:p w14:paraId="01742386" w14:textId="09B4C11D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B869DE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3</w:t>
            </w: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5F837FFA" w14:textId="0B51E887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52D191C8" w14:textId="4F35C4A4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4CD2838A" w14:textId="246C9BF1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</w:tr>
      <w:tr w:rsidR="00B869DE" w14:paraId="65656991" w14:textId="77777777" w:rsidTr="00B57CE6">
        <w:tc>
          <w:tcPr>
            <w:tcW w:w="1168" w:type="dxa"/>
            <w:vMerge/>
            <w:vAlign w:val="center"/>
          </w:tcPr>
          <w:p w14:paraId="6CD6C0AF" w14:textId="77777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05AADC09" w14:textId="77777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8</w:t>
            </w:r>
          </w:p>
        </w:tc>
        <w:tc>
          <w:tcPr>
            <w:tcW w:w="1169" w:type="dxa"/>
            <w:vAlign w:val="center"/>
          </w:tcPr>
          <w:p w14:paraId="06C7EC76" w14:textId="2B3353CC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x, 4</w:t>
            </w:r>
          </w:p>
        </w:tc>
        <w:tc>
          <w:tcPr>
            <w:tcW w:w="1169" w:type="dxa"/>
            <w:vAlign w:val="center"/>
          </w:tcPr>
          <w:p w14:paraId="3EC71E45" w14:textId="2707D5FD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B869DE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3</w:t>
            </w: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77E107C4" w14:textId="59FFD8F1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0EF3EE15" w14:textId="79886BB7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3F01431E" w14:textId="6F6C9C2A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2, 4</w:t>
            </w:r>
          </w:p>
        </w:tc>
        <w:tc>
          <w:tcPr>
            <w:tcW w:w="1169" w:type="dxa"/>
            <w:vAlign w:val="center"/>
          </w:tcPr>
          <w:p w14:paraId="2E78A52D" w14:textId="5DACA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</w:tr>
      <w:tr w:rsidR="00B869DE" w14:paraId="1A5EC38E" w14:textId="77777777" w:rsidTr="00B57CE6">
        <w:tc>
          <w:tcPr>
            <w:tcW w:w="1168" w:type="dxa"/>
            <w:vMerge/>
            <w:vAlign w:val="center"/>
          </w:tcPr>
          <w:p w14:paraId="7E8FBEAE" w14:textId="77777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6B9325B3" w14:textId="77777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16</w:t>
            </w:r>
          </w:p>
        </w:tc>
        <w:tc>
          <w:tcPr>
            <w:tcW w:w="1169" w:type="dxa"/>
            <w:vAlign w:val="center"/>
          </w:tcPr>
          <w:p w14:paraId="071A340D" w14:textId="21AA0376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B869DE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3</w:t>
            </w: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134B791E" w14:textId="29C17B5B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517235AF" w14:textId="4409751A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258266D9" w14:textId="1FDBF09B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2, 4</w:t>
            </w:r>
          </w:p>
        </w:tc>
        <w:tc>
          <w:tcPr>
            <w:tcW w:w="1169" w:type="dxa"/>
            <w:vAlign w:val="center"/>
          </w:tcPr>
          <w:p w14:paraId="16B0585E" w14:textId="4273209A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2, 4</w:t>
            </w:r>
          </w:p>
        </w:tc>
        <w:tc>
          <w:tcPr>
            <w:tcW w:w="1169" w:type="dxa"/>
            <w:vAlign w:val="center"/>
          </w:tcPr>
          <w:p w14:paraId="063AD735" w14:textId="58449FDD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</w:tr>
      <w:tr w:rsidR="00B869DE" w14:paraId="2498076F" w14:textId="77777777" w:rsidTr="00B57CE6">
        <w:tc>
          <w:tcPr>
            <w:tcW w:w="1168" w:type="dxa"/>
            <w:vMerge/>
            <w:vAlign w:val="center"/>
          </w:tcPr>
          <w:p w14:paraId="4080D403" w14:textId="77777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29523E20" w14:textId="77777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32</w:t>
            </w:r>
          </w:p>
        </w:tc>
        <w:tc>
          <w:tcPr>
            <w:tcW w:w="1169" w:type="dxa"/>
            <w:vAlign w:val="center"/>
          </w:tcPr>
          <w:p w14:paraId="53260C98" w14:textId="64D5D7EF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75BDFB2E" w14:textId="2D76B0FA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145A1D5B" w14:textId="15D7EBCB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2, 4</w:t>
            </w:r>
          </w:p>
        </w:tc>
        <w:tc>
          <w:tcPr>
            <w:tcW w:w="1169" w:type="dxa"/>
            <w:vAlign w:val="center"/>
          </w:tcPr>
          <w:p w14:paraId="6024F975" w14:textId="47AD3C5B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2, 4</w:t>
            </w:r>
          </w:p>
        </w:tc>
        <w:tc>
          <w:tcPr>
            <w:tcW w:w="1169" w:type="dxa"/>
            <w:vAlign w:val="center"/>
          </w:tcPr>
          <w:p w14:paraId="0582EFB3" w14:textId="54DC5653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1, 4</w:t>
            </w:r>
          </w:p>
        </w:tc>
        <w:tc>
          <w:tcPr>
            <w:tcW w:w="1169" w:type="dxa"/>
            <w:vAlign w:val="center"/>
          </w:tcPr>
          <w:p w14:paraId="0B32529D" w14:textId="2E6A8245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</w:tr>
      <w:tr w:rsidR="00B869DE" w14:paraId="04637756" w14:textId="77777777" w:rsidTr="00B57CE6">
        <w:tc>
          <w:tcPr>
            <w:tcW w:w="1168" w:type="dxa"/>
            <w:vMerge/>
            <w:vAlign w:val="center"/>
          </w:tcPr>
          <w:p w14:paraId="77620237" w14:textId="77777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05FBF078" w14:textId="77777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64</w:t>
            </w:r>
          </w:p>
        </w:tc>
        <w:tc>
          <w:tcPr>
            <w:tcW w:w="1169" w:type="dxa"/>
            <w:vAlign w:val="center"/>
          </w:tcPr>
          <w:p w14:paraId="2D44E211" w14:textId="72AFB679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46A1820A" w14:textId="1FF6A25B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2, 4</w:t>
            </w:r>
          </w:p>
        </w:tc>
        <w:tc>
          <w:tcPr>
            <w:tcW w:w="1169" w:type="dxa"/>
            <w:vAlign w:val="center"/>
          </w:tcPr>
          <w:p w14:paraId="3D0687A2" w14:textId="6B7609C1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2, 4</w:t>
            </w:r>
          </w:p>
        </w:tc>
        <w:tc>
          <w:tcPr>
            <w:tcW w:w="1169" w:type="dxa"/>
            <w:vAlign w:val="center"/>
          </w:tcPr>
          <w:p w14:paraId="3E8E2F10" w14:textId="6BC7F81A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1, 4</w:t>
            </w:r>
          </w:p>
        </w:tc>
        <w:tc>
          <w:tcPr>
            <w:tcW w:w="1169" w:type="dxa"/>
            <w:vAlign w:val="center"/>
          </w:tcPr>
          <w:p w14:paraId="6FB05126" w14:textId="39895BD9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1, 4</w:t>
            </w:r>
          </w:p>
        </w:tc>
        <w:tc>
          <w:tcPr>
            <w:tcW w:w="1169" w:type="dxa"/>
            <w:vAlign w:val="center"/>
          </w:tcPr>
          <w:p w14:paraId="5A2624ED" w14:textId="2DEB5032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0, 4</w:t>
            </w:r>
          </w:p>
        </w:tc>
      </w:tr>
      <w:tr w:rsidR="00B869DE" w14:paraId="388C9932" w14:textId="77777777" w:rsidTr="00B57CE6">
        <w:tc>
          <w:tcPr>
            <w:tcW w:w="1168" w:type="dxa"/>
            <w:vMerge/>
            <w:vAlign w:val="center"/>
          </w:tcPr>
          <w:p w14:paraId="76E5CC8B" w14:textId="77777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68E4FA70" w14:textId="77777777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128</w:t>
            </w:r>
          </w:p>
        </w:tc>
        <w:tc>
          <w:tcPr>
            <w:tcW w:w="1169" w:type="dxa"/>
            <w:vAlign w:val="center"/>
          </w:tcPr>
          <w:p w14:paraId="336883F6" w14:textId="6CFF8F4B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  <w:tc>
          <w:tcPr>
            <w:tcW w:w="1169" w:type="dxa"/>
            <w:vAlign w:val="center"/>
          </w:tcPr>
          <w:p w14:paraId="4B9B5613" w14:textId="7C4613C4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  <w:tc>
          <w:tcPr>
            <w:tcW w:w="1169" w:type="dxa"/>
            <w:vAlign w:val="center"/>
          </w:tcPr>
          <w:p w14:paraId="2141EB59" w14:textId="3D9E8D03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  <w:tc>
          <w:tcPr>
            <w:tcW w:w="1169" w:type="dxa"/>
            <w:vAlign w:val="center"/>
          </w:tcPr>
          <w:p w14:paraId="78EE8401" w14:textId="09B4FAB7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  <w:tc>
          <w:tcPr>
            <w:tcW w:w="1169" w:type="dxa"/>
            <w:vAlign w:val="center"/>
          </w:tcPr>
          <w:p w14:paraId="714B0FEC" w14:textId="3092E3F6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0, 4</w:t>
            </w:r>
          </w:p>
        </w:tc>
        <w:tc>
          <w:tcPr>
            <w:tcW w:w="1169" w:type="dxa"/>
            <w:vAlign w:val="center"/>
          </w:tcPr>
          <w:p w14:paraId="67AED0C9" w14:textId="4B0C2909" w:rsidR="00B869DE" w:rsidRDefault="00B869DE" w:rsidP="00B869DE">
            <w:pPr>
              <w:jc w:val="center"/>
              <w:rPr>
                <w:szCs w:val="22"/>
                <w:lang w:val="en-CA"/>
              </w:rPr>
            </w:pPr>
            <w:r w:rsidRPr="005A1444">
              <w:rPr>
                <w:rFonts w:ascii="Times New Roman" w:eastAsia="바탕체" w:hAnsi="Times New Roman" w:hint="eastAsia"/>
                <w:color w:val="000000" w:themeColor="text1"/>
              </w:rPr>
              <w:t>0, 4</w:t>
            </w:r>
          </w:p>
        </w:tc>
      </w:tr>
    </w:tbl>
    <w:p w14:paraId="04DDD568" w14:textId="77777777" w:rsidR="00B869DE" w:rsidRDefault="00B869DE" w:rsidP="00B869DE">
      <w:pPr>
        <w:rPr>
          <w:szCs w:val="22"/>
          <w:lang w:val="en-CA" w:eastAsia="ko-KR"/>
        </w:rPr>
      </w:pPr>
    </w:p>
    <w:p w14:paraId="7855450C" w14:textId="0AF3D78B" w:rsidR="00F92669" w:rsidRDefault="00F92669" w:rsidP="00F92669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Method 2</w:t>
      </w:r>
    </w:p>
    <w:p w14:paraId="1A4D0A0A" w14:textId="287B39E3" w:rsidR="00F92669" w:rsidRPr="00FF714C" w:rsidRDefault="0054686D" w:rsidP="00F92669">
      <w:pPr>
        <w:rPr>
          <w:lang w:val="en-CA" w:eastAsia="ko-KR"/>
        </w:rPr>
      </w:pPr>
      <w:r>
        <w:rPr>
          <w:szCs w:val="22"/>
          <w:lang w:val="en-CA" w:eastAsia="ko-KR"/>
        </w:rPr>
        <w:t xml:space="preserve">In the method 2, </w:t>
      </w:r>
      <w:r>
        <w:rPr>
          <w:lang w:val="en-CA" w:eastAsia="ko-KR"/>
        </w:rPr>
        <w:t xml:space="preserve">values of context increment for </w:t>
      </w:r>
      <w:proofErr w:type="spellStart"/>
      <w:r>
        <w:rPr>
          <w:lang w:val="en-CA" w:eastAsia="ko-KR"/>
        </w:rPr>
        <w:t>inter_pred_idc</w:t>
      </w:r>
      <w:proofErr w:type="spellEnd"/>
      <w:r>
        <w:rPr>
          <w:lang w:val="en-CA" w:eastAsia="ko-KR"/>
        </w:rPr>
        <w:t xml:space="preserve"> syntax </w:t>
      </w:r>
      <w:r w:rsidR="004B3109">
        <w:rPr>
          <w:lang w:val="en-CA" w:eastAsia="ko-KR"/>
        </w:rPr>
        <w:t xml:space="preserve">are </w:t>
      </w:r>
      <w:r>
        <w:rPr>
          <w:lang w:val="en-CA" w:eastAsia="ko-KR"/>
        </w:rPr>
        <w:t>rearrange</w:t>
      </w:r>
      <w:r w:rsidR="004B3109">
        <w:rPr>
          <w:lang w:val="en-CA" w:eastAsia="ko-KR"/>
        </w:rPr>
        <w:t xml:space="preserve">d depending on block sizes as shown in Table </w:t>
      </w:r>
      <w:r w:rsidR="00AE0329">
        <w:rPr>
          <w:lang w:val="en-CA" w:eastAsia="ko-KR"/>
        </w:rPr>
        <w:t>5</w:t>
      </w:r>
      <w:r w:rsidR="004B3109">
        <w:rPr>
          <w:lang w:val="en-CA" w:eastAsia="ko-KR"/>
        </w:rPr>
        <w:t xml:space="preserve">. </w:t>
      </w:r>
      <w:r w:rsidR="00F92669">
        <w:rPr>
          <w:szCs w:val="22"/>
          <w:lang w:val="en-CA" w:eastAsia="ko-KR"/>
        </w:rPr>
        <w:t>For the first bin for 4x16, 8x8, or 16x4 blocks, a</w:t>
      </w:r>
      <w:r w:rsidR="00F92669">
        <w:rPr>
          <w:lang w:val="en-CA" w:eastAsia="ko-KR"/>
        </w:rPr>
        <w:t xml:space="preserve"> value of context increment replaces 4 with 3 </w:t>
      </w:r>
      <w:r w:rsidR="004B3109">
        <w:rPr>
          <w:lang w:val="en-CA" w:eastAsia="ko-KR"/>
        </w:rPr>
        <w:t>same as method 1</w:t>
      </w:r>
      <w:r w:rsidR="00F92669">
        <w:rPr>
          <w:lang w:val="en-CA" w:eastAsia="ko-KR"/>
        </w:rPr>
        <w:t>.</w:t>
      </w:r>
    </w:p>
    <w:p w14:paraId="1886EC1D" w14:textId="77777777" w:rsidR="00F92669" w:rsidRPr="004B3109" w:rsidRDefault="00F92669" w:rsidP="00F92669">
      <w:pPr>
        <w:rPr>
          <w:szCs w:val="22"/>
          <w:lang w:val="en-CA" w:eastAsia="ko-KR"/>
        </w:rPr>
      </w:pPr>
    </w:p>
    <w:p w14:paraId="0B1CDD25" w14:textId="3586AFF0" w:rsidR="00F92669" w:rsidRPr="00AE0329" w:rsidRDefault="00F92669" w:rsidP="00AE0329">
      <w:pPr>
        <w:jc w:val="center"/>
        <w:rPr>
          <w:rFonts w:eastAsia="바탕체"/>
          <w:b/>
          <w:color w:val="000000" w:themeColor="text1"/>
        </w:rPr>
      </w:pPr>
      <w:r w:rsidRPr="00AE0329">
        <w:rPr>
          <w:rFonts w:eastAsia="바탕체" w:hint="eastAsia"/>
          <w:b/>
          <w:color w:val="000000" w:themeColor="text1"/>
          <w:lang w:eastAsia="ko-KR"/>
        </w:rPr>
        <w:t xml:space="preserve">Table </w:t>
      </w:r>
      <w:r w:rsidR="00AE0329" w:rsidRPr="00AE0329">
        <w:rPr>
          <w:rFonts w:eastAsia="바탕체"/>
          <w:b/>
          <w:color w:val="000000" w:themeColor="text1"/>
          <w:lang w:eastAsia="ko-KR"/>
        </w:rPr>
        <w:t>5</w:t>
      </w:r>
      <w:r w:rsidRPr="00AE0329">
        <w:rPr>
          <w:rFonts w:eastAsia="바탕체" w:hint="eastAsia"/>
          <w:b/>
          <w:color w:val="000000" w:themeColor="text1"/>
          <w:lang w:eastAsia="ko-KR"/>
        </w:rPr>
        <w:t xml:space="preserve">. </w:t>
      </w:r>
      <w:r w:rsidRPr="00AE0329">
        <w:rPr>
          <w:rFonts w:eastAsia="바탕체"/>
          <w:b/>
          <w:color w:val="000000" w:themeColor="text1"/>
          <w:lang w:eastAsia="ko-KR"/>
        </w:rPr>
        <w:t xml:space="preserve">Method </w:t>
      </w:r>
      <w:r w:rsidR="004B3109" w:rsidRPr="00AE0329">
        <w:rPr>
          <w:rFonts w:eastAsia="바탕체"/>
          <w:b/>
          <w:color w:val="000000" w:themeColor="text1"/>
          <w:lang w:eastAsia="ko-KR"/>
        </w:rPr>
        <w:t>2</w:t>
      </w:r>
      <w:r w:rsidRPr="00AE0329">
        <w:rPr>
          <w:rFonts w:eastAsia="바탕체"/>
          <w:b/>
          <w:color w:val="000000" w:themeColor="text1"/>
          <w:lang w:eastAsia="ko-KR"/>
        </w:rPr>
        <w:t>: c</w:t>
      </w:r>
      <w:r w:rsidRPr="00AE0329">
        <w:rPr>
          <w:rFonts w:eastAsia="바탕체"/>
          <w:b/>
          <w:color w:val="000000" w:themeColor="text1"/>
        </w:rPr>
        <w:t xml:space="preserve">ontext model for </w:t>
      </w:r>
      <w:proofErr w:type="spellStart"/>
      <w:r w:rsidRPr="00AE0329">
        <w:rPr>
          <w:rFonts w:eastAsia="바탕체"/>
          <w:b/>
          <w:color w:val="000000" w:themeColor="text1"/>
        </w:rPr>
        <w:t>inter_pred_idc</w:t>
      </w:r>
      <w:proofErr w:type="spellEnd"/>
      <w:r w:rsidRPr="00AE0329">
        <w:rPr>
          <w:rFonts w:eastAsia="바탕체"/>
          <w:b/>
          <w:color w:val="000000" w:themeColor="text1"/>
        </w:rPr>
        <w:t xml:space="preserve"> syntax</w:t>
      </w:r>
    </w:p>
    <w:tbl>
      <w:tblPr>
        <w:tblStyle w:val="aa"/>
        <w:tblW w:w="860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898"/>
        <w:gridCol w:w="898"/>
        <w:gridCol w:w="898"/>
        <w:gridCol w:w="898"/>
        <w:gridCol w:w="898"/>
      </w:tblGrid>
      <w:tr w:rsidR="00F92669" w:rsidRPr="00E00ECB" w14:paraId="2A88D4EA" w14:textId="77777777" w:rsidTr="00B57CE6">
        <w:trPr>
          <w:trHeight w:val="726"/>
        </w:trPr>
        <w:tc>
          <w:tcPr>
            <w:tcW w:w="2126" w:type="dxa"/>
            <w:vMerge w:val="restart"/>
            <w:hideMark/>
          </w:tcPr>
          <w:p w14:paraId="6D5C884A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ind w:leftChars="-71" w:left="-156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Syntax element</w:t>
            </w:r>
          </w:p>
        </w:tc>
        <w:tc>
          <w:tcPr>
            <w:tcW w:w="6475" w:type="dxa"/>
            <w:gridSpan w:val="6"/>
            <w:hideMark/>
          </w:tcPr>
          <w:p w14:paraId="11E57366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binIdx</w:t>
            </w:r>
            <w:proofErr w:type="spellEnd"/>
          </w:p>
        </w:tc>
      </w:tr>
      <w:tr w:rsidR="00F92669" w:rsidRPr="00E00ECB" w14:paraId="1980BE0E" w14:textId="77777777" w:rsidTr="00B57CE6">
        <w:trPr>
          <w:trHeight w:val="726"/>
        </w:trPr>
        <w:tc>
          <w:tcPr>
            <w:tcW w:w="2126" w:type="dxa"/>
            <w:vMerge/>
            <w:hideMark/>
          </w:tcPr>
          <w:p w14:paraId="5E5CEC13" w14:textId="77777777" w:rsidR="00F92669" w:rsidRPr="00E00ECB" w:rsidRDefault="00F92669" w:rsidP="00B57CE6">
            <w:pPr>
              <w:autoSpaceDE/>
              <w:autoSpaceDN/>
              <w:jc w:val="left"/>
              <w:rPr>
                <w:rFonts w:ascii="Arial" w:eastAsia="굴림" w:hAnsi="Arial" w:cs="Arial"/>
                <w:sz w:val="36"/>
                <w:szCs w:val="36"/>
              </w:rPr>
            </w:pPr>
          </w:p>
        </w:tc>
        <w:tc>
          <w:tcPr>
            <w:tcW w:w="1985" w:type="dxa"/>
            <w:hideMark/>
          </w:tcPr>
          <w:p w14:paraId="2DD9714A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0</w:t>
            </w:r>
          </w:p>
        </w:tc>
        <w:tc>
          <w:tcPr>
            <w:tcW w:w="898" w:type="dxa"/>
            <w:hideMark/>
          </w:tcPr>
          <w:p w14:paraId="09DBFC4D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1</w:t>
            </w:r>
          </w:p>
        </w:tc>
        <w:tc>
          <w:tcPr>
            <w:tcW w:w="898" w:type="dxa"/>
            <w:hideMark/>
          </w:tcPr>
          <w:p w14:paraId="576AD656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2</w:t>
            </w:r>
          </w:p>
        </w:tc>
        <w:tc>
          <w:tcPr>
            <w:tcW w:w="898" w:type="dxa"/>
            <w:hideMark/>
          </w:tcPr>
          <w:p w14:paraId="38AD7C35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3</w:t>
            </w:r>
          </w:p>
        </w:tc>
        <w:tc>
          <w:tcPr>
            <w:tcW w:w="898" w:type="dxa"/>
            <w:hideMark/>
          </w:tcPr>
          <w:p w14:paraId="7282C45C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1DB3E5B9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&gt;=  5</w:t>
            </w:r>
          </w:p>
        </w:tc>
      </w:tr>
      <w:tr w:rsidR="00F92669" w:rsidRPr="00E00ECB" w14:paraId="6B9B7A6B" w14:textId="77777777" w:rsidTr="00B57CE6">
        <w:trPr>
          <w:trHeight w:val="1383"/>
        </w:trPr>
        <w:tc>
          <w:tcPr>
            <w:tcW w:w="2126" w:type="dxa"/>
            <w:hideMark/>
          </w:tcPr>
          <w:p w14:paraId="7B07DC60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inter_pred_idc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985" w:type="dxa"/>
            <w:hideMark/>
          </w:tcPr>
          <w:p w14:paraId="779E3F0A" w14:textId="46CEC0F8" w:rsidR="00F92669" w:rsidRPr="00E00ECB" w:rsidRDefault="004B310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proofErr w:type="gram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+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) !=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12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? </w:t>
            </w:r>
            <w:r w:rsidRPr="00C71AF5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m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ax</w:t>
            </w:r>
            <w:r w:rsidRPr="00C71AF5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(0, 6 − ( (</w:t>
            </w:r>
            <w:r w:rsidRPr="00C71AF5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br/>
              <w:t>Log2( </w:t>
            </w:r>
            <w:proofErr w:type="spellStart"/>
            <w:r w:rsidRPr="00C71AF5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cbWidth</w:t>
            </w:r>
            <w:proofErr w:type="spellEnd"/>
            <w:r w:rsidRPr="00C71AF5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 ) + Log2( </w:t>
            </w:r>
            <w:proofErr w:type="spellStart"/>
            <w:r w:rsidRPr="00C71AF5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cbHeight</w:t>
            </w:r>
            <w:proofErr w:type="spellEnd"/>
            <w:r w:rsidRPr="00C71AF5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 ) ) &gt;&gt; 1 ))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 xml:space="preserve"> : 4</w:t>
            </w:r>
          </w:p>
        </w:tc>
        <w:tc>
          <w:tcPr>
            <w:tcW w:w="898" w:type="dxa"/>
            <w:hideMark/>
          </w:tcPr>
          <w:p w14:paraId="0CE55FB1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5694C2EB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2406A55D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2E029B28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3507141D" w14:textId="77777777" w:rsidR="00F92669" w:rsidRPr="00E00ECB" w:rsidRDefault="00F92669" w:rsidP="00B57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</w:tr>
    </w:tbl>
    <w:p w14:paraId="46B44B90" w14:textId="77777777" w:rsidR="00F92669" w:rsidRDefault="00F92669" w:rsidP="00F92669">
      <w:pPr>
        <w:rPr>
          <w:szCs w:val="22"/>
          <w:lang w:val="en-CA" w:eastAsia="ko-KR"/>
        </w:rPr>
      </w:pPr>
    </w:p>
    <w:p w14:paraId="74701FF5" w14:textId="6920F160" w:rsidR="00F92669" w:rsidRDefault="00F92669" w:rsidP="00F92669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Table </w:t>
      </w:r>
      <w:r w:rsidR="00AE0329">
        <w:rPr>
          <w:szCs w:val="22"/>
          <w:lang w:val="en-CA" w:eastAsia="ko-KR"/>
        </w:rPr>
        <w:t>6</w:t>
      </w:r>
      <w:r>
        <w:rPr>
          <w:rFonts w:hint="eastAsia"/>
          <w:szCs w:val="22"/>
          <w:lang w:val="en-CA" w:eastAsia="ko-KR"/>
        </w:rPr>
        <w:t xml:space="preserve"> shows </w:t>
      </w:r>
      <w:r>
        <w:rPr>
          <w:szCs w:val="22"/>
          <w:lang w:val="en-CA" w:eastAsia="ko-KR"/>
        </w:rPr>
        <w:t xml:space="preserve">values of context increment for the first and second bins. According to Table </w:t>
      </w:r>
      <w:r w:rsidR="00AE0329">
        <w:rPr>
          <w:szCs w:val="22"/>
          <w:lang w:val="en-CA" w:eastAsia="ko-KR"/>
        </w:rPr>
        <w:t>6</w:t>
      </w:r>
      <w:r>
        <w:rPr>
          <w:szCs w:val="22"/>
          <w:lang w:val="en-CA" w:eastAsia="ko-KR"/>
        </w:rPr>
        <w:t>, a value of context increment of the first bin for 4x16, 8x8, or 16x4 blocks is changed to 3.</w:t>
      </w:r>
    </w:p>
    <w:p w14:paraId="0C86FD22" w14:textId="77777777" w:rsidR="00F92669" w:rsidRPr="00F92669" w:rsidRDefault="00F92669" w:rsidP="00F92669">
      <w:pPr>
        <w:rPr>
          <w:szCs w:val="22"/>
          <w:lang w:val="en-CA" w:eastAsia="ko-KR"/>
        </w:rPr>
      </w:pPr>
    </w:p>
    <w:p w14:paraId="31A9B008" w14:textId="2D8B02F4" w:rsidR="00F92669" w:rsidRPr="00AE0329" w:rsidRDefault="004B3109" w:rsidP="00AE0329">
      <w:pPr>
        <w:jc w:val="center"/>
        <w:rPr>
          <w:b/>
          <w:szCs w:val="22"/>
          <w:lang w:val="en-CA" w:eastAsia="ko-KR"/>
        </w:rPr>
      </w:pPr>
      <w:r w:rsidRPr="00AE0329">
        <w:rPr>
          <w:rFonts w:hint="eastAsia"/>
          <w:b/>
          <w:szCs w:val="22"/>
          <w:lang w:val="en-CA" w:eastAsia="ko-KR"/>
        </w:rPr>
        <w:t xml:space="preserve">Table </w:t>
      </w:r>
      <w:r w:rsidR="00AE0329" w:rsidRPr="00AE0329">
        <w:rPr>
          <w:b/>
          <w:szCs w:val="22"/>
          <w:lang w:val="en-CA" w:eastAsia="ko-KR"/>
        </w:rPr>
        <w:t>6</w:t>
      </w:r>
      <w:r w:rsidR="00F92669" w:rsidRPr="00AE0329">
        <w:rPr>
          <w:rFonts w:hint="eastAsia"/>
          <w:b/>
          <w:szCs w:val="22"/>
          <w:lang w:val="en-CA" w:eastAsia="ko-KR"/>
        </w:rPr>
        <w:t xml:space="preserve">. </w:t>
      </w:r>
      <w:r w:rsidR="00F92669" w:rsidRPr="00AE0329">
        <w:rPr>
          <w:b/>
          <w:szCs w:val="22"/>
          <w:lang w:val="en-CA" w:eastAsia="ko-KR"/>
        </w:rPr>
        <w:t>Method 1: values of context increment for the first and second bins depending on block size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F92669" w14:paraId="0B6B56C4" w14:textId="77777777" w:rsidTr="00B57CE6">
        <w:tc>
          <w:tcPr>
            <w:tcW w:w="2336" w:type="dxa"/>
            <w:gridSpan w:val="2"/>
            <w:vMerge w:val="restart"/>
            <w:tcBorders>
              <w:tl2br w:val="single" w:sz="4" w:space="0" w:color="auto"/>
            </w:tcBorders>
            <w:vAlign w:val="center"/>
          </w:tcPr>
          <w:p w14:paraId="55D302F7" w14:textId="77777777" w:rsidR="00F92669" w:rsidRDefault="00F92669" w:rsidP="00B57CE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7014" w:type="dxa"/>
            <w:gridSpan w:val="6"/>
            <w:vAlign w:val="center"/>
          </w:tcPr>
          <w:p w14:paraId="1B259254" w14:textId="77777777" w:rsidR="00F92669" w:rsidRDefault="00F92669" w:rsidP="00B57CE6">
            <w:pPr>
              <w:jc w:val="center"/>
              <w:rPr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>Width</w:t>
            </w:r>
          </w:p>
        </w:tc>
      </w:tr>
      <w:tr w:rsidR="00F92669" w14:paraId="26241DB0" w14:textId="77777777" w:rsidTr="00B57CE6">
        <w:tc>
          <w:tcPr>
            <w:tcW w:w="2336" w:type="dxa"/>
            <w:gridSpan w:val="2"/>
            <w:vMerge/>
            <w:tcBorders>
              <w:tl2br w:val="single" w:sz="4" w:space="0" w:color="auto"/>
            </w:tcBorders>
            <w:vAlign w:val="center"/>
          </w:tcPr>
          <w:p w14:paraId="2FEC6429" w14:textId="77777777" w:rsidR="00F92669" w:rsidRDefault="00F92669" w:rsidP="00B57CE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9" w:type="dxa"/>
            <w:vAlign w:val="center"/>
          </w:tcPr>
          <w:p w14:paraId="1ACB5343" w14:textId="77777777" w:rsidR="00F92669" w:rsidRDefault="00F92669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4</w:t>
            </w:r>
          </w:p>
        </w:tc>
        <w:tc>
          <w:tcPr>
            <w:tcW w:w="1169" w:type="dxa"/>
            <w:vAlign w:val="center"/>
          </w:tcPr>
          <w:p w14:paraId="0545E711" w14:textId="77777777" w:rsidR="00F92669" w:rsidRDefault="00F92669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8</w:t>
            </w:r>
          </w:p>
        </w:tc>
        <w:tc>
          <w:tcPr>
            <w:tcW w:w="1169" w:type="dxa"/>
            <w:vAlign w:val="center"/>
          </w:tcPr>
          <w:p w14:paraId="65BE33B7" w14:textId="77777777" w:rsidR="00F92669" w:rsidRDefault="00F92669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16</w:t>
            </w:r>
          </w:p>
        </w:tc>
        <w:tc>
          <w:tcPr>
            <w:tcW w:w="1169" w:type="dxa"/>
            <w:vAlign w:val="center"/>
          </w:tcPr>
          <w:p w14:paraId="4CD2EAB1" w14:textId="77777777" w:rsidR="00F92669" w:rsidRDefault="00F92669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32</w:t>
            </w:r>
          </w:p>
        </w:tc>
        <w:tc>
          <w:tcPr>
            <w:tcW w:w="1169" w:type="dxa"/>
            <w:vAlign w:val="center"/>
          </w:tcPr>
          <w:p w14:paraId="528261C4" w14:textId="77777777" w:rsidR="00F92669" w:rsidRDefault="00F92669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64</w:t>
            </w:r>
          </w:p>
        </w:tc>
        <w:tc>
          <w:tcPr>
            <w:tcW w:w="1169" w:type="dxa"/>
            <w:vAlign w:val="center"/>
          </w:tcPr>
          <w:p w14:paraId="6EED7165" w14:textId="77777777" w:rsidR="00F92669" w:rsidRDefault="00F92669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128</w:t>
            </w:r>
          </w:p>
        </w:tc>
      </w:tr>
      <w:tr w:rsidR="00B57CE6" w14:paraId="3B79E82C" w14:textId="77777777" w:rsidTr="00B57CE6">
        <w:tc>
          <w:tcPr>
            <w:tcW w:w="1168" w:type="dxa"/>
            <w:vMerge w:val="restart"/>
            <w:vAlign w:val="center"/>
          </w:tcPr>
          <w:p w14:paraId="5293B54A" w14:textId="77777777" w:rsidR="00B57CE6" w:rsidRPr="00D466CA" w:rsidRDefault="00B57CE6" w:rsidP="00B57CE6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D466CA">
              <w:rPr>
                <w:rFonts w:ascii="Times New Roman" w:hAnsi="Times New Roman"/>
                <w:szCs w:val="22"/>
                <w:lang w:val="en-CA"/>
              </w:rPr>
              <w:t>Height</w:t>
            </w:r>
          </w:p>
        </w:tc>
        <w:tc>
          <w:tcPr>
            <w:tcW w:w="1168" w:type="dxa"/>
            <w:vAlign w:val="center"/>
          </w:tcPr>
          <w:p w14:paraId="079EB53F" w14:textId="77777777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4</w:t>
            </w:r>
          </w:p>
        </w:tc>
        <w:tc>
          <w:tcPr>
            <w:tcW w:w="1169" w:type="dxa"/>
            <w:vAlign w:val="center"/>
          </w:tcPr>
          <w:p w14:paraId="6E9BF1CC" w14:textId="69ED88F6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  <w:tc>
          <w:tcPr>
            <w:tcW w:w="1169" w:type="dxa"/>
            <w:vAlign w:val="center"/>
          </w:tcPr>
          <w:p w14:paraId="6F981CFC" w14:textId="60948AA3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x, 4</w:t>
            </w:r>
          </w:p>
        </w:tc>
        <w:tc>
          <w:tcPr>
            <w:tcW w:w="1169" w:type="dxa"/>
            <w:vAlign w:val="center"/>
          </w:tcPr>
          <w:p w14:paraId="399CF5BF" w14:textId="76805A6A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3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558C6026" w14:textId="32EEEA7B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055181C0" w14:textId="0FA87250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2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22EB6477" w14:textId="5423409A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</w:tr>
      <w:tr w:rsidR="00B57CE6" w14:paraId="5291A5AA" w14:textId="77777777" w:rsidTr="00B57CE6">
        <w:tc>
          <w:tcPr>
            <w:tcW w:w="1168" w:type="dxa"/>
            <w:vMerge/>
            <w:vAlign w:val="center"/>
          </w:tcPr>
          <w:p w14:paraId="4ECCA9A3" w14:textId="77777777" w:rsidR="00B57CE6" w:rsidRDefault="00B57CE6" w:rsidP="00B57CE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1C94C143" w14:textId="77777777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8</w:t>
            </w:r>
          </w:p>
        </w:tc>
        <w:tc>
          <w:tcPr>
            <w:tcW w:w="1169" w:type="dxa"/>
            <w:vAlign w:val="center"/>
          </w:tcPr>
          <w:p w14:paraId="11C6E229" w14:textId="265B3B44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x, 4</w:t>
            </w:r>
          </w:p>
        </w:tc>
        <w:tc>
          <w:tcPr>
            <w:tcW w:w="1169" w:type="dxa"/>
            <w:vAlign w:val="center"/>
          </w:tcPr>
          <w:p w14:paraId="15DF08ED" w14:textId="57DCA151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3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28663142" w14:textId="2AB5C780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737C7D8D" w14:textId="6AEA7549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2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09E97C7E" w14:textId="54ACC6A4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2, 4</w:t>
            </w:r>
          </w:p>
        </w:tc>
        <w:tc>
          <w:tcPr>
            <w:tcW w:w="1169" w:type="dxa"/>
            <w:vAlign w:val="center"/>
          </w:tcPr>
          <w:p w14:paraId="5D59A166" w14:textId="4C8A6915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</w:tr>
      <w:tr w:rsidR="00B57CE6" w14:paraId="06DCE01A" w14:textId="77777777" w:rsidTr="00B57CE6">
        <w:tc>
          <w:tcPr>
            <w:tcW w:w="1168" w:type="dxa"/>
            <w:vMerge/>
            <w:vAlign w:val="center"/>
          </w:tcPr>
          <w:p w14:paraId="388D3BE8" w14:textId="77777777" w:rsidR="00B57CE6" w:rsidRDefault="00B57CE6" w:rsidP="00B57CE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1D400242" w14:textId="77777777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16</w:t>
            </w:r>
          </w:p>
        </w:tc>
        <w:tc>
          <w:tcPr>
            <w:tcW w:w="1169" w:type="dxa"/>
            <w:vAlign w:val="center"/>
          </w:tcPr>
          <w:p w14:paraId="3BA362B0" w14:textId="6F1F5696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3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060DC312" w14:textId="439080D4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590147CE" w14:textId="571E8E75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2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212C8181" w14:textId="63D5C7D9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2, 4</w:t>
            </w:r>
          </w:p>
        </w:tc>
        <w:tc>
          <w:tcPr>
            <w:tcW w:w="1169" w:type="dxa"/>
            <w:vAlign w:val="center"/>
          </w:tcPr>
          <w:p w14:paraId="4370F945" w14:textId="69FA7362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1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6017A9E0" w14:textId="75AC1D73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</w:tr>
      <w:tr w:rsidR="00B57CE6" w14:paraId="3032FC52" w14:textId="77777777" w:rsidTr="00B57CE6">
        <w:tc>
          <w:tcPr>
            <w:tcW w:w="1168" w:type="dxa"/>
            <w:vMerge/>
            <w:vAlign w:val="center"/>
          </w:tcPr>
          <w:p w14:paraId="628E043C" w14:textId="77777777" w:rsidR="00B57CE6" w:rsidRDefault="00B57CE6" w:rsidP="00B57CE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7D4553E0" w14:textId="77777777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32</w:t>
            </w:r>
          </w:p>
        </w:tc>
        <w:tc>
          <w:tcPr>
            <w:tcW w:w="1169" w:type="dxa"/>
            <w:vAlign w:val="center"/>
          </w:tcPr>
          <w:p w14:paraId="67AFAFA9" w14:textId="0A61C42C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3, 4</w:t>
            </w:r>
          </w:p>
        </w:tc>
        <w:tc>
          <w:tcPr>
            <w:tcW w:w="1169" w:type="dxa"/>
            <w:vAlign w:val="center"/>
          </w:tcPr>
          <w:p w14:paraId="59F2C6D3" w14:textId="608E2E75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2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51C28416" w14:textId="1407F9F5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2, 4</w:t>
            </w:r>
          </w:p>
        </w:tc>
        <w:tc>
          <w:tcPr>
            <w:tcW w:w="1169" w:type="dxa"/>
            <w:vAlign w:val="center"/>
          </w:tcPr>
          <w:p w14:paraId="2E522E5D" w14:textId="39C036FF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1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21C96E9E" w14:textId="1BA6268E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1, 4</w:t>
            </w:r>
          </w:p>
        </w:tc>
        <w:tc>
          <w:tcPr>
            <w:tcW w:w="1169" w:type="dxa"/>
            <w:vAlign w:val="center"/>
          </w:tcPr>
          <w:p w14:paraId="47A56C27" w14:textId="3C02D2C9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</w:tr>
      <w:tr w:rsidR="00B57CE6" w14:paraId="62E14A74" w14:textId="77777777" w:rsidTr="00B57CE6">
        <w:tc>
          <w:tcPr>
            <w:tcW w:w="1168" w:type="dxa"/>
            <w:vMerge/>
            <w:vAlign w:val="center"/>
          </w:tcPr>
          <w:p w14:paraId="2F069BB3" w14:textId="77777777" w:rsidR="00B57CE6" w:rsidRDefault="00B57CE6" w:rsidP="00B57CE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2B8FE790" w14:textId="77777777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64</w:t>
            </w:r>
          </w:p>
        </w:tc>
        <w:tc>
          <w:tcPr>
            <w:tcW w:w="1169" w:type="dxa"/>
            <w:vAlign w:val="center"/>
          </w:tcPr>
          <w:p w14:paraId="4AB3485E" w14:textId="3B76281F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2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5AEC1BCF" w14:textId="4B2072CD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2, 4</w:t>
            </w:r>
          </w:p>
        </w:tc>
        <w:tc>
          <w:tcPr>
            <w:tcW w:w="1169" w:type="dxa"/>
            <w:vAlign w:val="center"/>
          </w:tcPr>
          <w:p w14:paraId="2EF3AFFD" w14:textId="6F5944F3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1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55B343F1" w14:textId="5F13E94B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1, 4</w:t>
            </w:r>
          </w:p>
        </w:tc>
        <w:tc>
          <w:tcPr>
            <w:tcW w:w="1169" w:type="dxa"/>
            <w:vAlign w:val="center"/>
          </w:tcPr>
          <w:p w14:paraId="594255E2" w14:textId="384E793E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B57CE6">
              <w:rPr>
                <w:rFonts w:ascii="Times New Roman" w:eastAsia="바탕체" w:hAnsi="Times New Roman" w:hint="eastAsia"/>
                <w:color w:val="000000" w:themeColor="text1"/>
                <w:highlight w:val="yellow"/>
              </w:rPr>
              <w:t>0</w:t>
            </w: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, 4</w:t>
            </w:r>
          </w:p>
        </w:tc>
        <w:tc>
          <w:tcPr>
            <w:tcW w:w="1169" w:type="dxa"/>
            <w:vAlign w:val="center"/>
          </w:tcPr>
          <w:p w14:paraId="60E59711" w14:textId="23ACE1C9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0, 4</w:t>
            </w:r>
          </w:p>
        </w:tc>
      </w:tr>
      <w:tr w:rsidR="00B57CE6" w14:paraId="4824D7AF" w14:textId="77777777" w:rsidTr="00B57CE6">
        <w:tc>
          <w:tcPr>
            <w:tcW w:w="1168" w:type="dxa"/>
            <w:vMerge/>
            <w:vAlign w:val="center"/>
          </w:tcPr>
          <w:p w14:paraId="77F237D4" w14:textId="77777777" w:rsidR="00B57CE6" w:rsidRDefault="00B57CE6" w:rsidP="00B57CE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168" w:type="dxa"/>
            <w:vAlign w:val="center"/>
          </w:tcPr>
          <w:p w14:paraId="2254AB3D" w14:textId="77777777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4739C3">
              <w:rPr>
                <w:rFonts w:ascii="Times New Roman" w:hAnsi="Times New Roman" w:hint="eastAsia"/>
                <w:szCs w:val="22"/>
                <w:lang w:val="en-CA"/>
              </w:rPr>
              <w:t>128</w:t>
            </w:r>
          </w:p>
        </w:tc>
        <w:tc>
          <w:tcPr>
            <w:tcW w:w="1169" w:type="dxa"/>
            <w:vAlign w:val="center"/>
          </w:tcPr>
          <w:p w14:paraId="253A1A4E" w14:textId="588E6E7D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  <w:tc>
          <w:tcPr>
            <w:tcW w:w="1169" w:type="dxa"/>
            <w:vAlign w:val="center"/>
          </w:tcPr>
          <w:p w14:paraId="410FDF54" w14:textId="68EE2E71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  <w:tc>
          <w:tcPr>
            <w:tcW w:w="1169" w:type="dxa"/>
            <w:vAlign w:val="center"/>
          </w:tcPr>
          <w:p w14:paraId="18F76DD0" w14:textId="726B8BAA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  <w:tc>
          <w:tcPr>
            <w:tcW w:w="1169" w:type="dxa"/>
            <w:vAlign w:val="center"/>
          </w:tcPr>
          <w:p w14:paraId="673C854C" w14:textId="1BFAAC1B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N/A</w:t>
            </w:r>
          </w:p>
        </w:tc>
        <w:tc>
          <w:tcPr>
            <w:tcW w:w="1169" w:type="dxa"/>
            <w:vAlign w:val="center"/>
          </w:tcPr>
          <w:p w14:paraId="17D2B26B" w14:textId="48B6184E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0, 4</w:t>
            </w:r>
          </w:p>
        </w:tc>
        <w:tc>
          <w:tcPr>
            <w:tcW w:w="1169" w:type="dxa"/>
            <w:vAlign w:val="center"/>
          </w:tcPr>
          <w:p w14:paraId="09136560" w14:textId="059510C0" w:rsidR="00B57CE6" w:rsidRDefault="00B57CE6" w:rsidP="00B57CE6">
            <w:pPr>
              <w:jc w:val="center"/>
              <w:rPr>
                <w:szCs w:val="22"/>
                <w:lang w:val="en-CA"/>
              </w:rPr>
            </w:pPr>
            <w:r w:rsidRPr="000266F4">
              <w:rPr>
                <w:rFonts w:ascii="Times New Roman" w:eastAsia="바탕체" w:hAnsi="Times New Roman" w:hint="eastAsia"/>
                <w:color w:val="000000" w:themeColor="text1"/>
              </w:rPr>
              <w:t>0, 4</w:t>
            </w:r>
          </w:p>
        </w:tc>
      </w:tr>
    </w:tbl>
    <w:p w14:paraId="4E492DB2" w14:textId="77777777" w:rsidR="006214D5" w:rsidRDefault="006214D5" w:rsidP="006214D5">
      <w:pPr>
        <w:rPr>
          <w:szCs w:val="22"/>
          <w:lang w:val="en-CA" w:eastAsia="ko-KR"/>
        </w:rPr>
      </w:pPr>
    </w:p>
    <w:p w14:paraId="686AE2A6" w14:textId="385092A5" w:rsidR="006214D5" w:rsidRPr="005B217D" w:rsidRDefault="00D74C3A" w:rsidP="006214D5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6CD4EAA" w14:textId="22C8D731" w:rsidR="00D74C3A" w:rsidRPr="000977E0" w:rsidRDefault="00D74C3A" w:rsidP="00D74C3A">
      <w:pPr>
        <w:rPr>
          <w:lang w:eastAsia="ko-KR"/>
        </w:rPr>
      </w:pPr>
      <w:r w:rsidRPr="004B53B4">
        <w:rPr>
          <w:rFonts w:hint="eastAsia"/>
          <w:lang w:eastAsia="ko-KR"/>
        </w:rPr>
        <w:t xml:space="preserve">The proposed </w:t>
      </w:r>
      <w:r>
        <w:rPr>
          <w:lang w:eastAsia="ko-KR"/>
        </w:rPr>
        <w:t>methods</w:t>
      </w:r>
      <w:r w:rsidRPr="004B53B4">
        <w:rPr>
          <w:rFonts w:hint="eastAsia"/>
          <w:lang w:eastAsia="ko-KR"/>
        </w:rPr>
        <w:t xml:space="preserve"> </w:t>
      </w:r>
      <w:r>
        <w:rPr>
          <w:lang w:eastAsia="ko-KR"/>
        </w:rPr>
        <w:t>have</w:t>
      </w:r>
      <w:r w:rsidRPr="004B53B4">
        <w:rPr>
          <w:rFonts w:hint="eastAsia"/>
          <w:lang w:eastAsia="ko-KR"/>
        </w:rPr>
        <w:t xml:space="preserve"> been implemented </w:t>
      </w:r>
      <w:r w:rsidRPr="004B53B4">
        <w:rPr>
          <w:lang w:eastAsia="ko-KR"/>
        </w:rPr>
        <w:t>on VTM-</w:t>
      </w:r>
      <w:r>
        <w:rPr>
          <w:lang w:eastAsia="ko-KR"/>
        </w:rPr>
        <w:t>6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common test conditions</w:t>
      </w:r>
      <w:r>
        <w:rPr>
          <w:lang w:val="en-CA"/>
        </w:rPr>
        <w:t xml:space="preserve">. </w:t>
      </w:r>
      <w:r w:rsidR="00AE0329">
        <w:rPr>
          <w:lang w:val="en-CA"/>
        </w:rPr>
        <w:t>Table 7 and Table 8 shows coding performance of method 1 on RA and LDB configurations. Table 9 and Table 10 shows coding performance of method 2 on RA and LDB configurations.</w:t>
      </w:r>
    </w:p>
    <w:p w14:paraId="046A1721" w14:textId="77777777" w:rsidR="00AE0329" w:rsidRDefault="00AE0329" w:rsidP="00AE0329">
      <w:pPr>
        <w:jc w:val="center"/>
        <w:rPr>
          <w:lang w:val="en-CA" w:eastAsia="ko-KR"/>
        </w:rPr>
      </w:pPr>
    </w:p>
    <w:p w14:paraId="7505FCDD" w14:textId="2E0F26AA" w:rsidR="00AE0329" w:rsidRDefault="00AE0329" w:rsidP="00AE0329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7.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method 1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AE0329" w:rsidRPr="003B4A21" w14:paraId="0A7337ED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AD1D" w14:textId="77777777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7EAB5" w14:textId="1C25B524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3EBF0" w14:textId="6DA2E7F0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F19ED" w14:textId="1DA8D56E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2545E" w14:textId="71109E85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67A0" w14:textId="259E520C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E0329" w:rsidRPr="003B4A21" w14:paraId="572DFB5D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2790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6F3B7615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E0329" w:rsidRPr="003B4A21" w14:paraId="2767F4A7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0E35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ABE8E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0304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511F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F399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FD31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03B84" w:rsidRPr="003B4A21" w14:paraId="23A780D9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78D1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D513" w14:textId="1E491673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F0A01" w14:textId="1166365E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F8283" w14:textId="59D69423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E8D45" w14:textId="02283812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E53F3" w14:textId="63E36F0E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03B84" w:rsidRPr="003B4A21" w14:paraId="5C1CF3EF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CA10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2C1B8" w14:textId="540E8D38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E9E10" w14:textId="0A962B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2AD11" w14:textId="3ED70AC8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65C8A" w14:textId="6391A3A0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8DB2C" w14:textId="434EA0F5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03B84" w:rsidRPr="003B4A21" w14:paraId="218A2D05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0691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3D459" w14:textId="1B0E4FCB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634D9" w14:textId="1FD48749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2C7E" w14:textId="17C5AD4C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5B86F" w14:textId="35BD9B6E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17249" w14:textId="20D6489F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03B84" w:rsidRPr="003B4A21" w14:paraId="6E6EAA7C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CBC4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F0BD2" w14:textId="1AC23B2F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56D87" w14:textId="4CF5E75E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79FA5" w14:textId="46633E73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6159" w14:textId="394BD244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75618" w14:textId="01F01149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03B84" w:rsidRPr="003B4A21" w14:paraId="48715645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5A19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03F15" w14:textId="71D3CD05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E5D7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E4172" w14:textId="656D3F2A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1922C" w14:textId="2B1D12E3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18112" w14:textId="156A6622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03B84" w:rsidRPr="003B4A21" w14:paraId="3FA581F9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80E3" w14:textId="667AEEF5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86CEB" w14:textId="0F9A094A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72EC9" w14:textId="2CB272AE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D6CC" w14:textId="1F22D363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F1AA9" w14:textId="20902558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EBB55" w14:textId="65C907A6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3B84" w:rsidRPr="003B4A21" w14:paraId="51B82758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FBFB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AB3CF" w14:textId="2294C963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0EE0F" w14:textId="037436A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97178" w14:textId="5F7EFE1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CF07" w14:textId="1E7FA06B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D0F7D" w14:textId="4576409B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03B84" w:rsidRPr="003B4A21" w14:paraId="5D276E33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3B67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5AF7E" w14:textId="68860FC0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A3CC8" w14:textId="6727835D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8D7C" w14:textId="575E0A2C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2BD2A" w14:textId="5096532F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FDC69" w14:textId="16BA7D36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CBB945C" w14:textId="77777777" w:rsidR="00AE0329" w:rsidRDefault="00AE0329" w:rsidP="00AE0329">
      <w:pPr>
        <w:jc w:val="center"/>
        <w:rPr>
          <w:b/>
          <w:lang w:val="en-CA" w:eastAsia="ko-KR"/>
        </w:rPr>
      </w:pPr>
    </w:p>
    <w:p w14:paraId="53377499" w14:textId="5A0A2B20" w:rsidR="00AE0329" w:rsidRDefault="00AE0329" w:rsidP="00AE0329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8.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method 1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</w:t>
      </w:r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AE0329" w:rsidRPr="003B4A21" w14:paraId="53BF8F37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EFFF" w14:textId="77777777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3B805" w14:textId="152E19F4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75C00" w14:textId="24A668A1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15114" w14:textId="1F08AACD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4761" w14:textId="2A8D4ACC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2948" w14:textId="097B432A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E0329" w:rsidRPr="003B4A21" w14:paraId="6869F557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05B9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717674C1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E0329" w:rsidRPr="003B4A21" w14:paraId="343616E3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F3BB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20B4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77614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AB32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4D0B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7B75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03B84" w:rsidRPr="003B4A21" w14:paraId="36883EE7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E513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8BEE0" w14:textId="78067F5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F8152" w14:textId="54484762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120DA" w14:textId="1BF34604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5FA9F" w14:textId="5ED1CB56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CA524" w14:textId="317291D0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03B84" w:rsidRPr="003B4A21" w14:paraId="16A4B94F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2022E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A6585" w14:textId="13509DCD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56BBE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33C5B" w14:textId="16C26EA8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F2ADA" w14:textId="3C1BEAD0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BC515" w14:textId="160C07DB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03B84" w:rsidRPr="003B4A21" w14:paraId="5DA10070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B6C8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20182" w14:textId="253CE31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08C74" w14:textId="6745D700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908C4" w14:textId="6802F23B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24F9B" w14:textId="0FD996DD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4F467" w14:textId="47417F52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03B84" w:rsidRPr="003B4A21" w14:paraId="7407EE22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AD8C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073B4" w14:textId="3F7CBF92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3A1CC" w14:textId="10E457D8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2EE0B" w14:textId="6E79707A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2FB28" w14:textId="0C45E050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9FB3C" w14:textId="78451AFB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03B84" w:rsidRPr="003B4A21" w14:paraId="40AA7DCA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7772D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3E339" w14:textId="567FAEE3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0CE82" w14:textId="6F5E6ACA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F3209" w14:textId="2148D992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F50D3" w14:textId="6AA817C5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C620E" w14:textId="45421CEE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03B84" w:rsidRPr="003B4A21" w14:paraId="7C45A990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8BE4" w14:textId="3B99DB9F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B9E0B" w14:textId="40326AAF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ADB46" w14:textId="79A4A470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AC6A7" w14:textId="4A1AFED2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3AD50" w14:textId="2B06B312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CC7B2" w14:textId="02AE478C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3B84" w:rsidRPr="003B4A21" w14:paraId="019466E2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F878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6D083" w14:textId="35D7B97E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9FEEB" w14:textId="3C120C54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423B" w14:textId="2AF9D0FE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AA881" w14:textId="636BB0F8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F12E2" w14:textId="4DFC7370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03B84" w:rsidRPr="003B4A21" w14:paraId="153A4383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BAC77" w14:textId="77777777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42C32" w14:textId="448CAC06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04CC6" w14:textId="7C7C8C28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188E" w14:textId="65934AF1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0C425" w14:textId="77CAA0FC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1A100" w14:textId="0A3FFFE2" w:rsidR="00703B84" w:rsidRPr="003B4A21" w:rsidRDefault="00703B84" w:rsidP="0070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73CA924" w14:textId="77777777" w:rsidR="00AE0329" w:rsidRPr="00744366" w:rsidRDefault="00AE0329" w:rsidP="00AE0329">
      <w:pPr>
        <w:jc w:val="center"/>
        <w:rPr>
          <w:b/>
          <w:lang w:val="en-CA" w:eastAsia="ko-KR"/>
        </w:rPr>
      </w:pPr>
    </w:p>
    <w:p w14:paraId="6D31BEE4" w14:textId="77777777" w:rsidR="00AE0329" w:rsidRDefault="00AE0329" w:rsidP="00AE0329">
      <w:pPr>
        <w:jc w:val="center"/>
        <w:rPr>
          <w:lang w:val="en-CA" w:eastAsia="ko-KR"/>
        </w:rPr>
      </w:pPr>
    </w:p>
    <w:p w14:paraId="28751190" w14:textId="59B76445" w:rsidR="00AE0329" w:rsidRDefault="00AE0329" w:rsidP="00AE0329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9.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method 2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AE0329" w:rsidRPr="003B4A21" w14:paraId="689E719B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87F9" w14:textId="77777777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019F2" w14:textId="188B32CA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0457B" w14:textId="2F28228F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68787" w14:textId="31C2A41D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A2C04" w14:textId="131EB00C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9DD2" w14:textId="1B54891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E0329" w:rsidRPr="003B4A21" w14:paraId="0C5E31F8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2BF1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40976DDB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E0329" w:rsidRPr="003B4A21" w14:paraId="5CB718B0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AE8B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7CDDC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12FB6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3B33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BE473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F037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43730" w:rsidRPr="003B4A21" w14:paraId="219EFF01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064E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DCD88" w14:textId="42011519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2A329" w14:textId="3016906F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A440B" w14:textId="2F189A5B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14645" w14:textId="6776760F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18A99" w14:textId="6B7E401E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43730" w:rsidRPr="003B4A21" w14:paraId="2047E85C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80A8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9AF2E" w14:textId="6216B7AD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2652E" w14:textId="0F6042C5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07E02" w14:textId="227338C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F0CF0" w14:textId="31207E19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0108D" w14:textId="762E2DFA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43730" w:rsidRPr="003B4A21" w14:paraId="63A37214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9E3EC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987AF" w14:textId="6B11EFC2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73232" w14:textId="535BE74E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83A6" w14:textId="3EC81E8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06F31" w14:textId="484B7A79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67641" w14:textId="13EBDB4A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3730" w:rsidRPr="003B4A21" w14:paraId="13D63663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C5AA3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DCBDF" w14:textId="258D451A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30DBE" w14:textId="2E917BA2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302CB" w14:textId="3672763A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F1E9B" w14:textId="6BA7506A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5F9A0" w14:textId="786F7B01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3730" w:rsidRPr="003B4A21" w14:paraId="6E58DDBC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11D7A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49CED" w14:textId="67CED31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4EE24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9DD6" w14:textId="048511C5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414E0" w14:textId="00076213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1B210" w14:textId="364A2C86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3730" w:rsidRPr="003B4A21" w14:paraId="137FBD3E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71E7" w14:textId="54BD9976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18775" w14:textId="0E4F44B5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537E" w14:textId="6282EF3F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E741" w14:textId="17A3418B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AAB1" w14:textId="0849F6F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A085D" w14:textId="0493DD34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3730" w:rsidRPr="003B4A21" w14:paraId="3DBAB27C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A4C1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C408D" w14:textId="23D2582E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54327" w14:textId="71D21A34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1884" w14:textId="675065D4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F68A0" w14:textId="6FF71A2A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DB8E3" w14:textId="099DDF08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43730" w:rsidRPr="003B4A21" w14:paraId="3963C0E0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E069B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02DB1" w14:textId="7B562119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5C0C9" w14:textId="76BDE2B2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9E90" w14:textId="65E1DAE1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CAEFC" w14:textId="47B44C9C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1EDFC" w14:textId="738E7CE6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2EB3388" w14:textId="77777777" w:rsidR="00AE0329" w:rsidRDefault="00AE0329" w:rsidP="00AE0329">
      <w:pPr>
        <w:jc w:val="center"/>
        <w:rPr>
          <w:b/>
          <w:lang w:val="en-CA" w:eastAsia="ko-KR"/>
        </w:rPr>
      </w:pPr>
    </w:p>
    <w:p w14:paraId="5424C04C" w14:textId="7AA04E7F" w:rsidR="00AE0329" w:rsidRDefault="00AE0329" w:rsidP="00AE0329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10.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method 2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</w:t>
      </w:r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AE0329" w:rsidRPr="003B4A21" w14:paraId="24AD0805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FFEC" w14:textId="77777777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3D22E" w14:textId="08B53217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3198E" w14:textId="2A4F5740" w:rsidR="00AE0329" w:rsidRPr="00B57DB6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85DB0" w14:textId="40D3033F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F0193" w14:textId="7A306F49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6009" w14:textId="2F2A36D6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E0329" w:rsidRPr="003B4A21" w14:paraId="6C721D23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7DFD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76030209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E0329" w:rsidRPr="003B4A21" w14:paraId="0F482E9F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A9F1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887DA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6F10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B3D8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D4932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FA4E" w14:textId="77777777" w:rsidR="00AE0329" w:rsidRPr="003B4A21" w:rsidRDefault="00AE0329" w:rsidP="00AE0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43730" w:rsidRPr="003B4A21" w14:paraId="5DAC381F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4AA6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A7B0" w14:textId="2B80CBC1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2B532" w14:textId="0715821C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E2A16" w14:textId="5F2D1B3A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17B03" w14:textId="607A5C9B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906F1" w14:textId="513F8CA9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3730" w:rsidRPr="003B4A21" w14:paraId="2BE7F964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DEAB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8250F" w14:textId="0E040DE2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2693E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6397" w14:textId="4C954C73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55932" w14:textId="16A2BE35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B959F" w14:textId="7C67B65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3730" w:rsidRPr="003B4A21" w14:paraId="74A388B3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28D9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6FD87" w14:textId="596CC5D3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DEB6" w14:textId="1530BE74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4CE94" w14:textId="5002D3D1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5AACE" w14:textId="5EA1CED9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66CA9" w14:textId="2AB39C4A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3730" w:rsidRPr="003B4A21" w14:paraId="7C040A2A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3E3A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01302" w14:textId="00795E43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608B2" w14:textId="6ECBB37C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86DC1" w14:textId="1031FE20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75DD3" w14:textId="2CF21243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76A41" w14:textId="46A25760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3730" w:rsidRPr="003B4A21" w14:paraId="586FC96C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E332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6CB69" w14:textId="3855B144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6313E" w14:textId="68B2868A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F6E8" w14:textId="7173FEB6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C04E3" w14:textId="2CA58CE1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453CE" w14:textId="1BABDDD1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3730" w:rsidRPr="003B4A21" w14:paraId="17744B70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07EE" w14:textId="7B790F9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00B2E" w14:textId="022274E5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9B5C3" w14:textId="1F728F10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EA959" w14:textId="26AC1812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74F3" w14:textId="0BD40ECD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A8243" w14:textId="35FE9554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3730" w:rsidRPr="003B4A21" w14:paraId="24D796E4" w14:textId="77777777" w:rsidTr="00AE03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ECE58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EEAD3" w14:textId="3DBF6306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366DC" w14:textId="1E441F5B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DE754" w14:textId="0DA7997E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06073" w14:textId="44980420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0FAEF" w14:textId="1FFBCB6C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3730" w:rsidRPr="003B4A21" w14:paraId="17717003" w14:textId="77777777" w:rsidTr="002A3A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6A2A" w14:textId="77777777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9B614" w14:textId="39D11A98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B21F7" w14:textId="6A408F66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2CE95" w14:textId="6A93EE65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BF968" w14:textId="137592BC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BC500" w14:textId="0E7BC87B" w:rsidR="00B43730" w:rsidRPr="003B4A21" w:rsidRDefault="00B43730" w:rsidP="00B43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C7C0448" w14:textId="77777777" w:rsidR="00192622" w:rsidRDefault="00192622" w:rsidP="004739C3">
      <w:pPr>
        <w:rPr>
          <w:szCs w:val="22"/>
          <w:lang w:val="en-CA" w:eastAsia="ko-KR"/>
        </w:rPr>
      </w:pPr>
    </w:p>
    <w:p w14:paraId="3C176928" w14:textId="603DFC87" w:rsidR="00DE1B26" w:rsidRPr="005B217D" w:rsidRDefault="00DE1B26" w:rsidP="00DE1B2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CBCFCA5" w14:textId="05A509F2" w:rsidR="00192622" w:rsidRDefault="00ED0398" w:rsidP="004739C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contribution, two context modeling methods are proposed t</w:t>
      </w:r>
      <w:r w:rsidR="00186318">
        <w:rPr>
          <w:szCs w:val="22"/>
          <w:lang w:val="en-CA" w:eastAsia="ko-KR"/>
        </w:rPr>
        <w:t>o avoid</w:t>
      </w:r>
      <w:r>
        <w:rPr>
          <w:szCs w:val="22"/>
          <w:lang w:val="en-CA" w:eastAsia="ko-KR"/>
        </w:rPr>
        <w:t xml:space="preserve"> using</w:t>
      </w:r>
      <w:r w:rsidR="00186318">
        <w:rPr>
          <w:szCs w:val="22"/>
          <w:lang w:val="en-CA" w:eastAsia="ko-KR"/>
        </w:rPr>
        <w:t xml:space="preserve"> 5</w:t>
      </w:r>
      <w:r w:rsidR="00186318" w:rsidRPr="00186318">
        <w:rPr>
          <w:szCs w:val="22"/>
          <w:vertAlign w:val="superscript"/>
          <w:lang w:val="en-CA" w:eastAsia="ko-KR"/>
        </w:rPr>
        <w:t>th</w:t>
      </w:r>
      <w:r w:rsidR="00186318">
        <w:rPr>
          <w:szCs w:val="22"/>
          <w:lang w:val="en-CA" w:eastAsia="ko-KR"/>
        </w:rPr>
        <w:t xml:space="preserve"> context model </w:t>
      </w:r>
      <w:r>
        <w:rPr>
          <w:szCs w:val="22"/>
          <w:lang w:val="en-CA" w:eastAsia="ko-KR"/>
        </w:rPr>
        <w:t xml:space="preserve">for </w:t>
      </w:r>
      <w:r>
        <w:rPr>
          <w:rFonts w:hint="eastAsia"/>
          <w:szCs w:val="22"/>
          <w:lang w:val="en-CA" w:eastAsia="ko-KR"/>
        </w:rPr>
        <w:t>the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first </w:t>
      </w:r>
      <w:r>
        <w:rPr>
          <w:szCs w:val="22"/>
          <w:lang w:val="en-CA" w:eastAsia="ko-KR"/>
        </w:rPr>
        <w:t>bin relevant to bi-prediction. In addition, slight</w:t>
      </w:r>
      <w:r w:rsidR="00186318">
        <w:rPr>
          <w:szCs w:val="22"/>
          <w:lang w:val="en-CA" w:eastAsia="ko-KR"/>
        </w:rPr>
        <w:t xml:space="preserve"> coding </w:t>
      </w:r>
      <w:r>
        <w:rPr>
          <w:szCs w:val="22"/>
          <w:lang w:val="en-CA" w:eastAsia="ko-KR"/>
        </w:rPr>
        <w:t>gain</w:t>
      </w:r>
      <w:r w:rsidR="00186318">
        <w:rPr>
          <w:szCs w:val="22"/>
          <w:lang w:val="en-CA" w:eastAsia="ko-KR"/>
        </w:rPr>
        <w:t xml:space="preserve"> is observed. </w:t>
      </w:r>
      <w:r w:rsidR="00186318">
        <w:rPr>
          <w:lang w:val="en-CA" w:eastAsia="ko-KR"/>
        </w:rPr>
        <w:t xml:space="preserve">It is recommended to </w:t>
      </w:r>
      <w:r>
        <w:rPr>
          <w:lang w:val="en-CA" w:eastAsia="ko-KR"/>
        </w:rPr>
        <w:t>adopt the proposed method</w:t>
      </w:r>
      <w:r w:rsidR="00186318">
        <w:rPr>
          <w:lang w:val="en-CA" w:eastAsia="ko-KR"/>
        </w:rPr>
        <w:t xml:space="preserve"> in the next specification.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41CE53" w:rsidR="00342FF4" w:rsidRPr="005B217D" w:rsidRDefault="00DE1B26" w:rsidP="009234A5">
      <w:pPr>
        <w:rPr>
          <w:szCs w:val="22"/>
          <w:lang w:val="en-CA"/>
        </w:rPr>
      </w:pPr>
      <w:r w:rsidRPr="00DE1B26"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7B9E3" w14:textId="77777777" w:rsidR="007B7748" w:rsidRDefault="007B7748">
      <w:r>
        <w:separator/>
      </w:r>
    </w:p>
  </w:endnote>
  <w:endnote w:type="continuationSeparator" w:id="0">
    <w:p w14:paraId="74FA545F" w14:textId="77777777" w:rsidR="007B7748" w:rsidRDefault="007B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D913E9" w:rsidRPr="00C00DDE" w:rsidRDefault="00D913E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D10C9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C1A8F" w14:textId="77777777" w:rsidR="007B7748" w:rsidRDefault="007B7748">
      <w:r>
        <w:separator/>
      </w:r>
    </w:p>
  </w:footnote>
  <w:footnote w:type="continuationSeparator" w:id="0">
    <w:p w14:paraId="46EDA965" w14:textId="77777777" w:rsidR="007B7748" w:rsidRDefault="007B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37A2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A32"/>
    <w:rsid w:val="00171371"/>
    <w:rsid w:val="00175A24"/>
    <w:rsid w:val="00186318"/>
    <w:rsid w:val="00187E58"/>
    <w:rsid w:val="0019262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3A9A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3A4"/>
    <w:rsid w:val="003C20E4"/>
    <w:rsid w:val="003D6342"/>
    <w:rsid w:val="003E6F90"/>
    <w:rsid w:val="003E73ED"/>
    <w:rsid w:val="003F5D0F"/>
    <w:rsid w:val="00405A6B"/>
    <w:rsid w:val="00414101"/>
    <w:rsid w:val="00420709"/>
    <w:rsid w:val="004219CF"/>
    <w:rsid w:val="004234F0"/>
    <w:rsid w:val="00433DDB"/>
    <w:rsid w:val="00435A29"/>
    <w:rsid w:val="00437619"/>
    <w:rsid w:val="00465A1E"/>
    <w:rsid w:val="004739C3"/>
    <w:rsid w:val="0049445A"/>
    <w:rsid w:val="004A2A63"/>
    <w:rsid w:val="004B210C"/>
    <w:rsid w:val="004B3109"/>
    <w:rsid w:val="004B3B46"/>
    <w:rsid w:val="004D405F"/>
    <w:rsid w:val="004E4F4F"/>
    <w:rsid w:val="004E6789"/>
    <w:rsid w:val="004F61E3"/>
    <w:rsid w:val="00502E10"/>
    <w:rsid w:val="0051015C"/>
    <w:rsid w:val="00516CF1"/>
    <w:rsid w:val="005308E0"/>
    <w:rsid w:val="00531AE9"/>
    <w:rsid w:val="00536188"/>
    <w:rsid w:val="0054686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14D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3B84"/>
    <w:rsid w:val="00712F60"/>
    <w:rsid w:val="00720E3B"/>
    <w:rsid w:val="0074393F"/>
    <w:rsid w:val="00745F6B"/>
    <w:rsid w:val="0075175B"/>
    <w:rsid w:val="0075585E"/>
    <w:rsid w:val="00757A33"/>
    <w:rsid w:val="00770571"/>
    <w:rsid w:val="007768FF"/>
    <w:rsid w:val="007824D3"/>
    <w:rsid w:val="00796EE3"/>
    <w:rsid w:val="007A3A2B"/>
    <w:rsid w:val="007A7D29"/>
    <w:rsid w:val="007B4AB8"/>
    <w:rsid w:val="007B7748"/>
    <w:rsid w:val="007D1181"/>
    <w:rsid w:val="007D6569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6840"/>
    <w:rsid w:val="00AA6E84"/>
    <w:rsid w:val="00AB1A1C"/>
    <w:rsid w:val="00AD05A8"/>
    <w:rsid w:val="00AE0329"/>
    <w:rsid w:val="00AE341B"/>
    <w:rsid w:val="00AF7D82"/>
    <w:rsid w:val="00B01905"/>
    <w:rsid w:val="00B07CA7"/>
    <w:rsid w:val="00B1279A"/>
    <w:rsid w:val="00B3640F"/>
    <w:rsid w:val="00B4194A"/>
    <w:rsid w:val="00B43730"/>
    <w:rsid w:val="00B437E8"/>
    <w:rsid w:val="00B5222E"/>
    <w:rsid w:val="00B53179"/>
    <w:rsid w:val="00B57A23"/>
    <w:rsid w:val="00B57CE6"/>
    <w:rsid w:val="00B600CD"/>
    <w:rsid w:val="00B61C96"/>
    <w:rsid w:val="00B73A2A"/>
    <w:rsid w:val="00B75A51"/>
    <w:rsid w:val="00B827C6"/>
    <w:rsid w:val="00B869D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A9B"/>
    <w:rsid w:val="00C73E2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66CA"/>
    <w:rsid w:val="00D51BF0"/>
    <w:rsid w:val="00D531DB"/>
    <w:rsid w:val="00D55942"/>
    <w:rsid w:val="00D74C3A"/>
    <w:rsid w:val="00D807BF"/>
    <w:rsid w:val="00D82FCC"/>
    <w:rsid w:val="00D913E9"/>
    <w:rsid w:val="00DA17FC"/>
    <w:rsid w:val="00DA7887"/>
    <w:rsid w:val="00DB2C26"/>
    <w:rsid w:val="00DD02F4"/>
    <w:rsid w:val="00DD10C9"/>
    <w:rsid w:val="00DD6622"/>
    <w:rsid w:val="00DE1B26"/>
    <w:rsid w:val="00DE1C7C"/>
    <w:rsid w:val="00DE6B43"/>
    <w:rsid w:val="00E11923"/>
    <w:rsid w:val="00E24747"/>
    <w:rsid w:val="00E262D4"/>
    <w:rsid w:val="00E36250"/>
    <w:rsid w:val="00E47F2D"/>
    <w:rsid w:val="00E54511"/>
    <w:rsid w:val="00E60EDC"/>
    <w:rsid w:val="00E61DAC"/>
    <w:rsid w:val="00E71D7E"/>
    <w:rsid w:val="00E72B80"/>
    <w:rsid w:val="00E75FE3"/>
    <w:rsid w:val="00E86C4C"/>
    <w:rsid w:val="00E907A3"/>
    <w:rsid w:val="00EA5AE0"/>
    <w:rsid w:val="00EB56E1"/>
    <w:rsid w:val="00EB7AB1"/>
    <w:rsid w:val="00EC32BD"/>
    <w:rsid w:val="00ED0398"/>
    <w:rsid w:val="00EE7CD8"/>
    <w:rsid w:val="00EF37F6"/>
    <w:rsid w:val="00EF48CC"/>
    <w:rsid w:val="00F00801"/>
    <w:rsid w:val="00F2488D"/>
    <w:rsid w:val="00F601A0"/>
    <w:rsid w:val="00F712E9"/>
    <w:rsid w:val="00F73032"/>
    <w:rsid w:val="00F77AE4"/>
    <w:rsid w:val="00F848FC"/>
    <w:rsid w:val="00F906F6"/>
    <w:rsid w:val="00F92669"/>
    <w:rsid w:val="00F9282A"/>
    <w:rsid w:val="00F96BAD"/>
    <w:rsid w:val="00FA139D"/>
    <w:rsid w:val="00FA60F5"/>
    <w:rsid w:val="00FB0E84"/>
    <w:rsid w:val="00FC2405"/>
    <w:rsid w:val="00FC5EF5"/>
    <w:rsid w:val="00FD01C2"/>
    <w:rsid w:val="00FE595C"/>
    <w:rsid w:val="00FF0CE3"/>
    <w:rsid w:val="00FF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420709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DE1B2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5</Pages>
  <Words>1131</Words>
  <Characters>6447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19</cp:revision>
  <cp:lastPrinted>1900-01-01T08:00:00Z</cp:lastPrinted>
  <dcterms:created xsi:type="dcterms:W3CDTF">2019-09-22T03:02:00Z</dcterms:created>
  <dcterms:modified xsi:type="dcterms:W3CDTF">2019-09-25T02:21:00Z</dcterms:modified>
</cp:coreProperties>
</file>