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590A" w14:paraId="7E96CA4B" w14:textId="77777777" w:rsidTr="000962AC">
        <w:tc>
          <w:tcPr>
            <w:tcW w:w="6300" w:type="dxa"/>
          </w:tcPr>
          <w:p w14:paraId="18E03134" w14:textId="57BF9C51" w:rsidR="006C5D39" w:rsidRPr="00C4590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1D38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A1D38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1D38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590A">
              <w:rPr>
                <w:b/>
                <w:szCs w:val="22"/>
                <w:lang w:val="en-CA"/>
              </w:rPr>
              <w:t xml:space="preserve">Joint </w:t>
            </w:r>
            <w:r w:rsidR="006C5D39" w:rsidRPr="00C4590A">
              <w:rPr>
                <w:b/>
                <w:szCs w:val="22"/>
                <w:lang w:val="en-CA"/>
              </w:rPr>
              <w:t xml:space="preserve">Video </w:t>
            </w:r>
            <w:r w:rsidR="00F712E9" w:rsidRPr="00C4590A">
              <w:rPr>
                <w:b/>
                <w:szCs w:val="22"/>
                <w:lang w:val="en-CA"/>
              </w:rPr>
              <w:t>Experts</w:t>
            </w:r>
            <w:r w:rsidR="009D7CE6" w:rsidRPr="00C4590A">
              <w:rPr>
                <w:b/>
                <w:szCs w:val="22"/>
                <w:lang w:val="en-CA"/>
              </w:rPr>
              <w:t xml:space="preserve"> Team</w:t>
            </w:r>
            <w:r w:rsidR="006C5D39" w:rsidRPr="00C4590A">
              <w:rPr>
                <w:b/>
                <w:szCs w:val="22"/>
                <w:lang w:val="en-CA"/>
              </w:rPr>
              <w:t xml:space="preserve"> (</w:t>
            </w:r>
            <w:r w:rsidR="009D7CE6" w:rsidRPr="00C4590A">
              <w:rPr>
                <w:b/>
                <w:szCs w:val="22"/>
                <w:lang w:val="en-CA"/>
              </w:rPr>
              <w:t>JVET</w:t>
            </w:r>
            <w:r w:rsidR="006C5D39" w:rsidRPr="00C4590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4590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590A">
              <w:rPr>
                <w:b/>
                <w:szCs w:val="22"/>
                <w:lang w:val="en-CA"/>
              </w:rPr>
              <w:t xml:space="preserve">of </w:t>
            </w:r>
            <w:r w:rsidR="007F1F8B" w:rsidRPr="00C4590A">
              <w:rPr>
                <w:b/>
                <w:szCs w:val="22"/>
                <w:lang w:val="en-CA"/>
              </w:rPr>
              <w:t>ITU-T SG</w:t>
            </w:r>
            <w:r w:rsidR="005E1AC6" w:rsidRPr="00C4590A">
              <w:rPr>
                <w:b/>
                <w:szCs w:val="22"/>
                <w:lang w:val="en-CA"/>
              </w:rPr>
              <w:t> </w:t>
            </w:r>
            <w:r w:rsidR="007F1F8B" w:rsidRPr="00C4590A">
              <w:rPr>
                <w:b/>
                <w:szCs w:val="22"/>
                <w:lang w:val="en-CA"/>
              </w:rPr>
              <w:t>16 WP</w:t>
            </w:r>
            <w:r w:rsidR="005E1AC6" w:rsidRPr="00C4590A">
              <w:rPr>
                <w:b/>
                <w:szCs w:val="22"/>
                <w:lang w:val="en-CA"/>
              </w:rPr>
              <w:t> </w:t>
            </w:r>
            <w:r w:rsidR="007F1F8B" w:rsidRPr="00C4590A">
              <w:rPr>
                <w:b/>
                <w:szCs w:val="22"/>
                <w:lang w:val="en-CA"/>
              </w:rPr>
              <w:t>3 and ISO/IEC JTC</w:t>
            </w:r>
            <w:r w:rsidR="005E1AC6" w:rsidRPr="00C4590A">
              <w:rPr>
                <w:b/>
                <w:szCs w:val="22"/>
                <w:lang w:val="en-CA"/>
              </w:rPr>
              <w:t> </w:t>
            </w:r>
            <w:r w:rsidR="007F1F8B" w:rsidRPr="00C4590A">
              <w:rPr>
                <w:b/>
                <w:szCs w:val="22"/>
                <w:lang w:val="en-CA"/>
              </w:rPr>
              <w:t>1/SC</w:t>
            </w:r>
            <w:r w:rsidR="005E1AC6" w:rsidRPr="00C4590A">
              <w:rPr>
                <w:b/>
                <w:szCs w:val="22"/>
                <w:lang w:val="en-CA"/>
              </w:rPr>
              <w:t> </w:t>
            </w:r>
            <w:r w:rsidR="007F1F8B" w:rsidRPr="00C4590A">
              <w:rPr>
                <w:b/>
                <w:szCs w:val="22"/>
                <w:lang w:val="en-CA"/>
              </w:rPr>
              <w:t>29/WG</w:t>
            </w:r>
            <w:r w:rsidR="005E1AC6" w:rsidRPr="00C4590A">
              <w:rPr>
                <w:b/>
                <w:szCs w:val="22"/>
                <w:lang w:val="en-CA"/>
              </w:rPr>
              <w:t> </w:t>
            </w:r>
            <w:r w:rsidR="007F1F8B" w:rsidRPr="00C4590A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C4590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1D38">
              <w:rPr>
                <w:lang w:val="en-CA"/>
              </w:rPr>
              <w:t>1</w:t>
            </w:r>
            <w:r w:rsidR="00EC32BD" w:rsidRPr="002A1D38">
              <w:rPr>
                <w:lang w:val="en-CA"/>
              </w:rPr>
              <w:t>6</w:t>
            </w:r>
            <w:r w:rsidR="00155526" w:rsidRPr="002A1D38">
              <w:rPr>
                <w:lang w:val="en-CA"/>
              </w:rPr>
              <w:t>th</w:t>
            </w:r>
            <w:r w:rsidR="00A767DC" w:rsidRPr="002A1D38">
              <w:rPr>
                <w:lang w:val="en-CA"/>
              </w:rPr>
              <w:t xml:space="preserve"> Meeting: </w:t>
            </w:r>
            <w:r w:rsidR="00EC32BD" w:rsidRPr="00C4590A">
              <w:rPr>
                <w:lang w:val="en-CA"/>
              </w:rPr>
              <w:t>Geneva</w:t>
            </w:r>
            <w:r w:rsidR="00B57A23" w:rsidRPr="00C4590A">
              <w:rPr>
                <w:lang w:val="en-CA"/>
              </w:rPr>
              <w:t xml:space="preserve">, </w:t>
            </w:r>
            <w:r w:rsidR="00EC32BD" w:rsidRPr="00C4590A">
              <w:rPr>
                <w:lang w:val="en-CA"/>
              </w:rPr>
              <w:t>CH</w:t>
            </w:r>
            <w:r w:rsidR="00B57A23" w:rsidRPr="00C4590A">
              <w:rPr>
                <w:lang w:val="en-CA"/>
              </w:rPr>
              <w:t xml:space="preserve">, </w:t>
            </w:r>
            <w:r w:rsidR="00EC32BD" w:rsidRPr="00C4590A">
              <w:rPr>
                <w:lang w:val="en-CA"/>
              </w:rPr>
              <w:t>1</w:t>
            </w:r>
            <w:r w:rsidR="00B57A23" w:rsidRPr="00C4590A">
              <w:rPr>
                <w:lang w:val="en-CA"/>
              </w:rPr>
              <w:t>–</w:t>
            </w:r>
            <w:r w:rsidR="00536188" w:rsidRPr="00C4590A">
              <w:rPr>
                <w:lang w:val="en-CA"/>
              </w:rPr>
              <w:t>1</w:t>
            </w:r>
            <w:r w:rsidR="00EC32BD" w:rsidRPr="00C4590A">
              <w:rPr>
                <w:lang w:val="en-CA"/>
              </w:rPr>
              <w:t>1</w:t>
            </w:r>
            <w:r w:rsidR="00B57A23" w:rsidRPr="00C4590A">
              <w:rPr>
                <w:lang w:val="en-CA"/>
              </w:rPr>
              <w:t xml:space="preserve"> </w:t>
            </w:r>
            <w:r w:rsidR="00EC32BD" w:rsidRPr="00C4590A">
              <w:rPr>
                <w:lang w:val="en-CA"/>
              </w:rPr>
              <w:t>October</w:t>
            </w:r>
            <w:r w:rsidR="00B57A23" w:rsidRPr="00C4590A">
              <w:rPr>
                <w:lang w:val="en-CA"/>
              </w:rPr>
              <w:t xml:space="preserve"> 201</w:t>
            </w:r>
            <w:r w:rsidR="00FA60F5" w:rsidRPr="00C4590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10FFA6" w:rsidR="008A4B4C" w:rsidRPr="00C4590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4590A">
              <w:rPr>
                <w:lang w:val="en-CA"/>
              </w:rPr>
              <w:t>Document</w:t>
            </w:r>
            <w:r w:rsidR="006C5D39" w:rsidRPr="00C4590A">
              <w:rPr>
                <w:lang w:val="en-CA"/>
              </w:rPr>
              <w:t xml:space="preserve">: </w:t>
            </w:r>
            <w:r w:rsidR="009D7CE6" w:rsidRPr="00C4590A">
              <w:rPr>
                <w:lang w:val="en-CA"/>
              </w:rPr>
              <w:t>JVET</w:t>
            </w:r>
            <w:r w:rsidRPr="00C4590A">
              <w:rPr>
                <w:lang w:val="en-CA"/>
              </w:rPr>
              <w:t>-</w:t>
            </w:r>
            <w:r w:rsidR="00EC32BD" w:rsidRPr="00C4590A">
              <w:rPr>
                <w:lang w:val="en-CA"/>
              </w:rPr>
              <w:t>P</w:t>
            </w:r>
            <w:r w:rsidR="009C7A93">
              <w:rPr>
                <w:lang w:val="en-CA"/>
              </w:rPr>
              <w:t>0530</w:t>
            </w:r>
            <w:bookmarkStart w:id="0" w:name="_GoBack"/>
            <w:bookmarkEnd w:id="0"/>
          </w:p>
        </w:tc>
      </w:tr>
    </w:tbl>
    <w:p w14:paraId="79DBA597" w14:textId="77777777" w:rsidR="00E61DAC" w:rsidRPr="00C4590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4590A" w14:paraId="188D2B50" w14:textId="77777777" w:rsidTr="000962AC">
        <w:tc>
          <w:tcPr>
            <w:tcW w:w="1458" w:type="dxa"/>
          </w:tcPr>
          <w:p w14:paraId="7A6C85EB" w14:textId="77777777" w:rsidR="00E61DAC" w:rsidRPr="00C4590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90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93C7AD" w:rsidR="00E61DAC" w:rsidRPr="00C4590A" w:rsidRDefault="00041D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4590A">
              <w:rPr>
                <w:b/>
                <w:szCs w:val="22"/>
                <w:lang w:val="en-CA"/>
              </w:rPr>
              <w:t xml:space="preserve">Non-CE4: Alignment of </w:t>
            </w:r>
            <w:proofErr w:type="spellStart"/>
            <w:r w:rsidR="00AE1BC6" w:rsidRPr="00C4590A">
              <w:rPr>
                <w:b/>
                <w:szCs w:val="22"/>
                <w:lang w:val="en-CA"/>
              </w:rPr>
              <w:t>luma</w:t>
            </w:r>
            <w:proofErr w:type="spellEnd"/>
            <w:r w:rsidR="00AE1BC6" w:rsidRPr="00C4590A">
              <w:rPr>
                <w:b/>
                <w:szCs w:val="22"/>
                <w:lang w:val="en-CA"/>
              </w:rPr>
              <w:t xml:space="preserve"> and chroma weights calculation</w:t>
            </w:r>
            <w:r w:rsidR="00CC46AE" w:rsidRPr="00C4590A">
              <w:rPr>
                <w:b/>
                <w:szCs w:val="22"/>
                <w:lang w:val="en-CA"/>
              </w:rPr>
              <w:t xml:space="preserve"> </w:t>
            </w:r>
            <w:r w:rsidR="00C45C65" w:rsidRPr="00C4590A">
              <w:rPr>
                <w:b/>
                <w:szCs w:val="22"/>
                <w:lang w:val="en-CA"/>
              </w:rPr>
              <w:t>for</w:t>
            </w:r>
            <w:r w:rsidR="00CC46AE" w:rsidRPr="00C4590A">
              <w:rPr>
                <w:b/>
                <w:szCs w:val="22"/>
                <w:lang w:val="en-CA"/>
              </w:rPr>
              <w:t xml:space="preserve"> TPM blending</w:t>
            </w:r>
          </w:p>
        </w:tc>
      </w:tr>
      <w:tr w:rsidR="00E61DAC" w:rsidRPr="00C4590A" w14:paraId="3D8B01B2" w14:textId="77777777" w:rsidTr="000962AC">
        <w:tc>
          <w:tcPr>
            <w:tcW w:w="1458" w:type="dxa"/>
          </w:tcPr>
          <w:p w14:paraId="7AC356CE" w14:textId="77777777" w:rsidR="00E61DAC" w:rsidRPr="00C4590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90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C4590A" w:rsidRDefault="00041D20" w:rsidP="009D7CE6">
            <w:pPr>
              <w:spacing w:before="60" w:after="60"/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C4590A" w14:paraId="7E6D99E3" w14:textId="77777777" w:rsidTr="000962AC">
        <w:tc>
          <w:tcPr>
            <w:tcW w:w="1458" w:type="dxa"/>
          </w:tcPr>
          <w:p w14:paraId="18CCDCD6" w14:textId="77777777" w:rsidR="00E61DAC" w:rsidRPr="00C4590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90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C4590A" w:rsidRDefault="00041D20" w:rsidP="005E1AC6">
            <w:pPr>
              <w:spacing w:before="60" w:after="60"/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Proposal</w:t>
            </w:r>
          </w:p>
        </w:tc>
      </w:tr>
      <w:tr w:rsidR="00E61DAC" w:rsidRPr="00C4590A" w14:paraId="714CD808" w14:textId="77777777" w:rsidTr="000962AC">
        <w:tc>
          <w:tcPr>
            <w:tcW w:w="1458" w:type="dxa"/>
          </w:tcPr>
          <w:p w14:paraId="4DB59313" w14:textId="77777777" w:rsidR="00E61DAC" w:rsidRPr="00C4590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90A">
              <w:rPr>
                <w:i/>
                <w:szCs w:val="22"/>
                <w:lang w:val="en-CA"/>
              </w:rPr>
              <w:t>Author(s) or</w:t>
            </w:r>
            <w:r w:rsidRPr="00C4590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B064C" w14:textId="29D9B821" w:rsidR="0048066B" w:rsidRPr="00C4590A" w:rsidRDefault="0048066B" w:rsidP="0048066B">
            <w:pPr>
              <w:spacing w:before="60" w:after="60"/>
              <w:rPr>
                <w:szCs w:val="22"/>
                <w:lang w:val="en-CA"/>
              </w:rPr>
            </w:pPr>
            <w:r w:rsidRPr="00C4590A">
              <w:rPr>
                <w:lang w:val="en-CA"/>
              </w:rPr>
              <w:t xml:space="preserve">Zhipin Deng, Li Zhang, Kai Zhang, </w:t>
            </w:r>
            <w:r w:rsidR="00F64D98" w:rsidRPr="00C4590A">
              <w:rPr>
                <w:lang w:val="en-CA"/>
              </w:rPr>
              <w:t xml:space="preserve">Hongbin Liu, </w:t>
            </w:r>
            <w:r w:rsidRPr="00C4590A">
              <w:rPr>
                <w:lang w:val="en-CA"/>
              </w:rPr>
              <w:t>Yue Wang</w:t>
            </w:r>
          </w:p>
          <w:p w14:paraId="49D81240" w14:textId="3D03E528" w:rsidR="00E61DAC" w:rsidRPr="00C4590A" w:rsidRDefault="00041D20" w:rsidP="004806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590A">
              <w:rPr>
                <w:szCs w:val="22"/>
                <w:lang w:val="en-CA"/>
              </w:rPr>
              <w:t>Zijinshumayuan</w:t>
            </w:r>
            <w:proofErr w:type="spellEnd"/>
            <w:r w:rsidRPr="00C4590A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C4590A">
              <w:rPr>
                <w:szCs w:val="22"/>
                <w:lang w:val="en-CA"/>
              </w:rPr>
              <w:t>Zhongguancun</w:t>
            </w:r>
            <w:proofErr w:type="spellEnd"/>
            <w:r w:rsidRPr="00C4590A">
              <w:rPr>
                <w:szCs w:val="22"/>
                <w:lang w:val="en-CA"/>
              </w:rPr>
              <w:t xml:space="preserve"> </w:t>
            </w:r>
            <w:proofErr w:type="spellStart"/>
            <w:r w:rsidRPr="00C4590A">
              <w:rPr>
                <w:szCs w:val="22"/>
                <w:lang w:val="en-CA"/>
              </w:rPr>
              <w:t>Nansijie</w:t>
            </w:r>
            <w:proofErr w:type="spellEnd"/>
            <w:r w:rsidRPr="00C4590A">
              <w:rPr>
                <w:szCs w:val="22"/>
                <w:lang w:val="en-CA"/>
              </w:rPr>
              <w:t xml:space="preserve">, </w:t>
            </w:r>
            <w:proofErr w:type="spellStart"/>
            <w:r w:rsidRPr="00C4590A">
              <w:rPr>
                <w:szCs w:val="22"/>
                <w:lang w:val="en-CA"/>
              </w:rPr>
              <w:t>Haidian</w:t>
            </w:r>
            <w:proofErr w:type="spellEnd"/>
            <w:r w:rsidRPr="00C4590A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C4590A" w:rsidRDefault="00E61DAC">
            <w:pPr>
              <w:spacing w:before="60" w:after="60"/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br/>
              <w:t>Tel:</w:t>
            </w:r>
            <w:r w:rsidRPr="00C4590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C4590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br/>
            </w:r>
            <w:r w:rsidR="00041D20" w:rsidRPr="00C4590A">
              <w:rPr>
                <w:rFonts w:ascii="Times" w:hAnsi="Times"/>
                <w:szCs w:val="22"/>
                <w:lang w:val="en-CA"/>
              </w:rPr>
              <w:t>+1(858)999-7093</w:t>
            </w:r>
            <w:r w:rsidR="00041D20" w:rsidRPr="00C4590A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041D20" w:rsidRPr="00C4590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041D20" w:rsidRPr="00C4590A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041D20" w:rsidRPr="00C4590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C4590A" w14:paraId="49AFAA61" w14:textId="77777777" w:rsidTr="000962AC">
        <w:tc>
          <w:tcPr>
            <w:tcW w:w="1458" w:type="dxa"/>
          </w:tcPr>
          <w:p w14:paraId="2C08AF6B" w14:textId="77777777" w:rsidR="00E61DAC" w:rsidRPr="00C4590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590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C4590A" w:rsidRDefault="00041D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590A">
              <w:rPr>
                <w:szCs w:val="22"/>
                <w:lang w:val="en-CA"/>
              </w:rPr>
              <w:t>Bytedance</w:t>
            </w:r>
            <w:proofErr w:type="spellEnd"/>
            <w:r w:rsidRPr="00C4590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C4590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590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4590A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C4590A">
        <w:rPr>
          <w:lang w:val="en-CA"/>
        </w:rPr>
        <w:t>Abstract</w:t>
      </w:r>
    </w:p>
    <w:p w14:paraId="723883F2" w14:textId="2C71495B" w:rsidR="00263398" w:rsidRPr="00C4590A" w:rsidRDefault="007A0100" w:rsidP="00423576">
      <w:pPr>
        <w:rPr>
          <w:lang w:val="en-CA"/>
        </w:rPr>
      </w:pPr>
      <w:r w:rsidRPr="00C4590A">
        <w:rPr>
          <w:lang w:val="en-CA"/>
        </w:rPr>
        <w:t xml:space="preserve">In </w:t>
      </w:r>
      <w:r w:rsidR="0034481A" w:rsidRPr="00C4590A">
        <w:rPr>
          <w:lang w:val="en-CA"/>
        </w:rPr>
        <w:t xml:space="preserve">current </w:t>
      </w:r>
      <w:r w:rsidR="007C59D2" w:rsidRPr="00C4590A">
        <w:rPr>
          <w:lang w:val="en-CA"/>
        </w:rPr>
        <w:t>TPM blending process</w:t>
      </w:r>
      <w:r w:rsidRPr="00C4590A">
        <w:rPr>
          <w:lang w:val="en-CA"/>
        </w:rPr>
        <w:t xml:space="preserve">, </w:t>
      </w:r>
      <w:r w:rsidR="00DC5F8F" w:rsidRPr="00C4590A">
        <w:rPr>
          <w:lang w:val="en-CA"/>
        </w:rPr>
        <w:t xml:space="preserve">the </w:t>
      </w:r>
      <w:r w:rsidR="00EF50F0" w:rsidRPr="00C4590A">
        <w:rPr>
          <w:lang w:val="en-CA"/>
        </w:rPr>
        <w:t xml:space="preserve">weights assigned to </w:t>
      </w:r>
      <w:r w:rsidR="00DC5F8F" w:rsidRPr="00C4590A">
        <w:rPr>
          <w:lang w:val="en-CA"/>
        </w:rPr>
        <w:t xml:space="preserve">a </w:t>
      </w:r>
      <w:r w:rsidR="00F363F9" w:rsidRPr="00C4590A">
        <w:rPr>
          <w:lang w:val="en-CA"/>
        </w:rPr>
        <w:t xml:space="preserve">chroma </w:t>
      </w:r>
      <w:r w:rsidR="00DC5F8F" w:rsidRPr="00C4590A">
        <w:rPr>
          <w:lang w:val="en-CA"/>
        </w:rPr>
        <w:t xml:space="preserve">sample </w:t>
      </w:r>
      <w:r w:rsidR="00EF50F0" w:rsidRPr="00C4590A">
        <w:rPr>
          <w:lang w:val="en-CA"/>
        </w:rPr>
        <w:t xml:space="preserve">and </w:t>
      </w:r>
      <w:r w:rsidR="00DC5F8F" w:rsidRPr="00C4590A">
        <w:rPr>
          <w:lang w:val="en-CA"/>
        </w:rPr>
        <w:t xml:space="preserve">its </w:t>
      </w:r>
      <w:r w:rsidR="00B51432" w:rsidRPr="00C4590A">
        <w:rPr>
          <w:lang w:val="en-CA"/>
        </w:rPr>
        <w:t xml:space="preserve">collocated </w:t>
      </w:r>
      <w:proofErr w:type="spellStart"/>
      <w:r w:rsidR="00F363F9" w:rsidRPr="00C4590A">
        <w:rPr>
          <w:lang w:val="en-CA"/>
        </w:rPr>
        <w:t>luma</w:t>
      </w:r>
      <w:proofErr w:type="spellEnd"/>
      <w:r w:rsidR="00F363F9" w:rsidRPr="00C4590A">
        <w:rPr>
          <w:lang w:val="en-CA"/>
        </w:rPr>
        <w:t xml:space="preserve"> </w:t>
      </w:r>
      <w:r w:rsidR="00DC5F8F" w:rsidRPr="00C4590A">
        <w:rPr>
          <w:lang w:val="en-CA"/>
        </w:rPr>
        <w:t xml:space="preserve">sample are different. </w:t>
      </w:r>
      <w:r w:rsidR="00D12A97" w:rsidRPr="00C4590A">
        <w:rPr>
          <w:lang w:val="en-CA"/>
        </w:rPr>
        <w:t xml:space="preserve">This contribution proposes to align the chroma weights with </w:t>
      </w:r>
      <w:r w:rsidR="00DD615B" w:rsidRPr="00C4590A">
        <w:rPr>
          <w:lang w:val="en-CA"/>
        </w:rPr>
        <w:t xml:space="preserve">that of </w:t>
      </w:r>
      <w:r w:rsidR="00D12A97" w:rsidRPr="00C4590A">
        <w:rPr>
          <w:lang w:val="en-CA"/>
        </w:rPr>
        <w:t xml:space="preserve">the collocated </w:t>
      </w:r>
      <w:proofErr w:type="spellStart"/>
      <w:r w:rsidR="00D12A97" w:rsidRPr="00C4590A">
        <w:rPr>
          <w:lang w:val="en-CA"/>
        </w:rPr>
        <w:t>luma</w:t>
      </w:r>
      <w:proofErr w:type="spellEnd"/>
      <w:r w:rsidR="00D12A97" w:rsidRPr="00C4590A">
        <w:rPr>
          <w:lang w:val="en-CA"/>
        </w:rPr>
        <w:t xml:space="preserve"> </w:t>
      </w:r>
      <w:r w:rsidR="00B51432" w:rsidRPr="00C4590A">
        <w:rPr>
          <w:lang w:val="en-CA"/>
        </w:rPr>
        <w:t>samples</w:t>
      </w:r>
      <w:r w:rsidR="00D12A97" w:rsidRPr="00C4590A">
        <w:rPr>
          <w:lang w:val="en-CA"/>
        </w:rPr>
        <w:t xml:space="preserve"> used in TPM blending. </w:t>
      </w:r>
      <w:r w:rsidR="00CD6E66" w:rsidRPr="00C4590A">
        <w:rPr>
          <w:lang w:val="en-CA"/>
        </w:rPr>
        <w:t>In addition</w:t>
      </w:r>
      <w:r w:rsidR="00CA5C99" w:rsidRPr="00C4590A">
        <w:rPr>
          <w:lang w:val="en-CA"/>
        </w:rPr>
        <w:t xml:space="preserve">, the logic for weights derivation of </w:t>
      </w:r>
      <w:proofErr w:type="spellStart"/>
      <w:r w:rsidR="00CA5C99" w:rsidRPr="00C4590A">
        <w:rPr>
          <w:lang w:val="en-CA"/>
        </w:rPr>
        <w:t>luma</w:t>
      </w:r>
      <w:proofErr w:type="spellEnd"/>
      <w:r w:rsidR="00CA5C99" w:rsidRPr="00C4590A">
        <w:rPr>
          <w:lang w:val="en-CA"/>
        </w:rPr>
        <w:t xml:space="preserve"> and chroma components is </w:t>
      </w:r>
      <w:r w:rsidR="00CD6E66" w:rsidRPr="00C4590A">
        <w:rPr>
          <w:lang w:val="en-CA"/>
        </w:rPr>
        <w:t>unified as well</w:t>
      </w:r>
      <w:r w:rsidR="00CA5C99" w:rsidRPr="00C4590A">
        <w:rPr>
          <w:lang w:val="en-CA"/>
        </w:rPr>
        <w:t xml:space="preserve">. </w:t>
      </w:r>
      <w:r w:rsidR="00CD6E66" w:rsidRPr="00C4590A">
        <w:rPr>
          <w:lang w:val="en-CA"/>
        </w:rPr>
        <w:t xml:space="preserve">Therefore, there is no need to handle </w:t>
      </w:r>
      <w:proofErr w:type="spellStart"/>
      <w:r w:rsidR="00CD6E66" w:rsidRPr="00C4590A">
        <w:rPr>
          <w:lang w:val="en-CA"/>
        </w:rPr>
        <w:t>luma</w:t>
      </w:r>
      <w:proofErr w:type="spellEnd"/>
      <w:r w:rsidR="00CD6E66" w:rsidRPr="00C4590A">
        <w:rPr>
          <w:lang w:val="en-CA"/>
        </w:rPr>
        <w:t xml:space="preserve"> and chroma components </w:t>
      </w:r>
      <w:r w:rsidR="00750607" w:rsidRPr="00C4590A">
        <w:rPr>
          <w:lang w:val="en-CA"/>
        </w:rPr>
        <w:t>individually</w:t>
      </w:r>
      <w:r w:rsidR="00CD6E66" w:rsidRPr="00C4590A">
        <w:rPr>
          <w:lang w:val="en-CA"/>
        </w:rPr>
        <w:t xml:space="preserve">. </w:t>
      </w:r>
      <w:r w:rsidR="00D529B4" w:rsidRPr="00C4590A">
        <w:rPr>
          <w:lang w:val="en-CA"/>
        </w:rPr>
        <w:t>The proposed modification</w:t>
      </w:r>
      <w:r w:rsidR="00160D57" w:rsidRPr="00C4590A">
        <w:rPr>
          <w:lang w:val="en-CA"/>
        </w:rPr>
        <w:t xml:space="preserve"> was</w:t>
      </w:r>
      <w:r w:rsidR="00D529B4" w:rsidRPr="00C4590A">
        <w:rPr>
          <w:lang w:val="en-CA"/>
        </w:rPr>
        <w:t xml:space="preserve"> tested for</w:t>
      </w:r>
      <w:r w:rsidR="009735AA" w:rsidRPr="00C4590A">
        <w:rPr>
          <w:lang w:val="en-CA"/>
        </w:rPr>
        <w:t xml:space="preserve"> JVET YUV4:2:0, </w:t>
      </w:r>
      <w:r w:rsidR="00D529B4" w:rsidRPr="00C4590A">
        <w:rPr>
          <w:lang w:val="en-CA"/>
        </w:rPr>
        <w:t xml:space="preserve">JCT-VC </w:t>
      </w:r>
      <w:proofErr w:type="spellStart"/>
      <w:r w:rsidR="00D529B4" w:rsidRPr="00C4590A">
        <w:rPr>
          <w:lang w:val="en-CA"/>
        </w:rPr>
        <w:t>RExt</w:t>
      </w:r>
      <w:proofErr w:type="spellEnd"/>
      <w:r w:rsidR="00D529B4" w:rsidRPr="00C4590A">
        <w:rPr>
          <w:lang w:val="en-CA"/>
        </w:rPr>
        <w:t xml:space="preserve"> YUV4:2:2</w:t>
      </w:r>
      <w:r w:rsidR="009735AA" w:rsidRPr="00C4590A">
        <w:rPr>
          <w:lang w:val="en-CA"/>
        </w:rPr>
        <w:t>,</w:t>
      </w:r>
      <w:r w:rsidR="00D529B4" w:rsidRPr="00C4590A">
        <w:rPr>
          <w:lang w:val="en-CA"/>
        </w:rPr>
        <w:t xml:space="preserve"> and </w:t>
      </w:r>
      <w:r w:rsidR="009735AA" w:rsidRPr="00C4590A">
        <w:rPr>
          <w:lang w:val="en-CA"/>
        </w:rPr>
        <w:t>JVET TGM YUV</w:t>
      </w:r>
      <w:r w:rsidR="00D529B4" w:rsidRPr="00C4590A">
        <w:rPr>
          <w:lang w:val="en-CA"/>
        </w:rPr>
        <w:t>4:4:4</w:t>
      </w:r>
      <w:r w:rsidR="0097191F" w:rsidRPr="00C4590A">
        <w:rPr>
          <w:lang w:val="en-CA"/>
        </w:rPr>
        <w:t>. T</w:t>
      </w:r>
      <w:r w:rsidR="009735AA" w:rsidRPr="00C4590A">
        <w:rPr>
          <w:lang w:val="en-CA"/>
        </w:rPr>
        <w:t xml:space="preserve">he overall BD-rate changes for {Y, </w:t>
      </w:r>
      <w:proofErr w:type="spellStart"/>
      <w:r w:rsidR="009735AA" w:rsidRPr="00C4590A">
        <w:rPr>
          <w:lang w:val="en-CA"/>
        </w:rPr>
        <w:t>Cb</w:t>
      </w:r>
      <w:proofErr w:type="spellEnd"/>
      <w:r w:rsidR="009735AA" w:rsidRPr="00C4590A">
        <w:rPr>
          <w:lang w:val="en-CA"/>
        </w:rPr>
        <w:t>, Cr} are listed as follows.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</w:tblGrid>
      <w:tr w:rsidR="00AB72F3" w:rsidRPr="00C4590A" w14:paraId="33E376F5" w14:textId="77777777" w:rsidTr="004B4D77">
        <w:tc>
          <w:tcPr>
            <w:tcW w:w="1335" w:type="dxa"/>
            <w:vMerge w:val="restart"/>
            <w:vAlign w:val="center"/>
          </w:tcPr>
          <w:p w14:paraId="3309CE9A" w14:textId="4A314A3C" w:rsidR="00AB72F3" w:rsidRPr="002A1D38" w:rsidRDefault="00AB72F3" w:rsidP="00AB72F3">
            <w:pPr>
              <w:rPr>
                <w:szCs w:val="22"/>
                <w:lang w:val="en-CA" w:eastAsia="zh-CN"/>
              </w:rPr>
            </w:pPr>
            <w:r w:rsidRPr="00C4590A">
              <w:rPr>
                <w:szCs w:val="22"/>
                <w:lang w:val="en-CA" w:eastAsia="zh-CN"/>
              </w:rPr>
              <w:t>YUV4:2:0</w:t>
            </w:r>
          </w:p>
        </w:tc>
        <w:tc>
          <w:tcPr>
            <w:tcW w:w="1336" w:type="dxa"/>
          </w:tcPr>
          <w:p w14:paraId="1A47CB21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center"/>
          </w:tcPr>
          <w:p w14:paraId="4F487B04" w14:textId="0D7DB5FD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0.01%</w:t>
            </w:r>
          </w:p>
        </w:tc>
        <w:tc>
          <w:tcPr>
            <w:tcW w:w="1336" w:type="dxa"/>
            <w:vAlign w:val="center"/>
          </w:tcPr>
          <w:p w14:paraId="2AA433FA" w14:textId="6F96FF5A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-0.04%</w:t>
            </w:r>
          </w:p>
        </w:tc>
        <w:tc>
          <w:tcPr>
            <w:tcW w:w="1336" w:type="dxa"/>
            <w:vAlign w:val="center"/>
          </w:tcPr>
          <w:p w14:paraId="786ACA65" w14:textId="39557FC1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-0.03%</w:t>
            </w:r>
          </w:p>
        </w:tc>
      </w:tr>
      <w:tr w:rsidR="00AB72F3" w:rsidRPr="00C4590A" w14:paraId="7B50B8C8" w14:textId="77777777" w:rsidTr="004B4D77">
        <w:tc>
          <w:tcPr>
            <w:tcW w:w="1335" w:type="dxa"/>
            <w:vMerge/>
          </w:tcPr>
          <w:p w14:paraId="38576EFE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0D49E5E3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LDB</w:t>
            </w:r>
          </w:p>
        </w:tc>
        <w:tc>
          <w:tcPr>
            <w:tcW w:w="1336" w:type="dxa"/>
            <w:vAlign w:val="center"/>
          </w:tcPr>
          <w:p w14:paraId="6704E03F" w14:textId="16DAA693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-0.02%</w:t>
            </w:r>
          </w:p>
        </w:tc>
        <w:tc>
          <w:tcPr>
            <w:tcW w:w="1336" w:type="dxa"/>
            <w:vAlign w:val="center"/>
          </w:tcPr>
          <w:p w14:paraId="411BC63A" w14:textId="58D5D810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0.10%</w:t>
            </w:r>
          </w:p>
        </w:tc>
        <w:tc>
          <w:tcPr>
            <w:tcW w:w="1336" w:type="dxa"/>
            <w:vAlign w:val="center"/>
          </w:tcPr>
          <w:p w14:paraId="619063C7" w14:textId="7B0697BC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-0.11%</w:t>
            </w:r>
          </w:p>
        </w:tc>
      </w:tr>
      <w:tr w:rsidR="00AB72F3" w:rsidRPr="00C4590A" w14:paraId="0CF65A94" w14:textId="77777777" w:rsidTr="004B4D77">
        <w:tc>
          <w:tcPr>
            <w:tcW w:w="1335" w:type="dxa"/>
            <w:vMerge w:val="restart"/>
            <w:vAlign w:val="center"/>
          </w:tcPr>
          <w:p w14:paraId="62CDDBA5" w14:textId="5FF9B7B0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YUV4:2:2</w:t>
            </w:r>
          </w:p>
        </w:tc>
        <w:tc>
          <w:tcPr>
            <w:tcW w:w="1336" w:type="dxa"/>
          </w:tcPr>
          <w:p w14:paraId="0E70470D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bottom"/>
          </w:tcPr>
          <w:p w14:paraId="046265BD" w14:textId="2512EDF6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-0.01%</w:t>
            </w:r>
          </w:p>
        </w:tc>
        <w:tc>
          <w:tcPr>
            <w:tcW w:w="1336" w:type="dxa"/>
            <w:vAlign w:val="bottom"/>
          </w:tcPr>
          <w:p w14:paraId="4DE5B6FC" w14:textId="428B50CD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-0.03%</w:t>
            </w:r>
          </w:p>
        </w:tc>
        <w:tc>
          <w:tcPr>
            <w:tcW w:w="1336" w:type="dxa"/>
            <w:vAlign w:val="bottom"/>
          </w:tcPr>
          <w:p w14:paraId="00A9CBA6" w14:textId="39E855CC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-0.02%</w:t>
            </w:r>
          </w:p>
        </w:tc>
      </w:tr>
      <w:tr w:rsidR="00AB72F3" w:rsidRPr="00C4590A" w14:paraId="3093D8F4" w14:textId="77777777" w:rsidTr="004B4D77">
        <w:tc>
          <w:tcPr>
            <w:tcW w:w="1335" w:type="dxa"/>
            <w:vMerge/>
          </w:tcPr>
          <w:p w14:paraId="61FD86E1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562C4409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LDB</w:t>
            </w:r>
          </w:p>
        </w:tc>
        <w:tc>
          <w:tcPr>
            <w:tcW w:w="1336" w:type="dxa"/>
            <w:vAlign w:val="bottom"/>
          </w:tcPr>
          <w:p w14:paraId="7B3AEAC7" w14:textId="71B943FB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-0.06%</w:t>
            </w:r>
          </w:p>
        </w:tc>
        <w:tc>
          <w:tcPr>
            <w:tcW w:w="1336" w:type="dxa"/>
            <w:vAlign w:val="bottom"/>
          </w:tcPr>
          <w:p w14:paraId="1E4DC882" w14:textId="0A974FB9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color w:val="000000"/>
                <w:szCs w:val="22"/>
                <w:lang w:val="en-CA" w:eastAsia="zh-CN"/>
              </w:rPr>
              <w:t>0.02%</w:t>
            </w:r>
          </w:p>
        </w:tc>
        <w:tc>
          <w:tcPr>
            <w:tcW w:w="1336" w:type="dxa"/>
            <w:vAlign w:val="bottom"/>
          </w:tcPr>
          <w:p w14:paraId="2911F294" w14:textId="6FC4D0D4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-0.07%</w:t>
            </w:r>
          </w:p>
        </w:tc>
      </w:tr>
      <w:tr w:rsidR="00AB72F3" w:rsidRPr="00C4590A" w14:paraId="0A4D336E" w14:textId="77777777" w:rsidTr="004B4D77">
        <w:tc>
          <w:tcPr>
            <w:tcW w:w="1335" w:type="dxa"/>
          </w:tcPr>
          <w:p w14:paraId="184262B2" w14:textId="76345244" w:rsidR="00AB72F3" w:rsidRPr="00C4590A" w:rsidRDefault="00AB72F3" w:rsidP="00AB72F3">
            <w:pPr>
              <w:rPr>
                <w:szCs w:val="22"/>
                <w:lang w:val="en-CA" w:eastAsia="zh-CN"/>
              </w:rPr>
            </w:pPr>
            <w:r w:rsidRPr="00C4590A">
              <w:rPr>
                <w:szCs w:val="22"/>
                <w:lang w:val="en-CA" w:eastAsia="zh-CN"/>
              </w:rPr>
              <w:t>YUV4:4:4</w:t>
            </w:r>
          </w:p>
        </w:tc>
        <w:tc>
          <w:tcPr>
            <w:tcW w:w="1336" w:type="dxa"/>
          </w:tcPr>
          <w:p w14:paraId="45D11317" w14:textId="1E06A2A4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RA</w:t>
            </w:r>
          </w:p>
        </w:tc>
        <w:tc>
          <w:tcPr>
            <w:tcW w:w="1336" w:type="dxa"/>
            <w:vAlign w:val="bottom"/>
          </w:tcPr>
          <w:p w14:paraId="00D63DB0" w14:textId="44C44D80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-0.01%</w:t>
            </w:r>
          </w:p>
        </w:tc>
        <w:tc>
          <w:tcPr>
            <w:tcW w:w="1336" w:type="dxa"/>
            <w:vAlign w:val="bottom"/>
          </w:tcPr>
          <w:p w14:paraId="360944BB" w14:textId="39DDFE1E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0.04%</w:t>
            </w:r>
          </w:p>
        </w:tc>
        <w:tc>
          <w:tcPr>
            <w:tcW w:w="1336" w:type="dxa"/>
            <w:vAlign w:val="bottom"/>
          </w:tcPr>
          <w:p w14:paraId="1C9E91D4" w14:textId="146A9DD7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0.00%</w:t>
            </w:r>
          </w:p>
        </w:tc>
      </w:tr>
      <w:tr w:rsidR="00AB72F3" w:rsidRPr="00C4590A" w14:paraId="07E89911" w14:textId="77777777" w:rsidTr="004B4D77">
        <w:tc>
          <w:tcPr>
            <w:tcW w:w="1335" w:type="dxa"/>
          </w:tcPr>
          <w:p w14:paraId="4EBACC64" w14:textId="77777777" w:rsidR="00AB72F3" w:rsidRPr="00C4590A" w:rsidRDefault="00AB72F3" w:rsidP="00AB72F3">
            <w:pPr>
              <w:rPr>
                <w:szCs w:val="22"/>
                <w:lang w:val="en-CA"/>
              </w:rPr>
            </w:pPr>
          </w:p>
        </w:tc>
        <w:tc>
          <w:tcPr>
            <w:tcW w:w="1336" w:type="dxa"/>
          </w:tcPr>
          <w:p w14:paraId="6F3FF277" w14:textId="7F9A2685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C4590A">
              <w:rPr>
                <w:szCs w:val="22"/>
                <w:lang w:val="en-CA"/>
              </w:rPr>
              <w:t>LDB</w:t>
            </w:r>
          </w:p>
        </w:tc>
        <w:tc>
          <w:tcPr>
            <w:tcW w:w="1336" w:type="dxa"/>
            <w:vAlign w:val="bottom"/>
          </w:tcPr>
          <w:p w14:paraId="0345ACC8" w14:textId="75DBA148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-0.01%</w:t>
            </w:r>
          </w:p>
        </w:tc>
        <w:tc>
          <w:tcPr>
            <w:tcW w:w="1336" w:type="dxa"/>
            <w:vAlign w:val="bottom"/>
          </w:tcPr>
          <w:p w14:paraId="2302175A" w14:textId="05C72BDD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-0.08%</w:t>
            </w:r>
          </w:p>
        </w:tc>
        <w:tc>
          <w:tcPr>
            <w:tcW w:w="1336" w:type="dxa"/>
            <w:vAlign w:val="bottom"/>
          </w:tcPr>
          <w:p w14:paraId="22468EFF" w14:textId="44EA758E" w:rsidR="00AB72F3" w:rsidRPr="00C4590A" w:rsidRDefault="00AB72F3" w:rsidP="00AB72F3">
            <w:pPr>
              <w:rPr>
                <w:szCs w:val="22"/>
                <w:lang w:val="en-CA"/>
              </w:rPr>
            </w:pPr>
            <w:r w:rsidRPr="002A1D38">
              <w:rPr>
                <w:rFonts w:eastAsia="宋体"/>
                <w:szCs w:val="22"/>
                <w:lang w:val="en-CA" w:eastAsia="zh-CN"/>
              </w:rPr>
              <w:t>-0.03%</w:t>
            </w:r>
          </w:p>
        </w:tc>
      </w:tr>
    </w:tbl>
    <w:p w14:paraId="7D2AC1F0" w14:textId="3D7754F8" w:rsidR="00745F6B" w:rsidRPr="00C4590A" w:rsidRDefault="008B38AF" w:rsidP="00E11923">
      <w:pPr>
        <w:pStyle w:val="Heading1"/>
        <w:rPr>
          <w:lang w:val="en-CA"/>
        </w:rPr>
      </w:pPr>
      <w:r w:rsidRPr="00C4590A">
        <w:rPr>
          <w:lang w:val="en-CA"/>
        </w:rPr>
        <w:t>TPM weights calculation in VVC draft 6</w:t>
      </w:r>
    </w:p>
    <w:p w14:paraId="12B6448F" w14:textId="3FBE5AB7" w:rsidR="00E96F79" w:rsidRPr="00C4590A" w:rsidRDefault="008B38AF" w:rsidP="004234F0">
      <w:pPr>
        <w:rPr>
          <w:lang w:val="en-CA" w:eastAsia="zh-CN"/>
        </w:rPr>
      </w:pPr>
      <w:r w:rsidRPr="00C4590A">
        <w:rPr>
          <w:lang w:val="en-CA" w:eastAsia="zh-CN"/>
        </w:rPr>
        <w:t xml:space="preserve">In current VVC </w:t>
      </w:r>
      <w:r w:rsidR="001A03EB" w:rsidRPr="00C4590A">
        <w:rPr>
          <w:lang w:val="en-CA" w:eastAsia="zh-CN"/>
        </w:rPr>
        <w:t>WD</w:t>
      </w:r>
      <w:r w:rsidR="002218B9" w:rsidRPr="00C4590A">
        <w:rPr>
          <w:lang w:val="en-CA" w:eastAsia="zh-CN"/>
        </w:rPr>
        <w:t xml:space="preserve">6 </w:t>
      </w:r>
      <w:r w:rsidRPr="00C4590A">
        <w:rPr>
          <w:lang w:val="en-CA" w:eastAsia="zh-CN"/>
        </w:rPr>
        <w:t>[1]</w:t>
      </w:r>
      <w:r w:rsidR="00E94485" w:rsidRPr="00C4590A">
        <w:rPr>
          <w:lang w:val="en-CA" w:eastAsia="zh-CN"/>
        </w:rPr>
        <w:t xml:space="preserve">, </w:t>
      </w:r>
      <w:r w:rsidR="000B3E8A" w:rsidRPr="00C4590A">
        <w:rPr>
          <w:lang w:val="en-CA" w:eastAsia="zh-CN"/>
        </w:rPr>
        <w:t xml:space="preserve">the TPM </w:t>
      </w:r>
      <w:r w:rsidR="00B50E85" w:rsidRPr="00C4590A">
        <w:rPr>
          <w:lang w:val="en-CA"/>
        </w:rPr>
        <w:t xml:space="preserve">blending </w:t>
      </w:r>
      <w:r w:rsidR="000B3E8A" w:rsidRPr="00C4590A">
        <w:rPr>
          <w:lang w:val="en-CA" w:eastAsia="zh-CN"/>
        </w:rPr>
        <w:t xml:space="preserve">weights </w:t>
      </w:r>
      <w:r w:rsidR="009660EB" w:rsidRPr="00C4590A">
        <w:rPr>
          <w:lang w:val="en-CA" w:eastAsia="zh-CN"/>
        </w:rPr>
        <w:t xml:space="preserve">for </w:t>
      </w:r>
      <w:r w:rsidR="000B3E8A" w:rsidRPr="00C4590A">
        <w:rPr>
          <w:lang w:val="en-CA" w:eastAsia="zh-CN"/>
        </w:rPr>
        <w:t xml:space="preserve">collocated </w:t>
      </w:r>
      <w:proofErr w:type="spellStart"/>
      <w:r w:rsidR="000B3E8A" w:rsidRPr="00C4590A">
        <w:rPr>
          <w:lang w:val="en-CA" w:eastAsia="zh-CN"/>
        </w:rPr>
        <w:t>luma</w:t>
      </w:r>
      <w:proofErr w:type="spellEnd"/>
      <w:r w:rsidR="000B3E8A" w:rsidRPr="00C4590A">
        <w:rPr>
          <w:lang w:val="en-CA" w:eastAsia="zh-CN"/>
        </w:rPr>
        <w:t xml:space="preserve"> and chroma </w:t>
      </w:r>
      <w:r w:rsidR="006D4ECB" w:rsidRPr="00C4590A">
        <w:rPr>
          <w:lang w:val="en-CA" w:eastAsia="zh-CN"/>
        </w:rPr>
        <w:t xml:space="preserve">samples </w:t>
      </w:r>
      <w:r w:rsidR="000B3E8A" w:rsidRPr="00C4590A">
        <w:rPr>
          <w:lang w:val="en-CA" w:eastAsia="zh-CN"/>
        </w:rPr>
        <w:t xml:space="preserve">are </w:t>
      </w:r>
      <w:r w:rsidR="009660EB" w:rsidRPr="00C4590A">
        <w:rPr>
          <w:lang w:val="en-CA" w:eastAsia="zh-CN"/>
        </w:rPr>
        <w:t>calculated</w:t>
      </w:r>
      <w:r w:rsidR="000B3E8A" w:rsidRPr="00C4590A">
        <w:rPr>
          <w:lang w:val="en-CA" w:eastAsia="zh-CN"/>
        </w:rPr>
        <w:t xml:space="preserve"> </w:t>
      </w:r>
      <w:r w:rsidR="009660EB" w:rsidRPr="00C4590A">
        <w:rPr>
          <w:lang w:val="en-CA" w:eastAsia="zh-CN"/>
        </w:rPr>
        <w:t>individually without alignment</w:t>
      </w:r>
      <w:r w:rsidR="000B3E8A" w:rsidRPr="00C4590A">
        <w:rPr>
          <w:lang w:val="en-CA" w:eastAsia="zh-CN"/>
        </w:rPr>
        <w:t xml:space="preserve">. It turns out that </w:t>
      </w:r>
      <w:r w:rsidR="00E94485" w:rsidRPr="00C4590A">
        <w:rPr>
          <w:lang w:val="en-CA" w:eastAsia="zh-CN"/>
        </w:rPr>
        <w:t xml:space="preserve">the </w:t>
      </w:r>
      <w:r w:rsidR="009868EE" w:rsidRPr="00C4590A">
        <w:rPr>
          <w:lang w:val="en-CA" w:eastAsia="zh-CN"/>
        </w:rPr>
        <w:t>blending weight</w:t>
      </w:r>
      <w:r w:rsidR="00CE7A8F" w:rsidRPr="00C4590A">
        <w:rPr>
          <w:lang w:val="en-CA" w:eastAsia="zh-CN"/>
        </w:rPr>
        <w:t>s</w:t>
      </w:r>
      <w:r w:rsidR="00E94485" w:rsidRPr="00C4590A">
        <w:rPr>
          <w:lang w:val="en-CA" w:eastAsia="zh-CN"/>
        </w:rPr>
        <w:t xml:space="preserve"> </w:t>
      </w:r>
      <w:r w:rsidR="004A5E49" w:rsidRPr="00C4590A">
        <w:rPr>
          <w:lang w:val="en-CA" w:eastAsia="zh-CN"/>
        </w:rPr>
        <w:t xml:space="preserve">distribution </w:t>
      </w:r>
      <w:r w:rsidR="009868EE" w:rsidRPr="00C4590A">
        <w:rPr>
          <w:lang w:val="en-CA" w:eastAsia="zh-CN"/>
        </w:rPr>
        <w:t xml:space="preserve">of collocated </w:t>
      </w:r>
      <w:proofErr w:type="spellStart"/>
      <w:r w:rsidR="009868EE" w:rsidRPr="00C4590A">
        <w:rPr>
          <w:lang w:val="en-CA" w:eastAsia="zh-CN"/>
        </w:rPr>
        <w:t>luma</w:t>
      </w:r>
      <w:proofErr w:type="spellEnd"/>
      <w:r w:rsidR="009868EE" w:rsidRPr="00C4590A">
        <w:rPr>
          <w:lang w:val="en-CA" w:eastAsia="zh-CN"/>
        </w:rPr>
        <w:t xml:space="preserve"> and chroma </w:t>
      </w:r>
      <w:r w:rsidR="00584490" w:rsidRPr="00D14F11">
        <w:rPr>
          <w:lang w:val="en-CA" w:eastAsia="zh-CN"/>
        </w:rPr>
        <w:t xml:space="preserve">samples </w:t>
      </w:r>
      <w:r w:rsidR="009868EE" w:rsidRPr="00C4590A">
        <w:rPr>
          <w:lang w:val="en-CA" w:eastAsia="zh-CN"/>
        </w:rPr>
        <w:t>in</w:t>
      </w:r>
      <w:r w:rsidR="004A5E49" w:rsidRPr="00C4590A">
        <w:rPr>
          <w:lang w:val="en-CA" w:eastAsia="zh-CN"/>
        </w:rPr>
        <w:t xml:space="preserve"> a</w:t>
      </w:r>
      <w:r w:rsidR="00E94485" w:rsidRPr="00C4590A">
        <w:rPr>
          <w:lang w:val="en-CA" w:eastAsia="zh-CN"/>
        </w:rPr>
        <w:t xml:space="preserve"> </w:t>
      </w:r>
      <w:r w:rsidR="004A5E49" w:rsidRPr="00C4590A">
        <w:rPr>
          <w:lang w:val="en-CA" w:eastAsia="zh-CN"/>
        </w:rPr>
        <w:t>triangle</w:t>
      </w:r>
      <w:r w:rsidR="00E94485" w:rsidRPr="00C4590A">
        <w:rPr>
          <w:lang w:val="en-CA" w:eastAsia="zh-CN"/>
        </w:rPr>
        <w:t xml:space="preserve"> inter block</w:t>
      </w:r>
      <w:r w:rsidR="004A5E49" w:rsidRPr="00C4590A">
        <w:rPr>
          <w:lang w:val="en-CA" w:eastAsia="zh-CN"/>
        </w:rPr>
        <w:t xml:space="preserve"> are </w:t>
      </w:r>
      <w:r w:rsidR="00D45F1F" w:rsidRPr="00C4590A">
        <w:rPr>
          <w:lang w:val="en-CA" w:eastAsia="zh-CN"/>
        </w:rPr>
        <w:t xml:space="preserve">not aligned together, </w:t>
      </w:r>
      <w:r w:rsidR="00AD2067" w:rsidRPr="00C4590A">
        <w:rPr>
          <w:lang w:val="en-CA" w:eastAsia="zh-CN"/>
        </w:rPr>
        <w:t>as shown in Figure 1(a)</w:t>
      </w:r>
      <w:r w:rsidR="009868EE" w:rsidRPr="00C4590A">
        <w:rPr>
          <w:lang w:val="en-CA" w:eastAsia="zh-CN"/>
        </w:rPr>
        <w:t>. This doesn’t make sense especially</w:t>
      </w:r>
      <w:r w:rsidR="004A5E49" w:rsidRPr="00C4590A">
        <w:rPr>
          <w:lang w:val="en-CA" w:eastAsia="zh-CN"/>
        </w:rPr>
        <w:t xml:space="preserve"> </w:t>
      </w:r>
      <w:r w:rsidR="00E96F79" w:rsidRPr="00C4590A">
        <w:rPr>
          <w:lang w:val="en-CA" w:eastAsia="zh-CN"/>
        </w:rPr>
        <w:t>for</w:t>
      </w:r>
      <w:r w:rsidR="00011BCA" w:rsidRPr="00C4590A">
        <w:rPr>
          <w:lang w:val="en-CA" w:eastAsia="zh-CN"/>
        </w:rPr>
        <w:t xml:space="preserve"> </w:t>
      </w:r>
      <w:r w:rsidR="00E8682A" w:rsidRPr="00C4590A">
        <w:rPr>
          <w:lang w:val="en-CA" w:eastAsia="zh-CN"/>
        </w:rPr>
        <w:t>YUV</w:t>
      </w:r>
      <w:r w:rsidR="00E96F79" w:rsidRPr="00C4590A">
        <w:rPr>
          <w:lang w:val="en-CA" w:eastAsia="zh-CN"/>
        </w:rPr>
        <w:t>4:4:4</w:t>
      </w:r>
      <w:r w:rsidR="00E8682A" w:rsidRPr="00C4590A">
        <w:rPr>
          <w:lang w:val="en-CA" w:eastAsia="zh-CN"/>
        </w:rPr>
        <w:t xml:space="preserve"> or RGB4:4:4</w:t>
      </w:r>
      <w:r w:rsidR="00E96F79" w:rsidRPr="00C4590A">
        <w:rPr>
          <w:lang w:val="en-CA" w:eastAsia="zh-CN"/>
        </w:rPr>
        <w:t xml:space="preserve">, </w:t>
      </w:r>
      <w:r w:rsidR="009868EE" w:rsidRPr="00C4590A">
        <w:rPr>
          <w:lang w:val="en-CA" w:eastAsia="zh-CN"/>
        </w:rPr>
        <w:t xml:space="preserve">where either channel </w:t>
      </w:r>
      <w:r w:rsidR="00CC37CB" w:rsidRPr="00C4590A">
        <w:rPr>
          <w:lang w:val="en-CA" w:eastAsia="zh-CN"/>
        </w:rPr>
        <w:t>of G, B, and R</w:t>
      </w:r>
      <w:r w:rsidR="009868EE" w:rsidRPr="00C4590A">
        <w:rPr>
          <w:lang w:val="en-CA" w:eastAsia="zh-CN"/>
        </w:rPr>
        <w:t xml:space="preserve"> would </w:t>
      </w:r>
      <w:r w:rsidR="008202EF" w:rsidRPr="00C4590A">
        <w:rPr>
          <w:lang w:val="en-CA" w:eastAsia="zh-CN"/>
        </w:rPr>
        <w:t>probably</w:t>
      </w:r>
      <w:r w:rsidR="006D04F1" w:rsidRPr="00C4590A">
        <w:rPr>
          <w:lang w:val="en-CA" w:eastAsia="zh-CN"/>
        </w:rPr>
        <w:t xml:space="preserve"> be</w:t>
      </w:r>
      <w:r w:rsidR="008202EF" w:rsidRPr="00C4590A">
        <w:rPr>
          <w:lang w:val="en-CA" w:eastAsia="zh-CN"/>
        </w:rPr>
        <w:t xml:space="preserve"> </w:t>
      </w:r>
      <w:r w:rsidR="009868EE" w:rsidRPr="00C4590A">
        <w:rPr>
          <w:lang w:val="en-CA" w:eastAsia="zh-CN"/>
        </w:rPr>
        <w:t>coded as the main channel</w:t>
      </w:r>
      <w:r w:rsidR="005C05C8" w:rsidRPr="00C4590A">
        <w:rPr>
          <w:lang w:val="en-CA" w:eastAsia="zh-CN"/>
        </w:rPr>
        <w:t xml:space="preserve">, </w:t>
      </w:r>
      <w:r w:rsidR="00B93CBC" w:rsidRPr="00C4590A">
        <w:rPr>
          <w:lang w:val="en-CA" w:eastAsia="zh-CN"/>
        </w:rPr>
        <w:t>hence</w:t>
      </w:r>
      <w:r w:rsidR="005C05C8" w:rsidRPr="00C4590A">
        <w:rPr>
          <w:lang w:val="en-CA" w:eastAsia="zh-CN"/>
        </w:rPr>
        <w:t xml:space="preserve"> it unreasonable to </w:t>
      </w:r>
      <w:r w:rsidR="00617A44" w:rsidRPr="00C4590A">
        <w:rPr>
          <w:lang w:val="en-CA" w:eastAsia="zh-CN"/>
        </w:rPr>
        <w:t>assign</w:t>
      </w:r>
      <w:r w:rsidR="007C2A42" w:rsidRPr="00C4590A">
        <w:rPr>
          <w:lang w:val="en-CA" w:eastAsia="zh-CN"/>
        </w:rPr>
        <w:t xml:space="preserve"> different weights for </w:t>
      </w:r>
      <w:r w:rsidR="000D656D" w:rsidRPr="00C4590A">
        <w:rPr>
          <w:lang w:val="en-CA" w:eastAsia="zh-CN"/>
        </w:rPr>
        <w:t>different</w:t>
      </w:r>
      <w:r w:rsidR="007C2A42" w:rsidRPr="00C4590A">
        <w:rPr>
          <w:lang w:val="en-CA" w:eastAsia="zh-CN"/>
        </w:rPr>
        <w:t xml:space="preserve"> color channel </w:t>
      </w:r>
      <w:r w:rsidR="006F566B" w:rsidRPr="00C4590A">
        <w:rPr>
          <w:lang w:val="en-CA" w:eastAsia="zh-CN"/>
        </w:rPr>
        <w:t xml:space="preserve">especially </w:t>
      </w:r>
      <w:r w:rsidR="004902AC" w:rsidRPr="00C4590A">
        <w:rPr>
          <w:lang w:val="en-CA" w:eastAsia="zh-CN"/>
        </w:rPr>
        <w:t>for</w:t>
      </w:r>
      <w:r w:rsidR="007C2A42" w:rsidRPr="00C4590A">
        <w:rPr>
          <w:lang w:val="en-CA" w:eastAsia="zh-CN"/>
        </w:rPr>
        <w:t xml:space="preserve"> 4:4:4</w:t>
      </w:r>
      <w:r w:rsidR="009868EE" w:rsidRPr="00C4590A">
        <w:rPr>
          <w:lang w:val="en-CA" w:eastAsia="zh-CN"/>
        </w:rPr>
        <w:t xml:space="preserve">. </w:t>
      </w:r>
      <w:r w:rsidR="00153B5B" w:rsidRPr="00C4590A">
        <w:rPr>
          <w:lang w:val="en-CA" w:eastAsia="zh-CN"/>
        </w:rPr>
        <w:t xml:space="preserve">Moreover, </w:t>
      </w:r>
      <w:r w:rsidR="00A933C1" w:rsidRPr="00C4590A">
        <w:rPr>
          <w:lang w:val="en-CA" w:eastAsia="zh-CN"/>
        </w:rPr>
        <w:t xml:space="preserve">in WD6, </w:t>
      </w:r>
      <w:r w:rsidR="00617A44" w:rsidRPr="00C4590A">
        <w:rPr>
          <w:lang w:val="en-CA" w:eastAsia="zh-CN"/>
        </w:rPr>
        <w:t xml:space="preserve">additional logic would be necessary to calculate chroma weights in addition to </w:t>
      </w:r>
      <w:proofErr w:type="spellStart"/>
      <w:r w:rsidR="00617A44" w:rsidRPr="00C4590A">
        <w:rPr>
          <w:lang w:val="en-CA" w:eastAsia="zh-CN"/>
        </w:rPr>
        <w:t>luma</w:t>
      </w:r>
      <w:proofErr w:type="spellEnd"/>
      <w:r w:rsidR="00617A44" w:rsidRPr="00C4590A">
        <w:rPr>
          <w:lang w:val="en-CA" w:eastAsia="zh-CN"/>
        </w:rPr>
        <w:t xml:space="preserve"> weights</w:t>
      </w:r>
      <w:r w:rsidR="00153B5B" w:rsidRPr="00C4590A">
        <w:rPr>
          <w:lang w:val="en-CA" w:eastAsia="zh-CN"/>
        </w:rPr>
        <w:t xml:space="preserve">, </w:t>
      </w:r>
      <w:r w:rsidR="00C133FF" w:rsidRPr="00C4590A">
        <w:rPr>
          <w:lang w:val="en-CA" w:eastAsia="zh-CN"/>
        </w:rPr>
        <w:t xml:space="preserve">and only even weights are allowed for chroma component TPM blending, </w:t>
      </w:r>
      <w:r w:rsidR="00153B5B" w:rsidRPr="00C4590A">
        <w:rPr>
          <w:lang w:val="en-CA" w:eastAsia="zh-CN"/>
        </w:rPr>
        <w:t xml:space="preserve">which </w:t>
      </w:r>
      <w:r w:rsidR="009868EE" w:rsidRPr="00C4590A">
        <w:rPr>
          <w:lang w:val="en-CA" w:eastAsia="zh-CN"/>
        </w:rPr>
        <w:t>may be not desirable</w:t>
      </w:r>
      <w:r w:rsidR="00153B5B" w:rsidRPr="00C4590A">
        <w:rPr>
          <w:lang w:val="en-CA" w:eastAsia="zh-CN"/>
        </w:rPr>
        <w:t>.</w:t>
      </w:r>
    </w:p>
    <w:p w14:paraId="6D976168" w14:textId="6380B709" w:rsidR="008E255E" w:rsidRPr="00C4590A" w:rsidRDefault="008E255E" w:rsidP="004234F0">
      <w:pPr>
        <w:rPr>
          <w:lang w:val="en-CA" w:eastAsia="zh-CN"/>
        </w:rPr>
      </w:pPr>
    </w:p>
    <w:p w14:paraId="78DCE8CD" w14:textId="7FB62430" w:rsidR="00153B5B" w:rsidRPr="00C4590A" w:rsidRDefault="002259C4" w:rsidP="004234F0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  </w:t>
      </w:r>
      <w:r w:rsidR="00DE20ED" w:rsidRPr="002A1D38">
        <w:rPr>
          <w:noProof/>
          <w:lang w:val="en-CA"/>
        </w:rPr>
        <w:drawing>
          <wp:inline distT="0" distB="0" distL="0" distR="0" wp14:anchorId="0B6782A7" wp14:editId="1FBC9190">
            <wp:extent cx="2721532" cy="3406750"/>
            <wp:effectExtent l="0" t="0" r="3175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002" cy="3414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7DEB" w:rsidRPr="00C4590A">
        <w:rPr>
          <w:lang w:val="en-CA" w:eastAsia="zh-CN"/>
        </w:rPr>
        <w:t xml:space="preserve">    </w:t>
      </w:r>
      <w:r w:rsidR="000478E7" w:rsidRPr="002A1D38">
        <w:rPr>
          <w:noProof/>
          <w:lang w:val="en-CA"/>
        </w:rPr>
        <w:drawing>
          <wp:inline distT="0" distB="0" distL="0" distR="0" wp14:anchorId="6CF9458A" wp14:editId="27569267">
            <wp:extent cx="2724172" cy="34099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324" cy="34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648BC" w14:textId="439252D6" w:rsidR="00717DEB" w:rsidRPr="00C4590A" w:rsidRDefault="00717DEB" w:rsidP="00717DEB">
      <w:pPr>
        <w:pStyle w:val="ListParagraph"/>
        <w:numPr>
          <w:ilvl w:val="0"/>
          <w:numId w:val="15"/>
        </w:numPr>
        <w:ind w:firstLineChars="0"/>
        <w:jc w:val="center"/>
        <w:rPr>
          <w:lang w:val="en-CA" w:eastAsia="zh-CN"/>
        </w:rPr>
      </w:pPr>
      <w:r w:rsidRPr="00C4590A">
        <w:rPr>
          <w:lang w:val="en-CA" w:eastAsia="zh-CN"/>
        </w:rPr>
        <w:t xml:space="preserve">                                         (b)</w:t>
      </w:r>
    </w:p>
    <w:p w14:paraId="5F80C278" w14:textId="0871D7B2" w:rsidR="00717DEB" w:rsidRPr="00C4590A" w:rsidRDefault="00717DEB" w:rsidP="00F45BF9">
      <w:pPr>
        <w:jc w:val="center"/>
        <w:rPr>
          <w:lang w:val="en-CA" w:eastAsia="zh-CN"/>
        </w:rPr>
      </w:pPr>
      <w:r w:rsidRPr="00C4590A">
        <w:rPr>
          <w:lang w:val="en-CA" w:eastAsia="zh-CN"/>
        </w:rPr>
        <w:t xml:space="preserve">Figure 1. </w:t>
      </w:r>
      <w:r w:rsidR="00475636" w:rsidRPr="00C4590A">
        <w:rPr>
          <w:lang w:val="en-CA" w:eastAsia="zh-CN"/>
        </w:rPr>
        <w:t>I</w:t>
      </w:r>
      <w:r w:rsidRPr="00C4590A">
        <w:rPr>
          <w:lang w:val="en-CA" w:eastAsia="zh-CN"/>
        </w:rPr>
        <w:t>llustration of TPM blending weights allocation of (</w:t>
      </w:r>
      <w:r w:rsidR="002A1D38">
        <w:rPr>
          <w:lang w:val="en-CA" w:eastAsia="zh-CN"/>
        </w:rPr>
        <w:t>a</w:t>
      </w:r>
      <w:r w:rsidRPr="00C4590A">
        <w:rPr>
          <w:lang w:val="en-CA" w:eastAsia="zh-CN"/>
        </w:rPr>
        <w:t>) WD6, and (b) proposed</w:t>
      </w:r>
      <w:r w:rsidR="00091C4C">
        <w:rPr>
          <w:lang w:val="en-CA" w:eastAsia="zh-CN"/>
        </w:rPr>
        <w:t xml:space="preserve"> method</w:t>
      </w:r>
      <w:r w:rsidRPr="00C4590A">
        <w:rPr>
          <w:lang w:val="en-CA" w:eastAsia="zh-CN"/>
        </w:rPr>
        <w:t>.</w:t>
      </w:r>
    </w:p>
    <w:p w14:paraId="5F0CF8E4" w14:textId="6E9F9BF8" w:rsidR="001F2594" w:rsidRPr="00C4590A" w:rsidRDefault="008B38AF" w:rsidP="00E11923">
      <w:pPr>
        <w:pStyle w:val="Heading1"/>
        <w:rPr>
          <w:lang w:val="en-CA"/>
        </w:rPr>
      </w:pPr>
      <w:r w:rsidRPr="00C4590A">
        <w:rPr>
          <w:lang w:val="en-CA"/>
        </w:rPr>
        <w:t>Proposed solution</w:t>
      </w:r>
      <w:r w:rsidR="00717DEB" w:rsidRPr="00C4590A">
        <w:rPr>
          <w:lang w:val="en-CA"/>
        </w:rPr>
        <w:t xml:space="preserve">  </w:t>
      </w:r>
    </w:p>
    <w:p w14:paraId="7F60F424" w14:textId="4B56A1C1" w:rsidR="00FD084A" w:rsidRPr="00C4590A" w:rsidRDefault="006E06B5" w:rsidP="003707C6">
      <w:pPr>
        <w:rPr>
          <w:lang w:val="en-CA" w:eastAsia="zh-CN"/>
        </w:rPr>
      </w:pPr>
      <w:r w:rsidRPr="00C4590A">
        <w:rPr>
          <w:lang w:val="en-CA" w:eastAsia="zh-CN"/>
        </w:rPr>
        <w:t xml:space="preserve">In order to align chroma weights to </w:t>
      </w:r>
      <w:proofErr w:type="spellStart"/>
      <w:r w:rsidRPr="00C4590A">
        <w:rPr>
          <w:lang w:val="en-CA" w:eastAsia="zh-CN"/>
        </w:rPr>
        <w:t>luma</w:t>
      </w:r>
      <w:proofErr w:type="spellEnd"/>
      <w:r w:rsidRPr="00C4590A">
        <w:rPr>
          <w:lang w:val="en-CA" w:eastAsia="zh-CN"/>
        </w:rPr>
        <w:t xml:space="preserve"> weights in TPM blending</w:t>
      </w:r>
      <w:r w:rsidR="003707C6" w:rsidRPr="00C4590A">
        <w:rPr>
          <w:lang w:val="en-CA" w:eastAsia="zh-CN"/>
        </w:rPr>
        <w:t xml:space="preserve">, a unified </w:t>
      </w:r>
      <w:proofErr w:type="spellStart"/>
      <w:r w:rsidR="003707C6" w:rsidRPr="00C4590A">
        <w:rPr>
          <w:lang w:val="en-CA" w:eastAsia="zh-CN"/>
        </w:rPr>
        <w:t>luma</w:t>
      </w:r>
      <w:proofErr w:type="spellEnd"/>
      <w:r w:rsidR="003707C6" w:rsidRPr="00C4590A">
        <w:rPr>
          <w:lang w:val="en-CA" w:eastAsia="zh-CN"/>
        </w:rPr>
        <w:t xml:space="preserve"> and chroma weights </w:t>
      </w:r>
      <w:r w:rsidR="00557301" w:rsidRPr="00C4590A">
        <w:rPr>
          <w:lang w:val="en-CA" w:eastAsia="zh-CN"/>
        </w:rPr>
        <w:t>calculation</w:t>
      </w:r>
      <w:r w:rsidR="005A1C44" w:rsidRPr="00C4590A">
        <w:rPr>
          <w:lang w:val="en-CA" w:eastAsia="zh-CN"/>
        </w:rPr>
        <w:t xml:space="preserve"> </w:t>
      </w:r>
      <w:r w:rsidR="00E522FF" w:rsidRPr="00C4590A">
        <w:rPr>
          <w:lang w:val="en-CA" w:eastAsia="zh-CN"/>
        </w:rPr>
        <w:t>mechanism</w:t>
      </w:r>
      <w:r w:rsidR="005A1C44" w:rsidRPr="00C4590A">
        <w:rPr>
          <w:lang w:val="en-CA" w:eastAsia="zh-CN"/>
        </w:rPr>
        <w:t xml:space="preserve"> </w:t>
      </w:r>
      <w:r w:rsidR="003707C6" w:rsidRPr="00C4590A">
        <w:rPr>
          <w:lang w:val="en-CA" w:eastAsia="zh-CN"/>
        </w:rPr>
        <w:t>is proposed.</w:t>
      </w:r>
      <w:r w:rsidR="00826EF5" w:rsidRPr="00C4590A">
        <w:rPr>
          <w:lang w:val="en-CA" w:eastAsia="zh-CN"/>
        </w:rPr>
        <w:t xml:space="preserve"> </w:t>
      </w:r>
      <w:r w:rsidR="00A01605" w:rsidRPr="00C4590A">
        <w:rPr>
          <w:lang w:val="en-CA" w:eastAsia="zh-CN"/>
        </w:rPr>
        <w:t xml:space="preserve">Other than </w:t>
      </w:r>
      <w:r w:rsidR="00B825C1" w:rsidRPr="00C4590A">
        <w:rPr>
          <w:lang w:val="en-CA" w:eastAsia="zh-CN"/>
        </w:rPr>
        <w:t>calculat</w:t>
      </w:r>
      <w:r w:rsidR="00CD4E31" w:rsidRPr="00C4590A">
        <w:rPr>
          <w:lang w:val="en-CA" w:eastAsia="zh-CN"/>
        </w:rPr>
        <w:t>ing</w:t>
      </w:r>
      <w:r w:rsidR="00B825C1" w:rsidRPr="00C4590A">
        <w:rPr>
          <w:lang w:val="en-CA" w:eastAsia="zh-CN"/>
        </w:rPr>
        <w:t xml:space="preserve"> </w:t>
      </w:r>
      <w:r w:rsidR="00CD4E31" w:rsidRPr="00C4590A">
        <w:rPr>
          <w:lang w:val="en-CA" w:eastAsia="zh-CN"/>
        </w:rPr>
        <w:t xml:space="preserve">the </w:t>
      </w:r>
      <w:proofErr w:type="spellStart"/>
      <w:r w:rsidR="00B825C1" w:rsidRPr="00C4590A">
        <w:rPr>
          <w:lang w:val="en-CA" w:eastAsia="zh-CN"/>
        </w:rPr>
        <w:t>luma</w:t>
      </w:r>
      <w:proofErr w:type="spellEnd"/>
      <w:r w:rsidR="00B825C1" w:rsidRPr="00C4590A">
        <w:rPr>
          <w:lang w:val="en-CA" w:eastAsia="zh-CN"/>
        </w:rPr>
        <w:t xml:space="preserve"> and chroma weights separately</w:t>
      </w:r>
      <w:r w:rsidR="00A332A3" w:rsidRPr="00C4590A">
        <w:rPr>
          <w:lang w:val="en-CA" w:eastAsia="zh-CN"/>
        </w:rPr>
        <w:t xml:space="preserve">, </w:t>
      </w:r>
      <w:r w:rsidR="00B825C1" w:rsidRPr="00C4590A">
        <w:rPr>
          <w:lang w:val="en-CA" w:eastAsia="zh-CN"/>
        </w:rPr>
        <w:t xml:space="preserve">in this contribution, </w:t>
      </w:r>
      <w:r w:rsidR="00A332A3" w:rsidRPr="00C4590A">
        <w:rPr>
          <w:lang w:val="en-CA" w:eastAsia="zh-CN"/>
        </w:rPr>
        <w:t xml:space="preserve">a single </w:t>
      </w:r>
      <w:r w:rsidR="00D45D53" w:rsidRPr="00C4590A">
        <w:rPr>
          <w:lang w:val="en-CA" w:eastAsia="zh-CN"/>
        </w:rPr>
        <w:t xml:space="preserve">equation is </w:t>
      </w:r>
      <w:r w:rsidRPr="00C4590A">
        <w:rPr>
          <w:lang w:val="en-CA" w:eastAsia="zh-CN"/>
        </w:rPr>
        <w:t>used</w:t>
      </w:r>
      <w:r w:rsidR="00D45D53" w:rsidRPr="00C4590A">
        <w:rPr>
          <w:lang w:val="en-CA" w:eastAsia="zh-CN"/>
        </w:rPr>
        <w:t xml:space="preserve"> so that the </w:t>
      </w:r>
      <w:proofErr w:type="spellStart"/>
      <w:r w:rsidR="00D45D53" w:rsidRPr="00C4590A">
        <w:rPr>
          <w:lang w:val="en-CA" w:eastAsia="zh-CN"/>
        </w:rPr>
        <w:t>luma</w:t>
      </w:r>
      <w:proofErr w:type="spellEnd"/>
      <w:r w:rsidR="00D45D53" w:rsidRPr="00C4590A">
        <w:rPr>
          <w:lang w:val="en-CA" w:eastAsia="zh-CN"/>
        </w:rPr>
        <w:t xml:space="preserve"> and chroma can share the same </w:t>
      </w:r>
      <w:r w:rsidR="00A332A3" w:rsidRPr="00C4590A">
        <w:rPr>
          <w:lang w:val="en-CA" w:eastAsia="zh-CN"/>
        </w:rPr>
        <w:t>computing logic</w:t>
      </w:r>
      <w:r w:rsidR="004C180B" w:rsidRPr="00C4590A">
        <w:rPr>
          <w:lang w:val="en-CA" w:eastAsia="zh-CN"/>
        </w:rPr>
        <w:t>.</w:t>
      </w:r>
      <w:r w:rsidR="00FD084A" w:rsidRPr="00C4590A">
        <w:rPr>
          <w:lang w:val="en-CA" w:eastAsia="zh-CN"/>
        </w:rPr>
        <w:t xml:space="preserve"> </w:t>
      </w:r>
      <w:r w:rsidR="00CA62F2" w:rsidRPr="00C4590A">
        <w:rPr>
          <w:lang w:val="en-CA" w:eastAsia="zh-CN"/>
        </w:rPr>
        <w:t>Therefore,</w:t>
      </w:r>
      <w:r w:rsidR="00FD084A" w:rsidRPr="00C4590A">
        <w:rPr>
          <w:lang w:val="en-CA" w:eastAsia="zh-CN"/>
        </w:rPr>
        <w:t xml:space="preserve"> for collocated </w:t>
      </w:r>
      <w:r w:rsidR="00584490">
        <w:rPr>
          <w:lang w:val="en-CA" w:eastAsia="zh-CN"/>
        </w:rPr>
        <w:t>sample</w:t>
      </w:r>
      <w:r w:rsidR="00FD084A" w:rsidRPr="00C4590A">
        <w:rPr>
          <w:lang w:val="en-CA" w:eastAsia="zh-CN"/>
        </w:rPr>
        <w:t xml:space="preserve">s </w:t>
      </w:r>
      <w:r w:rsidR="008F04D2" w:rsidRPr="00C4590A">
        <w:rPr>
          <w:lang w:val="en-CA" w:eastAsia="zh-CN"/>
        </w:rPr>
        <w:t>in</w:t>
      </w:r>
      <w:r w:rsidR="00E9304D" w:rsidRPr="00C4590A">
        <w:rPr>
          <w:lang w:val="en-CA" w:eastAsia="zh-CN"/>
        </w:rPr>
        <w:t xml:space="preserve"> different</w:t>
      </w:r>
      <w:r w:rsidRPr="00C4590A">
        <w:rPr>
          <w:lang w:val="en-CA" w:eastAsia="zh-CN"/>
        </w:rPr>
        <w:t xml:space="preserve"> chroma</w:t>
      </w:r>
      <w:r w:rsidR="00FD084A" w:rsidRPr="00C4590A">
        <w:rPr>
          <w:lang w:val="en-CA" w:eastAsia="zh-CN"/>
        </w:rPr>
        <w:t xml:space="preserve"> formats </w:t>
      </w:r>
      <w:r w:rsidRPr="00C4590A">
        <w:rPr>
          <w:lang w:val="en-CA" w:eastAsia="zh-CN"/>
        </w:rPr>
        <w:t xml:space="preserve">such as </w:t>
      </w:r>
      <w:r w:rsidR="00FD084A" w:rsidRPr="00C4590A">
        <w:rPr>
          <w:lang w:val="en-CA" w:eastAsia="zh-CN"/>
        </w:rPr>
        <w:t xml:space="preserve">4:2:0, 4:2:2, and 4:4:4, the resulted TPM chroma weights always align with the collocated </w:t>
      </w:r>
      <w:proofErr w:type="spellStart"/>
      <w:r w:rsidR="00FD084A" w:rsidRPr="00C4590A">
        <w:rPr>
          <w:lang w:val="en-CA" w:eastAsia="zh-CN"/>
        </w:rPr>
        <w:t>luma</w:t>
      </w:r>
      <w:proofErr w:type="spellEnd"/>
      <w:r w:rsidR="00FD084A" w:rsidRPr="00C4590A">
        <w:rPr>
          <w:lang w:val="en-CA" w:eastAsia="zh-CN"/>
        </w:rPr>
        <w:t xml:space="preserve"> weights, as shown in Figure 1(b). </w:t>
      </w:r>
    </w:p>
    <w:p w14:paraId="1A1532AE" w14:textId="67E1F7C9" w:rsidR="00C50827" w:rsidRPr="00C4590A" w:rsidRDefault="00C50827" w:rsidP="003707C6">
      <w:pPr>
        <w:rPr>
          <w:lang w:val="en-CA" w:eastAsia="zh-CN"/>
        </w:rPr>
      </w:pPr>
      <w:r w:rsidRPr="00C4590A">
        <w:rPr>
          <w:lang w:val="en-CA" w:eastAsia="zh-CN"/>
        </w:rPr>
        <w:t>Regarding the benefit of the proposed method</w:t>
      </w:r>
      <w:r w:rsidR="00FD084A" w:rsidRPr="00C4590A">
        <w:rPr>
          <w:lang w:val="en-CA" w:eastAsia="zh-CN"/>
        </w:rPr>
        <w:t>,</w:t>
      </w:r>
      <w:r w:rsidR="004C180B" w:rsidRPr="00C4590A">
        <w:rPr>
          <w:lang w:val="en-CA" w:eastAsia="zh-CN"/>
        </w:rPr>
        <w:t xml:space="preserve"> </w:t>
      </w:r>
      <w:r w:rsidRPr="00C4590A">
        <w:rPr>
          <w:lang w:val="en-CA" w:eastAsia="zh-CN"/>
        </w:rPr>
        <w:t>firstly</w:t>
      </w:r>
      <w:r w:rsidR="00FD084A" w:rsidRPr="00C4590A">
        <w:rPr>
          <w:lang w:val="en-CA" w:eastAsia="zh-CN"/>
        </w:rPr>
        <w:t>,</w:t>
      </w:r>
      <w:r w:rsidR="00230BF0" w:rsidRPr="00C4590A">
        <w:rPr>
          <w:lang w:val="en-CA" w:eastAsia="zh-CN"/>
        </w:rPr>
        <w:t xml:space="preserve"> making the chroma weights align with </w:t>
      </w:r>
      <w:proofErr w:type="spellStart"/>
      <w:r w:rsidR="00230BF0" w:rsidRPr="00C4590A">
        <w:rPr>
          <w:lang w:val="en-CA" w:eastAsia="zh-CN"/>
        </w:rPr>
        <w:t>luma</w:t>
      </w:r>
      <w:proofErr w:type="spellEnd"/>
      <w:r w:rsidR="00230BF0" w:rsidRPr="00C4590A">
        <w:rPr>
          <w:lang w:val="en-CA" w:eastAsia="zh-CN"/>
        </w:rPr>
        <w:t xml:space="preserve"> is </w:t>
      </w:r>
      <w:r w:rsidR="00262E93" w:rsidRPr="00C4590A">
        <w:rPr>
          <w:lang w:val="en-CA" w:eastAsia="zh-CN"/>
        </w:rPr>
        <w:t xml:space="preserve">theoretically </w:t>
      </w:r>
      <w:r w:rsidR="00230BF0" w:rsidRPr="00C4590A">
        <w:rPr>
          <w:lang w:val="en-CA" w:eastAsia="zh-CN"/>
        </w:rPr>
        <w:t>more reasonable for an INTER coding tool (</w:t>
      </w:r>
      <w:r w:rsidR="00B36BE6" w:rsidRPr="00C4590A">
        <w:rPr>
          <w:lang w:val="en-CA" w:eastAsia="zh-CN"/>
        </w:rPr>
        <w:t xml:space="preserve">e.g., </w:t>
      </w:r>
      <w:r w:rsidR="00230BF0" w:rsidRPr="00C4590A">
        <w:rPr>
          <w:lang w:val="en-CA" w:eastAsia="zh-CN"/>
        </w:rPr>
        <w:t xml:space="preserve">all other weighted prediction in VVC such as BCW and weighted prediction are designed with </w:t>
      </w:r>
      <w:proofErr w:type="spellStart"/>
      <w:r w:rsidR="00230BF0" w:rsidRPr="00C4590A">
        <w:rPr>
          <w:lang w:val="en-CA" w:eastAsia="zh-CN"/>
        </w:rPr>
        <w:t>luma</w:t>
      </w:r>
      <w:proofErr w:type="spellEnd"/>
      <w:r w:rsidR="00230BF0" w:rsidRPr="00C4590A">
        <w:rPr>
          <w:lang w:val="en-CA" w:eastAsia="zh-CN"/>
        </w:rPr>
        <w:t xml:space="preserve"> and chroma alignment), especially for 4:4:4 color format in which each color channel should be treated equally. </w:t>
      </w:r>
      <w:r w:rsidR="00D20DDC" w:rsidRPr="00C4590A">
        <w:rPr>
          <w:lang w:val="en-CA" w:eastAsia="zh-CN"/>
        </w:rPr>
        <w:t xml:space="preserve">Secondly, </w:t>
      </w:r>
      <w:r w:rsidRPr="00C4590A">
        <w:rPr>
          <w:lang w:val="en-CA" w:eastAsia="zh-CN"/>
        </w:rPr>
        <w:t xml:space="preserve">if the TPM weighting values are computed on the fly, </w:t>
      </w:r>
      <w:r w:rsidR="00105377" w:rsidRPr="00C4590A">
        <w:rPr>
          <w:lang w:val="en-CA" w:eastAsia="zh-CN"/>
        </w:rPr>
        <w:t xml:space="preserve">a </w:t>
      </w:r>
      <w:r w:rsidR="00267CC8">
        <w:rPr>
          <w:lang w:val="en-CA" w:eastAsia="zh-CN"/>
        </w:rPr>
        <w:t>unified</w:t>
      </w:r>
      <w:r w:rsidR="00267CC8" w:rsidRPr="00C4590A">
        <w:rPr>
          <w:lang w:val="en-CA" w:eastAsia="zh-CN"/>
        </w:rPr>
        <w:t xml:space="preserve"> </w:t>
      </w:r>
      <w:r w:rsidR="00FD084A" w:rsidRPr="00C4590A">
        <w:rPr>
          <w:lang w:val="en-CA" w:eastAsia="zh-CN"/>
        </w:rPr>
        <w:t xml:space="preserve">computing logic for both </w:t>
      </w:r>
      <w:proofErr w:type="spellStart"/>
      <w:r w:rsidR="00FD084A" w:rsidRPr="00C4590A">
        <w:rPr>
          <w:lang w:val="en-CA" w:eastAsia="zh-CN"/>
        </w:rPr>
        <w:t>luma</w:t>
      </w:r>
      <w:proofErr w:type="spellEnd"/>
      <w:r w:rsidR="00FD084A" w:rsidRPr="00C4590A">
        <w:rPr>
          <w:lang w:val="en-CA" w:eastAsia="zh-CN"/>
        </w:rPr>
        <w:t xml:space="preserve"> and chroma makes it mor</w:t>
      </w:r>
      <w:r w:rsidR="00C57DF2" w:rsidRPr="00C4590A">
        <w:rPr>
          <w:lang w:val="en-CA" w:eastAsia="zh-CN"/>
        </w:rPr>
        <w:t>e friendly for hardware implementation</w:t>
      </w:r>
      <w:r w:rsidR="00A332A3" w:rsidRPr="00C4590A">
        <w:rPr>
          <w:lang w:val="en-CA" w:eastAsia="zh-CN"/>
        </w:rPr>
        <w:t xml:space="preserve">. </w:t>
      </w:r>
      <w:r w:rsidR="0008761B" w:rsidRPr="00C4590A">
        <w:rPr>
          <w:lang w:val="en-CA" w:eastAsia="zh-CN"/>
        </w:rPr>
        <w:t>Otherwise</w:t>
      </w:r>
      <w:r w:rsidRPr="00C4590A">
        <w:rPr>
          <w:lang w:val="en-CA" w:eastAsia="zh-CN"/>
        </w:rPr>
        <w:t xml:space="preserve">, if the TPM weighting values are not computed on the fly, the proposed method can reduce the storage size of weighting values since only </w:t>
      </w:r>
      <w:proofErr w:type="spellStart"/>
      <w:r w:rsidRPr="00C4590A">
        <w:rPr>
          <w:lang w:val="en-CA" w:eastAsia="zh-CN"/>
        </w:rPr>
        <w:t>luma</w:t>
      </w:r>
      <w:proofErr w:type="spellEnd"/>
      <w:r w:rsidRPr="00C4590A">
        <w:rPr>
          <w:lang w:val="en-CA" w:eastAsia="zh-CN"/>
        </w:rPr>
        <w:t xml:space="preserve"> weights need to be stored and chroma weights can be directly subsampled from </w:t>
      </w:r>
      <w:proofErr w:type="spellStart"/>
      <w:r w:rsidRPr="00C4590A">
        <w:rPr>
          <w:lang w:val="en-CA" w:eastAsia="zh-CN"/>
        </w:rPr>
        <w:t>luma</w:t>
      </w:r>
      <w:proofErr w:type="spellEnd"/>
      <w:r w:rsidRPr="00C4590A">
        <w:rPr>
          <w:lang w:val="en-CA" w:eastAsia="zh-CN"/>
        </w:rPr>
        <w:t>.</w:t>
      </w:r>
    </w:p>
    <w:p w14:paraId="1BD22BAE" w14:textId="06E44738" w:rsidR="008B38AF" w:rsidRPr="00C4590A" w:rsidRDefault="008B38AF" w:rsidP="008B38AF">
      <w:pPr>
        <w:pStyle w:val="Heading1"/>
        <w:rPr>
          <w:lang w:val="en-CA"/>
        </w:rPr>
      </w:pPr>
      <w:r w:rsidRPr="00C4590A">
        <w:rPr>
          <w:lang w:val="en-CA"/>
        </w:rPr>
        <w:t>Simulation results</w:t>
      </w:r>
    </w:p>
    <w:p w14:paraId="02D94B69" w14:textId="521B1206" w:rsidR="00011BCA" w:rsidRPr="00C4590A" w:rsidRDefault="0024768D" w:rsidP="0024768D">
      <w:pPr>
        <w:rPr>
          <w:lang w:val="en-CA"/>
        </w:rPr>
      </w:pPr>
      <w:r w:rsidRPr="00C4590A">
        <w:rPr>
          <w:lang w:val="en-CA"/>
        </w:rPr>
        <w:t xml:space="preserve">The proposed method was implemented </w:t>
      </w:r>
      <w:r w:rsidR="00D529B4" w:rsidRPr="00C4590A">
        <w:rPr>
          <w:lang w:val="en-CA"/>
        </w:rPr>
        <w:t xml:space="preserve">on top of </w:t>
      </w:r>
      <w:r w:rsidRPr="00C4590A">
        <w:rPr>
          <w:lang w:val="en-CA"/>
        </w:rPr>
        <w:t xml:space="preserve">VTM-6.0 </w:t>
      </w:r>
      <w:r w:rsidR="00944C47" w:rsidRPr="00C4590A">
        <w:rPr>
          <w:lang w:val="en-CA"/>
        </w:rPr>
        <w:t xml:space="preserve">[2] </w:t>
      </w:r>
      <w:r w:rsidRPr="00C4590A">
        <w:rPr>
          <w:lang w:val="en-CA"/>
        </w:rPr>
        <w:t xml:space="preserve">and tested </w:t>
      </w:r>
      <w:r w:rsidR="00D529B4" w:rsidRPr="00C4590A">
        <w:rPr>
          <w:lang w:val="en-CA"/>
        </w:rPr>
        <w:t>for JVET</w:t>
      </w:r>
      <w:r w:rsidR="00BA55CD" w:rsidRPr="00C4590A">
        <w:rPr>
          <w:lang w:val="en-CA"/>
        </w:rPr>
        <w:t xml:space="preserve"> SDR</w:t>
      </w:r>
      <w:r w:rsidR="00D529B4" w:rsidRPr="00C4590A">
        <w:rPr>
          <w:lang w:val="en-CA"/>
        </w:rPr>
        <w:t xml:space="preserve"> CTC test set [3] and JCT-VC </w:t>
      </w:r>
      <w:proofErr w:type="spellStart"/>
      <w:r w:rsidR="00D529B4" w:rsidRPr="00C4590A">
        <w:rPr>
          <w:lang w:val="en-CA"/>
        </w:rPr>
        <w:t>RExt</w:t>
      </w:r>
      <w:proofErr w:type="spellEnd"/>
      <w:r w:rsidR="00D529B4" w:rsidRPr="00C4590A">
        <w:rPr>
          <w:lang w:val="en-CA"/>
        </w:rPr>
        <w:t xml:space="preserve"> </w:t>
      </w:r>
      <w:r w:rsidR="00437243" w:rsidRPr="00C4590A">
        <w:rPr>
          <w:lang w:val="en-CA"/>
        </w:rPr>
        <w:t xml:space="preserve">4:2:2 </w:t>
      </w:r>
      <w:r w:rsidR="00D529B4" w:rsidRPr="00C4590A">
        <w:rPr>
          <w:lang w:val="en-CA"/>
        </w:rPr>
        <w:t>CTC test set [</w:t>
      </w:r>
      <w:r w:rsidR="00EB69A0" w:rsidRPr="00C4590A">
        <w:rPr>
          <w:lang w:val="en-CA"/>
        </w:rPr>
        <w:t>4</w:t>
      </w:r>
      <w:r w:rsidR="00D529B4" w:rsidRPr="00C4590A">
        <w:rPr>
          <w:lang w:val="en-CA"/>
        </w:rPr>
        <w:t xml:space="preserve">] </w:t>
      </w:r>
      <w:r w:rsidR="00B60F55" w:rsidRPr="00C4590A">
        <w:rPr>
          <w:lang w:val="en-CA"/>
        </w:rPr>
        <w:t>under JVET CTC conditions [3]</w:t>
      </w:r>
      <w:r w:rsidR="00F573B8" w:rsidRPr="00C4590A">
        <w:rPr>
          <w:lang w:val="en-CA"/>
        </w:rPr>
        <w:t>,</w:t>
      </w:r>
      <w:r w:rsidR="00B60F55" w:rsidRPr="00C4590A">
        <w:rPr>
          <w:lang w:val="en-CA"/>
        </w:rPr>
        <w:t xml:space="preserve"> </w:t>
      </w:r>
      <w:r w:rsidR="00D529B4" w:rsidRPr="00C4590A">
        <w:rPr>
          <w:lang w:val="en-CA"/>
        </w:rPr>
        <w:t>and 4:4:4 TGM sequences</w:t>
      </w:r>
      <w:r w:rsidR="00645360" w:rsidRPr="00C4590A">
        <w:rPr>
          <w:lang w:val="en-CA"/>
        </w:rPr>
        <w:t xml:space="preserve"> under</w:t>
      </w:r>
      <w:r w:rsidR="00D529B4" w:rsidRPr="00C4590A">
        <w:rPr>
          <w:lang w:val="en-CA"/>
        </w:rPr>
        <w:t xml:space="preserve"> </w:t>
      </w:r>
      <w:r w:rsidR="00575FED" w:rsidRPr="00C4590A">
        <w:rPr>
          <w:lang w:val="en-CA"/>
        </w:rPr>
        <w:t xml:space="preserve">JVET CE8 test </w:t>
      </w:r>
      <w:r w:rsidR="00FE6956" w:rsidRPr="00C4590A">
        <w:rPr>
          <w:lang w:val="en-CA"/>
        </w:rPr>
        <w:t>conditions [</w:t>
      </w:r>
      <w:r w:rsidR="00EB69A0" w:rsidRPr="00C4590A">
        <w:rPr>
          <w:lang w:val="en-CA"/>
        </w:rPr>
        <w:t>5</w:t>
      </w:r>
      <w:r w:rsidR="00D529B4" w:rsidRPr="00C4590A">
        <w:rPr>
          <w:lang w:val="en-CA"/>
        </w:rPr>
        <w:t>]</w:t>
      </w:r>
      <w:r w:rsidR="00645360" w:rsidRPr="00C4590A">
        <w:rPr>
          <w:lang w:val="en-CA"/>
        </w:rPr>
        <w:t>.</w:t>
      </w:r>
    </w:p>
    <w:p w14:paraId="25C5A205" w14:textId="467C12E9" w:rsidR="00D529B4" w:rsidRPr="00C4590A" w:rsidRDefault="005238FA" w:rsidP="00D529B4">
      <w:pPr>
        <w:rPr>
          <w:lang w:val="en-CA"/>
        </w:rPr>
      </w:pPr>
      <w:r w:rsidRPr="00C4590A">
        <w:rPr>
          <w:lang w:val="en-CA"/>
        </w:rPr>
        <w:t xml:space="preserve">Simulation </w:t>
      </w:r>
      <w:r w:rsidR="00D529B4" w:rsidRPr="00C4590A">
        <w:rPr>
          <w:lang w:val="en-CA"/>
        </w:rPr>
        <w:t xml:space="preserve">results for </w:t>
      </w:r>
      <w:r w:rsidRPr="00C4590A">
        <w:rPr>
          <w:lang w:val="en-CA"/>
        </w:rPr>
        <w:t xml:space="preserve">JVET CTC test set, </w:t>
      </w:r>
      <w:proofErr w:type="spellStart"/>
      <w:r w:rsidR="00D529B4" w:rsidRPr="00C4590A">
        <w:rPr>
          <w:lang w:val="en-CA"/>
        </w:rPr>
        <w:t>RExt</w:t>
      </w:r>
      <w:proofErr w:type="spellEnd"/>
      <w:r w:rsidR="00D529B4" w:rsidRPr="00C4590A">
        <w:rPr>
          <w:lang w:val="en-CA"/>
        </w:rPr>
        <w:t xml:space="preserve"> </w:t>
      </w:r>
      <w:r w:rsidR="00437243" w:rsidRPr="00C4590A">
        <w:rPr>
          <w:lang w:val="en-CA"/>
        </w:rPr>
        <w:t xml:space="preserve">4:2:2 </w:t>
      </w:r>
      <w:r w:rsidR="00D529B4" w:rsidRPr="00C4590A">
        <w:rPr>
          <w:lang w:val="en-CA"/>
        </w:rPr>
        <w:t xml:space="preserve">CTC test set and </w:t>
      </w:r>
      <w:r w:rsidR="00437243" w:rsidRPr="00C4590A">
        <w:rPr>
          <w:lang w:val="en-CA"/>
        </w:rPr>
        <w:t xml:space="preserve">4:4:4 </w:t>
      </w:r>
      <w:r w:rsidR="00D529B4" w:rsidRPr="00C4590A">
        <w:rPr>
          <w:lang w:val="en-CA"/>
        </w:rPr>
        <w:t xml:space="preserve">TGM sequences reportedly are </w:t>
      </w:r>
      <w:r w:rsidRPr="00C4590A">
        <w:rPr>
          <w:lang w:val="en-CA"/>
        </w:rPr>
        <w:t>provided in</w:t>
      </w:r>
      <w:r w:rsidR="00D529B4" w:rsidRPr="00C4590A">
        <w:rPr>
          <w:lang w:val="en-CA"/>
        </w:rPr>
        <w:t xml:space="preserve"> Table 1</w:t>
      </w:r>
      <w:r w:rsidRPr="00C4590A">
        <w:rPr>
          <w:lang w:val="en-CA"/>
        </w:rPr>
        <w:t>, Table 2</w:t>
      </w:r>
      <w:r w:rsidR="00D529B4" w:rsidRPr="00C4590A">
        <w:rPr>
          <w:lang w:val="en-CA"/>
        </w:rPr>
        <w:t xml:space="preserve"> and Table </w:t>
      </w:r>
      <w:r w:rsidRPr="00C4590A">
        <w:rPr>
          <w:lang w:val="en-CA"/>
        </w:rPr>
        <w:t>3</w:t>
      </w:r>
      <w:r w:rsidR="00D529B4" w:rsidRPr="00C4590A">
        <w:rPr>
          <w:lang w:val="en-CA"/>
        </w:rPr>
        <w:t xml:space="preserve">, respectively, for RA and LDB configurations. </w:t>
      </w:r>
    </w:p>
    <w:p w14:paraId="3A4B451E" w14:textId="77777777" w:rsidR="00001BC1" w:rsidRDefault="00001BC1" w:rsidP="00BA55CD">
      <w:pPr>
        <w:pStyle w:val="Caption"/>
        <w:jc w:val="center"/>
        <w:rPr>
          <w:lang w:val="en-CA" w:eastAsia="ja-JP"/>
        </w:rPr>
      </w:pPr>
    </w:p>
    <w:p w14:paraId="55FAA48C" w14:textId="77777777" w:rsidR="00001BC1" w:rsidRDefault="00001BC1" w:rsidP="00BA55CD">
      <w:pPr>
        <w:pStyle w:val="Caption"/>
        <w:jc w:val="center"/>
        <w:rPr>
          <w:lang w:val="en-CA" w:eastAsia="ja-JP"/>
        </w:rPr>
      </w:pPr>
    </w:p>
    <w:p w14:paraId="64DF6BAA" w14:textId="77777777" w:rsidR="00001BC1" w:rsidRDefault="00001BC1" w:rsidP="00BA55CD">
      <w:pPr>
        <w:pStyle w:val="Caption"/>
        <w:jc w:val="center"/>
        <w:rPr>
          <w:lang w:val="en-CA" w:eastAsia="ja-JP"/>
        </w:rPr>
      </w:pPr>
    </w:p>
    <w:p w14:paraId="2389A0B8" w14:textId="77777777" w:rsidR="00001BC1" w:rsidRDefault="00001BC1" w:rsidP="00BA55CD">
      <w:pPr>
        <w:pStyle w:val="Caption"/>
        <w:jc w:val="center"/>
        <w:rPr>
          <w:lang w:val="en-CA" w:eastAsia="ja-JP"/>
        </w:rPr>
      </w:pPr>
    </w:p>
    <w:p w14:paraId="1EB7F065" w14:textId="6A32378A" w:rsidR="00BA55CD" w:rsidRPr="002A1D38" w:rsidRDefault="00BA55CD" w:rsidP="00BA55CD">
      <w:pPr>
        <w:pStyle w:val="Caption"/>
        <w:jc w:val="center"/>
        <w:rPr>
          <w:lang w:val="en-CA" w:eastAsia="ja-JP"/>
        </w:rPr>
      </w:pPr>
      <w:r w:rsidRPr="002A1D38">
        <w:rPr>
          <w:lang w:val="en-CA" w:eastAsia="ja-JP"/>
        </w:rPr>
        <w:lastRenderedPageBreak/>
        <w:t>Table 1: BD-Rate results for 4:2:0 in JVET SDR CTC test set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51619" w:rsidRPr="00C4590A" w14:paraId="71474420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B20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63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F9CA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082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CD4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5E0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C51619" w:rsidRPr="00C4590A" w14:paraId="1937EDF1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7D0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5E9F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E01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9705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769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DF5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C51619" w:rsidRPr="00C4590A" w14:paraId="78C2E611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E828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037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201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70A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273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38D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C51619" w:rsidRPr="00C4590A" w14:paraId="4FB13968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1E3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6678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B83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559F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671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9FC5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51619" w:rsidRPr="00C4590A" w14:paraId="630BF7A3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39E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14B5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29A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244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1A4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AD9A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51619" w:rsidRPr="00C4590A" w14:paraId="7BD483EC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159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E30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755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FAC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317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5A8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C51619" w:rsidRPr="00C4590A" w14:paraId="0B92BBD8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F77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88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FD7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951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C16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B16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51619" w:rsidRPr="00C4590A" w14:paraId="57EBD81F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0CA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816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7BD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2FF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AFD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527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C51619" w:rsidRPr="00C4590A" w14:paraId="252BBB0F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0F0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68D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B56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FC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DFA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2F3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51619" w:rsidRPr="00C4590A" w14:paraId="3090CB9C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F30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754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380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3B7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EC5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C01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51619" w:rsidRPr="00C4590A" w14:paraId="6FE617F2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DB6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5C4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E3AF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81A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0855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16E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C51619" w:rsidRPr="00C4590A" w14:paraId="1151867C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871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5D3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9A45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09E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DB25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158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C51619" w:rsidRPr="00C4590A" w14:paraId="21C93863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8B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8C4E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8D98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FBD5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54A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6988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C51619" w:rsidRPr="00C4590A" w14:paraId="7E15288E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E75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938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A8F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AAD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491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4C3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C51619" w:rsidRPr="00C4590A" w14:paraId="10BE3043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C77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386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EA9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540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E22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E48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C51619" w:rsidRPr="00C4590A" w14:paraId="56377AC9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366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0DB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647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4FE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F6A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39EF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C51619" w:rsidRPr="00C4590A" w14:paraId="362B0284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5F9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E7C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535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5A1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F98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37C3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</w:tr>
      <w:tr w:rsidR="00C51619" w:rsidRPr="00C4590A" w14:paraId="19915924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512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1EC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C1C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21C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760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E73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C51619" w:rsidRPr="00C4590A" w14:paraId="0ADF3592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6EF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4FC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435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231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478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DF0E4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96%</w:t>
            </w:r>
          </w:p>
        </w:tc>
      </w:tr>
      <w:tr w:rsidR="00C51619" w:rsidRPr="00C4590A" w14:paraId="602ED7CE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D43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1CD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9D6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33B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E3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35C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96%</w:t>
            </w:r>
          </w:p>
        </w:tc>
      </w:tr>
      <w:tr w:rsidR="00C51619" w:rsidRPr="00C4590A" w14:paraId="05923983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EE0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37FE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1238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DB11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E43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891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</w:tr>
      <w:tr w:rsidR="00C51619" w:rsidRPr="00C4590A" w14:paraId="3F9DE56F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F742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8050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2EA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130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33F6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403A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C51619" w:rsidRPr="00C4590A" w14:paraId="54ACD84C" w14:textId="77777777" w:rsidTr="00C516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B089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501C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21EF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868B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A6F97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DFAD" w14:textId="77777777" w:rsidR="00C51619" w:rsidRPr="002A1D38" w:rsidRDefault="00C51619" w:rsidP="00C516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</w:tr>
    </w:tbl>
    <w:p w14:paraId="3D5A26A9" w14:textId="52C90519" w:rsidR="00BA55CD" w:rsidRPr="002A1D38" w:rsidRDefault="00BA55CD" w:rsidP="00BA55CD">
      <w:pPr>
        <w:pStyle w:val="Caption"/>
        <w:jc w:val="center"/>
        <w:rPr>
          <w:lang w:val="en-CA" w:eastAsia="ja-JP"/>
        </w:rPr>
      </w:pPr>
      <w:r w:rsidRPr="002A1D38">
        <w:rPr>
          <w:lang w:val="en-CA" w:eastAsia="ja-JP"/>
        </w:rPr>
        <w:t xml:space="preserve">Table 2: BD-Rate results for 4:2:2 in JCT-VC </w:t>
      </w:r>
      <w:proofErr w:type="spellStart"/>
      <w:r w:rsidRPr="002A1D38">
        <w:rPr>
          <w:lang w:val="en-CA" w:eastAsia="ja-JP"/>
        </w:rPr>
        <w:t>RExt</w:t>
      </w:r>
      <w:proofErr w:type="spellEnd"/>
      <w:r w:rsidRPr="002A1D38">
        <w:rPr>
          <w:lang w:val="en-CA" w:eastAsia="ja-JP"/>
        </w:rPr>
        <w:t xml:space="preserve"> CTC test set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65"/>
        <w:gridCol w:w="741"/>
        <w:gridCol w:w="741"/>
        <w:gridCol w:w="1141"/>
      </w:tblGrid>
      <w:tr w:rsidR="00BA55CD" w:rsidRPr="00C4590A" w14:paraId="69250694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E846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262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4E7D2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</w:t>
            </w:r>
          </w:p>
        </w:tc>
      </w:tr>
      <w:tr w:rsidR="00BA55CD" w:rsidRPr="00C4590A" w14:paraId="3CE01FC8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56C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0B3B1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A5022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12973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BA55CD" w:rsidRPr="00C4590A" w14:paraId="53764E06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10FF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Traffic_2560x1600_30_10bit_422_crop.yuv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0292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5F4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8D2A8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0.04%</w:t>
            </w:r>
          </w:p>
        </w:tc>
      </w:tr>
      <w:tr w:rsidR="00BA55CD" w:rsidRPr="00C4590A" w14:paraId="4AF312E6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1198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Kimono1_1920x1080_24_10bit_422.yuv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F71F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205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8F59B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</w:tr>
      <w:tr w:rsidR="00BA55CD" w:rsidRPr="00C4590A" w14:paraId="4DC699FE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E85B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EBUHorse_1920x1080_50_10bit_422.yuv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CCF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EF43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19FA7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-0.06%</w:t>
            </w:r>
          </w:p>
        </w:tc>
      </w:tr>
      <w:tr w:rsidR="00BA55CD" w:rsidRPr="00C4590A" w14:paraId="77F59B3C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7452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EBUGraphics_1920x1080_50_10bit_422.yuv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5FD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3363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E41F8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-0.06%</w:t>
            </w:r>
          </w:p>
        </w:tc>
      </w:tr>
      <w:tr w:rsidR="00BA55CD" w:rsidRPr="00C4590A" w14:paraId="67A039DB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4C5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EBUWaterRocksClose_1920x1080_50_10bit_422.yuv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EBF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089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9BE8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0.03%</w:t>
            </w:r>
          </w:p>
        </w:tc>
      </w:tr>
      <w:tr w:rsidR="00BA55CD" w:rsidRPr="00C4590A" w14:paraId="74F48BA3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7276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EBUKidsSoccer_1920x1080_50_10bit_422.yuv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BB8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A9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04E9B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-0.04%</w:t>
            </w:r>
          </w:p>
        </w:tc>
      </w:tr>
      <w:tr w:rsidR="00BA55CD" w:rsidRPr="00C4590A" w14:paraId="5B454591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DEBAA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Seeking_1920x1080_50_10bit_422.yuv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D7EA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E8DA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2B98D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-0.07%</w:t>
            </w:r>
          </w:p>
        </w:tc>
      </w:tr>
      <w:tr w:rsidR="00BA55CD" w:rsidRPr="00C4590A" w14:paraId="113A35F8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AA25F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3D00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1961B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86EA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-0.02%</w:t>
            </w:r>
          </w:p>
        </w:tc>
      </w:tr>
      <w:tr w:rsidR="00BA55CD" w:rsidRPr="00C4590A" w14:paraId="1917885C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52637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 xml:space="preserve">Enc </w:t>
            </w:r>
            <w:proofErr w:type="gram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Time[</w:t>
            </w:r>
            <w:proofErr w:type="gramEnd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%]</w:t>
            </w:r>
          </w:p>
        </w:tc>
        <w:tc>
          <w:tcPr>
            <w:tcW w:w="26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7CB8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A55CD" w:rsidRPr="00C4590A" w14:paraId="74993FAD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6E4C0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 xml:space="preserve">Dec </w:t>
            </w:r>
            <w:proofErr w:type="gram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Time[</w:t>
            </w:r>
            <w:proofErr w:type="gramEnd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%]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125D7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BA55CD" w:rsidRPr="00C4590A" w14:paraId="67077BBD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C3C3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E9AD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89E2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7CA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BA55CD" w:rsidRPr="00C4590A" w14:paraId="2D9CE8FA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EB8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62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B2B37F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</w:t>
            </w:r>
          </w:p>
        </w:tc>
      </w:tr>
      <w:tr w:rsidR="00BA55CD" w:rsidRPr="00C4590A" w14:paraId="14E9A658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907D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E0B2A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F1890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F8A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BA55CD" w:rsidRPr="00C4590A" w14:paraId="58A3D44C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F38D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Traffic_2560x1600_30_10bit_422_crop.yuv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474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7C90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346E8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-0.11%</w:t>
            </w:r>
          </w:p>
        </w:tc>
      </w:tr>
      <w:tr w:rsidR="00BA55CD" w:rsidRPr="00C4590A" w14:paraId="49372B6E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534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Kimono1_1920x1080_24_10bit_422.yuv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D722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155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53461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0.06%</w:t>
            </w:r>
          </w:p>
        </w:tc>
      </w:tr>
      <w:tr w:rsidR="00BA55CD" w:rsidRPr="00C4590A" w14:paraId="45ED020B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EBA8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EBUHorse_1920x1080_50_10bit_422.yuv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7DED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A42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7F2DD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-0.32%</w:t>
            </w:r>
          </w:p>
        </w:tc>
      </w:tr>
      <w:tr w:rsidR="00BA55CD" w:rsidRPr="00C4590A" w14:paraId="5BA9E283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4035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EBUGraphics_1920x1080_50_10bit_422.yuv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ED6B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1C9B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A2E2A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-0.12%</w:t>
            </w:r>
          </w:p>
        </w:tc>
      </w:tr>
      <w:tr w:rsidR="00BA55CD" w:rsidRPr="00C4590A" w14:paraId="3A0C06E3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B2F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EBUWaterRocksClose_1920x1080_50_10bit_422.yuv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FBA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80F2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A86A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</w:tr>
      <w:tr w:rsidR="00BA55CD" w:rsidRPr="00C4590A" w14:paraId="3D40B897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0CFA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EBUKidsSoccer_1920x1080_50_10bit_422.yuv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BCD8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8536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B1AD1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0.13%</w:t>
            </w:r>
          </w:p>
        </w:tc>
      </w:tr>
      <w:tr w:rsidR="00BA55CD" w:rsidRPr="00C4590A" w14:paraId="4AE45B55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64BA6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Seeking_1920x1080_50_10bit_422.yuv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147E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02E9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8760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-0.13%</w:t>
            </w:r>
          </w:p>
        </w:tc>
      </w:tr>
      <w:tr w:rsidR="00BA55CD" w:rsidRPr="00C4590A" w14:paraId="0FEF50FB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0AA97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D2D1D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8653C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0955F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-0.07%</w:t>
            </w:r>
          </w:p>
        </w:tc>
      </w:tr>
      <w:tr w:rsidR="00BA55CD" w:rsidRPr="00C4590A" w14:paraId="367F2F98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25D36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 xml:space="preserve">Enc </w:t>
            </w:r>
            <w:proofErr w:type="gram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Time[</w:t>
            </w:r>
            <w:proofErr w:type="gramEnd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%]</w:t>
            </w:r>
          </w:p>
        </w:tc>
        <w:tc>
          <w:tcPr>
            <w:tcW w:w="262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ECB04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BA55CD" w:rsidRPr="00C4590A" w14:paraId="470987C4" w14:textId="77777777" w:rsidTr="00F45BF9">
        <w:trPr>
          <w:trHeight w:val="255"/>
          <w:jc w:val="center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1BD93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 xml:space="preserve">Dec </w:t>
            </w:r>
            <w:proofErr w:type="gram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Time[</w:t>
            </w:r>
            <w:proofErr w:type="gramEnd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%]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284B3" w14:textId="77777777" w:rsidR="00BA55CD" w:rsidRPr="002A1D38" w:rsidRDefault="00BA55CD" w:rsidP="00BA55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</w:tr>
    </w:tbl>
    <w:p w14:paraId="699512F7" w14:textId="62AAD58C" w:rsidR="004B2C5D" w:rsidRPr="002A1D38" w:rsidRDefault="004B2C5D" w:rsidP="004B2C5D">
      <w:pPr>
        <w:pStyle w:val="Caption"/>
        <w:jc w:val="center"/>
        <w:rPr>
          <w:lang w:val="en-CA" w:eastAsia="ja-JP"/>
        </w:rPr>
      </w:pPr>
      <w:r w:rsidRPr="002A1D38">
        <w:rPr>
          <w:lang w:val="en-CA" w:eastAsia="ja-JP"/>
        </w:rPr>
        <w:lastRenderedPageBreak/>
        <w:t xml:space="preserve">Table </w:t>
      </w:r>
      <w:r w:rsidR="00BA55CD" w:rsidRPr="002A1D38">
        <w:rPr>
          <w:lang w:val="en-CA" w:eastAsia="ja-JP"/>
        </w:rPr>
        <w:t>3</w:t>
      </w:r>
      <w:r w:rsidRPr="002A1D38">
        <w:rPr>
          <w:lang w:val="en-CA" w:eastAsia="ja-JP"/>
        </w:rPr>
        <w:t>: BD-Rate results for 4:4:4 TGM sequences</w:t>
      </w:r>
      <w:r w:rsidR="001B016F" w:rsidRPr="002A1D38">
        <w:rPr>
          <w:lang w:val="en-CA" w:eastAsia="ja-JP"/>
        </w:rPr>
        <w:t xml:space="preserve"> </w:t>
      </w:r>
      <w:r w:rsidR="001B016F" w:rsidRPr="00C4590A">
        <w:rPr>
          <w:lang w:val="en-CA"/>
        </w:rPr>
        <w:t>(--</w:t>
      </w:r>
      <w:proofErr w:type="spellStart"/>
      <w:r w:rsidR="001B016F" w:rsidRPr="00C4590A">
        <w:rPr>
          <w:lang w:val="en-CA"/>
        </w:rPr>
        <w:t>DualTree</w:t>
      </w:r>
      <w:proofErr w:type="spellEnd"/>
      <w:r w:rsidR="001B016F" w:rsidRPr="00C4590A">
        <w:rPr>
          <w:lang w:val="en-CA"/>
        </w:rPr>
        <w:t>=1)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71"/>
        <w:gridCol w:w="741"/>
        <w:gridCol w:w="449"/>
        <w:gridCol w:w="141"/>
        <w:gridCol w:w="993"/>
        <w:gridCol w:w="1184"/>
        <w:gridCol w:w="636"/>
        <w:gridCol w:w="873"/>
      </w:tblGrid>
      <w:tr w:rsidR="004275A5" w:rsidRPr="00C4590A" w14:paraId="7A66953F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9C518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val="en-CA" w:eastAsia="zh-CN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B1731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74D0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2A61" w14:textId="77777777" w:rsidR="004275A5" w:rsidRPr="002A1D38" w:rsidRDefault="004275A5" w:rsidP="00367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Random access Main10 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8468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7A54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4275A5" w:rsidRPr="00C4590A" w14:paraId="35928550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7C96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501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05325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  <w:t>Over VTM-6.0</w:t>
            </w:r>
          </w:p>
        </w:tc>
      </w:tr>
      <w:tr w:rsidR="004275A5" w:rsidRPr="00C4590A" w14:paraId="5F8E1576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23DB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996193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411627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FB9029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655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6CEB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4275A5" w:rsidRPr="00C4590A" w14:paraId="242AE7CF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A4281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TGM 1080p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4B9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D6CB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0.10%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274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0.08%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A5A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6DF8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4275A5" w:rsidRPr="00C4590A" w14:paraId="753B2A56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BC3E6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TGM 720p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FDE8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A5B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4D2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-0.14%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4AC1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A9AE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4275A5" w:rsidRPr="00C4590A" w14:paraId="01CFA179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412EF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Animation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5807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F276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849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5C85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019E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4275A5" w:rsidRPr="00C4590A" w14:paraId="54B086C1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72428D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Mixed content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E7C9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FC65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0.18%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A647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0.11%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C7B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45E4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4275A5" w:rsidRPr="00C4590A" w14:paraId="20CC0A77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2E7B39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Camera-Captured content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FCC4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2DAD9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832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7F6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8AB9A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4275A5" w:rsidRPr="00C4590A" w14:paraId="01395048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A30B3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9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EB2914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93CD3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0.04%</w:t>
            </w:r>
          </w:p>
        </w:tc>
        <w:tc>
          <w:tcPr>
            <w:tcW w:w="11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35895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E34CFE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D5317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4275A5" w:rsidRPr="00C4590A" w14:paraId="5E754362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931B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2815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9898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AAA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962E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0255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4275A5" w:rsidRPr="00C4590A" w14:paraId="0A77A77B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6E28A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9D1A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C788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AB7B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9049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0B14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4275A5" w:rsidRPr="00C4590A" w14:paraId="4737D987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C96A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BB609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 w:hint="eastAsia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　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33889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9B44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D3BB9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EEA4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  <w:r w:rsidRPr="002A1D38">
              <w:rPr>
                <w:rFonts w:eastAsia="宋体" w:hint="eastAsia"/>
                <w:color w:val="000000"/>
                <w:sz w:val="24"/>
                <w:szCs w:val="24"/>
                <w:lang w:val="en-CA" w:eastAsia="zh-CN"/>
              </w:rPr>
              <w:t xml:space="preserve">　</w:t>
            </w:r>
          </w:p>
        </w:tc>
      </w:tr>
      <w:tr w:rsidR="004275A5" w:rsidRPr="00C4590A" w14:paraId="25C7E9ED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0E29D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val="en-CA" w:eastAsia="zh-CN"/>
              </w:rPr>
            </w:pPr>
          </w:p>
        </w:tc>
        <w:tc>
          <w:tcPr>
            <w:tcW w:w="501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228151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  <w:t>Over VTM-6.0</w:t>
            </w:r>
          </w:p>
        </w:tc>
      </w:tr>
      <w:tr w:rsidR="004275A5" w:rsidRPr="00C4590A" w14:paraId="545E96D3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F95A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936A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194E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BBC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61B1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A25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4275A5" w:rsidRPr="00C4590A" w14:paraId="677CE830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CD0C98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TGM 1080p</w:t>
            </w:r>
          </w:p>
        </w:tc>
        <w:tc>
          <w:tcPr>
            <w:tcW w:w="133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0B4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218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E7E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6B6A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C90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4275A5" w:rsidRPr="00C4590A" w14:paraId="46EF6D67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E46BEE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TGM 720p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51EA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70A6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-0.24%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66D9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64CE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01B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4275A5" w:rsidRPr="00C4590A" w14:paraId="665AF6F1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44D5AB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Animation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E55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6F1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A94E7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1E75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65B7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  <w:tr w:rsidR="004275A5" w:rsidRPr="00C4590A" w14:paraId="256D4477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0771B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Mixed content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34CD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8F31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-0.17%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01CC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D562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0E8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4275A5" w:rsidRPr="00C4590A" w14:paraId="0C98A3C4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84BC4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Camera-Captured content</w:t>
            </w: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9A6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7474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8811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-0.13%</w:t>
            </w:r>
          </w:p>
        </w:tc>
        <w:tc>
          <w:tcPr>
            <w:tcW w:w="6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CCD2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4331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4275A5" w:rsidRPr="00C4590A" w14:paraId="3566E53F" w14:textId="77777777" w:rsidTr="00F45BF9">
        <w:trPr>
          <w:trHeight w:val="255"/>
          <w:jc w:val="center"/>
        </w:trPr>
        <w:tc>
          <w:tcPr>
            <w:tcW w:w="2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CF5E6F" w14:textId="77777777" w:rsidR="004275A5" w:rsidRPr="002A1D38" w:rsidRDefault="004275A5" w:rsidP="00427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b/>
                <w:bCs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331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6A60F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D7035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118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66450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340B4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2C1B" w14:textId="77777777" w:rsidR="004275A5" w:rsidRPr="002A1D38" w:rsidRDefault="004275A5" w:rsidP="00BC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</w:pPr>
            <w:r w:rsidRPr="002A1D38">
              <w:rPr>
                <w:rFonts w:eastAsia="宋体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</w:tr>
    </w:tbl>
    <w:p w14:paraId="597E9B5E" w14:textId="4CDF02BD" w:rsidR="008B38AF" w:rsidRPr="00C4590A" w:rsidRDefault="008B38AF" w:rsidP="008B38AF">
      <w:pPr>
        <w:pStyle w:val="Heading1"/>
        <w:rPr>
          <w:rFonts w:cs="Times New Roman"/>
          <w:lang w:val="en-CA" w:eastAsia="zh-CN"/>
        </w:rPr>
      </w:pPr>
      <w:r w:rsidRPr="00C4590A">
        <w:rPr>
          <w:rFonts w:cs="Times New Roman"/>
          <w:lang w:val="en-CA" w:eastAsia="zh-CN"/>
        </w:rPr>
        <w:t>Conclusions</w:t>
      </w:r>
    </w:p>
    <w:p w14:paraId="1662C951" w14:textId="348F753E" w:rsidR="004C73FB" w:rsidRPr="002A1D38" w:rsidRDefault="004C73FB" w:rsidP="004C73FB">
      <w:pPr>
        <w:rPr>
          <w:szCs w:val="22"/>
          <w:lang w:val="en-CA"/>
        </w:rPr>
      </w:pPr>
      <w:r w:rsidRPr="002A1D38">
        <w:rPr>
          <w:szCs w:val="22"/>
          <w:lang w:val="en-CA"/>
        </w:rPr>
        <w:t xml:space="preserve">In this contribution, a unification of </w:t>
      </w:r>
      <w:proofErr w:type="spellStart"/>
      <w:r w:rsidRPr="002A1D38">
        <w:rPr>
          <w:szCs w:val="22"/>
          <w:lang w:val="en-CA"/>
        </w:rPr>
        <w:t>luma</w:t>
      </w:r>
      <w:proofErr w:type="spellEnd"/>
      <w:r w:rsidRPr="002A1D38">
        <w:rPr>
          <w:szCs w:val="22"/>
          <w:lang w:val="en-CA"/>
        </w:rPr>
        <w:t xml:space="preserve"> and chroma weights calculation for triangle inter blocks is proposed. </w:t>
      </w:r>
      <w:r w:rsidR="00496372" w:rsidRPr="002A1D38">
        <w:rPr>
          <w:szCs w:val="22"/>
          <w:lang w:val="en-CA"/>
        </w:rPr>
        <w:t xml:space="preserve">Same </w:t>
      </w:r>
      <w:r w:rsidR="007338F0" w:rsidRPr="002A1D38">
        <w:rPr>
          <w:szCs w:val="22"/>
          <w:lang w:val="en-CA"/>
        </w:rPr>
        <w:t>as</w:t>
      </w:r>
      <w:r w:rsidR="00496372" w:rsidRPr="002A1D38">
        <w:rPr>
          <w:szCs w:val="22"/>
          <w:lang w:val="en-CA"/>
        </w:rPr>
        <w:t xml:space="preserve"> other INTER coding tools such as BCW and weighted prediction, the proposed method</w:t>
      </w:r>
      <w:r w:rsidR="00AA57A1" w:rsidRPr="002A1D38">
        <w:rPr>
          <w:szCs w:val="22"/>
          <w:lang w:val="en-CA"/>
        </w:rPr>
        <w:t xml:space="preserve"> </w:t>
      </w:r>
      <w:r w:rsidRPr="002A1D38">
        <w:rPr>
          <w:szCs w:val="22"/>
          <w:lang w:val="en-CA"/>
        </w:rPr>
        <w:t xml:space="preserve">makes </w:t>
      </w:r>
      <w:r w:rsidR="00827629" w:rsidRPr="002A1D38">
        <w:rPr>
          <w:szCs w:val="22"/>
          <w:lang w:val="en-CA"/>
        </w:rPr>
        <w:t xml:space="preserve">the </w:t>
      </w:r>
      <w:r w:rsidR="00D42FAB" w:rsidRPr="002A1D38">
        <w:rPr>
          <w:szCs w:val="22"/>
          <w:lang w:val="en-CA"/>
        </w:rPr>
        <w:t xml:space="preserve">blending weight of </w:t>
      </w:r>
      <w:r w:rsidRPr="002A1D38">
        <w:rPr>
          <w:szCs w:val="22"/>
          <w:lang w:val="en-CA"/>
        </w:rPr>
        <w:t xml:space="preserve">chroma </w:t>
      </w:r>
      <w:r w:rsidR="00584490">
        <w:rPr>
          <w:szCs w:val="22"/>
          <w:lang w:val="en-CA"/>
        </w:rPr>
        <w:t>sample</w:t>
      </w:r>
      <w:r w:rsidR="00D42FAB" w:rsidRPr="002A1D38">
        <w:rPr>
          <w:szCs w:val="22"/>
          <w:lang w:val="en-CA"/>
        </w:rPr>
        <w:t xml:space="preserve"> </w:t>
      </w:r>
      <w:r w:rsidR="008D1C2E" w:rsidRPr="002A1D38">
        <w:rPr>
          <w:szCs w:val="22"/>
          <w:lang w:val="en-CA"/>
        </w:rPr>
        <w:t>align to the weight of</w:t>
      </w:r>
      <w:r w:rsidR="00E16079" w:rsidRPr="002A1D38">
        <w:rPr>
          <w:szCs w:val="22"/>
          <w:lang w:val="en-CA"/>
        </w:rPr>
        <w:t xml:space="preserve"> </w:t>
      </w:r>
      <w:r w:rsidRPr="002A1D38">
        <w:rPr>
          <w:szCs w:val="22"/>
          <w:lang w:val="en-CA"/>
        </w:rPr>
        <w:t xml:space="preserve">collocated </w:t>
      </w:r>
      <w:proofErr w:type="spellStart"/>
      <w:r w:rsidRPr="002A1D38">
        <w:rPr>
          <w:szCs w:val="22"/>
          <w:lang w:val="en-CA"/>
        </w:rPr>
        <w:t>luma</w:t>
      </w:r>
      <w:proofErr w:type="spellEnd"/>
      <w:r w:rsidR="00D42FAB" w:rsidRPr="002A1D38">
        <w:rPr>
          <w:szCs w:val="22"/>
          <w:lang w:val="en-CA"/>
        </w:rPr>
        <w:t xml:space="preserve"> </w:t>
      </w:r>
      <w:r w:rsidR="00584490">
        <w:rPr>
          <w:szCs w:val="22"/>
          <w:lang w:val="en-CA"/>
        </w:rPr>
        <w:t>sample</w:t>
      </w:r>
      <w:r w:rsidRPr="002A1D38">
        <w:rPr>
          <w:szCs w:val="22"/>
          <w:lang w:val="en-CA"/>
        </w:rPr>
        <w:t>, which is</w:t>
      </w:r>
      <w:r w:rsidR="00DC662A" w:rsidRPr="002A1D38">
        <w:rPr>
          <w:szCs w:val="22"/>
          <w:lang w:val="en-CA"/>
        </w:rPr>
        <w:t xml:space="preserve"> </w:t>
      </w:r>
      <w:r w:rsidRPr="002A1D38">
        <w:rPr>
          <w:szCs w:val="22"/>
          <w:lang w:val="en-CA"/>
        </w:rPr>
        <w:t xml:space="preserve">more reasonable </w:t>
      </w:r>
      <w:r w:rsidR="00962E57" w:rsidRPr="002A1D38">
        <w:rPr>
          <w:szCs w:val="22"/>
          <w:lang w:val="en-CA"/>
        </w:rPr>
        <w:t>especially</w:t>
      </w:r>
      <w:r w:rsidR="000650FE" w:rsidRPr="002A1D38">
        <w:rPr>
          <w:szCs w:val="22"/>
          <w:lang w:val="en-CA"/>
        </w:rPr>
        <w:t xml:space="preserve"> </w:t>
      </w:r>
      <w:r w:rsidR="002F0DA8" w:rsidRPr="002A1D38">
        <w:rPr>
          <w:szCs w:val="22"/>
          <w:lang w:val="en-CA"/>
        </w:rPr>
        <w:t>for</w:t>
      </w:r>
      <w:r w:rsidRPr="002A1D38">
        <w:rPr>
          <w:szCs w:val="22"/>
          <w:lang w:val="en-CA"/>
        </w:rPr>
        <w:t xml:space="preserve"> 4:4:4</w:t>
      </w:r>
      <w:r w:rsidR="00780C62" w:rsidRPr="002A1D38">
        <w:rPr>
          <w:szCs w:val="22"/>
          <w:lang w:val="en-CA"/>
        </w:rPr>
        <w:t xml:space="preserve"> chroma format</w:t>
      </w:r>
      <w:r w:rsidRPr="002A1D38">
        <w:rPr>
          <w:szCs w:val="22"/>
          <w:lang w:val="en-CA"/>
        </w:rPr>
        <w:t xml:space="preserve">. </w:t>
      </w:r>
      <w:r w:rsidR="00AA57A1" w:rsidRPr="002A1D38">
        <w:rPr>
          <w:szCs w:val="22"/>
          <w:lang w:val="en-CA"/>
        </w:rPr>
        <w:t>Moreover,</w:t>
      </w:r>
      <w:r w:rsidR="007A4303" w:rsidRPr="002A1D38">
        <w:rPr>
          <w:szCs w:val="22"/>
          <w:lang w:val="en-CA"/>
        </w:rPr>
        <w:t xml:space="preserve"> </w:t>
      </w:r>
      <w:r w:rsidR="00AA57A1" w:rsidRPr="002A1D38">
        <w:rPr>
          <w:szCs w:val="22"/>
          <w:lang w:val="en-CA"/>
        </w:rPr>
        <w:t xml:space="preserve">by using the proposed method, </w:t>
      </w:r>
      <w:proofErr w:type="spellStart"/>
      <w:r w:rsidR="00AA57A1" w:rsidRPr="002A1D38">
        <w:rPr>
          <w:szCs w:val="22"/>
          <w:lang w:val="en-CA"/>
        </w:rPr>
        <w:t>luma</w:t>
      </w:r>
      <w:proofErr w:type="spellEnd"/>
      <w:r w:rsidR="00AA57A1" w:rsidRPr="002A1D38">
        <w:rPr>
          <w:szCs w:val="22"/>
          <w:lang w:val="en-CA"/>
        </w:rPr>
        <w:t xml:space="preserve"> and chroma can share the same computing logic for TPM weight calculation, which is more hardware friendly. </w:t>
      </w:r>
      <w:r w:rsidRPr="002A1D38">
        <w:rPr>
          <w:szCs w:val="22"/>
          <w:lang w:val="en-CA"/>
        </w:rPr>
        <w:t xml:space="preserve">It is recommended adopting the proposed method. </w:t>
      </w:r>
    </w:p>
    <w:p w14:paraId="59393E00" w14:textId="646BF9D5" w:rsidR="008B38AF" w:rsidRPr="00C4590A" w:rsidRDefault="008B38AF" w:rsidP="008B38AF">
      <w:pPr>
        <w:pStyle w:val="Heading1"/>
        <w:rPr>
          <w:rFonts w:cs="Times New Roman"/>
          <w:lang w:val="en-CA"/>
        </w:rPr>
      </w:pPr>
      <w:r w:rsidRPr="00C4590A">
        <w:rPr>
          <w:rFonts w:cs="Times New Roman"/>
          <w:lang w:val="en-CA"/>
        </w:rPr>
        <w:t>Proposed spec changes</w:t>
      </w:r>
    </w:p>
    <w:p w14:paraId="7B794B3B" w14:textId="38D75D88" w:rsidR="00DE20EE" w:rsidRPr="00C4590A" w:rsidRDefault="00DE20EE" w:rsidP="00DE20EE">
      <w:pPr>
        <w:rPr>
          <w:lang w:val="en-CA"/>
        </w:rPr>
      </w:pPr>
      <w:r w:rsidRPr="00C4590A">
        <w:rPr>
          <w:lang w:val="en-CA"/>
        </w:rPr>
        <w:t>The proposed changes on top of VVC draft 6 [1] are described as below</w:t>
      </w:r>
      <w:r w:rsidR="00D20D4F" w:rsidRPr="00C4590A">
        <w:rPr>
          <w:lang w:val="en-CA"/>
        </w:rPr>
        <w:t xml:space="preserve">, with </w:t>
      </w:r>
      <w:r w:rsidR="00D20D4F" w:rsidRPr="00C4590A">
        <w:rPr>
          <w:highlight w:val="yellow"/>
          <w:lang w:val="en-CA"/>
        </w:rPr>
        <w:t>n</w:t>
      </w:r>
      <w:r w:rsidRPr="00C4590A">
        <w:rPr>
          <w:highlight w:val="yellow"/>
          <w:lang w:val="en-CA"/>
        </w:rPr>
        <w:t>ewly added parts</w:t>
      </w:r>
      <w:r w:rsidRPr="00C4590A">
        <w:rPr>
          <w:lang w:val="en-CA"/>
        </w:rPr>
        <w:t xml:space="preserve"> </w:t>
      </w:r>
      <w:r w:rsidR="00D20D4F" w:rsidRPr="00C4590A">
        <w:rPr>
          <w:lang w:val="en-CA"/>
        </w:rPr>
        <w:t>and</w:t>
      </w:r>
      <w:r w:rsidRPr="00C4590A">
        <w:rPr>
          <w:lang w:val="en-CA"/>
        </w:rPr>
        <w:t xml:space="preserve"> </w:t>
      </w:r>
      <w:r w:rsidRPr="00C4590A">
        <w:rPr>
          <w:strike/>
          <w:highlight w:val="lightGray"/>
          <w:lang w:val="en-CA"/>
        </w:rPr>
        <w:t>deleted parts</w:t>
      </w:r>
      <w:r w:rsidRPr="00C4590A">
        <w:rPr>
          <w:lang w:val="en-CA"/>
        </w:rPr>
        <w:t xml:space="preserve"> highlighted.</w:t>
      </w:r>
    </w:p>
    <w:p w14:paraId="4C7188A8" w14:textId="77777777" w:rsidR="00E466AC" w:rsidRPr="002A1D38" w:rsidDel="003C51E6" w:rsidRDefault="00E466AC" w:rsidP="00E466AC">
      <w:pPr>
        <w:pStyle w:val="Heading3"/>
        <w:numPr>
          <w:ilvl w:val="0"/>
          <w:numId w:val="0"/>
        </w:numPr>
        <w:ind w:left="792" w:hanging="792"/>
        <w:rPr>
          <w:sz w:val="18"/>
          <w:szCs w:val="20"/>
          <w:lang w:val="en-CA"/>
        </w:rPr>
      </w:pPr>
      <w:r w:rsidRPr="002A1D38">
        <w:rPr>
          <w:sz w:val="18"/>
          <w:szCs w:val="20"/>
          <w:lang w:val="en-CA"/>
        </w:rPr>
        <w:t>8.5.7 Decoding process for triangle</w:t>
      </w:r>
      <w:r w:rsidRPr="002A1D38" w:rsidDel="003C51E6">
        <w:rPr>
          <w:sz w:val="18"/>
          <w:szCs w:val="20"/>
          <w:lang w:val="en-CA"/>
        </w:rPr>
        <w:t xml:space="preserve"> </w:t>
      </w:r>
      <w:r w:rsidRPr="002A1D38">
        <w:rPr>
          <w:sz w:val="18"/>
          <w:szCs w:val="20"/>
          <w:lang w:val="en-CA"/>
        </w:rPr>
        <w:t>inter blocks</w:t>
      </w:r>
    </w:p>
    <w:p w14:paraId="3A94838D" w14:textId="77777777" w:rsidR="00E466AC" w:rsidRPr="002A1D38" w:rsidRDefault="00E466AC" w:rsidP="00E466AC">
      <w:pPr>
        <w:pStyle w:val="Heading4"/>
        <w:numPr>
          <w:ilvl w:val="0"/>
          <w:numId w:val="0"/>
        </w:numPr>
        <w:rPr>
          <w:sz w:val="18"/>
          <w:szCs w:val="20"/>
          <w:lang w:val="en-CA"/>
        </w:rPr>
      </w:pPr>
      <w:r w:rsidRPr="002A1D38">
        <w:rPr>
          <w:sz w:val="18"/>
          <w:szCs w:val="20"/>
          <w:lang w:val="en-CA"/>
        </w:rPr>
        <w:t>8.5.7.1 General</w:t>
      </w:r>
    </w:p>
    <w:p w14:paraId="6E878EFD" w14:textId="77777777" w:rsidR="00E466AC" w:rsidRPr="00C4590A" w:rsidDel="003C51E6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This process is invoked when decoding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a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coding unit </w:t>
      </w:r>
      <w:r w:rsidRPr="00C4590A">
        <w:rPr>
          <w:noProof/>
          <w:color w:val="000000" w:themeColor="text1"/>
          <w:sz w:val="18"/>
          <w:lang w:val="en-CA" w:eastAsia="ko-KR"/>
        </w:rPr>
        <w:t>with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</w:t>
      </w:r>
      <w:r w:rsidRPr="00C4590A">
        <w:rPr>
          <w:noProof/>
          <w:color w:val="000000" w:themeColor="text1"/>
          <w:sz w:val="18"/>
          <w:lang w:val="en-CA" w:eastAsia="ko-KR"/>
        </w:rPr>
        <w:t>MergeTriangleFlag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[ xCb ][ yCb ] equal to </w:t>
      </w:r>
      <w:r w:rsidRPr="00C4590A">
        <w:rPr>
          <w:noProof/>
          <w:color w:val="000000" w:themeColor="text1"/>
          <w:sz w:val="18"/>
          <w:lang w:val="en-CA" w:eastAsia="ko-KR"/>
        </w:rPr>
        <w:t>1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.</w:t>
      </w:r>
    </w:p>
    <w:p w14:paraId="618566C9" w14:textId="77777777" w:rsidR="00E466AC" w:rsidRPr="00C4590A" w:rsidDel="003C51E6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Inputs to this process are:</w:t>
      </w:r>
    </w:p>
    <w:p w14:paraId="204F29EF" w14:textId="7070AB72" w:rsidR="00E466AC" w:rsidRPr="00C4590A" w:rsidDel="003C51E6" w:rsidRDefault="00AE079F" w:rsidP="00E466A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 w:eastAsia="ko-KR"/>
        </w:rPr>
      </w:pPr>
      <w:r>
        <w:rPr>
          <w:noProof/>
          <w:color w:val="000000" w:themeColor="text1"/>
          <w:sz w:val="18"/>
          <w:lang w:val="en-CA"/>
        </w:rPr>
        <w:t>...</w:t>
      </w:r>
    </w:p>
    <w:p w14:paraId="18088C38" w14:textId="77777777" w:rsidR="00E466AC" w:rsidRPr="00C4590A" w:rsidDel="003C51E6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Outputs of this process are:</w:t>
      </w:r>
    </w:p>
    <w:p w14:paraId="47FC7098" w14:textId="71B4A4BD" w:rsidR="00E466AC" w:rsidRPr="00C4590A" w:rsidDel="003C51E6" w:rsidRDefault="00AE079F" w:rsidP="00E466A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 w:eastAsia="ko-KR"/>
        </w:rPr>
      </w:pPr>
      <w:r>
        <w:rPr>
          <w:noProof/>
          <w:color w:val="000000" w:themeColor="text1"/>
          <w:sz w:val="18"/>
          <w:lang w:val="en-CA"/>
        </w:rPr>
        <w:t>...</w:t>
      </w:r>
    </w:p>
    <w:p w14:paraId="3A784B84" w14:textId="77777777" w:rsidR="00E466AC" w:rsidRPr="00C4590A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Let predSamplesLA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L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and predSamplesLB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L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be </w:t>
      </w:r>
      <w:r w:rsidRPr="00C4590A" w:rsidDel="003C51E6">
        <w:rPr>
          <w:noProof/>
          <w:color w:val="000000" w:themeColor="text1"/>
          <w:sz w:val="18"/>
          <w:lang w:val="en-CA"/>
        </w:rPr>
        <w:t>(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/>
        </w:rPr>
        <w:t>)x(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/>
        </w:rPr>
        <w:t>)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arrays of predicted luma sample values and,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predSamplesL</w:t>
      </w:r>
      <w:r w:rsidRPr="00C4590A">
        <w:rPr>
          <w:noProof/>
          <w:color w:val="000000" w:themeColor="text1"/>
          <w:sz w:val="18"/>
          <w:lang w:val="en-CA" w:eastAsia="ko-KR"/>
        </w:rPr>
        <w:t>A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Cb</w:t>
      </w:r>
      <w:r w:rsidRPr="00C4590A">
        <w:rPr>
          <w:noProof/>
          <w:color w:val="000000" w:themeColor="text1"/>
          <w:sz w:val="18"/>
          <w:lang w:val="en-CA" w:eastAsia="ko-KR"/>
        </w:rPr>
        <w:t>, predSamplesLB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Cb</w:t>
      </w:r>
      <w:r w:rsidRPr="00C4590A">
        <w:rPr>
          <w:noProof/>
          <w:color w:val="000000" w:themeColor="text1"/>
          <w:sz w:val="18"/>
          <w:lang w:val="en-CA" w:eastAsia="ko-KR"/>
        </w:rPr>
        <w:t>, predSamplesLA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Cr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and predSamplesL</w:t>
      </w:r>
      <w:r w:rsidRPr="00C4590A">
        <w:rPr>
          <w:noProof/>
          <w:color w:val="000000" w:themeColor="text1"/>
          <w:sz w:val="18"/>
          <w:lang w:val="en-CA" w:eastAsia="ko-KR"/>
        </w:rPr>
        <w:t>B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Cr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be </w:t>
      </w:r>
      <w:r w:rsidRPr="00C4590A" w:rsidDel="003C51E6">
        <w:rPr>
          <w:noProof/>
          <w:color w:val="000000" w:themeColor="text1"/>
          <w:sz w:val="18"/>
          <w:lang w:val="en-CA"/>
        </w:rPr>
        <w:t>(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 / </w:t>
      </w:r>
      <w:proofErr w:type="spellStart"/>
      <w:proofErr w:type="gramStart"/>
      <w:r w:rsidRPr="00C4590A">
        <w:rPr>
          <w:sz w:val="18"/>
          <w:lang w:val="en-CA"/>
        </w:rPr>
        <w:t>SubWidthC</w:t>
      </w:r>
      <w:proofErr w:type="spellEnd"/>
      <w:r w:rsidRPr="00C4590A" w:rsidDel="003C51E6">
        <w:rPr>
          <w:noProof/>
          <w:color w:val="000000" w:themeColor="text1"/>
          <w:sz w:val="18"/>
          <w:lang w:val="en-CA"/>
        </w:rPr>
        <w:t>)x</w:t>
      </w:r>
      <w:proofErr w:type="gramEnd"/>
      <w:r w:rsidRPr="00C4590A" w:rsidDel="003C51E6">
        <w:rPr>
          <w:noProof/>
          <w:color w:val="000000" w:themeColor="text1"/>
          <w:sz w:val="18"/>
          <w:lang w:val="en-CA"/>
        </w:rPr>
        <w:t>(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 / </w:t>
      </w:r>
      <w:proofErr w:type="spellStart"/>
      <w:r w:rsidRPr="00C4590A">
        <w:rPr>
          <w:sz w:val="18"/>
          <w:lang w:val="en-CA"/>
        </w:rPr>
        <w:t>SubHeightC</w:t>
      </w:r>
      <w:proofErr w:type="spellEnd"/>
      <w:r w:rsidRPr="00C4590A" w:rsidDel="003C51E6">
        <w:rPr>
          <w:noProof/>
          <w:color w:val="000000" w:themeColor="text1"/>
          <w:sz w:val="18"/>
          <w:lang w:val="en-CA"/>
        </w:rPr>
        <w:t>)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arrays of predicted chroma sample values.</w:t>
      </w:r>
    </w:p>
    <w:p w14:paraId="33F5C7B1" w14:textId="77777777" w:rsidR="00E466AC" w:rsidRPr="00C4590A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The predSamples</w:t>
      </w:r>
      <w:r w:rsidRPr="00C4590A">
        <w:rPr>
          <w:noProof/>
          <w:color w:val="000000" w:themeColor="text1"/>
          <w:sz w:val="18"/>
          <w:vertAlign w:val="subscript"/>
          <w:lang w:val="en-CA" w:eastAsia="ko-KR"/>
        </w:rPr>
        <w:t>L</w:t>
      </w:r>
      <w:r w:rsidRPr="00C4590A">
        <w:rPr>
          <w:noProof/>
          <w:color w:val="000000" w:themeColor="text1"/>
          <w:sz w:val="18"/>
          <w:lang w:val="en-CA" w:eastAsia="ko-KR"/>
        </w:rPr>
        <w:t>, predSamples</w:t>
      </w:r>
      <w:r w:rsidRPr="00C4590A">
        <w:rPr>
          <w:noProof/>
          <w:color w:val="000000" w:themeColor="text1"/>
          <w:sz w:val="18"/>
          <w:vertAlign w:val="subscript"/>
          <w:lang w:val="en-CA" w:eastAsia="ko-KR"/>
        </w:rPr>
        <w:t>Cb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and predSamples</w:t>
      </w:r>
      <w:r w:rsidRPr="00C4590A">
        <w:rPr>
          <w:noProof/>
          <w:color w:val="000000" w:themeColor="text1"/>
          <w:sz w:val="18"/>
          <w:vertAlign w:val="subscript"/>
          <w:lang w:val="en-CA" w:eastAsia="ko-KR"/>
        </w:rPr>
        <w:t>Cr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are derived by the following ordered steps:</w:t>
      </w:r>
    </w:p>
    <w:p w14:paraId="76FAA8BD" w14:textId="77777777" w:rsidR="00E466AC" w:rsidRPr="00C4590A" w:rsidDel="003C51E6" w:rsidRDefault="00E466AC" w:rsidP="00E466A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For </w:t>
      </w:r>
      <w:r w:rsidRPr="00C4590A">
        <w:rPr>
          <w:noProof/>
          <w:color w:val="000000" w:themeColor="text1"/>
          <w:sz w:val="18"/>
          <w:lang w:val="en-CA" w:eastAsia="ko-KR"/>
        </w:rPr>
        <w:t>N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being each of </w:t>
      </w:r>
      <w:r w:rsidRPr="00C4590A">
        <w:rPr>
          <w:noProof/>
          <w:color w:val="000000" w:themeColor="text1"/>
          <w:sz w:val="18"/>
          <w:lang w:val="en-CA" w:eastAsia="ko-KR"/>
        </w:rPr>
        <w:t>A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and </w:t>
      </w:r>
      <w:r w:rsidRPr="00C4590A">
        <w:rPr>
          <w:noProof/>
          <w:color w:val="000000" w:themeColor="text1"/>
          <w:sz w:val="18"/>
          <w:lang w:val="en-CA" w:eastAsia="ko-KR"/>
        </w:rPr>
        <w:t>B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, the following applies:</w:t>
      </w:r>
    </w:p>
    <w:p w14:paraId="7CC76B35" w14:textId="0176BD4A" w:rsidR="00E466AC" w:rsidRPr="00C4590A" w:rsidRDefault="00AE079F" w:rsidP="00E466A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18"/>
          <w:lang w:val="en-CA" w:eastAsia="ko-KR"/>
        </w:rPr>
      </w:pPr>
      <w:r>
        <w:rPr>
          <w:noProof/>
          <w:color w:val="000000" w:themeColor="text1"/>
          <w:sz w:val="18"/>
          <w:lang w:val="en-CA" w:eastAsia="ko-KR"/>
        </w:rPr>
        <w:t>...</w:t>
      </w:r>
    </w:p>
    <w:p w14:paraId="0968D87A" w14:textId="77777777" w:rsidR="00E466AC" w:rsidRPr="00C4590A" w:rsidRDefault="00E466AC" w:rsidP="00E466A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lastRenderedPageBreak/>
        <w:t>The partition direction of merge triangle mode variable triangleDir is set equal to merge_triangle_split_dir[ xCb ][ yCb ].</w:t>
      </w:r>
    </w:p>
    <w:p w14:paraId="16457C7E" w14:textId="77777777" w:rsidR="00E466AC" w:rsidRPr="00C4590A" w:rsidRDefault="00E466AC" w:rsidP="00E466A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sz w:val="18"/>
          <w:lang w:val="en-CA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The pr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ediction samples inside the current luma </w:t>
      </w:r>
      <w:r w:rsidRPr="00C4590A">
        <w:rPr>
          <w:noProof/>
          <w:color w:val="000000" w:themeColor="text1"/>
          <w:sz w:val="18"/>
          <w:lang w:val="en-CA"/>
        </w:rPr>
        <w:t>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block, predSamplesL[ xL ][ yL ] with xL = 0..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/>
        </w:rPr>
        <w:t> − 1 and yL = 0..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/>
        </w:rPr>
        <w:t> − 1, are derived by invoking the weighted sample prediction process</w:t>
      </w:r>
      <w:r w:rsidRPr="00C4590A">
        <w:rPr>
          <w:noProof/>
          <w:color w:val="000000" w:themeColor="text1"/>
          <w:sz w:val="18"/>
          <w:lang w:val="en-CA"/>
        </w:rPr>
        <w:t xml:space="preserve"> for triangle merge mode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specified in clause </w:t>
      </w:r>
      <w:r w:rsidRPr="002A1D38">
        <w:rPr>
          <w:noProof/>
          <w:color w:val="000000" w:themeColor="text1"/>
          <w:sz w:val="18"/>
          <w:lang w:val="en-CA"/>
        </w:rPr>
        <w:fldChar w:fldCharType="begin" w:fldLock="1"/>
      </w:r>
      <w:r w:rsidRPr="00C4590A">
        <w:rPr>
          <w:noProof/>
          <w:color w:val="000000" w:themeColor="text1"/>
          <w:sz w:val="18"/>
          <w:lang w:val="en-CA"/>
        </w:rPr>
        <w:instrText xml:space="preserve"> REF _Ref528065522 \r \h  \* MERGEFORMAT </w:instrText>
      </w:r>
      <w:r w:rsidRPr="002A1D38">
        <w:rPr>
          <w:noProof/>
          <w:color w:val="000000" w:themeColor="text1"/>
          <w:sz w:val="18"/>
          <w:lang w:val="en-CA"/>
        </w:rPr>
      </w:r>
      <w:r w:rsidRPr="002A1D38">
        <w:rPr>
          <w:noProof/>
          <w:color w:val="000000" w:themeColor="text1"/>
          <w:sz w:val="18"/>
          <w:lang w:val="en-CA"/>
        </w:rPr>
        <w:fldChar w:fldCharType="separate"/>
      </w:r>
      <w:r w:rsidRPr="00C4590A">
        <w:rPr>
          <w:noProof/>
          <w:color w:val="000000" w:themeColor="text1"/>
          <w:sz w:val="18"/>
          <w:lang w:val="en-CA"/>
        </w:rPr>
        <w:t>8.5.7.2</w:t>
      </w:r>
      <w:r w:rsidRPr="002A1D38">
        <w:rPr>
          <w:noProof/>
          <w:color w:val="000000" w:themeColor="text1"/>
          <w:sz w:val="18"/>
          <w:lang w:val="en-CA"/>
        </w:rPr>
        <w:fldChar w:fldCharType="end"/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</w:t>
      </w:r>
      <w:r w:rsidRPr="00C4590A">
        <w:rPr>
          <w:noProof/>
          <w:color w:val="000000" w:themeColor="text1"/>
          <w:sz w:val="18"/>
          <w:lang w:val="en-CA"/>
        </w:rPr>
        <w:t xml:space="preserve">with 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the </w:t>
      </w:r>
      <w:r w:rsidRPr="00C4590A">
        <w:rPr>
          <w:noProof/>
          <w:color w:val="000000" w:themeColor="text1"/>
          <w:sz w:val="18"/>
          <w:lang w:val="en-CA"/>
        </w:rPr>
        <w:t>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 width</w:t>
      </w:r>
      <w:r w:rsidRPr="00C4590A">
        <w:rPr>
          <w:noProof/>
          <w:color w:val="000000" w:themeColor="text1"/>
          <w:sz w:val="18"/>
          <w:lang w:val="en-CA"/>
        </w:rPr>
        <w:t xml:space="preserve"> nCbW set equal to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</w:t>
      </w:r>
      <w:r w:rsidRPr="00C4590A">
        <w:rPr>
          <w:noProof/>
          <w:color w:val="000000" w:themeColor="text1"/>
          <w:sz w:val="18"/>
          <w:lang w:val="en-CA"/>
        </w:rPr>
        <w:t>cbWidth, the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</w:t>
      </w:r>
      <w:r w:rsidRPr="00C4590A">
        <w:rPr>
          <w:noProof/>
          <w:color w:val="000000" w:themeColor="text1"/>
          <w:sz w:val="18"/>
          <w:lang w:val="en-CA"/>
        </w:rPr>
        <w:t>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 height</w:t>
      </w:r>
      <w:r w:rsidRPr="00C4590A">
        <w:rPr>
          <w:noProof/>
          <w:color w:val="000000" w:themeColor="text1"/>
          <w:sz w:val="18"/>
          <w:lang w:val="en-CA"/>
        </w:rPr>
        <w:t xml:space="preserve"> nCbH set equal to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</w:t>
      </w:r>
      <w:r w:rsidRPr="00C4590A">
        <w:rPr>
          <w:noProof/>
          <w:color w:val="000000" w:themeColor="text1"/>
          <w:sz w:val="18"/>
          <w:lang w:val="en-CA"/>
        </w:rPr>
        <w:t>cbHeight,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the sample arrays predSamplesL</w:t>
      </w:r>
      <w:r w:rsidRPr="00C4590A">
        <w:rPr>
          <w:noProof/>
          <w:color w:val="000000" w:themeColor="text1"/>
          <w:sz w:val="18"/>
          <w:lang w:val="en-CA"/>
        </w:rPr>
        <w:t>A</w:t>
      </w:r>
      <w:r w:rsidRPr="00C4590A" w:rsidDel="003C51E6">
        <w:rPr>
          <w:noProof/>
          <w:color w:val="000000" w:themeColor="text1"/>
          <w:sz w:val="18"/>
          <w:lang w:val="en-CA"/>
        </w:rPr>
        <w:t>L and predSamplesL</w:t>
      </w:r>
      <w:r w:rsidRPr="00C4590A">
        <w:rPr>
          <w:noProof/>
          <w:color w:val="000000" w:themeColor="text1"/>
          <w:sz w:val="18"/>
          <w:lang w:val="en-CA"/>
        </w:rPr>
        <w:t>B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L, and the variables </w:t>
      </w:r>
      <w:r w:rsidRPr="00C4590A">
        <w:rPr>
          <w:noProof/>
          <w:color w:val="000000" w:themeColor="text1"/>
          <w:sz w:val="18"/>
          <w:lang w:val="en-CA"/>
        </w:rPr>
        <w:t xml:space="preserve">triangleDir, </w:t>
      </w:r>
      <w:r w:rsidRPr="00C4590A" w:rsidDel="003C51E6">
        <w:rPr>
          <w:noProof/>
          <w:color w:val="000000" w:themeColor="text1"/>
          <w:sz w:val="18"/>
          <w:lang w:val="en-CA"/>
        </w:rPr>
        <w:t>and cIdx equal to 0 as inputs.</w:t>
      </w:r>
    </w:p>
    <w:p w14:paraId="02C59BC9" w14:textId="77777777" w:rsidR="00E466AC" w:rsidRPr="00C4590A" w:rsidRDefault="00E466AC" w:rsidP="00E466A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sz w:val="18"/>
          <w:lang w:val="en-CA"/>
        </w:rPr>
      </w:pPr>
      <w:r w:rsidRPr="00C4590A">
        <w:rPr>
          <w:noProof/>
          <w:color w:val="000000" w:themeColor="text1"/>
          <w:sz w:val="18"/>
          <w:lang w:val="en-CA"/>
        </w:rPr>
        <w:t>T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he prediction samples inside the current chroma component Cb </w:t>
      </w:r>
      <w:r w:rsidRPr="00C4590A">
        <w:rPr>
          <w:noProof/>
          <w:color w:val="000000" w:themeColor="text1"/>
          <w:sz w:val="18"/>
          <w:lang w:val="en-CA"/>
        </w:rPr>
        <w:t>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block, predSamplesCb[ xC ][ yC ] with xC = 0..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/>
        </w:rPr>
        <w:t> / </w:t>
      </w:r>
      <w:r w:rsidRPr="00C4590A">
        <w:rPr>
          <w:noProof/>
          <w:color w:val="000000" w:themeColor="text1"/>
          <w:sz w:val="18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/>
        </w:rPr>
        <w:t> − 1 and yC = 0..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/>
        </w:rPr>
        <w:t> / </w:t>
      </w:r>
      <w:r w:rsidRPr="00C4590A">
        <w:rPr>
          <w:noProof/>
          <w:color w:val="000000" w:themeColor="text1"/>
          <w:sz w:val="18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/>
        </w:rPr>
        <w:t> − 1, are derived by invoking the weighted sample predict</w:t>
      </w:r>
      <w:r w:rsidRPr="00C4590A">
        <w:rPr>
          <w:noProof/>
          <w:color w:val="000000" w:themeColor="text1"/>
          <w:sz w:val="18"/>
          <w:lang w:val="en-CA"/>
        </w:rPr>
        <w:t xml:space="preserve">ion process for triangle merge mode specified in clause  </w:t>
      </w:r>
      <w:r w:rsidRPr="002A1D38">
        <w:rPr>
          <w:noProof/>
          <w:color w:val="000000" w:themeColor="text1"/>
          <w:sz w:val="18"/>
          <w:lang w:val="en-CA"/>
        </w:rPr>
        <w:fldChar w:fldCharType="begin" w:fldLock="1"/>
      </w:r>
      <w:r w:rsidRPr="00C4590A">
        <w:rPr>
          <w:noProof/>
          <w:color w:val="000000" w:themeColor="text1"/>
          <w:sz w:val="18"/>
          <w:lang w:val="en-CA"/>
        </w:rPr>
        <w:instrText xml:space="preserve"> REF _Ref528065522 \r \h  \* MERGEFORMAT </w:instrText>
      </w:r>
      <w:r w:rsidRPr="002A1D38">
        <w:rPr>
          <w:noProof/>
          <w:color w:val="000000" w:themeColor="text1"/>
          <w:sz w:val="18"/>
          <w:lang w:val="en-CA"/>
        </w:rPr>
      </w:r>
      <w:r w:rsidRPr="002A1D38">
        <w:rPr>
          <w:noProof/>
          <w:color w:val="000000" w:themeColor="text1"/>
          <w:sz w:val="18"/>
          <w:lang w:val="en-CA"/>
        </w:rPr>
        <w:fldChar w:fldCharType="separate"/>
      </w:r>
      <w:r w:rsidRPr="00C4590A">
        <w:rPr>
          <w:noProof/>
          <w:color w:val="000000" w:themeColor="text1"/>
          <w:sz w:val="18"/>
          <w:lang w:val="en-CA"/>
        </w:rPr>
        <w:t>8.5.7.2</w:t>
      </w:r>
      <w:r w:rsidRPr="002A1D38">
        <w:rPr>
          <w:noProof/>
          <w:color w:val="000000" w:themeColor="text1"/>
          <w:sz w:val="18"/>
          <w:lang w:val="en-CA"/>
        </w:rPr>
        <w:fldChar w:fldCharType="end"/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 with the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luma</w:t>
      </w:r>
      <w:r w:rsidRPr="00C4590A">
        <w:rPr>
          <w:noProof/>
          <w:color w:val="000000" w:themeColor="text1"/>
          <w:sz w:val="18"/>
          <w:lang w:val="en-CA"/>
        </w:rPr>
        <w:t xml:space="preserve"> 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 width n</w:t>
      </w:r>
      <w:r w:rsidRPr="00C4590A">
        <w:rPr>
          <w:noProof/>
          <w:color w:val="000000" w:themeColor="text1"/>
          <w:sz w:val="18"/>
          <w:lang w:val="en-CA"/>
        </w:rPr>
        <w:t>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bW set equal to 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/>
        </w:rPr>
        <w:t> </w:t>
      </w:r>
      <w:r w:rsidRPr="00C4590A" w:rsidDel="003C51E6">
        <w:rPr>
          <w:strike/>
          <w:noProof/>
          <w:color w:val="000000" w:themeColor="text1"/>
          <w:sz w:val="18"/>
          <w:highlight w:val="lightGray"/>
          <w:lang w:val="en-CA"/>
        </w:rPr>
        <w:t>/ </w:t>
      </w:r>
      <w:r w:rsidRPr="00C4590A">
        <w:rPr>
          <w:strike/>
          <w:noProof/>
          <w:color w:val="000000" w:themeColor="text1"/>
          <w:sz w:val="18"/>
          <w:highlight w:val="lightGray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, the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luma</w:t>
      </w:r>
      <w:r w:rsidRPr="00C4590A">
        <w:rPr>
          <w:noProof/>
          <w:color w:val="000000" w:themeColor="text1"/>
          <w:sz w:val="18"/>
          <w:lang w:val="en-CA"/>
        </w:rPr>
        <w:t xml:space="preserve"> coding block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height n</w:t>
      </w:r>
      <w:r w:rsidRPr="00C4590A">
        <w:rPr>
          <w:noProof/>
          <w:color w:val="000000" w:themeColor="text1"/>
          <w:sz w:val="18"/>
          <w:lang w:val="en-CA"/>
        </w:rPr>
        <w:t>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bH set equal to 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/>
        </w:rPr>
        <w:t> </w:t>
      </w:r>
      <w:r w:rsidRPr="00C4590A" w:rsidDel="003C51E6">
        <w:rPr>
          <w:strike/>
          <w:noProof/>
          <w:color w:val="000000" w:themeColor="text1"/>
          <w:sz w:val="18"/>
          <w:highlight w:val="lightGray"/>
          <w:lang w:val="en-CA"/>
        </w:rPr>
        <w:t>/ </w:t>
      </w:r>
      <w:r w:rsidRPr="00C4590A">
        <w:rPr>
          <w:strike/>
          <w:noProof/>
          <w:color w:val="000000" w:themeColor="text1"/>
          <w:sz w:val="18"/>
          <w:highlight w:val="lightGray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/>
        </w:rPr>
        <w:t>,</w:t>
      </w:r>
      <w:r w:rsidRPr="00C4590A">
        <w:rPr>
          <w:noProof/>
          <w:color w:val="000000" w:themeColor="text1"/>
          <w:sz w:val="18"/>
          <w:lang w:val="en-CA"/>
        </w:rPr>
        <w:t xml:space="preserve"> the sample arrays predSamplesLA</w:t>
      </w:r>
      <w:r w:rsidRPr="00C4590A" w:rsidDel="003C51E6">
        <w:rPr>
          <w:noProof/>
          <w:color w:val="000000" w:themeColor="text1"/>
          <w:sz w:val="18"/>
          <w:lang w:val="en-CA"/>
        </w:rPr>
        <w:t>Cb and predSamplesL</w:t>
      </w:r>
      <w:r w:rsidRPr="00C4590A">
        <w:rPr>
          <w:noProof/>
          <w:color w:val="000000" w:themeColor="text1"/>
          <w:sz w:val="18"/>
          <w:lang w:val="en-CA"/>
        </w:rPr>
        <w:t>B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Cb, and the variables </w:t>
      </w:r>
      <w:r w:rsidRPr="00C4590A">
        <w:rPr>
          <w:noProof/>
          <w:color w:val="000000" w:themeColor="text1"/>
          <w:sz w:val="18"/>
          <w:lang w:val="en-CA"/>
        </w:rPr>
        <w:t xml:space="preserve">triangleDir, </w:t>
      </w:r>
      <w:r w:rsidRPr="00C4590A" w:rsidDel="003C51E6">
        <w:rPr>
          <w:noProof/>
          <w:color w:val="000000" w:themeColor="text1"/>
          <w:sz w:val="18"/>
          <w:lang w:val="en-CA"/>
        </w:rPr>
        <w:t>and cIdx equal to 1 as inputs.</w:t>
      </w:r>
    </w:p>
    <w:p w14:paraId="71F60F5C" w14:textId="77777777" w:rsidR="00E466AC" w:rsidRPr="00C4590A" w:rsidRDefault="00E466AC" w:rsidP="00E466A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sz w:val="18"/>
          <w:lang w:val="en-CA"/>
        </w:rPr>
      </w:pPr>
      <w:r w:rsidRPr="00C4590A">
        <w:rPr>
          <w:noProof/>
          <w:color w:val="000000" w:themeColor="text1"/>
          <w:sz w:val="18"/>
          <w:lang w:val="en-CA"/>
        </w:rPr>
        <w:t>T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he prediction samples inside the current chroma component Cr </w:t>
      </w:r>
      <w:r w:rsidRPr="00C4590A">
        <w:rPr>
          <w:noProof/>
          <w:color w:val="000000" w:themeColor="text1"/>
          <w:sz w:val="18"/>
          <w:lang w:val="en-CA"/>
        </w:rPr>
        <w:t>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block, predSamplesCr[ xC ][ yC ] with xC = 0..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/>
        </w:rPr>
        <w:t> / </w:t>
      </w:r>
      <w:r w:rsidRPr="00C4590A">
        <w:rPr>
          <w:noProof/>
          <w:color w:val="000000" w:themeColor="text1"/>
          <w:sz w:val="18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/>
        </w:rPr>
        <w:t> − 1 and yC = 0..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/>
        </w:rPr>
        <w:t> / </w:t>
      </w:r>
      <w:r w:rsidRPr="00C4590A">
        <w:rPr>
          <w:noProof/>
          <w:color w:val="000000" w:themeColor="text1"/>
          <w:sz w:val="18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/>
        </w:rPr>
        <w:t> − 1, are derived by invoking the weighted sample prediction process</w:t>
      </w:r>
      <w:r w:rsidRPr="00C4590A">
        <w:rPr>
          <w:noProof/>
          <w:color w:val="000000" w:themeColor="text1"/>
          <w:sz w:val="18"/>
          <w:lang w:val="en-CA"/>
        </w:rPr>
        <w:t xml:space="preserve"> for triangle merge mode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specified in clause </w:t>
      </w:r>
      <w:r w:rsidRPr="002A1D38">
        <w:rPr>
          <w:noProof/>
          <w:color w:val="000000" w:themeColor="text1"/>
          <w:sz w:val="18"/>
          <w:lang w:val="en-CA"/>
        </w:rPr>
        <w:fldChar w:fldCharType="begin" w:fldLock="1"/>
      </w:r>
      <w:r w:rsidRPr="00C4590A">
        <w:rPr>
          <w:noProof/>
          <w:color w:val="000000" w:themeColor="text1"/>
          <w:sz w:val="18"/>
          <w:lang w:val="en-CA"/>
        </w:rPr>
        <w:instrText xml:space="preserve"> REF _Ref528065522 \r \h  \* MERGEFORMAT </w:instrText>
      </w:r>
      <w:r w:rsidRPr="002A1D38">
        <w:rPr>
          <w:noProof/>
          <w:color w:val="000000" w:themeColor="text1"/>
          <w:sz w:val="18"/>
          <w:lang w:val="en-CA"/>
        </w:rPr>
      </w:r>
      <w:r w:rsidRPr="002A1D38">
        <w:rPr>
          <w:noProof/>
          <w:color w:val="000000" w:themeColor="text1"/>
          <w:sz w:val="18"/>
          <w:lang w:val="en-CA"/>
        </w:rPr>
        <w:fldChar w:fldCharType="separate"/>
      </w:r>
      <w:r w:rsidRPr="00C4590A">
        <w:rPr>
          <w:noProof/>
          <w:color w:val="000000" w:themeColor="text1"/>
          <w:sz w:val="18"/>
          <w:lang w:val="en-CA"/>
        </w:rPr>
        <w:t>8.5.7.2</w:t>
      </w:r>
      <w:r w:rsidRPr="002A1D38">
        <w:rPr>
          <w:noProof/>
          <w:color w:val="000000" w:themeColor="text1"/>
          <w:sz w:val="18"/>
          <w:lang w:val="en-CA"/>
        </w:rPr>
        <w:fldChar w:fldCharType="end"/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 with the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luma</w:t>
      </w:r>
      <w:r w:rsidRPr="00C4590A">
        <w:rPr>
          <w:noProof/>
          <w:color w:val="000000" w:themeColor="text1"/>
          <w:sz w:val="18"/>
          <w:lang w:val="en-CA"/>
        </w:rPr>
        <w:t xml:space="preserve"> coding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block width n</w:t>
      </w:r>
      <w:r w:rsidRPr="00C4590A">
        <w:rPr>
          <w:noProof/>
          <w:color w:val="000000" w:themeColor="text1"/>
          <w:sz w:val="18"/>
          <w:lang w:val="en-CA"/>
        </w:rPr>
        <w:t>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bW set equal to </w:t>
      </w:r>
      <w:r w:rsidRPr="00C4590A">
        <w:rPr>
          <w:noProof/>
          <w:color w:val="000000" w:themeColor="text1"/>
          <w:sz w:val="18"/>
          <w:lang w:val="en-CA"/>
        </w:rPr>
        <w:t>cbWidth</w:t>
      </w:r>
      <w:r w:rsidRPr="00C4590A" w:rsidDel="003C51E6">
        <w:rPr>
          <w:noProof/>
          <w:color w:val="000000" w:themeColor="text1"/>
          <w:sz w:val="18"/>
          <w:lang w:val="en-CA"/>
        </w:rPr>
        <w:t> </w:t>
      </w:r>
      <w:r w:rsidRPr="00C4590A" w:rsidDel="003C51E6">
        <w:rPr>
          <w:strike/>
          <w:noProof/>
          <w:color w:val="000000" w:themeColor="text1"/>
          <w:sz w:val="18"/>
          <w:highlight w:val="lightGray"/>
          <w:lang w:val="en-CA"/>
        </w:rPr>
        <w:t>/ </w:t>
      </w:r>
      <w:r w:rsidRPr="00C4590A">
        <w:rPr>
          <w:strike/>
          <w:noProof/>
          <w:color w:val="000000" w:themeColor="text1"/>
          <w:sz w:val="18"/>
          <w:highlight w:val="lightGray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, the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luma</w:t>
      </w:r>
      <w:r w:rsidRPr="00C4590A">
        <w:rPr>
          <w:noProof/>
          <w:color w:val="000000" w:themeColor="text1"/>
          <w:sz w:val="18"/>
          <w:lang w:val="en-CA"/>
        </w:rPr>
        <w:t xml:space="preserve"> coding block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height n</w:t>
      </w:r>
      <w:r w:rsidRPr="00C4590A">
        <w:rPr>
          <w:noProof/>
          <w:color w:val="000000" w:themeColor="text1"/>
          <w:sz w:val="18"/>
          <w:lang w:val="en-CA"/>
        </w:rPr>
        <w:t>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bH set equal to </w:t>
      </w:r>
      <w:r w:rsidRPr="00C4590A">
        <w:rPr>
          <w:noProof/>
          <w:color w:val="000000" w:themeColor="text1"/>
          <w:sz w:val="18"/>
          <w:lang w:val="en-CA"/>
        </w:rPr>
        <w:t>cbHeight</w:t>
      </w:r>
      <w:r w:rsidRPr="00C4590A" w:rsidDel="003C51E6">
        <w:rPr>
          <w:noProof/>
          <w:color w:val="000000" w:themeColor="text1"/>
          <w:sz w:val="18"/>
          <w:lang w:val="en-CA"/>
        </w:rPr>
        <w:t> </w:t>
      </w:r>
      <w:r w:rsidRPr="00C4590A" w:rsidDel="003C51E6">
        <w:rPr>
          <w:strike/>
          <w:noProof/>
          <w:color w:val="000000" w:themeColor="text1"/>
          <w:sz w:val="18"/>
          <w:highlight w:val="lightGray"/>
          <w:lang w:val="en-CA"/>
        </w:rPr>
        <w:t>/ </w:t>
      </w:r>
      <w:r w:rsidRPr="00C4590A">
        <w:rPr>
          <w:strike/>
          <w:noProof/>
          <w:color w:val="000000" w:themeColor="text1"/>
          <w:sz w:val="18"/>
          <w:highlight w:val="lightGray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/>
        </w:rPr>
        <w:t>,</w:t>
      </w:r>
      <w:r w:rsidRPr="00C4590A">
        <w:rPr>
          <w:noProof/>
          <w:color w:val="000000" w:themeColor="text1"/>
          <w:sz w:val="18"/>
          <w:lang w:val="en-CA"/>
        </w:rPr>
        <w:t xml:space="preserve"> the sample arrays predSamplesLA</w:t>
      </w:r>
      <w:r w:rsidRPr="00C4590A" w:rsidDel="003C51E6">
        <w:rPr>
          <w:noProof/>
          <w:color w:val="000000" w:themeColor="text1"/>
          <w:sz w:val="18"/>
          <w:lang w:val="en-CA"/>
        </w:rPr>
        <w:t>Cr and predSamplesL</w:t>
      </w:r>
      <w:r w:rsidRPr="00C4590A">
        <w:rPr>
          <w:noProof/>
          <w:color w:val="000000" w:themeColor="text1"/>
          <w:sz w:val="18"/>
          <w:lang w:val="en-CA"/>
        </w:rPr>
        <w:t>B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Cr, and the variables </w:t>
      </w:r>
      <w:r w:rsidRPr="00C4590A">
        <w:rPr>
          <w:noProof/>
          <w:color w:val="000000" w:themeColor="text1"/>
          <w:sz w:val="18"/>
          <w:lang w:val="en-CA"/>
        </w:rPr>
        <w:t xml:space="preserve">triangleDir, </w:t>
      </w:r>
      <w:r w:rsidRPr="00C4590A" w:rsidDel="003C51E6">
        <w:rPr>
          <w:noProof/>
          <w:color w:val="000000" w:themeColor="text1"/>
          <w:sz w:val="18"/>
          <w:lang w:val="en-CA"/>
        </w:rPr>
        <w:t>and cIdx equal to 2 as inputs.</w:t>
      </w:r>
    </w:p>
    <w:p w14:paraId="07B8361D" w14:textId="77777777" w:rsidR="00E466AC" w:rsidRPr="00C4590A" w:rsidRDefault="00E466AC" w:rsidP="00E466A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sz w:val="18"/>
          <w:lang w:val="en-CA"/>
        </w:rPr>
      </w:pPr>
      <w:r w:rsidRPr="00C4590A">
        <w:rPr>
          <w:noProof/>
          <w:color w:val="000000" w:themeColor="text1"/>
          <w:sz w:val="18"/>
          <w:lang w:val="en-CA"/>
        </w:rPr>
        <w:t xml:space="preserve">The motion vector storing process for merge triangle mode specified in clause  </w:t>
      </w:r>
      <w:r w:rsidRPr="002A1D38">
        <w:rPr>
          <w:noProof/>
          <w:color w:val="000000" w:themeColor="text1"/>
          <w:sz w:val="18"/>
          <w:lang w:val="en-CA"/>
        </w:rPr>
        <w:fldChar w:fldCharType="begin" w:fldLock="1"/>
      </w:r>
      <w:r w:rsidRPr="00C4590A">
        <w:rPr>
          <w:noProof/>
          <w:color w:val="000000" w:themeColor="text1"/>
          <w:sz w:val="18"/>
          <w:lang w:val="en-CA"/>
        </w:rPr>
        <w:instrText xml:space="preserve"> REF _Ref528065522 \r \h  \* MERGEFORMAT </w:instrText>
      </w:r>
      <w:r w:rsidRPr="002A1D38">
        <w:rPr>
          <w:noProof/>
          <w:color w:val="000000" w:themeColor="text1"/>
          <w:sz w:val="18"/>
          <w:lang w:val="en-CA"/>
        </w:rPr>
      </w:r>
      <w:r w:rsidRPr="002A1D38">
        <w:rPr>
          <w:noProof/>
          <w:color w:val="000000" w:themeColor="text1"/>
          <w:sz w:val="18"/>
          <w:lang w:val="en-CA"/>
        </w:rPr>
        <w:fldChar w:fldCharType="separate"/>
      </w:r>
      <w:r w:rsidRPr="00C4590A">
        <w:rPr>
          <w:noProof/>
          <w:color w:val="000000" w:themeColor="text1"/>
          <w:sz w:val="18"/>
          <w:lang w:val="en-CA"/>
        </w:rPr>
        <w:t>8.5.7.3</w:t>
      </w:r>
      <w:r w:rsidRPr="002A1D38">
        <w:rPr>
          <w:noProof/>
          <w:color w:val="000000" w:themeColor="text1"/>
          <w:sz w:val="18"/>
          <w:lang w:val="en-CA"/>
        </w:rPr>
        <w:fldChar w:fldCharType="end"/>
      </w:r>
      <w:r w:rsidRPr="00C4590A">
        <w:rPr>
          <w:noProof/>
          <w:color w:val="000000" w:themeColor="text1"/>
          <w:sz w:val="18"/>
          <w:lang w:val="en-CA"/>
        </w:rPr>
        <w:t xml:space="preserve"> is invoked with the luma coding block location ( xCb, yCb ), the luma coding block width cbWidth, the luma coding block height cbHeight, the partition direction triangleDir, 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the luma motion vectors </w:t>
      </w:r>
      <w:r w:rsidRPr="00C4590A">
        <w:rPr>
          <w:noProof/>
          <w:color w:val="000000" w:themeColor="text1"/>
          <w:sz w:val="18"/>
          <w:lang w:val="en-CA"/>
        </w:rPr>
        <w:t>mvA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and </w:t>
      </w:r>
      <w:r w:rsidRPr="00C4590A">
        <w:rPr>
          <w:noProof/>
          <w:color w:val="000000" w:themeColor="text1"/>
          <w:sz w:val="18"/>
          <w:lang w:val="en-CA"/>
        </w:rPr>
        <w:t>mvB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, the reference indices </w:t>
      </w:r>
      <w:r w:rsidRPr="00C4590A">
        <w:rPr>
          <w:noProof/>
          <w:color w:val="000000" w:themeColor="text1"/>
          <w:sz w:val="18"/>
          <w:lang w:val="en-CA"/>
        </w:rPr>
        <w:t>refIdxA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and </w:t>
      </w:r>
      <w:r w:rsidRPr="00C4590A">
        <w:rPr>
          <w:noProof/>
          <w:color w:val="000000" w:themeColor="text1"/>
          <w:sz w:val="18"/>
          <w:lang w:val="en-CA"/>
        </w:rPr>
        <w:t>refIdxB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, and the prediction list flags </w:t>
      </w:r>
      <w:r w:rsidRPr="00C4590A">
        <w:rPr>
          <w:noProof/>
          <w:color w:val="000000" w:themeColor="text1"/>
          <w:sz w:val="18"/>
          <w:lang w:val="en-CA"/>
        </w:rPr>
        <w:t>predListFlagA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and </w:t>
      </w:r>
      <w:r w:rsidRPr="00C4590A">
        <w:rPr>
          <w:noProof/>
          <w:color w:val="000000" w:themeColor="text1"/>
          <w:sz w:val="18"/>
          <w:lang w:val="en-CA"/>
        </w:rPr>
        <w:t>predListFlagB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as inputs</w:t>
      </w:r>
      <w:r w:rsidRPr="00C4590A">
        <w:rPr>
          <w:noProof/>
          <w:color w:val="000000" w:themeColor="text1"/>
          <w:sz w:val="18"/>
          <w:lang w:val="en-CA"/>
        </w:rPr>
        <w:t>.</w:t>
      </w:r>
    </w:p>
    <w:p w14:paraId="41009A20" w14:textId="77777777" w:rsidR="00E466AC" w:rsidRPr="00C4590A" w:rsidRDefault="00E466AC" w:rsidP="00E466AC">
      <w:pPr>
        <w:rPr>
          <w:rFonts w:eastAsia="Malgun Gothic"/>
          <w:noProof/>
          <w:sz w:val="18"/>
          <w:lang w:val="en-CA" w:eastAsia="ko-KR"/>
        </w:rPr>
      </w:pPr>
    </w:p>
    <w:p w14:paraId="4F25A22E" w14:textId="77777777" w:rsidR="00E466AC" w:rsidRPr="00C4590A" w:rsidDel="003C51E6" w:rsidRDefault="00E466AC" w:rsidP="00E466AC">
      <w:pPr>
        <w:pStyle w:val="Heading4"/>
        <w:numPr>
          <w:ilvl w:val="0"/>
          <w:numId w:val="0"/>
        </w:numPr>
        <w:ind w:left="864" w:hanging="864"/>
        <w:rPr>
          <w:noProof/>
          <w:color w:val="000000" w:themeColor="text1"/>
          <w:sz w:val="18"/>
          <w:szCs w:val="20"/>
          <w:lang w:val="en-CA"/>
        </w:rPr>
      </w:pPr>
      <w:r w:rsidRPr="002A1D38">
        <w:rPr>
          <w:sz w:val="18"/>
          <w:szCs w:val="20"/>
          <w:lang w:val="en-CA"/>
        </w:rPr>
        <w:t>8.5.7.2</w:t>
      </w:r>
      <w:r w:rsidRPr="002A1D38">
        <w:rPr>
          <w:sz w:val="18"/>
          <w:szCs w:val="20"/>
          <w:lang w:val="en-CA"/>
        </w:rPr>
        <w:tab/>
      </w:r>
      <w:r w:rsidRPr="002A1D38" w:rsidDel="003C51E6">
        <w:rPr>
          <w:sz w:val="18"/>
          <w:szCs w:val="20"/>
          <w:lang w:val="en-CA"/>
        </w:rPr>
        <w:t>Weighted sample prediction process</w:t>
      </w:r>
      <w:r w:rsidRPr="002A1D38">
        <w:rPr>
          <w:sz w:val="18"/>
          <w:szCs w:val="20"/>
          <w:lang w:val="en-CA"/>
        </w:rPr>
        <w:t xml:space="preserve"> for triangle merge mode</w:t>
      </w:r>
    </w:p>
    <w:p w14:paraId="71CB8F68" w14:textId="77777777" w:rsidR="00E466AC" w:rsidRPr="00C4590A" w:rsidDel="003C51E6" w:rsidRDefault="00E466AC" w:rsidP="00E466AC">
      <w:pPr>
        <w:rPr>
          <w:noProof/>
          <w:color w:val="000000" w:themeColor="text1"/>
          <w:sz w:val="18"/>
          <w:lang w:val="en-CA"/>
        </w:rPr>
      </w:pPr>
      <w:r w:rsidRPr="00C4590A" w:rsidDel="003C51E6">
        <w:rPr>
          <w:noProof/>
          <w:color w:val="000000" w:themeColor="text1"/>
          <w:sz w:val="18"/>
          <w:lang w:val="en-CA"/>
        </w:rPr>
        <w:t>Inputs to this process are:</w:t>
      </w:r>
    </w:p>
    <w:p w14:paraId="29497AAD" w14:textId="77777777" w:rsidR="00E466AC" w:rsidRPr="00C4590A" w:rsidRDefault="00E466AC" w:rsidP="00E466A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/>
        </w:rPr>
      </w:pPr>
      <w:r w:rsidRPr="00C4590A" w:rsidDel="003C51E6">
        <w:rPr>
          <w:noProof/>
          <w:color w:val="000000" w:themeColor="text1"/>
          <w:sz w:val="18"/>
          <w:lang w:val="en-CA"/>
        </w:rPr>
        <w:t xml:space="preserve">two 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variables </w:t>
      </w:r>
      <w:r w:rsidRPr="00C4590A">
        <w:rPr>
          <w:noProof/>
          <w:color w:val="000000" w:themeColor="text1"/>
          <w:sz w:val="18"/>
          <w:lang w:val="en-CA"/>
        </w:rPr>
        <w:t>nC</w:t>
      </w:r>
      <w:r w:rsidRPr="00C4590A" w:rsidDel="003C51E6">
        <w:rPr>
          <w:noProof/>
          <w:color w:val="000000" w:themeColor="text1"/>
          <w:sz w:val="18"/>
          <w:lang w:val="en-CA"/>
        </w:rPr>
        <w:t>bW and n</w:t>
      </w:r>
      <w:r w:rsidRPr="00C4590A">
        <w:rPr>
          <w:noProof/>
          <w:color w:val="000000" w:themeColor="text1"/>
          <w:sz w:val="18"/>
          <w:lang w:val="en-CA"/>
        </w:rPr>
        <w:t>C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bH 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specifying the width and the height of the current </w:t>
      </w:r>
      <w:r w:rsidRPr="00C4590A">
        <w:rPr>
          <w:noProof/>
          <w:color w:val="000000" w:themeColor="text1"/>
          <w:sz w:val="18"/>
          <w:lang w:val="en-CA" w:eastAsia="ko-KR"/>
        </w:rPr>
        <w:t>luma coding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block,</w:t>
      </w:r>
    </w:p>
    <w:p w14:paraId="02F3F5ED" w14:textId="77777777" w:rsidR="00E466AC" w:rsidRPr="00C4590A" w:rsidDel="003C51E6" w:rsidRDefault="00E466AC" w:rsidP="00E466A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two (n</w:t>
      </w:r>
      <w:r w:rsidRPr="00C4590A">
        <w:rPr>
          <w:noProof/>
          <w:color w:val="000000" w:themeColor="text1"/>
          <w:sz w:val="18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bW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/ 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)x(n</w:t>
      </w:r>
      <w:r w:rsidRPr="00C4590A">
        <w:rPr>
          <w:noProof/>
          <w:color w:val="000000" w:themeColor="text1"/>
          <w:sz w:val="18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bH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/ 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) arrays predSamplesL</w:t>
      </w:r>
      <w:r w:rsidRPr="00C4590A">
        <w:rPr>
          <w:noProof/>
          <w:color w:val="000000" w:themeColor="text1"/>
          <w:sz w:val="18"/>
          <w:lang w:val="en-CA" w:eastAsia="ko-KR"/>
        </w:rPr>
        <w:t>A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and predSamplesL</w:t>
      </w:r>
      <w:r w:rsidRPr="00C4590A">
        <w:rPr>
          <w:noProof/>
          <w:color w:val="000000" w:themeColor="text1"/>
          <w:sz w:val="18"/>
          <w:lang w:val="en-CA" w:eastAsia="ko-KR"/>
        </w:rPr>
        <w:t>B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,</w:t>
      </w:r>
    </w:p>
    <w:p w14:paraId="642E259D" w14:textId="77777777" w:rsidR="00E466AC" w:rsidRPr="00C4590A" w:rsidRDefault="00E466AC" w:rsidP="00E466A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a variable triangleDir specifying the partition direction,</w:t>
      </w:r>
    </w:p>
    <w:p w14:paraId="5965F1CB" w14:textId="77777777" w:rsidR="00E466AC" w:rsidRPr="00C4590A" w:rsidDel="003C51E6" w:rsidRDefault="00E466AC" w:rsidP="00E466AC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18"/>
          <w:lang w:val="en-CA"/>
        </w:rPr>
      </w:pPr>
      <w:r w:rsidRPr="00C4590A" w:rsidDel="003C51E6">
        <w:rPr>
          <w:noProof/>
          <w:color w:val="000000" w:themeColor="text1"/>
          <w:sz w:val="18"/>
          <w:lang w:val="en-CA"/>
        </w:rPr>
        <w:t>a variable cIdx specifying colour component index.</w:t>
      </w:r>
    </w:p>
    <w:p w14:paraId="36F9EFF5" w14:textId="77777777" w:rsidR="00E466AC" w:rsidRPr="00C4590A" w:rsidDel="003C51E6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Output of this process is</w:t>
      </w:r>
      <w:r w:rsidRPr="00C4590A" w:rsidDel="003C51E6">
        <w:rPr>
          <w:noProof/>
          <w:color w:val="000000" w:themeColor="text1"/>
          <w:sz w:val="18"/>
          <w:lang w:val="en-CA"/>
        </w:rPr>
        <w:t xml:space="preserve"> 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the (n</w:t>
      </w:r>
      <w:r w:rsidRPr="00C4590A">
        <w:rPr>
          <w:noProof/>
          <w:color w:val="000000" w:themeColor="text1"/>
          <w:sz w:val="18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bW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/ 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)x(n</w:t>
      </w:r>
      <w:r w:rsidRPr="00C4590A">
        <w:rPr>
          <w:noProof/>
          <w:color w:val="000000" w:themeColor="text1"/>
          <w:sz w:val="18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bH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/ 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) array pbSamples of prediction sample values.</w:t>
      </w:r>
    </w:p>
    <w:p w14:paraId="2D776378" w14:textId="77777777" w:rsidR="00E466AC" w:rsidRPr="00C4590A" w:rsidDel="003C51E6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The variable </w:t>
      </w:r>
      <w:r w:rsidRPr="00C4590A">
        <w:rPr>
          <w:noProof/>
          <w:color w:val="000000" w:themeColor="text1"/>
          <w:sz w:val="18"/>
          <w:lang w:val="en-CA" w:eastAsia="ko-KR"/>
        </w:rPr>
        <w:t>nCbR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is derived as follows:</w:t>
      </w:r>
    </w:p>
    <w:p w14:paraId="582FC7C9" w14:textId="77777777" w:rsidR="00E466AC" w:rsidRPr="00C4590A" w:rsidDel="003C51E6" w:rsidRDefault="00E466AC" w:rsidP="00E466AC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nCbR = ( nCbW &gt; nCbH )  ?  ( nCbW / nCbH )  :  ( nCbH / nCbW )</w:t>
      </w:r>
      <w:r w:rsidRPr="00C4590A">
        <w:rPr>
          <w:noProof/>
          <w:sz w:val="18"/>
          <w:lang w:val="en-CA"/>
        </w:rPr>
        <w:tab/>
      </w:r>
      <w:r w:rsidRPr="00C4590A" w:rsidDel="003C51E6">
        <w:rPr>
          <w:noProof/>
          <w:sz w:val="18"/>
          <w:lang w:val="en-CA"/>
        </w:rPr>
        <w:t>(</w:t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STYLEREF 1 \s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noBreakHyphen/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SEQ Equation \* ARABIC \s 1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841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t>)</w:t>
      </w:r>
    </w:p>
    <w:p w14:paraId="3C105804" w14:textId="77777777" w:rsidR="00E466AC" w:rsidRPr="00C4590A" w:rsidDel="003C51E6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The variable bitDepth is derived as follows:</w:t>
      </w:r>
    </w:p>
    <w:p w14:paraId="5A0D5DCE" w14:textId="77777777" w:rsidR="00E466AC" w:rsidRPr="00C4590A" w:rsidDel="003C51E6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–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ab/>
        <w:t>If cIdx is equal to 0, bitDepth is set equal to BitDepth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Y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.</w:t>
      </w:r>
    </w:p>
    <w:p w14:paraId="4DD48532" w14:textId="77777777" w:rsidR="00E466AC" w:rsidRPr="00C4590A" w:rsidRDefault="00E466AC" w:rsidP="00E466AC">
      <w:pPr>
        <w:tabs>
          <w:tab w:val="left" w:pos="284"/>
        </w:tabs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–</w:t>
      </w:r>
      <w:r w:rsidRPr="00C4590A">
        <w:rPr>
          <w:noProof/>
          <w:color w:val="000000" w:themeColor="text1"/>
          <w:sz w:val="18"/>
          <w:lang w:val="en-CA" w:eastAsia="ko-KR"/>
        </w:rPr>
        <w:tab/>
      </w:r>
      <w:r w:rsidRPr="00C4590A" w:rsidDel="003C51E6">
        <w:rPr>
          <w:noProof/>
          <w:color w:val="000000" w:themeColor="text1"/>
          <w:sz w:val="18"/>
          <w:lang w:val="en-CA" w:eastAsia="ko-KR"/>
        </w:rPr>
        <w:t>Otherwise, bitDepth is set equal to BitDepth</w:t>
      </w:r>
      <w:r w:rsidRPr="00C4590A" w:rsidDel="003C51E6">
        <w:rPr>
          <w:noProof/>
          <w:color w:val="000000" w:themeColor="text1"/>
          <w:sz w:val="18"/>
          <w:vertAlign w:val="subscript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.</w:t>
      </w:r>
    </w:p>
    <w:p w14:paraId="6D06B570" w14:textId="77777777" w:rsidR="00E466AC" w:rsidRPr="00C4590A" w:rsidDel="003C51E6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Variables shift1 and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offset</w:t>
      </w:r>
      <w:r w:rsidRPr="00C4590A">
        <w:rPr>
          <w:noProof/>
          <w:color w:val="000000" w:themeColor="text1"/>
          <w:sz w:val="18"/>
          <w:lang w:val="en-CA" w:eastAsia="ko-KR"/>
        </w:rPr>
        <w:t>1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 are derived as follows:</w:t>
      </w:r>
    </w:p>
    <w:p w14:paraId="356B8791" w14:textId="77777777" w:rsidR="00E466AC" w:rsidRPr="00C4590A" w:rsidDel="003C51E6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–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ab/>
      </w:r>
      <w:r w:rsidRPr="00C4590A">
        <w:rPr>
          <w:noProof/>
          <w:color w:val="000000" w:themeColor="text1"/>
          <w:sz w:val="18"/>
          <w:lang w:val="en-CA" w:eastAsia="ko-KR"/>
        </w:rPr>
        <w:t>The variable shift1</w:t>
      </w:r>
      <w:r w:rsidRPr="00C4590A">
        <w:rPr>
          <w:noProof/>
          <w:color w:val="000000" w:themeColor="text1"/>
          <w:sz w:val="18"/>
          <w:lang w:val="en-CA"/>
        </w:rPr>
        <w:t xml:space="preserve"> is set equal to Max( 5, </w:t>
      </w:r>
      <w:r w:rsidRPr="00C4590A">
        <w:rPr>
          <w:noProof/>
          <w:color w:val="000000" w:themeColor="text1"/>
          <w:sz w:val="18"/>
          <w:lang w:val="en-CA" w:eastAsia="ko-KR"/>
        </w:rPr>
        <w:t>17</w:t>
      </w:r>
      <w:r w:rsidRPr="00C4590A">
        <w:rPr>
          <w:noProof/>
          <w:color w:val="000000" w:themeColor="text1"/>
          <w:sz w:val="18"/>
          <w:lang w:val="en-CA"/>
        </w:rPr>
        <w:t> </w:t>
      </w:r>
      <w:r w:rsidRPr="00C4590A">
        <w:rPr>
          <w:noProof/>
          <w:color w:val="000000" w:themeColor="text1"/>
          <w:sz w:val="18"/>
          <w:lang w:val="en-CA" w:eastAsia="ko-KR"/>
        </w:rPr>
        <w:t>−</w:t>
      </w:r>
      <w:r w:rsidRPr="00C4590A">
        <w:rPr>
          <w:noProof/>
          <w:color w:val="000000" w:themeColor="text1"/>
          <w:sz w:val="18"/>
          <w:lang w:val="en-CA"/>
        </w:rPr>
        <w:t> </w:t>
      </w:r>
      <w:r w:rsidRPr="00C4590A">
        <w:rPr>
          <w:noProof/>
          <w:color w:val="000000" w:themeColor="text1"/>
          <w:sz w:val="18"/>
          <w:lang w:val="en-CA" w:eastAsia="ko-KR"/>
        </w:rPr>
        <w:t>bitDepth</w:t>
      </w:r>
      <w:r w:rsidRPr="00C4590A">
        <w:rPr>
          <w:noProof/>
          <w:color w:val="000000" w:themeColor="text1"/>
          <w:sz w:val="18"/>
          <w:lang w:val="en-CA"/>
        </w:rPr>
        <w:t>)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.</w:t>
      </w:r>
    </w:p>
    <w:p w14:paraId="793CA582" w14:textId="77777777" w:rsidR="00E466AC" w:rsidRPr="00C4590A" w:rsidDel="003C51E6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>–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ab/>
        <w:t>The variable offset1 is set equal to 1  &lt;&lt;  ( shift</w:t>
      </w:r>
      <w:r w:rsidRPr="00C4590A">
        <w:rPr>
          <w:noProof/>
          <w:color w:val="000000" w:themeColor="text1"/>
          <w:sz w:val="18"/>
          <w:lang w:val="en-CA" w:eastAsia="ko-KR"/>
        </w:rPr>
        <w:t>1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 − 1 )</w:t>
      </w:r>
      <w:r w:rsidRPr="00C4590A" w:rsidDel="003C51E6">
        <w:rPr>
          <w:noProof/>
          <w:color w:val="000000" w:themeColor="text1"/>
          <w:sz w:val="18"/>
          <w:lang w:val="en-CA"/>
        </w:rPr>
        <w:t>.</w:t>
      </w:r>
    </w:p>
    <w:p w14:paraId="26A65248" w14:textId="77777777" w:rsidR="00E466AC" w:rsidRPr="00C4590A" w:rsidRDefault="00E466AC" w:rsidP="00E466AC">
      <w:pPr>
        <w:rPr>
          <w:noProof/>
          <w:color w:val="000000" w:themeColor="text1"/>
          <w:sz w:val="18"/>
          <w:lang w:val="en-CA" w:eastAsia="ko-KR"/>
        </w:rPr>
      </w:pPr>
      <w:r w:rsidRPr="00C4590A" w:rsidDel="003C51E6">
        <w:rPr>
          <w:noProof/>
          <w:color w:val="000000" w:themeColor="text1"/>
          <w:sz w:val="18"/>
          <w:lang w:val="en-CA" w:eastAsia="ko-KR"/>
        </w:rPr>
        <w:t xml:space="preserve">Depending on the values of </w:t>
      </w:r>
      <w:r w:rsidRPr="00C4590A">
        <w:rPr>
          <w:noProof/>
          <w:color w:val="000000" w:themeColor="text1"/>
          <w:sz w:val="18"/>
          <w:lang w:val="en-CA" w:eastAsia="ko-KR"/>
        </w:rPr>
        <w:t>triangleDir</w:t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, wS and cIdx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, the prediction samples pbSamples[ x ][ y ] with x = 0..n</w:t>
      </w:r>
      <w:r w:rsidRPr="00C4590A">
        <w:rPr>
          <w:noProof/>
          <w:color w:val="000000" w:themeColor="text1"/>
          <w:sz w:val="18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bW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/ 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SubWidthC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 − 1 and y = 0..n</w:t>
      </w:r>
      <w:r w:rsidRPr="00C4590A">
        <w:rPr>
          <w:noProof/>
          <w:color w:val="000000" w:themeColor="text1"/>
          <w:sz w:val="18"/>
          <w:lang w:val="en-CA" w:eastAsia="ko-KR"/>
        </w:rPr>
        <w:t>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bH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/ 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SubHeightC</w:t>
      </w:r>
      <w:r w:rsidRPr="00C4590A" w:rsidDel="003C51E6">
        <w:rPr>
          <w:noProof/>
          <w:color w:val="000000" w:themeColor="text1"/>
          <w:sz w:val="18"/>
          <w:lang w:val="en-CA" w:eastAsia="ko-KR"/>
        </w:rPr>
        <w:t> − 1 are derived as follows:</w:t>
      </w:r>
    </w:p>
    <w:p w14:paraId="55AF56EB" w14:textId="77777777" w:rsidR="00E466AC" w:rsidRPr="00C4590A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highlight w:val="yellow"/>
          <w:lang w:val="en-CA"/>
        </w:rPr>
      </w:pP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–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ab/>
      </w:r>
      <w:r w:rsidRPr="00C4590A">
        <w:rPr>
          <w:noProof/>
          <w:color w:val="000000" w:themeColor="text1"/>
          <w:sz w:val="18"/>
          <w:highlight w:val="yellow"/>
          <w:lang w:val="en-CA"/>
        </w:rPr>
        <w:t>The variables xIdx and yIdx are derived as follows:</w:t>
      </w:r>
    </w:p>
    <w:p w14:paraId="42A64924" w14:textId="77777777" w:rsidR="00E466AC" w:rsidRPr="00C4590A" w:rsidRDefault="00E466AC" w:rsidP="00E466AC">
      <w:pPr>
        <w:tabs>
          <w:tab w:val="left" w:pos="284"/>
        </w:tabs>
        <w:ind w:leftChars="200" w:left="724" w:hanging="284"/>
        <w:rPr>
          <w:noProof/>
          <w:color w:val="000000" w:themeColor="text1"/>
          <w:sz w:val="18"/>
          <w:highlight w:val="yellow"/>
          <w:lang w:val="en-CA"/>
        </w:rPr>
      </w:pPr>
      <w:r w:rsidRPr="00C4590A">
        <w:rPr>
          <w:noProof/>
          <w:color w:val="000000" w:themeColor="text1"/>
          <w:sz w:val="18"/>
          <w:highlight w:val="yellow"/>
          <w:lang w:val="en-CA"/>
        </w:rPr>
        <w:t xml:space="preserve">xIdx = ( 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cIdx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 xml:space="preserve"> == 0 ) ? x : x * SubWidthC</w:t>
      </w:r>
    </w:p>
    <w:p w14:paraId="0050C6C5" w14:textId="77777777" w:rsidR="00E466AC" w:rsidRPr="00C4590A" w:rsidDel="003C51E6" w:rsidRDefault="00E466AC" w:rsidP="00E466AC">
      <w:pPr>
        <w:tabs>
          <w:tab w:val="left" w:pos="284"/>
        </w:tabs>
        <w:ind w:leftChars="200" w:left="724" w:hanging="284"/>
        <w:rPr>
          <w:noProof/>
          <w:color w:val="000000" w:themeColor="text1"/>
          <w:sz w:val="18"/>
          <w:lang w:val="en-CA"/>
        </w:rPr>
      </w:pPr>
      <w:r w:rsidRPr="00C4590A">
        <w:rPr>
          <w:noProof/>
          <w:color w:val="000000" w:themeColor="text1"/>
          <w:sz w:val="18"/>
          <w:highlight w:val="yellow"/>
          <w:lang w:val="en-CA"/>
        </w:rPr>
        <w:t xml:space="preserve">yIdx = ( </w:t>
      </w:r>
      <w:r w:rsidRPr="00C4590A" w:rsidDel="003C51E6">
        <w:rPr>
          <w:noProof/>
          <w:color w:val="000000" w:themeColor="text1"/>
          <w:sz w:val="18"/>
          <w:highlight w:val="yellow"/>
          <w:lang w:val="en-CA"/>
        </w:rPr>
        <w:t>cIdx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 xml:space="preserve"> == 0 ) ? y : y * SubHeightC</w:t>
      </w:r>
    </w:p>
    <w:p w14:paraId="35E61B21" w14:textId="77777777" w:rsidR="00E466AC" w:rsidRPr="00C4590A" w:rsidRDefault="00E466AC" w:rsidP="00E466AC">
      <w:pPr>
        <w:tabs>
          <w:tab w:val="left" w:pos="284"/>
        </w:tabs>
        <w:ind w:left="284" w:hanging="284"/>
        <w:rPr>
          <w:noProof/>
          <w:color w:val="000000" w:themeColor="text1"/>
          <w:sz w:val="18"/>
          <w:lang w:val="en-CA"/>
        </w:rPr>
      </w:pPr>
      <w:r w:rsidRPr="00C4590A" w:rsidDel="003C51E6">
        <w:rPr>
          <w:noProof/>
          <w:color w:val="000000" w:themeColor="text1"/>
          <w:sz w:val="18"/>
          <w:lang w:val="en-CA"/>
        </w:rPr>
        <w:t>–</w:t>
      </w:r>
      <w:r w:rsidRPr="00C4590A" w:rsidDel="003C51E6">
        <w:rPr>
          <w:noProof/>
          <w:color w:val="000000" w:themeColor="text1"/>
          <w:sz w:val="18"/>
          <w:lang w:val="en-CA"/>
        </w:rPr>
        <w:tab/>
      </w:r>
      <w:r w:rsidRPr="00C4590A">
        <w:rPr>
          <w:noProof/>
          <w:color w:val="000000" w:themeColor="text1"/>
          <w:sz w:val="18"/>
          <w:lang w:val="en-CA"/>
        </w:rPr>
        <w:t xml:space="preserve">The variable </w:t>
      </w:r>
      <w:r w:rsidRPr="00C4590A">
        <w:rPr>
          <w:strike/>
          <w:noProof/>
          <w:color w:val="000000" w:themeColor="text1"/>
          <w:sz w:val="18"/>
          <w:highlight w:val="lightGray"/>
          <w:lang w:val="en-CA"/>
        </w:rPr>
        <w:t>wIdx</w:t>
      </w:r>
      <w:r w:rsidRPr="00C4590A">
        <w:rPr>
          <w:noProof/>
          <w:color w:val="000000" w:themeColor="text1"/>
          <w:sz w:val="18"/>
          <w:lang w:val="en-CA"/>
        </w:rPr>
        <w:t xml:space="preserve">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>wValue specifying the weight of the prediction sample</w:t>
      </w:r>
      <w:r w:rsidRPr="00C4590A">
        <w:rPr>
          <w:noProof/>
          <w:color w:val="000000" w:themeColor="text1"/>
          <w:sz w:val="18"/>
          <w:lang w:val="en-CA"/>
        </w:rPr>
        <w:t xml:space="preserve"> is derived as follows:</w:t>
      </w:r>
    </w:p>
    <w:p w14:paraId="57AB973B" w14:textId="77777777" w:rsidR="00E466AC" w:rsidRPr="00C4590A" w:rsidRDefault="00E466AC" w:rsidP="00E466A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 xml:space="preserve">If </w:t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cIdx is equal to 0 and</w:t>
      </w:r>
      <w:r w:rsidRPr="00C4590A">
        <w:rPr>
          <w:strike/>
          <w:noProof/>
          <w:color w:val="000000" w:themeColor="text1"/>
          <w:sz w:val="18"/>
          <w:lang w:val="en-CA" w:eastAsia="ko-KR"/>
        </w:rPr>
        <w:t xml:space="preserve"> </w:t>
      </w:r>
      <w:r w:rsidRPr="00C4590A">
        <w:rPr>
          <w:noProof/>
          <w:color w:val="000000" w:themeColor="text1"/>
          <w:sz w:val="18"/>
          <w:lang w:val="en-CA" w:eastAsia="ko-KR"/>
        </w:rPr>
        <w:t>triangleDir is equal to 0, the following applies:</w:t>
      </w:r>
    </w:p>
    <w:p w14:paraId="6CD59D47" w14:textId="77777777" w:rsidR="00E466AC" w:rsidRPr="00C4590A" w:rsidRDefault="00E466AC" w:rsidP="00E466AC">
      <w:pPr>
        <w:pStyle w:val="Equation"/>
        <w:tabs>
          <w:tab w:val="left" w:pos="2970"/>
        </w:tabs>
        <w:ind w:left="810"/>
        <w:rPr>
          <w:noProof/>
          <w:color w:val="000000" w:themeColor="text1"/>
          <w:sz w:val="18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wIdx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 xml:space="preserve">wValue </w:t>
      </w:r>
      <w:r w:rsidRPr="00C4590A">
        <w:rPr>
          <w:noProof/>
          <w:color w:val="000000" w:themeColor="text1"/>
          <w:sz w:val="18"/>
          <w:lang w:val="en-CA" w:eastAsia="ko-KR"/>
        </w:rPr>
        <w:t>= ( nCbW &gt; nCbH ) ? ( Clip3( 0, 8, ( x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/ nCbR − y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 ) + 4 ) )</w:t>
      </w:r>
      <w:r w:rsidRPr="00C4590A">
        <w:rPr>
          <w:noProof/>
          <w:sz w:val="18"/>
          <w:lang w:val="en-CA"/>
        </w:rPr>
        <w:tab/>
      </w:r>
      <w:r w:rsidRPr="00C4590A" w:rsidDel="003C51E6">
        <w:rPr>
          <w:noProof/>
          <w:sz w:val="18"/>
          <w:lang w:val="en-CA"/>
        </w:rPr>
        <w:t>(</w:t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STYLEREF 1 \s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noBreakHyphen/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SEQ Equation \* ARABIC \s 1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842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t>)</w:t>
      </w:r>
      <w:r w:rsidRPr="00C4590A">
        <w:rPr>
          <w:noProof/>
          <w:sz w:val="18"/>
          <w:lang w:val="en-CA" w:eastAsia="ko-KR"/>
        </w:rPr>
        <w:br/>
      </w:r>
      <w:r w:rsidRPr="00C4590A">
        <w:rPr>
          <w:noProof/>
          <w:color w:val="000000" w:themeColor="text1"/>
          <w:sz w:val="18"/>
          <w:lang w:val="en-CA" w:eastAsia="ko-KR"/>
        </w:rPr>
        <w:tab/>
        <w:t>: ( Clip3( 0, 8, ( x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 − y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 / nCbR ) + 4 ) )</w:t>
      </w:r>
    </w:p>
    <w:p w14:paraId="59FFADBE" w14:textId="77777777" w:rsidR="00E466AC" w:rsidRPr="00C4590A" w:rsidRDefault="00E466AC" w:rsidP="00E466A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Otherwise</w:t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, if cIdx is equal to 0 and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(</w:t>
      </w:r>
      <w:r w:rsidRPr="00C4590A">
        <w:rPr>
          <w:noProof/>
          <w:color w:val="000000" w:themeColor="text1"/>
          <w:sz w:val="18"/>
          <w:lang w:val="en-CA" w:eastAsia="ko-KR"/>
        </w:rPr>
        <w:t>triangleDir is equal to 1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)</w:t>
      </w:r>
      <w:r w:rsidRPr="00C4590A">
        <w:rPr>
          <w:noProof/>
          <w:color w:val="000000" w:themeColor="text1"/>
          <w:sz w:val="18"/>
          <w:lang w:val="en-CA" w:eastAsia="ko-KR"/>
        </w:rPr>
        <w:t>, the following applies:</w:t>
      </w:r>
    </w:p>
    <w:p w14:paraId="40B94317" w14:textId="77777777" w:rsidR="00E466AC" w:rsidRPr="00C4590A" w:rsidRDefault="00E466AC" w:rsidP="00E466AC">
      <w:pPr>
        <w:pStyle w:val="Equation"/>
        <w:tabs>
          <w:tab w:val="left" w:pos="3060"/>
        </w:tabs>
        <w:ind w:left="810"/>
        <w:rPr>
          <w:noProof/>
          <w:color w:val="000000" w:themeColor="text1"/>
          <w:sz w:val="18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lastRenderedPageBreak/>
        <w:t>wIdx</w:t>
      </w:r>
      <w:r w:rsidRPr="00C4590A">
        <w:rPr>
          <w:noProof/>
          <w:color w:val="000000" w:themeColor="text1"/>
          <w:sz w:val="18"/>
          <w:lang w:val="en-CA" w:eastAsia="ko-KR"/>
        </w:rPr>
        <w:t xml:space="preserve"> </w:t>
      </w:r>
      <w:r w:rsidRPr="00C4590A">
        <w:rPr>
          <w:noProof/>
          <w:color w:val="000000" w:themeColor="text1"/>
          <w:sz w:val="18"/>
          <w:highlight w:val="yellow"/>
          <w:lang w:val="en-CA"/>
        </w:rPr>
        <w:t xml:space="preserve">wValue </w:t>
      </w:r>
      <w:r w:rsidRPr="00C4590A">
        <w:rPr>
          <w:noProof/>
          <w:color w:val="000000" w:themeColor="text1"/>
          <w:sz w:val="18"/>
          <w:lang w:val="en-CA" w:eastAsia="ko-KR"/>
        </w:rPr>
        <w:t>= ( nCbW &gt; nCbH ) ? ( Clip3( 0, 8, ( nCbH − 1 − x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/ nCbR − y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) + 4 ) )</w:t>
      </w:r>
      <w:r w:rsidRPr="00C4590A">
        <w:rPr>
          <w:noProof/>
          <w:sz w:val="18"/>
          <w:lang w:val="en-CA"/>
        </w:rPr>
        <w:t xml:space="preserve"> </w:t>
      </w:r>
      <w:r w:rsidRPr="00C4590A">
        <w:rPr>
          <w:noProof/>
          <w:sz w:val="18"/>
          <w:lang w:val="en-CA"/>
        </w:rPr>
        <w:tab/>
      </w:r>
      <w:r w:rsidRPr="00C4590A" w:rsidDel="003C51E6">
        <w:rPr>
          <w:noProof/>
          <w:sz w:val="18"/>
          <w:lang w:val="en-CA"/>
        </w:rPr>
        <w:t>(</w:t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STYLEREF 1 \s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noBreakHyphen/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SEQ Equation \* ARABIC \s 1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843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t>)</w:t>
      </w:r>
      <w:r w:rsidRPr="00C4590A">
        <w:rPr>
          <w:noProof/>
          <w:sz w:val="18"/>
          <w:lang w:val="en-CA" w:eastAsia="ko-KR"/>
        </w:rPr>
        <w:br/>
      </w:r>
      <w:r w:rsidRPr="00C4590A">
        <w:rPr>
          <w:noProof/>
          <w:color w:val="000000" w:themeColor="text1"/>
          <w:sz w:val="18"/>
          <w:lang w:val="en-CA" w:eastAsia="ko-KR"/>
        </w:rPr>
        <w:tab/>
      </w:r>
      <w:r w:rsidRPr="00C4590A">
        <w:rPr>
          <w:noProof/>
          <w:color w:val="000000" w:themeColor="text1"/>
          <w:sz w:val="18"/>
          <w:lang w:val="en-CA" w:eastAsia="ko-KR"/>
        </w:rPr>
        <w:tab/>
        <w:t>( Clip3( 0, 8, ( nCbW − 1 − x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− y</w:t>
      </w:r>
      <w:r w:rsidRPr="00C4590A">
        <w:rPr>
          <w:noProof/>
          <w:color w:val="000000" w:themeColor="text1"/>
          <w:sz w:val="18"/>
          <w:highlight w:val="yellow"/>
          <w:lang w:val="en-CA" w:eastAsia="ko-KR"/>
        </w:rPr>
        <w:t>Idx</w:t>
      </w:r>
      <w:r w:rsidRPr="00C4590A">
        <w:rPr>
          <w:noProof/>
          <w:color w:val="000000" w:themeColor="text1"/>
          <w:sz w:val="18"/>
          <w:lang w:val="en-CA" w:eastAsia="ko-KR"/>
        </w:rPr>
        <w:t> / nCbR ) + 4 ) )</w:t>
      </w:r>
    </w:p>
    <w:p w14:paraId="1E4FA6DE" w14:textId="77777777" w:rsidR="00E466AC" w:rsidRPr="00C4590A" w:rsidRDefault="00E466AC" w:rsidP="00E466A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000000" w:themeColor="text1"/>
          <w:sz w:val="18"/>
          <w:highlight w:val="lightGray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Otherwise, if cIdx is greater than 0 and triangleDir is equal to 0, the following applies:</w:t>
      </w:r>
    </w:p>
    <w:p w14:paraId="70C1607F" w14:textId="77777777" w:rsidR="00E466AC" w:rsidRPr="00C4590A" w:rsidRDefault="00E466AC" w:rsidP="00E466AC">
      <w:pPr>
        <w:pStyle w:val="Equation"/>
        <w:tabs>
          <w:tab w:val="left" w:pos="2970"/>
        </w:tabs>
        <w:ind w:left="810"/>
        <w:rPr>
          <w:strike/>
          <w:noProof/>
          <w:color w:val="000000" w:themeColor="text1"/>
          <w:sz w:val="18"/>
          <w:highlight w:val="lightGray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wIdx = ( nCbW &gt; nCbH ) ? ( Clip3( 0, 4, ( x / nCbR − y ) + 2 ) )</w:t>
      </w:r>
      <w:r w:rsidRPr="00C4590A">
        <w:rPr>
          <w:strike/>
          <w:noProof/>
          <w:sz w:val="18"/>
          <w:highlight w:val="lightGray"/>
          <w:lang w:val="en-CA"/>
        </w:rPr>
        <w:tab/>
      </w:r>
      <w:r w:rsidRPr="00C4590A" w:rsidDel="003C51E6">
        <w:rPr>
          <w:strike/>
          <w:noProof/>
          <w:sz w:val="18"/>
          <w:highlight w:val="lightGray"/>
          <w:lang w:val="en-CA"/>
        </w:rPr>
        <w:t>(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begin" w:fldLock="1"/>
      </w:r>
      <w:r w:rsidRPr="00C4590A" w:rsidDel="003C51E6">
        <w:rPr>
          <w:strike/>
          <w:noProof/>
          <w:sz w:val="18"/>
          <w:highlight w:val="lightGray"/>
          <w:lang w:val="en-CA"/>
        </w:rPr>
        <w:instrText xml:space="preserve"> STYLEREF 1 \s </w:instrTex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separate"/>
      </w:r>
      <w:r w:rsidRPr="00C4590A">
        <w:rPr>
          <w:strike/>
          <w:noProof/>
          <w:sz w:val="18"/>
          <w:highlight w:val="lightGray"/>
          <w:lang w:val="en-CA"/>
        </w:rPr>
        <w:t>8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end"/>
      </w:r>
      <w:r w:rsidRPr="00C4590A" w:rsidDel="003C51E6">
        <w:rPr>
          <w:strike/>
          <w:noProof/>
          <w:sz w:val="18"/>
          <w:highlight w:val="lightGray"/>
          <w:lang w:val="en-CA"/>
        </w:rPr>
        <w:noBreakHyphen/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begin" w:fldLock="1"/>
      </w:r>
      <w:r w:rsidRPr="00C4590A" w:rsidDel="003C51E6">
        <w:rPr>
          <w:strike/>
          <w:noProof/>
          <w:sz w:val="18"/>
          <w:highlight w:val="lightGray"/>
          <w:lang w:val="en-CA"/>
        </w:rPr>
        <w:instrText xml:space="preserve"> SEQ Equation \* ARABIC \s 1 </w:instrTex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separate"/>
      </w:r>
      <w:r w:rsidRPr="00C4590A">
        <w:rPr>
          <w:strike/>
          <w:noProof/>
          <w:sz w:val="18"/>
          <w:highlight w:val="lightGray"/>
          <w:lang w:val="en-CA"/>
        </w:rPr>
        <w:t>844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end"/>
      </w:r>
      <w:r w:rsidRPr="00C4590A" w:rsidDel="003C51E6">
        <w:rPr>
          <w:strike/>
          <w:noProof/>
          <w:sz w:val="18"/>
          <w:highlight w:val="lightGray"/>
          <w:lang w:val="en-CA"/>
        </w:rPr>
        <w:t>)</w:t>
      </w:r>
      <w:r w:rsidRPr="00C4590A">
        <w:rPr>
          <w:strike/>
          <w:noProof/>
          <w:sz w:val="18"/>
          <w:highlight w:val="lightGray"/>
          <w:lang w:val="en-CA" w:eastAsia="ko-KR"/>
        </w:rPr>
        <w:br/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ab/>
        <w:t>: ( Clip3( 0, 4, ( x − y / nCbR ) + 2 ) )</w:t>
      </w:r>
    </w:p>
    <w:p w14:paraId="459FDDC6" w14:textId="77777777" w:rsidR="00E466AC" w:rsidRPr="00C4590A" w:rsidRDefault="00E466AC" w:rsidP="00E466AC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000000" w:themeColor="text1"/>
          <w:sz w:val="18"/>
          <w:highlight w:val="lightGray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Otherwise (if cIdx is greater than 0 and triangleDir is equal to 1), the following applies:</w:t>
      </w:r>
    </w:p>
    <w:p w14:paraId="210BD5AA" w14:textId="77777777" w:rsidR="00E466AC" w:rsidRPr="00C4590A" w:rsidRDefault="00E466AC" w:rsidP="00E466AC">
      <w:pPr>
        <w:pStyle w:val="Equation"/>
        <w:tabs>
          <w:tab w:val="left" w:pos="3060"/>
        </w:tabs>
        <w:ind w:left="810"/>
        <w:rPr>
          <w:strike/>
          <w:noProof/>
          <w:color w:val="000000" w:themeColor="text1"/>
          <w:sz w:val="18"/>
          <w:highlight w:val="lightGray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wIdx = ( nCbW &gt; nCbH ) ? ( Clip3( 0, 4, ( nCbH − 1 − x / nCbR − y ) + 2 ) )</w:t>
      </w:r>
      <w:r w:rsidRPr="00C4590A">
        <w:rPr>
          <w:strike/>
          <w:noProof/>
          <w:sz w:val="18"/>
          <w:highlight w:val="lightGray"/>
          <w:lang w:val="en-CA"/>
        </w:rPr>
        <w:t xml:space="preserve"> </w:t>
      </w:r>
      <w:r w:rsidRPr="00C4590A">
        <w:rPr>
          <w:strike/>
          <w:noProof/>
          <w:sz w:val="18"/>
          <w:highlight w:val="lightGray"/>
          <w:lang w:val="en-CA"/>
        </w:rPr>
        <w:tab/>
      </w:r>
      <w:r w:rsidRPr="00C4590A" w:rsidDel="003C51E6">
        <w:rPr>
          <w:strike/>
          <w:noProof/>
          <w:sz w:val="18"/>
          <w:highlight w:val="lightGray"/>
          <w:lang w:val="en-CA"/>
        </w:rPr>
        <w:t>(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begin" w:fldLock="1"/>
      </w:r>
      <w:r w:rsidRPr="00C4590A" w:rsidDel="003C51E6">
        <w:rPr>
          <w:strike/>
          <w:noProof/>
          <w:sz w:val="18"/>
          <w:highlight w:val="lightGray"/>
          <w:lang w:val="en-CA"/>
        </w:rPr>
        <w:instrText xml:space="preserve"> STYLEREF 1 \s </w:instrTex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separate"/>
      </w:r>
      <w:r w:rsidRPr="00C4590A">
        <w:rPr>
          <w:strike/>
          <w:noProof/>
          <w:sz w:val="18"/>
          <w:highlight w:val="lightGray"/>
          <w:lang w:val="en-CA"/>
        </w:rPr>
        <w:t>8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end"/>
      </w:r>
      <w:r w:rsidRPr="00C4590A" w:rsidDel="003C51E6">
        <w:rPr>
          <w:strike/>
          <w:noProof/>
          <w:sz w:val="18"/>
          <w:highlight w:val="lightGray"/>
          <w:lang w:val="en-CA"/>
        </w:rPr>
        <w:noBreakHyphen/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begin" w:fldLock="1"/>
      </w:r>
      <w:r w:rsidRPr="00C4590A" w:rsidDel="003C51E6">
        <w:rPr>
          <w:strike/>
          <w:noProof/>
          <w:sz w:val="18"/>
          <w:highlight w:val="lightGray"/>
          <w:lang w:val="en-CA"/>
        </w:rPr>
        <w:instrText xml:space="preserve"> SEQ Equation \* ARABIC \s 1 </w:instrTex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separate"/>
      </w:r>
      <w:r w:rsidRPr="00C4590A">
        <w:rPr>
          <w:strike/>
          <w:noProof/>
          <w:sz w:val="18"/>
          <w:highlight w:val="lightGray"/>
          <w:lang w:val="en-CA"/>
        </w:rPr>
        <w:t>845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end"/>
      </w:r>
      <w:r w:rsidRPr="00C4590A" w:rsidDel="003C51E6">
        <w:rPr>
          <w:strike/>
          <w:noProof/>
          <w:sz w:val="18"/>
          <w:highlight w:val="lightGray"/>
          <w:lang w:val="en-CA"/>
        </w:rPr>
        <w:t>)</w:t>
      </w:r>
      <w:r w:rsidRPr="00C4590A">
        <w:rPr>
          <w:strike/>
          <w:noProof/>
          <w:sz w:val="18"/>
          <w:highlight w:val="lightGray"/>
          <w:lang w:val="en-CA" w:eastAsia="ko-KR"/>
        </w:rPr>
        <w:br/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ab/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ab/>
        <w:t>( Clip3( 0, 4, ( nCbW − 1 − x − y / nCbR ) + 2 ) )</w:t>
      </w:r>
    </w:p>
    <w:p w14:paraId="5E10A157" w14:textId="77777777" w:rsidR="00E466AC" w:rsidRPr="00C4590A" w:rsidRDefault="00E466AC" w:rsidP="00E466AC">
      <w:pPr>
        <w:tabs>
          <w:tab w:val="left" w:pos="284"/>
        </w:tabs>
        <w:spacing w:after="136"/>
        <w:ind w:left="284" w:hanging="284"/>
        <w:rPr>
          <w:strike/>
          <w:noProof/>
          <w:color w:val="000000" w:themeColor="text1"/>
          <w:sz w:val="18"/>
          <w:highlight w:val="lightGray"/>
          <w:lang w:val="en-CA"/>
        </w:rPr>
      </w:pPr>
      <w:r w:rsidRPr="00C4590A" w:rsidDel="003C51E6">
        <w:rPr>
          <w:strike/>
          <w:noProof/>
          <w:color w:val="000000" w:themeColor="text1"/>
          <w:sz w:val="18"/>
          <w:highlight w:val="lightGray"/>
          <w:lang w:val="en-CA"/>
        </w:rPr>
        <w:t>–</w:t>
      </w:r>
      <w:r w:rsidRPr="00C4590A" w:rsidDel="003C51E6">
        <w:rPr>
          <w:strike/>
          <w:noProof/>
          <w:color w:val="000000" w:themeColor="text1"/>
          <w:sz w:val="18"/>
          <w:highlight w:val="lightGray"/>
          <w:lang w:val="en-CA"/>
        </w:rPr>
        <w:tab/>
      </w:r>
      <w:r w:rsidRPr="00C4590A">
        <w:rPr>
          <w:strike/>
          <w:noProof/>
          <w:color w:val="000000" w:themeColor="text1"/>
          <w:sz w:val="18"/>
          <w:highlight w:val="lightGray"/>
          <w:lang w:val="en-CA"/>
        </w:rPr>
        <w:t>The variable wValue specifying the weight of the prediction sample is derived using wIdx and cIdx as follows:</w:t>
      </w:r>
    </w:p>
    <w:p w14:paraId="3F0A647E" w14:textId="77777777" w:rsidR="00E466AC" w:rsidRPr="00C4590A" w:rsidRDefault="00E466AC" w:rsidP="00E466AC">
      <w:pPr>
        <w:pStyle w:val="Equation"/>
        <w:tabs>
          <w:tab w:val="left" w:pos="3060"/>
        </w:tabs>
        <w:ind w:left="810"/>
        <w:rPr>
          <w:strike/>
          <w:noProof/>
          <w:color w:val="000000" w:themeColor="text1"/>
          <w:sz w:val="18"/>
          <w:lang w:val="en-CA" w:eastAsia="ko-KR"/>
        </w:rPr>
      </w:pP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wValue = ( cIdx = = 0 )  ?  Clip3( 0, 8, wIdx )</w:t>
      </w:r>
      <w:r w:rsidRPr="00C4590A">
        <w:rPr>
          <w:strike/>
          <w:noProof/>
          <w:sz w:val="18"/>
          <w:highlight w:val="lightGray"/>
          <w:lang w:val="en-CA"/>
        </w:rPr>
        <w:t xml:space="preserve">  :  </w:t>
      </w:r>
      <w:r w:rsidRPr="00C4590A">
        <w:rPr>
          <w:strike/>
          <w:noProof/>
          <w:color w:val="000000" w:themeColor="text1"/>
          <w:sz w:val="18"/>
          <w:highlight w:val="lightGray"/>
          <w:lang w:val="en-CA" w:eastAsia="ko-KR"/>
        </w:rPr>
        <w:t>Clip3( 0, 8, wIdx * 2 )</w:t>
      </w:r>
      <w:r w:rsidRPr="00C4590A">
        <w:rPr>
          <w:strike/>
          <w:noProof/>
          <w:sz w:val="18"/>
          <w:highlight w:val="lightGray"/>
          <w:lang w:val="en-CA"/>
        </w:rPr>
        <w:tab/>
      </w:r>
      <w:r w:rsidRPr="00C4590A" w:rsidDel="003C51E6">
        <w:rPr>
          <w:strike/>
          <w:noProof/>
          <w:sz w:val="18"/>
          <w:highlight w:val="lightGray"/>
          <w:lang w:val="en-CA"/>
        </w:rPr>
        <w:t>(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begin" w:fldLock="1"/>
      </w:r>
      <w:r w:rsidRPr="00C4590A" w:rsidDel="003C51E6">
        <w:rPr>
          <w:strike/>
          <w:noProof/>
          <w:sz w:val="18"/>
          <w:highlight w:val="lightGray"/>
          <w:lang w:val="en-CA"/>
        </w:rPr>
        <w:instrText xml:space="preserve"> STYLEREF 1 \s </w:instrTex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separate"/>
      </w:r>
      <w:r w:rsidRPr="00C4590A">
        <w:rPr>
          <w:strike/>
          <w:noProof/>
          <w:sz w:val="18"/>
          <w:highlight w:val="lightGray"/>
          <w:lang w:val="en-CA"/>
        </w:rPr>
        <w:t>8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end"/>
      </w:r>
      <w:r w:rsidRPr="00C4590A" w:rsidDel="003C51E6">
        <w:rPr>
          <w:strike/>
          <w:noProof/>
          <w:sz w:val="18"/>
          <w:highlight w:val="lightGray"/>
          <w:lang w:val="en-CA"/>
        </w:rPr>
        <w:noBreakHyphen/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begin" w:fldLock="1"/>
      </w:r>
      <w:r w:rsidRPr="00C4590A" w:rsidDel="003C51E6">
        <w:rPr>
          <w:strike/>
          <w:noProof/>
          <w:sz w:val="18"/>
          <w:highlight w:val="lightGray"/>
          <w:lang w:val="en-CA"/>
        </w:rPr>
        <w:instrText xml:space="preserve"> SEQ Equation \* ARABIC \s 1 </w:instrTex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separate"/>
      </w:r>
      <w:r w:rsidRPr="00C4590A">
        <w:rPr>
          <w:strike/>
          <w:noProof/>
          <w:sz w:val="18"/>
          <w:highlight w:val="lightGray"/>
          <w:lang w:val="en-CA"/>
        </w:rPr>
        <w:t>846</w:t>
      </w:r>
      <w:r w:rsidRPr="002A1D38" w:rsidDel="003C51E6">
        <w:rPr>
          <w:strike/>
          <w:noProof/>
          <w:sz w:val="18"/>
          <w:highlight w:val="lightGray"/>
          <w:lang w:val="en-CA"/>
        </w:rPr>
        <w:fldChar w:fldCharType="end"/>
      </w:r>
      <w:r w:rsidRPr="00C4590A" w:rsidDel="003C51E6">
        <w:rPr>
          <w:strike/>
          <w:noProof/>
          <w:sz w:val="18"/>
          <w:highlight w:val="lightGray"/>
          <w:lang w:val="en-CA"/>
        </w:rPr>
        <w:t>)</w:t>
      </w:r>
    </w:p>
    <w:p w14:paraId="0CBE001B" w14:textId="77777777" w:rsidR="00E466AC" w:rsidRPr="00C4590A" w:rsidRDefault="00E466AC" w:rsidP="00E466AC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sz w:val="18"/>
          <w:lang w:val="en-CA"/>
        </w:rPr>
      </w:pPr>
      <w:r w:rsidRPr="00C4590A" w:rsidDel="003C51E6">
        <w:rPr>
          <w:noProof/>
          <w:color w:val="000000" w:themeColor="text1"/>
          <w:sz w:val="18"/>
          <w:lang w:val="en-CA"/>
        </w:rPr>
        <w:t>–</w:t>
      </w:r>
      <w:r w:rsidRPr="00C4590A" w:rsidDel="003C51E6">
        <w:rPr>
          <w:noProof/>
          <w:color w:val="000000" w:themeColor="text1"/>
          <w:sz w:val="18"/>
          <w:lang w:val="en-CA"/>
        </w:rPr>
        <w:tab/>
      </w:r>
      <w:r w:rsidRPr="00C4590A">
        <w:rPr>
          <w:noProof/>
          <w:color w:val="000000" w:themeColor="text1"/>
          <w:sz w:val="18"/>
          <w:lang w:val="en-CA"/>
        </w:rPr>
        <w:t>The prediction sample values are derived as follows:</w:t>
      </w:r>
    </w:p>
    <w:p w14:paraId="7016C67A" w14:textId="77777777" w:rsidR="00E466AC" w:rsidRPr="00C4590A" w:rsidRDefault="00E466AC" w:rsidP="00E466AC">
      <w:pPr>
        <w:pStyle w:val="Equation"/>
        <w:tabs>
          <w:tab w:val="left" w:pos="2970"/>
        </w:tabs>
        <w:ind w:left="810"/>
        <w:rPr>
          <w:noProof/>
          <w:color w:val="000000" w:themeColor="text1"/>
          <w:sz w:val="18"/>
          <w:lang w:val="en-CA" w:eastAsia="ko-KR"/>
        </w:rPr>
      </w:pPr>
      <w:r w:rsidRPr="00C4590A">
        <w:rPr>
          <w:noProof/>
          <w:color w:val="000000" w:themeColor="text1"/>
          <w:sz w:val="18"/>
          <w:lang w:val="en-CA" w:eastAsia="ko-KR"/>
        </w:rPr>
        <w:t>pbSamples[ x ][ y ] = Clip3( 0, ( 1  &lt;&lt;  bitDepth ) − 1, ( predSamplesLA[ x ][ y ] * wValue + </w:t>
      </w:r>
      <w:r w:rsidRPr="00C4590A">
        <w:rPr>
          <w:noProof/>
          <w:sz w:val="18"/>
          <w:lang w:val="en-CA"/>
        </w:rPr>
        <w:tab/>
      </w:r>
      <w:r w:rsidRPr="00C4590A" w:rsidDel="003C51E6">
        <w:rPr>
          <w:noProof/>
          <w:sz w:val="18"/>
          <w:lang w:val="en-CA"/>
        </w:rPr>
        <w:t>(</w:t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STYLEREF 1 \s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noBreakHyphen/>
      </w:r>
      <w:r w:rsidRPr="002A1D38" w:rsidDel="003C51E6">
        <w:rPr>
          <w:noProof/>
          <w:sz w:val="18"/>
          <w:lang w:val="en-CA"/>
        </w:rPr>
        <w:fldChar w:fldCharType="begin" w:fldLock="1"/>
      </w:r>
      <w:r w:rsidRPr="00C4590A" w:rsidDel="003C51E6">
        <w:rPr>
          <w:noProof/>
          <w:sz w:val="18"/>
          <w:lang w:val="en-CA"/>
        </w:rPr>
        <w:instrText xml:space="preserve"> SEQ Equation \* ARABIC \s 1 </w:instrText>
      </w:r>
      <w:r w:rsidRPr="002A1D38" w:rsidDel="003C51E6">
        <w:rPr>
          <w:noProof/>
          <w:sz w:val="18"/>
          <w:lang w:val="en-CA"/>
        </w:rPr>
        <w:fldChar w:fldCharType="separate"/>
      </w:r>
      <w:r w:rsidRPr="00C4590A">
        <w:rPr>
          <w:noProof/>
          <w:sz w:val="18"/>
          <w:lang w:val="en-CA"/>
        </w:rPr>
        <w:t>847</w:t>
      </w:r>
      <w:r w:rsidRPr="002A1D38" w:rsidDel="003C51E6">
        <w:rPr>
          <w:noProof/>
          <w:sz w:val="18"/>
          <w:lang w:val="en-CA"/>
        </w:rPr>
        <w:fldChar w:fldCharType="end"/>
      </w:r>
      <w:r w:rsidRPr="00C4590A" w:rsidDel="003C51E6">
        <w:rPr>
          <w:noProof/>
          <w:sz w:val="18"/>
          <w:lang w:val="en-CA"/>
        </w:rPr>
        <w:t>)</w:t>
      </w:r>
      <w:r w:rsidRPr="00C4590A">
        <w:rPr>
          <w:noProof/>
          <w:sz w:val="18"/>
          <w:lang w:val="en-CA" w:eastAsia="ko-KR"/>
        </w:rPr>
        <w:br/>
      </w:r>
      <w:r w:rsidRPr="00C4590A">
        <w:rPr>
          <w:noProof/>
          <w:color w:val="000000" w:themeColor="text1"/>
          <w:sz w:val="18"/>
          <w:lang w:val="en-CA" w:eastAsia="ko-KR"/>
        </w:rPr>
        <w:tab/>
      </w:r>
      <w:r w:rsidRPr="00C4590A">
        <w:rPr>
          <w:noProof/>
          <w:color w:val="000000" w:themeColor="text1"/>
          <w:sz w:val="18"/>
          <w:lang w:val="en-CA" w:eastAsia="ko-KR"/>
        </w:rPr>
        <w:tab/>
        <w:t>predSamplesLB[ x ][ y ] * ( 8 − wValue ) + offset1 ) &gt;&gt; shift1 )</w:t>
      </w:r>
    </w:p>
    <w:p w14:paraId="1D5C5D70" w14:textId="77777777" w:rsidR="00DE20EE" w:rsidRPr="00C4590A" w:rsidRDefault="00DE20EE" w:rsidP="00DE20EE">
      <w:pPr>
        <w:rPr>
          <w:lang w:val="en-CA"/>
        </w:rPr>
      </w:pPr>
    </w:p>
    <w:p w14:paraId="4A964BBC" w14:textId="77777777" w:rsidR="008B38AF" w:rsidRPr="00C4590A" w:rsidRDefault="008B38AF" w:rsidP="008B38AF">
      <w:pPr>
        <w:pStyle w:val="Heading1"/>
        <w:rPr>
          <w:rFonts w:cs="Times New Roman"/>
          <w:lang w:val="en-CA"/>
        </w:rPr>
      </w:pPr>
      <w:r w:rsidRPr="00C4590A">
        <w:rPr>
          <w:rFonts w:cs="Times New Roman"/>
          <w:lang w:val="en-CA"/>
        </w:rPr>
        <w:t>References</w:t>
      </w:r>
    </w:p>
    <w:p w14:paraId="02E43F12" w14:textId="6502F2B1" w:rsidR="008B38AF" w:rsidRPr="002A1D38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2A1D38">
        <w:rPr>
          <w:sz w:val="22"/>
          <w:szCs w:val="22"/>
          <w:lang w:val="en-CA"/>
        </w:rPr>
        <w:t xml:space="preserve">B. </w:t>
      </w:r>
      <w:proofErr w:type="spellStart"/>
      <w:r w:rsidRPr="002A1D38">
        <w:rPr>
          <w:sz w:val="22"/>
          <w:szCs w:val="22"/>
          <w:lang w:val="en-CA"/>
        </w:rPr>
        <w:t>Bross</w:t>
      </w:r>
      <w:proofErr w:type="spellEnd"/>
      <w:r w:rsidRPr="002A1D38">
        <w:rPr>
          <w:sz w:val="22"/>
          <w:szCs w:val="22"/>
          <w:lang w:val="en-CA"/>
        </w:rPr>
        <w:t xml:space="preserve">, J. Chen, S. Liu, “Versatile Video Coding (Draft </w:t>
      </w:r>
      <w:r w:rsidR="00BC051B" w:rsidRPr="002A1D38">
        <w:rPr>
          <w:sz w:val="22"/>
          <w:szCs w:val="22"/>
          <w:lang w:val="en-CA"/>
        </w:rPr>
        <w:t>6</w:t>
      </w:r>
      <w:r w:rsidRPr="002A1D38">
        <w:rPr>
          <w:sz w:val="22"/>
          <w:szCs w:val="22"/>
          <w:lang w:val="en-CA"/>
        </w:rPr>
        <w:t>)”, JVET-</w:t>
      </w:r>
      <w:r w:rsidR="00BC051B" w:rsidRPr="002A1D38">
        <w:rPr>
          <w:sz w:val="22"/>
          <w:szCs w:val="22"/>
          <w:lang w:val="en-CA"/>
        </w:rPr>
        <w:t>O2</w:t>
      </w:r>
      <w:r w:rsidRPr="002A1D38">
        <w:rPr>
          <w:sz w:val="22"/>
          <w:szCs w:val="22"/>
          <w:lang w:val="en-CA"/>
        </w:rPr>
        <w:t xml:space="preserve">001, </w:t>
      </w:r>
      <w:r w:rsidR="00BC051B" w:rsidRPr="002A1D38">
        <w:rPr>
          <w:sz w:val="22"/>
          <w:szCs w:val="22"/>
          <w:lang w:val="en-CA"/>
        </w:rPr>
        <w:t>July</w:t>
      </w:r>
      <w:r w:rsidRPr="002A1D38">
        <w:rPr>
          <w:sz w:val="22"/>
          <w:szCs w:val="22"/>
          <w:lang w:val="en-CA"/>
        </w:rPr>
        <w:t xml:space="preserve"> 2019, </w:t>
      </w:r>
      <w:r w:rsidR="00BC051B" w:rsidRPr="00C4590A">
        <w:rPr>
          <w:lang w:val="en-CA"/>
        </w:rPr>
        <w:t>Gothenburg, SE</w:t>
      </w:r>
      <w:r w:rsidRPr="002A1D38">
        <w:rPr>
          <w:sz w:val="22"/>
          <w:szCs w:val="22"/>
          <w:lang w:val="en-CA"/>
        </w:rPr>
        <w:t>.</w:t>
      </w:r>
    </w:p>
    <w:p w14:paraId="01EF2B38" w14:textId="79F7032E" w:rsidR="008B38AF" w:rsidRPr="002A1D38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4" w:name="_Ref2862914"/>
      <w:bookmarkEnd w:id="1"/>
      <w:bookmarkEnd w:id="2"/>
      <w:bookmarkEnd w:id="3"/>
      <w:r w:rsidRPr="002A1D38">
        <w:rPr>
          <w:sz w:val="22"/>
          <w:szCs w:val="22"/>
          <w:lang w:val="en-CA"/>
        </w:rPr>
        <w:t>VTM-</w:t>
      </w:r>
      <w:r w:rsidR="00BC051B" w:rsidRPr="002A1D38">
        <w:rPr>
          <w:sz w:val="22"/>
          <w:szCs w:val="22"/>
          <w:lang w:val="en-CA"/>
        </w:rPr>
        <w:t>6</w:t>
      </w:r>
      <w:r w:rsidRPr="002A1D38">
        <w:rPr>
          <w:sz w:val="22"/>
          <w:szCs w:val="22"/>
          <w:lang w:val="en-CA"/>
        </w:rPr>
        <w:t xml:space="preserve">.0, </w:t>
      </w:r>
      <w:hyperlink r:id="rId13" w:history="1">
        <w:r w:rsidR="00BC051B" w:rsidRPr="002A1D38">
          <w:rPr>
            <w:rStyle w:val="Hyperlink"/>
            <w:sz w:val="22"/>
            <w:szCs w:val="22"/>
            <w:lang w:val="en-CA"/>
          </w:rPr>
          <w:t>https://vcgit.hhi.fraunhofer.de/jvet/VVCSoftware_VTM/tags/VTM-6.0</w:t>
        </w:r>
      </w:hyperlink>
      <w:r w:rsidRPr="002A1D38">
        <w:rPr>
          <w:sz w:val="22"/>
          <w:szCs w:val="22"/>
          <w:lang w:val="en-CA"/>
        </w:rPr>
        <w:t>.</w:t>
      </w:r>
      <w:bookmarkEnd w:id="4"/>
    </w:p>
    <w:p w14:paraId="4F59A3DA" w14:textId="77777777" w:rsidR="008B38AF" w:rsidRPr="002A1D38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5" w:name="_Ref2886851"/>
      <w:r w:rsidRPr="002A1D38">
        <w:rPr>
          <w:sz w:val="22"/>
          <w:szCs w:val="22"/>
          <w:lang w:val="en-CA"/>
        </w:rPr>
        <w:t xml:space="preserve">F. </w:t>
      </w:r>
      <w:proofErr w:type="spellStart"/>
      <w:r w:rsidRPr="002A1D38">
        <w:rPr>
          <w:sz w:val="22"/>
          <w:szCs w:val="22"/>
          <w:lang w:val="en-CA"/>
        </w:rPr>
        <w:t>Bossen</w:t>
      </w:r>
      <w:proofErr w:type="spellEnd"/>
      <w:r w:rsidRPr="002A1D38">
        <w:rPr>
          <w:sz w:val="22"/>
          <w:szCs w:val="22"/>
          <w:lang w:val="en-CA"/>
        </w:rPr>
        <w:t xml:space="preserve">, J. Boyce, X. Li, V. </w:t>
      </w:r>
      <w:proofErr w:type="spellStart"/>
      <w:r w:rsidRPr="002A1D38">
        <w:rPr>
          <w:sz w:val="22"/>
          <w:szCs w:val="22"/>
          <w:lang w:val="en-CA"/>
        </w:rPr>
        <w:t>Seregin</w:t>
      </w:r>
      <w:proofErr w:type="spellEnd"/>
      <w:r w:rsidRPr="002A1D38">
        <w:rPr>
          <w:sz w:val="22"/>
          <w:szCs w:val="22"/>
          <w:lang w:val="en-CA"/>
        </w:rPr>
        <w:t xml:space="preserve">, K. </w:t>
      </w:r>
      <w:proofErr w:type="spellStart"/>
      <w:r w:rsidRPr="002A1D38">
        <w:rPr>
          <w:sz w:val="22"/>
          <w:szCs w:val="22"/>
          <w:lang w:val="en-CA"/>
        </w:rPr>
        <w:t>Sühring</w:t>
      </w:r>
      <w:proofErr w:type="spellEnd"/>
      <w:r w:rsidRPr="002A1D38">
        <w:rPr>
          <w:sz w:val="22"/>
          <w:szCs w:val="22"/>
          <w:lang w:val="en-CA"/>
        </w:rPr>
        <w:t xml:space="preserve">, “JVET common test conditions and software reference configurations for SDR video”, JVET-N1010, </w:t>
      </w:r>
      <w:bookmarkEnd w:id="5"/>
      <w:r w:rsidRPr="002A1D38">
        <w:rPr>
          <w:sz w:val="22"/>
          <w:szCs w:val="22"/>
          <w:lang w:val="en-CA"/>
        </w:rPr>
        <w:t>March 2019, Geneva, CH.</w:t>
      </w:r>
    </w:p>
    <w:p w14:paraId="4B6D5DC6" w14:textId="5BDBF064" w:rsidR="00D529B4" w:rsidRPr="002A1D38" w:rsidRDefault="00D529B4" w:rsidP="00D529B4">
      <w:pPr>
        <w:pStyle w:val="SPIEreferencelisting"/>
        <w:rPr>
          <w:sz w:val="22"/>
          <w:szCs w:val="22"/>
          <w:lang w:val="en-CA"/>
        </w:rPr>
      </w:pPr>
      <w:r w:rsidRPr="002A1D38">
        <w:rPr>
          <w:sz w:val="22"/>
          <w:szCs w:val="22"/>
          <w:lang w:val="en-CA"/>
        </w:rPr>
        <w:t xml:space="preserve">C. </w:t>
      </w:r>
      <w:proofErr w:type="spellStart"/>
      <w:r w:rsidRPr="002A1D38">
        <w:rPr>
          <w:sz w:val="22"/>
          <w:szCs w:val="22"/>
          <w:lang w:val="en-CA"/>
        </w:rPr>
        <w:t>Rosewarne</w:t>
      </w:r>
      <w:proofErr w:type="spellEnd"/>
      <w:r w:rsidRPr="002A1D38">
        <w:rPr>
          <w:sz w:val="22"/>
          <w:szCs w:val="22"/>
          <w:lang w:val="en-CA"/>
        </w:rPr>
        <w:t>, K. Sharman, D. Flynn, “Common test conditions and software reference configurations for HEVC range extensions”, JCTVC-P1006-N1028, January 2014</w:t>
      </w:r>
    </w:p>
    <w:p w14:paraId="3DB346E7" w14:textId="32031A06" w:rsidR="00D529B4" w:rsidRPr="002A1D38" w:rsidRDefault="00D529B4" w:rsidP="00D529B4">
      <w:pPr>
        <w:pStyle w:val="SPIEreferencelisting"/>
        <w:rPr>
          <w:sz w:val="22"/>
          <w:szCs w:val="22"/>
          <w:lang w:val="en-CA"/>
        </w:rPr>
      </w:pPr>
      <w:r w:rsidRPr="002A1D38">
        <w:rPr>
          <w:sz w:val="22"/>
          <w:szCs w:val="22"/>
          <w:lang w:val="en-CA"/>
        </w:rPr>
        <w:t xml:space="preserve">X. Xu, Y.-H. Chao, Y.-C. Sun. J., Xu, “Description of Core Experiment 8 (CE8): 4:4:4 Screen Content Coding Tools”, JVET-O2028, July 2019, </w:t>
      </w:r>
      <w:r w:rsidRPr="00C4590A">
        <w:rPr>
          <w:lang w:val="en-CA"/>
        </w:rPr>
        <w:t>Gothenburg, SE</w:t>
      </w:r>
      <w:r w:rsidRPr="002A1D38">
        <w:rPr>
          <w:sz w:val="22"/>
          <w:szCs w:val="22"/>
          <w:lang w:val="en-CA"/>
        </w:rPr>
        <w:t>.</w:t>
      </w:r>
    </w:p>
    <w:p w14:paraId="3CEFCCB3" w14:textId="77777777" w:rsidR="008B38AF" w:rsidRPr="00C4590A" w:rsidRDefault="008B38AF" w:rsidP="008B38AF">
      <w:pPr>
        <w:rPr>
          <w:szCs w:val="22"/>
          <w:lang w:val="en-CA"/>
        </w:rPr>
      </w:pPr>
    </w:p>
    <w:p w14:paraId="568CC532" w14:textId="77777777" w:rsidR="008B38AF" w:rsidRPr="00C4590A" w:rsidRDefault="008B38AF" w:rsidP="008B38AF">
      <w:pPr>
        <w:pStyle w:val="Heading1"/>
        <w:ind w:left="432" w:hanging="432"/>
        <w:rPr>
          <w:rFonts w:cs="Times New Roman"/>
          <w:lang w:val="en-CA"/>
        </w:rPr>
      </w:pPr>
      <w:r w:rsidRPr="00C4590A">
        <w:rPr>
          <w:rFonts w:cs="Times New Roman"/>
          <w:lang w:val="en-CA"/>
        </w:rPr>
        <w:t>Patent rights declaration(s)</w:t>
      </w:r>
    </w:p>
    <w:p w14:paraId="7175E4A8" w14:textId="77777777" w:rsidR="008B38AF" w:rsidRPr="00C4590A" w:rsidRDefault="008B38AF" w:rsidP="008B38AF">
      <w:pPr>
        <w:rPr>
          <w:szCs w:val="22"/>
          <w:lang w:val="en-CA"/>
        </w:rPr>
      </w:pPr>
      <w:proofErr w:type="spellStart"/>
      <w:r w:rsidRPr="00C4590A">
        <w:rPr>
          <w:b/>
          <w:szCs w:val="22"/>
          <w:lang w:val="en-CA"/>
        </w:rPr>
        <w:t>Bytedance</w:t>
      </w:r>
      <w:proofErr w:type="spellEnd"/>
      <w:r w:rsidRPr="00C4590A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4590A" w:rsidRDefault="007F1F8B" w:rsidP="009234A5">
      <w:pPr>
        <w:rPr>
          <w:szCs w:val="22"/>
          <w:lang w:val="en-CA"/>
        </w:rPr>
      </w:pPr>
    </w:p>
    <w:sectPr w:rsidR="007F1F8B" w:rsidRPr="00C4590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2A8FB" w14:textId="77777777" w:rsidR="00A001CA" w:rsidRDefault="00A001CA">
      <w:r>
        <w:separator/>
      </w:r>
    </w:p>
  </w:endnote>
  <w:endnote w:type="continuationSeparator" w:id="0">
    <w:p w14:paraId="398866CF" w14:textId="77777777" w:rsidR="00A001CA" w:rsidRDefault="00A0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ABD4C3" w:rsidR="00500DC2" w:rsidRPr="00C00DDE" w:rsidRDefault="00500D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7A9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8551C" w14:textId="77777777" w:rsidR="00A001CA" w:rsidRDefault="00A001CA">
      <w:r>
        <w:separator/>
      </w:r>
    </w:p>
  </w:footnote>
  <w:footnote w:type="continuationSeparator" w:id="0">
    <w:p w14:paraId="6D9F79EF" w14:textId="77777777" w:rsidR="00A001CA" w:rsidRDefault="00A00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317F1E"/>
    <w:multiLevelType w:val="hybridMultilevel"/>
    <w:tmpl w:val="8DBCE448"/>
    <w:lvl w:ilvl="0" w:tplc="C6986F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C1"/>
    <w:rsid w:val="00011BCA"/>
    <w:rsid w:val="00013765"/>
    <w:rsid w:val="000308A3"/>
    <w:rsid w:val="00041D20"/>
    <w:rsid w:val="000458BC"/>
    <w:rsid w:val="00045C41"/>
    <w:rsid w:val="00046C03"/>
    <w:rsid w:val="000478E7"/>
    <w:rsid w:val="00063B69"/>
    <w:rsid w:val="00065039"/>
    <w:rsid w:val="000650FE"/>
    <w:rsid w:val="0006681D"/>
    <w:rsid w:val="0007614F"/>
    <w:rsid w:val="00081398"/>
    <w:rsid w:val="0008761B"/>
    <w:rsid w:val="00091C4C"/>
    <w:rsid w:val="00094479"/>
    <w:rsid w:val="000962AC"/>
    <w:rsid w:val="000A0814"/>
    <w:rsid w:val="000B0C0F"/>
    <w:rsid w:val="000B1C6B"/>
    <w:rsid w:val="000B3E8A"/>
    <w:rsid w:val="000B4FF9"/>
    <w:rsid w:val="000B5158"/>
    <w:rsid w:val="000C09AC"/>
    <w:rsid w:val="000C3439"/>
    <w:rsid w:val="000D656D"/>
    <w:rsid w:val="000E00F3"/>
    <w:rsid w:val="000F158C"/>
    <w:rsid w:val="00102F3D"/>
    <w:rsid w:val="00105377"/>
    <w:rsid w:val="0012037C"/>
    <w:rsid w:val="0012418C"/>
    <w:rsid w:val="00124E38"/>
    <w:rsid w:val="0012580B"/>
    <w:rsid w:val="00131DFB"/>
    <w:rsid w:val="00131F90"/>
    <w:rsid w:val="0013458C"/>
    <w:rsid w:val="0013526E"/>
    <w:rsid w:val="0014264B"/>
    <w:rsid w:val="00146152"/>
    <w:rsid w:val="00153B5B"/>
    <w:rsid w:val="00155526"/>
    <w:rsid w:val="00160D57"/>
    <w:rsid w:val="001626B5"/>
    <w:rsid w:val="00171371"/>
    <w:rsid w:val="00175A24"/>
    <w:rsid w:val="00187E58"/>
    <w:rsid w:val="00196582"/>
    <w:rsid w:val="001A03EB"/>
    <w:rsid w:val="001A297E"/>
    <w:rsid w:val="001A368E"/>
    <w:rsid w:val="001A6E5C"/>
    <w:rsid w:val="001A7329"/>
    <w:rsid w:val="001A792F"/>
    <w:rsid w:val="001B016F"/>
    <w:rsid w:val="001B4E28"/>
    <w:rsid w:val="001C3525"/>
    <w:rsid w:val="001C3AFB"/>
    <w:rsid w:val="001D1BD2"/>
    <w:rsid w:val="001E0248"/>
    <w:rsid w:val="001E02BE"/>
    <w:rsid w:val="001E3B37"/>
    <w:rsid w:val="001E6043"/>
    <w:rsid w:val="001F2594"/>
    <w:rsid w:val="002019EF"/>
    <w:rsid w:val="002046DE"/>
    <w:rsid w:val="002055A6"/>
    <w:rsid w:val="00206460"/>
    <w:rsid w:val="002069B4"/>
    <w:rsid w:val="00215DFC"/>
    <w:rsid w:val="002212DF"/>
    <w:rsid w:val="002218B9"/>
    <w:rsid w:val="00222627"/>
    <w:rsid w:val="00222CD4"/>
    <w:rsid w:val="00225016"/>
    <w:rsid w:val="002253CA"/>
    <w:rsid w:val="002259C4"/>
    <w:rsid w:val="002264A6"/>
    <w:rsid w:val="00227BA7"/>
    <w:rsid w:val="0023011C"/>
    <w:rsid w:val="00230BF0"/>
    <w:rsid w:val="002375C1"/>
    <w:rsid w:val="0024768D"/>
    <w:rsid w:val="00262E93"/>
    <w:rsid w:val="00263398"/>
    <w:rsid w:val="00263B99"/>
    <w:rsid w:val="00266F06"/>
    <w:rsid w:val="00267CC8"/>
    <w:rsid w:val="002720A8"/>
    <w:rsid w:val="00275BCF"/>
    <w:rsid w:val="00290A62"/>
    <w:rsid w:val="00291E36"/>
    <w:rsid w:val="00292257"/>
    <w:rsid w:val="0029546D"/>
    <w:rsid w:val="00295C08"/>
    <w:rsid w:val="002A1D38"/>
    <w:rsid w:val="002A54E0"/>
    <w:rsid w:val="002B1595"/>
    <w:rsid w:val="002B191D"/>
    <w:rsid w:val="002B2E83"/>
    <w:rsid w:val="002B4F10"/>
    <w:rsid w:val="002D0587"/>
    <w:rsid w:val="002D0AF6"/>
    <w:rsid w:val="002D37E2"/>
    <w:rsid w:val="002D3831"/>
    <w:rsid w:val="002E04DE"/>
    <w:rsid w:val="002F0DA8"/>
    <w:rsid w:val="002F164D"/>
    <w:rsid w:val="002F67EE"/>
    <w:rsid w:val="0030001C"/>
    <w:rsid w:val="003021BC"/>
    <w:rsid w:val="00306206"/>
    <w:rsid w:val="00317D85"/>
    <w:rsid w:val="00321748"/>
    <w:rsid w:val="00327C56"/>
    <w:rsid w:val="003315A1"/>
    <w:rsid w:val="003373EC"/>
    <w:rsid w:val="003411D8"/>
    <w:rsid w:val="00342FF4"/>
    <w:rsid w:val="0034481A"/>
    <w:rsid w:val="00344E5A"/>
    <w:rsid w:val="00346148"/>
    <w:rsid w:val="003608A6"/>
    <w:rsid w:val="003669EA"/>
    <w:rsid w:val="003672A6"/>
    <w:rsid w:val="003706CC"/>
    <w:rsid w:val="003707C6"/>
    <w:rsid w:val="00373638"/>
    <w:rsid w:val="00376633"/>
    <w:rsid w:val="00377710"/>
    <w:rsid w:val="00393F25"/>
    <w:rsid w:val="003A2D8E"/>
    <w:rsid w:val="003A7CE6"/>
    <w:rsid w:val="003C20E4"/>
    <w:rsid w:val="003D6342"/>
    <w:rsid w:val="003E53CD"/>
    <w:rsid w:val="003E6F90"/>
    <w:rsid w:val="003E73ED"/>
    <w:rsid w:val="003F5D0F"/>
    <w:rsid w:val="00414101"/>
    <w:rsid w:val="004216CE"/>
    <w:rsid w:val="004219CF"/>
    <w:rsid w:val="004234F0"/>
    <w:rsid w:val="00423576"/>
    <w:rsid w:val="004259FA"/>
    <w:rsid w:val="004275A5"/>
    <w:rsid w:val="00433DDB"/>
    <w:rsid w:val="00435A29"/>
    <w:rsid w:val="00437243"/>
    <w:rsid w:val="00437619"/>
    <w:rsid w:val="00464404"/>
    <w:rsid w:val="00465A1E"/>
    <w:rsid w:val="00465A7F"/>
    <w:rsid w:val="00466893"/>
    <w:rsid w:val="00475636"/>
    <w:rsid w:val="00476BB5"/>
    <w:rsid w:val="0048066B"/>
    <w:rsid w:val="0048136E"/>
    <w:rsid w:val="00487B80"/>
    <w:rsid w:val="004902AC"/>
    <w:rsid w:val="0049445A"/>
    <w:rsid w:val="00496372"/>
    <w:rsid w:val="004A2A63"/>
    <w:rsid w:val="004A5E49"/>
    <w:rsid w:val="004B0414"/>
    <w:rsid w:val="004B210C"/>
    <w:rsid w:val="004B2C5D"/>
    <w:rsid w:val="004B4D77"/>
    <w:rsid w:val="004C148F"/>
    <w:rsid w:val="004C180B"/>
    <w:rsid w:val="004C73FB"/>
    <w:rsid w:val="004D405F"/>
    <w:rsid w:val="004E4F4F"/>
    <w:rsid w:val="004E6789"/>
    <w:rsid w:val="004F61E3"/>
    <w:rsid w:val="00500DC2"/>
    <w:rsid w:val="00502E10"/>
    <w:rsid w:val="0051015C"/>
    <w:rsid w:val="00516CF1"/>
    <w:rsid w:val="0051708B"/>
    <w:rsid w:val="005238FA"/>
    <w:rsid w:val="00531AE9"/>
    <w:rsid w:val="0053210F"/>
    <w:rsid w:val="00536188"/>
    <w:rsid w:val="00550A66"/>
    <w:rsid w:val="00557301"/>
    <w:rsid w:val="00567EC7"/>
    <w:rsid w:val="00570013"/>
    <w:rsid w:val="005753EC"/>
    <w:rsid w:val="00575FED"/>
    <w:rsid w:val="005801A2"/>
    <w:rsid w:val="00584490"/>
    <w:rsid w:val="005952A5"/>
    <w:rsid w:val="005A1C44"/>
    <w:rsid w:val="005A33A1"/>
    <w:rsid w:val="005B217D"/>
    <w:rsid w:val="005C05C8"/>
    <w:rsid w:val="005C385F"/>
    <w:rsid w:val="005C4100"/>
    <w:rsid w:val="005C7C26"/>
    <w:rsid w:val="005E1AC6"/>
    <w:rsid w:val="005E3F2B"/>
    <w:rsid w:val="005F6F1B"/>
    <w:rsid w:val="00601725"/>
    <w:rsid w:val="00614B52"/>
    <w:rsid w:val="00615995"/>
    <w:rsid w:val="00616155"/>
    <w:rsid w:val="00617A44"/>
    <w:rsid w:val="00624B33"/>
    <w:rsid w:val="0063041A"/>
    <w:rsid w:val="00630AA2"/>
    <w:rsid w:val="00643AF6"/>
    <w:rsid w:val="00645360"/>
    <w:rsid w:val="00646707"/>
    <w:rsid w:val="00657F7E"/>
    <w:rsid w:val="00662E58"/>
    <w:rsid w:val="006637F2"/>
    <w:rsid w:val="006642A5"/>
    <w:rsid w:val="00664DCF"/>
    <w:rsid w:val="006660E6"/>
    <w:rsid w:val="00666134"/>
    <w:rsid w:val="006811D0"/>
    <w:rsid w:val="006858AC"/>
    <w:rsid w:val="006C5D39"/>
    <w:rsid w:val="006C67B4"/>
    <w:rsid w:val="006D04F1"/>
    <w:rsid w:val="006D4ECB"/>
    <w:rsid w:val="006D6D9B"/>
    <w:rsid w:val="006E06B5"/>
    <w:rsid w:val="006E1B30"/>
    <w:rsid w:val="006E2810"/>
    <w:rsid w:val="006E5417"/>
    <w:rsid w:val="006F0794"/>
    <w:rsid w:val="006F566B"/>
    <w:rsid w:val="006F7528"/>
    <w:rsid w:val="007023DE"/>
    <w:rsid w:val="00712F60"/>
    <w:rsid w:val="00717DEB"/>
    <w:rsid w:val="00720E3B"/>
    <w:rsid w:val="007338F0"/>
    <w:rsid w:val="0074393F"/>
    <w:rsid w:val="00745F6B"/>
    <w:rsid w:val="00750607"/>
    <w:rsid w:val="0075175B"/>
    <w:rsid w:val="0075585E"/>
    <w:rsid w:val="00756A35"/>
    <w:rsid w:val="0076208F"/>
    <w:rsid w:val="00762796"/>
    <w:rsid w:val="0076397A"/>
    <w:rsid w:val="00770571"/>
    <w:rsid w:val="007768FF"/>
    <w:rsid w:val="00780C62"/>
    <w:rsid w:val="007824D3"/>
    <w:rsid w:val="00794BEB"/>
    <w:rsid w:val="00796EE3"/>
    <w:rsid w:val="00797D8D"/>
    <w:rsid w:val="007A0100"/>
    <w:rsid w:val="007A3487"/>
    <w:rsid w:val="007A4303"/>
    <w:rsid w:val="007A7D29"/>
    <w:rsid w:val="007B4AB8"/>
    <w:rsid w:val="007B6EB8"/>
    <w:rsid w:val="007C2A42"/>
    <w:rsid w:val="007C59D2"/>
    <w:rsid w:val="007D1181"/>
    <w:rsid w:val="007D74B5"/>
    <w:rsid w:val="007E01A3"/>
    <w:rsid w:val="007E795F"/>
    <w:rsid w:val="007F1F8B"/>
    <w:rsid w:val="007F6205"/>
    <w:rsid w:val="007F67A1"/>
    <w:rsid w:val="00811C05"/>
    <w:rsid w:val="0081413F"/>
    <w:rsid w:val="008202EF"/>
    <w:rsid w:val="008206C8"/>
    <w:rsid w:val="00820D15"/>
    <w:rsid w:val="00826EF5"/>
    <w:rsid w:val="00827629"/>
    <w:rsid w:val="00833BE1"/>
    <w:rsid w:val="0086387C"/>
    <w:rsid w:val="00874A6C"/>
    <w:rsid w:val="00876C65"/>
    <w:rsid w:val="00882F72"/>
    <w:rsid w:val="008842C9"/>
    <w:rsid w:val="008A4B4C"/>
    <w:rsid w:val="008A7BE7"/>
    <w:rsid w:val="008B0911"/>
    <w:rsid w:val="008B38AF"/>
    <w:rsid w:val="008C239F"/>
    <w:rsid w:val="008C35DD"/>
    <w:rsid w:val="008D0A4B"/>
    <w:rsid w:val="008D1C2E"/>
    <w:rsid w:val="008E255E"/>
    <w:rsid w:val="008E442F"/>
    <w:rsid w:val="008E480C"/>
    <w:rsid w:val="008F04D2"/>
    <w:rsid w:val="00907757"/>
    <w:rsid w:val="00915EB3"/>
    <w:rsid w:val="009212B0"/>
    <w:rsid w:val="00921FA1"/>
    <w:rsid w:val="009234A5"/>
    <w:rsid w:val="00933453"/>
    <w:rsid w:val="009336F7"/>
    <w:rsid w:val="00933C93"/>
    <w:rsid w:val="0093636C"/>
    <w:rsid w:val="009374A7"/>
    <w:rsid w:val="00944C47"/>
    <w:rsid w:val="00955F6D"/>
    <w:rsid w:val="00962E57"/>
    <w:rsid w:val="009660EB"/>
    <w:rsid w:val="00970845"/>
    <w:rsid w:val="0097191F"/>
    <w:rsid w:val="009735AA"/>
    <w:rsid w:val="00977C16"/>
    <w:rsid w:val="0098551D"/>
    <w:rsid w:val="00985DCB"/>
    <w:rsid w:val="009868EE"/>
    <w:rsid w:val="0099518F"/>
    <w:rsid w:val="009A523D"/>
    <w:rsid w:val="009B02A1"/>
    <w:rsid w:val="009B216C"/>
    <w:rsid w:val="009B3361"/>
    <w:rsid w:val="009B5FB8"/>
    <w:rsid w:val="009B7F3F"/>
    <w:rsid w:val="009C7A93"/>
    <w:rsid w:val="009D432F"/>
    <w:rsid w:val="009D4C0F"/>
    <w:rsid w:val="009D6EAD"/>
    <w:rsid w:val="009D7CE6"/>
    <w:rsid w:val="009E7FA0"/>
    <w:rsid w:val="009F077B"/>
    <w:rsid w:val="009F3827"/>
    <w:rsid w:val="009F496B"/>
    <w:rsid w:val="00A001CA"/>
    <w:rsid w:val="00A01439"/>
    <w:rsid w:val="00A01605"/>
    <w:rsid w:val="00A02E61"/>
    <w:rsid w:val="00A05CFF"/>
    <w:rsid w:val="00A07176"/>
    <w:rsid w:val="00A13048"/>
    <w:rsid w:val="00A270B8"/>
    <w:rsid w:val="00A332A3"/>
    <w:rsid w:val="00A33714"/>
    <w:rsid w:val="00A4371C"/>
    <w:rsid w:val="00A441FD"/>
    <w:rsid w:val="00A46843"/>
    <w:rsid w:val="00A56B97"/>
    <w:rsid w:val="00A6093D"/>
    <w:rsid w:val="00A64391"/>
    <w:rsid w:val="00A64892"/>
    <w:rsid w:val="00A767DC"/>
    <w:rsid w:val="00A76A6D"/>
    <w:rsid w:val="00A8275F"/>
    <w:rsid w:val="00A83253"/>
    <w:rsid w:val="00A933C1"/>
    <w:rsid w:val="00A945EA"/>
    <w:rsid w:val="00AA2849"/>
    <w:rsid w:val="00AA57A1"/>
    <w:rsid w:val="00AA6E84"/>
    <w:rsid w:val="00AB1A1C"/>
    <w:rsid w:val="00AB72F3"/>
    <w:rsid w:val="00AD05A8"/>
    <w:rsid w:val="00AD2067"/>
    <w:rsid w:val="00AE079F"/>
    <w:rsid w:val="00AE1BC6"/>
    <w:rsid w:val="00AE2DD4"/>
    <w:rsid w:val="00AE341B"/>
    <w:rsid w:val="00AF2400"/>
    <w:rsid w:val="00AF462A"/>
    <w:rsid w:val="00B01905"/>
    <w:rsid w:val="00B07CA7"/>
    <w:rsid w:val="00B1279A"/>
    <w:rsid w:val="00B3640F"/>
    <w:rsid w:val="00B36BE6"/>
    <w:rsid w:val="00B4194A"/>
    <w:rsid w:val="00B437E8"/>
    <w:rsid w:val="00B46AFB"/>
    <w:rsid w:val="00B50E85"/>
    <w:rsid w:val="00B51432"/>
    <w:rsid w:val="00B5222E"/>
    <w:rsid w:val="00B53179"/>
    <w:rsid w:val="00B57A23"/>
    <w:rsid w:val="00B600CD"/>
    <w:rsid w:val="00B60F55"/>
    <w:rsid w:val="00B61C96"/>
    <w:rsid w:val="00B72E07"/>
    <w:rsid w:val="00B73A2A"/>
    <w:rsid w:val="00B75A51"/>
    <w:rsid w:val="00B825C1"/>
    <w:rsid w:val="00B827C6"/>
    <w:rsid w:val="00B93CBC"/>
    <w:rsid w:val="00B94B06"/>
    <w:rsid w:val="00B94C28"/>
    <w:rsid w:val="00B94F2E"/>
    <w:rsid w:val="00BA55CD"/>
    <w:rsid w:val="00BC051B"/>
    <w:rsid w:val="00BC10BA"/>
    <w:rsid w:val="00BC19C8"/>
    <w:rsid w:val="00BC5AFD"/>
    <w:rsid w:val="00BC636F"/>
    <w:rsid w:val="00BE3597"/>
    <w:rsid w:val="00BE5D16"/>
    <w:rsid w:val="00C00DDE"/>
    <w:rsid w:val="00C01A30"/>
    <w:rsid w:val="00C04F43"/>
    <w:rsid w:val="00C0609D"/>
    <w:rsid w:val="00C115AB"/>
    <w:rsid w:val="00C133FF"/>
    <w:rsid w:val="00C26CCB"/>
    <w:rsid w:val="00C30249"/>
    <w:rsid w:val="00C327D2"/>
    <w:rsid w:val="00C3723B"/>
    <w:rsid w:val="00C37616"/>
    <w:rsid w:val="00C40FD4"/>
    <w:rsid w:val="00C42466"/>
    <w:rsid w:val="00C4590A"/>
    <w:rsid w:val="00C45C65"/>
    <w:rsid w:val="00C47ACC"/>
    <w:rsid w:val="00C50827"/>
    <w:rsid w:val="00C51619"/>
    <w:rsid w:val="00C51B24"/>
    <w:rsid w:val="00C56A35"/>
    <w:rsid w:val="00C57DF2"/>
    <w:rsid w:val="00C606C9"/>
    <w:rsid w:val="00C655D3"/>
    <w:rsid w:val="00C66583"/>
    <w:rsid w:val="00C76ABF"/>
    <w:rsid w:val="00C80288"/>
    <w:rsid w:val="00C82574"/>
    <w:rsid w:val="00C838A4"/>
    <w:rsid w:val="00C84003"/>
    <w:rsid w:val="00C90650"/>
    <w:rsid w:val="00C97D78"/>
    <w:rsid w:val="00CA5C99"/>
    <w:rsid w:val="00CA62F2"/>
    <w:rsid w:val="00CA7CE9"/>
    <w:rsid w:val="00CC2AAE"/>
    <w:rsid w:val="00CC37CB"/>
    <w:rsid w:val="00CC46AE"/>
    <w:rsid w:val="00CC5A42"/>
    <w:rsid w:val="00CD0EAB"/>
    <w:rsid w:val="00CD276A"/>
    <w:rsid w:val="00CD4E31"/>
    <w:rsid w:val="00CD6E66"/>
    <w:rsid w:val="00CE080F"/>
    <w:rsid w:val="00CE5E02"/>
    <w:rsid w:val="00CE7A8F"/>
    <w:rsid w:val="00CF34DB"/>
    <w:rsid w:val="00CF3917"/>
    <w:rsid w:val="00CF558F"/>
    <w:rsid w:val="00D010C0"/>
    <w:rsid w:val="00D073E2"/>
    <w:rsid w:val="00D12A97"/>
    <w:rsid w:val="00D13F0B"/>
    <w:rsid w:val="00D20D4F"/>
    <w:rsid w:val="00D20DDC"/>
    <w:rsid w:val="00D42FAB"/>
    <w:rsid w:val="00D446EC"/>
    <w:rsid w:val="00D45D53"/>
    <w:rsid w:val="00D45F1F"/>
    <w:rsid w:val="00D51BF0"/>
    <w:rsid w:val="00D529B4"/>
    <w:rsid w:val="00D531DB"/>
    <w:rsid w:val="00D55942"/>
    <w:rsid w:val="00D63670"/>
    <w:rsid w:val="00D74169"/>
    <w:rsid w:val="00D74BD0"/>
    <w:rsid w:val="00D807BF"/>
    <w:rsid w:val="00D82FCC"/>
    <w:rsid w:val="00DA17FC"/>
    <w:rsid w:val="00DA63D9"/>
    <w:rsid w:val="00DA7887"/>
    <w:rsid w:val="00DB2C26"/>
    <w:rsid w:val="00DC5F8F"/>
    <w:rsid w:val="00DC662A"/>
    <w:rsid w:val="00DD02F4"/>
    <w:rsid w:val="00DD615B"/>
    <w:rsid w:val="00DD6622"/>
    <w:rsid w:val="00DE1C7C"/>
    <w:rsid w:val="00DE20ED"/>
    <w:rsid w:val="00DE20EE"/>
    <w:rsid w:val="00DE3402"/>
    <w:rsid w:val="00DE6B43"/>
    <w:rsid w:val="00E11923"/>
    <w:rsid w:val="00E16079"/>
    <w:rsid w:val="00E262D4"/>
    <w:rsid w:val="00E36250"/>
    <w:rsid w:val="00E466AC"/>
    <w:rsid w:val="00E47F2D"/>
    <w:rsid w:val="00E522FF"/>
    <w:rsid w:val="00E54511"/>
    <w:rsid w:val="00E60EDC"/>
    <w:rsid w:val="00E61DAC"/>
    <w:rsid w:val="00E72B80"/>
    <w:rsid w:val="00E75FE3"/>
    <w:rsid w:val="00E8682A"/>
    <w:rsid w:val="00E86C4C"/>
    <w:rsid w:val="00E907A3"/>
    <w:rsid w:val="00E9304D"/>
    <w:rsid w:val="00E94485"/>
    <w:rsid w:val="00E96F79"/>
    <w:rsid w:val="00EA5AE0"/>
    <w:rsid w:val="00EB56E1"/>
    <w:rsid w:val="00EB69A0"/>
    <w:rsid w:val="00EB7AB1"/>
    <w:rsid w:val="00EC32BD"/>
    <w:rsid w:val="00EE5CCD"/>
    <w:rsid w:val="00EE7CD8"/>
    <w:rsid w:val="00EF37F6"/>
    <w:rsid w:val="00EF48CC"/>
    <w:rsid w:val="00EF50F0"/>
    <w:rsid w:val="00F00801"/>
    <w:rsid w:val="00F20D40"/>
    <w:rsid w:val="00F2488D"/>
    <w:rsid w:val="00F3048B"/>
    <w:rsid w:val="00F363F9"/>
    <w:rsid w:val="00F45BF9"/>
    <w:rsid w:val="00F573B8"/>
    <w:rsid w:val="00F57A3B"/>
    <w:rsid w:val="00F601A0"/>
    <w:rsid w:val="00F64D98"/>
    <w:rsid w:val="00F712E9"/>
    <w:rsid w:val="00F73032"/>
    <w:rsid w:val="00F76E29"/>
    <w:rsid w:val="00F77319"/>
    <w:rsid w:val="00F8137F"/>
    <w:rsid w:val="00F848FC"/>
    <w:rsid w:val="00F864E0"/>
    <w:rsid w:val="00F906F6"/>
    <w:rsid w:val="00F9282A"/>
    <w:rsid w:val="00F95018"/>
    <w:rsid w:val="00F96BAD"/>
    <w:rsid w:val="00FA139D"/>
    <w:rsid w:val="00FA60F5"/>
    <w:rsid w:val="00FB0E84"/>
    <w:rsid w:val="00FC2405"/>
    <w:rsid w:val="00FC7510"/>
    <w:rsid w:val="00FD01C2"/>
    <w:rsid w:val="00FD084A"/>
    <w:rsid w:val="00FD75E6"/>
    <w:rsid w:val="00FE595C"/>
    <w:rsid w:val="00FE6956"/>
    <w:rsid w:val="00FF0CE3"/>
    <w:rsid w:val="00FF38F8"/>
    <w:rsid w:val="00FF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uiPriority w:val="34"/>
    <w:qFormat/>
    <w:rsid w:val="00717DEB"/>
    <w:pPr>
      <w:ind w:firstLineChars="200" w:firstLine="420"/>
    </w:pPr>
  </w:style>
  <w:style w:type="character" w:styleId="CommentReference">
    <w:name w:val="annotation reference"/>
    <w:basedOn w:val="DefaultParagraphFont"/>
    <w:rsid w:val="000137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7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76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7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765"/>
    <w:rPr>
      <w:b/>
      <w:bCs/>
    </w:rPr>
  </w:style>
  <w:style w:type="paragraph" w:styleId="Revision">
    <w:name w:val="Revision"/>
    <w:hidden/>
    <w:uiPriority w:val="99"/>
    <w:semiHidden/>
    <w:rsid w:val="0001376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4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6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6</Pages>
  <Words>2176</Words>
  <Characters>12406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350</cp:revision>
  <cp:lastPrinted>1900-01-01T08:00:00Z</cp:lastPrinted>
  <dcterms:created xsi:type="dcterms:W3CDTF">2019-04-11T19:57:00Z</dcterms:created>
  <dcterms:modified xsi:type="dcterms:W3CDTF">2019-09-25T02:12:00Z</dcterms:modified>
</cp:coreProperties>
</file>