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A43A01" w:rsidRPr="005B217D" w14:paraId="0F376CA8" w14:textId="77777777" w:rsidTr="00853D88">
        <w:tc>
          <w:tcPr>
            <w:tcW w:w="6408" w:type="dxa"/>
          </w:tcPr>
          <w:p w14:paraId="6A86EED4" w14:textId="77777777" w:rsidR="00A43A01" w:rsidRPr="005B217D" w:rsidRDefault="00A43A01" w:rsidP="00853D8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96B83E6" wp14:editId="1CAFCC1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72F550"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F34AD40" wp14:editId="42E73A8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BBC40ED" wp14:editId="4013AA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58532AD" w14:textId="77777777" w:rsidR="00A43A01" w:rsidRPr="005B217D" w:rsidRDefault="00A43A01" w:rsidP="00853D8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1F5F3C2" w14:textId="77777777" w:rsidR="00A43A01" w:rsidRPr="005B217D" w:rsidRDefault="00A43A01" w:rsidP="00853D88">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03953C50" w14:textId="20988176" w:rsidR="00A43A01" w:rsidRPr="005B217D" w:rsidRDefault="00A43A01" w:rsidP="00853D8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P</w:t>
            </w:r>
            <w:r w:rsidR="00581F79">
              <w:rPr>
                <w:lang w:val="en-CA"/>
              </w:rPr>
              <w:t>0514</w:t>
            </w:r>
            <w:bookmarkStart w:id="0" w:name="_GoBack"/>
            <w:bookmarkEnd w:id="0"/>
          </w:p>
        </w:tc>
      </w:tr>
    </w:tbl>
    <w:p w14:paraId="5C502738" w14:textId="77777777" w:rsidR="00A43A01" w:rsidRPr="005B217D" w:rsidRDefault="00A43A01" w:rsidP="00A43A01">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A43A01" w:rsidRPr="005B217D" w14:paraId="28CA2723" w14:textId="77777777" w:rsidTr="00853D88">
        <w:tc>
          <w:tcPr>
            <w:tcW w:w="1458" w:type="dxa"/>
          </w:tcPr>
          <w:p w14:paraId="09FD8669" w14:textId="77777777" w:rsidR="00A43A01" w:rsidRPr="005B217D" w:rsidRDefault="00A43A01" w:rsidP="00853D88">
            <w:pPr>
              <w:spacing w:before="60" w:after="60"/>
              <w:rPr>
                <w:i/>
                <w:szCs w:val="22"/>
                <w:lang w:val="en-CA"/>
              </w:rPr>
            </w:pPr>
            <w:r w:rsidRPr="005B217D">
              <w:rPr>
                <w:i/>
                <w:szCs w:val="22"/>
                <w:lang w:val="en-CA"/>
              </w:rPr>
              <w:t>Title:</w:t>
            </w:r>
          </w:p>
        </w:tc>
        <w:tc>
          <w:tcPr>
            <w:tcW w:w="8118" w:type="dxa"/>
            <w:gridSpan w:val="3"/>
          </w:tcPr>
          <w:p w14:paraId="5E1A0F4F" w14:textId="096D8188" w:rsidR="00A43A01" w:rsidRPr="005B217D" w:rsidRDefault="00A43A01" w:rsidP="00853D88">
            <w:pPr>
              <w:spacing w:before="60" w:after="60"/>
              <w:rPr>
                <w:b/>
                <w:szCs w:val="22"/>
                <w:lang w:val="en-CA"/>
              </w:rPr>
            </w:pPr>
            <w:r>
              <w:rPr>
                <w:b/>
                <w:szCs w:val="22"/>
                <w:lang w:val="en-CA"/>
              </w:rPr>
              <w:t xml:space="preserve">AHG18: </w:t>
            </w:r>
            <w:r w:rsidR="00044952">
              <w:rPr>
                <w:b/>
                <w:szCs w:val="22"/>
                <w:lang w:val="en-CA"/>
              </w:rPr>
              <w:t>Enable lossless coding for VVC</w:t>
            </w:r>
          </w:p>
        </w:tc>
      </w:tr>
      <w:tr w:rsidR="00A43A01" w:rsidRPr="005B217D" w14:paraId="6EF0C71A" w14:textId="77777777" w:rsidTr="00853D88">
        <w:tc>
          <w:tcPr>
            <w:tcW w:w="1458" w:type="dxa"/>
          </w:tcPr>
          <w:p w14:paraId="6E4C3098" w14:textId="77777777" w:rsidR="00A43A01" w:rsidRPr="005B217D" w:rsidRDefault="00A43A01" w:rsidP="00853D88">
            <w:pPr>
              <w:spacing w:before="60" w:after="60"/>
              <w:rPr>
                <w:i/>
                <w:szCs w:val="22"/>
                <w:lang w:val="en-CA"/>
              </w:rPr>
            </w:pPr>
            <w:r w:rsidRPr="005B217D">
              <w:rPr>
                <w:i/>
                <w:szCs w:val="22"/>
                <w:lang w:val="en-CA"/>
              </w:rPr>
              <w:t>Status:</w:t>
            </w:r>
          </w:p>
        </w:tc>
        <w:tc>
          <w:tcPr>
            <w:tcW w:w="8118" w:type="dxa"/>
            <w:gridSpan w:val="3"/>
          </w:tcPr>
          <w:p w14:paraId="7BF130F9" w14:textId="77777777" w:rsidR="00A43A01" w:rsidRPr="005B217D" w:rsidRDefault="00A43A01" w:rsidP="00853D88">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3A01" w:rsidRPr="005B217D" w14:paraId="589C4219" w14:textId="77777777" w:rsidTr="00853D88">
        <w:tc>
          <w:tcPr>
            <w:tcW w:w="1458" w:type="dxa"/>
          </w:tcPr>
          <w:p w14:paraId="26131A05" w14:textId="77777777" w:rsidR="00A43A01" w:rsidRPr="005B217D" w:rsidRDefault="00A43A01" w:rsidP="00853D88">
            <w:pPr>
              <w:spacing w:before="60" w:after="60"/>
              <w:rPr>
                <w:i/>
                <w:szCs w:val="22"/>
                <w:lang w:val="en-CA"/>
              </w:rPr>
            </w:pPr>
            <w:r w:rsidRPr="005B217D">
              <w:rPr>
                <w:i/>
                <w:szCs w:val="22"/>
                <w:lang w:val="en-CA"/>
              </w:rPr>
              <w:t>Purpose:</w:t>
            </w:r>
          </w:p>
        </w:tc>
        <w:tc>
          <w:tcPr>
            <w:tcW w:w="8118" w:type="dxa"/>
            <w:gridSpan w:val="3"/>
          </w:tcPr>
          <w:p w14:paraId="45DA091C" w14:textId="77777777" w:rsidR="00A43A01" w:rsidRPr="005B217D" w:rsidRDefault="00A43A01" w:rsidP="00853D88">
            <w:pPr>
              <w:spacing w:before="60" w:after="60"/>
              <w:rPr>
                <w:szCs w:val="22"/>
                <w:lang w:val="en-CA"/>
              </w:rPr>
            </w:pPr>
            <w:r>
              <w:rPr>
                <w:szCs w:val="22"/>
                <w:lang w:val="en-CA"/>
              </w:rPr>
              <w:t>Proposal</w:t>
            </w:r>
          </w:p>
        </w:tc>
      </w:tr>
      <w:tr w:rsidR="00A43A01" w:rsidRPr="005B217D" w14:paraId="7D1A9C8C" w14:textId="77777777" w:rsidTr="00853D88">
        <w:tc>
          <w:tcPr>
            <w:tcW w:w="1458" w:type="dxa"/>
          </w:tcPr>
          <w:p w14:paraId="7DA0AB7E" w14:textId="77777777" w:rsidR="00A43A01" w:rsidRPr="005B217D" w:rsidRDefault="00A43A01" w:rsidP="00853D8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7E00EFD" w14:textId="77777777" w:rsidR="00A43A01" w:rsidRDefault="00A43A01" w:rsidP="00044952">
            <w:pPr>
              <w:spacing w:before="60" w:after="60"/>
              <w:jc w:val="left"/>
              <w:rPr>
                <w:szCs w:val="22"/>
                <w:lang w:val="en-CA"/>
              </w:rPr>
            </w:pPr>
            <w:r>
              <w:rPr>
                <w:szCs w:val="22"/>
                <w:lang w:val="en-CA"/>
              </w:rPr>
              <w:t>Tsung-chuan Ma,</w:t>
            </w:r>
            <w:r w:rsidRPr="005B217D">
              <w:rPr>
                <w:szCs w:val="22"/>
                <w:lang w:val="en-CA"/>
              </w:rPr>
              <w:br/>
            </w:r>
            <w:r>
              <w:rPr>
                <w:szCs w:val="22"/>
                <w:lang w:val="en-CA"/>
              </w:rPr>
              <w:t>Yi-wen Chen,</w:t>
            </w:r>
          </w:p>
          <w:p w14:paraId="09ABD076" w14:textId="77777777" w:rsidR="00A43A01" w:rsidRDefault="00A43A01" w:rsidP="00044952">
            <w:pPr>
              <w:spacing w:before="60" w:after="60"/>
              <w:jc w:val="left"/>
              <w:rPr>
                <w:szCs w:val="22"/>
                <w:lang w:val="en-CA"/>
              </w:rPr>
            </w:pPr>
            <w:r>
              <w:rPr>
                <w:szCs w:val="22"/>
                <w:lang w:val="en-CA"/>
              </w:rPr>
              <w:t>Xiaoyu Xiu,</w:t>
            </w:r>
          </w:p>
          <w:p w14:paraId="1F68FC76" w14:textId="77777777" w:rsidR="00A43A01" w:rsidRDefault="00A43A01" w:rsidP="00044952">
            <w:pPr>
              <w:spacing w:before="60" w:after="60"/>
              <w:jc w:val="left"/>
              <w:rPr>
                <w:szCs w:val="22"/>
                <w:lang w:val="en-CA"/>
              </w:rPr>
            </w:pPr>
            <w:r>
              <w:rPr>
                <w:szCs w:val="22"/>
                <w:lang w:val="en-CA"/>
              </w:rPr>
              <w:t>Hong-jheng Jhu,</w:t>
            </w:r>
          </w:p>
          <w:p w14:paraId="19A9FA2F" w14:textId="77777777" w:rsidR="00A43A01" w:rsidRDefault="00A43A01" w:rsidP="00044952">
            <w:pPr>
              <w:spacing w:before="60" w:after="60"/>
              <w:jc w:val="left"/>
              <w:rPr>
                <w:szCs w:val="22"/>
                <w:lang w:val="en-CA"/>
              </w:rPr>
            </w:pPr>
            <w:r>
              <w:rPr>
                <w:szCs w:val="22"/>
                <w:lang w:val="en-CA"/>
              </w:rPr>
              <w:t>Xianglin Wang,</w:t>
            </w:r>
          </w:p>
          <w:p w14:paraId="28EFA335" w14:textId="77777777" w:rsidR="00A43A01" w:rsidRDefault="00A43A01" w:rsidP="00044952">
            <w:pPr>
              <w:spacing w:before="60" w:after="60"/>
              <w:jc w:val="left"/>
              <w:rPr>
                <w:szCs w:val="22"/>
                <w:lang w:val="en-CA"/>
              </w:rPr>
            </w:pPr>
          </w:p>
          <w:p w14:paraId="0C5502B2" w14:textId="77777777" w:rsidR="00A43A01" w:rsidRDefault="00A43A01" w:rsidP="00044952">
            <w:pPr>
              <w:spacing w:before="60" w:after="60"/>
              <w:jc w:val="left"/>
              <w:rPr>
                <w:szCs w:val="22"/>
                <w:lang w:val="en-CA"/>
              </w:rPr>
            </w:pPr>
            <w:r>
              <w:rPr>
                <w:szCs w:val="22"/>
                <w:lang w:val="en-CA"/>
              </w:rPr>
              <w:t>8910 University Center Dr., Suite 400</w:t>
            </w:r>
          </w:p>
          <w:p w14:paraId="3455235B" w14:textId="77777777" w:rsidR="00A43A01" w:rsidRPr="005B217D" w:rsidRDefault="00A43A01" w:rsidP="00044952">
            <w:pPr>
              <w:spacing w:before="60" w:after="60"/>
              <w:jc w:val="left"/>
              <w:rPr>
                <w:szCs w:val="22"/>
                <w:lang w:val="en-CA"/>
              </w:rPr>
            </w:pPr>
            <w:r>
              <w:rPr>
                <w:szCs w:val="22"/>
                <w:lang w:val="en-CA"/>
              </w:rPr>
              <w:t>San Diego,</w:t>
            </w:r>
            <w:r w:rsidRPr="005B217D">
              <w:rPr>
                <w:szCs w:val="22"/>
                <w:lang w:val="en-CA"/>
              </w:rPr>
              <w:br/>
            </w:r>
            <w:r>
              <w:rPr>
                <w:szCs w:val="22"/>
                <w:lang w:val="en-CA"/>
              </w:rPr>
              <w:t>CA-92122, USA</w:t>
            </w:r>
          </w:p>
        </w:tc>
        <w:tc>
          <w:tcPr>
            <w:tcW w:w="900" w:type="dxa"/>
          </w:tcPr>
          <w:p w14:paraId="413A38D8" w14:textId="5CE0E297" w:rsidR="00A43A01" w:rsidRPr="005B217D" w:rsidRDefault="00A43A01" w:rsidP="00853D88">
            <w:pPr>
              <w:spacing w:before="60" w:after="60"/>
              <w:rPr>
                <w:szCs w:val="22"/>
                <w:lang w:val="en-CA"/>
              </w:rPr>
            </w:pPr>
            <w:r w:rsidRPr="005B217D">
              <w:rPr>
                <w:szCs w:val="22"/>
                <w:lang w:val="en-CA"/>
              </w:rPr>
              <w:br/>
              <w:t>Email:</w:t>
            </w:r>
          </w:p>
        </w:tc>
        <w:tc>
          <w:tcPr>
            <w:tcW w:w="3168" w:type="dxa"/>
          </w:tcPr>
          <w:p w14:paraId="7BD3DA99" w14:textId="77777777" w:rsidR="00044952" w:rsidRDefault="00A43A01" w:rsidP="00044952">
            <w:pPr>
              <w:spacing w:before="60" w:after="60"/>
              <w:jc w:val="left"/>
              <w:rPr>
                <w:szCs w:val="22"/>
                <w:lang w:val="en-CA"/>
              </w:rPr>
            </w:pPr>
            <w:r w:rsidRPr="005B217D">
              <w:rPr>
                <w:szCs w:val="22"/>
                <w:lang w:val="en-CA"/>
              </w:rPr>
              <w:br/>
            </w:r>
            <w:r w:rsidR="00044952">
              <w:rPr>
                <w:rFonts w:hint="eastAsia"/>
                <w:szCs w:val="22"/>
                <w:lang w:val="en-CA" w:eastAsia="zh-TW"/>
              </w:rPr>
              <w:t>{</w:t>
            </w:r>
            <w:r w:rsidR="00044952" w:rsidRPr="00853D88">
              <w:rPr>
                <w:szCs w:val="22"/>
                <w:lang w:val="en-CA" w:eastAsia="zh-TW"/>
              </w:rPr>
              <w:t xml:space="preserve">tsung-chuanma, yiwenchen, </w:t>
            </w:r>
            <w:r w:rsidR="00044952">
              <w:t>xiaoyuxiu, jhuhong-jheng, xianglinwang</w:t>
            </w:r>
            <w:r w:rsidR="00044952">
              <w:rPr>
                <w:szCs w:val="22"/>
                <w:lang w:val="en-CA" w:eastAsia="zh-TW"/>
              </w:rPr>
              <w:t>}@kwai.com</w:t>
            </w:r>
            <w:r w:rsidR="00044952" w:rsidRPr="005B217D">
              <w:rPr>
                <w:szCs w:val="22"/>
                <w:lang w:val="en-CA"/>
              </w:rPr>
              <w:t xml:space="preserve"> </w:t>
            </w:r>
          </w:p>
          <w:p w14:paraId="71A387B0" w14:textId="514C6BE4" w:rsidR="00A43A01" w:rsidRDefault="00A43A01" w:rsidP="00853D88">
            <w:pPr>
              <w:spacing w:before="60" w:after="60"/>
              <w:rPr>
                <w:rStyle w:val="Hyperlink"/>
                <w:szCs w:val="22"/>
                <w:lang w:val="en-CA"/>
              </w:rPr>
            </w:pPr>
          </w:p>
          <w:p w14:paraId="2999673F" w14:textId="77777777" w:rsidR="00A43A01" w:rsidRPr="005B217D" w:rsidRDefault="00A43A01" w:rsidP="00853D88">
            <w:pPr>
              <w:spacing w:before="60" w:after="60"/>
              <w:rPr>
                <w:szCs w:val="22"/>
                <w:lang w:val="en-CA"/>
              </w:rPr>
            </w:pPr>
          </w:p>
        </w:tc>
      </w:tr>
      <w:tr w:rsidR="00A43A01" w:rsidRPr="005B217D" w14:paraId="51D693D8" w14:textId="77777777" w:rsidTr="00853D88">
        <w:tc>
          <w:tcPr>
            <w:tcW w:w="1458" w:type="dxa"/>
          </w:tcPr>
          <w:p w14:paraId="00F49DB3" w14:textId="77777777" w:rsidR="00A43A01" w:rsidRPr="005B217D" w:rsidRDefault="00A43A01" w:rsidP="00853D88">
            <w:pPr>
              <w:spacing w:before="60" w:after="60"/>
              <w:rPr>
                <w:i/>
                <w:szCs w:val="22"/>
                <w:lang w:val="en-CA"/>
              </w:rPr>
            </w:pPr>
            <w:r w:rsidRPr="005B217D">
              <w:rPr>
                <w:i/>
                <w:szCs w:val="22"/>
                <w:lang w:val="en-CA"/>
              </w:rPr>
              <w:t>Source:</w:t>
            </w:r>
          </w:p>
        </w:tc>
        <w:tc>
          <w:tcPr>
            <w:tcW w:w="8118" w:type="dxa"/>
            <w:gridSpan w:val="3"/>
          </w:tcPr>
          <w:p w14:paraId="435292CD" w14:textId="77777777" w:rsidR="00A43A01" w:rsidRPr="005B217D" w:rsidRDefault="00A43A01" w:rsidP="00853D88">
            <w:pPr>
              <w:spacing w:before="60" w:after="60"/>
              <w:rPr>
                <w:szCs w:val="22"/>
                <w:lang w:val="en-CA"/>
              </w:rPr>
            </w:pPr>
            <w:r>
              <w:rPr>
                <w:szCs w:val="22"/>
                <w:lang w:val="en-CA"/>
              </w:rPr>
              <w:t>Kwai Inc.</w:t>
            </w:r>
          </w:p>
        </w:tc>
      </w:tr>
    </w:tbl>
    <w:p w14:paraId="2FF2B4D0" w14:textId="77777777" w:rsidR="00A43A01" w:rsidRPr="005B217D" w:rsidRDefault="00A43A01" w:rsidP="00A43A01">
      <w:pPr>
        <w:tabs>
          <w:tab w:val="right" w:pos="9360"/>
        </w:tabs>
        <w:spacing w:before="120" w:after="240"/>
        <w:jc w:val="center"/>
        <w:rPr>
          <w:szCs w:val="22"/>
          <w:lang w:val="en-CA"/>
        </w:rPr>
      </w:pPr>
      <w:r w:rsidRPr="005B217D">
        <w:rPr>
          <w:szCs w:val="22"/>
          <w:u w:val="single"/>
          <w:lang w:val="en-CA"/>
        </w:rPr>
        <w:t>_____________________________</w:t>
      </w:r>
    </w:p>
    <w:p w14:paraId="0D0F6642" w14:textId="77777777" w:rsidR="00A43A01" w:rsidRPr="005B217D" w:rsidRDefault="00A43A01" w:rsidP="00A43A01">
      <w:pPr>
        <w:pStyle w:val="Heading1"/>
        <w:numPr>
          <w:ilvl w:val="0"/>
          <w:numId w:val="0"/>
        </w:numPr>
        <w:ind w:left="432" w:hanging="432"/>
        <w:rPr>
          <w:lang w:val="en-CA"/>
        </w:rPr>
      </w:pPr>
      <w:r w:rsidRPr="005B217D">
        <w:rPr>
          <w:lang w:val="en-CA"/>
        </w:rPr>
        <w:t>Abstract</w:t>
      </w:r>
    </w:p>
    <w:p w14:paraId="22D2AB86" w14:textId="17E6202B" w:rsidR="00A43A01" w:rsidRDefault="00A43A01" w:rsidP="00A43A01">
      <w:pPr>
        <w:rPr>
          <w:lang w:val="en-CA"/>
        </w:rPr>
      </w:pPr>
      <w:r>
        <w:rPr>
          <w:lang w:val="en-CA"/>
        </w:rPr>
        <w:t xml:space="preserve">This contribution is proposed to </w:t>
      </w:r>
      <w:r w:rsidR="00916130">
        <w:rPr>
          <w:lang w:val="en-CA"/>
        </w:rPr>
        <w:t>enable the lossless coding mode for VVC. Several aspect</w:t>
      </w:r>
      <w:r w:rsidR="003F560A">
        <w:rPr>
          <w:lang w:val="en-CA"/>
        </w:rPr>
        <w:t>s</w:t>
      </w:r>
      <w:r w:rsidR="00916130">
        <w:rPr>
          <w:lang w:val="en-CA"/>
        </w:rPr>
        <w:t xml:space="preserve"> are tested and integrated into a lossless package for VVC lossless. </w:t>
      </w:r>
    </w:p>
    <w:p w14:paraId="4E67CBA6" w14:textId="77777777" w:rsidR="006C5B41" w:rsidRDefault="006475B2" w:rsidP="00A43A01">
      <w:pPr>
        <w:rPr>
          <w:lang w:val="en-CA"/>
        </w:rPr>
      </w:pPr>
      <w:r>
        <w:rPr>
          <w:lang w:val="en-CA"/>
        </w:rPr>
        <w:t xml:space="preserve">The test result shows significant reduction on encoding time while similar coding performance between anchor [1] and proposed modification. </w:t>
      </w:r>
      <w:r w:rsidR="006C5B41">
        <w:rPr>
          <w:lang w:val="en-CA"/>
        </w:rPr>
        <w:t xml:space="preserve">The coding performance comparing to AHG18 reference software [1] is 0.00%, </w:t>
      </w:r>
      <w:r w:rsidR="006C5B41" w:rsidRPr="006C5B41">
        <w:rPr>
          <w:highlight w:val="yellow"/>
          <w:lang w:val="en-CA"/>
        </w:rPr>
        <w:t>XXX</w:t>
      </w:r>
      <w:r w:rsidR="006C5B41">
        <w:rPr>
          <w:lang w:val="en-CA"/>
        </w:rPr>
        <w:t xml:space="preserve">%, and </w:t>
      </w:r>
      <w:r w:rsidR="006C5B41" w:rsidRPr="006C5B41">
        <w:rPr>
          <w:highlight w:val="yellow"/>
          <w:lang w:val="en-CA"/>
        </w:rPr>
        <w:t>XXX</w:t>
      </w:r>
      <w:r w:rsidR="006C5B41">
        <w:rPr>
          <w:lang w:val="en-CA"/>
        </w:rPr>
        <w:t xml:space="preserve">% for All Intra, RA, and LDB, respectively. Meanwhile, the encoder reduction is 40%, </w:t>
      </w:r>
      <w:r w:rsidR="006C5B41" w:rsidRPr="006C5B41">
        <w:rPr>
          <w:highlight w:val="yellow"/>
          <w:lang w:val="en-CA"/>
        </w:rPr>
        <w:t>XXX</w:t>
      </w:r>
      <w:r w:rsidR="006C5B41">
        <w:rPr>
          <w:lang w:val="en-CA"/>
        </w:rPr>
        <w:t xml:space="preserve">%, and </w:t>
      </w:r>
      <w:r w:rsidR="006C5B41" w:rsidRPr="006C5B41">
        <w:rPr>
          <w:highlight w:val="yellow"/>
          <w:lang w:val="en-CA"/>
        </w:rPr>
        <w:t>XXX</w:t>
      </w:r>
      <w:r w:rsidR="006C5B41">
        <w:rPr>
          <w:lang w:val="en-CA"/>
        </w:rPr>
        <w:t>% for All Intra, RA, and LDB, respectively.</w:t>
      </w:r>
    </w:p>
    <w:p w14:paraId="37B9889F" w14:textId="174BB4E7" w:rsidR="00916130" w:rsidRPr="005056B6" w:rsidRDefault="006C5B41" w:rsidP="00A43A01">
      <w:pPr>
        <w:rPr>
          <w:lang w:val="en-CA"/>
        </w:rPr>
      </w:pPr>
      <w:r>
        <w:rPr>
          <w:lang w:val="en-CA"/>
        </w:rPr>
        <w:t xml:space="preserve"> </w:t>
      </w:r>
    </w:p>
    <w:p w14:paraId="070AFA57" w14:textId="77777777" w:rsidR="00A43A01" w:rsidRPr="005B217D" w:rsidRDefault="00A43A01" w:rsidP="00A43A01">
      <w:pPr>
        <w:pStyle w:val="Heading1"/>
        <w:rPr>
          <w:lang w:val="en-CA"/>
        </w:rPr>
      </w:pPr>
      <w:r w:rsidRPr="005B217D">
        <w:rPr>
          <w:lang w:val="en-CA"/>
        </w:rPr>
        <w:t xml:space="preserve">Introduction </w:t>
      </w:r>
    </w:p>
    <w:p w14:paraId="40FE8AAD" w14:textId="1E59A151" w:rsidR="002C5172" w:rsidRDefault="002C5172" w:rsidP="00A43A01">
      <w:pPr>
        <w:rPr>
          <w:szCs w:val="22"/>
        </w:rPr>
      </w:pPr>
      <w:r>
        <w:rPr>
          <w:szCs w:val="22"/>
        </w:rPr>
        <w:t xml:space="preserve">The AHG18 [1] aims to enable lossless coding mode in current VVC [2]. However, the version of AHG18 is implemented with minimum effort to achieve lossless coding for VVC. This contribution lists several aspects that can improve the performance of lossless VVC. </w:t>
      </w:r>
    </w:p>
    <w:p w14:paraId="3AE12505" w14:textId="6A560E66" w:rsidR="002C5172" w:rsidRDefault="002C5172" w:rsidP="00A43A01">
      <w:pPr>
        <w:rPr>
          <w:szCs w:val="22"/>
        </w:rPr>
      </w:pPr>
    </w:p>
    <w:p w14:paraId="02735A3E" w14:textId="56C073A8" w:rsidR="002C5172" w:rsidRDefault="002C5172" w:rsidP="002C5172">
      <w:pPr>
        <w:pStyle w:val="Heading1"/>
        <w:rPr>
          <w:szCs w:val="22"/>
        </w:rPr>
      </w:pPr>
      <w:r>
        <w:rPr>
          <w:szCs w:val="22"/>
        </w:rPr>
        <w:t>Implementation</w:t>
      </w:r>
    </w:p>
    <w:p w14:paraId="3021C734" w14:textId="3E89495B" w:rsidR="002C5172" w:rsidRDefault="002C5172" w:rsidP="002C5172">
      <w:pPr>
        <w:pStyle w:val="Heading2"/>
      </w:pPr>
      <w:r>
        <w:t>Signaling of Multiple Transform Selection (MTS)</w:t>
      </w:r>
    </w:p>
    <w:p w14:paraId="33D00B6A" w14:textId="3A812EA5" w:rsidR="002C5172" w:rsidRDefault="002C5172" w:rsidP="002C5172">
      <w:r>
        <w:t>In AHG18 [1], the signal of MTS is not controlled by cu.</w:t>
      </w:r>
      <w:r w:rsidR="00991955">
        <w:t xml:space="preserve">transQuantBypass </w:t>
      </w:r>
      <w:r>
        <w:t>while this will introduce redundant bits under lossless coding mode. It is proposed to disable the MTS by cu.</w:t>
      </w:r>
      <w:r w:rsidR="00991955">
        <w:t xml:space="preserve">transQuantBypass </w:t>
      </w:r>
      <w:r>
        <w:t xml:space="preserve">to remove the redundant signaling bits. </w:t>
      </w:r>
    </w:p>
    <w:p w14:paraId="27E528E6" w14:textId="19418915" w:rsidR="002C5172" w:rsidRDefault="002C5172" w:rsidP="002C5172">
      <w:pPr>
        <w:pStyle w:val="Heading2"/>
      </w:pPr>
      <w:r>
        <w:t>Signaling of Joint Coding of Chroma Residual (JCCR)</w:t>
      </w:r>
    </w:p>
    <w:p w14:paraId="02349E7C" w14:textId="2B3478C5" w:rsidR="002C5172" w:rsidRDefault="002C5172" w:rsidP="002C5172">
      <w:r>
        <w:t>In AHG18 [1], the signal of JCCR is not controlled by cu.</w:t>
      </w:r>
      <w:r w:rsidR="00991955">
        <w:t>transQuantBypass</w:t>
      </w:r>
      <w:r>
        <w:t>. However, it is a must-have to disable JCCR in lossless coding since JCCR is lossy operation. It is proposed to disable JCCR by cu.</w:t>
      </w:r>
      <w:r w:rsidR="00991955">
        <w:t xml:space="preserve">transQuantBypass </w:t>
      </w:r>
      <w:r>
        <w:t>to achieve lossless coding for VVC.</w:t>
      </w:r>
    </w:p>
    <w:p w14:paraId="1CBAC623" w14:textId="4870DBB6" w:rsidR="002C5172" w:rsidRDefault="00991955" w:rsidP="00991955">
      <w:pPr>
        <w:pStyle w:val="Heading2"/>
      </w:pPr>
      <w:r>
        <w:lastRenderedPageBreak/>
        <w:t>Signaling of Luma-mapping with Chroma Scaling (LMCS)</w:t>
      </w:r>
    </w:p>
    <w:p w14:paraId="2CA9B507" w14:textId="045F9531" w:rsidR="00991955" w:rsidRDefault="00991955" w:rsidP="00991955">
      <w:r>
        <w:t>In AHG18 [1], the signal of LMCS is in slice level. It is proposed to disable LMCS in PPS by a 1-bit slice level transQuantBypass</w:t>
      </w:r>
      <w:r w:rsidR="0056767E">
        <w:t xml:space="preserve">. </w:t>
      </w:r>
    </w:p>
    <w:p w14:paraId="61EB2C93" w14:textId="78039548" w:rsidR="005441A4" w:rsidRDefault="005441A4" w:rsidP="005441A4">
      <w:pPr>
        <w:pStyle w:val="Heading2"/>
      </w:pPr>
      <w:r>
        <w:t>Signaling of Low-frequency Non-separable Transform (LFNST)</w:t>
      </w:r>
    </w:p>
    <w:p w14:paraId="3C82E6F0" w14:textId="4C4F5104" w:rsidR="005441A4" w:rsidRDefault="005441A4" w:rsidP="005441A4">
      <w:r>
        <w:t xml:space="preserve">In AHG18[1] and current VVC text [3], the signal of LFNST is not controlled by cu.transQuantBypass. It is proposed to disable LFNST in cu level by cu.transQuantBypass. </w:t>
      </w:r>
    </w:p>
    <w:p w14:paraId="19E3EF48" w14:textId="3046357B" w:rsidR="005441A4" w:rsidRDefault="005441A4" w:rsidP="005441A4">
      <w:pPr>
        <w:pStyle w:val="Heading2"/>
      </w:pPr>
      <w:r>
        <w:t>Encoder modification</w:t>
      </w:r>
    </w:p>
    <w:p w14:paraId="107E74FF" w14:textId="11CCC14C" w:rsidR="005441A4" w:rsidRPr="005441A4" w:rsidRDefault="005441A4" w:rsidP="005441A4">
      <w:r>
        <w:t xml:space="preserve">In AHG18 [1] and VVC [2] reference software, both MTS and LFNST is not controlled by cu.transQuantBypass in encoder side. Therefore, there is additional and redundant RDO check. In this contribution, it is proposed to remove the redundant RDO check under lossless encoding. </w:t>
      </w:r>
    </w:p>
    <w:p w14:paraId="6F4E774A" w14:textId="77777777" w:rsidR="00A43A01" w:rsidRDefault="00A43A01" w:rsidP="00A43A01">
      <w:pPr>
        <w:pStyle w:val="Heading1"/>
        <w:rPr>
          <w:lang w:val="en-CA"/>
        </w:rPr>
      </w:pPr>
      <w:r>
        <w:rPr>
          <w:lang w:val="en-CA"/>
        </w:rPr>
        <w:t>Experimental results</w:t>
      </w:r>
    </w:p>
    <w:p w14:paraId="3043334A" w14:textId="36387A17" w:rsidR="00A43A01" w:rsidRDefault="00A43A01" w:rsidP="00A43A01">
      <w:pPr>
        <w:rPr>
          <w:lang w:val="en-CA"/>
        </w:rPr>
      </w:pPr>
      <w:r>
        <w:rPr>
          <w:lang w:val="en-CA"/>
        </w:rPr>
        <w:t>Tests were carried out by using the VTM6.0 reference software released by AHG18 for lossless coding as an anchor [</w:t>
      </w:r>
      <w:r w:rsidR="007C077F">
        <w:rPr>
          <w:lang w:val="en-CA"/>
        </w:rPr>
        <w:t>1</w:t>
      </w:r>
      <w:r>
        <w:rPr>
          <w:lang w:val="en-CA"/>
        </w:rPr>
        <w:t xml:space="preserve">]. </w:t>
      </w:r>
    </w:p>
    <w:p w14:paraId="1D137CD2" w14:textId="77777777" w:rsidR="00A43A01" w:rsidRDefault="00A43A01" w:rsidP="00A43A01">
      <w:pPr>
        <w:jc w:val="left"/>
        <w:rPr>
          <w:lang w:val="en-CA"/>
        </w:rPr>
      </w:pPr>
    </w:p>
    <w:tbl>
      <w:tblPr>
        <w:tblW w:w="8725" w:type="dxa"/>
        <w:shd w:val="clear" w:color="auto" w:fill="FFFFFF" w:themeFill="background1"/>
        <w:tblLook w:val="04A0" w:firstRow="1" w:lastRow="0" w:firstColumn="1" w:lastColumn="0" w:noHBand="0" w:noVBand="1"/>
      </w:tblPr>
      <w:tblGrid>
        <w:gridCol w:w="1340"/>
        <w:gridCol w:w="813"/>
        <w:gridCol w:w="677"/>
        <w:gridCol w:w="944"/>
        <w:gridCol w:w="807"/>
        <w:gridCol w:w="677"/>
        <w:gridCol w:w="1033"/>
        <w:gridCol w:w="813"/>
        <w:gridCol w:w="677"/>
        <w:gridCol w:w="944"/>
      </w:tblGrid>
      <w:tr w:rsidR="0092049B" w:rsidRPr="0092049B" w14:paraId="143C80E7" w14:textId="77777777" w:rsidTr="00BC0519">
        <w:trPr>
          <w:trHeight w:val="290"/>
        </w:trPr>
        <w:tc>
          <w:tcPr>
            <w:tcW w:w="134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4D52A1CB"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2434"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7615BFCF"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All Intra</w:t>
            </w:r>
          </w:p>
        </w:tc>
        <w:tc>
          <w:tcPr>
            <w:tcW w:w="2517" w:type="dxa"/>
            <w:gridSpan w:val="3"/>
            <w:tcBorders>
              <w:top w:val="single" w:sz="8" w:space="0" w:color="auto"/>
              <w:left w:val="nil"/>
              <w:bottom w:val="single" w:sz="4" w:space="0" w:color="auto"/>
              <w:right w:val="nil"/>
            </w:tcBorders>
            <w:shd w:val="clear" w:color="auto" w:fill="FFFFFF" w:themeFill="background1"/>
            <w:noWrap/>
            <w:vAlign w:val="bottom"/>
            <w:hideMark/>
          </w:tcPr>
          <w:p w14:paraId="3B6C6AF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Random Access</w:t>
            </w:r>
          </w:p>
        </w:tc>
        <w:tc>
          <w:tcPr>
            <w:tcW w:w="2434"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494FC4C4"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Low delay B</w:t>
            </w:r>
          </w:p>
        </w:tc>
      </w:tr>
      <w:tr w:rsidR="0092049B" w:rsidRPr="0092049B" w14:paraId="2C8F42BB" w14:textId="77777777" w:rsidTr="00BC0519">
        <w:trPr>
          <w:trHeight w:val="290"/>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7029CE6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1490"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0EDFE68A"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3E9BFAB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bit-rate savings</w:t>
            </w:r>
          </w:p>
        </w:tc>
        <w:tc>
          <w:tcPr>
            <w:tcW w:w="1484"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00ED723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ratio</w:t>
            </w:r>
          </w:p>
        </w:tc>
        <w:tc>
          <w:tcPr>
            <w:tcW w:w="1033"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3043122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bit-rate savings</w:t>
            </w:r>
          </w:p>
        </w:tc>
        <w:tc>
          <w:tcPr>
            <w:tcW w:w="1490"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181D27A9"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31873F2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bit-rate savings</w:t>
            </w:r>
          </w:p>
        </w:tc>
      </w:tr>
      <w:tr w:rsidR="0092049B" w:rsidRPr="0092049B" w14:paraId="74151A2D" w14:textId="77777777" w:rsidTr="00BC0519">
        <w:trPr>
          <w:trHeight w:val="290"/>
        </w:trPr>
        <w:tc>
          <w:tcPr>
            <w:tcW w:w="134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0EFFC38F"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04FE08F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AHG18</w:t>
            </w:r>
          </w:p>
        </w:tc>
        <w:tc>
          <w:tcPr>
            <w:tcW w:w="677" w:type="dxa"/>
            <w:tcBorders>
              <w:top w:val="nil"/>
              <w:left w:val="nil"/>
              <w:bottom w:val="single" w:sz="8" w:space="0" w:color="auto"/>
              <w:right w:val="nil"/>
            </w:tcBorders>
            <w:shd w:val="clear" w:color="auto" w:fill="FFFFFF" w:themeFill="background1"/>
            <w:noWrap/>
            <w:vAlign w:val="bottom"/>
            <w:hideMark/>
          </w:tcPr>
          <w:p w14:paraId="20AA12C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79E4859"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07" w:type="dxa"/>
            <w:tcBorders>
              <w:top w:val="nil"/>
              <w:left w:val="nil"/>
              <w:bottom w:val="single" w:sz="8" w:space="0" w:color="auto"/>
              <w:right w:val="nil"/>
            </w:tcBorders>
            <w:shd w:val="clear" w:color="auto" w:fill="FFFFFF" w:themeFill="background1"/>
            <w:noWrap/>
            <w:vAlign w:val="bottom"/>
            <w:hideMark/>
          </w:tcPr>
          <w:p w14:paraId="4E4A5270"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AHG18</w:t>
            </w:r>
          </w:p>
        </w:tc>
        <w:tc>
          <w:tcPr>
            <w:tcW w:w="677" w:type="dxa"/>
            <w:tcBorders>
              <w:top w:val="nil"/>
              <w:left w:val="nil"/>
              <w:bottom w:val="single" w:sz="8" w:space="0" w:color="auto"/>
              <w:right w:val="nil"/>
            </w:tcBorders>
            <w:shd w:val="clear" w:color="auto" w:fill="FFFFFF" w:themeFill="background1"/>
            <w:noWrap/>
            <w:vAlign w:val="bottom"/>
            <w:hideMark/>
          </w:tcPr>
          <w:p w14:paraId="14497B97"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TEST</w:t>
            </w:r>
          </w:p>
        </w:tc>
        <w:tc>
          <w:tcPr>
            <w:tcW w:w="1033"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62170EB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299C91E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AHG18</w:t>
            </w:r>
          </w:p>
        </w:tc>
        <w:tc>
          <w:tcPr>
            <w:tcW w:w="677" w:type="dxa"/>
            <w:tcBorders>
              <w:top w:val="nil"/>
              <w:left w:val="nil"/>
              <w:bottom w:val="single" w:sz="8" w:space="0" w:color="auto"/>
              <w:right w:val="nil"/>
            </w:tcBorders>
            <w:shd w:val="clear" w:color="auto" w:fill="FFFFFF" w:themeFill="background1"/>
            <w:noWrap/>
            <w:vAlign w:val="bottom"/>
            <w:hideMark/>
          </w:tcPr>
          <w:p w14:paraId="7695CAF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6B995314"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p>
        </w:tc>
      </w:tr>
      <w:tr w:rsidR="0092049B" w:rsidRPr="0092049B" w14:paraId="78AA31FD"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689A308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A1</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7E4562F7"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2.2</w:t>
            </w: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46F2A474"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2.2</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659BC06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-0.01%</w:t>
            </w: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2330BCC2" w14:textId="5C1AA443"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80F02">
              <w:rPr>
                <w:rFonts w:ascii="Arial" w:hAnsi="Arial" w:cs="Arial"/>
                <w:b/>
                <w:bCs/>
                <w:sz w:val="18"/>
                <w:szCs w:val="18"/>
                <w:highlight w:val="yellow"/>
                <w:lang w:eastAsia="zh-TW"/>
              </w:rPr>
              <w:t>XX</w:t>
            </w:r>
          </w:p>
        </w:tc>
        <w:tc>
          <w:tcPr>
            <w:tcW w:w="677"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FC61EB1" w14:textId="405A4927"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80F02">
              <w:rPr>
                <w:rFonts w:ascii="Arial" w:hAnsi="Arial" w:cs="Arial"/>
                <w:b/>
                <w:bCs/>
                <w:sz w:val="18"/>
                <w:szCs w:val="18"/>
                <w:highlight w:val="yellow"/>
                <w:lang w:eastAsia="zh-TW"/>
              </w:rPr>
              <w:t>XX</w:t>
            </w:r>
          </w:p>
        </w:tc>
        <w:tc>
          <w:tcPr>
            <w:tcW w:w="1033" w:type="dxa"/>
            <w:tcBorders>
              <w:top w:val="nil"/>
              <w:left w:val="single" w:sz="4" w:space="0" w:color="auto"/>
              <w:bottom w:val="single" w:sz="4" w:space="0" w:color="auto"/>
              <w:right w:val="single" w:sz="8" w:space="0" w:color="auto"/>
            </w:tcBorders>
            <w:shd w:val="clear" w:color="auto" w:fill="FFFFFF" w:themeFill="background1"/>
            <w:noWrap/>
            <w:vAlign w:val="bottom"/>
            <w:hideMark/>
          </w:tcPr>
          <w:p w14:paraId="0E943955" w14:textId="35693358"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80F02">
              <w:rPr>
                <w:rFonts w:ascii="Arial" w:hAnsi="Arial" w:cs="Arial"/>
                <w:sz w:val="18"/>
                <w:szCs w:val="18"/>
                <w:highlight w:val="yellow"/>
                <w:lang w:eastAsia="zh-TW"/>
              </w:rPr>
              <w:t>XXX</w:t>
            </w:r>
            <w:r w:rsidR="0092049B" w:rsidRPr="0092049B">
              <w:rPr>
                <w:rFonts w:ascii="Arial" w:hAnsi="Arial" w:cs="Arial"/>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67681AD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1FDB77D7"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419127A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r>
      <w:tr w:rsidR="0092049B" w:rsidRPr="0092049B" w14:paraId="2FDC778B"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44CA35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A2</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B22C76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49686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1.7</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1B362BAE"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0.00%</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8366EE8" w14:textId="304C8D9C"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80F02">
              <w:rPr>
                <w:rFonts w:ascii="Arial" w:hAnsi="Arial" w:cs="Arial"/>
                <w:b/>
                <w:bCs/>
                <w:sz w:val="18"/>
                <w:szCs w:val="18"/>
                <w:highlight w:val="yellow"/>
                <w:lang w:eastAsia="zh-TW"/>
              </w:rPr>
              <w:t>XX</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B498117" w14:textId="3699AD5A"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80F02">
              <w:rPr>
                <w:rFonts w:ascii="Arial" w:hAnsi="Arial" w:cs="Arial"/>
                <w:b/>
                <w:bCs/>
                <w:sz w:val="18"/>
                <w:szCs w:val="18"/>
                <w:highlight w:val="yellow"/>
                <w:lang w:eastAsia="zh-TW"/>
              </w:rPr>
              <w:t>XX</w:t>
            </w:r>
          </w:p>
        </w:tc>
        <w:tc>
          <w:tcPr>
            <w:tcW w:w="1033" w:type="dxa"/>
            <w:tcBorders>
              <w:top w:val="nil"/>
              <w:left w:val="nil"/>
              <w:bottom w:val="single" w:sz="4" w:space="0" w:color="auto"/>
              <w:right w:val="single" w:sz="8" w:space="0" w:color="auto"/>
            </w:tcBorders>
            <w:shd w:val="clear" w:color="auto" w:fill="FFFFFF" w:themeFill="background1"/>
            <w:noWrap/>
            <w:vAlign w:val="bottom"/>
            <w:hideMark/>
          </w:tcPr>
          <w:p w14:paraId="3DEA1BC8" w14:textId="6D1879ED"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80F02">
              <w:rPr>
                <w:rFonts w:ascii="Arial" w:hAnsi="Arial" w:cs="Arial"/>
                <w:sz w:val="18"/>
                <w:szCs w:val="18"/>
                <w:highlight w:val="yellow"/>
                <w:lang w:eastAsia="zh-TW"/>
              </w:rPr>
              <w:t>XXX</w:t>
            </w:r>
            <w:r w:rsidRPr="0092049B">
              <w:rPr>
                <w:rFonts w:ascii="Arial" w:hAnsi="Arial" w:cs="Arial"/>
                <w:color w:val="000000"/>
                <w:sz w:val="18"/>
                <w:szCs w:val="18"/>
                <w:lang w:eastAsia="zh-TW"/>
              </w:rPr>
              <w:t xml:space="preserve"> </w:t>
            </w:r>
            <w:r w:rsidR="0092049B" w:rsidRPr="0092049B">
              <w:rPr>
                <w:rFonts w:ascii="Arial" w:hAnsi="Arial" w:cs="Arial"/>
                <w:color w:val="000000"/>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5938ABF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6E2AC4B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9C90547"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r>
      <w:tr w:rsidR="0092049B" w:rsidRPr="0092049B" w14:paraId="6FA55EFF"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7E2E7F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B</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6EA9C3F"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2.1</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78CD5E"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2.1</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526B56A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-0.01%</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7434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2.3</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50C6D4F" w14:textId="3772CBB8"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F80F02">
              <w:rPr>
                <w:rFonts w:ascii="Arial" w:hAnsi="Arial" w:cs="Arial"/>
                <w:b/>
                <w:bCs/>
                <w:sz w:val="18"/>
                <w:szCs w:val="18"/>
                <w:highlight w:val="yellow"/>
                <w:lang w:eastAsia="zh-TW"/>
              </w:rPr>
              <w:t>XX</w:t>
            </w:r>
          </w:p>
        </w:tc>
        <w:tc>
          <w:tcPr>
            <w:tcW w:w="1033" w:type="dxa"/>
            <w:tcBorders>
              <w:top w:val="nil"/>
              <w:left w:val="nil"/>
              <w:bottom w:val="single" w:sz="4" w:space="0" w:color="auto"/>
              <w:right w:val="single" w:sz="8" w:space="0" w:color="auto"/>
            </w:tcBorders>
            <w:shd w:val="clear" w:color="auto" w:fill="FFFFFF" w:themeFill="background1"/>
            <w:noWrap/>
            <w:vAlign w:val="bottom"/>
            <w:hideMark/>
          </w:tcPr>
          <w:p w14:paraId="18CA2EDE" w14:textId="3008A229"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80F02">
              <w:rPr>
                <w:rFonts w:ascii="Arial" w:hAnsi="Arial" w:cs="Arial"/>
                <w:sz w:val="18"/>
                <w:szCs w:val="18"/>
                <w:highlight w:val="yellow"/>
                <w:lang w:eastAsia="zh-TW"/>
              </w:rPr>
              <w:t>XXX</w:t>
            </w:r>
            <w:r w:rsidRPr="0092049B">
              <w:rPr>
                <w:rFonts w:ascii="Arial" w:hAnsi="Arial" w:cs="Arial"/>
                <w:color w:val="000000"/>
                <w:sz w:val="18"/>
                <w:szCs w:val="18"/>
                <w:lang w:eastAsia="zh-TW"/>
              </w:rPr>
              <w:t xml:space="preserve"> </w:t>
            </w:r>
            <w:r w:rsidR="0092049B" w:rsidRPr="0092049B">
              <w:rPr>
                <w:rFonts w:ascii="Arial" w:hAnsi="Arial" w:cs="Arial"/>
                <w:color w:val="000000"/>
                <w:sz w:val="18"/>
                <w:szCs w:val="18"/>
                <w:lang w:eastAsia="zh-TW"/>
              </w:rPr>
              <w:t>%</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1F74B2D9" w14:textId="775365B6"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80F02">
              <w:rPr>
                <w:rFonts w:ascii="Arial" w:hAnsi="Arial" w:cs="Arial"/>
                <w:b/>
                <w:bCs/>
                <w:sz w:val="18"/>
                <w:szCs w:val="18"/>
                <w:highlight w:val="yellow"/>
                <w:lang w:eastAsia="zh-TW"/>
              </w:rPr>
              <w:t>XX</w:t>
            </w: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5AFDEB26" w14:textId="10A2911B"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80F02">
              <w:rPr>
                <w:rFonts w:ascii="Arial" w:hAnsi="Arial" w:cs="Arial"/>
                <w:b/>
                <w:bCs/>
                <w:sz w:val="18"/>
                <w:szCs w:val="18"/>
                <w:highlight w:val="yellow"/>
                <w:lang w:eastAsia="zh-TW"/>
              </w:rPr>
              <w:t>XX</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5A32F31C" w14:textId="5C858841"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80F02">
              <w:rPr>
                <w:rFonts w:ascii="Arial" w:hAnsi="Arial" w:cs="Arial"/>
                <w:color w:val="000000"/>
                <w:sz w:val="18"/>
                <w:szCs w:val="18"/>
                <w:highlight w:val="yellow"/>
                <w:lang w:eastAsia="zh-TW"/>
              </w:rPr>
              <w:t>XXX</w:t>
            </w:r>
            <w:r w:rsidRPr="0092049B">
              <w:rPr>
                <w:rFonts w:ascii="Arial" w:hAnsi="Arial" w:cs="Arial"/>
                <w:color w:val="000000"/>
                <w:sz w:val="18"/>
                <w:szCs w:val="18"/>
                <w:lang w:eastAsia="zh-TW"/>
              </w:rPr>
              <w:t xml:space="preserve"> </w:t>
            </w:r>
            <w:r w:rsidR="0092049B" w:rsidRPr="0092049B">
              <w:rPr>
                <w:rFonts w:ascii="Arial" w:hAnsi="Arial" w:cs="Arial"/>
                <w:color w:val="000000"/>
                <w:sz w:val="18"/>
                <w:szCs w:val="18"/>
                <w:lang w:eastAsia="zh-TW"/>
              </w:rPr>
              <w:t>%</w:t>
            </w:r>
          </w:p>
        </w:tc>
      </w:tr>
      <w:tr w:rsidR="0092049B" w:rsidRPr="0092049B" w14:paraId="758D273B"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63A571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C</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72B1FE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2.1</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C7312D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2.1</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5A6B81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0.00%</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7F233F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C02EE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2.6</w:t>
            </w:r>
          </w:p>
        </w:tc>
        <w:tc>
          <w:tcPr>
            <w:tcW w:w="1033" w:type="dxa"/>
            <w:tcBorders>
              <w:top w:val="nil"/>
              <w:left w:val="nil"/>
              <w:bottom w:val="single" w:sz="4" w:space="0" w:color="auto"/>
              <w:right w:val="single" w:sz="8" w:space="0" w:color="auto"/>
            </w:tcBorders>
            <w:shd w:val="clear" w:color="auto" w:fill="FFFFFF" w:themeFill="background1"/>
            <w:noWrap/>
            <w:vAlign w:val="bottom"/>
            <w:hideMark/>
          </w:tcPr>
          <w:p w14:paraId="04D4E350"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0.02%</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62123CA"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2.6</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066F14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2.6</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3842CBB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-0.02%</w:t>
            </w:r>
          </w:p>
        </w:tc>
      </w:tr>
      <w:tr w:rsidR="0092049B" w:rsidRPr="0092049B" w14:paraId="1876A6C6"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4326EBC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D</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730407B"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1268CF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1.9</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5EF9E6B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-0.01%</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41513A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79F122F"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2.8</w:t>
            </w:r>
          </w:p>
        </w:tc>
        <w:tc>
          <w:tcPr>
            <w:tcW w:w="1033" w:type="dxa"/>
            <w:tcBorders>
              <w:top w:val="nil"/>
              <w:left w:val="nil"/>
              <w:bottom w:val="single" w:sz="4" w:space="0" w:color="auto"/>
              <w:right w:val="single" w:sz="8" w:space="0" w:color="auto"/>
            </w:tcBorders>
            <w:shd w:val="clear" w:color="auto" w:fill="FFFFFF" w:themeFill="background1"/>
            <w:noWrap/>
            <w:vAlign w:val="bottom"/>
            <w:hideMark/>
          </w:tcPr>
          <w:p w14:paraId="1C8950DF"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0.00%</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F02C8A"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2.7</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AE9867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2.7</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7BD794D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-0.05%</w:t>
            </w:r>
          </w:p>
        </w:tc>
      </w:tr>
      <w:tr w:rsidR="0092049B" w:rsidRPr="0092049B" w14:paraId="31E3FB91"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AE8AE4F"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E</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73BEE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2.9</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26F723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2.9</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187DA124"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0.00%</w:t>
            </w:r>
          </w:p>
        </w:tc>
        <w:tc>
          <w:tcPr>
            <w:tcW w:w="807" w:type="dxa"/>
            <w:tcBorders>
              <w:top w:val="nil"/>
              <w:left w:val="nil"/>
              <w:bottom w:val="single" w:sz="4" w:space="0" w:color="auto"/>
              <w:right w:val="single" w:sz="4" w:space="0" w:color="auto"/>
            </w:tcBorders>
            <w:shd w:val="clear" w:color="auto" w:fill="FFFFFF" w:themeFill="background1"/>
            <w:noWrap/>
            <w:vAlign w:val="bottom"/>
            <w:hideMark/>
          </w:tcPr>
          <w:p w14:paraId="269BB0E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3DDE6B0E"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1033" w:type="dxa"/>
            <w:tcBorders>
              <w:top w:val="nil"/>
              <w:left w:val="nil"/>
              <w:bottom w:val="single" w:sz="4" w:space="0" w:color="auto"/>
              <w:right w:val="single" w:sz="8" w:space="0" w:color="auto"/>
            </w:tcBorders>
            <w:shd w:val="clear" w:color="auto" w:fill="FFFFFF" w:themeFill="background1"/>
            <w:noWrap/>
            <w:vAlign w:val="bottom"/>
            <w:hideMark/>
          </w:tcPr>
          <w:p w14:paraId="18BDC97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 </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43E67162" w14:textId="7CA1F55B"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80F02">
              <w:rPr>
                <w:rFonts w:ascii="Arial" w:hAnsi="Arial" w:cs="Arial"/>
                <w:b/>
                <w:bCs/>
                <w:sz w:val="18"/>
                <w:szCs w:val="18"/>
                <w:highlight w:val="yellow"/>
                <w:lang w:eastAsia="zh-TW"/>
              </w:rPr>
              <w:t>XX</w:t>
            </w:r>
          </w:p>
        </w:tc>
        <w:tc>
          <w:tcPr>
            <w:tcW w:w="677" w:type="dxa"/>
            <w:tcBorders>
              <w:top w:val="nil"/>
              <w:left w:val="nil"/>
              <w:bottom w:val="single" w:sz="4" w:space="0" w:color="auto"/>
              <w:right w:val="single" w:sz="4" w:space="0" w:color="auto"/>
            </w:tcBorders>
            <w:shd w:val="clear" w:color="auto" w:fill="FFFFFF" w:themeFill="background1"/>
            <w:noWrap/>
            <w:vAlign w:val="bottom"/>
            <w:hideMark/>
          </w:tcPr>
          <w:p w14:paraId="7A989B4F" w14:textId="3400B29C"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80F02">
              <w:rPr>
                <w:rFonts w:ascii="Arial" w:hAnsi="Arial" w:cs="Arial"/>
                <w:b/>
                <w:bCs/>
                <w:sz w:val="18"/>
                <w:szCs w:val="18"/>
                <w:highlight w:val="yellow"/>
                <w:lang w:eastAsia="zh-TW"/>
              </w:rPr>
              <w:t>XX</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4B8B1651" w14:textId="6C121959"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F80F02">
              <w:rPr>
                <w:rFonts w:ascii="Arial" w:hAnsi="Arial" w:cs="Arial"/>
                <w:color w:val="000000"/>
                <w:sz w:val="18"/>
                <w:szCs w:val="18"/>
                <w:highlight w:val="yellow"/>
                <w:lang w:eastAsia="zh-TW"/>
              </w:rPr>
              <w:t>XXX</w:t>
            </w:r>
            <w:r w:rsidR="0092049B" w:rsidRPr="0092049B">
              <w:rPr>
                <w:rFonts w:ascii="Arial" w:hAnsi="Arial" w:cs="Arial"/>
                <w:color w:val="000000"/>
                <w:sz w:val="18"/>
                <w:szCs w:val="18"/>
                <w:lang w:eastAsia="zh-TW"/>
              </w:rPr>
              <w:t>%</w:t>
            </w:r>
          </w:p>
        </w:tc>
      </w:tr>
      <w:tr w:rsidR="0092049B" w:rsidRPr="0092049B" w14:paraId="10649F57"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236B0D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Class F</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2BB0D3"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5.5</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2B84B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5.5</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1A902AB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-0.01%</w:t>
            </w:r>
          </w:p>
        </w:tc>
        <w:tc>
          <w:tcPr>
            <w:tcW w:w="807"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7C28E9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39.4</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DE4D280"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39.4</w:t>
            </w:r>
          </w:p>
        </w:tc>
        <w:tc>
          <w:tcPr>
            <w:tcW w:w="1033" w:type="dxa"/>
            <w:tcBorders>
              <w:top w:val="nil"/>
              <w:left w:val="nil"/>
              <w:bottom w:val="single" w:sz="4" w:space="0" w:color="auto"/>
              <w:right w:val="single" w:sz="8" w:space="0" w:color="auto"/>
            </w:tcBorders>
            <w:shd w:val="clear" w:color="auto" w:fill="FFFFFF" w:themeFill="background1"/>
            <w:noWrap/>
            <w:vAlign w:val="bottom"/>
            <w:hideMark/>
          </w:tcPr>
          <w:p w14:paraId="7E6C79A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0.10%</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284C16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78.8</w:t>
            </w:r>
          </w:p>
        </w:tc>
        <w:tc>
          <w:tcPr>
            <w:tcW w:w="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FB96DB"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78.9</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23D729A0"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-0.02%</w:t>
            </w:r>
          </w:p>
        </w:tc>
      </w:tr>
      <w:tr w:rsidR="0092049B" w:rsidRPr="0092049B" w14:paraId="47256473" w14:textId="77777777" w:rsidTr="00BC0519">
        <w:trPr>
          <w:trHeight w:val="290"/>
        </w:trPr>
        <w:tc>
          <w:tcPr>
            <w:tcW w:w="1340" w:type="dxa"/>
            <w:tcBorders>
              <w:top w:val="nil"/>
              <w:left w:val="single" w:sz="8" w:space="0" w:color="auto"/>
              <w:bottom w:val="nil"/>
              <w:right w:val="single" w:sz="8" w:space="0" w:color="auto"/>
            </w:tcBorders>
            <w:shd w:val="clear" w:color="auto" w:fill="FFFFFF" w:themeFill="background1"/>
            <w:noWrap/>
            <w:vAlign w:val="bottom"/>
            <w:hideMark/>
          </w:tcPr>
          <w:p w14:paraId="7F4199A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TGM</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12AFAB34"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12.3</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7847AB2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12.3</w:t>
            </w:r>
          </w:p>
        </w:tc>
        <w:tc>
          <w:tcPr>
            <w:tcW w:w="944" w:type="dxa"/>
            <w:tcBorders>
              <w:top w:val="nil"/>
              <w:left w:val="nil"/>
              <w:bottom w:val="nil"/>
              <w:right w:val="single" w:sz="8" w:space="0" w:color="auto"/>
            </w:tcBorders>
            <w:shd w:val="clear" w:color="auto" w:fill="FFFFFF" w:themeFill="background1"/>
            <w:noWrap/>
            <w:vAlign w:val="bottom"/>
            <w:hideMark/>
          </w:tcPr>
          <w:p w14:paraId="707DD90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-0.01%</w:t>
            </w:r>
          </w:p>
        </w:tc>
        <w:tc>
          <w:tcPr>
            <w:tcW w:w="807" w:type="dxa"/>
            <w:tcBorders>
              <w:top w:val="single" w:sz="4" w:space="0" w:color="auto"/>
              <w:left w:val="nil"/>
              <w:bottom w:val="nil"/>
              <w:right w:val="single" w:sz="4" w:space="0" w:color="auto"/>
            </w:tcBorders>
            <w:shd w:val="clear" w:color="auto" w:fill="FFFFFF" w:themeFill="background1"/>
            <w:noWrap/>
            <w:vAlign w:val="bottom"/>
            <w:hideMark/>
          </w:tcPr>
          <w:p w14:paraId="26FB9DB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112.6</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1DDE2390"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112.6</w:t>
            </w:r>
          </w:p>
        </w:tc>
        <w:tc>
          <w:tcPr>
            <w:tcW w:w="1033" w:type="dxa"/>
            <w:tcBorders>
              <w:top w:val="nil"/>
              <w:left w:val="nil"/>
              <w:bottom w:val="nil"/>
              <w:right w:val="single" w:sz="8" w:space="0" w:color="auto"/>
            </w:tcBorders>
            <w:shd w:val="clear" w:color="auto" w:fill="FFFFFF" w:themeFill="background1"/>
            <w:noWrap/>
            <w:vAlign w:val="bottom"/>
            <w:hideMark/>
          </w:tcPr>
          <w:p w14:paraId="6E0719F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0.00%</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217CCE1D"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186.1</w:t>
            </w:r>
          </w:p>
        </w:tc>
        <w:tc>
          <w:tcPr>
            <w:tcW w:w="677"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4BFBE1DC"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TW"/>
              </w:rPr>
            </w:pPr>
            <w:r w:rsidRPr="0092049B">
              <w:rPr>
                <w:rFonts w:ascii="Arial" w:hAnsi="Arial" w:cs="Arial"/>
                <w:sz w:val="18"/>
                <w:szCs w:val="18"/>
                <w:lang w:eastAsia="zh-TW"/>
              </w:rPr>
              <w:t>142.5</w:t>
            </w:r>
          </w:p>
        </w:tc>
        <w:tc>
          <w:tcPr>
            <w:tcW w:w="944" w:type="dxa"/>
            <w:tcBorders>
              <w:top w:val="nil"/>
              <w:left w:val="nil"/>
              <w:bottom w:val="nil"/>
              <w:right w:val="single" w:sz="8" w:space="0" w:color="auto"/>
            </w:tcBorders>
            <w:shd w:val="clear" w:color="auto" w:fill="FFFFFF" w:themeFill="background1"/>
            <w:noWrap/>
            <w:vAlign w:val="bottom"/>
            <w:hideMark/>
          </w:tcPr>
          <w:p w14:paraId="19149F0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-0.04%</w:t>
            </w:r>
          </w:p>
        </w:tc>
      </w:tr>
      <w:tr w:rsidR="0092049B" w:rsidRPr="0092049B" w14:paraId="714CFEF0" w14:textId="77777777" w:rsidTr="00BC0519">
        <w:trPr>
          <w:trHeight w:val="290"/>
        </w:trPr>
        <w:tc>
          <w:tcPr>
            <w:tcW w:w="134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008B5D42"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Overall</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7D855968"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92049B">
              <w:rPr>
                <w:rFonts w:ascii="Arial" w:hAnsi="Arial" w:cs="Arial"/>
                <w:b/>
                <w:bCs/>
                <w:sz w:val="18"/>
                <w:szCs w:val="18"/>
                <w:lang w:eastAsia="zh-TW"/>
              </w:rPr>
              <w:t>2.2</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7FC3DFF7"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92049B">
              <w:rPr>
                <w:rFonts w:ascii="Arial" w:hAnsi="Arial" w:cs="Arial"/>
                <w:b/>
                <w:bCs/>
                <w:sz w:val="18"/>
                <w:szCs w:val="18"/>
                <w:lang w:eastAsia="zh-TW"/>
              </w:rPr>
              <w:t>2.2</w:t>
            </w:r>
          </w:p>
        </w:tc>
        <w:tc>
          <w:tcPr>
            <w:tcW w:w="94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187415C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92049B">
              <w:rPr>
                <w:rFonts w:ascii="Arial" w:hAnsi="Arial" w:cs="Arial"/>
                <w:b/>
                <w:bCs/>
                <w:color w:val="000000"/>
                <w:sz w:val="18"/>
                <w:szCs w:val="18"/>
                <w:lang w:eastAsia="zh-TW"/>
              </w:rPr>
              <w:t>0.00%</w:t>
            </w:r>
          </w:p>
        </w:tc>
        <w:tc>
          <w:tcPr>
            <w:tcW w:w="807"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3873F6F7"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92049B">
              <w:rPr>
                <w:rFonts w:ascii="Arial" w:hAnsi="Arial" w:cs="Arial"/>
                <w:b/>
                <w:bCs/>
                <w:sz w:val="18"/>
                <w:szCs w:val="18"/>
                <w:lang w:eastAsia="zh-TW"/>
              </w:rPr>
              <w:t>9.1</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53D637BF" w14:textId="4B450DFD"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F80F02">
              <w:rPr>
                <w:rFonts w:ascii="Arial" w:hAnsi="Arial" w:cs="Arial"/>
                <w:b/>
                <w:bCs/>
                <w:sz w:val="18"/>
                <w:szCs w:val="18"/>
                <w:highlight w:val="yellow"/>
                <w:lang w:eastAsia="zh-TW"/>
              </w:rPr>
              <w:t>XX</w:t>
            </w:r>
          </w:p>
        </w:tc>
        <w:tc>
          <w:tcPr>
            <w:tcW w:w="1033"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5C25884E" w14:textId="3E0E6194"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F80F02">
              <w:rPr>
                <w:rFonts w:ascii="Arial" w:hAnsi="Arial" w:cs="Arial"/>
                <w:sz w:val="18"/>
                <w:szCs w:val="18"/>
                <w:highlight w:val="yellow"/>
                <w:lang w:eastAsia="zh-TW"/>
              </w:rPr>
              <w:t>XXX</w:t>
            </w:r>
            <w:r w:rsidRPr="0092049B">
              <w:rPr>
                <w:rFonts w:ascii="Arial" w:hAnsi="Arial" w:cs="Arial"/>
                <w:b/>
                <w:bCs/>
                <w:sz w:val="18"/>
                <w:szCs w:val="18"/>
                <w:lang w:eastAsia="zh-TW"/>
              </w:rPr>
              <w:t xml:space="preserve"> </w:t>
            </w:r>
            <w:r w:rsidR="0092049B" w:rsidRPr="0092049B">
              <w:rPr>
                <w:rFonts w:ascii="Arial" w:hAnsi="Arial" w:cs="Arial"/>
                <w:b/>
                <w:bCs/>
                <w:sz w:val="18"/>
                <w:szCs w:val="18"/>
                <w:lang w:eastAsia="zh-TW"/>
              </w:rPr>
              <w:t>%</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26EB041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92049B">
              <w:rPr>
                <w:rFonts w:ascii="Arial" w:hAnsi="Arial" w:cs="Arial"/>
                <w:b/>
                <w:bCs/>
                <w:sz w:val="18"/>
                <w:szCs w:val="18"/>
                <w:lang w:eastAsia="zh-TW"/>
              </w:rPr>
              <w:t>0.6</w:t>
            </w:r>
          </w:p>
        </w:tc>
        <w:tc>
          <w:tcPr>
            <w:tcW w:w="677"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21087B1D" w14:textId="1B534E45"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eastAsia="zh-TW"/>
              </w:rPr>
            </w:pPr>
            <w:r w:rsidRPr="00F80F02">
              <w:rPr>
                <w:rFonts w:ascii="Arial" w:hAnsi="Arial" w:cs="Arial"/>
                <w:b/>
                <w:bCs/>
                <w:sz w:val="18"/>
                <w:szCs w:val="18"/>
                <w:highlight w:val="yellow"/>
                <w:lang w:eastAsia="zh-TW"/>
              </w:rPr>
              <w:t>XX</w:t>
            </w:r>
          </w:p>
        </w:tc>
        <w:tc>
          <w:tcPr>
            <w:tcW w:w="94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5D67C713" w14:textId="6024EA7C" w:rsidR="0092049B" w:rsidRPr="0092049B" w:rsidRDefault="00F80F02"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F80F02">
              <w:rPr>
                <w:rFonts w:ascii="Arial" w:hAnsi="Arial" w:cs="Arial"/>
                <w:color w:val="000000"/>
                <w:sz w:val="18"/>
                <w:szCs w:val="18"/>
                <w:highlight w:val="yellow"/>
                <w:lang w:eastAsia="zh-TW"/>
              </w:rPr>
              <w:t>XXX</w:t>
            </w:r>
            <w:r w:rsidRPr="0092049B">
              <w:rPr>
                <w:rFonts w:ascii="Arial" w:hAnsi="Arial" w:cs="Arial"/>
                <w:b/>
                <w:bCs/>
                <w:color w:val="000000"/>
                <w:sz w:val="18"/>
                <w:szCs w:val="18"/>
                <w:lang w:eastAsia="zh-TW"/>
              </w:rPr>
              <w:t xml:space="preserve"> </w:t>
            </w:r>
            <w:r w:rsidR="0092049B" w:rsidRPr="0092049B">
              <w:rPr>
                <w:rFonts w:ascii="Arial" w:hAnsi="Arial" w:cs="Arial"/>
                <w:b/>
                <w:bCs/>
                <w:color w:val="000000"/>
                <w:sz w:val="18"/>
                <w:szCs w:val="18"/>
                <w:lang w:eastAsia="zh-TW"/>
              </w:rPr>
              <w:t>%</w:t>
            </w:r>
          </w:p>
        </w:tc>
      </w:tr>
      <w:tr w:rsidR="0092049B" w:rsidRPr="0092049B" w14:paraId="0E1B34E4" w14:textId="77777777" w:rsidTr="00BC0519">
        <w:trPr>
          <w:trHeight w:val="290"/>
        </w:trPr>
        <w:tc>
          <w:tcPr>
            <w:tcW w:w="134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31DD31A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Enc Time[%]</w:t>
            </w:r>
          </w:p>
        </w:tc>
        <w:tc>
          <w:tcPr>
            <w:tcW w:w="2434" w:type="dxa"/>
            <w:gridSpan w:val="3"/>
            <w:tcBorders>
              <w:top w:val="nil"/>
              <w:left w:val="nil"/>
              <w:bottom w:val="single" w:sz="4" w:space="0" w:color="auto"/>
              <w:right w:val="single" w:sz="8" w:space="0" w:color="000000"/>
            </w:tcBorders>
            <w:shd w:val="clear" w:color="auto" w:fill="FFFFFF" w:themeFill="background1"/>
            <w:noWrap/>
            <w:vAlign w:val="bottom"/>
            <w:hideMark/>
          </w:tcPr>
          <w:p w14:paraId="0DC5AB75"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60%</w:t>
            </w:r>
          </w:p>
        </w:tc>
        <w:tc>
          <w:tcPr>
            <w:tcW w:w="2517" w:type="dxa"/>
            <w:gridSpan w:val="3"/>
            <w:tcBorders>
              <w:top w:val="nil"/>
              <w:left w:val="nil"/>
              <w:bottom w:val="single" w:sz="4" w:space="0" w:color="auto"/>
              <w:right w:val="single" w:sz="8" w:space="0" w:color="000000"/>
            </w:tcBorders>
            <w:shd w:val="clear" w:color="auto" w:fill="FFFFFF" w:themeFill="background1"/>
            <w:noWrap/>
            <w:vAlign w:val="bottom"/>
            <w:hideMark/>
          </w:tcPr>
          <w:p w14:paraId="734F634B"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#NUM!</w:t>
            </w:r>
          </w:p>
        </w:tc>
        <w:tc>
          <w:tcPr>
            <w:tcW w:w="2434" w:type="dxa"/>
            <w:gridSpan w:val="3"/>
            <w:tcBorders>
              <w:top w:val="nil"/>
              <w:left w:val="nil"/>
              <w:bottom w:val="single" w:sz="4" w:space="0" w:color="auto"/>
              <w:right w:val="single" w:sz="8" w:space="0" w:color="000000"/>
            </w:tcBorders>
            <w:shd w:val="clear" w:color="auto" w:fill="FFFFFF" w:themeFill="background1"/>
            <w:noWrap/>
            <w:vAlign w:val="bottom"/>
            <w:hideMark/>
          </w:tcPr>
          <w:p w14:paraId="47A13280"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#NUM!</w:t>
            </w:r>
          </w:p>
        </w:tc>
      </w:tr>
      <w:tr w:rsidR="0092049B" w:rsidRPr="0092049B" w14:paraId="5138565E" w14:textId="77777777" w:rsidTr="00BC0519">
        <w:trPr>
          <w:trHeight w:val="290"/>
        </w:trPr>
        <w:tc>
          <w:tcPr>
            <w:tcW w:w="134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44C8C0E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TW"/>
              </w:rPr>
            </w:pPr>
            <w:r w:rsidRPr="0092049B">
              <w:rPr>
                <w:rFonts w:ascii="Arial" w:hAnsi="Arial" w:cs="Arial"/>
                <w:color w:val="000000"/>
                <w:sz w:val="18"/>
                <w:szCs w:val="18"/>
                <w:lang w:eastAsia="zh-TW"/>
              </w:rPr>
              <w:t>Dec Time[%]</w:t>
            </w:r>
          </w:p>
        </w:tc>
        <w:tc>
          <w:tcPr>
            <w:tcW w:w="2434"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649C5E77"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101%</w:t>
            </w:r>
          </w:p>
        </w:tc>
        <w:tc>
          <w:tcPr>
            <w:tcW w:w="2517"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5DE0D631"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#NUM!</w:t>
            </w:r>
          </w:p>
        </w:tc>
        <w:tc>
          <w:tcPr>
            <w:tcW w:w="2434"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15860346" w14:textId="77777777" w:rsidR="0092049B" w:rsidRPr="0092049B" w:rsidRDefault="0092049B" w:rsidP="009204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92049B">
              <w:rPr>
                <w:rFonts w:ascii="Arial" w:hAnsi="Arial" w:cs="Arial"/>
                <w:color w:val="000000"/>
                <w:sz w:val="18"/>
                <w:szCs w:val="18"/>
                <w:lang w:eastAsia="zh-TW"/>
              </w:rPr>
              <w:t>#NUM!</w:t>
            </w:r>
          </w:p>
        </w:tc>
      </w:tr>
    </w:tbl>
    <w:p w14:paraId="543B1508" w14:textId="77777777" w:rsidR="00BC0519" w:rsidRPr="00BC0519" w:rsidRDefault="00BC0519" w:rsidP="00BC0519">
      <w:pPr>
        <w:jc w:val="center"/>
        <w:rPr>
          <w:b/>
          <w:iCs/>
        </w:rPr>
      </w:pPr>
      <w:r w:rsidRPr="00BC0519">
        <w:rPr>
          <w:b/>
          <w:iCs/>
        </w:rPr>
        <w:t>Table 1: Simulation result</w:t>
      </w:r>
    </w:p>
    <w:p w14:paraId="0FA83D17" w14:textId="77777777" w:rsidR="00A43A01" w:rsidRDefault="00A43A01" w:rsidP="00A43A01">
      <w:pPr>
        <w:jc w:val="left"/>
        <w:rPr>
          <w:lang w:val="en-CA"/>
        </w:rPr>
      </w:pPr>
    </w:p>
    <w:p w14:paraId="443C42B1" w14:textId="461E967F" w:rsidR="00A43A01" w:rsidRDefault="00BC0519" w:rsidP="00BC0519">
      <w:pPr>
        <w:pStyle w:val="Heading1"/>
        <w:rPr>
          <w:lang w:val="en-CA"/>
        </w:rPr>
      </w:pPr>
      <w:r>
        <w:rPr>
          <w:lang w:val="en-CA"/>
        </w:rPr>
        <w:t>Conclusion</w:t>
      </w:r>
    </w:p>
    <w:p w14:paraId="24A013D1" w14:textId="3A19E361" w:rsidR="00A43A01" w:rsidRDefault="00BC0519" w:rsidP="00BC0519">
      <w:pPr>
        <w:rPr>
          <w:lang w:val="en-CA"/>
        </w:rPr>
      </w:pPr>
      <w:r>
        <w:rPr>
          <w:lang w:val="en-CA"/>
        </w:rPr>
        <w:t xml:space="preserve">This contribution presents to enable lossless coding for VVC by removing redundant signaling and reducing the encoder runtime. Therefore, according to the result, it is recommended to adopt this proposal in lossless VVC. </w:t>
      </w:r>
    </w:p>
    <w:p w14:paraId="2C25055B" w14:textId="77777777" w:rsidR="00A43A01" w:rsidRDefault="00A43A01" w:rsidP="00A43A01">
      <w:pPr>
        <w:jc w:val="left"/>
        <w:rPr>
          <w:lang w:val="en-CA"/>
        </w:rPr>
      </w:pPr>
    </w:p>
    <w:p w14:paraId="24991060" w14:textId="77777777" w:rsidR="00A43A01" w:rsidRPr="00C40BD7" w:rsidRDefault="00A43A01" w:rsidP="00A43A01"/>
    <w:p w14:paraId="1F15E90D" w14:textId="77777777" w:rsidR="00A43A01" w:rsidRDefault="00A43A01" w:rsidP="00A43A01">
      <w:pPr>
        <w:rPr>
          <w:lang w:val="en-CA"/>
        </w:rPr>
      </w:pPr>
    </w:p>
    <w:p w14:paraId="0680B740" w14:textId="77777777" w:rsidR="00A43A01" w:rsidRPr="007B0B1A" w:rsidRDefault="00A43A01" w:rsidP="00A43A01">
      <w:pPr>
        <w:rPr>
          <w:lang w:val="en-CA"/>
        </w:rPr>
      </w:pPr>
    </w:p>
    <w:p w14:paraId="1302C08F" w14:textId="77777777" w:rsidR="00A43A01" w:rsidRPr="005B217D" w:rsidRDefault="00A43A01" w:rsidP="00A43A01">
      <w:pPr>
        <w:pStyle w:val="Heading1"/>
        <w:rPr>
          <w:lang w:val="en-CA"/>
        </w:rPr>
      </w:pPr>
      <w:r>
        <w:rPr>
          <w:lang w:val="en-CA"/>
        </w:rPr>
        <w:lastRenderedPageBreak/>
        <w:t xml:space="preserve">References </w:t>
      </w:r>
    </w:p>
    <w:p w14:paraId="01189E27" w14:textId="198A1AA1" w:rsidR="002C5172" w:rsidRDefault="002C5172" w:rsidP="002C5172">
      <w:r w:rsidRPr="00DA76DF">
        <w:rPr>
          <w:lang w:val="en-CA"/>
        </w:rPr>
        <w:t>[</w:t>
      </w:r>
      <w:r>
        <w:rPr>
          <w:lang w:val="en-CA"/>
        </w:rPr>
        <w:t>1</w:t>
      </w:r>
      <w:r w:rsidRPr="00DA76DF">
        <w:rPr>
          <w:lang w:val="en-CA"/>
        </w:rPr>
        <w:t xml:space="preserve">] </w:t>
      </w:r>
      <w:bookmarkStart w:id="1" w:name="_Ref518292329"/>
      <w:r>
        <w:rPr>
          <w:lang w:val="en-CA"/>
        </w:rPr>
        <w:t xml:space="preserve">AHG18 </w:t>
      </w:r>
      <w:r>
        <w:rPr>
          <w:lang w:val="de-DE" w:eastAsia="zh-CN"/>
        </w:rPr>
        <w:t xml:space="preserve">reference software in </w:t>
      </w:r>
      <w:bookmarkEnd w:id="1"/>
      <w:r>
        <w:t xml:space="preserve">at </w:t>
      </w:r>
      <w:hyperlink r:id="rId10" w:history="1">
        <w:r>
          <w:rPr>
            <w:rStyle w:val="Hyperlink"/>
          </w:rPr>
          <w:t>https://vcgit.hhi.fraunhofer.de/jvet-o-ahg-18/VVCSoftware_VTM</w:t>
        </w:r>
      </w:hyperlink>
      <w:r>
        <w:t xml:space="preserve">, branch VTM-6.0-Lossless. </w:t>
      </w:r>
    </w:p>
    <w:p w14:paraId="6BA1EB2A" w14:textId="5A9FB2A4" w:rsidR="00A43A01" w:rsidRDefault="00A43A01" w:rsidP="00A43A01">
      <w:pPr>
        <w:rPr>
          <w:rFonts w:ascii="Arial" w:hAnsi="Arial" w:cs="Arial"/>
        </w:rPr>
      </w:pPr>
      <w:r>
        <w:t>[</w:t>
      </w:r>
      <w:r w:rsidR="002C5172">
        <w:t>2</w:t>
      </w:r>
      <w:r>
        <w:t xml:space="preserve">] </w:t>
      </w:r>
      <w:hyperlink r:id="rId11" w:history="1">
        <w:r w:rsidRPr="00916130">
          <w:rPr>
            <w:rStyle w:val="Hyperlink"/>
            <w:color w:val="000000" w:themeColor="text1"/>
            <w:u w:val="none"/>
            <w:shd w:val="clear" w:color="auto" w:fill="FFFFFF"/>
          </w:rPr>
          <w:t>J. Boyce</w:t>
        </w:r>
      </w:hyperlink>
      <w:r w:rsidRPr="00916130">
        <w:rPr>
          <w:color w:val="000000" w:themeColor="text1"/>
          <w:shd w:val="clear" w:color="auto" w:fill="FFFFFF"/>
        </w:rPr>
        <w:t>, </w:t>
      </w:r>
      <w:hyperlink r:id="rId12" w:history="1">
        <w:r w:rsidRPr="00916130">
          <w:rPr>
            <w:rStyle w:val="Hyperlink"/>
            <w:color w:val="000000" w:themeColor="text1"/>
            <w:u w:val="none"/>
            <w:shd w:val="clear" w:color="auto" w:fill="FFFFFF"/>
          </w:rPr>
          <w:t>K. Suehring</w:t>
        </w:r>
      </w:hyperlink>
      <w:r w:rsidRPr="00916130">
        <w:rPr>
          <w:color w:val="000000" w:themeColor="text1"/>
          <w:shd w:val="clear" w:color="auto" w:fill="FFFFFF"/>
        </w:rPr>
        <w:t>, </w:t>
      </w:r>
      <w:hyperlink r:id="rId13" w:history="1">
        <w:r w:rsidRPr="00916130">
          <w:rPr>
            <w:rStyle w:val="Hyperlink"/>
            <w:color w:val="000000" w:themeColor="text1"/>
            <w:u w:val="none"/>
            <w:shd w:val="clear" w:color="auto" w:fill="FFFFFF"/>
          </w:rPr>
          <w:t>X. Li</w:t>
        </w:r>
      </w:hyperlink>
      <w:r w:rsidRPr="00916130">
        <w:rPr>
          <w:color w:val="000000" w:themeColor="text1"/>
          <w:shd w:val="clear" w:color="auto" w:fill="FFFFFF"/>
        </w:rPr>
        <w:t xml:space="preserve"> and </w:t>
      </w:r>
      <w:hyperlink r:id="rId14" w:history="1">
        <w:r w:rsidRPr="00916130">
          <w:rPr>
            <w:rStyle w:val="Hyperlink"/>
            <w:color w:val="000000" w:themeColor="text1"/>
            <w:u w:val="none"/>
            <w:shd w:val="clear" w:color="auto" w:fill="FFFFFF"/>
          </w:rPr>
          <w:t>V. Seregin</w:t>
        </w:r>
      </w:hyperlink>
      <w:r w:rsidRPr="00916130">
        <w:rPr>
          <w:color w:val="000000" w:themeColor="text1"/>
        </w:rPr>
        <w:t>,</w:t>
      </w:r>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N</w:t>
      </w:r>
      <w:r w:rsidRPr="005C3B74">
        <w:rPr>
          <w:color w:val="000000"/>
          <w:shd w:val="clear" w:color="auto" w:fill="FFFFFF"/>
        </w:rPr>
        <w:t>1010, the 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March</w:t>
      </w:r>
      <w:r w:rsidRPr="005C3B74">
        <w:rPr>
          <w:color w:val="000000"/>
          <w:shd w:val="clear" w:color="auto" w:fill="FFFFFF"/>
        </w:rPr>
        <w:t xml:space="preserve"> </w:t>
      </w:r>
      <w:r>
        <w:rPr>
          <w:color w:val="000000"/>
          <w:shd w:val="clear" w:color="auto" w:fill="FFFFFF"/>
        </w:rPr>
        <w:t xml:space="preserve">2019, </w:t>
      </w:r>
      <w:r>
        <w:rPr>
          <w:lang w:val="en-CA"/>
        </w:rPr>
        <w:t>Geneva</w:t>
      </w:r>
      <w:r w:rsidRPr="00B57A23">
        <w:rPr>
          <w:lang w:val="en-CA"/>
        </w:rPr>
        <w:t xml:space="preserve">, </w:t>
      </w:r>
      <w:r>
        <w:rPr>
          <w:lang w:val="en-CA"/>
        </w:rPr>
        <w:t>CH</w:t>
      </w:r>
    </w:p>
    <w:p w14:paraId="2C70CA3E" w14:textId="1BBE78F8" w:rsidR="00A43A01" w:rsidRPr="001A1CA6" w:rsidRDefault="00A43A01" w:rsidP="00A43A01">
      <w:pPr>
        <w:rPr>
          <w:rFonts w:ascii="Arial" w:hAnsi="Arial" w:cs="Arial"/>
        </w:rPr>
      </w:pPr>
      <w:r w:rsidRPr="006F19C8">
        <w:rPr>
          <w:color w:val="000000"/>
          <w:szCs w:val="22"/>
          <w:shd w:val="clear" w:color="auto" w:fill="FFFFFF"/>
        </w:rPr>
        <w:t>[</w:t>
      </w:r>
      <w:r>
        <w:rPr>
          <w:color w:val="000000"/>
          <w:szCs w:val="22"/>
          <w:shd w:val="clear" w:color="auto" w:fill="FFFFFF"/>
        </w:rPr>
        <w:t>3</w:t>
      </w:r>
      <w:r w:rsidRPr="006F19C8">
        <w:rPr>
          <w:color w:val="000000"/>
          <w:szCs w:val="22"/>
          <w:shd w:val="clear" w:color="auto" w:fill="FFFFFF"/>
        </w:rPr>
        <w:t xml:space="preserve">] B. Bross, J. Chen and S. Liu, “Versatile Video Coding (Draft </w:t>
      </w:r>
      <w:r>
        <w:rPr>
          <w:color w:val="000000"/>
          <w:szCs w:val="22"/>
          <w:shd w:val="clear" w:color="auto" w:fill="FFFFFF"/>
        </w:rPr>
        <w:t>6</w:t>
      </w:r>
      <w:r w:rsidRPr="006F19C8">
        <w:rPr>
          <w:color w:val="000000"/>
          <w:szCs w:val="22"/>
          <w:shd w:val="clear" w:color="auto" w:fill="FFFFFF"/>
        </w:rPr>
        <w:t>)”, JVET-</w:t>
      </w:r>
      <w:r>
        <w:rPr>
          <w:color w:val="000000"/>
          <w:szCs w:val="22"/>
          <w:shd w:val="clear" w:color="auto" w:fill="FFFFFF"/>
        </w:rPr>
        <w:t>O2</w:t>
      </w:r>
      <w:r w:rsidRPr="006F19C8">
        <w:rPr>
          <w:color w:val="000000"/>
          <w:szCs w:val="22"/>
          <w:shd w:val="clear" w:color="auto" w:fill="FFFFFF"/>
        </w:rPr>
        <w:t>001-v</w:t>
      </w:r>
      <w:r>
        <w:rPr>
          <w:color w:val="000000"/>
          <w:szCs w:val="22"/>
          <w:shd w:val="clear" w:color="auto" w:fill="FFFFFF"/>
        </w:rPr>
        <w:t>E</w:t>
      </w:r>
      <w:r w:rsidRPr="006F19C8">
        <w:rPr>
          <w:color w:val="000000"/>
          <w:szCs w:val="22"/>
          <w:shd w:val="clear" w:color="auto" w:fill="FFFFFF"/>
        </w:rPr>
        <w:t xml:space="preserve">, </w:t>
      </w:r>
      <w:r w:rsidRPr="005C3B74">
        <w:rPr>
          <w:color w:val="000000"/>
          <w:shd w:val="clear" w:color="auto" w:fill="FFFFFF"/>
        </w:rPr>
        <w:t>the 1</w:t>
      </w:r>
      <w:r>
        <w:rPr>
          <w:color w:val="000000"/>
          <w:shd w:val="clear" w:color="auto" w:fill="FFFFFF"/>
        </w:rPr>
        <w:t>5</w:t>
      </w:r>
      <w:r w:rsidRPr="005C3B74">
        <w:rPr>
          <w:color w:val="000000"/>
          <w:shd w:val="clear" w:color="auto" w:fill="FFFFFF"/>
          <w:vertAlign w:val="superscript"/>
        </w:rPr>
        <w:t>th</w:t>
      </w:r>
      <w:r w:rsidRPr="005C3B74">
        <w:rPr>
          <w:color w:val="000000"/>
          <w:shd w:val="clear" w:color="auto" w:fill="FFFFFF"/>
        </w:rPr>
        <w:t xml:space="preserve"> JVET meeting, </w:t>
      </w:r>
      <w:r w:rsidRPr="00084198">
        <w:rPr>
          <w:noProof/>
          <w:lang w:val="en-CA"/>
        </w:rPr>
        <w:t>Gothenburg, SE, 3–12 July 2019</w:t>
      </w:r>
      <w:r w:rsidDel="006A4A71">
        <w:t xml:space="preserve"> </w:t>
      </w:r>
    </w:p>
    <w:p w14:paraId="7E0B8516" w14:textId="77777777" w:rsidR="00A43A01" w:rsidRPr="00B83A0B" w:rsidRDefault="00A43A01" w:rsidP="00A43A01">
      <w:pPr>
        <w:rPr>
          <w:lang w:eastAsia="zh-CN"/>
        </w:rPr>
      </w:pPr>
    </w:p>
    <w:p w14:paraId="1AFD91A8" w14:textId="77777777" w:rsidR="00A43A01" w:rsidRPr="001A08AF" w:rsidRDefault="00A43A01" w:rsidP="00A43A01">
      <w:pPr>
        <w:pStyle w:val="Heading1"/>
      </w:pPr>
      <w:r>
        <w:rPr>
          <w:lang w:val="en-CA"/>
        </w:rPr>
        <w:t>Patent rights declaration(s)</w:t>
      </w:r>
    </w:p>
    <w:p w14:paraId="0CC9ACD5" w14:textId="77777777" w:rsidR="00A43A01" w:rsidRPr="005B217D" w:rsidRDefault="00A43A01" w:rsidP="00A43A01">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FF80FD7" w14:textId="77777777" w:rsidR="00A43A01" w:rsidRPr="005B217D" w:rsidRDefault="00A43A01" w:rsidP="00A43A01">
      <w:pPr>
        <w:rPr>
          <w:szCs w:val="22"/>
          <w:lang w:val="en-CA"/>
        </w:rPr>
      </w:pPr>
    </w:p>
    <w:p w14:paraId="5A84883D" w14:textId="77777777" w:rsidR="00A43A01" w:rsidRPr="0052646E" w:rsidRDefault="00A43A01" w:rsidP="00A43A01">
      <w:pPr>
        <w:rPr>
          <w:lang w:val="en-CA"/>
        </w:rPr>
      </w:pPr>
    </w:p>
    <w:p w14:paraId="5EE721FA" w14:textId="77777777" w:rsidR="00424CB4" w:rsidRDefault="00AF35A2"/>
    <w:sectPr w:rsidR="00424CB4"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132E3" w14:textId="77777777" w:rsidR="00AF35A2" w:rsidRDefault="00AF35A2">
      <w:pPr>
        <w:spacing w:before="0"/>
      </w:pPr>
      <w:r>
        <w:separator/>
      </w:r>
    </w:p>
  </w:endnote>
  <w:endnote w:type="continuationSeparator" w:id="0">
    <w:p w14:paraId="5380EB9E" w14:textId="77777777" w:rsidR="00AF35A2" w:rsidRDefault="00AF35A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7BE0" w14:textId="1F33DC0E" w:rsidR="002437ED" w:rsidRPr="00C00DDE" w:rsidRDefault="00A43A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81F79">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174E7" w14:textId="77777777" w:rsidR="00AF35A2" w:rsidRDefault="00AF35A2">
      <w:pPr>
        <w:spacing w:before="0"/>
      </w:pPr>
      <w:r>
        <w:separator/>
      </w:r>
    </w:p>
  </w:footnote>
  <w:footnote w:type="continuationSeparator" w:id="0">
    <w:p w14:paraId="6AE2CC9B" w14:textId="77777777" w:rsidR="00AF35A2" w:rsidRDefault="00AF35A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23F45CA"/>
    <w:multiLevelType w:val="hybridMultilevel"/>
    <w:tmpl w:val="B4DE5F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CCE27728">
      <w:start w:val="1"/>
      <w:numFmt w:val="bullet"/>
      <w:lvlText w:val="–"/>
      <w:lvlJc w:val="left"/>
      <w:pPr>
        <w:tabs>
          <w:tab w:val="num" w:pos="1200"/>
        </w:tabs>
        <w:ind w:left="1200" w:hanging="400"/>
      </w:pPr>
      <w:rPr>
        <w:rFonts w:ascii="Courier New" w:hAnsi="Courier New"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BE"/>
    <w:rsid w:val="00044952"/>
    <w:rsid w:val="000E39BE"/>
    <w:rsid w:val="0023070B"/>
    <w:rsid w:val="002C5172"/>
    <w:rsid w:val="003F560A"/>
    <w:rsid w:val="005441A4"/>
    <w:rsid w:val="0056767E"/>
    <w:rsid w:val="00581F79"/>
    <w:rsid w:val="006475B2"/>
    <w:rsid w:val="006C5B41"/>
    <w:rsid w:val="007C077F"/>
    <w:rsid w:val="00916130"/>
    <w:rsid w:val="0092049B"/>
    <w:rsid w:val="00991955"/>
    <w:rsid w:val="00A43A01"/>
    <w:rsid w:val="00AF35A2"/>
    <w:rsid w:val="00BC0519"/>
    <w:rsid w:val="00BF250F"/>
    <w:rsid w:val="00CE318C"/>
    <w:rsid w:val="00F80F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B8203"/>
  <w15:chartTrackingRefBased/>
  <w15:docId w15:val="{4007B83A-18EE-4147-B0D1-EFC5EFED7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3A0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eastAsia="Times New Roman" w:hAnsi="Times New Roman" w:cs="Times New Roman"/>
      <w:szCs w:val="20"/>
      <w:lang w:eastAsia="en-US"/>
    </w:rPr>
  </w:style>
  <w:style w:type="paragraph" w:styleId="Heading1">
    <w:name w:val="heading 1"/>
    <w:aliases w:val="Heading U,H1,H11,Œ©o‚µ 1,뙥,?co??E 1,h1,?c,?co?ƒÊ 1,?,Œ,Œ©,Œ...,Œ©oâµ 1,?co?ÄÊ 1,Î,Î©,Î..."/>
    <w:basedOn w:val="Normal"/>
    <w:next w:val="Normal"/>
    <w:link w:val="Heading1Char"/>
    <w:uiPriority w:val="99"/>
    <w:qFormat/>
    <w:rsid w:val="00A43A01"/>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A43A01"/>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A43A01"/>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A43A01"/>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A43A01"/>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A43A01"/>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A43A01"/>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A43A01"/>
    <w:pPr>
      <w:keepNext/>
      <w:numPr>
        <w:ilvl w:val="7"/>
        <w:numId w:val="1"/>
      </w:numPr>
      <w:spacing w:before="240" w:after="60"/>
      <w:ind w:left="1800" w:hanging="180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A43A01"/>
    <w:rPr>
      <w:rFonts w:ascii="Times New Roman" w:eastAsia="Times New Roman" w:hAnsi="Times New Roman" w:cs="Arial"/>
      <w:b/>
      <w:bCs/>
      <w:kern w:val="32"/>
      <w:sz w:val="32"/>
      <w:szCs w:val="32"/>
      <w:lang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A43A01"/>
    <w:rPr>
      <w:rFonts w:ascii="Times New Roman" w:eastAsia="Times New Roman" w:hAnsi="Times New Roman" w:cs="Times New Roman"/>
      <w:b/>
      <w:bCs/>
      <w:i/>
      <w:iCs/>
      <w:sz w:val="28"/>
      <w:szCs w:val="28"/>
      <w:lang w:eastAsia="en-US"/>
    </w:rPr>
  </w:style>
  <w:style w:type="character" w:customStyle="1" w:styleId="Heading3Char">
    <w:name w:val="Heading 3 Char"/>
    <w:aliases w:val="H3 Char,H31 Char,h3 Char"/>
    <w:basedOn w:val="DefaultParagraphFont"/>
    <w:link w:val="Heading3"/>
    <w:uiPriority w:val="99"/>
    <w:rsid w:val="00A43A01"/>
    <w:rPr>
      <w:rFonts w:ascii="Times New Roman" w:eastAsia="Times New Roman" w:hAnsi="Times New Roman" w:cs="Times New Roman"/>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A43A01"/>
    <w:rPr>
      <w:rFonts w:ascii="Times New Roman Bold" w:eastAsia="Times New Roman" w:hAnsi="Times New Roman Bold" w:cs="Times New Roman"/>
      <w:b/>
      <w:bCs/>
      <w:sz w:val="24"/>
      <w:szCs w:val="28"/>
      <w:lang w:eastAsia="en-US"/>
    </w:rPr>
  </w:style>
  <w:style w:type="character" w:customStyle="1" w:styleId="Heading5Char">
    <w:name w:val="Heading 5 Char"/>
    <w:aliases w:val="H5 Char,H51 Char,h5 Char"/>
    <w:basedOn w:val="DefaultParagraphFont"/>
    <w:link w:val="Heading5"/>
    <w:uiPriority w:val="99"/>
    <w:rsid w:val="00A43A01"/>
    <w:rPr>
      <w:rFonts w:ascii="Times New Roman" w:eastAsia="Times New Roman" w:hAnsi="Times New Roman" w:cs="Times New Roman"/>
      <w:b/>
      <w:bCs/>
      <w:i/>
      <w:iCs/>
      <w:sz w:val="24"/>
      <w:szCs w:val="26"/>
      <w:lang w:eastAsia="en-US"/>
    </w:rPr>
  </w:style>
  <w:style w:type="character" w:customStyle="1" w:styleId="Heading6Char">
    <w:name w:val="Heading 6 Char"/>
    <w:aliases w:val="H6 Char,H61 Char,h6 Char"/>
    <w:basedOn w:val="DefaultParagraphFont"/>
    <w:link w:val="Heading6"/>
    <w:uiPriority w:val="99"/>
    <w:rsid w:val="00A43A01"/>
    <w:rPr>
      <w:rFonts w:ascii="Times New Roman" w:eastAsia="Times New Roman" w:hAnsi="Times New Roman" w:cs="Times New Roman"/>
      <w:b/>
      <w:bCs/>
      <w:lang w:eastAsia="en-US"/>
    </w:rPr>
  </w:style>
  <w:style w:type="character" w:customStyle="1" w:styleId="Heading7Char">
    <w:name w:val="Heading 7 Char"/>
    <w:basedOn w:val="DefaultParagraphFont"/>
    <w:link w:val="Heading7"/>
    <w:rsid w:val="00A43A01"/>
    <w:rPr>
      <w:rFonts w:ascii="Times New Roman" w:eastAsia="Times New Roman" w:hAnsi="Times New Roman" w:cs="Times New Roman"/>
      <w:szCs w:val="24"/>
      <w:lang w:eastAsia="en-US"/>
    </w:rPr>
  </w:style>
  <w:style w:type="character" w:customStyle="1" w:styleId="Heading8Char">
    <w:name w:val="Heading 8 Char"/>
    <w:basedOn w:val="DefaultParagraphFont"/>
    <w:link w:val="Heading8"/>
    <w:rsid w:val="00A43A01"/>
    <w:rPr>
      <w:rFonts w:ascii="Times New Roman" w:eastAsia="Times New Roman" w:hAnsi="Times New Roman" w:cs="Times New Roman"/>
      <w:i/>
      <w:iCs/>
      <w:szCs w:val="24"/>
      <w:lang w:eastAsia="en-US"/>
    </w:rPr>
  </w:style>
  <w:style w:type="paragraph" w:styleId="Footer">
    <w:name w:val="footer"/>
    <w:basedOn w:val="Normal"/>
    <w:link w:val="FooterChar"/>
    <w:rsid w:val="00A43A01"/>
    <w:pPr>
      <w:tabs>
        <w:tab w:val="center" w:pos="4320"/>
        <w:tab w:val="right" w:pos="8640"/>
      </w:tabs>
    </w:pPr>
  </w:style>
  <w:style w:type="character" w:customStyle="1" w:styleId="FooterChar">
    <w:name w:val="Footer Char"/>
    <w:basedOn w:val="DefaultParagraphFont"/>
    <w:link w:val="Footer"/>
    <w:rsid w:val="00A43A01"/>
    <w:rPr>
      <w:rFonts w:ascii="Times New Roman" w:eastAsia="Times New Roman" w:hAnsi="Times New Roman" w:cs="Times New Roman"/>
      <w:szCs w:val="20"/>
      <w:lang w:eastAsia="en-US"/>
    </w:rPr>
  </w:style>
  <w:style w:type="character" w:styleId="PageNumber">
    <w:name w:val="page number"/>
    <w:basedOn w:val="DefaultParagraphFont"/>
    <w:rsid w:val="00A43A01"/>
  </w:style>
  <w:style w:type="character" w:styleId="Hyperlink">
    <w:name w:val="Hyperlink"/>
    <w:uiPriority w:val="99"/>
    <w:rsid w:val="00A43A01"/>
    <w:rPr>
      <w:color w:val="0000FF"/>
      <w:u w:val="single"/>
    </w:rPr>
  </w:style>
  <w:style w:type="paragraph" w:customStyle="1" w:styleId="Equation">
    <w:name w:val="Equation"/>
    <w:basedOn w:val="Normal"/>
    <w:qFormat/>
    <w:rsid w:val="00A43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54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lxiangli@tencen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sten.suehring@hhi.fraunhofer.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ll.boyce@inte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cgit.hhi.fraunhofer.de/jvet-o-ahg-18/VVCSoftware_V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6F1F255-E82B-41B3-947A-EBB61BA80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735</Words>
  <Characters>4191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Tsung-chuan Ma</dc:creator>
  <cp:keywords/>
  <dc:description/>
  <cp:lastModifiedBy>Tsung-chuan Ma</cp:lastModifiedBy>
  <cp:revision>15</cp:revision>
  <dcterms:created xsi:type="dcterms:W3CDTF">2019-09-21T01:13:00Z</dcterms:created>
  <dcterms:modified xsi:type="dcterms:W3CDTF">2019-09-25T02:03:00Z</dcterms:modified>
</cp:coreProperties>
</file>