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77F1C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1D99F6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743311">
              <w:rPr>
                <w:rFonts w:hint="eastAsia"/>
                <w:lang w:val="en-CA" w:eastAsia="ja-JP"/>
              </w:rPr>
              <w:t>0234</w:t>
            </w:r>
            <w:r w:rsidR="00743311">
              <w:rPr>
                <w:lang w:val="en-CA" w:eastAsia="ja-JP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1ECE4E6" w:rsidR="00E61DAC" w:rsidRPr="005B217D" w:rsidRDefault="0078715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color w:val="000000"/>
                <w:szCs w:val="22"/>
                <w:lang w:val="en-CA"/>
              </w:rPr>
              <w:t>AHG-2/</w:t>
            </w:r>
            <w:r w:rsidR="00534C75">
              <w:rPr>
                <w:b/>
                <w:bCs/>
                <w:color w:val="000000"/>
                <w:szCs w:val="22"/>
                <w:lang w:val="en-CA"/>
              </w:rPr>
              <w:t xml:space="preserve">Non-CE4: On </w:t>
            </w:r>
            <w:r w:rsidRPr="0078715A">
              <w:rPr>
                <w:b/>
                <w:bCs/>
                <w:color w:val="000000"/>
                <w:szCs w:val="22"/>
                <w:lang w:val="en-CA"/>
              </w:rPr>
              <w:t xml:space="preserve">clarification of </w:t>
            </w:r>
            <w:proofErr w:type="spellStart"/>
            <w:r w:rsidRPr="0078715A">
              <w:rPr>
                <w:b/>
                <w:bCs/>
                <w:color w:val="000000"/>
                <w:szCs w:val="22"/>
                <w:lang w:val="en-CA"/>
              </w:rPr>
              <w:t>weightedPredFlag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1362F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FAEC1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7423F" w:rsidRPr="005B217D" w14:paraId="714CD808" w14:textId="77777777" w:rsidTr="000962AC">
        <w:tc>
          <w:tcPr>
            <w:tcW w:w="1458" w:type="dxa"/>
          </w:tcPr>
          <w:p w14:paraId="4DB59313" w14:textId="77777777" w:rsidR="0037423F" w:rsidRPr="005B217D" w:rsidRDefault="0037423F" w:rsidP="0037423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4C52C7A" w:rsidR="0037423F" w:rsidRPr="005B217D" w:rsidRDefault="0037423F" w:rsidP="0037423F">
            <w:pPr>
              <w:spacing w:before="60" w:after="60"/>
              <w:rPr>
                <w:szCs w:val="22"/>
                <w:lang w:val="en-CA"/>
              </w:rPr>
            </w:pPr>
            <w:r w:rsidRPr="004343F8">
              <w:rPr>
                <w:szCs w:val="22"/>
                <w:lang w:val="en-CA"/>
              </w:rPr>
              <w:t xml:space="preserve">Takeshi </w:t>
            </w:r>
            <w:proofErr w:type="spellStart"/>
            <w:r w:rsidRPr="004343F8">
              <w:rPr>
                <w:szCs w:val="22"/>
                <w:lang w:val="en-CA"/>
              </w:rPr>
              <w:t>Chujoh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 xml:space="preserve">Tomohiro </w:t>
            </w:r>
            <w:proofErr w:type="spellStart"/>
            <w:r w:rsidRPr="004343F8">
              <w:rPr>
                <w:szCs w:val="22"/>
                <w:lang w:val="en-CA"/>
              </w:rPr>
              <w:t>Ikai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>1-9-2 Nakase, Mihama-</w:t>
            </w:r>
            <w:proofErr w:type="spellStart"/>
            <w:r w:rsidRPr="004343F8">
              <w:rPr>
                <w:szCs w:val="22"/>
                <w:lang w:val="en-CA"/>
              </w:rPr>
              <w:t>ku</w:t>
            </w:r>
            <w:proofErr w:type="spellEnd"/>
            <w:r w:rsidRPr="004343F8"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48495C35" w:rsidR="0037423F" w:rsidRPr="005B217D" w:rsidRDefault="0037423F" w:rsidP="0037423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7AF9519" w:rsidR="0037423F" w:rsidRPr="005B217D" w:rsidRDefault="0037423F" w:rsidP="0037423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+81-7</w:t>
            </w:r>
            <w:r>
              <w:rPr>
                <w:rFonts w:hint="eastAsia"/>
                <w:szCs w:val="22"/>
                <w:lang w:val="en-CA" w:eastAsia="ja-JP"/>
              </w:rPr>
              <w:t>0</w:t>
            </w:r>
            <w:r w:rsidRPr="00FE7047">
              <w:rPr>
                <w:szCs w:val="22"/>
                <w:lang w:val="en-CA"/>
              </w:rPr>
              <w:t>-1617-3470</w:t>
            </w: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chujoh.takeshi@sharp.co.jp</w:t>
            </w:r>
          </w:p>
        </w:tc>
      </w:tr>
      <w:tr w:rsidR="0037423F" w:rsidRPr="005B217D" w14:paraId="49AFAA61" w14:textId="77777777" w:rsidTr="000962AC">
        <w:tc>
          <w:tcPr>
            <w:tcW w:w="1458" w:type="dxa"/>
          </w:tcPr>
          <w:p w14:paraId="2C08AF6B" w14:textId="77777777" w:rsidR="0037423F" w:rsidRPr="005B217D" w:rsidRDefault="0037423F" w:rsidP="0037423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4D2E2F" w:rsidR="0037423F" w:rsidRPr="005B217D" w:rsidRDefault="0037423F" w:rsidP="003742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D92266" w14:textId="23318BD9" w:rsidR="0093396C" w:rsidRPr="0093396C" w:rsidRDefault="00303F48" w:rsidP="00E55CC9">
      <w:pPr>
        <w:ind w:firstLineChars="100" w:firstLine="220"/>
        <w:rPr>
          <w:szCs w:val="22"/>
          <w:lang w:val="en-CA"/>
        </w:rPr>
      </w:pPr>
      <w:r w:rsidRPr="00303F48">
        <w:rPr>
          <w:szCs w:val="22"/>
          <w:lang w:val="en-CA"/>
        </w:rPr>
        <w:t xml:space="preserve">In this contribution, the variable </w:t>
      </w:r>
      <w:proofErr w:type="spellStart"/>
      <w:r w:rsidRPr="00303F48">
        <w:rPr>
          <w:szCs w:val="22"/>
          <w:lang w:val="en-CA"/>
        </w:rPr>
        <w:t>weightedPredFlag</w:t>
      </w:r>
      <w:proofErr w:type="spellEnd"/>
      <w:r w:rsidRPr="00303F4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which defines the explicit weighted prediction </w:t>
      </w:r>
      <w:r w:rsidR="009772BE">
        <w:rPr>
          <w:szCs w:val="22"/>
          <w:lang w:val="en-CA"/>
        </w:rPr>
        <w:t>enabling</w:t>
      </w:r>
      <w:r w:rsidR="00F14212">
        <w:rPr>
          <w:szCs w:val="22"/>
          <w:lang w:val="en-CA"/>
        </w:rPr>
        <w:t xml:space="preserve"> </w:t>
      </w:r>
      <w:r w:rsidRPr="00303F48">
        <w:rPr>
          <w:szCs w:val="22"/>
          <w:lang w:val="en-CA"/>
        </w:rPr>
        <w:t xml:space="preserve">is clarified. The </w:t>
      </w:r>
      <w:r w:rsidR="009772BE">
        <w:rPr>
          <w:szCs w:val="22"/>
          <w:lang w:val="en-CA"/>
        </w:rPr>
        <w:t xml:space="preserve">current </w:t>
      </w:r>
      <w:r w:rsidRPr="00303F48">
        <w:rPr>
          <w:szCs w:val="22"/>
          <w:lang w:val="en-CA"/>
        </w:rPr>
        <w:t xml:space="preserve">description of the variable </w:t>
      </w:r>
      <w:proofErr w:type="spellStart"/>
      <w:r w:rsidRPr="00303F48">
        <w:rPr>
          <w:szCs w:val="22"/>
          <w:lang w:val="en-CA"/>
        </w:rPr>
        <w:t>weightedPredFlag</w:t>
      </w:r>
      <w:proofErr w:type="spellEnd"/>
      <w:r w:rsidRPr="00303F48">
        <w:rPr>
          <w:szCs w:val="22"/>
          <w:lang w:val="en-CA"/>
        </w:rPr>
        <w:t xml:space="preserve"> </w:t>
      </w:r>
      <w:r w:rsidR="009772BE">
        <w:rPr>
          <w:szCs w:val="22"/>
          <w:lang w:val="en-CA"/>
        </w:rPr>
        <w:t>is</w:t>
      </w:r>
      <w:r w:rsidRPr="00303F48">
        <w:rPr>
          <w:szCs w:val="22"/>
          <w:lang w:val="en-CA"/>
        </w:rPr>
        <w:t xml:space="preserve"> based on HEVC text. However, </w:t>
      </w:r>
      <w:r w:rsidR="00F14212">
        <w:rPr>
          <w:szCs w:val="22"/>
          <w:lang w:val="en-CA"/>
        </w:rPr>
        <w:t>it is contradicted to</w:t>
      </w:r>
      <w:r w:rsidRPr="00303F48">
        <w:rPr>
          <w:szCs w:val="22"/>
          <w:lang w:val="en-CA"/>
        </w:rPr>
        <w:t xml:space="preserve"> the description of </w:t>
      </w:r>
      <w:r w:rsidR="000A5198">
        <w:rPr>
          <w:szCs w:val="22"/>
          <w:lang w:val="en-CA"/>
        </w:rPr>
        <w:t>other VVC</w:t>
      </w:r>
      <w:r w:rsidRPr="00303F48">
        <w:rPr>
          <w:szCs w:val="22"/>
          <w:lang w:val="en-CA"/>
        </w:rPr>
        <w:t xml:space="preserve"> tools such as DMVR, BDOF and BCW. Therefore, </w:t>
      </w:r>
      <w:r w:rsidR="00F14212">
        <w:rPr>
          <w:szCs w:val="22"/>
          <w:lang w:val="en-CA"/>
        </w:rPr>
        <w:t xml:space="preserve">in </w:t>
      </w:r>
      <w:r w:rsidRPr="00303F48">
        <w:rPr>
          <w:szCs w:val="22"/>
          <w:lang w:val="en-CA"/>
        </w:rPr>
        <w:t>this contribution</w:t>
      </w:r>
      <w:r w:rsidR="00F14212">
        <w:rPr>
          <w:szCs w:val="22"/>
          <w:lang w:val="en-CA"/>
        </w:rPr>
        <w:t xml:space="preserve">, a new </w:t>
      </w:r>
      <w:r w:rsidRPr="00303F48">
        <w:rPr>
          <w:szCs w:val="22"/>
          <w:lang w:val="en-CA"/>
        </w:rPr>
        <w:t>definition</w:t>
      </w:r>
      <w:r w:rsidR="00F14212">
        <w:rPr>
          <w:szCs w:val="22"/>
          <w:lang w:val="en-CA"/>
        </w:rPr>
        <w:t xml:space="preserve"> for </w:t>
      </w:r>
      <w:proofErr w:type="spellStart"/>
      <w:r w:rsidR="00F14212">
        <w:rPr>
          <w:szCs w:val="22"/>
          <w:lang w:val="en-CA"/>
        </w:rPr>
        <w:t>weightedPredFlag</w:t>
      </w:r>
      <w:proofErr w:type="spellEnd"/>
      <w:r w:rsidR="00F14212">
        <w:rPr>
          <w:szCs w:val="22"/>
          <w:lang w:val="en-CA"/>
        </w:rPr>
        <w:t xml:space="preserve"> is proposed</w:t>
      </w:r>
      <w:r w:rsidRPr="00303F48">
        <w:rPr>
          <w:szCs w:val="22"/>
          <w:lang w:val="en-CA"/>
        </w:rPr>
        <w:t>.</w:t>
      </w:r>
    </w:p>
    <w:p w14:paraId="723883F2" w14:textId="37CADDB2" w:rsidR="00263398" w:rsidRPr="005B217D" w:rsidRDefault="00263398" w:rsidP="009234A5">
      <w:pPr>
        <w:rPr>
          <w:szCs w:val="22"/>
          <w:lang w:val="en-CA"/>
        </w:rPr>
      </w:pPr>
    </w:p>
    <w:p w14:paraId="7D2AC1F0" w14:textId="6845CF0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Problem Statement</w:t>
      </w:r>
    </w:p>
    <w:p w14:paraId="0E9AC0C4" w14:textId="48A9C41B" w:rsidR="00CB44EC" w:rsidRDefault="000A5198" w:rsidP="00290FDD">
      <w:pPr>
        <w:ind w:firstLineChars="100" w:firstLine="220"/>
        <w:rPr>
          <w:szCs w:val="22"/>
          <w:lang w:val="en-CA"/>
        </w:rPr>
      </w:pPr>
      <w:r>
        <w:rPr>
          <w:szCs w:val="22"/>
          <w:lang w:val="en-CA"/>
        </w:rPr>
        <w:t xml:space="preserve">The VVC coding tools such as </w:t>
      </w:r>
      <w:r w:rsidR="00D21413" w:rsidRPr="00D21413">
        <w:rPr>
          <w:szCs w:val="22"/>
          <w:lang w:val="en-CA"/>
        </w:rPr>
        <w:t xml:space="preserve">DMVR, BDOF, and BCW define </w:t>
      </w:r>
      <w:r w:rsidR="00290FDD">
        <w:rPr>
          <w:szCs w:val="22"/>
          <w:lang w:val="en-CA"/>
        </w:rPr>
        <w:t xml:space="preserve">their applicable conditions by </w:t>
      </w:r>
      <w:r w:rsidR="00D21413" w:rsidRPr="00D21413">
        <w:rPr>
          <w:szCs w:val="22"/>
          <w:lang w:val="en-CA"/>
        </w:rPr>
        <w:t xml:space="preserve">using </w:t>
      </w:r>
      <w:proofErr w:type="spellStart"/>
      <w:r w:rsidR="00D21413" w:rsidRPr="00D21413">
        <w:rPr>
          <w:szCs w:val="22"/>
          <w:lang w:val="en-CA"/>
        </w:rPr>
        <w:t>luma_weight_lX_flag</w:t>
      </w:r>
      <w:proofErr w:type="spellEnd"/>
      <w:r w:rsidR="00D21413" w:rsidRPr="00D21413">
        <w:rPr>
          <w:szCs w:val="22"/>
          <w:lang w:val="en-CA"/>
        </w:rPr>
        <w:t xml:space="preserve"> or </w:t>
      </w:r>
      <w:proofErr w:type="spellStart"/>
      <w:r w:rsidR="00D21413" w:rsidRPr="00D21413">
        <w:rPr>
          <w:szCs w:val="22"/>
          <w:lang w:val="en-CA"/>
        </w:rPr>
        <w:t>chroma_weight_lX_flag</w:t>
      </w:r>
      <w:proofErr w:type="spellEnd"/>
      <w:r w:rsidR="00290FDD">
        <w:rPr>
          <w:szCs w:val="22"/>
          <w:lang w:val="en-CA"/>
        </w:rPr>
        <w:t xml:space="preserve"> </w:t>
      </w:r>
      <w:r w:rsidR="00290FDD" w:rsidRPr="00084198">
        <w:rPr>
          <w:noProof/>
          <w:lang w:val="en-CA" w:eastAsia="ko-KR"/>
        </w:rPr>
        <w:t>with X being 0 and 1</w:t>
      </w:r>
      <w:r w:rsidR="00D21413" w:rsidRPr="00D21413">
        <w:rPr>
          <w:szCs w:val="22"/>
          <w:lang w:val="en-CA"/>
        </w:rPr>
        <w:t>.</w:t>
      </w:r>
      <w:r w:rsidR="00290FDD">
        <w:rPr>
          <w:szCs w:val="22"/>
          <w:lang w:val="en-CA"/>
        </w:rPr>
        <w:t xml:space="preserve"> </w:t>
      </w:r>
      <w:r w:rsidR="00D21413" w:rsidRPr="00D21413">
        <w:rPr>
          <w:szCs w:val="22"/>
          <w:lang w:val="en-CA"/>
        </w:rPr>
        <w:t xml:space="preserve">However, </w:t>
      </w:r>
      <w:r w:rsidR="00645FE2">
        <w:rPr>
          <w:szCs w:val="22"/>
          <w:lang w:val="en-CA"/>
        </w:rPr>
        <w:t xml:space="preserve">the variable </w:t>
      </w:r>
      <w:proofErr w:type="spellStart"/>
      <w:r w:rsidR="00D21413" w:rsidRPr="00D21413">
        <w:rPr>
          <w:szCs w:val="22"/>
          <w:lang w:val="en-CA"/>
        </w:rPr>
        <w:t>weightedPredFlag</w:t>
      </w:r>
      <w:proofErr w:type="spellEnd"/>
      <w:r w:rsidR="00D21413" w:rsidRPr="00D21413">
        <w:rPr>
          <w:szCs w:val="22"/>
          <w:lang w:val="en-CA"/>
        </w:rPr>
        <w:t xml:space="preserve"> </w:t>
      </w:r>
      <w:r w:rsidR="00262D81">
        <w:rPr>
          <w:szCs w:val="22"/>
          <w:lang w:val="en-CA"/>
        </w:rPr>
        <w:t>does</w:t>
      </w:r>
      <w:r w:rsidR="00645FE2">
        <w:rPr>
          <w:szCs w:val="22"/>
          <w:lang w:val="en-CA"/>
        </w:rPr>
        <w:t xml:space="preserve"> not consider</w:t>
      </w:r>
      <w:r w:rsidR="00290FDD">
        <w:rPr>
          <w:szCs w:val="22"/>
          <w:lang w:val="en-CA"/>
        </w:rPr>
        <w:t xml:space="preserve"> these descriptions because it </w:t>
      </w:r>
      <w:r>
        <w:rPr>
          <w:szCs w:val="22"/>
          <w:lang w:val="en-CA"/>
        </w:rPr>
        <w:t>is</w:t>
      </w:r>
      <w:r w:rsidR="00290FDD">
        <w:rPr>
          <w:szCs w:val="22"/>
          <w:lang w:val="en-CA"/>
        </w:rPr>
        <w:t xml:space="preserve"> based on</w:t>
      </w:r>
      <w:r w:rsidR="00D21413" w:rsidRPr="00D21413">
        <w:rPr>
          <w:szCs w:val="22"/>
          <w:lang w:val="en-CA"/>
        </w:rPr>
        <w:t xml:space="preserve"> HEVC</w:t>
      </w:r>
      <w:r w:rsidR="00262D81">
        <w:rPr>
          <w:szCs w:val="22"/>
          <w:lang w:val="en-CA"/>
        </w:rPr>
        <w:t xml:space="preserve"> text</w:t>
      </w:r>
      <w:r w:rsidR="00D21413" w:rsidRPr="00D21413">
        <w:rPr>
          <w:szCs w:val="22"/>
          <w:lang w:val="en-CA"/>
        </w:rPr>
        <w:t>. T</w:t>
      </w:r>
      <w:bookmarkStart w:id="0" w:name="_GoBack"/>
      <w:bookmarkEnd w:id="0"/>
      <w:r w:rsidR="00D21413" w:rsidRPr="00D21413">
        <w:rPr>
          <w:szCs w:val="22"/>
          <w:lang w:val="en-CA"/>
        </w:rPr>
        <w:t xml:space="preserve">herefore, </w:t>
      </w:r>
      <w:r w:rsidR="00F16BD1">
        <w:rPr>
          <w:rFonts w:hint="eastAsia"/>
          <w:szCs w:val="22"/>
          <w:lang w:val="en-CA" w:eastAsia="ja-JP"/>
        </w:rPr>
        <w:t xml:space="preserve">the </w:t>
      </w:r>
      <w:r w:rsidR="00D21413" w:rsidRPr="00D21413">
        <w:rPr>
          <w:szCs w:val="22"/>
          <w:lang w:val="en-CA"/>
        </w:rPr>
        <w:t xml:space="preserve">definition </w:t>
      </w:r>
      <w:r w:rsidR="00290FDD">
        <w:rPr>
          <w:szCs w:val="22"/>
          <w:lang w:val="en-CA"/>
        </w:rPr>
        <w:t xml:space="preserve">for </w:t>
      </w:r>
      <w:proofErr w:type="spellStart"/>
      <w:r w:rsidR="00290FDD">
        <w:rPr>
          <w:szCs w:val="22"/>
          <w:lang w:val="en-CA"/>
        </w:rPr>
        <w:t>weightedPredFlag</w:t>
      </w:r>
      <w:proofErr w:type="spellEnd"/>
      <w:r w:rsidR="00290FDD">
        <w:rPr>
          <w:szCs w:val="22"/>
          <w:lang w:val="en-CA"/>
        </w:rPr>
        <w:t xml:space="preserve"> </w:t>
      </w:r>
      <w:r w:rsidR="00D21413" w:rsidRPr="00D21413">
        <w:rPr>
          <w:szCs w:val="22"/>
          <w:lang w:val="en-CA"/>
        </w:rPr>
        <w:t xml:space="preserve">using </w:t>
      </w:r>
      <w:proofErr w:type="spellStart"/>
      <w:r w:rsidR="00D21413" w:rsidRPr="00D21413">
        <w:rPr>
          <w:szCs w:val="22"/>
          <w:lang w:val="en-CA"/>
        </w:rPr>
        <w:t>luma_weight_lX_flag</w:t>
      </w:r>
      <w:proofErr w:type="spellEnd"/>
      <w:r w:rsidR="00D21413" w:rsidRPr="00D21413">
        <w:rPr>
          <w:szCs w:val="22"/>
          <w:lang w:val="en-CA"/>
        </w:rPr>
        <w:t xml:space="preserve"> and </w:t>
      </w:r>
      <w:proofErr w:type="spellStart"/>
      <w:r w:rsidR="00D21413" w:rsidRPr="00D21413">
        <w:rPr>
          <w:szCs w:val="22"/>
          <w:lang w:val="en-CA"/>
        </w:rPr>
        <w:t>chroma_weight_lX_flag</w:t>
      </w:r>
      <w:proofErr w:type="spellEnd"/>
      <w:r w:rsidR="00D21413" w:rsidRPr="00D21413">
        <w:rPr>
          <w:szCs w:val="22"/>
          <w:lang w:val="en-CA"/>
        </w:rPr>
        <w:t xml:space="preserve"> </w:t>
      </w:r>
      <w:r w:rsidR="00F16BD1">
        <w:rPr>
          <w:szCs w:val="22"/>
          <w:lang w:val="en-CA"/>
        </w:rPr>
        <w:t>should be updated</w:t>
      </w:r>
      <w:r w:rsidR="00D21413" w:rsidRPr="00D21413">
        <w:rPr>
          <w:szCs w:val="22"/>
          <w:lang w:val="en-CA"/>
        </w:rPr>
        <w:t>.</w:t>
      </w:r>
    </w:p>
    <w:p w14:paraId="343DB9B7" w14:textId="77777777" w:rsidR="00645FE2" w:rsidRPr="00AE43BE" w:rsidRDefault="00645FE2" w:rsidP="00290FDD">
      <w:pPr>
        <w:ind w:firstLineChars="100" w:firstLine="220"/>
        <w:rPr>
          <w:szCs w:val="22"/>
          <w:lang w:val="en-CA"/>
        </w:rPr>
      </w:pPr>
    </w:p>
    <w:p w14:paraId="5148D155" w14:textId="77777777" w:rsidR="0037423F" w:rsidRDefault="0037423F" w:rsidP="0037423F">
      <w:pPr>
        <w:pStyle w:val="1"/>
        <w:rPr>
          <w:lang w:val="en-CA"/>
        </w:rPr>
      </w:pPr>
      <w:r>
        <w:rPr>
          <w:lang w:val="en-CA"/>
        </w:rPr>
        <w:t>Proposal changes of specification</w:t>
      </w:r>
    </w:p>
    <w:p w14:paraId="71938F08" w14:textId="54B645E8" w:rsidR="0037423F" w:rsidRDefault="0037423F" w:rsidP="0037423F">
      <w:pPr>
        <w:ind w:firstLineChars="100" w:firstLine="220"/>
        <w:rPr>
          <w:szCs w:val="22"/>
          <w:lang w:val="en-CA" w:eastAsia="ja-JP"/>
        </w:rPr>
      </w:pPr>
      <w:r>
        <w:rPr>
          <w:szCs w:val="22"/>
          <w:lang w:val="en-CA" w:eastAsia="ja-JP"/>
        </w:rPr>
        <w:t>The working draft [1] should be changed by the followings.</w:t>
      </w:r>
    </w:p>
    <w:p w14:paraId="1C05484B" w14:textId="7738DB1E" w:rsidR="00C831F6" w:rsidRPr="00084198" w:rsidDel="003C51E6" w:rsidRDefault="008462D4" w:rsidP="0078715A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bookmarkStart w:id="1" w:name="_Ref278220086"/>
      <w:r>
        <w:rPr>
          <w:noProof/>
          <w:lang w:val="en-CA"/>
        </w:rPr>
        <w:t>8.5.6.6</w:t>
      </w:r>
      <w:r>
        <w:rPr>
          <w:noProof/>
          <w:lang w:val="en-CA"/>
        </w:rPr>
        <w:tab/>
      </w:r>
      <w:r w:rsidR="00C831F6" w:rsidRPr="00084198" w:rsidDel="003C51E6">
        <w:rPr>
          <w:noProof/>
          <w:lang w:val="en-CA"/>
        </w:rPr>
        <w:t>Weighted sample prediction process</w:t>
      </w:r>
      <w:bookmarkEnd w:id="1"/>
    </w:p>
    <w:p w14:paraId="11B32CF5" w14:textId="06744995" w:rsidR="00C831F6" w:rsidRPr="00084198" w:rsidDel="003C51E6" w:rsidRDefault="008462D4" w:rsidP="008462D4">
      <w:pPr>
        <w:pStyle w:val="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noProof/>
          <w:lang w:val="en-CA"/>
        </w:rPr>
      </w:pPr>
      <w:r>
        <w:rPr>
          <w:noProof/>
          <w:lang w:val="en-CA"/>
        </w:rPr>
        <w:t>8.5.6.6.1</w:t>
      </w:r>
      <w:r>
        <w:rPr>
          <w:noProof/>
          <w:lang w:val="en-CA"/>
        </w:rPr>
        <w:tab/>
      </w:r>
      <w:r w:rsidR="00C831F6" w:rsidRPr="00084198" w:rsidDel="003C51E6">
        <w:rPr>
          <w:noProof/>
          <w:lang w:val="en-CA"/>
        </w:rPr>
        <w:t>General</w:t>
      </w:r>
    </w:p>
    <w:p w14:paraId="4187E434" w14:textId="77777777" w:rsidR="00C831F6" w:rsidRDefault="00C831F6" w:rsidP="00C831F6">
      <w:pPr>
        <w:rPr>
          <w:noProof/>
          <w:lang w:val="en-CA" w:eastAsia="ko-KR"/>
        </w:rPr>
      </w:pPr>
    </w:p>
    <w:p w14:paraId="15486044" w14:textId="1323051D" w:rsidR="00C831F6" w:rsidRPr="00084198" w:rsidDel="003C51E6" w:rsidRDefault="00C831F6" w:rsidP="00C831F6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The variable weightedPredFlag is derived as follows:</w:t>
      </w:r>
    </w:p>
    <w:p w14:paraId="14A1D74A" w14:textId="77777777" w:rsidR="00C831F6" w:rsidRPr="008462D4" w:rsidDel="003C51E6" w:rsidRDefault="00C831F6" w:rsidP="00C831F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dstrike/>
          <w:noProof/>
          <w:color w:val="FF0000"/>
          <w:lang w:val="en-CA" w:eastAsia="ko-KR"/>
        </w:rPr>
      </w:pPr>
      <w:r w:rsidRPr="008462D4" w:rsidDel="003C51E6">
        <w:rPr>
          <w:dstrike/>
          <w:noProof/>
          <w:color w:val="FF0000"/>
          <w:lang w:val="en-CA" w:eastAsia="ko-KR"/>
        </w:rPr>
        <w:t xml:space="preserve">If </w:t>
      </w:r>
      <w:r w:rsidRPr="008462D4">
        <w:rPr>
          <w:dstrike/>
          <w:noProof/>
          <w:color w:val="FF0000"/>
          <w:lang w:val="en-CA" w:eastAsia="ko-KR"/>
        </w:rPr>
        <w:t>slice</w:t>
      </w:r>
      <w:r w:rsidRPr="008462D4" w:rsidDel="003C51E6">
        <w:rPr>
          <w:dstrike/>
          <w:noProof/>
          <w:color w:val="FF0000"/>
          <w:lang w:val="en-CA" w:eastAsia="ko-KR"/>
        </w:rPr>
        <w:t xml:space="preserve">_type is equal to P, weightedPredFlag is set equal to </w:t>
      </w:r>
      <w:r w:rsidRPr="008462D4">
        <w:rPr>
          <w:dstrike/>
          <w:noProof/>
          <w:color w:val="FF0000"/>
          <w:lang w:val="en-CA" w:eastAsia="ko-KR"/>
        </w:rPr>
        <w:t>pps_</w:t>
      </w:r>
      <w:r w:rsidRPr="008462D4" w:rsidDel="003C51E6">
        <w:rPr>
          <w:dstrike/>
          <w:noProof/>
          <w:color w:val="FF0000"/>
          <w:lang w:val="en-CA" w:eastAsia="ko-KR"/>
        </w:rPr>
        <w:t>weighted_pred_flag.</w:t>
      </w:r>
    </w:p>
    <w:p w14:paraId="1FCCE968" w14:textId="77777777" w:rsidR="00C831F6" w:rsidRPr="008462D4" w:rsidDel="003C51E6" w:rsidRDefault="00C831F6" w:rsidP="00C831F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dstrike/>
          <w:noProof/>
          <w:color w:val="FF0000"/>
          <w:lang w:val="en-CA" w:eastAsia="ko-KR"/>
        </w:rPr>
      </w:pPr>
      <w:r w:rsidRPr="008462D4" w:rsidDel="003C51E6">
        <w:rPr>
          <w:dstrike/>
          <w:noProof/>
          <w:color w:val="FF0000"/>
          <w:lang w:val="en-CA" w:eastAsia="ko-KR"/>
        </w:rPr>
        <w:t>Otherwise (</w:t>
      </w:r>
      <w:r w:rsidRPr="008462D4">
        <w:rPr>
          <w:dstrike/>
          <w:noProof/>
          <w:color w:val="FF0000"/>
          <w:lang w:val="en-CA" w:eastAsia="ko-KR"/>
        </w:rPr>
        <w:t>slice</w:t>
      </w:r>
      <w:r w:rsidRPr="008462D4" w:rsidDel="003C51E6">
        <w:rPr>
          <w:dstrike/>
          <w:noProof/>
          <w:color w:val="FF0000"/>
          <w:lang w:val="en-CA" w:eastAsia="ko-KR"/>
        </w:rPr>
        <w:t xml:space="preserve">_type is equal to B), weightedPredFlag is set equal to </w:t>
      </w:r>
      <w:r w:rsidRPr="008462D4">
        <w:rPr>
          <w:dstrike/>
          <w:noProof/>
          <w:color w:val="FF0000"/>
          <w:lang w:val="en-CA" w:eastAsia="ko-KR"/>
        </w:rPr>
        <w:t>pps_</w:t>
      </w:r>
      <w:r w:rsidRPr="008462D4" w:rsidDel="003C51E6">
        <w:rPr>
          <w:dstrike/>
          <w:noProof/>
          <w:color w:val="FF0000"/>
          <w:lang w:val="en-CA" w:eastAsia="ko-KR"/>
        </w:rPr>
        <w:t>weighted_bipred_flag.</w:t>
      </w:r>
    </w:p>
    <w:p w14:paraId="7D79F059" w14:textId="0CA9A185" w:rsidR="00534C75" w:rsidRDefault="008462D4" w:rsidP="00534C75">
      <w:pPr>
        <w:rPr>
          <w:lang w:val="en-CA" w:eastAsia="ja-JP"/>
        </w:rPr>
      </w:pPr>
      <w:r>
        <w:rPr>
          <w:rFonts w:hint="eastAsia"/>
          <w:lang w:val="en-CA" w:eastAsia="ja-JP"/>
        </w:rPr>
        <w:t>to</w:t>
      </w:r>
    </w:p>
    <w:p w14:paraId="262B234E" w14:textId="77777777" w:rsidR="008462D4" w:rsidRPr="008462D4" w:rsidRDefault="0078715A" w:rsidP="0078715A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FF0000"/>
          <w:highlight w:val="yellow"/>
          <w:lang w:val="en-CA" w:eastAsia="ko-KR"/>
        </w:rPr>
      </w:pPr>
      <w:r w:rsidRPr="008462D4" w:rsidDel="003C51E6">
        <w:rPr>
          <w:noProof/>
          <w:color w:val="FF0000"/>
          <w:highlight w:val="yellow"/>
          <w:lang w:val="en-CA" w:eastAsia="ko-KR"/>
        </w:rPr>
        <w:t xml:space="preserve">If </w:t>
      </w:r>
      <w:r w:rsidRPr="008462D4">
        <w:rPr>
          <w:noProof/>
          <w:color w:val="FF0000"/>
          <w:highlight w:val="yellow"/>
          <w:lang w:val="en-CA" w:eastAsia="ko-KR"/>
        </w:rPr>
        <w:t>slice</w:t>
      </w:r>
      <w:r w:rsidRPr="008462D4" w:rsidDel="003C51E6">
        <w:rPr>
          <w:noProof/>
          <w:color w:val="FF0000"/>
          <w:highlight w:val="yellow"/>
          <w:lang w:val="en-CA" w:eastAsia="ko-KR"/>
        </w:rPr>
        <w:t xml:space="preserve">_type is equal to P, weightedPredFlag is set equal to </w:t>
      </w:r>
      <w:r w:rsidRPr="008462D4">
        <w:rPr>
          <w:noProof/>
          <w:color w:val="FF0000"/>
          <w:highlight w:val="yellow"/>
          <w:lang w:val="en-CA" w:eastAsia="ko-KR"/>
        </w:rPr>
        <w:t>(</w:t>
      </w:r>
      <w:r w:rsidRPr="008462D4">
        <w:rPr>
          <w:rFonts w:hint="eastAsia"/>
          <w:noProof/>
          <w:color w:val="FF0000"/>
          <w:highlight w:val="yellow"/>
          <w:lang w:val="en-CA" w:eastAsia="ko-KR"/>
        </w:rPr>
        <w:t>pps_weighted_pred_flag &amp;&amp;</w:t>
      </w:r>
      <w:r w:rsidRPr="008462D4">
        <w:rPr>
          <w:noProof/>
          <w:color w:val="FF0000"/>
          <w:highlight w:val="yellow"/>
          <w:lang w:val="en-CA" w:eastAsia="ko-KR"/>
        </w:rPr>
        <w:t xml:space="preserve"> ((</w:t>
      </w:r>
      <w:r w:rsidRPr="008462D4">
        <w:rPr>
          <w:rFonts w:hint="eastAsia"/>
          <w:noProof/>
          <w:color w:val="FF0000"/>
          <w:highlight w:val="yellow"/>
          <w:lang w:val="en-CA" w:eastAsia="ko-KR"/>
        </w:rPr>
        <w:t>cIdx == 0</w:t>
      </w:r>
      <w:r w:rsidRPr="008462D4">
        <w:rPr>
          <w:noProof/>
          <w:color w:val="FF0000"/>
          <w:highlight w:val="yellow"/>
          <w:lang w:val="en-CA" w:eastAsia="ko-KR"/>
        </w:rPr>
        <w:t xml:space="preserve">) </w:t>
      </w:r>
      <w:r w:rsidRPr="008462D4">
        <w:rPr>
          <w:rFonts w:hint="eastAsia"/>
          <w:noProof/>
          <w:color w:val="FF0000"/>
          <w:highlight w:val="yellow"/>
          <w:lang w:val="en-CA" w:eastAsia="ko-KR"/>
        </w:rPr>
        <w:t>? luma_weight_l0_flag [refIdxL0]</w:t>
      </w:r>
      <w:r w:rsidRPr="008462D4">
        <w:rPr>
          <w:noProof/>
          <w:color w:val="FF0000"/>
          <w:highlight w:val="yellow"/>
          <w:lang w:val="en-CA" w:eastAsia="ko-KR"/>
        </w:rPr>
        <w:t xml:space="preserve"> : </w:t>
      </w:r>
      <w:r w:rsidRPr="008462D4">
        <w:rPr>
          <w:rFonts w:hint="eastAsia"/>
          <w:noProof/>
          <w:color w:val="FF0000"/>
          <w:highlight w:val="yellow"/>
          <w:lang w:val="en-CA" w:eastAsia="ko-KR"/>
        </w:rPr>
        <w:t>chroma_weight_l0_flag[refIdxL0]</w:t>
      </w:r>
      <w:r w:rsidRPr="008462D4">
        <w:rPr>
          <w:noProof/>
          <w:color w:val="FF0000"/>
          <w:highlight w:val="yellow"/>
          <w:lang w:val="en-CA" w:eastAsia="ko-KR"/>
        </w:rPr>
        <w:t>))</w:t>
      </w:r>
    </w:p>
    <w:p w14:paraId="4EB783CC" w14:textId="2FA431C2" w:rsidR="0078715A" w:rsidRPr="008462D4" w:rsidDel="003C51E6" w:rsidRDefault="0078715A" w:rsidP="008462D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FF0000"/>
          <w:highlight w:val="yellow"/>
          <w:lang w:val="en-CA" w:eastAsia="ko-KR"/>
        </w:rPr>
      </w:pPr>
      <w:r w:rsidRPr="008462D4" w:rsidDel="003C51E6">
        <w:rPr>
          <w:noProof/>
          <w:color w:val="FF0000"/>
          <w:highlight w:val="yellow"/>
          <w:lang w:val="en-CA" w:eastAsia="ko-KR"/>
        </w:rPr>
        <w:t>Otherwise (</w:t>
      </w:r>
      <w:r w:rsidRPr="008462D4">
        <w:rPr>
          <w:noProof/>
          <w:color w:val="FF0000"/>
          <w:highlight w:val="yellow"/>
          <w:lang w:val="en-CA" w:eastAsia="ko-KR"/>
        </w:rPr>
        <w:t>slice</w:t>
      </w:r>
      <w:r w:rsidRPr="008462D4" w:rsidDel="003C51E6">
        <w:rPr>
          <w:noProof/>
          <w:color w:val="FF0000"/>
          <w:highlight w:val="yellow"/>
          <w:lang w:val="en-CA" w:eastAsia="ko-KR"/>
        </w:rPr>
        <w:t xml:space="preserve">_type is equal to B), weightedPredFlag is set equal to </w:t>
      </w:r>
      <w:r w:rsidR="008462D4" w:rsidRPr="008462D4">
        <w:rPr>
          <w:noProof/>
          <w:color w:val="FF0000"/>
          <w:highlight w:val="yellow"/>
          <w:lang w:val="en-CA" w:eastAsia="ko-KR"/>
        </w:rPr>
        <w:t>(pps_weighted_bipred_flag &amp;&amp; ((cIdx == 0) ? (luma_weight_l0_flag[refIdxL0] || luma_weight_l1_flag[refIdxL1]) : (chroma_weight_l0_flag[refIdxL0] || chroma_weight_l1_flag[refIdxL1]))</w:t>
      </w:r>
      <w:r w:rsidRPr="008462D4" w:rsidDel="003C51E6">
        <w:rPr>
          <w:noProof/>
          <w:color w:val="FF0000"/>
          <w:highlight w:val="yellow"/>
          <w:lang w:val="en-CA" w:eastAsia="ko-KR"/>
        </w:rPr>
        <w:t>.</w:t>
      </w:r>
    </w:p>
    <w:p w14:paraId="20559707" w14:textId="77777777" w:rsidR="0078715A" w:rsidRPr="008462D4" w:rsidRDefault="0078715A" w:rsidP="00534C75">
      <w:pPr>
        <w:rPr>
          <w:color w:val="FF0000"/>
          <w:lang w:val="en-CA" w:eastAsia="ja-JP"/>
        </w:rPr>
      </w:pPr>
    </w:p>
    <w:p w14:paraId="62E98848" w14:textId="33FBD31B" w:rsidR="0037423F" w:rsidRDefault="0037423F" w:rsidP="0037423F">
      <w:pPr>
        <w:pStyle w:val="1"/>
        <w:rPr>
          <w:lang w:val="en-CA"/>
        </w:rPr>
      </w:pPr>
      <w:r>
        <w:rPr>
          <w:rFonts w:hint="eastAsia"/>
          <w:lang w:val="en-CA" w:eastAsia="ja-JP"/>
        </w:rPr>
        <w:lastRenderedPageBreak/>
        <w:t>Conclusion</w:t>
      </w:r>
    </w:p>
    <w:p w14:paraId="10C0EE3D" w14:textId="747166C6" w:rsidR="00854BFA" w:rsidRPr="00854BFA" w:rsidRDefault="00854BFA" w:rsidP="00CB44EC">
      <w:pPr>
        <w:tabs>
          <w:tab w:val="clear" w:pos="360"/>
        </w:tabs>
        <w:ind w:firstLineChars="100" w:firstLine="220"/>
        <w:rPr>
          <w:szCs w:val="22"/>
          <w:lang w:val="en-CA"/>
        </w:rPr>
      </w:pPr>
      <w:r w:rsidRPr="00854BFA">
        <w:rPr>
          <w:szCs w:val="22"/>
          <w:lang w:val="en-CA"/>
        </w:rPr>
        <w:t xml:space="preserve">In this contribution, </w:t>
      </w:r>
      <w:r w:rsidR="00645FE2">
        <w:rPr>
          <w:szCs w:val="22"/>
          <w:lang w:val="en-CA"/>
        </w:rPr>
        <w:t xml:space="preserve">the variable </w:t>
      </w:r>
      <w:proofErr w:type="spellStart"/>
      <w:r w:rsidR="00645FE2" w:rsidRPr="00645FE2">
        <w:rPr>
          <w:szCs w:val="22"/>
          <w:lang w:val="en-CA"/>
        </w:rPr>
        <w:t>weightedPredFlag</w:t>
      </w:r>
      <w:proofErr w:type="spellEnd"/>
      <w:r w:rsidR="00645FE2">
        <w:rPr>
          <w:szCs w:val="22"/>
          <w:lang w:val="en-CA"/>
        </w:rPr>
        <w:t xml:space="preserve"> has been clarified.</w:t>
      </w:r>
      <w:r w:rsidR="00084C37">
        <w:rPr>
          <w:szCs w:val="22"/>
          <w:lang w:val="en-CA"/>
        </w:rPr>
        <w:t xml:space="preserve"> W</w:t>
      </w:r>
      <w:r w:rsidRPr="00854BFA">
        <w:rPr>
          <w:szCs w:val="22"/>
          <w:lang w:val="en-CA"/>
        </w:rPr>
        <w:t>e would like to recommend that the working draft and reference software should support this specification.</w:t>
      </w:r>
    </w:p>
    <w:p w14:paraId="0200CD51" w14:textId="77777777" w:rsidR="0037423F" w:rsidRPr="00210E48" w:rsidRDefault="0037423F" w:rsidP="0037423F">
      <w:pPr>
        <w:rPr>
          <w:szCs w:val="22"/>
          <w:lang w:val="en-CA"/>
        </w:rPr>
      </w:pPr>
    </w:p>
    <w:p w14:paraId="73D15F1C" w14:textId="77777777" w:rsidR="0037423F" w:rsidRDefault="0037423F" w:rsidP="0037423F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5F58E30D" w14:textId="23CF85EE" w:rsidR="0037423F" w:rsidRPr="00402A03" w:rsidRDefault="0037423F" w:rsidP="0037423F">
      <w:pPr>
        <w:ind w:left="360" w:hanging="36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1</w:t>
      </w:r>
      <w:r>
        <w:rPr>
          <w:rFonts w:hint="eastAsia"/>
          <w:szCs w:val="22"/>
          <w:lang w:val="en-CA" w:eastAsia="ja-JP"/>
        </w:rPr>
        <w:t>]</w:t>
      </w:r>
      <w:r>
        <w:rPr>
          <w:rFonts w:hint="eastAsia"/>
          <w:szCs w:val="22"/>
          <w:lang w:val="en-CA" w:eastAsia="ja-JP"/>
        </w:rPr>
        <w:tab/>
      </w:r>
      <w:r w:rsidRPr="0092462A">
        <w:rPr>
          <w:szCs w:val="22"/>
          <w:lang w:val="en-CA" w:eastAsia="ja-JP"/>
        </w:rPr>
        <w:t xml:space="preserve">B. </w:t>
      </w:r>
      <w:proofErr w:type="spellStart"/>
      <w:r w:rsidRPr="0092462A">
        <w:rPr>
          <w:szCs w:val="22"/>
          <w:lang w:val="en-CA" w:eastAsia="ja-JP"/>
        </w:rPr>
        <w:t>Bross</w:t>
      </w:r>
      <w:proofErr w:type="spellEnd"/>
      <w:r w:rsidRPr="0092462A">
        <w:rPr>
          <w:szCs w:val="22"/>
          <w:lang w:val="en-CA" w:eastAsia="ja-JP"/>
        </w:rPr>
        <w:t xml:space="preserve">, J. Chen and S. Liu, Versatile Video Coding (Draft </w:t>
      </w:r>
      <w:r>
        <w:rPr>
          <w:szCs w:val="22"/>
          <w:lang w:val="en-CA" w:eastAsia="ja-JP"/>
        </w:rPr>
        <w:t>6</w:t>
      </w:r>
      <w:r w:rsidRPr="0092462A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 xml:space="preserve">, </w:t>
      </w:r>
      <w:r w:rsidRPr="00FF1B84">
        <w:rPr>
          <w:szCs w:val="22"/>
          <w:lang w:val="en-CA"/>
        </w:rPr>
        <w:t>Joint Video Experts Team Document, JVET-</w:t>
      </w:r>
      <w:r>
        <w:rPr>
          <w:szCs w:val="22"/>
          <w:lang w:val="en-CA"/>
        </w:rPr>
        <w:t>O2001-vE</w:t>
      </w:r>
      <w:r w:rsidRPr="00FF1B84">
        <w:rPr>
          <w:szCs w:val="22"/>
          <w:lang w:val="en-CA"/>
        </w:rPr>
        <w:t xml:space="preserve">, </w:t>
      </w:r>
      <w:r w:rsidRPr="0037423F">
        <w:rPr>
          <w:szCs w:val="22"/>
          <w:lang w:val="en-CA"/>
        </w:rPr>
        <w:t xml:space="preserve">Gothenburg, </w:t>
      </w:r>
      <w:r>
        <w:rPr>
          <w:szCs w:val="22"/>
          <w:lang w:val="en-CA"/>
        </w:rPr>
        <w:t>July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51E54088" w14:textId="4A81340D" w:rsidR="0037423F" w:rsidRPr="0046099C" w:rsidRDefault="0037423F" w:rsidP="0046099C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E63ACD8" w14:textId="77777777" w:rsidR="0037423F" w:rsidRDefault="0037423F" w:rsidP="009234A5">
      <w:pPr>
        <w:rPr>
          <w:b/>
          <w:szCs w:val="22"/>
          <w:lang w:val="en-CA"/>
        </w:rPr>
      </w:pPr>
      <w:r w:rsidRPr="00FE7047">
        <w:rPr>
          <w:b/>
          <w:szCs w:val="22"/>
          <w:lang w:val="en-CA"/>
        </w:rPr>
        <w:t>Sharp Corporation may have current or pending patent rights relating to the technology described</w:t>
      </w:r>
      <w:r w:rsidRPr="005B217D">
        <w:rPr>
          <w:b/>
          <w:szCs w:val="22"/>
          <w:lang w:val="en-CA"/>
        </w:rPr>
        <w:t xml:space="preserve">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A9B4D21" w14:textId="60EAABB0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0931B3" w14:textId="77777777" w:rsidR="005825D0" w:rsidRDefault="005825D0">
      <w:r>
        <w:separator/>
      </w:r>
    </w:p>
  </w:endnote>
  <w:endnote w:type="continuationSeparator" w:id="0">
    <w:p w14:paraId="1F167938" w14:textId="77777777" w:rsidR="005825D0" w:rsidRDefault="00582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98CB3C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772BE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960AB8" w14:textId="77777777" w:rsidR="005825D0" w:rsidRDefault="005825D0">
      <w:r>
        <w:separator/>
      </w:r>
    </w:p>
  </w:footnote>
  <w:footnote w:type="continuationSeparator" w:id="0">
    <w:p w14:paraId="6933540D" w14:textId="77777777" w:rsidR="005825D0" w:rsidRDefault="005825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4C37"/>
    <w:rsid w:val="00094479"/>
    <w:rsid w:val="000962AC"/>
    <w:rsid w:val="000A5198"/>
    <w:rsid w:val="000B0C0F"/>
    <w:rsid w:val="000B1C6B"/>
    <w:rsid w:val="000B4FF9"/>
    <w:rsid w:val="000C09AC"/>
    <w:rsid w:val="000C2691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6B5E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6B4"/>
    <w:rsid w:val="00262D81"/>
    <w:rsid w:val="00263398"/>
    <w:rsid w:val="00263B99"/>
    <w:rsid w:val="00266F06"/>
    <w:rsid w:val="00275BCF"/>
    <w:rsid w:val="0028305F"/>
    <w:rsid w:val="00286E0C"/>
    <w:rsid w:val="00290FDD"/>
    <w:rsid w:val="002917DC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3F48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423F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1725"/>
    <w:rsid w:val="00433DDB"/>
    <w:rsid w:val="004343F8"/>
    <w:rsid w:val="00435A29"/>
    <w:rsid w:val="00437619"/>
    <w:rsid w:val="0046099C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4C75"/>
    <w:rsid w:val="00536188"/>
    <w:rsid w:val="00550A66"/>
    <w:rsid w:val="00567EC7"/>
    <w:rsid w:val="00570013"/>
    <w:rsid w:val="005753EC"/>
    <w:rsid w:val="005801A2"/>
    <w:rsid w:val="005825D0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5FE2"/>
    <w:rsid w:val="00646707"/>
    <w:rsid w:val="00657F7E"/>
    <w:rsid w:val="00662E58"/>
    <w:rsid w:val="006637F2"/>
    <w:rsid w:val="006642A5"/>
    <w:rsid w:val="00664DCF"/>
    <w:rsid w:val="0068402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311"/>
    <w:rsid w:val="0074393F"/>
    <w:rsid w:val="00745F6B"/>
    <w:rsid w:val="0075175B"/>
    <w:rsid w:val="0075585E"/>
    <w:rsid w:val="00770571"/>
    <w:rsid w:val="007768FF"/>
    <w:rsid w:val="007824D3"/>
    <w:rsid w:val="0078715A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2EE7"/>
    <w:rsid w:val="008462D4"/>
    <w:rsid w:val="00854BFA"/>
    <w:rsid w:val="00857CAE"/>
    <w:rsid w:val="0086387C"/>
    <w:rsid w:val="00874A6C"/>
    <w:rsid w:val="00876C65"/>
    <w:rsid w:val="00882F72"/>
    <w:rsid w:val="008A4B4C"/>
    <w:rsid w:val="008C10B3"/>
    <w:rsid w:val="008C239F"/>
    <w:rsid w:val="008E480C"/>
    <w:rsid w:val="00907757"/>
    <w:rsid w:val="009212B0"/>
    <w:rsid w:val="00921FA1"/>
    <w:rsid w:val="009234A5"/>
    <w:rsid w:val="00933453"/>
    <w:rsid w:val="009336F7"/>
    <w:rsid w:val="0093396C"/>
    <w:rsid w:val="00934039"/>
    <w:rsid w:val="0093636C"/>
    <w:rsid w:val="009374A7"/>
    <w:rsid w:val="00955F6D"/>
    <w:rsid w:val="009772BE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1F6"/>
    <w:rsid w:val="00C84003"/>
    <w:rsid w:val="00C90650"/>
    <w:rsid w:val="00C97D78"/>
    <w:rsid w:val="00CB44EC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BE8"/>
    <w:rsid w:val="00D21413"/>
    <w:rsid w:val="00D27CB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5CC9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1A74"/>
    <w:rsid w:val="00EE7CD8"/>
    <w:rsid w:val="00EF37F6"/>
    <w:rsid w:val="00EF48CC"/>
    <w:rsid w:val="00F00801"/>
    <w:rsid w:val="00F14212"/>
    <w:rsid w:val="00F16BD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2"/>
    <w:uiPriority w:val="99"/>
    <w:rsid w:val="00CB44EC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CB44EC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List Paragraph"/>
    <w:basedOn w:val="a"/>
    <w:uiPriority w:val="34"/>
    <w:qFormat/>
    <w:rsid w:val="008462D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74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5</cp:revision>
  <cp:lastPrinted>1900-01-01T08:00:00Z</cp:lastPrinted>
  <dcterms:created xsi:type="dcterms:W3CDTF">2019-09-22T09:25:00Z</dcterms:created>
  <dcterms:modified xsi:type="dcterms:W3CDTF">2019-09-24T04:21:00Z</dcterms:modified>
</cp:coreProperties>
</file>