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7E28FD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C40B8C">
              <w:rPr>
                <w:lang w:val="en-CA"/>
              </w:rPr>
              <w:t>0206</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992"/>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47FC88" w:rsidR="00E61DAC" w:rsidRPr="005B217D" w:rsidRDefault="00F665D3" w:rsidP="009D7CE6">
            <w:pPr>
              <w:spacing w:before="60" w:after="60"/>
              <w:rPr>
                <w:b/>
                <w:szCs w:val="22"/>
                <w:lang w:val="en-CA"/>
              </w:rPr>
            </w:pPr>
            <w:r>
              <w:rPr>
                <w:b/>
                <w:szCs w:val="22"/>
                <w:lang w:val="en-CA"/>
              </w:rPr>
              <w:t xml:space="preserve">AHG17: </w:t>
            </w:r>
            <w:r w:rsidR="00B81E8A">
              <w:rPr>
                <w:b/>
                <w:szCs w:val="22"/>
                <w:lang w:val="en-CA"/>
              </w:rPr>
              <w:t>Clean-up on disabling temporal motion vector prediction in case of reference picture resampling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35A6DB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C4BDD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F3564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527D2BF7" w:rsidR="00E61DAC" w:rsidRPr="005B217D" w:rsidRDefault="00F35645">
            <w:pPr>
              <w:spacing w:before="60" w:after="60"/>
              <w:rPr>
                <w:szCs w:val="22"/>
                <w:lang w:val="en-CA"/>
              </w:rPr>
            </w:pPr>
            <w:r>
              <w:rPr>
                <w:szCs w:val="22"/>
                <w:lang w:val="en-CA"/>
              </w:rPr>
              <w:t>Takahiro Nishi</w:t>
            </w:r>
            <w:r>
              <w:rPr>
                <w:szCs w:val="22"/>
                <w:lang w:val="en-CA"/>
              </w:rPr>
              <w:br/>
            </w:r>
            <w:r w:rsidR="00F665D3">
              <w:rPr>
                <w:szCs w:val="22"/>
                <w:lang w:val="en-CA"/>
              </w:rPr>
              <w:t>Virginie Drugeon</w:t>
            </w:r>
          </w:p>
        </w:tc>
        <w:tc>
          <w:tcPr>
            <w:tcW w:w="992" w:type="dxa"/>
          </w:tcPr>
          <w:p w14:paraId="0140ECA2" w14:textId="2E086E9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48" w:type="dxa"/>
          </w:tcPr>
          <w:p w14:paraId="32C2ABFD" w14:textId="4AC21F5D" w:rsidR="00F665D3" w:rsidRPr="005B217D" w:rsidRDefault="00F665D3" w:rsidP="005952A5">
            <w:pPr>
              <w:spacing w:before="60" w:after="60"/>
              <w:rPr>
                <w:szCs w:val="22"/>
                <w:lang w:val="en-CA"/>
              </w:rPr>
            </w:pPr>
            <w:r>
              <w:rPr>
                <w:szCs w:val="22"/>
                <w:lang w:val="en-CA"/>
              </w:rPr>
              <w:t>+49-6103-766240</w:t>
            </w:r>
            <w:r w:rsidR="00E61DAC" w:rsidRPr="005B217D">
              <w:rPr>
                <w:szCs w:val="22"/>
                <w:lang w:val="en-CA"/>
              </w:rPr>
              <w:br/>
            </w:r>
            <w:hyperlink r:id="rId9" w:history="1">
              <w:r w:rsidR="00F35645" w:rsidRPr="00C208D7">
                <w:rPr>
                  <w:rStyle w:val="Hyperlink"/>
                </w:rPr>
                <w:t>nishi.takahiro@jp.panasonic.com</w:t>
              </w:r>
            </w:hyperlink>
            <w:r w:rsidR="00F35645">
              <w:t xml:space="preserve"> </w:t>
            </w:r>
            <w:r w:rsidR="00F35645">
              <w:br/>
            </w:r>
            <w:hyperlink r:id="rId10" w:history="1">
              <w:r w:rsidR="00F35645" w:rsidRPr="00C208D7">
                <w:rPr>
                  <w:rStyle w:val="Hyperlink"/>
                  <w:szCs w:val="22"/>
                  <w:lang w:val="en-CA"/>
                </w:rPr>
                <w:t>virginie.drugeon@eu.panasonic.com</w:t>
              </w:r>
            </w:hyperlink>
            <w:r>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3DFFB9" w:rsidR="00E61DAC" w:rsidRPr="005B217D" w:rsidRDefault="00F665D3">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221D422" w:rsidR="00275BCF" w:rsidRDefault="00275BCF" w:rsidP="009234A5">
      <w:pPr>
        <w:pStyle w:val="Heading1"/>
        <w:numPr>
          <w:ilvl w:val="0"/>
          <w:numId w:val="0"/>
        </w:numPr>
        <w:ind w:left="432" w:hanging="432"/>
        <w:rPr>
          <w:lang w:val="en-CA"/>
        </w:rPr>
      </w:pPr>
      <w:r w:rsidRPr="005B217D">
        <w:rPr>
          <w:lang w:val="en-CA"/>
        </w:rPr>
        <w:t>Abstract</w:t>
      </w:r>
    </w:p>
    <w:p w14:paraId="36D3D36D" w14:textId="25011FF6" w:rsidR="005D79BD" w:rsidRDefault="00B81E8A" w:rsidP="005D79BD">
      <w:pPr>
        <w:rPr>
          <w:lang w:val="en-CA"/>
        </w:rPr>
      </w:pPr>
      <w:r>
        <w:rPr>
          <w:lang w:val="en-CA"/>
        </w:rPr>
        <w:t>Temporal motion vector prediction can only be used when the resolution of the collocated reference picture is the same as the resolution of the current picture. However, such a reference picture may not always be available i</w:t>
      </w:r>
      <w:r w:rsidR="003A182D">
        <w:rPr>
          <w:lang w:val="en-CA"/>
        </w:rPr>
        <w:t>f</w:t>
      </w:r>
      <w:r>
        <w:rPr>
          <w:lang w:val="en-CA"/>
        </w:rPr>
        <w:t xml:space="preserve"> reference picture resampling is used within a sequence. The authors of this document believe that the current specification text is rather unclear on what to do in such a case. The following modifications to the current VVC text are therefore suggested:</w:t>
      </w:r>
    </w:p>
    <w:p w14:paraId="4104457D" w14:textId="107C749B" w:rsidR="00B81E8A" w:rsidRDefault="00B81E8A" w:rsidP="00B81E8A">
      <w:pPr>
        <w:pStyle w:val="ListParagraph"/>
        <w:numPr>
          <w:ilvl w:val="0"/>
          <w:numId w:val="15"/>
        </w:numPr>
        <w:rPr>
          <w:lang w:val="en-CA"/>
        </w:rPr>
      </w:pPr>
      <w:r>
        <w:rPr>
          <w:lang w:val="en-CA"/>
        </w:rPr>
        <w:t>Disable temporal motion vector prediction when a picture does not have any reference picture with the same resolution;</w:t>
      </w:r>
    </w:p>
    <w:p w14:paraId="3CBD4B0E" w14:textId="692D8C06" w:rsidR="00B81E8A" w:rsidRDefault="00B81E8A" w:rsidP="00B81E8A">
      <w:pPr>
        <w:pStyle w:val="ListParagraph"/>
        <w:numPr>
          <w:ilvl w:val="0"/>
          <w:numId w:val="15"/>
        </w:numPr>
        <w:rPr>
          <w:lang w:val="en-CA"/>
        </w:rPr>
      </w:pPr>
      <w:r>
        <w:rPr>
          <w:lang w:val="en-CA"/>
        </w:rPr>
        <w:t>Disable signalling the usage of temporal motion vector prediction in the PPS when reference picture resampling is used</w:t>
      </w:r>
      <w:r w:rsidR="003A182D">
        <w:rPr>
          <w:lang w:val="en-CA"/>
        </w:rPr>
        <w:t xml:space="preserve"> within the sequence</w:t>
      </w:r>
      <w:r>
        <w:rPr>
          <w:lang w:val="en-CA"/>
        </w:rPr>
        <w:t>;</w:t>
      </w:r>
    </w:p>
    <w:p w14:paraId="48A689B7" w14:textId="6C9AFA2D" w:rsidR="00B81E8A" w:rsidRPr="00B81E8A" w:rsidRDefault="00B81E8A" w:rsidP="00B81E8A">
      <w:pPr>
        <w:pStyle w:val="ListParagraph"/>
        <w:numPr>
          <w:ilvl w:val="0"/>
          <w:numId w:val="15"/>
        </w:numPr>
        <w:rPr>
          <w:lang w:val="en-CA"/>
        </w:rPr>
      </w:pPr>
      <w:r>
        <w:rPr>
          <w:lang w:val="en-CA"/>
        </w:rPr>
        <w:t>Introduce an SPS flag to control the usage of reference picture resampling in the video sequence.</w:t>
      </w:r>
    </w:p>
    <w:p w14:paraId="7D2AC1F0" w14:textId="66FE99D3" w:rsidR="00745F6B" w:rsidRDefault="00745F6B" w:rsidP="00E11923">
      <w:pPr>
        <w:pStyle w:val="Heading1"/>
        <w:rPr>
          <w:lang w:val="en-CA"/>
        </w:rPr>
      </w:pPr>
      <w:r w:rsidRPr="005B217D">
        <w:rPr>
          <w:lang w:val="en-CA"/>
        </w:rPr>
        <w:t xml:space="preserve">Introduction </w:t>
      </w:r>
    </w:p>
    <w:p w14:paraId="3EE1BFC3" w14:textId="7693BE49" w:rsidR="006D5548" w:rsidRDefault="006D5548" w:rsidP="006D5548">
      <w:pPr>
        <w:rPr>
          <w:lang w:val="en-CA"/>
        </w:rPr>
      </w:pPr>
      <w:r>
        <w:rPr>
          <w:lang w:val="en-CA"/>
        </w:rPr>
        <w:t>RPR (</w:t>
      </w:r>
      <w:r w:rsidR="003A182D">
        <w:rPr>
          <w:lang w:val="en-CA"/>
        </w:rPr>
        <w:t>R</w:t>
      </w:r>
      <w:r>
        <w:rPr>
          <w:lang w:val="en-CA"/>
        </w:rPr>
        <w:t xml:space="preserve">eference Picture Resampling) was introduced into VVC at the last meeting. For complexity reasons, some coding tools, such as DMVR, BDOF and TMVP </w:t>
      </w:r>
      <w:r w:rsidR="009B767D">
        <w:rPr>
          <w:lang w:val="en-CA"/>
        </w:rPr>
        <w:t>are</w:t>
      </w:r>
      <w:r>
        <w:rPr>
          <w:lang w:val="en-CA"/>
        </w:rPr>
        <w:t xml:space="preserve"> disabled when the resolution of the reference picture and the resolution of the current picture are different. For DMVR and BDOF, this is done within the decoding process by checking the resolution of both pictures. However, temporal motion </w:t>
      </w:r>
      <w:r w:rsidR="00670CD7">
        <w:rPr>
          <w:lang w:val="en-CA"/>
        </w:rPr>
        <w:t xml:space="preserve">vector </w:t>
      </w:r>
      <w:r>
        <w:rPr>
          <w:lang w:val="en-CA"/>
        </w:rPr>
        <w:t>prediction is disabled through</w:t>
      </w:r>
      <w:r w:rsidR="00766BA3">
        <w:rPr>
          <w:lang w:val="en-CA"/>
        </w:rPr>
        <w:t xml:space="preserve"> only</w:t>
      </w:r>
      <w:r>
        <w:rPr>
          <w:lang w:val="en-CA"/>
        </w:rPr>
        <w:t xml:space="preserve"> one constraint on the value of collocated_ref_idx. </w:t>
      </w:r>
    </w:p>
    <w:p w14:paraId="40C16D00" w14:textId="1373D9F3" w:rsidR="006D5548" w:rsidRDefault="006D5548" w:rsidP="006D5548">
      <w:pPr>
        <w:rPr>
          <w:lang w:val="en-CA"/>
        </w:rPr>
      </w:pPr>
      <w:r>
        <w:rPr>
          <w:lang w:val="en-CA"/>
        </w:rPr>
        <w:t>The constraint states that collocated_ref_idx must refer to a reference picture that has the same resolution as the current picture. Unfortunately, it may not always be possible to fulfill this constraint. In particular, when the resolution of the pictures changes just once within the sequence, there may not always be a reference picture with the same resolution as the current picture.</w:t>
      </w:r>
    </w:p>
    <w:p w14:paraId="274FF623" w14:textId="1D35D82A" w:rsidR="003F70C4" w:rsidRDefault="00B96656" w:rsidP="00B96656">
      <w:pPr>
        <w:keepNext/>
      </w:pPr>
      <w:r>
        <w:t xml:space="preserve">If temporal motion vector prediction is signaled within the slice header, then it is easy to disable temporal motion vector prediction for all slices of such a picture. However, the </w:t>
      </w:r>
      <w:r w:rsidR="006F11F4">
        <w:t xml:space="preserve">current specification </w:t>
      </w:r>
      <w:r>
        <w:t>text would benefit from clarifying this aspect.</w:t>
      </w:r>
    </w:p>
    <w:p w14:paraId="307DF792" w14:textId="350BD617" w:rsidR="00B96656" w:rsidRDefault="00B96656" w:rsidP="00B96656">
      <w:pPr>
        <w:keepNext/>
      </w:pPr>
      <w:r>
        <w:t xml:space="preserve">However, if temporal motion vector prediction is signaled within the PPS, as now possible after a decision made at the last meeting, then a whole new PPS would be required for such a picture. This would be very inefficient. It is therefore proposed to disable </w:t>
      </w:r>
      <w:r w:rsidR="006F11F4">
        <w:t>the signaling of the usage of temporal motion vector prediction in the PPS when reference picture resampling is used in a sequence.</w:t>
      </w:r>
    </w:p>
    <w:p w14:paraId="3D2EF30A" w14:textId="4D2EA75D" w:rsidR="006F11F4" w:rsidRDefault="006F11F4" w:rsidP="00B96656">
      <w:pPr>
        <w:keepNext/>
      </w:pPr>
      <w:r>
        <w:t xml:space="preserve">Finally, it would be generally useful to know if a sequence uses reference picture resampling at all. It is therefore proposed to introduce a flag within the SPS to control the usage of reference picture resampling. </w:t>
      </w:r>
      <w:r>
        <w:lastRenderedPageBreak/>
        <w:t>Such a flag would deliver generally useful information about the whole sequence, while simplifying the text for disabling the signaling of TMVP usage within the PPS.</w:t>
      </w:r>
    </w:p>
    <w:p w14:paraId="3B6570F7" w14:textId="03303FB7" w:rsidR="008E7F08" w:rsidRDefault="00CA1582" w:rsidP="00E11923">
      <w:pPr>
        <w:pStyle w:val="Heading1"/>
        <w:rPr>
          <w:lang w:val="en-CA"/>
        </w:rPr>
      </w:pPr>
      <w:r>
        <w:rPr>
          <w:lang w:val="en-CA"/>
        </w:rPr>
        <w:t>Syntax and semantics of sequence parameter set</w:t>
      </w:r>
    </w:p>
    <w:p w14:paraId="36D47C8B" w14:textId="1B34E018" w:rsidR="00152F5C" w:rsidRDefault="006F11F4" w:rsidP="008E7F08">
      <w:pPr>
        <w:rPr>
          <w:noProof/>
          <w:szCs w:val="22"/>
          <w:lang w:val="en-CA"/>
        </w:rPr>
      </w:pPr>
      <w:r>
        <w:rPr>
          <w:noProof/>
          <w:szCs w:val="22"/>
          <w:lang w:val="en-CA"/>
        </w:rPr>
        <w:t>It is suggested to modify the syntax of the sequence parameter set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F11F4" w:rsidRPr="00084198" w14:paraId="623ECAFF" w14:textId="77777777" w:rsidTr="005D79BD">
        <w:trPr>
          <w:cantSplit/>
          <w:jc w:val="center"/>
        </w:trPr>
        <w:tc>
          <w:tcPr>
            <w:tcW w:w="7920" w:type="dxa"/>
          </w:tcPr>
          <w:p w14:paraId="642F7493" w14:textId="77777777" w:rsidR="006F11F4" w:rsidRPr="00084198" w:rsidRDefault="006F11F4" w:rsidP="005D79BD">
            <w:pPr>
              <w:pStyle w:val="tablesyntax"/>
              <w:keepNext w:val="0"/>
              <w:keepLines w:val="0"/>
              <w:spacing w:before="20" w:after="40"/>
              <w:rPr>
                <w:b/>
                <w:bCs/>
                <w:noProof/>
                <w:lang w:val="en-CA"/>
              </w:rPr>
            </w:pPr>
            <w:r w:rsidRPr="00084198">
              <w:rPr>
                <w:b/>
                <w:lang w:val="en-CA"/>
              </w:rPr>
              <w:tab/>
              <w:t>subpics_present_flag</w:t>
            </w:r>
          </w:p>
        </w:tc>
        <w:tc>
          <w:tcPr>
            <w:tcW w:w="1157" w:type="dxa"/>
          </w:tcPr>
          <w:p w14:paraId="0B980685" w14:textId="77777777" w:rsidR="006F11F4" w:rsidRPr="00084198" w:rsidRDefault="006F11F4" w:rsidP="005D79BD">
            <w:pPr>
              <w:pStyle w:val="tablecell"/>
              <w:keepNext w:val="0"/>
              <w:keepLines w:val="0"/>
              <w:spacing w:before="20" w:after="40"/>
              <w:jc w:val="center"/>
              <w:rPr>
                <w:noProof/>
                <w:lang w:val="en-CA"/>
              </w:rPr>
            </w:pPr>
            <w:r w:rsidRPr="00084198">
              <w:rPr>
                <w:noProof/>
                <w:lang w:val="en-CA"/>
              </w:rPr>
              <w:t>u(1)</w:t>
            </w:r>
          </w:p>
        </w:tc>
      </w:tr>
      <w:tr w:rsidR="006F11F4" w:rsidRPr="00084198" w14:paraId="48FAD596" w14:textId="77777777" w:rsidTr="005D79BD">
        <w:trPr>
          <w:cantSplit/>
          <w:jc w:val="center"/>
        </w:trPr>
        <w:tc>
          <w:tcPr>
            <w:tcW w:w="7920" w:type="dxa"/>
          </w:tcPr>
          <w:p w14:paraId="1DFE78B2" w14:textId="77777777" w:rsidR="006F11F4" w:rsidRPr="006F11F4" w:rsidRDefault="006F11F4" w:rsidP="005D79BD">
            <w:pPr>
              <w:pStyle w:val="tablesyntax"/>
              <w:keepNext w:val="0"/>
              <w:keepLines w:val="0"/>
              <w:spacing w:before="20" w:after="40"/>
              <w:rPr>
                <w:bCs/>
                <w:highlight w:val="yellow"/>
                <w:lang w:val="en-CA"/>
              </w:rPr>
            </w:pPr>
            <w:r w:rsidRPr="006F11F4">
              <w:rPr>
                <w:highlight w:val="yellow"/>
                <w:lang w:val="en-CA"/>
              </w:rPr>
              <w:tab/>
            </w:r>
            <w:r w:rsidRPr="006F11F4">
              <w:rPr>
                <w:bCs/>
                <w:highlight w:val="yellow"/>
                <w:lang w:val="en-CA"/>
              </w:rPr>
              <w:t>if( !subpics_present_flag )</w:t>
            </w:r>
          </w:p>
        </w:tc>
        <w:tc>
          <w:tcPr>
            <w:tcW w:w="1157" w:type="dxa"/>
          </w:tcPr>
          <w:p w14:paraId="46691942" w14:textId="77777777" w:rsidR="006F11F4" w:rsidRPr="006F11F4" w:rsidRDefault="006F11F4" w:rsidP="005D79BD">
            <w:pPr>
              <w:pStyle w:val="tablecell"/>
              <w:keepNext w:val="0"/>
              <w:keepLines w:val="0"/>
              <w:spacing w:before="20" w:after="40"/>
              <w:jc w:val="center"/>
              <w:rPr>
                <w:noProof/>
                <w:highlight w:val="yellow"/>
                <w:lang w:val="en-CA"/>
              </w:rPr>
            </w:pPr>
          </w:p>
        </w:tc>
      </w:tr>
      <w:tr w:rsidR="006F11F4" w:rsidRPr="00084198" w14:paraId="4011392F" w14:textId="77777777" w:rsidTr="005D79BD">
        <w:trPr>
          <w:cantSplit/>
          <w:jc w:val="center"/>
        </w:trPr>
        <w:tc>
          <w:tcPr>
            <w:tcW w:w="7920" w:type="dxa"/>
          </w:tcPr>
          <w:p w14:paraId="59E0C8D0" w14:textId="77777777" w:rsidR="006F11F4" w:rsidRPr="006F11F4" w:rsidRDefault="006F11F4" w:rsidP="005D79BD">
            <w:pPr>
              <w:pStyle w:val="tablesyntax"/>
              <w:keepNext w:val="0"/>
              <w:keepLines w:val="0"/>
              <w:spacing w:before="20" w:after="40"/>
              <w:rPr>
                <w:b/>
                <w:bCs/>
                <w:highlight w:val="yellow"/>
                <w:lang w:val="en-CA"/>
              </w:rPr>
            </w:pPr>
            <w:r w:rsidRPr="006F11F4">
              <w:rPr>
                <w:highlight w:val="yellow"/>
                <w:lang w:val="en-CA"/>
              </w:rPr>
              <w:tab/>
            </w:r>
            <w:r w:rsidRPr="006F11F4">
              <w:rPr>
                <w:highlight w:val="yellow"/>
                <w:lang w:val="en-CA"/>
              </w:rPr>
              <w:tab/>
            </w:r>
            <w:r w:rsidRPr="006F11F4">
              <w:rPr>
                <w:b/>
                <w:bCs/>
                <w:highlight w:val="yellow"/>
                <w:lang w:val="en-CA"/>
              </w:rPr>
              <w:t>sps_rpr_enabled_flag</w:t>
            </w:r>
          </w:p>
        </w:tc>
        <w:tc>
          <w:tcPr>
            <w:tcW w:w="1157" w:type="dxa"/>
          </w:tcPr>
          <w:p w14:paraId="1F84ADEE" w14:textId="77777777" w:rsidR="006F11F4" w:rsidRPr="006F11F4" w:rsidRDefault="006F11F4" w:rsidP="005D79BD">
            <w:pPr>
              <w:pStyle w:val="tablecell"/>
              <w:keepNext w:val="0"/>
              <w:keepLines w:val="0"/>
              <w:spacing w:before="20" w:after="40"/>
              <w:jc w:val="center"/>
              <w:rPr>
                <w:noProof/>
                <w:highlight w:val="yellow"/>
                <w:lang w:val="en-CA"/>
              </w:rPr>
            </w:pPr>
            <w:r w:rsidRPr="006F11F4">
              <w:rPr>
                <w:noProof/>
                <w:highlight w:val="yellow"/>
                <w:lang w:val="en-CA"/>
              </w:rPr>
              <w:t>u(1)</w:t>
            </w:r>
          </w:p>
        </w:tc>
      </w:tr>
    </w:tbl>
    <w:p w14:paraId="5685AE84" w14:textId="255BCF7D" w:rsidR="006F11F4" w:rsidRDefault="006F11F4" w:rsidP="008E7F08">
      <w:pPr>
        <w:rPr>
          <w:noProof/>
          <w:szCs w:val="22"/>
          <w:lang w:val="en-CA"/>
        </w:rPr>
      </w:pPr>
      <w:r>
        <w:rPr>
          <w:noProof/>
          <w:szCs w:val="22"/>
          <w:lang w:val="en-CA"/>
        </w:rPr>
        <w:t>It is suggested to modify the semantics of the sequence parameter set as follows:</w:t>
      </w:r>
    </w:p>
    <w:p w14:paraId="2836B16F" w14:textId="77777777" w:rsidR="006F11F4" w:rsidRPr="00084198" w:rsidRDefault="006F11F4" w:rsidP="006F11F4">
      <w:pPr>
        <w:rPr>
          <w:noProof/>
          <w:lang w:val="en-CA"/>
        </w:rPr>
      </w:pPr>
      <w:r w:rsidRPr="00084198">
        <w:rPr>
          <w:b/>
          <w:noProof/>
          <w:lang w:val="en-CA"/>
        </w:rPr>
        <w:t>subpics_present_flag</w:t>
      </w:r>
      <w:r w:rsidRPr="00084198">
        <w:rPr>
          <w:noProof/>
          <w:lang w:val="en-CA"/>
        </w:rPr>
        <w:t xml:space="preserve"> equal to 1 indicates that subpicture parameters are present in the present in the SPS RBSP syntax. subpics_present_flag equal to 0 indicates that subpicture parameters are not present in the present in the SPS RBSP syntax.</w:t>
      </w:r>
    </w:p>
    <w:p w14:paraId="5541CA23" w14:textId="77777777" w:rsidR="006F11F4" w:rsidRPr="00084198" w:rsidRDefault="006F11F4" w:rsidP="006F11F4">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Pr>
          <w:noProof/>
          <w:lang w:val="en-CA"/>
        </w:rPr>
        <w:t>2</w:t>
      </w:r>
      <w:r w:rsidRPr="00084198">
        <w:rPr>
          <w:noProof/>
          <w:lang w:val="en-CA"/>
        </w:rPr>
        <w:fldChar w:fldCharType="end"/>
      </w:r>
      <w:r w:rsidRPr="00084198">
        <w:rPr>
          <w:noProof/>
          <w:lang w:val="en-CA"/>
        </w:rPr>
        <w:t> – When a bitstream is the result of a sub-bitstream extraction process and contains only a subset of the subpictures of the input bitstream to the sub-bitstream extraction process, it might be required to set the value of subpics_present_flag equal to 1 in the RBSP of the SPSs.</w:t>
      </w:r>
    </w:p>
    <w:p w14:paraId="57F4803F" w14:textId="77777777" w:rsidR="006F11F4" w:rsidRPr="006F11F4" w:rsidRDefault="006F11F4" w:rsidP="006F11F4">
      <w:pPr>
        <w:rPr>
          <w:bCs/>
          <w:noProof/>
          <w:highlight w:val="yellow"/>
          <w:lang w:val="en-CA"/>
        </w:rPr>
      </w:pPr>
      <w:r w:rsidRPr="006F11F4">
        <w:rPr>
          <w:b/>
          <w:noProof/>
          <w:highlight w:val="yellow"/>
          <w:lang w:val="en-CA"/>
        </w:rPr>
        <w:t>sps_rpr_enabled_flag</w:t>
      </w:r>
      <w:r w:rsidRPr="006F11F4">
        <w:rPr>
          <w:bCs/>
          <w:noProof/>
          <w:highlight w:val="yellow"/>
          <w:lang w:val="en-CA"/>
        </w:rPr>
        <w:t xml:space="preserve"> equal to 1 specifies that pic_width_in_luma_samples and pic_height_in_luma_samples in PPS referring to the SPS may not be equal to pic_width_max_in_luma_samples and pic_height_max_in_luma_samples, respectively. sps_rpr_enabled_flag equal to 0 specifies that pic_width_in_luma_samples and pic_height_in_luma_samples in PPS referring to the SPS are equal to pic_width_max_in_luma_samples and pic_height_max_in_luma_samples, respectively.</w:t>
      </w:r>
    </w:p>
    <w:p w14:paraId="4E33AC27" w14:textId="2CBB6EAC" w:rsidR="006F11F4" w:rsidRPr="006F11F4" w:rsidRDefault="006F11F4" w:rsidP="008E7F08">
      <w:pPr>
        <w:rPr>
          <w:bCs/>
          <w:noProof/>
          <w:lang w:val="en-CA"/>
        </w:rPr>
      </w:pPr>
      <w:r w:rsidRPr="006F11F4">
        <w:rPr>
          <w:bCs/>
          <w:noProof/>
          <w:highlight w:val="yellow"/>
          <w:lang w:val="en-CA"/>
        </w:rPr>
        <w:t>When sps_rpr_enabled_flag is not present, it is inferred to be equal to 0.</w:t>
      </w:r>
    </w:p>
    <w:p w14:paraId="48B02AE4" w14:textId="2BEA8896" w:rsidR="00152F5C" w:rsidRDefault="00CA1582" w:rsidP="00E11923">
      <w:pPr>
        <w:pStyle w:val="Heading1"/>
        <w:rPr>
          <w:lang w:val="en-CA"/>
        </w:rPr>
      </w:pPr>
      <w:r>
        <w:rPr>
          <w:lang w:val="en-CA"/>
        </w:rPr>
        <w:t>Semantics of picture parameter set</w:t>
      </w:r>
    </w:p>
    <w:p w14:paraId="5F86BB95" w14:textId="0A91093D" w:rsidR="00CA1582" w:rsidRDefault="000A2EA3" w:rsidP="00CA1582">
      <w:pPr>
        <w:rPr>
          <w:lang w:val="en-CA"/>
        </w:rPr>
      </w:pPr>
      <w:r>
        <w:rPr>
          <w:lang w:val="en-CA"/>
        </w:rPr>
        <w:t>It is suggested to modify the semantics of the picture parameter set as follows:</w:t>
      </w:r>
    </w:p>
    <w:p w14:paraId="48AB520E" w14:textId="77777777" w:rsidR="000A2EA3" w:rsidRDefault="000A2EA3" w:rsidP="000A2EA3">
      <w:pPr>
        <w:rPr>
          <w:noProof/>
          <w:lang w:val="en-CA"/>
        </w:rPr>
      </w:pPr>
      <w:r w:rsidRPr="00084198">
        <w:rPr>
          <w:b/>
          <w:bCs/>
          <w:noProof/>
          <w:lang w:val="en-CA"/>
        </w:rPr>
        <w:t>pic_width_in_luma_samples</w:t>
      </w:r>
      <w:r w:rsidRPr="00084198">
        <w:rPr>
          <w:noProof/>
          <w:lang w:val="en-CA"/>
        </w:rPr>
        <w:t xml:space="preserve"> specifies the width of each decoded picture referring to the PPS in units of luma samples. pic_width_in_luma_samples shall not be equal to 0</w:t>
      </w:r>
      <w:r>
        <w:rPr>
          <w:noProof/>
          <w:lang w:val="en-CA"/>
        </w:rPr>
        <w:t>,</w:t>
      </w:r>
      <w:r w:rsidRPr="00084198">
        <w:rPr>
          <w:noProof/>
          <w:lang w:val="en-CA"/>
        </w:rPr>
        <w:t xml:space="preserve"> shall be an integer multiple of Max( 8, MinCbSizeY ), and shall be less than or equal to pic_width_max_in_luma_samples.</w:t>
      </w:r>
    </w:p>
    <w:p w14:paraId="6F77CB02" w14:textId="77777777" w:rsidR="000A2EA3" w:rsidRDefault="000A2EA3" w:rsidP="000A2EA3">
      <w:pPr>
        <w:rPr>
          <w:noProof/>
          <w:lang w:val="en-CA"/>
        </w:rPr>
      </w:pPr>
      <w:r>
        <w:rPr>
          <w:noProof/>
          <w:lang w:val="en-CA"/>
        </w:rPr>
        <w:t xml:space="preserve">When </w:t>
      </w:r>
      <w:r w:rsidRPr="00474FD4">
        <w:rPr>
          <w:noProof/>
          <w:lang w:val="en-CA"/>
        </w:rPr>
        <w:t>subpics_present_flag</w:t>
      </w:r>
      <w:r>
        <w:rPr>
          <w:noProof/>
          <w:lang w:val="en-CA"/>
        </w:rPr>
        <w:t xml:space="preserve"> is equal to 1, the value of </w:t>
      </w:r>
      <w:r w:rsidRPr="00084198">
        <w:rPr>
          <w:noProof/>
          <w:lang w:val="en-CA"/>
        </w:rPr>
        <w:t>pic_width_in_luma_samples</w:t>
      </w:r>
      <w:r>
        <w:rPr>
          <w:noProof/>
          <w:lang w:val="en-CA"/>
        </w:rPr>
        <w:t xml:space="preserve"> shall be equal to </w:t>
      </w:r>
      <w:r w:rsidRPr="00084198">
        <w:rPr>
          <w:noProof/>
          <w:lang w:val="en-CA"/>
        </w:rPr>
        <w:t>pic_width_max_in_luma_samples</w:t>
      </w:r>
      <w:r>
        <w:rPr>
          <w:noProof/>
          <w:lang w:val="en-CA"/>
        </w:rPr>
        <w:t>.</w:t>
      </w:r>
    </w:p>
    <w:p w14:paraId="61B40974" w14:textId="77777777" w:rsidR="000A2EA3" w:rsidRPr="00084198" w:rsidRDefault="000A2EA3" w:rsidP="000A2EA3">
      <w:pPr>
        <w:rPr>
          <w:noProof/>
          <w:lang w:val="en-CA"/>
        </w:rPr>
      </w:pPr>
      <w:r w:rsidRPr="000A2EA3">
        <w:rPr>
          <w:noProof/>
          <w:highlight w:val="yellow"/>
          <w:lang w:val="en-CA"/>
        </w:rPr>
        <w:t>When sps_rpr_enabled_flag is equal to 0, the value of pic_width_in_luma_samples shall be equal to pic_width_max_in_luma_samples.</w:t>
      </w:r>
    </w:p>
    <w:p w14:paraId="52DB9F8D" w14:textId="77777777" w:rsidR="000A2EA3" w:rsidRDefault="000A2EA3" w:rsidP="000A2EA3">
      <w:pPr>
        <w:rPr>
          <w:noProof/>
          <w:lang w:val="en-CA"/>
        </w:rPr>
      </w:pPr>
      <w:r w:rsidRPr="00084198">
        <w:rPr>
          <w:b/>
          <w:noProof/>
          <w:lang w:val="en-CA"/>
        </w:rPr>
        <w:t>pic_height_in_luma_samples</w:t>
      </w:r>
      <w:r w:rsidRPr="00084198">
        <w:rPr>
          <w:noProof/>
          <w:lang w:val="en-CA"/>
        </w:rPr>
        <w:t xml:space="preserve"> specifies the height of each decoded picture referring to the PPS in units of luma samples. pic_height_in_luma_samples shall not be equal to 0 and shall be an integer multiple of Max( 8, MinCbSizeY ), and shall be less than or equal to pic_height_max_in_luma_samples.</w:t>
      </w:r>
    </w:p>
    <w:p w14:paraId="4E84BA17" w14:textId="77777777" w:rsidR="000A2EA3" w:rsidRDefault="000A2EA3" w:rsidP="000A2EA3">
      <w:pPr>
        <w:rPr>
          <w:noProof/>
          <w:lang w:val="en-CA"/>
        </w:rPr>
      </w:pPr>
      <w:r>
        <w:rPr>
          <w:noProof/>
          <w:lang w:val="en-CA"/>
        </w:rPr>
        <w:t xml:space="preserve">When </w:t>
      </w:r>
      <w:r w:rsidRPr="00474FD4">
        <w:rPr>
          <w:noProof/>
          <w:lang w:val="en-CA"/>
        </w:rPr>
        <w:t>subpics_present_flag</w:t>
      </w:r>
      <w:r>
        <w:rPr>
          <w:noProof/>
          <w:lang w:val="en-CA"/>
        </w:rPr>
        <w:t xml:space="preserve"> is equal to 1, the value of </w:t>
      </w:r>
      <w:r w:rsidRPr="00084198">
        <w:rPr>
          <w:noProof/>
          <w:lang w:val="en-CA"/>
        </w:rPr>
        <w:t>pic_height_in_luma_samples</w:t>
      </w:r>
      <w:r>
        <w:rPr>
          <w:noProof/>
          <w:lang w:val="en-CA"/>
        </w:rPr>
        <w:t xml:space="preserve"> shall be equal to </w:t>
      </w:r>
      <w:r w:rsidRPr="00084198">
        <w:rPr>
          <w:noProof/>
          <w:lang w:val="en-CA"/>
        </w:rPr>
        <w:t>pic_height_max_in_luma_samples</w:t>
      </w:r>
      <w:r>
        <w:rPr>
          <w:noProof/>
          <w:lang w:val="en-CA"/>
        </w:rPr>
        <w:t>.</w:t>
      </w:r>
    </w:p>
    <w:p w14:paraId="54E3E456" w14:textId="77777777" w:rsidR="000A2EA3" w:rsidRPr="00084198" w:rsidRDefault="000A2EA3" w:rsidP="000A2EA3">
      <w:pPr>
        <w:rPr>
          <w:noProof/>
          <w:lang w:val="en-CA"/>
        </w:rPr>
      </w:pPr>
      <w:r w:rsidRPr="000A2EA3">
        <w:rPr>
          <w:noProof/>
          <w:highlight w:val="yellow"/>
          <w:lang w:val="en-CA"/>
        </w:rPr>
        <w:t>When sps_rpr_enabled_flag is equal to 0, the value of pic_height_in_luma_samples shall be equal to pic_height_max_in_luma_samples.</w:t>
      </w:r>
    </w:p>
    <w:p w14:paraId="791C2B05" w14:textId="2FF74D4B" w:rsidR="000A2EA3" w:rsidRDefault="000A2EA3" w:rsidP="00CA1582">
      <w:pPr>
        <w:rPr>
          <w:lang w:val="en-CA"/>
        </w:rPr>
      </w:pPr>
      <w:r>
        <w:rPr>
          <w:lang w:val="en-CA"/>
        </w:rPr>
        <w:t>…</w:t>
      </w:r>
    </w:p>
    <w:p w14:paraId="3D5D0213" w14:textId="723179E8" w:rsidR="000A2EA3" w:rsidRPr="00CA1582" w:rsidRDefault="000A2EA3" w:rsidP="00CA1582">
      <w:pPr>
        <w:rPr>
          <w:noProof/>
          <w:lang w:val="en-CA"/>
        </w:rPr>
      </w:pPr>
      <w:r w:rsidRPr="00084198">
        <w:rPr>
          <w:b/>
          <w:noProof/>
          <w:lang w:val="en-CA"/>
        </w:rPr>
        <w:t>pps_temporal_mvp_enabled_idc</w:t>
      </w:r>
      <w:r w:rsidRPr="00084198">
        <w:rPr>
          <w:noProof/>
          <w:lang w:val="en-CA"/>
        </w:rPr>
        <w:t xml:space="preserve"> equal to 0 specifies that the syntax element slice_temporal_mvp_enabled_flag is present in the slice header of slices with slice_type not equal to I of slices </w:t>
      </w:r>
      <w:r w:rsidRPr="00084198">
        <w:rPr>
          <w:color w:val="000000"/>
          <w:lang w:val="en-CA"/>
        </w:rPr>
        <w:t>referring to the PPS</w:t>
      </w:r>
      <w:r w:rsidRPr="00084198">
        <w:rPr>
          <w:noProof/>
          <w:lang w:val="en-CA"/>
        </w:rPr>
        <w:t xml:space="preserve">. pps_temporal_mvp_enabled_idc equal to 1 or 2 specifies that slice_temporal_mvp_enabled_flag is not present in slice header of slices </w:t>
      </w:r>
      <w:r w:rsidRPr="00084198">
        <w:rPr>
          <w:color w:val="000000"/>
          <w:lang w:val="en-CA"/>
        </w:rPr>
        <w:t>referring to the PPS</w:t>
      </w:r>
      <w:r w:rsidRPr="00084198">
        <w:rPr>
          <w:noProof/>
          <w:lang w:val="en-CA"/>
        </w:rPr>
        <w:t>.</w:t>
      </w:r>
      <w:r>
        <w:rPr>
          <w:noProof/>
          <w:lang w:val="en-CA"/>
        </w:rPr>
        <w:t xml:space="preserve"> </w:t>
      </w:r>
      <w:r w:rsidRPr="000A2EA3">
        <w:rPr>
          <w:noProof/>
          <w:highlight w:val="yellow"/>
          <w:lang w:val="en-CA"/>
        </w:rPr>
        <w:t>When sps_rpr_enabled_flag of the referred SPS is equal to 1, it is a requirement of bitstream conformance that pps_temporal_mvp_enabled_idc shall not be equal to 2.</w:t>
      </w:r>
      <w:r w:rsidRPr="00084198">
        <w:rPr>
          <w:noProof/>
          <w:lang w:val="en-CA"/>
        </w:rPr>
        <w:t xml:space="preserve"> pps_temporal_mvp_enabled_idc equal to 3 is reserved for future use </w:t>
      </w:r>
      <w:r w:rsidRPr="00084198">
        <w:rPr>
          <w:bCs/>
          <w:noProof/>
          <w:szCs w:val="22"/>
          <w:lang w:val="en-CA"/>
        </w:rPr>
        <w:t>by ITU-T | ISO/IEC</w:t>
      </w:r>
      <w:r w:rsidRPr="00084198">
        <w:rPr>
          <w:noProof/>
          <w:lang w:val="en-CA"/>
        </w:rPr>
        <w:t>.</w:t>
      </w:r>
    </w:p>
    <w:p w14:paraId="418666FE" w14:textId="1EBC19D4" w:rsidR="00F4717D" w:rsidRDefault="00CA1582" w:rsidP="000A2EA3">
      <w:pPr>
        <w:pStyle w:val="Heading1"/>
        <w:rPr>
          <w:lang w:val="en-CA"/>
        </w:rPr>
      </w:pPr>
      <w:r>
        <w:rPr>
          <w:lang w:val="en-CA"/>
        </w:rPr>
        <w:lastRenderedPageBreak/>
        <w:t>Semantics of slice header</w:t>
      </w:r>
    </w:p>
    <w:p w14:paraId="31378A6C" w14:textId="7A89A488" w:rsidR="000A2EA3" w:rsidRPr="000A2EA3" w:rsidRDefault="000A2EA3" w:rsidP="000A2EA3">
      <w:pPr>
        <w:rPr>
          <w:lang w:val="en-CA"/>
        </w:rPr>
      </w:pPr>
      <w:r>
        <w:rPr>
          <w:lang w:val="en-CA"/>
        </w:rPr>
        <w:t>It is suggested to modify the semantics of the slice header as follows:</w:t>
      </w:r>
    </w:p>
    <w:p w14:paraId="6FA1FF06" w14:textId="77777777" w:rsidR="000A2EA3" w:rsidRPr="00084198" w:rsidRDefault="000A2EA3" w:rsidP="000A2EA3">
      <w:pPr>
        <w:rPr>
          <w:noProof/>
          <w:lang w:val="en-CA"/>
        </w:rPr>
      </w:pPr>
      <w:r w:rsidRPr="00084198">
        <w:rPr>
          <w:b/>
          <w:noProof/>
          <w:lang w:val="en-CA"/>
        </w:rPr>
        <w:t>slice_temporal_mvp_enabled_flag</w:t>
      </w:r>
      <w:r w:rsidRPr="00084198">
        <w:rPr>
          <w:noProof/>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w:t>
      </w:r>
      <w:r>
        <w:rPr>
          <w:noProof/>
          <w:lang w:val="en-CA"/>
        </w:rPr>
        <w:t xml:space="preserve"> </w:t>
      </w:r>
      <w:r w:rsidRPr="000A2EA3">
        <w:rPr>
          <w:noProof/>
          <w:highlight w:val="yellow"/>
          <w:lang w:val="en-CA"/>
        </w:rPr>
        <w:t>When no reference picture with the same resolution as the one of the current picture is available, it is a requirement of bitstream conformance that slice_temporal_mvp_enabled_flag shall be equal to 0.</w:t>
      </w:r>
    </w:p>
    <w:p w14:paraId="34C179A6" w14:textId="77777777" w:rsidR="000A2EA3" w:rsidRPr="00084198" w:rsidRDefault="000A2EA3" w:rsidP="000A2EA3">
      <w:pPr>
        <w:rPr>
          <w:noProof/>
          <w:lang w:val="en-CA"/>
        </w:rPr>
      </w:pPr>
      <w:r w:rsidRPr="00084198">
        <w:rPr>
          <w:noProof/>
          <w:lang w:val="en-CA"/>
        </w:rPr>
        <w:t>When slice_temporal_mvp_enabled_flag is not present, the following applies:</w:t>
      </w:r>
    </w:p>
    <w:p w14:paraId="7D64A181" w14:textId="77777777" w:rsidR="000A2EA3" w:rsidRPr="000A2EA3" w:rsidRDefault="000A2EA3" w:rsidP="000A2EA3">
      <w:pPr>
        <w:pStyle w:val="enumlev1"/>
        <w:numPr>
          <w:ilvl w:val="0"/>
          <w:numId w:val="14"/>
        </w:numPr>
        <w:tabs>
          <w:tab w:val="clear" w:pos="794"/>
        </w:tabs>
        <w:ind w:left="360"/>
        <w:rPr>
          <w:noProof/>
          <w:sz w:val="22"/>
          <w:szCs w:val="22"/>
          <w:lang w:val="en-CA" w:eastAsia="ko-KR"/>
        </w:rPr>
      </w:pPr>
      <w:r w:rsidRPr="000A2EA3">
        <w:rPr>
          <w:noProof/>
          <w:sz w:val="22"/>
          <w:szCs w:val="22"/>
          <w:lang w:val="en-CA"/>
        </w:rPr>
        <w:t xml:space="preserve">If sps_temporal_mvp_enabled_flag is equal to 0, </w:t>
      </w:r>
      <w:r w:rsidRPr="000A2EA3">
        <w:rPr>
          <w:noProof/>
          <w:sz w:val="22"/>
          <w:szCs w:val="22"/>
          <w:lang w:val="en-CA" w:eastAsia="ko-KR"/>
        </w:rPr>
        <w:t>the value of slice_temporal_mvp_enabled_flag is inferred to be equal to 0.</w:t>
      </w:r>
    </w:p>
    <w:p w14:paraId="2138871D" w14:textId="15ACF8DC" w:rsidR="000A2EA3" w:rsidRPr="000A2EA3" w:rsidRDefault="000A2EA3" w:rsidP="000A2EA3">
      <w:pPr>
        <w:pStyle w:val="enumlev1"/>
        <w:numPr>
          <w:ilvl w:val="0"/>
          <w:numId w:val="14"/>
        </w:numPr>
        <w:tabs>
          <w:tab w:val="clear" w:pos="794"/>
        </w:tabs>
        <w:ind w:left="360"/>
        <w:rPr>
          <w:noProof/>
          <w:sz w:val="22"/>
          <w:szCs w:val="22"/>
          <w:lang w:val="en-CA"/>
        </w:rPr>
      </w:pPr>
      <w:r w:rsidRPr="000A2EA3">
        <w:rPr>
          <w:noProof/>
          <w:sz w:val="22"/>
          <w:szCs w:val="22"/>
          <w:lang w:val="en-CA" w:eastAsia="ko-KR"/>
        </w:rPr>
        <w:t xml:space="preserve">Otherwise (sps_temporal_mvp_enabled_flag is equal to 1), the value of slice_temporal_mvp_enabled_flag is inferred </w:t>
      </w:r>
      <w:r w:rsidRPr="000A2EA3">
        <w:rPr>
          <w:noProof/>
          <w:sz w:val="22"/>
          <w:szCs w:val="22"/>
          <w:lang w:val="en-CA"/>
        </w:rPr>
        <w:t>to be equal to pps_temporal_mvp_enabled_idc</w:t>
      </w:r>
      <w:r w:rsidRPr="000A2EA3">
        <w:rPr>
          <w:bCs/>
          <w:noProof/>
          <w:sz w:val="22"/>
          <w:szCs w:val="22"/>
          <w:lang w:val="en-CA"/>
        </w:rPr>
        <w:t> − </w:t>
      </w:r>
      <w:r w:rsidRPr="000A2EA3">
        <w:rPr>
          <w:noProof/>
          <w:sz w:val="22"/>
          <w:szCs w:val="22"/>
          <w:lang w:val="en-CA"/>
        </w:rPr>
        <w:t>1.</w:t>
      </w:r>
    </w:p>
    <w:p w14:paraId="6292CCE6" w14:textId="253CB946" w:rsidR="009C6E64" w:rsidRDefault="009C6E64" w:rsidP="00E11923">
      <w:pPr>
        <w:pStyle w:val="Heading1"/>
        <w:rPr>
          <w:lang w:val="en-CA"/>
        </w:rPr>
      </w:pPr>
      <w:r>
        <w:rPr>
          <w:lang w:val="en-CA"/>
        </w:rPr>
        <w:t>Conclusion</w:t>
      </w:r>
    </w:p>
    <w:p w14:paraId="259C7917" w14:textId="3407249F" w:rsidR="009C6E64" w:rsidRPr="009C6E64" w:rsidRDefault="009C6E64" w:rsidP="009C6E64">
      <w:pPr>
        <w:rPr>
          <w:lang w:val="en-CA"/>
        </w:rPr>
      </w:pPr>
      <w:r>
        <w:rPr>
          <w:lang w:val="en-CA"/>
        </w:rPr>
        <w:t xml:space="preserve">It is suggested to </w:t>
      </w:r>
      <w:r w:rsidR="00CA1582">
        <w:rPr>
          <w:lang w:val="en-CA"/>
        </w:rPr>
        <w:t>clarify what happens with temporal motion vector prediction when reference picture resampling is used</w:t>
      </w:r>
      <w:r>
        <w:rPr>
          <w:lang w:val="en-CA"/>
        </w:rPr>
        <w:t>.</w:t>
      </w:r>
    </w:p>
    <w:p w14:paraId="5F0CF8E4" w14:textId="1F2B148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44203F6" w:rsidR="007F1F8B" w:rsidRPr="005B217D" w:rsidRDefault="00DB45B1" w:rsidP="009234A5">
      <w:pPr>
        <w:rPr>
          <w:szCs w:val="22"/>
          <w:lang w:val="en-CA"/>
        </w:rPr>
      </w:pPr>
      <w:r w:rsidRPr="00DB45B1">
        <w:rPr>
          <w:b/>
          <w:szCs w:val="22"/>
          <w:lang w:val="en-CA"/>
        </w:rPr>
        <w:t>Panasonic</w:t>
      </w:r>
      <w:r w:rsidR="009234A5" w:rsidRPr="00DB45B1">
        <w:rPr>
          <w:b/>
          <w:szCs w:val="22"/>
          <w:lang w:val="en-CA"/>
        </w:rPr>
        <w:t> </w:t>
      </w:r>
      <w:r w:rsidR="001F2594" w:rsidRPr="00DB45B1">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9507B" w14:textId="77777777" w:rsidR="00082AEC" w:rsidRDefault="00082AEC">
      <w:r>
        <w:separator/>
      </w:r>
    </w:p>
  </w:endnote>
  <w:endnote w:type="continuationSeparator" w:id="0">
    <w:p w14:paraId="2976CED6" w14:textId="77777777" w:rsidR="00082AEC" w:rsidRDefault="00082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1FFDD80" w:rsidR="005D79BD" w:rsidRPr="00C00DDE" w:rsidRDefault="005D79B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40B8C">
      <w:rPr>
        <w:rStyle w:val="PageNumber"/>
        <w:noProof/>
      </w:rPr>
      <w:t>2019-09-16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81925" w14:textId="77777777" w:rsidR="00082AEC" w:rsidRDefault="00082AEC">
      <w:r>
        <w:separator/>
      </w:r>
    </w:p>
  </w:footnote>
  <w:footnote w:type="continuationSeparator" w:id="0">
    <w:p w14:paraId="66824E45" w14:textId="77777777" w:rsidR="00082AEC" w:rsidRDefault="00082A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15FEA"/>
    <w:multiLevelType w:val="hybridMultilevel"/>
    <w:tmpl w:val="CCCC66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CE046C"/>
    <w:multiLevelType w:val="hybridMultilevel"/>
    <w:tmpl w:val="C4B29BEE"/>
    <w:lvl w:ilvl="0" w:tplc="88602BF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E953E3"/>
    <w:multiLevelType w:val="hybridMultilevel"/>
    <w:tmpl w:val="0742C6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2"/>
  </w:num>
  <w:num w:numId="12">
    <w:abstractNumId w:val="4"/>
  </w:num>
  <w:num w:numId="13">
    <w:abstractNumId w:val="3"/>
  </w:num>
  <w:num w:numId="14">
    <w:abstractNumId w:val="5"/>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41F5"/>
    <w:rsid w:val="00065039"/>
    <w:rsid w:val="0007614F"/>
    <w:rsid w:val="00081398"/>
    <w:rsid w:val="00082AEC"/>
    <w:rsid w:val="00094479"/>
    <w:rsid w:val="000962AC"/>
    <w:rsid w:val="000A2EA3"/>
    <w:rsid w:val="000B0C0F"/>
    <w:rsid w:val="000B1C6B"/>
    <w:rsid w:val="000B4FF9"/>
    <w:rsid w:val="000C09AC"/>
    <w:rsid w:val="000E00F3"/>
    <w:rsid w:val="000F158C"/>
    <w:rsid w:val="00102F3D"/>
    <w:rsid w:val="00124E38"/>
    <w:rsid w:val="0012580B"/>
    <w:rsid w:val="00131F90"/>
    <w:rsid w:val="0013458C"/>
    <w:rsid w:val="0013526E"/>
    <w:rsid w:val="00146152"/>
    <w:rsid w:val="00152F5C"/>
    <w:rsid w:val="00155526"/>
    <w:rsid w:val="00171371"/>
    <w:rsid w:val="00175A24"/>
    <w:rsid w:val="00187E58"/>
    <w:rsid w:val="00191C69"/>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316C"/>
    <w:rsid w:val="002A54E0"/>
    <w:rsid w:val="002B1595"/>
    <w:rsid w:val="002B191D"/>
    <w:rsid w:val="002B2E83"/>
    <w:rsid w:val="002D0AF6"/>
    <w:rsid w:val="002F164D"/>
    <w:rsid w:val="003021BC"/>
    <w:rsid w:val="00306206"/>
    <w:rsid w:val="00317D85"/>
    <w:rsid w:val="00323F87"/>
    <w:rsid w:val="0032623D"/>
    <w:rsid w:val="00327C56"/>
    <w:rsid w:val="003315A1"/>
    <w:rsid w:val="003373EC"/>
    <w:rsid w:val="00342FF4"/>
    <w:rsid w:val="00344E5A"/>
    <w:rsid w:val="00346148"/>
    <w:rsid w:val="003669EA"/>
    <w:rsid w:val="003706CC"/>
    <w:rsid w:val="00377710"/>
    <w:rsid w:val="003A182D"/>
    <w:rsid w:val="003A2D8E"/>
    <w:rsid w:val="003A7CE6"/>
    <w:rsid w:val="003C20E4"/>
    <w:rsid w:val="003D6342"/>
    <w:rsid w:val="003E6F90"/>
    <w:rsid w:val="003E73ED"/>
    <w:rsid w:val="003F5D0F"/>
    <w:rsid w:val="003F70C4"/>
    <w:rsid w:val="00403AD8"/>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48EE"/>
    <w:rsid w:val="00567EC7"/>
    <w:rsid w:val="00570013"/>
    <w:rsid w:val="005753EC"/>
    <w:rsid w:val="005801A2"/>
    <w:rsid w:val="005952A5"/>
    <w:rsid w:val="005A33A1"/>
    <w:rsid w:val="005B217D"/>
    <w:rsid w:val="005C385F"/>
    <w:rsid w:val="005C7C26"/>
    <w:rsid w:val="005D79BD"/>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70CD7"/>
    <w:rsid w:val="006746CE"/>
    <w:rsid w:val="006C5D39"/>
    <w:rsid w:val="006D5548"/>
    <w:rsid w:val="006D6D9B"/>
    <w:rsid w:val="006E2810"/>
    <w:rsid w:val="006E5417"/>
    <w:rsid w:val="006F0794"/>
    <w:rsid w:val="006F11F4"/>
    <w:rsid w:val="006F7528"/>
    <w:rsid w:val="007023DE"/>
    <w:rsid w:val="00712F60"/>
    <w:rsid w:val="00720E3B"/>
    <w:rsid w:val="0074393F"/>
    <w:rsid w:val="00745F6B"/>
    <w:rsid w:val="0075175B"/>
    <w:rsid w:val="0075585E"/>
    <w:rsid w:val="00766BA3"/>
    <w:rsid w:val="00770571"/>
    <w:rsid w:val="007768FF"/>
    <w:rsid w:val="007824D3"/>
    <w:rsid w:val="00796EE3"/>
    <w:rsid w:val="007A7D29"/>
    <w:rsid w:val="007B4AB8"/>
    <w:rsid w:val="007D1181"/>
    <w:rsid w:val="007E01A3"/>
    <w:rsid w:val="007E28C2"/>
    <w:rsid w:val="007F1F8B"/>
    <w:rsid w:val="007F6205"/>
    <w:rsid w:val="007F67A1"/>
    <w:rsid w:val="00811C05"/>
    <w:rsid w:val="008206C8"/>
    <w:rsid w:val="00850995"/>
    <w:rsid w:val="0086387C"/>
    <w:rsid w:val="00874A6C"/>
    <w:rsid w:val="00876C65"/>
    <w:rsid w:val="00882F72"/>
    <w:rsid w:val="008A4B4C"/>
    <w:rsid w:val="008C239F"/>
    <w:rsid w:val="008E480C"/>
    <w:rsid w:val="008E7F08"/>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6FEC"/>
    <w:rsid w:val="009B767D"/>
    <w:rsid w:val="009B7F3F"/>
    <w:rsid w:val="009C6E64"/>
    <w:rsid w:val="009D7CE6"/>
    <w:rsid w:val="009F496B"/>
    <w:rsid w:val="00A01439"/>
    <w:rsid w:val="00A02E61"/>
    <w:rsid w:val="00A05CFF"/>
    <w:rsid w:val="00A13048"/>
    <w:rsid w:val="00A46843"/>
    <w:rsid w:val="00A56B97"/>
    <w:rsid w:val="00A6093D"/>
    <w:rsid w:val="00A61A4C"/>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1E8A"/>
    <w:rsid w:val="00B827C6"/>
    <w:rsid w:val="00B94B06"/>
    <w:rsid w:val="00B94C28"/>
    <w:rsid w:val="00B96656"/>
    <w:rsid w:val="00BC10BA"/>
    <w:rsid w:val="00BC5AFD"/>
    <w:rsid w:val="00BE6DB1"/>
    <w:rsid w:val="00C00DDE"/>
    <w:rsid w:val="00C04F43"/>
    <w:rsid w:val="00C0609D"/>
    <w:rsid w:val="00C115AB"/>
    <w:rsid w:val="00C26CCB"/>
    <w:rsid w:val="00C30249"/>
    <w:rsid w:val="00C3723B"/>
    <w:rsid w:val="00C40B8C"/>
    <w:rsid w:val="00C42466"/>
    <w:rsid w:val="00C606C9"/>
    <w:rsid w:val="00C80288"/>
    <w:rsid w:val="00C84003"/>
    <w:rsid w:val="00C90650"/>
    <w:rsid w:val="00C97D78"/>
    <w:rsid w:val="00CA1582"/>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B45B1"/>
    <w:rsid w:val="00DD02F4"/>
    <w:rsid w:val="00DD6622"/>
    <w:rsid w:val="00DE1C7C"/>
    <w:rsid w:val="00DE6B43"/>
    <w:rsid w:val="00E11923"/>
    <w:rsid w:val="00E262D4"/>
    <w:rsid w:val="00E337FB"/>
    <w:rsid w:val="00E36250"/>
    <w:rsid w:val="00E47F2D"/>
    <w:rsid w:val="00E54511"/>
    <w:rsid w:val="00E60EDC"/>
    <w:rsid w:val="00E61DAC"/>
    <w:rsid w:val="00E72B80"/>
    <w:rsid w:val="00E75FE3"/>
    <w:rsid w:val="00E86C4C"/>
    <w:rsid w:val="00E907A3"/>
    <w:rsid w:val="00EA5AE0"/>
    <w:rsid w:val="00EB56E1"/>
    <w:rsid w:val="00EB7AB1"/>
    <w:rsid w:val="00EC32BD"/>
    <w:rsid w:val="00EC6F7B"/>
    <w:rsid w:val="00EE7CD8"/>
    <w:rsid w:val="00EF37F6"/>
    <w:rsid w:val="00EF48CC"/>
    <w:rsid w:val="00F00801"/>
    <w:rsid w:val="00F2488D"/>
    <w:rsid w:val="00F35645"/>
    <w:rsid w:val="00F4717D"/>
    <w:rsid w:val="00F601A0"/>
    <w:rsid w:val="00F665D3"/>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665D3"/>
    <w:rPr>
      <w:color w:val="605E5C"/>
      <w:shd w:val="clear" w:color="auto" w:fill="E1DFDD"/>
    </w:rPr>
  </w:style>
  <w:style w:type="paragraph" w:styleId="ListParagraph">
    <w:name w:val="List Paragraph"/>
    <w:basedOn w:val="Normal"/>
    <w:uiPriority w:val="34"/>
    <w:qFormat/>
    <w:rsid w:val="00A61A4C"/>
    <w:pPr>
      <w:ind w:left="720"/>
      <w:contextualSpacing/>
    </w:pPr>
  </w:style>
  <w:style w:type="paragraph" w:customStyle="1" w:styleId="Note1">
    <w:name w:val="Note 1"/>
    <w:basedOn w:val="Normal"/>
    <w:link w:val="Note1Char"/>
    <w:qFormat/>
    <w:rsid w:val="00F4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F4717D"/>
    <w:rPr>
      <w:rFonts w:eastAsia="SimSun"/>
      <w:sz w:val="18"/>
      <w:lang w:val="en-GB"/>
    </w:rPr>
  </w:style>
  <w:style w:type="paragraph" w:styleId="Caption">
    <w:name w:val="caption"/>
    <w:basedOn w:val="Normal"/>
    <w:next w:val="Normal"/>
    <w:unhideWhenUsed/>
    <w:qFormat/>
    <w:rsid w:val="003F70C4"/>
    <w:pPr>
      <w:spacing w:before="0" w:after="200"/>
    </w:pPr>
    <w:rPr>
      <w:i/>
      <w:iCs/>
      <w:color w:val="44546A" w:themeColor="text2"/>
      <w:sz w:val="18"/>
      <w:szCs w:val="18"/>
    </w:rPr>
  </w:style>
  <w:style w:type="paragraph" w:customStyle="1" w:styleId="tablecell">
    <w:name w:val="table cell"/>
    <w:basedOn w:val="Normal"/>
    <w:rsid w:val="006F1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6F1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F11F4"/>
    <w:rPr>
      <w:rFonts w:eastAsia="Malgun Gothic"/>
      <w:lang w:val="en-GB"/>
    </w:rPr>
  </w:style>
  <w:style w:type="paragraph" w:customStyle="1" w:styleId="enumlev1">
    <w:name w:val="enumlev1"/>
    <w:basedOn w:val="Normal"/>
    <w:rsid w:val="000A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virginie.drugeon@eu.panasonic.com" TargetMode="External"/><Relationship Id="rId4" Type="http://schemas.openxmlformats.org/officeDocument/2006/relationships/webSettings" Target="webSettings.xml"/><Relationship Id="rId9" Type="http://schemas.openxmlformats.org/officeDocument/2006/relationships/hyperlink" Target="mailto:nishi.takahiro@jp.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1142</Words>
  <Characters>7199</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31</cp:revision>
  <cp:lastPrinted>1900-01-01T08:00:00Z</cp:lastPrinted>
  <dcterms:created xsi:type="dcterms:W3CDTF">2019-04-11T19:57:00Z</dcterms:created>
  <dcterms:modified xsi:type="dcterms:W3CDTF">2019-09-23T14:32:00Z</dcterms:modified>
</cp:coreProperties>
</file>