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86B832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92AA7">
              <w:rPr>
                <w:lang w:val="en-CA"/>
              </w:rPr>
              <w:t>0197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722DFC" w:rsidR="00E61DAC" w:rsidRPr="005B217D" w:rsidRDefault="006F6A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2814D0">
              <w:rPr>
                <w:b/>
                <w:szCs w:val="22"/>
                <w:lang w:val="en-CA"/>
              </w:rPr>
              <w:t>-</w:t>
            </w:r>
            <w:r w:rsidR="00B33512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 xml:space="preserve">: LFNST </w:t>
            </w:r>
            <w:r w:rsidR="00B33512">
              <w:rPr>
                <w:b/>
                <w:szCs w:val="22"/>
                <w:lang w:val="en-CA"/>
              </w:rPr>
              <w:t>transform mapping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AE49DE" w:rsidR="006F6ADF" w:rsidRPr="00B33512" w:rsidRDefault="006F6ADF" w:rsidP="004D1030">
            <w:pPr>
              <w:spacing w:before="60" w:after="60"/>
              <w:rPr>
                <w:szCs w:val="22"/>
                <w:lang w:val="fi-FI"/>
              </w:rPr>
            </w:pPr>
            <w:r w:rsidRPr="00B33512">
              <w:rPr>
                <w:szCs w:val="22"/>
                <w:lang w:val="fi-FI"/>
              </w:rPr>
              <w:t>Jani Lainema</w:t>
            </w:r>
            <w:r w:rsidR="004D1030" w:rsidRPr="00B33512">
              <w:rPr>
                <w:szCs w:val="22"/>
                <w:lang w:val="fi-FI"/>
              </w:rPr>
              <w:br/>
              <w:t>Nokia Technologies</w:t>
            </w:r>
            <w:r w:rsidR="004D1030" w:rsidRPr="00B33512">
              <w:rPr>
                <w:szCs w:val="22"/>
                <w:lang w:val="fi-FI"/>
              </w:rPr>
              <w:br/>
              <w:t>Tampere, Finland</w:t>
            </w:r>
            <w:r w:rsidR="004D1030" w:rsidRPr="00B33512">
              <w:rPr>
                <w:szCs w:val="22"/>
                <w:lang w:val="fi-FI"/>
              </w:rPr>
              <w:br/>
            </w:r>
          </w:p>
        </w:tc>
        <w:tc>
          <w:tcPr>
            <w:tcW w:w="900" w:type="dxa"/>
          </w:tcPr>
          <w:p w14:paraId="0140ECA2" w14:textId="74292DF2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AD48690" w:rsidR="004D1030" w:rsidRPr="005B217D" w:rsidRDefault="004D1030" w:rsidP="00B33512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97B27F" w:rsidR="00E61DAC" w:rsidRPr="005B217D" w:rsidRDefault="006F6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ADB5AF" w14:textId="6B43720A" w:rsidR="000403E0" w:rsidRDefault="006F6ADF" w:rsidP="006F6AD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0403E0">
        <w:rPr>
          <w:szCs w:val="22"/>
          <w:lang w:val="en-CA"/>
        </w:rPr>
        <w:t xml:space="preserve">proposes to change the mapping of LFNST indexes to transform matrices. For LFNST index 1, the proposed approach selects transform index 1 for </w:t>
      </w:r>
      <w:r w:rsidR="00504EC7">
        <w:rPr>
          <w:szCs w:val="22"/>
          <w:lang w:val="en-CA"/>
        </w:rPr>
        <w:t>even</w:t>
      </w:r>
      <w:r w:rsidR="000403E0">
        <w:rPr>
          <w:szCs w:val="22"/>
          <w:lang w:val="en-CA"/>
        </w:rPr>
        <w:t xml:space="preserve"> and </w:t>
      </w:r>
      <w:r w:rsidR="00504EC7">
        <w:rPr>
          <w:szCs w:val="22"/>
          <w:lang w:val="en-CA"/>
        </w:rPr>
        <w:t xml:space="preserve">2 for odd numbered intra prediction modes. For LFNST index 2 the selection is inverted and thus transform index 1 is selected for odd and 2 for even intra prediction modes. In addition, context coding for the second </w:t>
      </w:r>
      <w:r w:rsidR="00E576B4">
        <w:rPr>
          <w:szCs w:val="22"/>
          <w:lang w:val="en-CA"/>
        </w:rPr>
        <w:t xml:space="preserve">bin of the </w:t>
      </w:r>
      <w:proofErr w:type="spellStart"/>
      <w:r w:rsidR="00E576B4">
        <w:rPr>
          <w:szCs w:val="22"/>
          <w:lang w:val="en-CA"/>
        </w:rPr>
        <w:t>lfnstIdx</w:t>
      </w:r>
      <w:proofErr w:type="spellEnd"/>
      <w:r w:rsidR="00E576B4">
        <w:rPr>
          <w:szCs w:val="22"/>
          <w:lang w:val="en-CA"/>
        </w:rPr>
        <w:t xml:space="preserve"> syntax element is re-introduced.</w:t>
      </w:r>
    </w:p>
    <w:p w14:paraId="723883F2" w14:textId="57D8A67F" w:rsidR="00263398" w:rsidRPr="005B217D" w:rsidRDefault="00504EC7" w:rsidP="009234A5">
      <w:pPr>
        <w:rPr>
          <w:szCs w:val="22"/>
          <w:lang w:val="en-CA"/>
        </w:rPr>
      </w:pPr>
      <w:r>
        <w:rPr>
          <w:szCs w:val="22"/>
          <w:lang w:val="en-CA"/>
        </w:rPr>
        <w:t>It is asserted that for CTC conditions the coding efficiency is practically unaffected, but a low complexity encoder can operate at 90 % encoder runtime with +0.14 % bitrate impact under AI conditions</w:t>
      </w:r>
      <w:r w:rsidR="00D93C62">
        <w:rPr>
          <w:szCs w:val="22"/>
          <w:lang w:val="en-CA"/>
        </w:rPr>
        <w:t xml:space="preserve"> and at 97 % encoder runtime with +0.11 % bitrate impact under RA conditions</w:t>
      </w:r>
      <w:r>
        <w:rPr>
          <w:szCs w:val="22"/>
          <w:lang w:val="en-CA"/>
        </w:rPr>
        <w:t>.</w:t>
      </w:r>
      <w:r w:rsidR="00E576B4">
        <w:rPr>
          <w:szCs w:val="22"/>
          <w:lang w:val="en-CA"/>
        </w:rPr>
        <w:t xml:space="preserve"> This is reported to be a significantly lower </w:t>
      </w:r>
      <w:r w:rsidR="00886013">
        <w:rPr>
          <w:szCs w:val="22"/>
          <w:lang w:val="en-CA"/>
        </w:rPr>
        <w:t xml:space="preserve">BD-rate </w:t>
      </w:r>
      <w:r w:rsidR="00E576B4">
        <w:rPr>
          <w:szCs w:val="22"/>
          <w:lang w:val="en-CA"/>
        </w:rPr>
        <w:t>penalty than what was achieved with the comparable encoder approaches in CE6-1, where the best performing encoder side approach had +0.46 % impact on BD-rate</w:t>
      </w:r>
      <w:r w:rsidR="00D93C62">
        <w:rPr>
          <w:szCs w:val="22"/>
          <w:lang w:val="en-CA"/>
        </w:rPr>
        <w:t xml:space="preserve"> for AI and +0.27 % for RA</w:t>
      </w:r>
      <w:r w:rsidR="00E576B4">
        <w:rPr>
          <w:szCs w:val="22"/>
          <w:lang w:val="en-CA"/>
        </w:rPr>
        <w:t>.</w:t>
      </w:r>
    </w:p>
    <w:p w14:paraId="7D2AC1F0" w14:textId="00B6475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73C9C01" w14:textId="48689D6E" w:rsidR="00BA2355" w:rsidRDefault="00E576B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LFNST provides interesting gains but with relatively significant encoder side complexity. CE6-1 addressed that concern by showing that significant encoder runtime reductions can be made by </w:t>
      </w:r>
      <w:r w:rsidR="00A66444">
        <w:rPr>
          <w:szCs w:val="22"/>
          <w:lang w:val="en-CA"/>
        </w:rPr>
        <w:t xml:space="preserve">calculating the LFNST matrix index based on intra prediction mode instead of signalling that in the bitstream. </w:t>
      </w:r>
      <w:r w:rsidR="00F87152">
        <w:rPr>
          <w:szCs w:val="22"/>
          <w:lang w:val="en-CA"/>
        </w:rPr>
        <w:t>A</w:t>
      </w:r>
      <w:r w:rsidR="00BA2355">
        <w:rPr>
          <w:szCs w:val="22"/>
          <w:lang w:val="en-CA"/>
        </w:rPr>
        <w:t xml:space="preserve"> potential downside of </w:t>
      </w:r>
      <w:r w:rsidR="00F87152">
        <w:rPr>
          <w:szCs w:val="22"/>
          <w:lang w:val="en-CA"/>
        </w:rPr>
        <w:t>the normative</w:t>
      </w:r>
      <w:r w:rsidR="00BA2355">
        <w:rPr>
          <w:szCs w:val="22"/>
          <w:lang w:val="en-CA"/>
        </w:rPr>
        <w:t xml:space="preserve"> CE6-1 approaches </w:t>
      </w:r>
      <w:r w:rsidR="007A7B6A">
        <w:rPr>
          <w:szCs w:val="22"/>
          <w:lang w:val="en-CA"/>
        </w:rPr>
        <w:t>is</w:t>
      </w:r>
      <w:r w:rsidR="00BA2355">
        <w:rPr>
          <w:szCs w:val="22"/>
          <w:lang w:val="en-CA"/>
        </w:rPr>
        <w:t xml:space="preserve"> relating to the maximum coding efficiency when encoder runtime is not an issue. This proposal is addressing </w:t>
      </w:r>
      <w:r w:rsidR="00D93C62">
        <w:rPr>
          <w:szCs w:val="22"/>
          <w:lang w:val="en-CA"/>
        </w:rPr>
        <w:t>that</w:t>
      </w:r>
      <w:r w:rsidR="00BA2355">
        <w:rPr>
          <w:szCs w:val="22"/>
          <w:lang w:val="en-CA"/>
        </w:rPr>
        <w:t xml:space="preserve"> by applying the CE6-1</w:t>
      </w:r>
      <w:r w:rsidR="00D93C62">
        <w:rPr>
          <w:szCs w:val="22"/>
          <w:lang w:val="en-CA"/>
        </w:rPr>
        <w:t>.1d</w:t>
      </w:r>
      <w:r w:rsidR="00BA2355">
        <w:rPr>
          <w:szCs w:val="22"/>
          <w:lang w:val="en-CA"/>
        </w:rPr>
        <w:t xml:space="preserve"> approach when </w:t>
      </w:r>
      <w:proofErr w:type="spellStart"/>
      <w:r w:rsidR="00BA2355">
        <w:rPr>
          <w:szCs w:val="22"/>
          <w:lang w:val="en-CA"/>
        </w:rPr>
        <w:t>lfnstIdx</w:t>
      </w:r>
      <w:proofErr w:type="spellEnd"/>
      <w:r w:rsidR="00BA2355">
        <w:rPr>
          <w:szCs w:val="22"/>
          <w:lang w:val="en-CA"/>
        </w:rPr>
        <w:t xml:space="preserve"> is equal to </w:t>
      </w:r>
      <w:r w:rsidR="00D93C62">
        <w:rPr>
          <w:szCs w:val="22"/>
          <w:lang w:val="en-CA"/>
        </w:rPr>
        <w:t>1</w:t>
      </w:r>
      <w:r w:rsidR="00BA2355">
        <w:rPr>
          <w:szCs w:val="22"/>
          <w:lang w:val="en-CA"/>
        </w:rPr>
        <w:t xml:space="preserve"> and using the other available LFNST transform matrix when </w:t>
      </w:r>
      <w:proofErr w:type="spellStart"/>
      <w:r w:rsidR="00BA2355">
        <w:rPr>
          <w:szCs w:val="22"/>
          <w:lang w:val="en-CA"/>
        </w:rPr>
        <w:t>lfnstIdx</w:t>
      </w:r>
      <w:proofErr w:type="spellEnd"/>
      <w:r w:rsidR="00BA2355">
        <w:rPr>
          <w:szCs w:val="22"/>
          <w:lang w:val="en-CA"/>
        </w:rPr>
        <w:t xml:space="preserve"> is equal to </w:t>
      </w:r>
      <w:r w:rsidR="00D93C62">
        <w:rPr>
          <w:szCs w:val="22"/>
          <w:lang w:val="en-CA"/>
        </w:rPr>
        <w:t>2</w:t>
      </w:r>
      <w:r w:rsidR="00BA2355">
        <w:rPr>
          <w:szCs w:val="22"/>
          <w:lang w:val="en-CA"/>
        </w:rPr>
        <w:t>. The tables below illustrate the selection in VTM-6 and in proposed approach.</w:t>
      </w:r>
    </w:p>
    <w:p w14:paraId="1D2833EF" w14:textId="77777777" w:rsidR="00F87152" w:rsidRDefault="00F87152" w:rsidP="004234F0">
      <w:pPr>
        <w:rPr>
          <w:szCs w:val="22"/>
          <w:lang w:val="en-CA"/>
        </w:rPr>
      </w:pPr>
    </w:p>
    <w:p w14:paraId="428AE779" w14:textId="3F982B66" w:rsidR="00F87152" w:rsidRDefault="00F87152" w:rsidP="00F8715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1: LFNST transform mode as function of intra prediction mode in VTM-6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436"/>
      </w:tblGrid>
      <w:tr w:rsidR="00BA2355" w14:paraId="198CF8EF" w14:textId="77777777" w:rsidTr="00F87152">
        <w:trPr>
          <w:jc w:val="center"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E8B35A6" w14:textId="20AB5B8D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intraPredMode</w:t>
            </w:r>
            <w:proofErr w:type="spellEnd"/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95E7E3" w14:textId="487EA683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AEDCD59" w14:textId="3DC6DD0F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FEBC006" w14:textId="111B70C1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2328736" w14:textId="64C14998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77A0526" w14:textId="66312FDF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24572D" w14:textId="08066E2F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031210F" w14:textId="79BDB153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CDE967" w14:textId="7D48BC74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9A25A24" w14:textId="4D6EA16C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1801406" w14:textId="35D987B2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…</w:t>
            </w:r>
          </w:p>
        </w:tc>
      </w:tr>
      <w:tr w:rsidR="00BA2355" w14:paraId="714A7431" w14:textId="77777777" w:rsidTr="00F87152">
        <w:trPr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3698A1" w14:textId="2E5D91C4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lfnstIdx</w:t>
            </w:r>
            <w:proofErr w:type="spellEnd"/>
            <w:r>
              <w:rPr>
                <w:szCs w:val="22"/>
                <w:lang w:val="en-CA"/>
              </w:rPr>
              <w:t xml:space="preserve"> == 1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shd w:val="clear" w:color="auto" w:fill="BDD6EE" w:themeFill="accent5" w:themeFillTint="66"/>
            <w:vAlign w:val="center"/>
          </w:tcPr>
          <w:p w14:paraId="598A2DFB" w14:textId="26C7FA53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2512D9B1" w14:textId="60DAFCAB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5F36172B" w14:textId="4C1C2701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3923AB7B" w14:textId="6F112701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287665E0" w14:textId="001242CF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612F1432" w14:textId="5799B2F9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6626A97D" w14:textId="3E73E801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74410CC1" w14:textId="7F9844E7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53D07404" w14:textId="0F984A42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7E933AFA" w14:textId="7DB91CF4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…</w:t>
            </w:r>
          </w:p>
        </w:tc>
      </w:tr>
      <w:tr w:rsidR="00BA2355" w14:paraId="5B7B0A7F" w14:textId="77777777" w:rsidTr="00F87152">
        <w:trPr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5860E1" w14:textId="6BA38E37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lfnstIdx</w:t>
            </w:r>
            <w:proofErr w:type="spellEnd"/>
            <w:r>
              <w:rPr>
                <w:szCs w:val="22"/>
                <w:lang w:val="en-CA"/>
              </w:rPr>
              <w:t xml:space="preserve"> == 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7CAAC" w:themeFill="accent2" w:themeFillTint="66"/>
            <w:vAlign w:val="center"/>
          </w:tcPr>
          <w:p w14:paraId="698972EC" w14:textId="60656EA9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590ACA1C" w14:textId="2E533B70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0DF8701D" w14:textId="4A1BFCB2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0EF1B725" w14:textId="2EBA1DAB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6A0BB92A" w14:textId="3510FD44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5ECB7F56" w14:textId="67D0F2DE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3FE0E27B" w14:textId="56020E55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315D532A" w14:textId="27ECAAFF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2E33ABBB" w14:textId="3D68C37E" w:rsidR="00BA2355" w:rsidRDefault="00F87152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vAlign w:val="center"/>
          </w:tcPr>
          <w:p w14:paraId="644C3ADD" w14:textId="3512FF49" w:rsidR="00BA2355" w:rsidRDefault="00BA2355" w:rsidP="00F8715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…</w:t>
            </w:r>
          </w:p>
        </w:tc>
      </w:tr>
    </w:tbl>
    <w:p w14:paraId="3A010D12" w14:textId="77777777" w:rsidR="00BA2355" w:rsidRDefault="00BA2355" w:rsidP="00F87152">
      <w:pPr>
        <w:jc w:val="center"/>
        <w:rPr>
          <w:szCs w:val="22"/>
          <w:lang w:val="en-CA"/>
        </w:rPr>
      </w:pPr>
    </w:p>
    <w:p w14:paraId="691E605E" w14:textId="54730C5D" w:rsidR="00F87152" w:rsidRDefault="00F87152" w:rsidP="00F8715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2: LFNST transform mode as function of intra prediction mode as proposed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436"/>
      </w:tblGrid>
      <w:tr w:rsidR="00F87152" w14:paraId="4FD19243" w14:textId="77777777" w:rsidTr="00F87152">
        <w:trPr>
          <w:jc w:val="center"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D63F407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intraPredMode</w:t>
            </w:r>
            <w:proofErr w:type="spellEnd"/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959061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AD098EE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F87A512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1D48FBD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9B0439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FFDF23F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C433853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D48F0A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A801FAA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04B9CF7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…</w:t>
            </w:r>
          </w:p>
        </w:tc>
      </w:tr>
      <w:tr w:rsidR="00F87152" w14:paraId="49B62D9F" w14:textId="77777777" w:rsidTr="00F87152">
        <w:trPr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5E4E8B6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lfnstIdx</w:t>
            </w:r>
            <w:proofErr w:type="spellEnd"/>
            <w:r>
              <w:rPr>
                <w:szCs w:val="22"/>
                <w:lang w:val="en-CA"/>
              </w:rPr>
              <w:t xml:space="preserve"> == 1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shd w:val="clear" w:color="auto" w:fill="BDD6EE" w:themeFill="accent5" w:themeFillTint="66"/>
            <w:vAlign w:val="center"/>
          </w:tcPr>
          <w:p w14:paraId="29C055D3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7CAAC" w:themeFill="accent2" w:themeFillTint="66"/>
            <w:vAlign w:val="center"/>
          </w:tcPr>
          <w:p w14:paraId="52A952F9" w14:textId="66887ABB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44E0F3B2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7CAAC" w:themeFill="accent2" w:themeFillTint="66"/>
            <w:vAlign w:val="center"/>
          </w:tcPr>
          <w:p w14:paraId="04F1DA52" w14:textId="55B5CF50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4D51296B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7CAAC" w:themeFill="accent2" w:themeFillTint="66"/>
            <w:vAlign w:val="center"/>
          </w:tcPr>
          <w:p w14:paraId="3DAEDF76" w14:textId="1B65FF41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78BF99CA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F7CAAC" w:themeFill="accent2" w:themeFillTint="66"/>
            <w:vAlign w:val="center"/>
          </w:tcPr>
          <w:p w14:paraId="697BD81C" w14:textId="59D99691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DD6EE" w:themeFill="accent5" w:themeFillTint="66"/>
            <w:vAlign w:val="center"/>
          </w:tcPr>
          <w:p w14:paraId="4F1EA295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55003FF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…</w:t>
            </w:r>
          </w:p>
        </w:tc>
      </w:tr>
      <w:tr w:rsidR="00F87152" w14:paraId="40297BDA" w14:textId="77777777" w:rsidTr="00F87152">
        <w:trPr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D00FA63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lfnstIdx</w:t>
            </w:r>
            <w:proofErr w:type="spellEnd"/>
            <w:r>
              <w:rPr>
                <w:szCs w:val="22"/>
                <w:lang w:val="en-CA"/>
              </w:rPr>
              <w:t xml:space="preserve"> == 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shd w:val="clear" w:color="auto" w:fill="F7CAAC" w:themeFill="accent2" w:themeFillTint="66"/>
            <w:vAlign w:val="center"/>
          </w:tcPr>
          <w:p w14:paraId="599288B2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659301AF" w14:textId="3508E36C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53B47B6D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DEFF12B" w14:textId="55E4BAAB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0903E008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74B64B79" w14:textId="40BF1CE9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107A667C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2BA4A89" w14:textId="6641A016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0" w:type="auto"/>
            <w:shd w:val="clear" w:color="auto" w:fill="F7CAAC" w:themeFill="accent2" w:themeFillTint="66"/>
            <w:vAlign w:val="center"/>
          </w:tcPr>
          <w:p w14:paraId="7FCA390A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0" w:type="auto"/>
            <w:vAlign w:val="center"/>
          </w:tcPr>
          <w:p w14:paraId="0BFB3B95" w14:textId="77777777" w:rsidR="00F87152" w:rsidRDefault="00F87152" w:rsidP="0013047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…</w:t>
            </w:r>
          </w:p>
        </w:tc>
      </w:tr>
    </w:tbl>
    <w:p w14:paraId="0529C66A" w14:textId="77777777" w:rsidR="007B27EA" w:rsidRPr="0098745D" w:rsidRDefault="007B27EA" w:rsidP="007B27EA">
      <w:pPr>
        <w:rPr>
          <w:lang w:eastAsia="ko-KR"/>
        </w:rPr>
      </w:pPr>
    </w:p>
    <w:p w14:paraId="3472F60E" w14:textId="0CDCF105" w:rsidR="007B27EA" w:rsidRDefault="00E376B8" w:rsidP="007B27EA">
      <w:pPr>
        <w:pStyle w:val="Heading1"/>
        <w:rPr>
          <w:lang w:val="en-CA"/>
        </w:rPr>
      </w:pPr>
      <w:r>
        <w:rPr>
          <w:lang w:val="en-CA"/>
        </w:rPr>
        <w:t>Coding efficiency</w:t>
      </w:r>
      <w:r w:rsidR="007B27EA">
        <w:rPr>
          <w:lang w:val="en-CA"/>
        </w:rPr>
        <w:t xml:space="preserve"> results</w:t>
      </w:r>
    </w:p>
    <w:p w14:paraId="51EFC760" w14:textId="721C8424" w:rsidR="00F87152" w:rsidRDefault="00F87152" w:rsidP="00F87152">
      <w:pPr>
        <w:pStyle w:val="Heading2"/>
        <w:rPr>
          <w:lang w:val="en-CA"/>
        </w:rPr>
      </w:pPr>
      <w:r>
        <w:rPr>
          <w:lang w:val="en-CA"/>
        </w:rPr>
        <w:t xml:space="preserve">Encoder checking both </w:t>
      </w:r>
      <w:proofErr w:type="spellStart"/>
      <w:r>
        <w:rPr>
          <w:lang w:val="en-CA"/>
        </w:rPr>
        <w:t>lfnstIdx</w:t>
      </w:r>
      <w:proofErr w:type="spellEnd"/>
      <w:r>
        <w:rPr>
          <w:lang w:val="en-CA"/>
        </w:rPr>
        <w:t xml:space="preserve"> 1 and 2</w:t>
      </w:r>
    </w:p>
    <w:p w14:paraId="00851EFD" w14:textId="5CAF8128" w:rsidR="00DA64A3" w:rsidRDefault="00F87152" w:rsidP="003D4356">
      <w:pPr>
        <w:rPr>
          <w:lang w:val="en-CA"/>
        </w:rPr>
      </w:pPr>
      <w:r>
        <w:rPr>
          <w:lang w:val="en-CA"/>
        </w:rPr>
        <w:t xml:space="preserve">Results below summarize the impact of the proposed approach when encoder is </w:t>
      </w:r>
      <w:r w:rsidR="00703000">
        <w:rPr>
          <w:lang w:val="en-CA"/>
        </w:rPr>
        <w:t xml:space="preserve">checking both </w:t>
      </w:r>
      <w:proofErr w:type="spellStart"/>
      <w:r w:rsidR="00703000">
        <w:rPr>
          <w:lang w:val="en-CA"/>
        </w:rPr>
        <w:t>lfnstIdx</w:t>
      </w:r>
      <w:proofErr w:type="spellEnd"/>
      <w:r w:rsidR="00703000">
        <w:rPr>
          <w:lang w:val="en-CA"/>
        </w:rPr>
        <w:t xml:space="preserve"> 1 and 2 (</w:t>
      </w:r>
      <w:r w:rsidR="00121ACB">
        <w:rPr>
          <w:lang w:val="en-CA"/>
        </w:rPr>
        <w:t>using the</w:t>
      </w:r>
      <w:r w:rsidR="00703000">
        <w:rPr>
          <w:lang w:val="en-CA"/>
        </w:rPr>
        <w:t xml:space="preserve"> VTM-6.0</w:t>
      </w:r>
      <w:r w:rsidR="00121ACB">
        <w:rPr>
          <w:lang w:val="en-CA"/>
        </w:rPr>
        <w:t xml:space="preserve"> encoder search</w:t>
      </w:r>
      <w:r w:rsidR="00703000">
        <w:rPr>
          <w:lang w:val="en-CA"/>
        </w:rPr>
        <w:t>).</w:t>
      </w:r>
      <w:r w:rsidR="007A7B6A">
        <w:rPr>
          <w:lang w:val="en-CA"/>
        </w:rPr>
        <w:t xml:space="preserve"> Full results are available in the attached JVET-P0197.xls spreadsheet.</w:t>
      </w:r>
    </w:p>
    <w:p w14:paraId="3881FAD1" w14:textId="77777777" w:rsidR="00D93C62" w:rsidRDefault="00D93C62" w:rsidP="003D4356">
      <w:pPr>
        <w:rPr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37"/>
        <w:gridCol w:w="837"/>
        <w:gridCol w:w="837"/>
        <w:gridCol w:w="727"/>
        <w:gridCol w:w="727"/>
      </w:tblGrid>
      <w:tr w:rsidR="00D93C62" w:rsidRPr="00D93C62" w14:paraId="6123B7A8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C033" w14:textId="77777777" w:rsidR="00D93C62" w:rsidRPr="00886013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C5956" w14:textId="77777777" w:rsidR="00D93C62" w:rsidRPr="00886013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860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C3F57" w14:textId="77777777" w:rsidR="00D93C62" w:rsidRPr="00886013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  <w:r w:rsidRPr="00886013"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6B343" w14:textId="64E4F1B9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AI</w:t>
            </w:r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7F63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CA28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D93C62" w:rsidRPr="00D93C62" w14:paraId="6EA9B70A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2DF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665F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2B8C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A00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6E7B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34A6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  <w:proofErr w:type="spellEnd"/>
          </w:p>
        </w:tc>
      </w:tr>
      <w:tr w:rsidR="00D93C62" w:rsidRPr="00D93C62" w14:paraId="2F50663C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FD3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B15A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A995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9A20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D74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5D9C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D93C62" w:rsidRPr="00D93C62" w14:paraId="5368C3CD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D57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8BD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D87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63F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A61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CD1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93C62" w:rsidRPr="00D93C62" w14:paraId="2AFFE895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C696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D39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B6A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0FA3C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BA4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C72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</w:tr>
      <w:tr w:rsidR="00D93C62" w:rsidRPr="00D93C62" w14:paraId="3C7242CF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A70CC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25B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BA2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AB7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59B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D430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93C62" w:rsidRPr="00D93C62" w14:paraId="24D21506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C70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6455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11F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182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9D4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81CC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102 %</w:t>
            </w:r>
          </w:p>
        </w:tc>
      </w:tr>
      <w:tr w:rsidR="00D93C62" w:rsidRPr="00D93C62" w14:paraId="5350DE69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D5D9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Overall</w:t>
            </w:r>
            <w:proofErr w:type="spellEnd"/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947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63D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9F5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D3F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A2CA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93C62" w:rsidRPr="00D93C62" w14:paraId="0CF3DDCB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3BD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447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DDF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A73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-0.13 %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DCA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2513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93C62" w:rsidRPr="00D93C62" w14:paraId="2954B901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06AA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7203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CB32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EA3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5B85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A73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</w:tr>
      <w:tr w:rsidR="00D93C62" w:rsidRPr="00D93C62" w14:paraId="07FD79B6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34E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5E1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0F2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A4C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E4CA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5A8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</w:tr>
      <w:tr w:rsidR="00D93C62" w:rsidRPr="00D93C62" w14:paraId="75C8B955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E2F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A82F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DFD2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61525" w14:textId="38B2AA09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RA</w:t>
            </w:r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5DA9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00BA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D93C62" w:rsidRPr="00D93C62" w14:paraId="734A7A38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0D1D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E157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A6EA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5F8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4584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B189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  <w:proofErr w:type="spellEnd"/>
          </w:p>
        </w:tc>
      </w:tr>
      <w:tr w:rsidR="00D93C62" w:rsidRPr="00D93C62" w14:paraId="7DFF3B53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FA6B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65D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AF5D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7118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282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59F5C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93C62" w:rsidRPr="00D93C62" w14:paraId="234273DF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3D41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4B3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EE9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1BD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63D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33A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93C62" w:rsidRPr="00D93C62" w14:paraId="306E3D62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4028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0BE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C829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EDB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5FE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9D6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102 %</w:t>
            </w:r>
          </w:p>
        </w:tc>
      </w:tr>
      <w:tr w:rsidR="00D93C62" w:rsidRPr="00D93C62" w14:paraId="627DEC17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5A9D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D99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832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F8A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744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8003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D93C62" w:rsidRPr="00D93C62" w14:paraId="3C0592C9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7169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A1F0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512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9B8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A45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1715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</w:tr>
      <w:tr w:rsidR="00D93C62" w:rsidRPr="00D93C62" w14:paraId="1415BAE2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CF8B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F750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A605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DE8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957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E24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93C62" w:rsidRPr="00D93C62" w14:paraId="4200EDE4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F1CD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021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85EA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-0.24 %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5B5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0F4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E593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96 %</w:t>
            </w:r>
          </w:p>
        </w:tc>
      </w:tr>
      <w:tr w:rsidR="00D93C62" w:rsidRPr="00D93C62" w14:paraId="090044ED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3211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A34D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-0.04 %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A1E1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0.01 %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D14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0.16 %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6074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061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</w:tbl>
    <w:p w14:paraId="6DF6DCC9" w14:textId="4159CBDC" w:rsidR="006B2734" w:rsidRDefault="006B2734" w:rsidP="003D4356">
      <w:pPr>
        <w:rPr>
          <w:lang w:val="en-CA"/>
        </w:rPr>
      </w:pPr>
    </w:p>
    <w:p w14:paraId="2CEE8AD8" w14:textId="77777777" w:rsidR="00D93C62" w:rsidRDefault="00D93C62" w:rsidP="003D4356">
      <w:pPr>
        <w:rPr>
          <w:lang w:val="en-CA"/>
        </w:rPr>
      </w:pPr>
    </w:p>
    <w:p w14:paraId="207924DE" w14:textId="78CFA189" w:rsidR="006B2734" w:rsidRDefault="006B2734" w:rsidP="003D4356">
      <w:pPr>
        <w:rPr>
          <w:lang w:val="en-CA"/>
        </w:rPr>
      </w:pPr>
    </w:p>
    <w:p w14:paraId="50750DAA" w14:textId="359A0734" w:rsidR="00D93C62" w:rsidRDefault="00D93C62" w:rsidP="003D4356">
      <w:pPr>
        <w:rPr>
          <w:lang w:val="en-CA"/>
        </w:rPr>
      </w:pPr>
    </w:p>
    <w:p w14:paraId="71132490" w14:textId="066E9DE1" w:rsidR="00D93C62" w:rsidRDefault="00D93C62" w:rsidP="003D4356">
      <w:pPr>
        <w:rPr>
          <w:lang w:val="en-CA"/>
        </w:rPr>
      </w:pPr>
    </w:p>
    <w:p w14:paraId="5CAB7410" w14:textId="389073E9" w:rsidR="00D93C62" w:rsidRDefault="00D93C62" w:rsidP="003D4356">
      <w:pPr>
        <w:rPr>
          <w:lang w:val="en-CA"/>
        </w:rPr>
      </w:pPr>
    </w:p>
    <w:p w14:paraId="18BB9347" w14:textId="6F0DD844" w:rsidR="00D93C62" w:rsidRDefault="00D93C62" w:rsidP="003D4356">
      <w:pPr>
        <w:rPr>
          <w:lang w:val="en-CA"/>
        </w:rPr>
      </w:pPr>
    </w:p>
    <w:p w14:paraId="012EA1DE" w14:textId="75046A2F" w:rsidR="00D93C62" w:rsidRDefault="00D93C62" w:rsidP="003D4356">
      <w:pPr>
        <w:rPr>
          <w:lang w:val="en-CA"/>
        </w:rPr>
      </w:pPr>
    </w:p>
    <w:p w14:paraId="456A712E" w14:textId="1F84CA81" w:rsidR="00D93C62" w:rsidRDefault="00D93C62" w:rsidP="003D4356">
      <w:pPr>
        <w:rPr>
          <w:lang w:val="en-CA"/>
        </w:rPr>
      </w:pPr>
    </w:p>
    <w:p w14:paraId="445973B5" w14:textId="36B8AD1D" w:rsidR="00D93C62" w:rsidRDefault="00D93C62" w:rsidP="003D4356">
      <w:pPr>
        <w:rPr>
          <w:lang w:val="en-CA"/>
        </w:rPr>
      </w:pPr>
    </w:p>
    <w:p w14:paraId="65D5FA83" w14:textId="5CF870A5" w:rsidR="00D93C62" w:rsidRDefault="00D93C62" w:rsidP="003D4356">
      <w:pPr>
        <w:rPr>
          <w:lang w:val="en-CA"/>
        </w:rPr>
      </w:pPr>
    </w:p>
    <w:p w14:paraId="420649DA" w14:textId="064BF6DB" w:rsidR="00D93C62" w:rsidRDefault="00D93C62" w:rsidP="003D4356">
      <w:pPr>
        <w:rPr>
          <w:lang w:val="en-CA"/>
        </w:rPr>
      </w:pPr>
    </w:p>
    <w:p w14:paraId="2B49EE0D" w14:textId="77777777" w:rsidR="00D93C62" w:rsidRDefault="00D93C62" w:rsidP="003D4356">
      <w:pPr>
        <w:rPr>
          <w:lang w:val="en-CA"/>
        </w:rPr>
      </w:pPr>
    </w:p>
    <w:p w14:paraId="24382395" w14:textId="5C813145" w:rsidR="006B2734" w:rsidRDefault="006B2734" w:rsidP="006B2734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Encoder checking only </w:t>
      </w:r>
      <w:proofErr w:type="spellStart"/>
      <w:r>
        <w:rPr>
          <w:lang w:val="en-CA"/>
        </w:rPr>
        <w:t>lfnstIdx</w:t>
      </w:r>
      <w:proofErr w:type="spellEnd"/>
      <w:r>
        <w:rPr>
          <w:lang w:val="en-CA"/>
        </w:rPr>
        <w:t xml:space="preserve"> 1</w:t>
      </w:r>
    </w:p>
    <w:p w14:paraId="18B9D8AF" w14:textId="7CF34E9F" w:rsidR="006B2734" w:rsidRDefault="006B2734" w:rsidP="006B2734">
      <w:pPr>
        <w:rPr>
          <w:lang w:val="en-CA"/>
        </w:rPr>
      </w:pPr>
      <w:r>
        <w:rPr>
          <w:lang w:val="en-CA"/>
        </w:rPr>
        <w:t xml:space="preserve">Results below summarize the impact of the proposed approach when encoder is checking only </w:t>
      </w:r>
      <w:proofErr w:type="spellStart"/>
      <w:r>
        <w:rPr>
          <w:lang w:val="en-CA"/>
        </w:rPr>
        <w:t>lfnstIdx</w:t>
      </w:r>
      <w:proofErr w:type="spellEnd"/>
      <w:r>
        <w:rPr>
          <w:lang w:val="en-CA"/>
        </w:rPr>
        <w:t xml:space="preserve"> 1 (using the VTM-6.0 encoder search</w:t>
      </w:r>
      <w:r w:rsidR="00D93C62">
        <w:rPr>
          <w:lang w:val="en-CA"/>
        </w:rPr>
        <w:t xml:space="preserve"> with </w:t>
      </w:r>
      <w:r>
        <w:rPr>
          <w:lang w:val="en-CA"/>
        </w:rPr>
        <w:t xml:space="preserve">setting the maximum </w:t>
      </w:r>
      <w:proofErr w:type="spellStart"/>
      <w:r>
        <w:rPr>
          <w:lang w:val="en-CA"/>
        </w:rPr>
        <w:t>lfnstIdx</w:t>
      </w:r>
      <w:proofErr w:type="spellEnd"/>
      <w:r>
        <w:rPr>
          <w:lang w:val="en-CA"/>
        </w:rPr>
        <w:t xml:space="preserve"> to 1).</w:t>
      </w:r>
      <w:r w:rsidR="007A7B6A">
        <w:rPr>
          <w:lang w:val="en-CA"/>
        </w:rPr>
        <w:t xml:space="preserve"> </w:t>
      </w:r>
      <w:r w:rsidR="007A7B6A">
        <w:rPr>
          <w:lang w:val="en-CA"/>
        </w:rPr>
        <w:t>Full results are available in the attached JVET-P0197</w:t>
      </w:r>
      <w:r w:rsidR="007A7B6A">
        <w:rPr>
          <w:lang w:val="en-CA"/>
        </w:rPr>
        <w:t>-enc_limitation</w:t>
      </w:r>
      <w:bookmarkStart w:id="0" w:name="_GoBack"/>
      <w:bookmarkEnd w:id="0"/>
      <w:r w:rsidR="007A7B6A">
        <w:rPr>
          <w:lang w:val="en-CA"/>
        </w:rPr>
        <w:t>.xls spreadsheet.</w:t>
      </w:r>
    </w:p>
    <w:p w14:paraId="77156C96" w14:textId="0BF39E45" w:rsidR="006B2734" w:rsidRDefault="006B2734" w:rsidP="006B2734">
      <w:pPr>
        <w:rPr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77"/>
        <w:gridCol w:w="777"/>
        <w:gridCol w:w="777"/>
        <w:gridCol w:w="637"/>
        <w:gridCol w:w="727"/>
      </w:tblGrid>
      <w:tr w:rsidR="00D93C62" w:rsidRPr="00D93C62" w14:paraId="0B3F551B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CAB11" w14:textId="77777777" w:rsidR="00D93C62" w:rsidRPr="00886013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B8E9B" w14:textId="77777777" w:rsidR="00D93C62" w:rsidRPr="00886013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8860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AABA5" w14:textId="77777777" w:rsidR="00D93C62" w:rsidRPr="00886013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  <w:r w:rsidRPr="00886013"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7C2E4" w14:textId="188F9E82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AI</w:t>
            </w:r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C788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826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D93C62" w:rsidRPr="00D93C62" w14:paraId="639BA6E9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0D7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2971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C7AF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505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2134A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D71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  <w:proofErr w:type="spellEnd"/>
          </w:p>
        </w:tc>
      </w:tr>
      <w:tr w:rsidR="00D93C62" w:rsidRPr="00D93C62" w14:paraId="64BA5963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F330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789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320C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700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1.06 %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681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89 %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88F3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</w:tr>
      <w:tr w:rsidR="00D93C62" w:rsidRPr="00D93C62" w14:paraId="0F9F54CD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1E3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98A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A18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785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4EF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89 %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48F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D93C62" w:rsidRPr="00D93C62" w14:paraId="5EF99A72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5012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313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7C8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D20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B57D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137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93C62" w:rsidRPr="00D93C62" w14:paraId="2B6C56AB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E0C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0D1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EA9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88A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4F8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A8B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102 %</w:t>
            </w:r>
          </w:p>
        </w:tc>
      </w:tr>
      <w:tr w:rsidR="00D93C62" w:rsidRPr="00D93C62" w14:paraId="4A466FBC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5A94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C36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889A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0.70 %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5B6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67F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1527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103 %</w:t>
            </w:r>
          </w:p>
        </w:tc>
      </w:tr>
      <w:tr w:rsidR="00D93C62" w:rsidRPr="00D93C62" w14:paraId="0A9358BE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94F7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Overall</w:t>
            </w:r>
            <w:proofErr w:type="spellEnd"/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961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047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E72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0.78 %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A2A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777A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100 %</w:t>
            </w:r>
          </w:p>
        </w:tc>
      </w:tr>
      <w:tr w:rsidR="00D93C62" w:rsidRPr="00D93C62" w14:paraId="0AA99E76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273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8F8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997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396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0.65 %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FE47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D282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103 %</w:t>
            </w:r>
          </w:p>
        </w:tc>
      </w:tr>
      <w:tr w:rsidR="00D93C62" w:rsidRPr="00D93C62" w14:paraId="61AF4135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0BCE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ADD6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D88B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F64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28F1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811CA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101 %</w:t>
            </w:r>
          </w:p>
        </w:tc>
      </w:tr>
      <w:tr w:rsidR="00D93C62" w:rsidRPr="00D93C62" w14:paraId="1956B963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6B6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ACB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32E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0CCF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F68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731A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</w:tr>
      <w:tr w:rsidR="00D93C62" w:rsidRPr="00D93C62" w14:paraId="51E66F60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D81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i-FI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7DA7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5F73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96128" w14:textId="3F279A0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RA</w:t>
            </w:r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1039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46DD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</w:pPr>
            <w:r w:rsidRPr="00D93C62">
              <w:rPr>
                <w:rFonts w:ascii="Calibri" w:hAnsi="Calibri" w:cs="Calibri"/>
                <w:color w:val="000000"/>
                <w:sz w:val="24"/>
                <w:szCs w:val="24"/>
                <w:lang w:val="fi-FI" w:eastAsia="en-GB"/>
              </w:rPr>
              <w:t> </w:t>
            </w:r>
          </w:p>
        </w:tc>
      </w:tr>
      <w:tr w:rsidR="00D93C62" w:rsidRPr="00D93C62" w14:paraId="322BE592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D55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17EE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DB63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171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6FFFC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7419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DecT</w:t>
            </w:r>
            <w:proofErr w:type="spellEnd"/>
          </w:p>
        </w:tc>
      </w:tr>
      <w:tr w:rsidR="00D93C62" w:rsidRPr="00D93C62" w14:paraId="3C10A7C3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2D00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988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1FE3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139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731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E571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D93C62" w:rsidRPr="00D93C62" w14:paraId="51094F09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AE8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E80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629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970A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3B3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A8BF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D93C62" w:rsidRPr="00D93C62" w14:paraId="1B43D61E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9FC3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8BB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EAAE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E5E8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0.59 %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FE72D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606C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D93C62" w:rsidRPr="00D93C62" w14:paraId="7171436B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A104C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ED7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5DAC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763D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904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540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</w:tr>
      <w:tr w:rsidR="00D93C62" w:rsidRPr="00D93C62" w14:paraId="2AA5CB64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4468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56D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B5D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F2C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E287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83E2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 </w:t>
            </w:r>
          </w:p>
        </w:tc>
      </w:tr>
      <w:tr w:rsidR="00D93C62" w:rsidRPr="00D93C62" w14:paraId="69845F84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9804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</w:pPr>
            <w:proofErr w:type="spellStart"/>
            <w:r w:rsidRPr="00D93C6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en-GB"/>
              </w:rPr>
              <w:t>Overall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9F60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0.11 %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227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A53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0.48 %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D3BB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7FA26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  <w:tr w:rsidR="00D93C62" w:rsidRPr="00D93C62" w14:paraId="6EB9AA04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316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3BB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ECCE5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2DA2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5B6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0139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96 %</w:t>
            </w:r>
          </w:p>
        </w:tc>
      </w:tr>
      <w:tr w:rsidR="00D93C62" w:rsidRPr="00D93C62" w14:paraId="62AD2809" w14:textId="77777777" w:rsidTr="00D93C6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5223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7FE2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0.07 %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D03AB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0.22 %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7C21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0.32 %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0E2FF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0FE6C" w14:textId="77777777" w:rsidR="00D93C62" w:rsidRPr="00D93C62" w:rsidRDefault="00D93C62" w:rsidP="00D93C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  <w:r w:rsidRPr="00D93C62"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  <w:t>99 %</w:t>
            </w:r>
          </w:p>
        </w:tc>
      </w:tr>
    </w:tbl>
    <w:p w14:paraId="1C0B8693" w14:textId="77777777" w:rsidR="006B2734" w:rsidRDefault="006B2734" w:rsidP="006B2734">
      <w:pPr>
        <w:rPr>
          <w:lang w:val="en-CA"/>
        </w:rPr>
      </w:pPr>
    </w:p>
    <w:p w14:paraId="2CBA707A" w14:textId="77777777" w:rsidR="006B2734" w:rsidRDefault="006B2734" w:rsidP="006B2734">
      <w:pPr>
        <w:rPr>
          <w:lang w:val="en-CA"/>
        </w:rPr>
      </w:pPr>
    </w:p>
    <w:p w14:paraId="1B843C49" w14:textId="3B098C65" w:rsidR="006B2734" w:rsidRDefault="006B2734" w:rsidP="003D4356">
      <w:pPr>
        <w:rPr>
          <w:lang w:val="en-CA"/>
        </w:rPr>
      </w:pPr>
    </w:p>
    <w:p w14:paraId="785BCA4A" w14:textId="77777777" w:rsidR="006B2734" w:rsidRDefault="006B2734" w:rsidP="003D4356">
      <w:pPr>
        <w:rPr>
          <w:lang w:val="en-CA"/>
        </w:rPr>
      </w:pPr>
    </w:p>
    <w:p w14:paraId="5AF38CA9" w14:textId="4C680A22" w:rsidR="00703000" w:rsidRDefault="00703000" w:rsidP="003D4356">
      <w:pPr>
        <w:rPr>
          <w:lang w:val="en-CA"/>
        </w:rPr>
      </w:pPr>
    </w:p>
    <w:p w14:paraId="4E5992EB" w14:textId="3E1A3C98" w:rsidR="00703000" w:rsidRDefault="00703000" w:rsidP="003D4356">
      <w:pPr>
        <w:rPr>
          <w:lang w:val="en-CA"/>
        </w:rPr>
      </w:pPr>
    </w:p>
    <w:p w14:paraId="0F936CC3" w14:textId="25C02AA4" w:rsidR="00D93C62" w:rsidRDefault="00D93C62" w:rsidP="003D4356">
      <w:pPr>
        <w:rPr>
          <w:lang w:val="en-CA"/>
        </w:rPr>
      </w:pPr>
    </w:p>
    <w:p w14:paraId="58309916" w14:textId="5B6DD415" w:rsidR="00D93C62" w:rsidRDefault="00D93C62" w:rsidP="003D4356">
      <w:pPr>
        <w:rPr>
          <w:lang w:val="en-CA"/>
        </w:rPr>
      </w:pPr>
    </w:p>
    <w:p w14:paraId="1F6E0378" w14:textId="5A87E444" w:rsidR="00D93C62" w:rsidRDefault="00D93C62" w:rsidP="003D4356">
      <w:pPr>
        <w:rPr>
          <w:lang w:val="en-CA"/>
        </w:rPr>
      </w:pPr>
    </w:p>
    <w:p w14:paraId="2A4CDE18" w14:textId="61F10CF1" w:rsidR="00D93C62" w:rsidRDefault="00D93C62" w:rsidP="003D4356">
      <w:pPr>
        <w:rPr>
          <w:lang w:val="en-CA"/>
        </w:rPr>
      </w:pPr>
    </w:p>
    <w:p w14:paraId="778A6BAA" w14:textId="14514B1A" w:rsidR="00D93C62" w:rsidRDefault="00D93C62" w:rsidP="003D4356">
      <w:pPr>
        <w:rPr>
          <w:lang w:val="en-CA"/>
        </w:rPr>
      </w:pPr>
    </w:p>
    <w:p w14:paraId="0DBADF1E" w14:textId="550E3DFD" w:rsidR="00D93C62" w:rsidRDefault="00D93C62" w:rsidP="003D4356">
      <w:pPr>
        <w:rPr>
          <w:lang w:val="en-CA"/>
        </w:rPr>
      </w:pPr>
    </w:p>
    <w:p w14:paraId="1E6D06AD" w14:textId="77777777" w:rsidR="00D93C62" w:rsidRDefault="00D93C62" w:rsidP="003D4356">
      <w:pPr>
        <w:rPr>
          <w:lang w:val="en-CA"/>
        </w:rPr>
      </w:pPr>
    </w:p>
    <w:p w14:paraId="3D1B4C96" w14:textId="6D383A3A" w:rsidR="003D4356" w:rsidRDefault="003D4356" w:rsidP="003D4356">
      <w:pPr>
        <w:rPr>
          <w:lang w:val="en-CA"/>
        </w:rPr>
      </w:pPr>
    </w:p>
    <w:p w14:paraId="211EAD19" w14:textId="77777777" w:rsidR="003D4356" w:rsidRDefault="003D4356" w:rsidP="003D4356">
      <w:pPr>
        <w:rPr>
          <w:lang w:val="en-CA"/>
        </w:rPr>
      </w:pPr>
    </w:p>
    <w:p w14:paraId="09FA9524" w14:textId="77777777" w:rsidR="003D4356" w:rsidRDefault="003D4356" w:rsidP="003D4356">
      <w:pPr>
        <w:rPr>
          <w:lang w:val="en-CA"/>
        </w:rPr>
      </w:pPr>
    </w:p>
    <w:p w14:paraId="74AE03F4" w14:textId="04FF9E2F" w:rsidR="007B27EA" w:rsidRDefault="007B27EA" w:rsidP="007B27EA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Specification text </w:t>
      </w:r>
    </w:p>
    <w:p w14:paraId="5D64345C" w14:textId="0828511B" w:rsidR="000403E0" w:rsidRPr="000403E0" w:rsidRDefault="000403E0" w:rsidP="000403E0">
      <w:pPr>
        <w:rPr>
          <w:lang w:val="en-CA"/>
        </w:rPr>
      </w:pPr>
      <w:r>
        <w:rPr>
          <w:lang w:val="en-CA"/>
        </w:rPr>
        <w:t xml:space="preserve">The </w:t>
      </w:r>
      <w:r w:rsidR="00D93C62">
        <w:rPr>
          <w:lang w:val="en-CA"/>
        </w:rPr>
        <w:t xml:space="preserve">specification text change includes the </w:t>
      </w:r>
      <w:r>
        <w:rPr>
          <w:lang w:val="en-CA"/>
        </w:rPr>
        <w:t xml:space="preserve">following update to 8.7.4.3. together with changing later references to </w:t>
      </w:r>
      <w:proofErr w:type="spellStart"/>
      <w:r>
        <w:rPr>
          <w:lang w:val="en-CA"/>
        </w:rPr>
        <w:t>lfnstIdx</w:t>
      </w:r>
      <w:proofErr w:type="spellEnd"/>
      <w:r>
        <w:rPr>
          <w:lang w:val="en-CA"/>
        </w:rPr>
        <w:t xml:space="preserve"> in that section to the </w:t>
      </w:r>
      <w:r w:rsidR="00886013">
        <w:rPr>
          <w:lang w:val="en-CA"/>
        </w:rPr>
        <w:t xml:space="preserve">defined </w:t>
      </w:r>
      <w:proofErr w:type="spellStart"/>
      <w:r>
        <w:rPr>
          <w:lang w:val="en-CA"/>
        </w:rPr>
        <w:t>lfnstTrIdx</w:t>
      </w:r>
      <w:proofErr w:type="spellEnd"/>
      <w:r>
        <w:rPr>
          <w:lang w:val="en-CA"/>
        </w:rPr>
        <w:t xml:space="preserve"> variable:</w:t>
      </w:r>
    </w:p>
    <w:p w14:paraId="33BDB3A3" w14:textId="77777777" w:rsidR="00622766" w:rsidRPr="004C4CB0" w:rsidRDefault="00622766" w:rsidP="00622766">
      <w:pPr>
        <w:rPr>
          <w:b/>
          <w:bCs/>
          <w:lang w:val="en-CA"/>
        </w:rPr>
      </w:pPr>
      <w:r w:rsidRPr="004C4CB0">
        <w:rPr>
          <w:b/>
          <w:bCs/>
          <w:lang w:val="en-CA"/>
        </w:rPr>
        <w:t>8.7.4.3</w:t>
      </w:r>
      <w:r w:rsidRPr="004C4CB0">
        <w:rPr>
          <w:b/>
          <w:bCs/>
          <w:lang w:val="en-CA"/>
        </w:rPr>
        <w:tab/>
        <w:t>Low frequency non-separable transformation matrix derivation process</w:t>
      </w:r>
    </w:p>
    <w:p w14:paraId="258D8A1E" w14:textId="77777777" w:rsidR="00622766" w:rsidRPr="00084198" w:rsidRDefault="00622766" w:rsidP="00622766">
      <w:pPr>
        <w:rPr>
          <w:lang w:val="en-CA" w:eastAsia="ko-KR"/>
        </w:rPr>
      </w:pPr>
      <w:r w:rsidRPr="00084198">
        <w:rPr>
          <w:lang w:val="en-CA" w:eastAsia="ko-KR"/>
        </w:rPr>
        <w:t>Inputs to this process are:</w:t>
      </w:r>
    </w:p>
    <w:p w14:paraId="41F86D7A" w14:textId="77777777" w:rsidR="00622766" w:rsidRPr="00084198" w:rsidRDefault="00622766" w:rsidP="0062276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084198">
        <w:rPr>
          <w:lang w:val="en-CA" w:eastAsia="ko-KR"/>
        </w:rPr>
        <w:t xml:space="preserve">a </w:t>
      </w:r>
      <w:r w:rsidRPr="00084198">
        <w:rPr>
          <w:lang w:val="en-CA"/>
        </w:rPr>
        <w:t xml:space="preserve">variable </w:t>
      </w:r>
      <w:proofErr w:type="spellStart"/>
      <w:r w:rsidRPr="00084198">
        <w:rPr>
          <w:lang w:val="en-CA"/>
        </w:rPr>
        <w:t>nTrS</w:t>
      </w:r>
      <w:proofErr w:type="spellEnd"/>
      <w:r w:rsidRPr="00084198">
        <w:rPr>
          <w:lang w:val="en-CA"/>
        </w:rPr>
        <w:t xml:space="preserve"> specifying the transform output length,</w:t>
      </w:r>
    </w:p>
    <w:p w14:paraId="728CAD38" w14:textId="77777777" w:rsidR="00622766" w:rsidRPr="00084198" w:rsidRDefault="00622766" w:rsidP="0062276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/>
        </w:rPr>
      </w:pPr>
      <w:r w:rsidRPr="00084198">
        <w:rPr>
          <w:lang w:val="en-CA"/>
        </w:rPr>
        <w:t xml:space="preserve">a variable </w:t>
      </w:r>
      <w:proofErr w:type="spellStart"/>
      <w:r w:rsidRPr="00084198">
        <w:rPr>
          <w:lang w:val="en-CA"/>
        </w:rPr>
        <w:t>predModeIntra</w:t>
      </w:r>
      <w:proofErr w:type="spellEnd"/>
      <w:r w:rsidRPr="00084198">
        <w:rPr>
          <w:lang w:val="en-CA"/>
        </w:rPr>
        <w:t xml:space="preserve"> specifying the intra prediction mode for LFNST set selection,</w:t>
      </w:r>
    </w:p>
    <w:p w14:paraId="19DE3DA0" w14:textId="77777777" w:rsidR="00622766" w:rsidRPr="00B33512" w:rsidRDefault="00622766" w:rsidP="0062276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B33512">
        <w:rPr>
          <w:lang w:val="en-CA"/>
        </w:rPr>
        <w:t xml:space="preserve">a variable </w:t>
      </w:r>
      <w:proofErr w:type="spellStart"/>
      <w:r w:rsidRPr="00B33512">
        <w:rPr>
          <w:lang w:val="en-CA"/>
        </w:rPr>
        <w:t>lfnstIdx</w:t>
      </w:r>
      <w:proofErr w:type="spellEnd"/>
      <w:r w:rsidRPr="00B33512">
        <w:rPr>
          <w:lang w:val="en-CA"/>
        </w:rPr>
        <w:t xml:space="preserve"> specifying the LFNST index for transform selection in the selected LFNST set.</w:t>
      </w:r>
    </w:p>
    <w:p w14:paraId="7DEED566" w14:textId="77777777" w:rsidR="00622766" w:rsidRPr="00084198" w:rsidRDefault="00622766" w:rsidP="00622766">
      <w:pPr>
        <w:rPr>
          <w:rFonts w:eastAsia="Malgun Gothic"/>
          <w:lang w:val="en-CA" w:eastAsia="ko-KR"/>
        </w:rPr>
      </w:pPr>
      <w:r w:rsidRPr="00084198">
        <w:rPr>
          <w:lang w:val="en-CA" w:eastAsia="ko-KR"/>
        </w:rPr>
        <w:t xml:space="preserve">Output of this process is the transformation matrix </w:t>
      </w:r>
      <w:proofErr w:type="spellStart"/>
      <w:r w:rsidRPr="00084198">
        <w:rPr>
          <w:lang w:val="en-CA" w:eastAsia="ko-KR"/>
        </w:rPr>
        <w:t>lowFreq</w:t>
      </w:r>
      <w:r w:rsidRPr="00084198">
        <w:rPr>
          <w:rFonts w:eastAsia="Malgun Gothic"/>
          <w:lang w:val="en-CA" w:eastAsia="ko-KR"/>
        </w:rPr>
        <w:t>TransMatrix</w:t>
      </w:r>
      <w:proofErr w:type="spellEnd"/>
      <w:r w:rsidRPr="00084198">
        <w:rPr>
          <w:rFonts w:eastAsia="Malgun Gothic"/>
          <w:lang w:val="en-CA" w:eastAsia="ko-KR"/>
        </w:rPr>
        <w:t>.</w:t>
      </w:r>
    </w:p>
    <w:p w14:paraId="34EEB452" w14:textId="0769511C" w:rsidR="00622766" w:rsidRPr="00622766" w:rsidRDefault="00622766" w:rsidP="000403E0">
      <w:pPr>
        <w:shd w:val="clear" w:color="auto" w:fill="C5E0B3" w:themeFill="accent6" w:themeFillTint="66"/>
        <w:rPr>
          <w:rFonts w:eastAsia="Malgun Gothic"/>
          <w:lang w:val="en-CA" w:eastAsia="ko-KR"/>
        </w:rPr>
      </w:pPr>
      <w:r w:rsidRPr="00084198">
        <w:rPr>
          <w:rFonts w:eastAsia="Malgun Gothic"/>
          <w:lang w:val="en-CA" w:eastAsia="ko-KR"/>
        </w:rPr>
        <w:t xml:space="preserve">The variable </w:t>
      </w:r>
      <w:proofErr w:type="spellStart"/>
      <w:r w:rsidRPr="00622766">
        <w:rPr>
          <w:rFonts w:eastAsia="Malgun Gothic"/>
          <w:lang w:val="en-CA" w:eastAsia="ko-KR"/>
        </w:rPr>
        <w:t>lfnst</w:t>
      </w:r>
      <w:r w:rsidR="00B33512">
        <w:rPr>
          <w:rFonts w:eastAsia="Malgun Gothic"/>
          <w:lang w:val="en-CA" w:eastAsia="ko-KR"/>
        </w:rPr>
        <w:t>Tr</w:t>
      </w:r>
      <w:r w:rsidRPr="00622766">
        <w:rPr>
          <w:rFonts w:eastAsia="Malgun Gothic"/>
          <w:lang w:val="en-CA" w:eastAsia="ko-KR"/>
        </w:rPr>
        <w:t>Idx</w:t>
      </w:r>
      <w:proofErr w:type="spellEnd"/>
      <w:r w:rsidRPr="00622766">
        <w:rPr>
          <w:rFonts w:eastAsia="Malgun Gothic"/>
          <w:lang w:val="en-CA" w:eastAsia="ko-KR"/>
        </w:rPr>
        <w:t xml:space="preserve"> specifying the </w:t>
      </w:r>
      <w:r w:rsidR="00B33512">
        <w:rPr>
          <w:rFonts w:eastAsia="Malgun Gothic"/>
          <w:lang w:val="en-CA" w:eastAsia="ko-KR"/>
        </w:rPr>
        <w:t>transform</w:t>
      </w:r>
      <w:r w:rsidRPr="00622766">
        <w:rPr>
          <w:rFonts w:eastAsia="Malgun Gothic"/>
          <w:lang w:val="en-CA" w:eastAsia="ko-KR"/>
        </w:rPr>
        <w:t xml:space="preserve"> index for transform selection in the selected LFNST set is specified as follows:</w:t>
      </w:r>
    </w:p>
    <w:p w14:paraId="41A4A363" w14:textId="21CD8189" w:rsidR="00B33512" w:rsidRPr="00084198" w:rsidRDefault="00B33512" w:rsidP="000403E0">
      <w:pPr>
        <w:numPr>
          <w:ilvl w:val="0"/>
          <w:numId w:val="12"/>
        </w:numPr>
        <w:shd w:val="clear" w:color="auto" w:fill="C5E0B3" w:themeFill="accent6" w:themeFillTint="66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If lfnstIdx equals to 1</w:t>
      </w:r>
      <w:r w:rsidRPr="00084198">
        <w:rPr>
          <w:noProof/>
          <w:lang w:val="en-CA" w:eastAsia="ko-KR"/>
        </w:rPr>
        <w:t xml:space="preserve"> following applies:</w:t>
      </w:r>
    </w:p>
    <w:p w14:paraId="641CF2A4" w14:textId="05BF9D82" w:rsidR="00B33512" w:rsidRPr="00084198" w:rsidRDefault="00B33512" w:rsidP="000403E0">
      <w:pPr>
        <w:shd w:val="clear" w:color="auto" w:fill="C5E0B3" w:themeFill="accent6" w:themeFillTint="66"/>
        <w:tabs>
          <w:tab w:val="clear" w:pos="1440"/>
          <w:tab w:val="left" w:pos="1134"/>
          <w:tab w:val="left" w:pos="1418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proofErr w:type="spellStart"/>
      <w:r w:rsidRPr="00622766">
        <w:rPr>
          <w:rFonts w:eastAsia="Malgun Gothic"/>
          <w:lang w:val="en-CA" w:eastAsia="ko-KR"/>
        </w:rPr>
        <w:t>lfnst</w:t>
      </w:r>
      <w:r>
        <w:rPr>
          <w:rFonts w:eastAsia="Malgun Gothic"/>
          <w:lang w:val="en-CA" w:eastAsia="ko-KR"/>
        </w:rPr>
        <w:t>Tr</w:t>
      </w:r>
      <w:r w:rsidRPr="00622766">
        <w:rPr>
          <w:rFonts w:eastAsia="Malgun Gothic"/>
          <w:lang w:val="en-CA" w:eastAsia="ko-KR"/>
        </w:rPr>
        <w:t>Idx</w:t>
      </w:r>
      <w:proofErr w:type="spellEnd"/>
      <w:r w:rsidRPr="00622766">
        <w:rPr>
          <w:rFonts w:eastAsia="Malgun Gothic"/>
          <w:lang w:val="en-CA" w:eastAsia="ko-KR"/>
        </w:rPr>
        <w:t xml:space="preserve"> = </w:t>
      </w:r>
      <w:proofErr w:type="gramStart"/>
      <w:r>
        <w:rPr>
          <w:rFonts w:eastAsia="Malgun Gothic"/>
          <w:lang w:val="en-CA" w:eastAsia="ko-KR"/>
        </w:rPr>
        <w:t xml:space="preserve">( </w:t>
      </w:r>
      <w:proofErr w:type="spellStart"/>
      <w:r w:rsidRPr="00622766">
        <w:rPr>
          <w:rFonts w:eastAsia="Malgun Gothic"/>
          <w:lang w:val="en-CA" w:eastAsia="ko-KR"/>
        </w:rPr>
        <w:t>predModeIntra</w:t>
      </w:r>
      <w:proofErr w:type="spellEnd"/>
      <w:proofErr w:type="gramEnd"/>
      <w:r w:rsidRPr="00622766">
        <w:rPr>
          <w:rFonts w:eastAsia="Malgun Gothic"/>
          <w:lang w:val="en-CA" w:eastAsia="ko-KR"/>
        </w:rPr>
        <w:t xml:space="preserve"> % 2</w:t>
      </w:r>
      <w:r>
        <w:rPr>
          <w:rFonts w:eastAsia="Malgun Gothic"/>
          <w:lang w:val="en-CA" w:eastAsia="ko-KR"/>
        </w:rPr>
        <w:t xml:space="preserve"> ) + 1</w:t>
      </w:r>
    </w:p>
    <w:p w14:paraId="10133558" w14:textId="6B6DEB21" w:rsidR="00B33512" w:rsidRPr="00084198" w:rsidRDefault="00B33512" w:rsidP="000403E0">
      <w:pPr>
        <w:numPr>
          <w:ilvl w:val="0"/>
          <w:numId w:val="12"/>
        </w:numPr>
        <w:shd w:val="clear" w:color="auto" w:fill="C5E0B3" w:themeFill="accent6" w:themeFillTint="66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</w:t>
      </w:r>
      <w:r>
        <w:rPr>
          <w:noProof/>
          <w:lang w:val="en-CA" w:eastAsia="ko-KR"/>
        </w:rPr>
        <w:t xml:space="preserve"> (lfnstIdx equals to 2)</w:t>
      </w:r>
      <w:r w:rsidRPr="00084198">
        <w:rPr>
          <w:noProof/>
          <w:lang w:val="en-CA" w:eastAsia="ko-KR"/>
        </w:rPr>
        <w:t>, the following applies:</w:t>
      </w:r>
    </w:p>
    <w:p w14:paraId="5261BE74" w14:textId="5515ACE8" w:rsidR="00B33512" w:rsidRPr="00084198" w:rsidRDefault="00B33512" w:rsidP="000403E0">
      <w:pPr>
        <w:shd w:val="clear" w:color="auto" w:fill="C5E0B3" w:themeFill="accent6" w:themeFillTint="66"/>
        <w:tabs>
          <w:tab w:val="clear" w:pos="1440"/>
          <w:tab w:val="left" w:pos="1134"/>
          <w:tab w:val="left" w:pos="1418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proofErr w:type="spellStart"/>
      <w:r w:rsidRPr="00622766">
        <w:rPr>
          <w:rFonts w:eastAsia="Malgun Gothic"/>
          <w:lang w:val="en-CA" w:eastAsia="ko-KR"/>
        </w:rPr>
        <w:t>lfnst</w:t>
      </w:r>
      <w:r>
        <w:rPr>
          <w:rFonts w:eastAsia="Malgun Gothic"/>
          <w:lang w:val="en-CA" w:eastAsia="ko-KR"/>
        </w:rPr>
        <w:t>Tr</w:t>
      </w:r>
      <w:r w:rsidRPr="00622766">
        <w:rPr>
          <w:rFonts w:eastAsia="Malgun Gothic"/>
          <w:lang w:val="en-CA" w:eastAsia="ko-KR"/>
        </w:rPr>
        <w:t>Idx</w:t>
      </w:r>
      <w:proofErr w:type="spellEnd"/>
      <w:r w:rsidRPr="00622766">
        <w:rPr>
          <w:rFonts w:eastAsia="Malgun Gothic"/>
          <w:lang w:val="en-CA" w:eastAsia="ko-KR"/>
        </w:rPr>
        <w:t xml:space="preserve"> = </w:t>
      </w:r>
      <w:r w:rsidR="00ED6800">
        <w:rPr>
          <w:rFonts w:eastAsia="Malgun Gothic"/>
          <w:lang w:val="en-CA" w:eastAsia="ko-KR"/>
        </w:rPr>
        <w:t xml:space="preserve">2 - </w:t>
      </w:r>
      <w:proofErr w:type="gramStart"/>
      <w:r>
        <w:rPr>
          <w:rFonts w:eastAsia="Malgun Gothic"/>
          <w:lang w:val="en-CA" w:eastAsia="ko-KR"/>
        </w:rPr>
        <w:t xml:space="preserve">( </w:t>
      </w:r>
      <w:proofErr w:type="spellStart"/>
      <w:r w:rsidRPr="00622766">
        <w:rPr>
          <w:rFonts w:eastAsia="Malgun Gothic"/>
          <w:lang w:val="en-CA" w:eastAsia="ko-KR"/>
        </w:rPr>
        <w:t>predModeIntra</w:t>
      </w:r>
      <w:proofErr w:type="spellEnd"/>
      <w:proofErr w:type="gramEnd"/>
      <w:r w:rsidRPr="00622766">
        <w:rPr>
          <w:rFonts w:eastAsia="Malgun Gothic"/>
          <w:lang w:val="en-CA" w:eastAsia="ko-KR"/>
        </w:rPr>
        <w:t xml:space="preserve"> % 2</w:t>
      </w:r>
      <w:r>
        <w:rPr>
          <w:rFonts w:eastAsia="Malgun Gothic"/>
          <w:lang w:val="en-CA" w:eastAsia="ko-KR"/>
        </w:rPr>
        <w:t xml:space="preserve"> )</w:t>
      </w:r>
    </w:p>
    <w:p w14:paraId="1539A21D" w14:textId="45610338" w:rsidR="001F2594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35C56272" w14:textId="37AAD2C4" w:rsidR="00622766" w:rsidRDefault="00622766" w:rsidP="009234A5">
      <w:pPr>
        <w:rPr>
          <w:szCs w:val="22"/>
          <w:lang w:val="en-CA"/>
        </w:rPr>
      </w:pPr>
    </w:p>
    <w:p w14:paraId="2F648597" w14:textId="77777777" w:rsidR="00D93C62" w:rsidRPr="005B217D" w:rsidRDefault="00D93C62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F348CB2" w14:textId="77777777" w:rsidR="004D1030" w:rsidRPr="005B217D" w:rsidRDefault="004D1030" w:rsidP="004D1030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3C773" w14:textId="77777777" w:rsidR="00350488" w:rsidRDefault="00350488">
      <w:r>
        <w:separator/>
      </w:r>
    </w:p>
  </w:endnote>
  <w:endnote w:type="continuationSeparator" w:id="0">
    <w:p w14:paraId="6669D003" w14:textId="77777777" w:rsidR="00350488" w:rsidRDefault="0035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E29937" w:rsidR="00B33512" w:rsidRPr="00C00DDE" w:rsidRDefault="00B3351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64B0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39186" w14:textId="77777777" w:rsidR="00350488" w:rsidRDefault="00350488">
      <w:r>
        <w:separator/>
      </w:r>
    </w:p>
  </w:footnote>
  <w:footnote w:type="continuationSeparator" w:id="0">
    <w:p w14:paraId="18657691" w14:textId="77777777" w:rsidR="00350488" w:rsidRDefault="00350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3E0"/>
    <w:rsid w:val="000458BC"/>
    <w:rsid w:val="00045C41"/>
    <w:rsid w:val="00046C03"/>
    <w:rsid w:val="00056CC6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1AC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19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B29"/>
    <w:rsid w:val="00263398"/>
    <w:rsid w:val="00263B99"/>
    <w:rsid w:val="00266F06"/>
    <w:rsid w:val="00275BCF"/>
    <w:rsid w:val="002814D0"/>
    <w:rsid w:val="00291E36"/>
    <w:rsid w:val="00292257"/>
    <w:rsid w:val="00292AA7"/>
    <w:rsid w:val="00295A26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488"/>
    <w:rsid w:val="003669EA"/>
    <w:rsid w:val="003706CC"/>
    <w:rsid w:val="00377710"/>
    <w:rsid w:val="003A2D8E"/>
    <w:rsid w:val="003A7CE6"/>
    <w:rsid w:val="003C20E4"/>
    <w:rsid w:val="003D4356"/>
    <w:rsid w:val="003D6342"/>
    <w:rsid w:val="003E6F90"/>
    <w:rsid w:val="003E73ED"/>
    <w:rsid w:val="003F0A06"/>
    <w:rsid w:val="003F5D0F"/>
    <w:rsid w:val="00414101"/>
    <w:rsid w:val="004219CF"/>
    <w:rsid w:val="004234F0"/>
    <w:rsid w:val="00433DDB"/>
    <w:rsid w:val="00435A29"/>
    <w:rsid w:val="00437619"/>
    <w:rsid w:val="00465A1E"/>
    <w:rsid w:val="00483807"/>
    <w:rsid w:val="0049445A"/>
    <w:rsid w:val="004A2A63"/>
    <w:rsid w:val="004B210C"/>
    <w:rsid w:val="004D1030"/>
    <w:rsid w:val="004D405F"/>
    <w:rsid w:val="004E059B"/>
    <w:rsid w:val="004E4F4F"/>
    <w:rsid w:val="004E6789"/>
    <w:rsid w:val="004F61E3"/>
    <w:rsid w:val="00502E10"/>
    <w:rsid w:val="00504EC7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2766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5EA1"/>
    <w:rsid w:val="006B0392"/>
    <w:rsid w:val="006B2734"/>
    <w:rsid w:val="006B3392"/>
    <w:rsid w:val="006C5D39"/>
    <w:rsid w:val="006D6D9B"/>
    <w:rsid w:val="006E2810"/>
    <w:rsid w:val="006E5417"/>
    <w:rsid w:val="006F0794"/>
    <w:rsid w:val="006F6ADF"/>
    <w:rsid w:val="006F7528"/>
    <w:rsid w:val="007023DE"/>
    <w:rsid w:val="00703000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B6A"/>
    <w:rsid w:val="007A7D29"/>
    <w:rsid w:val="007B27EA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86013"/>
    <w:rsid w:val="008919F6"/>
    <w:rsid w:val="00891BC1"/>
    <w:rsid w:val="008A4B4C"/>
    <w:rsid w:val="008A5657"/>
    <w:rsid w:val="008C239F"/>
    <w:rsid w:val="008D60B1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64B0"/>
    <w:rsid w:val="009B7F3F"/>
    <w:rsid w:val="009D7CE6"/>
    <w:rsid w:val="009F496B"/>
    <w:rsid w:val="00A01439"/>
    <w:rsid w:val="00A02CD2"/>
    <w:rsid w:val="00A02E61"/>
    <w:rsid w:val="00A05CFF"/>
    <w:rsid w:val="00A13048"/>
    <w:rsid w:val="00A248C2"/>
    <w:rsid w:val="00A46843"/>
    <w:rsid w:val="00A56B97"/>
    <w:rsid w:val="00A6093D"/>
    <w:rsid w:val="00A66444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6DE6"/>
    <w:rsid w:val="00B33512"/>
    <w:rsid w:val="00B3640F"/>
    <w:rsid w:val="00B4194A"/>
    <w:rsid w:val="00B42894"/>
    <w:rsid w:val="00B437E8"/>
    <w:rsid w:val="00B5222E"/>
    <w:rsid w:val="00B53179"/>
    <w:rsid w:val="00B57A23"/>
    <w:rsid w:val="00B600CD"/>
    <w:rsid w:val="00B61C96"/>
    <w:rsid w:val="00B73A2A"/>
    <w:rsid w:val="00B74F0B"/>
    <w:rsid w:val="00B75A51"/>
    <w:rsid w:val="00B827C6"/>
    <w:rsid w:val="00B94B06"/>
    <w:rsid w:val="00B94C28"/>
    <w:rsid w:val="00BA2355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5F77"/>
    <w:rsid w:val="00C80288"/>
    <w:rsid w:val="00C84003"/>
    <w:rsid w:val="00C90650"/>
    <w:rsid w:val="00C97D78"/>
    <w:rsid w:val="00CC2AAE"/>
    <w:rsid w:val="00CC5A42"/>
    <w:rsid w:val="00CD0EAB"/>
    <w:rsid w:val="00CD77C8"/>
    <w:rsid w:val="00CE5E02"/>
    <w:rsid w:val="00CF34DB"/>
    <w:rsid w:val="00CF3917"/>
    <w:rsid w:val="00CF558F"/>
    <w:rsid w:val="00D010C0"/>
    <w:rsid w:val="00D073E2"/>
    <w:rsid w:val="00D30D90"/>
    <w:rsid w:val="00D30DC6"/>
    <w:rsid w:val="00D446EC"/>
    <w:rsid w:val="00D51BF0"/>
    <w:rsid w:val="00D531DB"/>
    <w:rsid w:val="00D55942"/>
    <w:rsid w:val="00D807BF"/>
    <w:rsid w:val="00D82FCC"/>
    <w:rsid w:val="00D93C62"/>
    <w:rsid w:val="00DA17FC"/>
    <w:rsid w:val="00DA64A3"/>
    <w:rsid w:val="00DA7887"/>
    <w:rsid w:val="00DB2C26"/>
    <w:rsid w:val="00DD02F4"/>
    <w:rsid w:val="00DD6622"/>
    <w:rsid w:val="00DE1C7C"/>
    <w:rsid w:val="00DE6B43"/>
    <w:rsid w:val="00DF5AF8"/>
    <w:rsid w:val="00E008BF"/>
    <w:rsid w:val="00E11923"/>
    <w:rsid w:val="00E157B5"/>
    <w:rsid w:val="00E262D4"/>
    <w:rsid w:val="00E36250"/>
    <w:rsid w:val="00E376B8"/>
    <w:rsid w:val="00E47F2D"/>
    <w:rsid w:val="00E54511"/>
    <w:rsid w:val="00E576B4"/>
    <w:rsid w:val="00E60EDC"/>
    <w:rsid w:val="00E61DAC"/>
    <w:rsid w:val="00E72B80"/>
    <w:rsid w:val="00E75FE3"/>
    <w:rsid w:val="00E82D3A"/>
    <w:rsid w:val="00E86C4C"/>
    <w:rsid w:val="00E907A3"/>
    <w:rsid w:val="00EA5AE0"/>
    <w:rsid w:val="00EB56E1"/>
    <w:rsid w:val="00EB7AB1"/>
    <w:rsid w:val="00EC32BD"/>
    <w:rsid w:val="00ED3D2F"/>
    <w:rsid w:val="00ED6800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7152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uiPriority w:val="34"/>
    <w:qFormat/>
    <w:rsid w:val="00B33512"/>
    <w:pPr>
      <w:ind w:left="720"/>
      <w:contextualSpacing/>
    </w:pPr>
  </w:style>
  <w:style w:type="table" w:styleId="TableGrid">
    <w:name w:val="Table Grid"/>
    <w:basedOn w:val="TableNormal"/>
    <w:rsid w:val="00BA2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1269</TotalTime>
  <Pages>4</Pages>
  <Words>974</Words>
  <Characters>4855</Characters>
  <Application>Microsoft Office Word</Application>
  <DocSecurity>0</DocSecurity>
  <Lines>211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Lainema, Jani (Nokia - FI/Tampere)</cp:lastModifiedBy>
  <cp:revision>16</cp:revision>
  <cp:lastPrinted>1900-01-01T07:58:11Z</cp:lastPrinted>
  <dcterms:created xsi:type="dcterms:W3CDTF">2019-09-12T10:05:00Z</dcterms:created>
  <dcterms:modified xsi:type="dcterms:W3CDTF">2019-09-23T12:30:00Z</dcterms:modified>
</cp:coreProperties>
</file>