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92CB7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B9EB8E4" w:rsidR="008A4B4C" w:rsidRPr="005B217D" w:rsidRDefault="00E61DAC" w:rsidP="00F2062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D1D8C">
              <w:rPr>
                <w:lang w:val="en-CA"/>
              </w:rPr>
              <w:t>P0</w:t>
            </w:r>
            <w:r w:rsidR="00F20626">
              <w:rPr>
                <w:lang w:val="en-CA"/>
              </w:rPr>
              <w:t>170</w:t>
            </w:r>
            <w:r w:rsidR="004D1D8C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40E7A500" w14:textId="77777777" w:rsidR="00D93106" w:rsidRDefault="0026010D" w:rsidP="00D93106">
            <w:r>
              <w:rPr>
                <w:b/>
                <w:szCs w:val="22"/>
                <w:lang w:val="en-CA"/>
              </w:rPr>
              <w:t>CE7-related:</w:t>
            </w:r>
            <w:r w:rsidR="00D93106">
              <w:rPr>
                <w:b/>
                <w:szCs w:val="22"/>
                <w:lang w:val="en-CA"/>
              </w:rPr>
              <w:t xml:space="preserve"> </w:t>
            </w:r>
            <w:r w:rsidR="00D93106" w:rsidRPr="004158EE">
              <w:rPr>
                <w:b/>
                <w:szCs w:val="22"/>
                <w:lang w:val="en-CA"/>
              </w:rPr>
              <w:t>Simplification of coding transform coefficient levels</w:t>
            </w:r>
          </w:p>
          <w:p w14:paraId="305A7026" w14:textId="6D4AA344" w:rsidR="00E61DAC" w:rsidRPr="005B217D" w:rsidRDefault="00E61DAC" w:rsidP="0024558A">
            <w:pPr>
              <w:spacing w:before="60" w:after="60"/>
              <w:rPr>
                <w:b/>
                <w:szCs w:val="22"/>
                <w:lang w:val="en-CA"/>
              </w:rPr>
            </w:pP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24BD4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96DC363" w:rsidR="00E61DAC" w:rsidRPr="005B217D" w:rsidRDefault="003E2F9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534767" w14:textId="2E9F81A3" w:rsidR="0005504E" w:rsidRDefault="003E2F91" w:rsidP="0005504E">
            <w:pPr>
              <w:spacing w:before="60" w:after="60"/>
              <w:rPr>
                <w:szCs w:val="22"/>
                <w:lang w:val="en-CA"/>
              </w:rPr>
            </w:pPr>
            <w:r w:rsidRPr="00726C9D">
              <w:rPr>
                <w:szCs w:val="22"/>
                <w:lang w:val="en-CA"/>
              </w:rPr>
              <w:t xml:space="preserve">Shih-Ta Hsiang, </w:t>
            </w:r>
            <w:r w:rsidR="005E46CD">
              <w:rPr>
                <w:rFonts w:eastAsia="新細明體"/>
                <w:szCs w:val="22"/>
                <w:lang w:val="en-CA" w:eastAsia="zh-TW"/>
              </w:rPr>
              <w:t>Tzu-Der Chuang</w:t>
            </w:r>
            <w:r w:rsidR="0005504E">
              <w:rPr>
                <w:rFonts w:eastAsia="新細明體"/>
                <w:szCs w:val="22"/>
                <w:lang w:val="en-CA" w:eastAsia="zh-TW"/>
              </w:rPr>
              <w:t>,</w:t>
            </w:r>
            <w:r w:rsidR="0005504E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Yu-Wen Huang, </w:t>
            </w:r>
            <w:r w:rsidRPr="00726C9D">
              <w:rPr>
                <w:szCs w:val="22"/>
                <w:lang w:val="en-CA"/>
              </w:rPr>
              <w:t>Shaw-Min Lei</w:t>
            </w:r>
          </w:p>
          <w:p w14:paraId="49D81240" w14:textId="383D15C8" w:rsidR="00E61DAC" w:rsidRPr="005B217D" w:rsidRDefault="003E2F91" w:rsidP="0005504E">
            <w:pPr>
              <w:spacing w:before="60" w:after="60"/>
              <w:rPr>
                <w:szCs w:val="22"/>
                <w:lang w:val="en-CA"/>
              </w:rPr>
            </w:pPr>
            <w:bookmarkStart w:id="1" w:name="OLE_LINK36"/>
            <w:bookmarkStart w:id="2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1"/>
            <w:bookmarkEnd w:id="2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B35EC01" w:rsidR="00E61DAC" w:rsidRPr="005B217D" w:rsidRDefault="00E61DAC" w:rsidP="004D00E0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E2F91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3E2F91">
              <w:rPr>
                <w:rFonts w:hint="eastAsia"/>
                <w:szCs w:val="22"/>
                <w:lang w:val="en-CA" w:eastAsia="zh-TW"/>
              </w:rPr>
              <w:t>{</w:t>
            </w:r>
            <w:r w:rsidR="003E2F91">
              <w:rPr>
                <w:szCs w:val="22"/>
                <w:lang w:val="en-CA"/>
              </w:rPr>
              <w:t>shih-</w:t>
            </w:r>
            <w:proofErr w:type="spellStart"/>
            <w:r w:rsidR="003E2F91">
              <w:rPr>
                <w:szCs w:val="22"/>
                <w:lang w:val="en-CA"/>
              </w:rPr>
              <w:t>ta.hsiang</w:t>
            </w:r>
            <w:proofErr w:type="spellEnd"/>
            <w:r w:rsidR="003E2F91">
              <w:rPr>
                <w:szCs w:val="22"/>
                <w:lang w:val="en-CA"/>
              </w:rPr>
              <w:t>,</w:t>
            </w:r>
            <w:r w:rsidR="005E46CD">
              <w:rPr>
                <w:szCs w:val="22"/>
                <w:lang w:val="en-CA" w:eastAsia="zh-TW"/>
              </w:rPr>
              <w:t xml:space="preserve"> </w:t>
            </w:r>
            <w:r w:rsidR="0005504E">
              <w:rPr>
                <w:szCs w:val="22"/>
                <w:lang w:val="en-CA" w:eastAsia="zh-TW"/>
              </w:rPr>
              <w:t>p</w:t>
            </w:r>
            <w:proofErr w:type="spellStart"/>
            <w:r w:rsidR="005E46CD">
              <w:rPr>
                <w:szCs w:val="22"/>
                <w:lang w:val="en-GB" w:eastAsia="zh-TW"/>
              </w:rPr>
              <w:t>eter.chuang</w:t>
            </w:r>
            <w:proofErr w:type="spellEnd"/>
            <w:r w:rsidR="005E46CD">
              <w:rPr>
                <w:szCs w:val="22"/>
                <w:lang w:val="en-GB" w:eastAsia="zh-TW"/>
              </w:rPr>
              <w:t>,</w:t>
            </w:r>
            <w:r w:rsidR="005E46CD">
              <w:rPr>
                <w:szCs w:val="22"/>
                <w:lang w:val="en-CA"/>
              </w:rPr>
              <w:t xml:space="preserve"> </w:t>
            </w:r>
            <w:proofErr w:type="spellStart"/>
            <w:r w:rsidR="003E2F91">
              <w:rPr>
                <w:szCs w:val="22"/>
                <w:lang w:val="en-CA"/>
              </w:rPr>
              <w:t>yuwen.huang</w:t>
            </w:r>
            <w:proofErr w:type="spellEnd"/>
            <w:r w:rsidR="005E46CD">
              <w:rPr>
                <w:szCs w:val="22"/>
                <w:lang w:val="en-CA"/>
              </w:rPr>
              <w:t xml:space="preserve">, </w:t>
            </w:r>
            <w:proofErr w:type="spellStart"/>
            <w:r w:rsidR="003E2F91" w:rsidRPr="00726C9D">
              <w:rPr>
                <w:szCs w:val="22"/>
                <w:lang w:val="en-CA"/>
              </w:rPr>
              <w:t>shawmin.lei</w:t>
            </w:r>
            <w:proofErr w:type="spellEnd"/>
            <w:r w:rsidR="003E2F91">
              <w:rPr>
                <w:rFonts w:hint="eastAsia"/>
                <w:szCs w:val="22"/>
                <w:lang w:val="en-CA" w:eastAsia="zh-TW"/>
              </w:rPr>
              <w:t>}</w:t>
            </w:r>
            <w:r w:rsidR="0005504E">
              <w:rPr>
                <w:szCs w:val="22"/>
                <w:lang w:val="en-CA" w:eastAsia="zh-TW"/>
              </w:rPr>
              <w:br/>
            </w:r>
            <w:r w:rsidR="003E2F91">
              <w:rPr>
                <w:rFonts w:hint="eastAsia"/>
                <w:szCs w:val="22"/>
                <w:lang w:val="en-CA" w:eastAsia="zh-TW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689CD05" w:rsidR="00E61DAC" w:rsidRPr="005B217D" w:rsidRDefault="003E2F9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3E9E56E" w14:textId="380E32A1" w:rsidR="00091D4C" w:rsidRPr="00651CEF" w:rsidRDefault="00F30324" w:rsidP="005C48F7">
      <w:pPr>
        <w:rPr>
          <w:szCs w:val="22"/>
          <w:lang w:val="en-CA"/>
        </w:rPr>
      </w:pPr>
      <w:r w:rsidRPr="00726C9D">
        <w:rPr>
          <w:szCs w:val="22"/>
        </w:rPr>
        <w:t>This contribution</w:t>
      </w:r>
      <w:r w:rsidR="0024558A">
        <w:rPr>
          <w:szCs w:val="22"/>
        </w:rPr>
        <w:t xml:space="preserve"> </w:t>
      </w:r>
      <w:r w:rsidR="00285A4F">
        <w:rPr>
          <w:szCs w:val="22"/>
        </w:rPr>
        <w:t>proposes</w:t>
      </w:r>
      <w:r w:rsidR="00156946">
        <w:rPr>
          <w:szCs w:val="22"/>
        </w:rPr>
        <w:t xml:space="preserve"> </w:t>
      </w:r>
      <w:r w:rsidR="005331CD">
        <w:rPr>
          <w:szCs w:val="22"/>
        </w:rPr>
        <w:t xml:space="preserve">a </w:t>
      </w:r>
      <w:r w:rsidR="005331CD">
        <w:rPr>
          <w:noProof/>
          <w:lang w:eastAsia="ko-KR"/>
        </w:rPr>
        <w:t>s</w:t>
      </w:r>
      <w:r w:rsidR="005331CD">
        <w:rPr>
          <w:noProof/>
          <w:lang w:val="en-CA" w:eastAsia="ko-KR"/>
        </w:rPr>
        <w:t xml:space="preserve">implied method for deriving </w:t>
      </w:r>
      <w:r w:rsidR="005331CD">
        <w:rPr>
          <w:lang w:eastAsia="zh-TW"/>
        </w:rPr>
        <w:t xml:space="preserve">the variable </w:t>
      </w:r>
      <w:r w:rsidR="005331CD" w:rsidRPr="00084198">
        <w:rPr>
          <w:noProof/>
          <w:color w:val="000000" w:themeColor="text1"/>
          <w:lang w:val="en-CA"/>
        </w:rPr>
        <w:t>ZeroPos[ n ]</w:t>
      </w:r>
      <w:r w:rsidR="005331CD">
        <w:rPr>
          <w:noProof/>
          <w:color w:val="000000" w:themeColor="text1"/>
          <w:lang w:val="en-CA"/>
        </w:rPr>
        <w:t xml:space="preserve"> associated with the reconstruction of the coefficient level value from the decoded syntax element </w:t>
      </w:r>
      <w:r w:rsidR="005331CD" w:rsidRPr="00084198">
        <w:rPr>
          <w:noProof/>
          <w:color w:val="000000" w:themeColor="text1"/>
          <w:lang w:val="en-CA"/>
        </w:rPr>
        <w:t>dec_abs_level</w:t>
      </w:r>
      <w:r w:rsidR="005331CD">
        <w:rPr>
          <w:noProof/>
          <w:color w:val="000000" w:themeColor="text1"/>
          <w:lang w:val="en-CA"/>
        </w:rPr>
        <w:t>.</w:t>
      </w:r>
      <w:r w:rsidR="00156946">
        <w:rPr>
          <w:szCs w:val="22"/>
        </w:rPr>
        <w:t xml:space="preserve"> </w:t>
      </w:r>
      <w:r w:rsidR="00744249">
        <w:rPr>
          <w:szCs w:val="22"/>
        </w:rPr>
        <w:t>T</w:t>
      </w:r>
      <w:r w:rsidR="005C48F7" w:rsidRPr="00726C9D">
        <w:rPr>
          <w:szCs w:val="22"/>
        </w:rPr>
        <w:t xml:space="preserve">he proposed method reportedly </w:t>
      </w:r>
      <w:r w:rsidR="005C48F7">
        <w:rPr>
          <w:szCs w:val="22"/>
        </w:rPr>
        <w:t xml:space="preserve">provides </w:t>
      </w:r>
      <w:r w:rsidR="004548AF" w:rsidRPr="00651CEF">
        <w:rPr>
          <w:color w:val="000000" w:themeColor="text1"/>
          <w:szCs w:val="22"/>
          <w:highlight w:val="yellow"/>
        </w:rPr>
        <w:t>X</w:t>
      </w:r>
      <w:r w:rsidR="005C48F7" w:rsidRPr="00651CEF">
        <w:rPr>
          <w:color w:val="000000" w:themeColor="text1"/>
          <w:szCs w:val="22"/>
          <w:highlight w:val="yellow"/>
        </w:rPr>
        <w:t>.</w:t>
      </w:r>
      <w:r w:rsidR="004548AF" w:rsidRPr="00651CEF">
        <w:rPr>
          <w:color w:val="000000" w:themeColor="text1"/>
          <w:szCs w:val="22"/>
          <w:highlight w:val="yellow"/>
        </w:rPr>
        <w:t>XX</w:t>
      </w:r>
      <w:r w:rsidR="005C48F7" w:rsidRPr="005D5BF4">
        <w:rPr>
          <w:szCs w:val="22"/>
        </w:rPr>
        <w:t xml:space="preserve">%, </w:t>
      </w:r>
      <w:r w:rsidR="004548AF" w:rsidRPr="00651CEF">
        <w:rPr>
          <w:szCs w:val="22"/>
          <w:highlight w:val="yellow"/>
        </w:rPr>
        <w:t>X</w:t>
      </w:r>
      <w:r w:rsidR="005C48F7" w:rsidRPr="00651CEF">
        <w:rPr>
          <w:szCs w:val="22"/>
          <w:highlight w:val="yellow"/>
        </w:rPr>
        <w:t>.</w:t>
      </w:r>
      <w:r w:rsidR="004548AF" w:rsidRPr="00651CEF">
        <w:rPr>
          <w:szCs w:val="22"/>
          <w:highlight w:val="yellow"/>
        </w:rPr>
        <w:t>XX</w:t>
      </w:r>
      <w:r w:rsidR="005C48F7" w:rsidRPr="005D5BF4">
        <w:rPr>
          <w:szCs w:val="22"/>
        </w:rPr>
        <w:t>%</w:t>
      </w:r>
      <w:r w:rsidR="005C48F7">
        <w:rPr>
          <w:szCs w:val="22"/>
        </w:rPr>
        <w:t>,</w:t>
      </w:r>
      <w:r w:rsidR="005C48F7" w:rsidRPr="005D5BF4">
        <w:rPr>
          <w:szCs w:val="22"/>
        </w:rPr>
        <w:t xml:space="preserve"> and </w:t>
      </w:r>
      <w:r w:rsidR="004548AF" w:rsidRPr="00651CEF">
        <w:rPr>
          <w:szCs w:val="22"/>
          <w:highlight w:val="yellow"/>
        </w:rPr>
        <w:t>X</w:t>
      </w:r>
      <w:r w:rsidR="005C48F7" w:rsidRPr="00651CEF">
        <w:rPr>
          <w:szCs w:val="22"/>
          <w:highlight w:val="yellow"/>
        </w:rPr>
        <w:t>.</w:t>
      </w:r>
      <w:r w:rsidR="004548AF" w:rsidRPr="00651CEF">
        <w:rPr>
          <w:szCs w:val="22"/>
          <w:highlight w:val="yellow"/>
        </w:rPr>
        <w:t>XX</w:t>
      </w:r>
      <w:r w:rsidR="005C48F7" w:rsidRPr="00881DED">
        <w:rPr>
          <w:szCs w:val="22"/>
        </w:rPr>
        <w:t>%</w:t>
      </w:r>
      <w:r w:rsidR="005C48F7" w:rsidRPr="00726C9D">
        <w:rPr>
          <w:szCs w:val="22"/>
        </w:rPr>
        <w:t xml:space="preserve"> </w:t>
      </w:r>
      <w:proofErr w:type="spellStart"/>
      <w:r w:rsidR="005C48F7" w:rsidRPr="00726C9D">
        <w:rPr>
          <w:szCs w:val="22"/>
        </w:rPr>
        <w:t>luma</w:t>
      </w:r>
      <w:proofErr w:type="spellEnd"/>
      <w:r w:rsidR="005C48F7" w:rsidRPr="00726C9D">
        <w:rPr>
          <w:szCs w:val="22"/>
        </w:rPr>
        <w:t xml:space="preserve"> BD-rates for the AI, RA, and LB settings, respectively</w:t>
      </w:r>
      <w:r w:rsidR="005C48F7">
        <w:rPr>
          <w:szCs w:val="22"/>
        </w:rPr>
        <w:t xml:space="preserve">, </w:t>
      </w:r>
      <w:r w:rsidR="005C48F7">
        <w:rPr>
          <w:szCs w:val="22"/>
          <w:lang w:val="en-CA"/>
        </w:rPr>
        <w:t>versus the VTM6.0 ancho</w:t>
      </w:r>
      <w:r w:rsidR="00BF2EB3">
        <w:rPr>
          <w:szCs w:val="22"/>
          <w:lang w:val="en-CA"/>
        </w:rPr>
        <w:t>r</w:t>
      </w:r>
      <w:r w:rsidR="005C48F7">
        <w:rPr>
          <w:szCs w:val="22"/>
          <w:lang w:val="en-CA"/>
        </w:rPr>
        <w:t xml:space="preserve"> </w:t>
      </w:r>
      <w:r w:rsidR="005C48F7">
        <w:rPr>
          <w:szCs w:val="22"/>
        </w:rPr>
        <w:t xml:space="preserve">under the </w:t>
      </w:r>
      <w:r w:rsidR="00B275B8">
        <w:rPr>
          <w:szCs w:val="22"/>
        </w:rPr>
        <w:t>common test condition (</w:t>
      </w:r>
      <w:r w:rsidR="005C48F7">
        <w:rPr>
          <w:szCs w:val="22"/>
        </w:rPr>
        <w:t>CTC</w:t>
      </w:r>
      <w:r w:rsidR="00B275B8">
        <w:rPr>
          <w:szCs w:val="22"/>
        </w:rPr>
        <w:t>)</w:t>
      </w:r>
      <w:r w:rsidR="004548AF">
        <w:rPr>
          <w:szCs w:val="22"/>
        </w:rPr>
        <w:t xml:space="preserve"> QPs, and </w:t>
      </w:r>
      <w:r w:rsidR="004548AF" w:rsidRPr="00651CEF">
        <w:rPr>
          <w:szCs w:val="22"/>
        </w:rPr>
        <w:t xml:space="preserve">provides </w:t>
      </w:r>
      <w:r w:rsidR="004548AF" w:rsidRPr="00651CEF">
        <w:rPr>
          <w:color w:val="000000" w:themeColor="text1"/>
          <w:szCs w:val="22"/>
        </w:rPr>
        <w:t>0.00</w:t>
      </w:r>
      <w:r w:rsidR="004548AF" w:rsidRPr="005D5BF4">
        <w:rPr>
          <w:szCs w:val="22"/>
        </w:rPr>
        <w:t xml:space="preserve">%, </w:t>
      </w:r>
      <w:r w:rsidR="004548AF" w:rsidRPr="004D6ADE">
        <w:rPr>
          <w:szCs w:val="22"/>
          <w:highlight w:val="yellow"/>
        </w:rPr>
        <w:t>X.XX</w:t>
      </w:r>
      <w:r w:rsidR="004548AF" w:rsidRPr="005D5BF4">
        <w:rPr>
          <w:szCs w:val="22"/>
        </w:rPr>
        <w:t>%</w:t>
      </w:r>
      <w:r w:rsidR="004548AF">
        <w:rPr>
          <w:szCs w:val="22"/>
        </w:rPr>
        <w:t>,</w:t>
      </w:r>
      <w:r w:rsidR="004548AF" w:rsidRPr="005D5BF4">
        <w:rPr>
          <w:szCs w:val="22"/>
        </w:rPr>
        <w:t xml:space="preserve"> and </w:t>
      </w:r>
      <w:r w:rsidR="004548AF" w:rsidRPr="004D6ADE">
        <w:rPr>
          <w:szCs w:val="22"/>
          <w:highlight w:val="yellow"/>
        </w:rPr>
        <w:t>X.XX</w:t>
      </w:r>
      <w:r w:rsidR="004548AF" w:rsidRPr="00881DED">
        <w:rPr>
          <w:szCs w:val="22"/>
        </w:rPr>
        <w:t>%</w:t>
      </w:r>
      <w:r w:rsidR="004548AF" w:rsidRPr="00726C9D">
        <w:rPr>
          <w:szCs w:val="22"/>
        </w:rPr>
        <w:t xml:space="preserve"> </w:t>
      </w:r>
      <w:proofErr w:type="spellStart"/>
      <w:r w:rsidR="004548AF" w:rsidRPr="00726C9D">
        <w:rPr>
          <w:szCs w:val="22"/>
        </w:rPr>
        <w:t>luma</w:t>
      </w:r>
      <w:proofErr w:type="spellEnd"/>
      <w:r w:rsidR="004548AF" w:rsidRPr="00726C9D">
        <w:rPr>
          <w:szCs w:val="22"/>
        </w:rPr>
        <w:t xml:space="preserve"> BD-rates for the AI, RA, and LB settings, respectively</w:t>
      </w:r>
      <w:r w:rsidR="004548AF">
        <w:rPr>
          <w:szCs w:val="22"/>
        </w:rPr>
        <w:t xml:space="preserve">, </w:t>
      </w:r>
      <w:r w:rsidR="004548AF">
        <w:rPr>
          <w:szCs w:val="22"/>
          <w:lang w:val="en-CA"/>
        </w:rPr>
        <w:t xml:space="preserve">versus the VTM6.0 anchor </w:t>
      </w:r>
      <w:r w:rsidR="004548AF">
        <w:rPr>
          <w:szCs w:val="22"/>
        </w:rPr>
        <w:t>under the low QPs</w:t>
      </w:r>
      <w:r w:rsidR="005C48F7">
        <w:rPr>
          <w:szCs w:val="22"/>
          <w:lang w:val="en-CA"/>
        </w:rPr>
        <w:t>.</w:t>
      </w:r>
    </w:p>
    <w:p w14:paraId="1DB59175" w14:textId="77777777" w:rsidR="00F30324" w:rsidRPr="005C48F7" w:rsidRDefault="00F30324" w:rsidP="009234A5">
      <w:pPr>
        <w:rPr>
          <w:szCs w:val="22"/>
        </w:rPr>
      </w:pPr>
    </w:p>
    <w:p w14:paraId="2CE6D4D1" w14:textId="77777777" w:rsidR="0024558A" w:rsidRDefault="0024558A" w:rsidP="0024558A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EDAFD4E" w14:textId="68E4E57D" w:rsidR="00702427" w:rsidRDefault="00702427" w:rsidP="00702427">
      <w:pPr>
        <w:rPr>
          <w:noProof/>
          <w:lang w:val="en-CA" w:eastAsia="zh-TW"/>
        </w:rPr>
      </w:pPr>
      <w:r>
        <w:rPr>
          <w:noProof/>
          <w:color w:val="000000" w:themeColor="text1"/>
          <w:lang w:val="en-CA" w:eastAsia="zh-TW"/>
        </w:rPr>
        <w:t xml:space="preserve">In </w:t>
      </w:r>
      <w:r>
        <w:rPr>
          <w:rFonts w:hint="eastAsia"/>
          <w:lang w:val="en-CA" w:eastAsia="zh-TW"/>
        </w:rPr>
        <w:t>V</w:t>
      </w:r>
      <w:r>
        <w:rPr>
          <w:lang w:val="en-CA" w:eastAsia="zh-TW"/>
        </w:rPr>
        <w:t>VC Draft</w:t>
      </w:r>
      <w:r w:rsidR="00824608">
        <w:rPr>
          <w:lang w:val="en-CA" w:eastAsia="zh-TW"/>
        </w:rPr>
        <w:t xml:space="preserve"> 6</w:t>
      </w:r>
      <w:r>
        <w:rPr>
          <w:rFonts w:hint="eastAsia"/>
          <w:lang w:eastAsia="zh-TW"/>
        </w:rPr>
        <w:t xml:space="preserve"> [</w:t>
      </w:r>
      <w:r w:rsidR="00803DE4">
        <w:rPr>
          <w:lang w:eastAsia="zh-TW"/>
        </w:rPr>
        <w:t>1</w:t>
      </w:r>
      <w:r>
        <w:rPr>
          <w:rFonts w:hint="eastAsia"/>
          <w:lang w:eastAsia="zh-TW"/>
        </w:rPr>
        <w:t>]</w:t>
      </w:r>
      <w:r>
        <w:rPr>
          <w:noProof/>
          <w:color w:val="000000" w:themeColor="text1"/>
          <w:lang w:val="en-CA" w:eastAsia="zh-TW"/>
        </w:rPr>
        <w:t xml:space="preserve">, each transform block is allowed to consume up to 1.75 regular bins per coefficient for entropy coding transform coefficient levels in order to constrain the wosrt-case bitstream parsing throughput rate. The four syntax elements </w:t>
      </w:r>
      <w:proofErr w:type="spellStart"/>
      <w:r>
        <w:rPr>
          <w:rFonts w:hint="eastAsia"/>
          <w:lang w:eastAsia="zh-TW"/>
        </w:rPr>
        <w:t>sig_coeff_flag</w:t>
      </w:r>
      <w:proofErr w:type="spellEnd"/>
      <w:r>
        <w:rPr>
          <w:lang w:eastAsia="zh-TW"/>
        </w:rPr>
        <w:t xml:space="preserve">, </w:t>
      </w:r>
      <w:r w:rsidRPr="00901B03">
        <w:rPr>
          <w:color w:val="000000" w:themeColor="text1"/>
          <w:lang w:val="en-CA"/>
        </w:rPr>
        <w:t>abs_</w:t>
      </w:r>
      <w:r>
        <w:rPr>
          <w:color w:val="000000" w:themeColor="text1"/>
          <w:lang w:val="en-CA"/>
        </w:rPr>
        <w:t>level_</w:t>
      </w:r>
      <w:r w:rsidRPr="00901B03">
        <w:rPr>
          <w:color w:val="000000" w:themeColor="text1"/>
          <w:lang w:val="en-CA"/>
        </w:rPr>
        <w:t>gt1_flag</w:t>
      </w:r>
      <w:r>
        <w:rPr>
          <w:rFonts w:hint="eastAsia"/>
          <w:lang w:eastAsia="zh-TW"/>
        </w:rPr>
        <w:t xml:space="preserve">, </w:t>
      </w:r>
      <w:proofErr w:type="spellStart"/>
      <w:r w:rsidRPr="00A54D3B">
        <w:rPr>
          <w:lang w:eastAsia="zh-TW"/>
        </w:rPr>
        <w:t>par_level_flag</w:t>
      </w:r>
      <w:proofErr w:type="spellEnd"/>
      <w:r>
        <w:rPr>
          <w:noProof/>
          <w:color w:val="000000" w:themeColor="text1"/>
          <w:lang w:val="en-CA"/>
        </w:rPr>
        <w:t xml:space="preserve"> and</w:t>
      </w:r>
      <w:r w:rsidRPr="00032495">
        <w:rPr>
          <w:noProof/>
          <w:color w:val="000000" w:themeColor="text1"/>
          <w:lang w:val="en-CA"/>
        </w:rPr>
        <w:t xml:space="preserve"> </w:t>
      </w:r>
      <w:r w:rsidRPr="00901B03">
        <w:rPr>
          <w:color w:val="000000" w:themeColor="text1"/>
          <w:lang w:val="en-CA"/>
        </w:rPr>
        <w:t>abs</w:t>
      </w:r>
      <w:r>
        <w:rPr>
          <w:color w:val="000000" w:themeColor="text1"/>
          <w:lang w:val="en-CA"/>
        </w:rPr>
        <w:t>_level</w:t>
      </w:r>
      <w:r w:rsidRPr="00901B03">
        <w:rPr>
          <w:color w:val="000000" w:themeColor="text1"/>
          <w:lang w:val="en-CA"/>
        </w:rPr>
        <w:t>_gt</w:t>
      </w:r>
      <w:r>
        <w:rPr>
          <w:color w:val="000000" w:themeColor="text1"/>
          <w:lang w:val="en-CA"/>
        </w:rPr>
        <w:t>3</w:t>
      </w:r>
      <w:r w:rsidRPr="00901B03">
        <w:rPr>
          <w:color w:val="000000" w:themeColor="text1"/>
          <w:lang w:val="en-CA"/>
        </w:rPr>
        <w:t>_flag</w:t>
      </w:r>
      <w:r>
        <w:rPr>
          <w:color w:val="000000" w:themeColor="text1"/>
          <w:lang w:val="en-CA"/>
        </w:rPr>
        <w:t xml:space="preserve"> </w:t>
      </w:r>
      <w:r>
        <w:rPr>
          <w:rFonts w:hint="eastAsia"/>
          <w:lang w:eastAsia="zh-TW"/>
        </w:rPr>
        <w:t>in the</w:t>
      </w:r>
      <w:r>
        <w:rPr>
          <w:lang w:eastAsia="zh-TW"/>
        </w:rPr>
        <w:t xml:space="preserve"> 1</w:t>
      </w:r>
      <w:r w:rsidRPr="00056F9B">
        <w:rPr>
          <w:vertAlign w:val="superscript"/>
          <w:lang w:eastAsia="zh-TW"/>
        </w:rPr>
        <w:t>st</w:t>
      </w:r>
      <w:r>
        <w:rPr>
          <w:lang w:eastAsia="zh-TW"/>
        </w:rPr>
        <w:t xml:space="preserve"> </w:t>
      </w:r>
      <w:proofErr w:type="spellStart"/>
      <w:r>
        <w:rPr>
          <w:rFonts w:hint="eastAsia"/>
          <w:lang w:eastAsia="zh-TW"/>
        </w:rPr>
        <w:t>subblock</w:t>
      </w:r>
      <w:proofErr w:type="spellEnd"/>
      <w:r>
        <w:rPr>
          <w:rFonts w:hint="eastAsia"/>
          <w:lang w:eastAsia="zh-TW"/>
        </w:rPr>
        <w:t xml:space="preserve"> coding pass</w:t>
      </w:r>
      <w:r>
        <w:rPr>
          <w:lang w:eastAsia="zh-TW"/>
        </w:rPr>
        <w:t xml:space="preserve"> are entropy coded in the regular mode. When the remaining regular bin budget is less than 4 right before coding a next coefficient level, the 1</w:t>
      </w:r>
      <w:r w:rsidRPr="008C1693">
        <w:rPr>
          <w:vertAlign w:val="superscript"/>
          <w:lang w:eastAsia="zh-TW"/>
        </w:rPr>
        <w:t>st</w:t>
      </w:r>
      <w:r>
        <w:rPr>
          <w:lang w:eastAsia="zh-TW"/>
        </w:rPr>
        <w:t xml:space="preserve"> </w:t>
      </w:r>
      <w:proofErr w:type="spellStart"/>
      <w:r>
        <w:rPr>
          <w:lang w:eastAsia="zh-TW"/>
        </w:rPr>
        <w:t>subblock</w:t>
      </w:r>
      <w:proofErr w:type="spellEnd"/>
      <w:r>
        <w:rPr>
          <w:lang w:eastAsia="zh-TW"/>
        </w:rPr>
        <w:t xml:space="preserve"> coding pass terminates immediately. The absolute value of each of the remaining </w:t>
      </w:r>
      <w:proofErr w:type="spellStart"/>
      <w:r>
        <w:rPr>
          <w:lang w:eastAsia="zh-TW"/>
        </w:rPr>
        <w:t>uncoded</w:t>
      </w:r>
      <w:proofErr w:type="spellEnd"/>
      <w:r>
        <w:rPr>
          <w:lang w:eastAsia="zh-TW"/>
        </w:rPr>
        <w:t xml:space="preserve"> coefficients after the termination of the 1</w:t>
      </w:r>
      <w:r w:rsidRPr="008C1693">
        <w:rPr>
          <w:vertAlign w:val="superscript"/>
          <w:lang w:eastAsia="zh-TW"/>
        </w:rPr>
        <w:t>st</w:t>
      </w:r>
      <w:r>
        <w:rPr>
          <w:lang w:eastAsia="zh-TW"/>
        </w:rPr>
        <w:t xml:space="preserve"> </w:t>
      </w:r>
      <w:proofErr w:type="spellStart"/>
      <w:r>
        <w:rPr>
          <w:lang w:eastAsia="zh-TW"/>
        </w:rPr>
        <w:t>subblock</w:t>
      </w:r>
      <w:proofErr w:type="spellEnd"/>
      <w:r>
        <w:rPr>
          <w:lang w:eastAsia="zh-TW"/>
        </w:rPr>
        <w:t xml:space="preserve"> coding pass is represented </w:t>
      </w:r>
      <w:r>
        <w:rPr>
          <w:noProof/>
          <w:color w:val="000000" w:themeColor="text1"/>
          <w:lang w:val="en-CA"/>
        </w:rPr>
        <w:t>in the bypass mode</w:t>
      </w:r>
      <w:r>
        <w:rPr>
          <w:lang w:eastAsia="zh-TW"/>
        </w:rPr>
        <w:t xml:space="preserve"> by the syntax element </w:t>
      </w:r>
      <w:r w:rsidRPr="008C1693">
        <w:rPr>
          <w:noProof/>
          <w:color w:val="000000" w:themeColor="text1"/>
          <w:lang w:val="en-CA"/>
        </w:rPr>
        <w:t>dec_abs_level</w:t>
      </w:r>
      <w:r>
        <w:rPr>
          <w:lang w:eastAsia="zh-TW"/>
        </w:rPr>
        <w:t xml:space="preserve">, which corresponds to a modified absolute level value with the zero level value conditionally being mapped to a nonzero </w:t>
      </w:r>
      <w:proofErr w:type="spellStart"/>
      <w:r>
        <w:rPr>
          <w:lang w:eastAsia="zh-TW"/>
        </w:rPr>
        <w:t>codeword</w:t>
      </w:r>
      <w:proofErr w:type="spellEnd"/>
      <w:r>
        <w:rPr>
          <w:lang w:eastAsia="zh-TW"/>
        </w:rPr>
        <w:t xml:space="preserve"> value. </w:t>
      </w:r>
      <w:r>
        <w:rPr>
          <w:rFonts w:hint="eastAsia"/>
          <w:lang w:eastAsia="zh-TW"/>
        </w:rPr>
        <w:t xml:space="preserve">The fully </w:t>
      </w:r>
      <w:r>
        <w:rPr>
          <w:noProof/>
          <w:lang w:val="en-CA"/>
        </w:rPr>
        <w:t>reconstructed absolute value</w:t>
      </w:r>
      <w:r w:rsidRPr="00032495">
        <w:rPr>
          <w:noProof/>
          <w:lang w:val="en-CA"/>
        </w:rPr>
        <w:t xml:space="preserve"> of </w:t>
      </w:r>
      <w:r>
        <w:rPr>
          <w:rFonts w:hint="eastAsia"/>
          <w:noProof/>
          <w:lang w:val="en-CA" w:eastAsia="zh-TW"/>
        </w:rPr>
        <w:t xml:space="preserve">a </w:t>
      </w:r>
      <w:r w:rsidRPr="00032495">
        <w:rPr>
          <w:noProof/>
          <w:lang w:val="en-CA"/>
        </w:rPr>
        <w:t>transform coefficient level</w:t>
      </w:r>
      <w:r>
        <w:rPr>
          <w:rFonts w:hint="eastAsia"/>
          <w:noProof/>
          <w:lang w:val="en-CA" w:eastAsia="zh-TW"/>
        </w:rPr>
        <w:t xml:space="preserve"> </w:t>
      </w:r>
      <w:r>
        <w:rPr>
          <w:noProof/>
          <w:lang w:val="en-CA" w:eastAsia="zh-TW"/>
        </w:rPr>
        <w:t>associated with the block position (</w:t>
      </w:r>
      <w:r>
        <w:rPr>
          <w:noProof/>
          <w:color w:val="000000" w:themeColor="text1"/>
          <w:lang w:val="en-CA"/>
        </w:rPr>
        <w:t>xC, yC) and</w:t>
      </w:r>
      <w:r>
        <w:rPr>
          <w:noProof/>
          <w:lang w:val="en-CA" w:eastAsia="zh-TW"/>
        </w:rPr>
        <w:t xml:space="preserve"> the scanning position n </w:t>
      </w:r>
      <w:r>
        <w:rPr>
          <w:rFonts w:hint="eastAsia"/>
          <w:noProof/>
          <w:lang w:val="en-CA" w:eastAsia="zh-TW"/>
        </w:rPr>
        <w:t>is derived as follows:</w:t>
      </w:r>
    </w:p>
    <w:p w14:paraId="623479B1" w14:textId="77777777" w:rsidR="00702427" w:rsidRPr="00084198" w:rsidRDefault="00702427" w:rsidP="00702427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/>
        </w:rPr>
      </w:pPr>
      <w:r w:rsidRPr="00084198">
        <w:rPr>
          <w:noProof/>
          <w:color w:val="000000" w:themeColor="text1"/>
          <w:lang w:val="en-CA"/>
        </w:rPr>
        <w:t>If dec_abs_level[ n ] is equal to ZeroPos[ n ], AbsLevel[ xC ][ yC ] is set equal to 0.</w:t>
      </w:r>
    </w:p>
    <w:p w14:paraId="122D6BEC" w14:textId="77777777" w:rsidR="00702427" w:rsidRPr="00084198" w:rsidRDefault="00702427" w:rsidP="00702427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/>
        </w:rPr>
      </w:pPr>
      <w:r w:rsidRPr="00084198">
        <w:rPr>
          <w:noProof/>
          <w:color w:val="000000" w:themeColor="text1"/>
          <w:lang w:val="en-CA"/>
        </w:rPr>
        <w:t>Otherwise</w:t>
      </w:r>
      <w:r>
        <w:rPr>
          <w:noProof/>
          <w:color w:val="000000" w:themeColor="text1"/>
          <w:lang w:val="en-CA"/>
        </w:rPr>
        <w:t>,</w:t>
      </w:r>
      <w:r w:rsidRPr="00084198">
        <w:rPr>
          <w:noProof/>
          <w:color w:val="000000" w:themeColor="text1"/>
          <w:lang w:val="en-CA"/>
        </w:rPr>
        <w:t xml:space="preserve"> if dec_abs_level[ n ] is less than ZeroPos[ n ], AbsLevel[ xC ][ yC ] is set equal to dec_abs_level[ n ] + 1;</w:t>
      </w:r>
    </w:p>
    <w:p w14:paraId="7391F06F" w14:textId="77777777" w:rsidR="00702427" w:rsidRPr="00084198" w:rsidRDefault="00702427" w:rsidP="00702427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/>
        </w:rPr>
      </w:pPr>
      <w:r w:rsidRPr="00084198">
        <w:rPr>
          <w:noProof/>
          <w:color w:val="000000" w:themeColor="text1"/>
          <w:lang w:val="en-CA"/>
        </w:rPr>
        <w:t>Otherwise</w:t>
      </w:r>
      <w:r>
        <w:rPr>
          <w:noProof/>
          <w:color w:val="000000" w:themeColor="text1"/>
          <w:lang w:val="en-CA"/>
        </w:rPr>
        <w:t>,</w:t>
      </w:r>
      <w:r w:rsidRPr="00084198">
        <w:rPr>
          <w:noProof/>
          <w:color w:val="000000" w:themeColor="text1"/>
          <w:lang w:val="en-CA"/>
        </w:rPr>
        <w:t xml:space="preserve"> (dec_abs_level[ n ] is greater than ZeroPos[ n ]), AbsLevel[ xC ][ yC ] is set equal to dec_abs_level[ n ].</w:t>
      </w:r>
    </w:p>
    <w:p w14:paraId="62DF4304" w14:textId="44158DCE" w:rsidR="00702427" w:rsidRDefault="00702427" w:rsidP="00702427">
      <w:pPr>
        <w:rPr>
          <w:noProof/>
          <w:lang w:val="en-CA" w:eastAsia="ko-KR"/>
        </w:rPr>
      </w:pPr>
      <w:r>
        <w:rPr>
          <w:lang w:eastAsia="zh-TW"/>
        </w:rPr>
        <w:t xml:space="preserve">Where the value of the variable </w:t>
      </w:r>
      <w:r w:rsidRPr="00084198">
        <w:rPr>
          <w:noProof/>
          <w:color w:val="000000" w:themeColor="text1"/>
          <w:lang w:val="en-CA"/>
        </w:rPr>
        <w:t>ZeroPos[ n ]</w:t>
      </w:r>
      <w:r>
        <w:rPr>
          <w:noProof/>
          <w:color w:val="000000" w:themeColor="text1"/>
          <w:lang w:val="en-CA"/>
        </w:rPr>
        <w:t xml:space="preserve"> is determined by the dependent scalar quantizer state (indicated by </w:t>
      </w:r>
      <w:r w:rsidRPr="00084198">
        <w:rPr>
          <w:noProof/>
          <w:lang w:val="en-CA"/>
        </w:rPr>
        <w:t>QState</w:t>
      </w:r>
      <w:r>
        <w:rPr>
          <w:noProof/>
          <w:color w:val="000000" w:themeColor="text1"/>
          <w:lang w:val="en-CA"/>
        </w:rPr>
        <w:t xml:space="preserve">) and </w:t>
      </w:r>
      <w:r>
        <w:rPr>
          <w:rFonts w:eastAsia="新細明體"/>
          <w:lang w:val="en-CA" w:eastAsia="zh-TW"/>
        </w:rPr>
        <w:t xml:space="preserve">the sum of the absolute values of fully reconstructed coefficient levels of five neighboring coefficients (indicated by </w:t>
      </w:r>
      <w:r w:rsidRPr="00084198">
        <w:rPr>
          <w:noProof/>
          <w:lang w:val="en-CA" w:eastAsia="ko-KR"/>
        </w:rPr>
        <w:t>locSumAbs</w:t>
      </w:r>
      <w:r>
        <w:rPr>
          <w:noProof/>
          <w:lang w:val="en-CA" w:eastAsia="ko-KR"/>
        </w:rPr>
        <w:t xml:space="preserve">), listed in Table 1 with the variable s set equal to </w:t>
      </w:r>
      <w:r w:rsidRPr="00084198">
        <w:rPr>
          <w:noProof/>
          <w:lang w:val="en-CA"/>
        </w:rPr>
        <w:t>Max( 0, QState </w:t>
      </w:r>
      <w:r w:rsidRPr="00084198">
        <w:rPr>
          <w:noProof/>
          <w:lang w:val="en-CA" w:eastAsia="ko-KR"/>
        </w:rPr>
        <w:t>− 1 )</w:t>
      </w:r>
      <w:r>
        <w:rPr>
          <w:noProof/>
          <w:lang w:val="en-CA" w:eastAsia="ko-KR"/>
        </w:rPr>
        <w:t xml:space="preserve"> and </w:t>
      </w:r>
      <w:r w:rsidRPr="00084198">
        <w:rPr>
          <w:noProof/>
          <w:lang w:val="en-CA"/>
        </w:rPr>
        <w:t>cRiceParam</w:t>
      </w:r>
      <w:r>
        <w:rPr>
          <w:noProof/>
          <w:lang w:val="en-CA"/>
        </w:rPr>
        <w:t xml:space="preserve"> indicate the value of the selected Rice parameter for coding </w:t>
      </w:r>
      <w:r w:rsidRPr="0086004B">
        <w:rPr>
          <w:noProof/>
          <w:color w:val="000000" w:themeColor="text1"/>
          <w:lang w:val="en-CA"/>
        </w:rPr>
        <w:t>dec_abs_level</w:t>
      </w:r>
      <w:r>
        <w:rPr>
          <w:noProof/>
          <w:lang w:val="en-CA" w:eastAsia="ko-KR"/>
        </w:rPr>
        <w:t>.</w:t>
      </w:r>
    </w:p>
    <w:p w14:paraId="4AF5B158" w14:textId="77777777" w:rsidR="00651CEF" w:rsidRDefault="00651CEF" w:rsidP="00B275B8">
      <w:pPr>
        <w:rPr>
          <w:noProof/>
          <w:lang w:val="en-CA" w:eastAsia="ko-KR"/>
        </w:rPr>
      </w:pPr>
    </w:p>
    <w:p w14:paraId="2A1AED23" w14:textId="77777777" w:rsidR="00702427" w:rsidRDefault="00702427" w:rsidP="00702427">
      <w:pPr>
        <w:jc w:val="center"/>
        <w:rPr>
          <w:noProof/>
          <w:color w:val="000000" w:themeColor="text1"/>
          <w:lang w:val="en-CA"/>
        </w:rPr>
      </w:pPr>
      <w:r>
        <w:rPr>
          <w:noProof/>
          <w:lang w:val="en-CA" w:eastAsia="ko-KR"/>
        </w:rPr>
        <w:lastRenderedPageBreak/>
        <w:t xml:space="preserve">Table 1: The values of the variables </w:t>
      </w:r>
      <w:r w:rsidRPr="00084198">
        <w:rPr>
          <w:noProof/>
          <w:lang w:val="en-CA"/>
        </w:rPr>
        <w:t>cRiceParam</w:t>
      </w:r>
      <w:r>
        <w:rPr>
          <w:noProof/>
          <w:lang w:val="en-CA" w:eastAsia="ko-KR"/>
        </w:rPr>
        <w:t xml:space="preserve"> and ZeroPos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26"/>
        <w:gridCol w:w="1316"/>
        <w:gridCol w:w="444"/>
        <w:gridCol w:w="444"/>
        <w:gridCol w:w="444"/>
        <w:gridCol w:w="444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</w:tblGrid>
      <w:tr w:rsidR="00702427" w:rsidRPr="00084198" w14:paraId="73D08228" w14:textId="77777777" w:rsidTr="004548AF">
        <w:trPr>
          <w:jc w:val="center"/>
        </w:trPr>
        <w:tc>
          <w:tcPr>
            <w:tcW w:w="326" w:type="dxa"/>
          </w:tcPr>
          <w:p w14:paraId="660814C8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s</w:t>
            </w:r>
          </w:p>
        </w:tc>
        <w:tc>
          <w:tcPr>
            <w:tcW w:w="1316" w:type="dxa"/>
          </w:tcPr>
          <w:p w14:paraId="5F1217EB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locSumAbs</w:t>
            </w:r>
          </w:p>
        </w:tc>
        <w:tc>
          <w:tcPr>
            <w:tcW w:w="444" w:type="dxa"/>
            <w:vAlign w:val="center"/>
          </w:tcPr>
          <w:p w14:paraId="542C755A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0</w:t>
            </w:r>
          </w:p>
        </w:tc>
        <w:tc>
          <w:tcPr>
            <w:tcW w:w="444" w:type="dxa"/>
            <w:vAlign w:val="center"/>
          </w:tcPr>
          <w:p w14:paraId="489ED583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</w:t>
            </w:r>
          </w:p>
        </w:tc>
        <w:tc>
          <w:tcPr>
            <w:tcW w:w="444" w:type="dxa"/>
            <w:vAlign w:val="center"/>
          </w:tcPr>
          <w:p w14:paraId="1071D7F0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7A75C164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128903CE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2D63ADA9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5</w:t>
            </w:r>
          </w:p>
        </w:tc>
        <w:tc>
          <w:tcPr>
            <w:tcW w:w="445" w:type="dxa"/>
            <w:vAlign w:val="center"/>
          </w:tcPr>
          <w:p w14:paraId="6409EC3B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6</w:t>
            </w:r>
          </w:p>
        </w:tc>
        <w:tc>
          <w:tcPr>
            <w:tcW w:w="445" w:type="dxa"/>
            <w:vAlign w:val="center"/>
          </w:tcPr>
          <w:p w14:paraId="6BB88A58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7</w:t>
            </w:r>
          </w:p>
        </w:tc>
        <w:tc>
          <w:tcPr>
            <w:tcW w:w="445" w:type="dxa"/>
            <w:vAlign w:val="center"/>
          </w:tcPr>
          <w:p w14:paraId="21A035ED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1A418491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9</w:t>
            </w:r>
          </w:p>
        </w:tc>
        <w:tc>
          <w:tcPr>
            <w:tcW w:w="445" w:type="dxa"/>
            <w:vAlign w:val="center"/>
          </w:tcPr>
          <w:p w14:paraId="5E875C61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10</w:t>
            </w:r>
          </w:p>
        </w:tc>
        <w:tc>
          <w:tcPr>
            <w:tcW w:w="445" w:type="dxa"/>
            <w:vAlign w:val="center"/>
          </w:tcPr>
          <w:p w14:paraId="09EFEDCD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11</w:t>
            </w:r>
          </w:p>
        </w:tc>
        <w:tc>
          <w:tcPr>
            <w:tcW w:w="445" w:type="dxa"/>
            <w:vAlign w:val="center"/>
          </w:tcPr>
          <w:p w14:paraId="54828EEA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2FB17EC0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13</w:t>
            </w:r>
          </w:p>
        </w:tc>
        <w:tc>
          <w:tcPr>
            <w:tcW w:w="445" w:type="dxa"/>
            <w:vAlign w:val="center"/>
          </w:tcPr>
          <w:p w14:paraId="47585A20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14</w:t>
            </w:r>
          </w:p>
        </w:tc>
        <w:tc>
          <w:tcPr>
            <w:tcW w:w="445" w:type="dxa"/>
            <w:vAlign w:val="center"/>
          </w:tcPr>
          <w:p w14:paraId="23865751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15</w:t>
            </w:r>
          </w:p>
        </w:tc>
      </w:tr>
      <w:tr w:rsidR="00702427" w:rsidRPr="00084198" w14:paraId="71CDCD98" w14:textId="77777777" w:rsidTr="004548AF">
        <w:trPr>
          <w:jc w:val="center"/>
        </w:trPr>
        <w:tc>
          <w:tcPr>
            <w:tcW w:w="326" w:type="dxa"/>
            <w:tcBorders>
              <w:bottom w:val="single" w:sz="4" w:space="0" w:color="auto"/>
            </w:tcBorders>
          </w:tcPr>
          <w:p w14:paraId="211E4087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rPr>
                <w:b/>
                <w:noProof/>
                <w:lang w:val="en-CA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209E4899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cRiceParam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353C8FB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052363F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1CF812D7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3F770A2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6A8EF55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9F29314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A014233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D5599DD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7FC6629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8E8198C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B28E400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ABFD388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C22C1E0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C74946D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F6F0292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0C2874F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</w:tr>
      <w:tr w:rsidR="00702427" w:rsidRPr="00084198" w14:paraId="31F5A69F" w14:textId="77777777" w:rsidTr="004548AF">
        <w:trPr>
          <w:jc w:val="center"/>
        </w:trPr>
        <w:tc>
          <w:tcPr>
            <w:tcW w:w="326" w:type="dxa"/>
            <w:tcBorders>
              <w:bottom w:val="single" w:sz="4" w:space="0" w:color="auto"/>
            </w:tcBorders>
          </w:tcPr>
          <w:p w14:paraId="7F552FA2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0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02115DF4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ZeroPos[ n ]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F4E161B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21B2FA0E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A2FB962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43E7DDB0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13070CC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A63FD01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8EDE05C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8C510D3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B233B9A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1B271B1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5C058C3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F19F2ED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1894FE1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BCA4626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9F210B9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67858DB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</w:t>
            </w:r>
          </w:p>
        </w:tc>
      </w:tr>
      <w:tr w:rsidR="00702427" w:rsidRPr="00084198" w14:paraId="275360AB" w14:textId="77777777" w:rsidTr="004548AF">
        <w:trPr>
          <w:jc w:val="center"/>
        </w:trPr>
        <w:tc>
          <w:tcPr>
            <w:tcW w:w="326" w:type="dxa"/>
            <w:tcBorders>
              <w:bottom w:val="single" w:sz="4" w:space="0" w:color="auto"/>
            </w:tcBorders>
          </w:tcPr>
          <w:p w14:paraId="3805EC2B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5641EF42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ZeroPos[ n ]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3A849550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0B60EBD7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20445F6A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A0D23D8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5251A77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B7530F4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3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9E3E5CB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6F37ED3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6555BEF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3B4E69F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E0032EA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8ADE39F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2020F7A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4185E17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5DE569F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DAE006E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8</w:t>
            </w:r>
          </w:p>
        </w:tc>
      </w:tr>
      <w:tr w:rsidR="00702427" w:rsidRPr="00084198" w14:paraId="7FC810EB" w14:textId="77777777" w:rsidTr="004548AF">
        <w:trPr>
          <w:jc w:val="center"/>
        </w:trPr>
        <w:tc>
          <w:tcPr>
            <w:tcW w:w="326" w:type="dxa"/>
            <w:tcBorders>
              <w:bottom w:val="single" w:sz="4" w:space="0" w:color="auto"/>
            </w:tcBorders>
          </w:tcPr>
          <w:p w14:paraId="44B03864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37703DFA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ZeroPos[ n ]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8067E01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5C1CD290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58C6D539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5EEECFA9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AA16C13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DBBDB08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3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ACEC2B5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9107CE2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893CFDB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999D1A8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D0D16B7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A2D278D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153011F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85EE53D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B8D5356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7C305F3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8</w:t>
            </w:r>
          </w:p>
        </w:tc>
      </w:tr>
      <w:tr w:rsidR="00702427" w:rsidRPr="00084198" w14:paraId="47560181" w14:textId="77777777" w:rsidTr="004548AF">
        <w:trPr>
          <w:jc w:val="center"/>
        </w:trPr>
        <w:tc>
          <w:tcPr>
            <w:tcW w:w="326" w:type="dxa"/>
          </w:tcPr>
          <w:p w14:paraId="393DF8D0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rPr>
                <w:b/>
                <w:noProof/>
                <w:lang w:val="en-CA"/>
              </w:rPr>
            </w:pPr>
          </w:p>
        </w:tc>
        <w:tc>
          <w:tcPr>
            <w:tcW w:w="1316" w:type="dxa"/>
          </w:tcPr>
          <w:p w14:paraId="197F1DB4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locSumAbs</w:t>
            </w:r>
          </w:p>
        </w:tc>
        <w:tc>
          <w:tcPr>
            <w:tcW w:w="444" w:type="dxa"/>
            <w:vAlign w:val="center"/>
          </w:tcPr>
          <w:p w14:paraId="3CA34993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16</w:t>
            </w:r>
          </w:p>
        </w:tc>
        <w:tc>
          <w:tcPr>
            <w:tcW w:w="444" w:type="dxa"/>
            <w:vAlign w:val="center"/>
          </w:tcPr>
          <w:p w14:paraId="5F4A554E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17</w:t>
            </w:r>
          </w:p>
        </w:tc>
        <w:tc>
          <w:tcPr>
            <w:tcW w:w="444" w:type="dxa"/>
            <w:vAlign w:val="center"/>
          </w:tcPr>
          <w:p w14:paraId="41B7876C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18</w:t>
            </w:r>
          </w:p>
        </w:tc>
        <w:tc>
          <w:tcPr>
            <w:tcW w:w="444" w:type="dxa"/>
            <w:vAlign w:val="center"/>
          </w:tcPr>
          <w:p w14:paraId="38D31E44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19</w:t>
            </w:r>
          </w:p>
        </w:tc>
        <w:tc>
          <w:tcPr>
            <w:tcW w:w="445" w:type="dxa"/>
            <w:vAlign w:val="center"/>
          </w:tcPr>
          <w:p w14:paraId="163CDCFD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20</w:t>
            </w:r>
          </w:p>
        </w:tc>
        <w:tc>
          <w:tcPr>
            <w:tcW w:w="445" w:type="dxa"/>
            <w:vAlign w:val="center"/>
          </w:tcPr>
          <w:p w14:paraId="37F697EC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21</w:t>
            </w:r>
          </w:p>
        </w:tc>
        <w:tc>
          <w:tcPr>
            <w:tcW w:w="445" w:type="dxa"/>
            <w:vAlign w:val="center"/>
          </w:tcPr>
          <w:p w14:paraId="0A2F138D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22</w:t>
            </w:r>
          </w:p>
        </w:tc>
        <w:tc>
          <w:tcPr>
            <w:tcW w:w="445" w:type="dxa"/>
            <w:vAlign w:val="center"/>
          </w:tcPr>
          <w:p w14:paraId="4B0DC165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23</w:t>
            </w:r>
          </w:p>
        </w:tc>
        <w:tc>
          <w:tcPr>
            <w:tcW w:w="445" w:type="dxa"/>
            <w:vAlign w:val="center"/>
          </w:tcPr>
          <w:p w14:paraId="69C109DE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24</w:t>
            </w:r>
          </w:p>
        </w:tc>
        <w:tc>
          <w:tcPr>
            <w:tcW w:w="445" w:type="dxa"/>
            <w:vAlign w:val="center"/>
          </w:tcPr>
          <w:p w14:paraId="2DA4831C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25</w:t>
            </w:r>
          </w:p>
        </w:tc>
        <w:tc>
          <w:tcPr>
            <w:tcW w:w="445" w:type="dxa"/>
            <w:vAlign w:val="center"/>
          </w:tcPr>
          <w:p w14:paraId="1B468D82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26</w:t>
            </w:r>
          </w:p>
        </w:tc>
        <w:tc>
          <w:tcPr>
            <w:tcW w:w="445" w:type="dxa"/>
            <w:vAlign w:val="center"/>
          </w:tcPr>
          <w:p w14:paraId="7CAF80E0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27</w:t>
            </w:r>
          </w:p>
        </w:tc>
        <w:tc>
          <w:tcPr>
            <w:tcW w:w="445" w:type="dxa"/>
            <w:vAlign w:val="center"/>
          </w:tcPr>
          <w:p w14:paraId="73F00A9B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28</w:t>
            </w:r>
          </w:p>
        </w:tc>
        <w:tc>
          <w:tcPr>
            <w:tcW w:w="445" w:type="dxa"/>
            <w:vAlign w:val="center"/>
          </w:tcPr>
          <w:p w14:paraId="5AD3D89D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29</w:t>
            </w:r>
          </w:p>
        </w:tc>
        <w:tc>
          <w:tcPr>
            <w:tcW w:w="445" w:type="dxa"/>
            <w:vAlign w:val="center"/>
          </w:tcPr>
          <w:p w14:paraId="0C29E611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30</w:t>
            </w:r>
          </w:p>
        </w:tc>
        <w:tc>
          <w:tcPr>
            <w:tcW w:w="445" w:type="dxa"/>
            <w:vAlign w:val="center"/>
          </w:tcPr>
          <w:p w14:paraId="3E6BC449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31</w:t>
            </w:r>
          </w:p>
        </w:tc>
      </w:tr>
      <w:tr w:rsidR="00702427" w:rsidRPr="00084198" w14:paraId="37C96C4B" w14:textId="77777777" w:rsidTr="004548AF">
        <w:trPr>
          <w:jc w:val="center"/>
        </w:trPr>
        <w:tc>
          <w:tcPr>
            <w:tcW w:w="326" w:type="dxa"/>
          </w:tcPr>
          <w:p w14:paraId="49849BA9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rPr>
                <w:b/>
                <w:noProof/>
                <w:lang w:val="en-CA"/>
              </w:rPr>
            </w:pPr>
          </w:p>
        </w:tc>
        <w:tc>
          <w:tcPr>
            <w:tcW w:w="1316" w:type="dxa"/>
          </w:tcPr>
          <w:p w14:paraId="7F548E83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cRiceParam</w:t>
            </w:r>
          </w:p>
        </w:tc>
        <w:tc>
          <w:tcPr>
            <w:tcW w:w="444" w:type="dxa"/>
            <w:vAlign w:val="center"/>
          </w:tcPr>
          <w:p w14:paraId="69EC3BE9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26C35175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2E18B9FD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05A3F981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7EA76E20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7838BE87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33F23974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6E92ED15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159E2595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6F148EC8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02B67DB4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2E011D5C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7BD02A63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7BF7123F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5083E582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6F089858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3</w:t>
            </w:r>
          </w:p>
        </w:tc>
      </w:tr>
      <w:tr w:rsidR="00702427" w:rsidRPr="00084198" w14:paraId="41D15B08" w14:textId="77777777" w:rsidTr="004548AF">
        <w:trPr>
          <w:jc w:val="center"/>
        </w:trPr>
        <w:tc>
          <w:tcPr>
            <w:tcW w:w="326" w:type="dxa"/>
          </w:tcPr>
          <w:p w14:paraId="454C4AB1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0</w:t>
            </w:r>
          </w:p>
        </w:tc>
        <w:tc>
          <w:tcPr>
            <w:tcW w:w="1316" w:type="dxa"/>
          </w:tcPr>
          <w:p w14:paraId="1ADA5327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ZeroPos[ n ]</w:t>
            </w:r>
          </w:p>
        </w:tc>
        <w:tc>
          <w:tcPr>
            <w:tcW w:w="444" w:type="dxa"/>
            <w:vAlign w:val="center"/>
          </w:tcPr>
          <w:p w14:paraId="44B4B365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6352F451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0073C456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743FC2D9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4D22F418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50FB2C70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4EE497DB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32A29E3A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239CDF9A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543AEA31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73372C12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26A29950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46E065C2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29AC9932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5D7DE536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41CF1E7C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16</w:t>
            </w:r>
          </w:p>
        </w:tc>
      </w:tr>
      <w:tr w:rsidR="00702427" w:rsidRPr="00084198" w14:paraId="66263737" w14:textId="77777777" w:rsidTr="004548AF">
        <w:trPr>
          <w:jc w:val="center"/>
        </w:trPr>
        <w:tc>
          <w:tcPr>
            <w:tcW w:w="326" w:type="dxa"/>
          </w:tcPr>
          <w:p w14:paraId="179E0F89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</w:t>
            </w:r>
          </w:p>
        </w:tc>
        <w:tc>
          <w:tcPr>
            <w:tcW w:w="1316" w:type="dxa"/>
          </w:tcPr>
          <w:p w14:paraId="25C6B524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ZeroPos[ n ]</w:t>
            </w:r>
          </w:p>
        </w:tc>
        <w:tc>
          <w:tcPr>
            <w:tcW w:w="444" w:type="dxa"/>
            <w:vAlign w:val="center"/>
          </w:tcPr>
          <w:p w14:paraId="531FECA9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0AC6ED49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0C89AD7D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12</w:t>
            </w:r>
          </w:p>
        </w:tc>
        <w:tc>
          <w:tcPr>
            <w:tcW w:w="444" w:type="dxa"/>
            <w:vAlign w:val="center"/>
          </w:tcPr>
          <w:p w14:paraId="18D14F15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30D394B9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3FFD4A9C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73240E7F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494D1772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2D894D40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07656C1E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58F16289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3F5DFEFB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140BBB87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2125E371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45931EC6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381058AA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16</w:t>
            </w:r>
          </w:p>
        </w:tc>
      </w:tr>
      <w:tr w:rsidR="00702427" w:rsidRPr="00084198" w14:paraId="5B8E6835" w14:textId="77777777" w:rsidTr="004548AF">
        <w:trPr>
          <w:jc w:val="center"/>
        </w:trPr>
        <w:tc>
          <w:tcPr>
            <w:tcW w:w="326" w:type="dxa"/>
          </w:tcPr>
          <w:p w14:paraId="6321216E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</w:t>
            </w:r>
          </w:p>
        </w:tc>
        <w:tc>
          <w:tcPr>
            <w:tcW w:w="1316" w:type="dxa"/>
          </w:tcPr>
          <w:p w14:paraId="090C5ABF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ZeroPos[ n ]</w:t>
            </w:r>
          </w:p>
        </w:tc>
        <w:tc>
          <w:tcPr>
            <w:tcW w:w="444" w:type="dxa"/>
            <w:vAlign w:val="center"/>
          </w:tcPr>
          <w:p w14:paraId="3A020670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8</w:t>
            </w:r>
          </w:p>
        </w:tc>
        <w:tc>
          <w:tcPr>
            <w:tcW w:w="444" w:type="dxa"/>
            <w:vAlign w:val="center"/>
          </w:tcPr>
          <w:p w14:paraId="7ABDC13D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8</w:t>
            </w:r>
          </w:p>
        </w:tc>
        <w:tc>
          <w:tcPr>
            <w:tcW w:w="444" w:type="dxa"/>
            <w:vAlign w:val="center"/>
          </w:tcPr>
          <w:p w14:paraId="5CAB3719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12</w:t>
            </w:r>
          </w:p>
        </w:tc>
        <w:tc>
          <w:tcPr>
            <w:tcW w:w="444" w:type="dxa"/>
            <w:vAlign w:val="center"/>
          </w:tcPr>
          <w:p w14:paraId="2F6D9053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19469C9E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44F3126B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3C16757A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44A5A4A8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21AAAAFB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2B6E32E1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3DA2B775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2664D58D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05615818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027D4A58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1B99B93C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7363ED2A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16</w:t>
            </w:r>
          </w:p>
        </w:tc>
      </w:tr>
    </w:tbl>
    <w:p w14:paraId="2E7F1A69" w14:textId="77777777" w:rsidR="0024558A" w:rsidRPr="0024558A" w:rsidRDefault="0024558A" w:rsidP="0024558A">
      <w:pPr>
        <w:rPr>
          <w:lang w:val="en-CA"/>
        </w:rPr>
      </w:pPr>
    </w:p>
    <w:p w14:paraId="7D2AC1F0" w14:textId="3044C966" w:rsidR="00745F6B" w:rsidRPr="00F30324" w:rsidRDefault="00893083" w:rsidP="00F30324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Proposed method</w:t>
      </w:r>
    </w:p>
    <w:p w14:paraId="7448CADA" w14:textId="279AF952" w:rsidR="00B275B8" w:rsidRDefault="00B275B8" w:rsidP="00AB03B7">
      <w:pPr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This contribution proposes a simplied method for deriving </w:t>
      </w:r>
      <w:r w:rsidRPr="00B275B8">
        <w:rPr>
          <w:noProof/>
          <w:lang w:val="en-CA" w:eastAsia="ko-KR"/>
        </w:rPr>
        <w:t xml:space="preserve">the variable ZeroPos[ n ] associated with the reconstruction of the coefficient level value from the decoded syntax element dec_abs_level. In the proposed method, the variable ZeroPos[ n ] is determined by the dependent scalar quantizer state </w:t>
      </w:r>
      <w:r w:rsidRPr="00084198">
        <w:rPr>
          <w:noProof/>
          <w:lang w:val="en-CA" w:eastAsia="ko-KR"/>
        </w:rPr>
        <w:t>QState</w:t>
      </w:r>
      <w:r w:rsidRPr="00B275B8">
        <w:rPr>
          <w:noProof/>
          <w:lang w:val="en-CA" w:eastAsia="ko-KR"/>
        </w:rPr>
        <w:t xml:space="preserve"> and the selected Rice parameter </w:t>
      </w:r>
      <w:r w:rsidRPr="00084198">
        <w:rPr>
          <w:noProof/>
          <w:lang w:val="en-CA" w:eastAsia="ko-KR"/>
        </w:rPr>
        <w:t>cRiceParam</w:t>
      </w:r>
      <w:r>
        <w:rPr>
          <w:noProof/>
          <w:lang w:val="en-CA" w:eastAsia="ko-KR"/>
        </w:rPr>
        <w:t xml:space="preserve"> associated with the current coefficient as scanning position n as follows:</w:t>
      </w:r>
    </w:p>
    <w:p w14:paraId="7F5B7675" w14:textId="26645B04" w:rsidR="00B275B8" w:rsidRDefault="00B275B8" w:rsidP="00AB03B7">
      <w:pPr>
        <w:rPr>
          <w:noProof/>
          <w:lang w:val="en-CA" w:eastAsia="ko-KR"/>
        </w:rPr>
      </w:pPr>
      <w:r w:rsidRPr="00B275B8">
        <w:rPr>
          <w:noProof/>
          <w:lang w:val="en-CA" w:eastAsia="ko-KR"/>
        </w:rPr>
        <w:t xml:space="preserve">ZeroPos[ n ] = ( </w:t>
      </w:r>
      <w:r w:rsidRPr="00084198">
        <w:rPr>
          <w:noProof/>
          <w:lang w:val="en-CA" w:eastAsia="ko-KR"/>
        </w:rPr>
        <w:t>QState</w:t>
      </w:r>
      <w:r>
        <w:rPr>
          <w:noProof/>
          <w:lang w:val="en-CA" w:eastAsia="ko-KR"/>
        </w:rPr>
        <w:t xml:space="preserve"> &lt; 2? 1 : 2 ) &lt;&lt; </w:t>
      </w:r>
      <w:r w:rsidRPr="00084198">
        <w:rPr>
          <w:noProof/>
          <w:lang w:val="en-CA" w:eastAsia="ko-KR"/>
        </w:rPr>
        <w:t>cRiceParam</w:t>
      </w:r>
      <w:r>
        <w:rPr>
          <w:noProof/>
          <w:lang w:val="en-CA" w:eastAsia="ko-KR"/>
        </w:rPr>
        <w:t>.</w:t>
      </w:r>
    </w:p>
    <w:p w14:paraId="72DC6521" w14:textId="496A79F4" w:rsidR="00B275B8" w:rsidRDefault="00B275B8" w:rsidP="00AB03B7">
      <w:pPr>
        <w:rPr>
          <w:rFonts w:eastAsia="Malgun Gothic"/>
          <w:noProof/>
          <w:lang w:val="en-CA" w:eastAsia="ko-KR"/>
        </w:rPr>
      </w:pPr>
      <w:r>
        <w:rPr>
          <w:noProof/>
          <w:lang w:val="en-CA" w:eastAsia="ko-KR"/>
        </w:rPr>
        <w:t xml:space="preserve">In this way, the 96 entries in Table 1 associated with deriving </w:t>
      </w:r>
      <w:r w:rsidRPr="00B275B8">
        <w:rPr>
          <w:noProof/>
          <w:lang w:val="en-CA" w:eastAsia="ko-KR"/>
        </w:rPr>
        <w:t>ZeroPos can be saved.</w:t>
      </w:r>
    </w:p>
    <w:p w14:paraId="73AC435D" w14:textId="77777777" w:rsidR="00B275B8" w:rsidRPr="00B275B8" w:rsidRDefault="00B275B8" w:rsidP="00AB03B7">
      <w:pPr>
        <w:rPr>
          <w:rFonts w:eastAsia="Malgun Gothic"/>
          <w:noProof/>
          <w:lang w:val="en-CA" w:eastAsia="ko-KR"/>
        </w:rPr>
      </w:pPr>
    </w:p>
    <w:p w14:paraId="4DE33F28" w14:textId="77777777" w:rsidR="0083609F" w:rsidRDefault="0083609F" w:rsidP="0083609F">
      <w:pPr>
        <w:pStyle w:val="Heading1"/>
        <w:rPr>
          <w:lang w:val="en-CA" w:eastAsia="zh-TW"/>
        </w:rPr>
      </w:pPr>
      <w:r>
        <w:rPr>
          <w:lang w:val="en-CA" w:eastAsia="zh-TW"/>
        </w:rPr>
        <w:t>Experimental results</w:t>
      </w:r>
    </w:p>
    <w:p w14:paraId="7D89D599" w14:textId="0A23027D" w:rsidR="00C82CF4" w:rsidRDefault="004B68B9" w:rsidP="00C82CF4">
      <w:pPr>
        <w:rPr>
          <w:szCs w:val="22"/>
          <w:lang w:val="en-CA"/>
        </w:rPr>
      </w:pPr>
      <w:r>
        <w:rPr>
          <w:szCs w:val="22"/>
          <w:lang w:val="en-CA"/>
        </w:rPr>
        <w:t>The proposed met</w:t>
      </w:r>
      <w:r w:rsidR="00C82CF4">
        <w:rPr>
          <w:szCs w:val="22"/>
          <w:lang w:val="en-CA"/>
        </w:rPr>
        <w:t>hod was integrated into the VTM6</w:t>
      </w:r>
      <w:r>
        <w:rPr>
          <w:szCs w:val="22"/>
          <w:lang w:val="en-CA"/>
        </w:rPr>
        <w:t>.0 reference software [</w:t>
      </w:r>
      <w:r w:rsidR="00803DE4">
        <w:rPr>
          <w:szCs w:val="22"/>
          <w:lang w:val="en-CA"/>
        </w:rPr>
        <w:t>2</w:t>
      </w:r>
      <w:r>
        <w:rPr>
          <w:szCs w:val="22"/>
          <w:lang w:val="en-CA"/>
        </w:rPr>
        <w:t xml:space="preserve">]. The coding results generated by the proposed method were evaluated against the anchor results </w:t>
      </w:r>
      <w:r w:rsidR="00C82CF4">
        <w:rPr>
          <w:szCs w:val="22"/>
          <w:lang w:val="en-CA"/>
        </w:rPr>
        <w:t>generated by the unmodified VTM6</w:t>
      </w:r>
      <w:r>
        <w:rPr>
          <w:szCs w:val="22"/>
          <w:lang w:val="en-CA"/>
        </w:rPr>
        <w:t>.0 r</w:t>
      </w:r>
      <w:r w:rsidR="00C82CF4">
        <w:rPr>
          <w:szCs w:val="22"/>
          <w:lang w:val="en-CA"/>
        </w:rPr>
        <w:t>eference software under the CE7 test conditions [</w:t>
      </w:r>
      <w:r w:rsidR="00803DE4">
        <w:rPr>
          <w:szCs w:val="22"/>
          <w:lang w:val="en-CA"/>
        </w:rPr>
        <w:t>3</w:t>
      </w:r>
      <w:r w:rsidR="00C82CF4">
        <w:rPr>
          <w:szCs w:val="22"/>
          <w:lang w:val="en-CA"/>
        </w:rPr>
        <w:t>]</w:t>
      </w:r>
      <w:r>
        <w:rPr>
          <w:szCs w:val="22"/>
          <w:lang w:val="en-CA"/>
        </w:rPr>
        <w:t>.</w:t>
      </w:r>
      <w:r w:rsidR="00C82CF4">
        <w:rPr>
          <w:szCs w:val="22"/>
          <w:lang w:val="en-CA"/>
        </w:rPr>
        <w:t xml:space="preserve"> </w:t>
      </w:r>
      <w:r w:rsidR="00FD43EB">
        <w:rPr>
          <w:szCs w:val="22"/>
          <w:lang w:val="en-CA"/>
        </w:rPr>
        <w:t>Tables 1</w:t>
      </w:r>
      <w:r w:rsidR="00FD43EB" w:rsidRPr="00726C9D">
        <w:rPr>
          <w:szCs w:val="22"/>
          <w:lang w:val="en-CA"/>
        </w:rPr>
        <w:t xml:space="preserve"> </w:t>
      </w:r>
      <w:r w:rsidR="00FD43EB">
        <w:rPr>
          <w:szCs w:val="22"/>
          <w:lang w:val="en-CA"/>
        </w:rPr>
        <w:t xml:space="preserve">and 2 </w:t>
      </w:r>
      <w:r w:rsidR="00FD43EB" w:rsidRPr="00726C9D">
        <w:rPr>
          <w:szCs w:val="22"/>
          <w:lang w:val="en-CA"/>
        </w:rPr>
        <w:t>summarize the experimental</w:t>
      </w:r>
      <w:r w:rsidR="00FD43EB">
        <w:rPr>
          <w:szCs w:val="22"/>
          <w:lang w:val="en-CA"/>
        </w:rPr>
        <w:t xml:space="preserve"> results conducted under the CTC</w:t>
      </w:r>
      <w:r w:rsidR="00E9227F">
        <w:rPr>
          <w:szCs w:val="22"/>
          <w:lang w:val="en-CA"/>
        </w:rPr>
        <w:t>s</w:t>
      </w:r>
      <w:r w:rsidR="00FD43EB">
        <w:rPr>
          <w:szCs w:val="22"/>
          <w:lang w:val="en-CA"/>
        </w:rPr>
        <w:t xml:space="preserve"> over standard QPs 22, 27, 32, and 37</w:t>
      </w:r>
      <w:r w:rsidR="00803DE4">
        <w:rPr>
          <w:szCs w:val="22"/>
          <w:lang w:val="en-CA"/>
        </w:rPr>
        <w:t xml:space="preserve"> and</w:t>
      </w:r>
      <w:r w:rsidR="00FD43EB">
        <w:rPr>
          <w:szCs w:val="22"/>
          <w:lang w:val="en-CA"/>
        </w:rPr>
        <w:t xml:space="preserve"> low QPs 2, 7, 12, and 17</w:t>
      </w:r>
      <w:r w:rsidR="00803DE4">
        <w:rPr>
          <w:szCs w:val="22"/>
          <w:lang w:val="en-CA"/>
        </w:rPr>
        <w:t>, respectively</w:t>
      </w:r>
      <w:r w:rsidR="00FD43EB" w:rsidRPr="00726C9D">
        <w:rPr>
          <w:szCs w:val="22"/>
          <w:lang w:val="en-CA"/>
        </w:rPr>
        <w:t xml:space="preserve">. </w:t>
      </w:r>
      <w:r w:rsidR="00617C88">
        <w:rPr>
          <w:szCs w:val="22"/>
          <w:lang w:val="en-CA"/>
        </w:rPr>
        <w:t xml:space="preserve">Please note the run time results may not be accurate in the tables. </w:t>
      </w:r>
      <w:r w:rsidR="00C82CF4" w:rsidRPr="00726C9D">
        <w:rPr>
          <w:szCs w:val="22"/>
          <w:lang w:val="en-CA"/>
        </w:rPr>
        <w:t>The detailed simulation results can be found in the attached spreadsheets.</w:t>
      </w:r>
    </w:p>
    <w:p w14:paraId="460E7BDF" w14:textId="77777777" w:rsidR="0083609F" w:rsidRDefault="0083609F" w:rsidP="004D00E0">
      <w:pPr>
        <w:rPr>
          <w:szCs w:val="22"/>
          <w:lang w:val="en-CA"/>
        </w:rPr>
      </w:pPr>
    </w:p>
    <w:p w14:paraId="74CA8B4A" w14:textId="194E9650" w:rsidR="001E1A09" w:rsidRDefault="001E1A09" w:rsidP="004D00E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57125A49" w14:textId="74A3CA0D" w:rsidR="00D84644" w:rsidRDefault="00D84644" w:rsidP="00D84644">
      <w:pPr>
        <w:jc w:val="center"/>
        <w:rPr>
          <w:szCs w:val="22"/>
          <w:lang w:val="en-CA"/>
        </w:rPr>
      </w:pPr>
      <w:r>
        <w:rPr>
          <w:szCs w:val="22"/>
          <w:lang w:val="en-CA" w:eastAsia="zh-TW"/>
        </w:rPr>
        <w:lastRenderedPageBreak/>
        <w:t>Table 1</w:t>
      </w:r>
      <w:r w:rsidRPr="00726C9D">
        <w:rPr>
          <w:szCs w:val="22"/>
          <w:lang w:val="en-CA" w:eastAsia="zh-TW"/>
        </w:rPr>
        <w:t>: Summary of the average BD bitrate results</w:t>
      </w:r>
      <w:r>
        <w:rPr>
          <w:szCs w:val="22"/>
          <w:lang w:val="en-CA" w:eastAsia="zh-TW"/>
        </w:rPr>
        <w:t xml:space="preserve"> for </w:t>
      </w:r>
      <w:r w:rsidR="000C793A">
        <w:rPr>
          <w:szCs w:val="22"/>
          <w:lang w:val="en-CA" w:eastAsia="zh-TW"/>
        </w:rPr>
        <w:t>Method 1</w:t>
      </w:r>
      <w:r>
        <w:rPr>
          <w:szCs w:val="22"/>
          <w:lang w:val="en-CA" w:eastAsia="zh-TW"/>
        </w:rPr>
        <w:t xml:space="preserve"> over </w:t>
      </w:r>
      <w:r>
        <w:rPr>
          <w:szCs w:val="22"/>
          <w:lang w:val="en-CA"/>
        </w:rPr>
        <w:t>standard QPs 22, 27, 32, and 37</w:t>
      </w:r>
      <w:r w:rsidR="004C58D3">
        <w:rPr>
          <w:szCs w:val="22"/>
          <w:lang w:val="en-CA"/>
        </w:rPr>
        <w:t xml:space="preserve"> </w:t>
      </w:r>
      <w:r w:rsidR="004C58D3">
        <w:rPr>
          <w:szCs w:val="22"/>
          <w:highlight w:val="yellow"/>
          <w:lang w:val="en-CA" w:eastAsia="zh-TW"/>
        </w:rPr>
        <w:t>(w</w:t>
      </w:r>
      <w:r w:rsidR="004C58D3" w:rsidRPr="00D86AFB">
        <w:rPr>
          <w:szCs w:val="22"/>
          <w:highlight w:val="yellow"/>
          <w:lang w:val="en-CA" w:eastAsia="zh-TW"/>
        </w:rPr>
        <w:t>ill update result</w:t>
      </w:r>
      <w:r w:rsidR="004C58D3" w:rsidRPr="00050ECE">
        <w:rPr>
          <w:szCs w:val="22"/>
          <w:highlight w:val="yellow"/>
          <w:lang w:val="en-CA" w:eastAsia="zh-TW"/>
        </w:rPr>
        <w:t>s)</w:t>
      </w:r>
    </w:p>
    <w:tbl>
      <w:tblPr>
        <w:tblW w:w="6461" w:type="dxa"/>
        <w:jc w:val="center"/>
        <w:tblLook w:val="04A0" w:firstRow="1" w:lastRow="0" w:firstColumn="1" w:lastColumn="0" w:noHBand="0" w:noVBand="1"/>
      </w:tblPr>
      <w:tblGrid>
        <w:gridCol w:w="1040"/>
        <w:gridCol w:w="1060"/>
        <w:gridCol w:w="1060"/>
        <w:gridCol w:w="1181"/>
        <w:gridCol w:w="1060"/>
        <w:gridCol w:w="1060"/>
      </w:tblGrid>
      <w:tr w:rsidR="004C58D3" w:rsidRPr="004C58D3" w14:paraId="3BBFDECA" w14:textId="77777777" w:rsidTr="00651CE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40651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F2325CC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26DCAD1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C58D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90A873F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3F35521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C58D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9159347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C58D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4C58D3" w:rsidRPr="004C58D3" w14:paraId="4ABBA695" w14:textId="77777777" w:rsidTr="00651CE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2B69C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4669A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0D2F2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9862D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D345B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2E4FE3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C58D3" w:rsidRPr="004C58D3" w14:paraId="478E00F7" w14:textId="77777777" w:rsidTr="00651CE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28A48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2AFB211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94EFBB5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61B3E2D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E2CFBA5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EBEC4BB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C58D3" w:rsidRPr="004C58D3" w14:paraId="11535AF4" w14:textId="77777777" w:rsidTr="00651CE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DC7E510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B6EC7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5AB93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153F3BB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A11CB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9496FCF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C58D3" w:rsidRPr="004C58D3" w14:paraId="23B7EE66" w14:textId="77777777" w:rsidTr="00651CE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D4F4C5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EF0E7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C7E65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AF9D68A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82A8B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7752277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C58D3" w:rsidRPr="004C58D3" w14:paraId="1C0EC100" w14:textId="77777777" w:rsidTr="00651CE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2417740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8B4EF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1F0C5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8CE7507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C87FA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A9542B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C58D3" w:rsidRPr="004C58D3" w14:paraId="1FE811B6" w14:textId="77777777" w:rsidTr="00651CE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D0EEC7F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3B9A0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501C4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861C9D2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83C75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7840CB2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4C58D3" w:rsidRPr="004C58D3" w14:paraId="2755EEA5" w14:textId="77777777" w:rsidTr="00651CE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4FC2F23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91825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039C0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48473C2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9C0BB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438519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4C58D3" w:rsidRPr="004C58D3" w14:paraId="5554101F" w14:textId="77777777" w:rsidTr="00651CE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B0EC43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48248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6E9FB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3AB3CB1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42B78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14453EB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C58D3" w:rsidRPr="004C58D3" w14:paraId="3A6F11FA" w14:textId="77777777" w:rsidTr="00651CE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B667B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741C5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2E82D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18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451D660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9D40D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268D2E2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4C58D3" w:rsidRPr="004C58D3" w14:paraId="70C4FF4E" w14:textId="77777777" w:rsidTr="00651CE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211709F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21A6493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9910297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B1D349F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A789979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FA4650A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</w:tbl>
    <w:p w14:paraId="72CD638E" w14:textId="77777777" w:rsidR="004D13B3" w:rsidRDefault="004D13B3" w:rsidP="00651CE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68633113" w14:textId="77777777" w:rsidR="004D13B3" w:rsidRDefault="00377602" w:rsidP="004D00E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76DE8211" w14:textId="5DC292DA" w:rsidR="00D84644" w:rsidRDefault="00D84644" w:rsidP="00D84644">
      <w:pPr>
        <w:jc w:val="center"/>
        <w:rPr>
          <w:szCs w:val="22"/>
          <w:lang w:val="en-CA"/>
        </w:rPr>
      </w:pPr>
      <w:r>
        <w:rPr>
          <w:szCs w:val="22"/>
          <w:lang w:val="en-CA" w:eastAsia="zh-TW"/>
        </w:rPr>
        <w:lastRenderedPageBreak/>
        <w:t xml:space="preserve">Table </w:t>
      </w:r>
      <w:r w:rsidR="004548AF">
        <w:rPr>
          <w:szCs w:val="22"/>
          <w:lang w:val="en-CA" w:eastAsia="zh-TW"/>
        </w:rPr>
        <w:t>2</w:t>
      </w:r>
      <w:r w:rsidRPr="00726C9D">
        <w:rPr>
          <w:szCs w:val="22"/>
          <w:lang w:val="en-CA" w:eastAsia="zh-TW"/>
        </w:rPr>
        <w:t>: Summary of the average BD bitrate results</w:t>
      </w:r>
      <w:r>
        <w:rPr>
          <w:szCs w:val="22"/>
          <w:lang w:val="en-CA" w:eastAsia="zh-TW"/>
        </w:rPr>
        <w:t xml:space="preserve"> over </w:t>
      </w:r>
      <w:r>
        <w:rPr>
          <w:szCs w:val="22"/>
          <w:lang w:val="en-CA"/>
        </w:rPr>
        <w:t>low QPs 2, 7, 12, and 17</w:t>
      </w:r>
      <w:r w:rsidR="004C58D3">
        <w:rPr>
          <w:szCs w:val="22"/>
          <w:lang w:val="en-CA"/>
        </w:rPr>
        <w:t xml:space="preserve"> </w:t>
      </w:r>
      <w:r w:rsidR="004C58D3">
        <w:rPr>
          <w:szCs w:val="22"/>
          <w:highlight w:val="yellow"/>
          <w:lang w:val="en-CA" w:eastAsia="zh-TW"/>
        </w:rPr>
        <w:t>(w</w:t>
      </w:r>
      <w:r w:rsidR="004C58D3" w:rsidRPr="00D86AFB">
        <w:rPr>
          <w:szCs w:val="22"/>
          <w:highlight w:val="yellow"/>
          <w:lang w:val="en-CA" w:eastAsia="zh-TW"/>
        </w:rPr>
        <w:t>ill update results</w:t>
      </w:r>
      <w:r w:rsidR="004C58D3">
        <w:rPr>
          <w:szCs w:val="22"/>
          <w:lang w:val="en-CA" w:eastAsia="zh-TW"/>
        </w:rPr>
        <w:t>)</w:t>
      </w:r>
    </w:p>
    <w:tbl>
      <w:tblPr>
        <w:tblW w:w="7341" w:type="dxa"/>
        <w:jc w:val="center"/>
        <w:tblLook w:val="04A0" w:firstRow="1" w:lastRow="0" w:firstColumn="1" w:lastColumn="0" w:noHBand="0" w:noVBand="1"/>
      </w:tblPr>
      <w:tblGrid>
        <w:gridCol w:w="1040"/>
        <w:gridCol w:w="1060"/>
        <w:gridCol w:w="1060"/>
        <w:gridCol w:w="2061"/>
        <w:gridCol w:w="1060"/>
        <w:gridCol w:w="1060"/>
      </w:tblGrid>
      <w:tr w:rsidR="004C58D3" w:rsidRPr="004C58D3" w14:paraId="1F66C85A" w14:textId="77777777" w:rsidTr="00651CE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EC387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56FD15C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DBF7C8F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C58D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61A2E06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5647F3C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C58D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71FF95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C58D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4C58D3" w:rsidRPr="004C58D3" w14:paraId="23D142AC" w14:textId="77777777" w:rsidTr="00651CE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0FAA3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C262B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10921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7F1BC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17C5B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D2C9EB5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C58D3" w:rsidRPr="004C58D3" w14:paraId="5CFA308E" w14:textId="77777777" w:rsidTr="00651CE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78DD0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D08296D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D29EB4E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C34C55D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F8432D7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D9F2277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C58D3" w:rsidRPr="004C58D3" w14:paraId="09ADF4AC" w14:textId="77777777" w:rsidTr="00651CE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525A536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FB221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16797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90FF043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0FD19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67AA237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4C58D3" w:rsidRPr="004C58D3" w14:paraId="08C95415" w14:textId="77777777" w:rsidTr="00651CE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190120B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12C9A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8EC7C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2C51109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B64C0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4C51BD4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4C58D3" w:rsidRPr="004C58D3" w14:paraId="46E1B118" w14:textId="77777777" w:rsidTr="00651CE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EAB68B8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D3270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4B320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0B8B48F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3A066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5D49B6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4C58D3" w:rsidRPr="004C58D3" w14:paraId="03C5BE0D" w14:textId="77777777" w:rsidTr="00651CE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53C7B9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1F486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E9D3D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AD2D780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1EEAA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04DCD32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4C58D3" w:rsidRPr="004C58D3" w14:paraId="331E343E" w14:textId="77777777" w:rsidTr="00651CE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18A5C1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BBD52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AD553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7967F28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90F9A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F87146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4C58D3" w:rsidRPr="004C58D3" w14:paraId="02DA930B" w14:textId="77777777" w:rsidTr="00651CE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8C6EFA4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42B22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7BF46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F51A716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3DBD8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F95DA0B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C58D3" w:rsidRPr="004C58D3" w14:paraId="347974D9" w14:textId="77777777" w:rsidTr="00651CE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7C592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32AD6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F3873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7654C0D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35202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0DF4E9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C58D3" w:rsidRPr="004C58D3" w14:paraId="1A3E77E4" w14:textId="77777777" w:rsidTr="00651CE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2847962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F316232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490D77B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3A74FD2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4ADDF5D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D5ED5D7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4C58D3" w:rsidRPr="004C58D3" w14:paraId="622B7E96" w14:textId="77777777" w:rsidTr="00651CE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A370C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EC3AA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537B6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70AC5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5169C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13FDB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4C58D3" w:rsidRPr="004C58D3" w14:paraId="0388CF01" w14:textId="77777777" w:rsidTr="00651CE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42C04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A396207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67298CF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C58D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55D171C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F4C8C2D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C58D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6AA6F9D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C58D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4C58D3" w:rsidRPr="004C58D3" w14:paraId="42E85519" w14:textId="77777777" w:rsidTr="00651CE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9FB4F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AC40B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F9245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B245A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E6EE2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D7093F0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C58D3" w:rsidRPr="004C58D3" w14:paraId="66890538" w14:textId="77777777" w:rsidTr="00651CE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58409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27732F2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1EA5A6A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69B4895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E3C5F2E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D1C6CDC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C58D3" w:rsidRPr="004C58D3" w14:paraId="32D18477" w14:textId="77777777" w:rsidTr="00651CE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9A1242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B2A71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8214A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90217FB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EDB04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204F256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C58D3" w:rsidRPr="004C58D3" w14:paraId="28E84AA8" w14:textId="77777777" w:rsidTr="00651CE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AD39E0D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323E1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42955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6927D5D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050AC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483A1EF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C58D3" w:rsidRPr="004C58D3" w14:paraId="591DA7B8" w14:textId="77777777" w:rsidTr="00651CE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284DA08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D5E4A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7209D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F7AF7E2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47290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2BF9DE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C58D3" w:rsidRPr="004C58D3" w14:paraId="3E81DB61" w14:textId="77777777" w:rsidTr="00651CE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1B8112A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7517F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E5BCB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B942887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39C35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FEC7CF0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4C58D3" w:rsidRPr="004C58D3" w14:paraId="3CF39BAC" w14:textId="77777777" w:rsidTr="00651CE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C9EA10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528C6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A2047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2D5104C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EF88B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F1CA89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C58D3" w:rsidRPr="004C58D3" w14:paraId="15A95531" w14:textId="77777777" w:rsidTr="00651CE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8A7EE46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CD6A3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2F193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BAA5D63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D4F4C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C67D027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C58D3" w:rsidRPr="004C58D3" w14:paraId="3EE3E1B3" w14:textId="77777777" w:rsidTr="00651CE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35F74B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CBE74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3498C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B295ECA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670E7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C64222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4C58D3" w:rsidRPr="004C58D3" w14:paraId="3D731B31" w14:textId="77777777" w:rsidTr="00651CE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7567794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B3643A7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BCE442B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31A120B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A330377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218D367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4C58D3" w:rsidRPr="004C58D3" w14:paraId="11984DC3" w14:textId="77777777" w:rsidTr="00651CE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6FB8C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CEE0B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50113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71104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49B7F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E3731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4C58D3" w:rsidRPr="004C58D3" w14:paraId="6B5AA2E5" w14:textId="77777777" w:rsidTr="00651CE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BE82A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736612E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C3B1E51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C58D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306E5E2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AAE14D9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C58D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362AB84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C58D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4C58D3" w:rsidRPr="004C58D3" w14:paraId="5D5861A5" w14:textId="77777777" w:rsidTr="00651CE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81106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1C0F7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47689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41F16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98D79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31525D0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C58D3" w:rsidRPr="004C58D3" w14:paraId="22806DEA" w14:textId="77777777" w:rsidTr="00651CE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6E2EB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75C1208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22CB3BF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7F85D29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E1ABF43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3287795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C58D3" w:rsidRPr="004C58D3" w14:paraId="5CE7E6AC" w14:textId="77777777" w:rsidTr="00651CE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4057B3B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55C60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5B5D3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5DD4F86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0826D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3D852A9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C58D3" w:rsidRPr="004C58D3" w14:paraId="7F070186" w14:textId="77777777" w:rsidTr="00651CE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789470D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78D25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EB2F7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AD45E36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F051A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E374DD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C58D3" w:rsidRPr="004C58D3" w14:paraId="286CF0E5" w14:textId="77777777" w:rsidTr="00651CE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AD26598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05210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8DB1F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BEB0DA6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78DE6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8B55F2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C58D3" w:rsidRPr="004C58D3" w14:paraId="58AAC277" w14:textId="77777777" w:rsidTr="00651CE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6623BB5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989A3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207DB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2344E01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12FFE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1BADC85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4C58D3" w:rsidRPr="004C58D3" w14:paraId="4D8D6105" w14:textId="77777777" w:rsidTr="00651CE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9F33B81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E8965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9D71C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D2E2AE7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0E909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268E7B2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4C58D3" w:rsidRPr="004C58D3" w14:paraId="4498B0E8" w14:textId="77777777" w:rsidTr="00651CE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3CFCFFD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AE837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B4E83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FDFCAD6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54604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90BCBDD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C58D3" w:rsidRPr="004C58D3" w14:paraId="7831529D" w14:textId="77777777" w:rsidTr="00651CE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78308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AA012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BCE65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089DC45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42C45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DB30772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4C58D3" w:rsidRPr="004C58D3" w14:paraId="313B3266" w14:textId="77777777" w:rsidTr="00651CE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73B45B4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7EDB6D2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58B8B7A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572A474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A1BEDDF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818E42" w14:textId="77777777" w:rsidR="004C58D3" w:rsidRPr="004C58D3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8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50EEE6E1" w14:textId="77777777" w:rsidR="004D13B3" w:rsidRDefault="004D13B3" w:rsidP="004D00E0">
      <w:pPr>
        <w:rPr>
          <w:szCs w:val="22"/>
          <w:lang w:val="en-CA"/>
        </w:rPr>
      </w:pPr>
    </w:p>
    <w:p w14:paraId="60204AD4" w14:textId="339EDE79" w:rsidR="00D84644" w:rsidRDefault="004B3B99" w:rsidP="00651CE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083896D2" w14:textId="77777777" w:rsidR="0083609F" w:rsidRDefault="0083609F" w:rsidP="0083609F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lastRenderedPageBreak/>
        <w:t>Conclusions</w:t>
      </w:r>
    </w:p>
    <w:p w14:paraId="1D0D2AE7" w14:textId="07885BDE" w:rsidR="00FD43EB" w:rsidRDefault="00FD43EB" w:rsidP="00FD43EB">
      <w:pPr>
        <w:rPr>
          <w:szCs w:val="22"/>
          <w:lang w:val="en-CA"/>
        </w:rPr>
      </w:pPr>
      <w:r>
        <w:rPr>
          <w:szCs w:val="22"/>
          <w:lang w:val="en-CA"/>
        </w:rPr>
        <w:t>This contribution proposes</w:t>
      </w:r>
      <w:r w:rsidR="00B92D73">
        <w:rPr>
          <w:szCs w:val="22"/>
          <w:lang w:val="en-CA"/>
        </w:rPr>
        <w:t xml:space="preserve"> the simplified method for deriving </w:t>
      </w:r>
      <w:r w:rsidR="00B92D73">
        <w:rPr>
          <w:lang w:eastAsia="zh-TW"/>
        </w:rPr>
        <w:t xml:space="preserve">the variable </w:t>
      </w:r>
      <w:r w:rsidR="00B92D73" w:rsidRPr="00084198">
        <w:rPr>
          <w:noProof/>
          <w:color w:val="000000" w:themeColor="text1"/>
          <w:lang w:val="en-CA"/>
        </w:rPr>
        <w:t>ZeroPos[ n ]</w:t>
      </w:r>
      <w:r w:rsidR="00B92D73">
        <w:rPr>
          <w:noProof/>
          <w:color w:val="000000" w:themeColor="text1"/>
          <w:lang w:val="en-CA"/>
        </w:rPr>
        <w:t xml:space="preserve"> without using look-up table</w:t>
      </w:r>
      <w:r>
        <w:rPr>
          <w:szCs w:val="22"/>
          <w:lang w:val="en-CA"/>
        </w:rPr>
        <w:t xml:space="preserve">. The experimental results reportedly show that </w:t>
      </w:r>
      <w:r>
        <w:rPr>
          <w:szCs w:val="22"/>
        </w:rPr>
        <w:t xml:space="preserve">the proposed method has negligible impact on BD rate performance while </w:t>
      </w:r>
      <w:r w:rsidR="00B92D73">
        <w:rPr>
          <w:szCs w:val="22"/>
        </w:rPr>
        <w:t>saving 96 look-up table entries</w:t>
      </w:r>
      <w:r>
        <w:rPr>
          <w:lang w:eastAsia="zh-TW"/>
        </w:rPr>
        <w:t>.</w:t>
      </w:r>
    </w:p>
    <w:p w14:paraId="28F63413" w14:textId="77777777" w:rsidR="0083609F" w:rsidRDefault="0083609F" w:rsidP="009234A5">
      <w:pPr>
        <w:rPr>
          <w:szCs w:val="22"/>
          <w:lang w:val="en-CA"/>
        </w:rPr>
      </w:pPr>
    </w:p>
    <w:p w14:paraId="5EF2EDAA" w14:textId="77777777" w:rsidR="0083609F" w:rsidRDefault="0083609F" w:rsidP="0083609F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2E37815D" w14:textId="4301A565" w:rsidR="0083609F" w:rsidRPr="004158EE" w:rsidRDefault="00DA67B0" w:rsidP="004158EE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bookmarkStart w:id="3" w:name="_Ref517546129"/>
      <w:r>
        <w:rPr>
          <w:szCs w:val="22"/>
          <w:lang w:val="en-CA"/>
        </w:rPr>
        <w:t xml:space="preserve"> </w:t>
      </w:r>
      <w:r w:rsidR="00C82CF4" w:rsidRPr="00374E46">
        <w:rPr>
          <w:szCs w:val="22"/>
          <w:lang w:val="en-CA"/>
        </w:rPr>
        <w:t xml:space="preserve">B. Bross, J. Chen, and S. Liu “Versatile Video Coding (Draft 6),” Document of Joint Video Experts Team of ITU-T SG16 WP3 and ISO/IEC JTC1/SC29/WG11, JVET-O2001, </w:t>
      </w:r>
      <w:r w:rsidR="00C82CF4">
        <w:t>15th</w:t>
      </w:r>
      <w:r w:rsidR="00C82CF4" w:rsidRPr="00B648F1">
        <w:t xml:space="preserve"> Meeting: </w:t>
      </w:r>
      <w:r w:rsidR="00C82CF4" w:rsidRPr="00374E46">
        <w:rPr>
          <w:lang w:val="en-CA"/>
        </w:rPr>
        <w:t>Gothenburg, SE, 3–12 July 2019</w:t>
      </w:r>
      <w:r w:rsidR="00C82CF4">
        <w:rPr>
          <w:lang w:val="en-CA"/>
        </w:rPr>
        <w:t>.</w:t>
      </w:r>
    </w:p>
    <w:p w14:paraId="226A88A8" w14:textId="00ECFA07" w:rsidR="0083609F" w:rsidRDefault="0031127D" w:rsidP="0083609F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83609F" w:rsidRPr="00F3568B">
        <w:rPr>
          <w:szCs w:val="22"/>
          <w:lang w:val="en-CA"/>
        </w:rPr>
        <w:t>VTM</w:t>
      </w:r>
      <w:r w:rsidR="0083609F">
        <w:rPr>
          <w:szCs w:val="22"/>
          <w:lang w:val="en-CA"/>
        </w:rPr>
        <w:t>6</w:t>
      </w:r>
      <w:r w:rsidR="0083609F" w:rsidRPr="00F3568B">
        <w:rPr>
          <w:szCs w:val="22"/>
          <w:lang w:val="en-CA"/>
        </w:rPr>
        <w:t>.0</w:t>
      </w:r>
      <w:r w:rsidR="0083609F">
        <w:rPr>
          <w:szCs w:val="22"/>
          <w:lang w:val="en-CA"/>
        </w:rPr>
        <w:t>, available at</w:t>
      </w:r>
      <w:r w:rsidR="0083609F" w:rsidRPr="00F3568B">
        <w:rPr>
          <w:szCs w:val="22"/>
          <w:lang w:val="en-CA"/>
        </w:rPr>
        <w:t xml:space="preserve"> </w:t>
      </w:r>
      <w:bookmarkStart w:id="4" w:name="_Ref531871856"/>
      <w:bookmarkStart w:id="5" w:name="_Ref517546181"/>
      <w:bookmarkEnd w:id="3"/>
      <w:r w:rsidR="0083609F">
        <w:rPr>
          <w:szCs w:val="22"/>
          <w:lang w:val="en-CA"/>
        </w:rPr>
        <w:fldChar w:fldCharType="begin"/>
      </w:r>
      <w:r w:rsidR="0083609F">
        <w:rPr>
          <w:szCs w:val="22"/>
          <w:lang w:val="en-CA"/>
        </w:rPr>
        <w:instrText xml:space="preserve"> HYPERLINK "</w:instrText>
      </w:r>
      <w:r w:rsidR="0083609F" w:rsidRPr="0083609F">
        <w:rPr>
          <w:szCs w:val="22"/>
          <w:lang w:val="en-CA"/>
        </w:rPr>
        <w:instrText>https://vcgit.hhi.fraunhofer.de/jvet/VVCSoftware_VTM/tags/VTM6.0</w:instrText>
      </w:r>
      <w:r w:rsidR="0083609F">
        <w:rPr>
          <w:szCs w:val="22"/>
          <w:lang w:val="en-CA"/>
        </w:rPr>
        <w:instrText xml:space="preserve">" </w:instrText>
      </w:r>
      <w:r w:rsidR="0083609F">
        <w:rPr>
          <w:szCs w:val="22"/>
          <w:lang w:val="en-CA"/>
        </w:rPr>
        <w:fldChar w:fldCharType="separate"/>
      </w:r>
      <w:r w:rsidR="0083609F" w:rsidRPr="00015770">
        <w:rPr>
          <w:rStyle w:val="Hyperlink"/>
          <w:szCs w:val="22"/>
          <w:lang w:val="en-CA"/>
        </w:rPr>
        <w:t>https://vcgit.hhi.fraunhofer.de/jvet/VVCSoftware_VTM/tags/VTM6.0</w:t>
      </w:r>
      <w:r w:rsidR="0083609F">
        <w:rPr>
          <w:szCs w:val="22"/>
          <w:lang w:val="en-CA"/>
        </w:rPr>
        <w:fldChar w:fldCharType="end"/>
      </w:r>
    </w:p>
    <w:p w14:paraId="2C8FB261" w14:textId="27C7D354" w:rsidR="00AF562C" w:rsidRPr="001D3FC8" w:rsidRDefault="0031127D" w:rsidP="001D3FC8">
      <w:pPr>
        <w:numPr>
          <w:ilvl w:val="0"/>
          <w:numId w:val="12"/>
        </w:numPr>
        <w:tabs>
          <w:tab w:val="clear" w:pos="1080"/>
        </w:tabs>
        <w:textAlignment w:val="auto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1D3FC8">
        <w:rPr>
          <w:szCs w:val="22"/>
          <w:lang w:val="en-CA"/>
        </w:rPr>
        <w:t>H. Schwarz</w:t>
      </w:r>
      <w:r w:rsidR="00644377">
        <w:rPr>
          <w:szCs w:val="22"/>
          <w:lang w:val="en-CA"/>
        </w:rPr>
        <w:t xml:space="preserve"> and </w:t>
      </w:r>
      <w:r w:rsidR="001D3FC8">
        <w:rPr>
          <w:szCs w:val="22"/>
          <w:lang w:val="en-CA"/>
        </w:rPr>
        <w:t xml:space="preserve">M. Coban, “Description of Core Experiment 7 (CE7): Quantization and coefficient coding,” Document of Joint Video Experts Team of ITU-T SG16 WP3 and ISO/IEC JTC1/SC29/WG11, JVET-O2027, </w:t>
      </w:r>
      <w:r w:rsidR="001D3FC8">
        <w:t>15th</w:t>
      </w:r>
      <w:r w:rsidR="001D3FC8" w:rsidRPr="00B648F1">
        <w:t xml:space="preserve"> Meeting: </w:t>
      </w:r>
      <w:r w:rsidR="001D3FC8">
        <w:rPr>
          <w:lang w:val="en-CA"/>
        </w:rPr>
        <w:t>Gothenburg</w:t>
      </w:r>
      <w:r w:rsidR="001D3FC8" w:rsidRPr="00B57A23">
        <w:rPr>
          <w:lang w:val="en-CA"/>
        </w:rPr>
        <w:t xml:space="preserve">, </w:t>
      </w:r>
      <w:r w:rsidR="001D3FC8">
        <w:rPr>
          <w:lang w:val="en-CA"/>
        </w:rPr>
        <w:t>SE</w:t>
      </w:r>
      <w:r w:rsidR="001D3FC8" w:rsidRPr="00B57A23">
        <w:rPr>
          <w:lang w:val="en-CA"/>
        </w:rPr>
        <w:t xml:space="preserve">, </w:t>
      </w:r>
      <w:r w:rsidR="001D3FC8">
        <w:rPr>
          <w:lang w:val="en-CA"/>
        </w:rPr>
        <w:t>3</w:t>
      </w:r>
      <w:r w:rsidR="001D3FC8" w:rsidRPr="00B57A23">
        <w:rPr>
          <w:lang w:val="en-CA"/>
        </w:rPr>
        <w:t>–</w:t>
      </w:r>
      <w:r w:rsidR="001D3FC8">
        <w:rPr>
          <w:lang w:val="en-CA"/>
        </w:rPr>
        <w:t>12</w:t>
      </w:r>
      <w:r w:rsidR="001D3FC8" w:rsidRPr="00B57A23">
        <w:rPr>
          <w:lang w:val="en-CA"/>
        </w:rPr>
        <w:t xml:space="preserve"> </w:t>
      </w:r>
      <w:r w:rsidR="001D3FC8">
        <w:rPr>
          <w:lang w:val="en-CA"/>
        </w:rPr>
        <w:t>July</w:t>
      </w:r>
      <w:r w:rsidR="001D3FC8" w:rsidRPr="00B57A23">
        <w:rPr>
          <w:lang w:val="en-CA"/>
        </w:rPr>
        <w:t xml:space="preserve"> 201</w:t>
      </w:r>
      <w:r w:rsidR="001D3FC8">
        <w:rPr>
          <w:lang w:val="en-CA"/>
        </w:rPr>
        <w:t>9</w:t>
      </w:r>
      <w:r w:rsidR="001D3FC8">
        <w:rPr>
          <w:szCs w:val="22"/>
          <w:lang w:val="en-CA"/>
        </w:rPr>
        <w:t>.</w:t>
      </w:r>
    </w:p>
    <w:bookmarkEnd w:id="4"/>
    <w:bookmarkEnd w:id="5"/>
    <w:p w14:paraId="7DFEA890" w14:textId="77777777" w:rsidR="0083609F" w:rsidRPr="005B217D" w:rsidRDefault="0083609F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B218EF5" w:rsidR="00342FF4" w:rsidRPr="005B217D" w:rsidRDefault="0083609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267C2D" w14:textId="77777777" w:rsidR="00C27629" w:rsidRDefault="00C27629">
      <w:r>
        <w:separator/>
      </w:r>
    </w:p>
  </w:endnote>
  <w:endnote w:type="continuationSeparator" w:id="0">
    <w:p w14:paraId="59DB2543" w14:textId="77777777" w:rsidR="00C27629" w:rsidRDefault="00C276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5ECDEC8" w:rsidR="004548AF" w:rsidRPr="00C00DDE" w:rsidRDefault="004548A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93D78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93D78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3EDEDA" w14:textId="77777777" w:rsidR="00C27629" w:rsidRDefault="00C27629">
      <w:r>
        <w:separator/>
      </w:r>
    </w:p>
  </w:footnote>
  <w:footnote w:type="continuationSeparator" w:id="0">
    <w:p w14:paraId="70FB8BDD" w14:textId="77777777" w:rsidR="00C27629" w:rsidRDefault="00C276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E4C4F02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BA1656"/>
    <w:multiLevelType w:val="hybridMultilevel"/>
    <w:tmpl w:val="A114E760"/>
    <w:lvl w:ilvl="0" w:tplc="7218A76E">
      <w:start w:val="1"/>
      <w:numFmt w:val="lowerLetter"/>
      <w:lvlText w:val="(%1)"/>
      <w:lvlJc w:val="left"/>
      <w:pPr>
        <w:ind w:left="108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D637241"/>
    <w:multiLevelType w:val="hybridMultilevel"/>
    <w:tmpl w:val="4C6E8A82"/>
    <w:lvl w:ilvl="0" w:tplc="FE408484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3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0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50ECE"/>
    <w:rsid w:val="0005504E"/>
    <w:rsid w:val="00065039"/>
    <w:rsid w:val="0007614F"/>
    <w:rsid w:val="00081398"/>
    <w:rsid w:val="00091D4C"/>
    <w:rsid w:val="00094479"/>
    <w:rsid w:val="000962AC"/>
    <w:rsid w:val="000A5A94"/>
    <w:rsid w:val="000B0C0F"/>
    <w:rsid w:val="000B1C6B"/>
    <w:rsid w:val="000B4FF9"/>
    <w:rsid w:val="000C09AC"/>
    <w:rsid w:val="000C0D66"/>
    <w:rsid w:val="000C5D67"/>
    <w:rsid w:val="000C793A"/>
    <w:rsid w:val="000D7DD5"/>
    <w:rsid w:val="000E00F3"/>
    <w:rsid w:val="000E0A9E"/>
    <w:rsid w:val="000F158C"/>
    <w:rsid w:val="00102F3D"/>
    <w:rsid w:val="00123130"/>
    <w:rsid w:val="00124E38"/>
    <w:rsid w:val="0012580B"/>
    <w:rsid w:val="00131F90"/>
    <w:rsid w:val="0013458C"/>
    <w:rsid w:val="0013526E"/>
    <w:rsid w:val="00143744"/>
    <w:rsid w:val="00146152"/>
    <w:rsid w:val="00155526"/>
    <w:rsid w:val="00156946"/>
    <w:rsid w:val="00171371"/>
    <w:rsid w:val="00175A24"/>
    <w:rsid w:val="00187E58"/>
    <w:rsid w:val="001A297E"/>
    <w:rsid w:val="001A368E"/>
    <w:rsid w:val="001A3DD7"/>
    <w:rsid w:val="001A7329"/>
    <w:rsid w:val="001A792F"/>
    <w:rsid w:val="001B4E28"/>
    <w:rsid w:val="001C3525"/>
    <w:rsid w:val="001C3AFB"/>
    <w:rsid w:val="001D1BD2"/>
    <w:rsid w:val="001D3FC8"/>
    <w:rsid w:val="001E0248"/>
    <w:rsid w:val="001E02BE"/>
    <w:rsid w:val="001E1A09"/>
    <w:rsid w:val="001E3B37"/>
    <w:rsid w:val="001F2594"/>
    <w:rsid w:val="002033B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2682"/>
    <w:rsid w:val="0024558A"/>
    <w:rsid w:val="00245B91"/>
    <w:rsid w:val="0026010D"/>
    <w:rsid w:val="00263398"/>
    <w:rsid w:val="00263B99"/>
    <w:rsid w:val="002667D8"/>
    <w:rsid w:val="00266F06"/>
    <w:rsid w:val="00275BCF"/>
    <w:rsid w:val="00285A4F"/>
    <w:rsid w:val="00291E36"/>
    <w:rsid w:val="00292257"/>
    <w:rsid w:val="00293D78"/>
    <w:rsid w:val="002A54E0"/>
    <w:rsid w:val="002B1595"/>
    <w:rsid w:val="002B191D"/>
    <w:rsid w:val="002B2E83"/>
    <w:rsid w:val="002D0AF6"/>
    <w:rsid w:val="002D50A1"/>
    <w:rsid w:val="002E0D8B"/>
    <w:rsid w:val="002F164D"/>
    <w:rsid w:val="003021BC"/>
    <w:rsid w:val="00306206"/>
    <w:rsid w:val="0031127D"/>
    <w:rsid w:val="00317D85"/>
    <w:rsid w:val="00327C56"/>
    <w:rsid w:val="003315A1"/>
    <w:rsid w:val="003373EC"/>
    <w:rsid w:val="00342FF4"/>
    <w:rsid w:val="003436CC"/>
    <w:rsid w:val="00344E5A"/>
    <w:rsid w:val="00346148"/>
    <w:rsid w:val="00347B86"/>
    <w:rsid w:val="00353984"/>
    <w:rsid w:val="00364F63"/>
    <w:rsid w:val="003669EA"/>
    <w:rsid w:val="003706CC"/>
    <w:rsid w:val="00374E46"/>
    <w:rsid w:val="00377602"/>
    <w:rsid w:val="00377710"/>
    <w:rsid w:val="003A2D8E"/>
    <w:rsid w:val="003A7CE6"/>
    <w:rsid w:val="003B787F"/>
    <w:rsid w:val="003C20E4"/>
    <w:rsid w:val="003C7929"/>
    <w:rsid w:val="003D6342"/>
    <w:rsid w:val="003E2F91"/>
    <w:rsid w:val="003E6F90"/>
    <w:rsid w:val="003E73ED"/>
    <w:rsid w:val="003F4797"/>
    <w:rsid w:val="003F5D0F"/>
    <w:rsid w:val="00414101"/>
    <w:rsid w:val="004158EE"/>
    <w:rsid w:val="00417E48"/>
    <w:rsid w:val="004219CF"/>
    <w:rsid w:val="004234F0"/>
    <w:rsid w:val="00433DDB"/>
    <w:rsid w:val="00435A29"/>
    <w:rsid w:val="00437619"/>
    <w:rsid w:val="00454758"/>
    <w:rsid w:val="004548AF"/>
    <w:rsid w:val="004626BD"/>
    <w:rsid w:val="00465A1E"/>
    <w:rsid w:val="0049445A"/>
    <w:rsid w:val="004A2A63"/>
    <w:rsid w:val="004B210C"/>
    <w:rsid w:val="004B3B99"/>
    <w:rsid w:val="004B68B9"/>
    <w:rsid w:val="004C58D3"/>
    <w:rsid w:val="004D00E0"/>
    <w:rsid w:val="004D13B3"/>
    <w:rsid w:val="004D1D8C"/>
    <w:rsid w:val="004D405F"/>
    <w:rsid w:val="004E4F4F"/>
    <w:rsid w:val="004E6789"/>
    <w:rsid w:val="004F61E3"/>
    <w:rsid w:val="00502E10"/>
    <w:rsid w:val="0051015C"/>
    <w:rsid w:val="00516CF1"/>
    <w:rsid w:val="00531AE9"/>
    <w:rsid w:val="005326D0"/>
    <w:rsid w:val="005331CD"/>
    <w:rsid w:val="00535BA9"/>
    <w:rsid w:val="00536188"/>
    <w:rsid w:val="00550A66"/>
    <w:rsid w:val="00567EC7"/>
    <w:rsid w:val="00570013"/>
    <w:rsid w:val="0057075B"/>
    <w:rsid w:val="005753EC"/>
    <w:rsid w:val="005801A2"/>
    <w:rsid w:val="00591AFE"/>
    <w:rsid w:val="005952A5"/>
    <w:rsid w:val="005A2FCC"/>
    <w:rsid w:val="005A33A1"/>
    <w:rsid w:val="005B217D"/>
    <w:rsid w:val="005B5ABD"/>
    <w:rsid w:val="005C385F"/>
    <w:rsid w:val="005C45CE"/>
    <w:rsid w:val="005C48F7"/>
    <w:rsid w:val="005C7C26"/>
    <w:rsid w:val="005D5D0E"/>
    <w:rsid w:val="005E1AC6"/>
    <w:rsid w:val="005E3F2B"/>
    <w:rsid w:val="005E46CD"/>
    <w:rsid w:val="005F6F1B"/>
    <w:rsid w:val="00615995"/>
    <w:rsid w:val="00616155"/>
    <w:rsid w:val="00617C88"/>
    <w:rsid w:val="00624B33"/>
    <w:rsid w:val="0063041A"/>
    <w:rsid w:val="00630AA2"/>
    <w:rsid w:val="006344E3"/>
    <w:rsid w:val="00636A6B"/>
    <w:rsid w:val="00642357"/>
    <w:rsid w:val="00644377"/>
    <w:rsid w:val="00646707"/>
    <w:rsid w:val="00651CEF"/>
    <w:rsid w:val="00657F7E"/>
    <w:rsid w:val="00662E58"/>
    <w:rsid w:val="006637F2"/>
    <w:rsid w:val="006642A5"/>
    <w:rsid w:val="00664DCF"/>
    <w:rsid w:val="006A6B12"/>
    <w:rsid w:val="006A6FAC"/>
    <w:rsid w:val="006B4A6B"/>
    <w:rsid w:val="006B4D12"/>
    <w:rsid w:val="006B4DBE"/>
    <w:rsid w:val="006B5226"/>
    <w:rsid w:val="006C5D39"/>
    <w:rsid w:val="006D6D9B"/>
    <w:rsid w:val="006E2810"/>
    <w:rsid w:val="006E3708"/>
    <w:rsid w:val="006E5417"/>
    <w:rsid w:val="006F0794"/>
    <w:rsid w:val="006F7528"/>
    <w:rsid w:val="006F78C5"/>
    <w:rsid w:val="007023DE"/>
    <w:rsid w:val="00702427"/>
    <w:rsid w:val="00712F60"/>
    <w:rsid w:val="00720E3B"/>
    <w:rsid w:val="0074393F"/>
    <w:rsid w:val="00744249"/>
    <w:rsid w:val="00745740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7F757F"/>
    <w:rsid w:val="00803DE4"/>
    <w:rsid w:val="00811C05"/>
    <w:rsid w:val="008206C8"/>
    <w:rsid w:val="00824608"/>
    <w:rsid w:val="008307F4"/>
    <w:rsid w:val="00833710"/>
    <w:rsid w:val="0083609F"/>
    <w:rsid w:val="00856FBE"/>
    <w:rsid w:val="0086387C"/>
    <w:rsid w:val="00874A6C"/>
    <w:rsid w:val="00876C65"/>
    <w:rsid w:val="00882F72"/>
    <w:rsid w:val="00893083"/>
    <w:rsid w:val="008A4B4C"/>
    <w:rsid w:val="008C239F"/>
    <w:rsid w:val="008E1390"/>
    <w:rsid w:val="008E480C"/>
    <w:rsid w:val="008F77F0"/>
    <w:rsid w:val="00907757"/>
    <w:rsid w:val="009212B0"/>
    <w:rsid w:val="00921FA1"/>
    <w:rsid w:val="009234A5"/>
    <w:rsid w:val="00933453"/>
    <w:rsid w:val="009336F7"/>
    <w:rsid w:val="0093636C"/>
    <w:rsid w:val="009374A7"/>
    <w:rsid w:val="00951C91"/>
    <w:rsid w:val="009531A2"/>
    <w:rsid w:val="00955F6D"/>
    <w:rsid w:val="00977C16"/>
    <w:rsid w:val="0098551D"/>
    <w:rsid w:val="00985C2B"/>
    <w:rsid w:val="00985DCB"/>
    <w:rsid w:val="0099459C"/>
    <w:rsid w:val="0099518F"/>
    <w:rsid w:val="009A432B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47EDA"/>
    <w:rsid w:val="00A56B97"/>
    <w:rsid w:val="00A6093D"/>
    <w:rsid w:val="00A76237"/>
    <w:rsid w:val="00A767DC"/>
    <w:rsid w:val="00A76A6D"/>
    <w:rsid w:val="00A83253"/>
    <w:rsid w:val="00AA6E84"/>
    <w:rsid w:val="00AB03B7"/>
    <w:rsid w:val="00AB1A1C"/>
    <w:rsid w:val="00AB72F9"/>
    <w:rsid w:val="00AC72D4"/>
    <w:rsid w:val="00AD05A8"/>
    <w:rsid w:val="00AE341B"/>
    <w:rsid w:val="00AE548E"/>
    <w:rsid w:val="00AE6387"/>
    <w:rsid w:val="00AF562C"/>
    <w:rsid w:val="00AF70E3"/>
    <w:rsid w:val="00B01905"/>
    <w:rsid w:val="00B07CA7"/>
    <w:rsid w:val="00B120B5"/>
    <w:rsid w:val="00B1279A"/>
    <w:rsid w:val="00B275B8"/>
    <w:rsid w:val="00B3640F"/>
    <w:rsid w:val="00B4194A"/>
    <w:rsid w:val="00B437E8"/>
    <w:rsid w:val="00B44F70"/>
    <w:rsid w:val="00B5222E"/>
    <w:rsid w:val="00B53179"/>
    <w:rsid w:val="00B57A23"/>
    <w:rsid w:val="00B600CD"/>
    <w:rsid w:val="00B61C96"/>
    <w:rsid w:val="00B73A2A"/>
    <w:rsid w:val="00B75A51"/>
    <w:rsid w:val="00B827C6"/>
    <w:rsid w:val="00B92D73"/>
    <w:rsid w:val="00B94B06"/>
    <w:rsid w:val="00B94C28"/>
    <w:rsid w:val="00BA0B60"/>
    <w:rsid w:val="00BA51FA"/>
    <w:rsid w:val="00BC10BA"/>
    <w:rsid w:val="00BC5AFD"/>
    <w:rsid w:val="00BD64F5"/>
    <w:rsid w:val="00BE77C8"/>
    <w:rsid w:val="00BF2EB3"/>
    <w:rsid w:val="00C00DD4"/>
    <w:rsid w:val="00C00DDE"/>
    <w:rsid w:val="00C04F43"/>
    <w:rsid w:val="00C0609D"/>
    <w:rsid w:val="00C115AB"/>
    <w:rsid w:val="00C251C9"/>
    <w:rsid w:val="00C26CCB"/>
    <w:rsid w:val="00C27629"/>
    <w:rsid w:val="00C30249"/>
    <w:rsid w:val="00C307CC"/>
    <w:rsid w:val="00C36532"/>
    <w:rsid w:val="00C3723B"/>
    <w:rsid w:val="00C42466"/>
    <w:rsid w:val="00C606C9"/>
    <w:rsid w:val="00C80288"/>
    <w:rsid w:val="00C82CF4"/>
    <w:rsid w:val="00C84003"/>
    <w:rsid w:val="00C84696"/>
    <w:rsid w:val="00C90650"/>
    <w:rsid w:val="00C97D78"/>
    <w:rsid w:val="00CC2AAE"/>
    <w:rsid w:val="00CC4EF1"/>
    <w:rsid w:val="00CC5A42"/>
    <w:rsid w:val="00CD0EAB"/>
    <w:rsid w:val="00CD4FCA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55CB2"/>
    <w:rsid w:val="00D72A59"/>
    <w:rsid w:val="00D807BF"/>
    <w:rsid w:val="00D82FCC"/>
    <w:rsid w:val="00D84644"/>
    <w:rsid w:val="00D93106"/>
    <w:rsid w:val="00DA17FC"/>
    <w:rsid w:val="00DA67B0"/>
    <w:rsid w:val="00DA7887"/>
    <w:rsid w:val="00DB2C26"/>
    <w:rsid w:val="00DC424A"/>
    <w:rsid w:val="00DD02F4"/>
    <w:rsid w:val="00DD0707"/>
    <w:rsid w:val="00DD6622"/>
    <w:rsid w:val="00DE1C7C"/>
    <w:rsid w:val="00DE6B43"/>
    <w:rsid w:val="00E02502"/>
    <w:rsid w:val="00E030DA"/>
    <w:rsid w:val="00E11923"/>
    <w:rsid w:val="00E12156"/>
    <w:rsid w:val="00E262D4"/>
    <w:rsid w:val="00E314ED"/>
    <w:rsid w:val="00E36250"/>
    <w:rsid w:val="00E41624"/>
    <w:rsid w:val="00E47F2D"/>
    <w:rsid w:val="00E54511"/>
    <w:rsid w:val="00E60EDC"/>
    <w:rsid w:val="00E61DAC"/>
    <w:rsid w:val="00E72B80"/>
    <w:rsid w:val="00E75FE3"/>
    <w:rsid w:val="00E86C4C"/>
    <w:rsid w:val="00E907A3"/>
    <w:rsid w:val="00E9227F"/>
    <w:rsid w:val="00EA5AE0"/>
    <w:rsid w:val="00EB56E1"/>
    <w:rsid w:val="00EB7AB1"/>
    <w:rsid w:val="00EC32BD"/>
    <w:rsid w:val="00EE7CD8"/>
    <w:rsid w:val="00EF1B7B"/>
    <w:rsid w:val="00EF37F6"/>
    <w:rsid w:val="00EF48CC"/>
    <w:rsid w:val="00F00801"/>
    <w:rsid w:val="00F20626"/>
    <w:rsid w:val="00F2488D"/>
    <w:rsid w:val="00F30324"/>
    <w:rsid w:val="00F45C27"/>
    <w:rsid w:val="00F5312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43EB"/>
    <w:rsid w:val="00FE595C"/>
    <w:rsid w:val="00FE709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26010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TW"/>
    </w:rPr>
  </w:style>
  <w:style w:type="table" w:styleId="TableGrid">
    <w:name w:val="Table Grid"/>
    <w:basedOn w:val="TableNormal"/>
    <w:rsid w:val="00702427"/>
    <w:rPr>
      <w:rFonts w:ascii="CG Times" w:eastAsia="SimSun" w:hAnsi="CG Times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9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5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069965-EA9E-4867-9EFE-DC13A3735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490</TotalTime>
  <Pages>5</Pages>
  <Words>1120</Words>
  <Characters>6386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7492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69</cp:revision>
  <cp:lastPrinted>1900-01-01T08:00:00Z</cp:lastPrinted>
  <dcterms:created xsi:type="dcterms:W3CDTF">2019-09-16T23:15:00Z</dcterms:created>
  <dcterms:modified xsi:type="dcterms:W3CDTF">2019-09-24T16:06:00Z</dcterms:modified>
</cp:coreProperties>
</file>