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6C8A3EB6" w:rsidR="008A4B4C" w:rsidRPr="005B217D" w:rsidRDefault="00E61DAC" w:rsidP="00D1733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D17332">
              <w:rPr>
                <w:lang w:val="en-CA"/>
              </w:rPr>
              <w:t>6</w:t>
            </w:r>
            <w:r w:rsidR="00A81B2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074ECB" w:rsidR="00E61DAC" w:rsidRPr="005B217D" w:rsidRDefault="00A81B28" w:rsidP="0008733F">
            <w:pPr>
              <w:spacing w:before="60" w:after="60"/>
              <w:rPr>
                <w:b/>
                <w:szCs w:val="22"/>
                <w:lang w:val="en-CA"/>
              </w:rPr>
            </w:pPr>
            <w:r w:rsidRPr="00A81B28">
              <w:rPr>
                <w:b/>
                <w:szCs w:val="22"/>
                <w:lang w:val="en-CA"/>
              </w:rPr>
              <w:t xml:space="preserve">AHG8: Scalability - </w:t>
            </w:r>
            <w:r w:rsidR="0008733F">
              <w:rPr>
                <w:b/>
                <w:szCs w:val="22"/>
                <w:lang w:val="en-CA"/>
              </w:rPr>
              <w:t>random access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9A87D6" w:rsidR="00257804" w:rsidRPr="005B217D" w:rsidRDefault="00257804" w:rsidP="0048736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5B4901"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06A12FE9" w14:textId="47A21860" w:rsidR="0008733F" w:rsidRDefault="00A81B28" w:rsidP="009234A5">
      <w:pPr>
        <w:rPr>
          <w:szCs w:val="22"/>
          <w:lang w:val="en-CA"/>
        </w:rPr>
      </w:pPr>
      <w:r>
        <w:rPr>
          <w:szCs w:val="22"/>
          <w:lang w:val="en-CA"/>
        </w:rPr>
        <w:t xml:space="preserve">This contribution focuses on </w:t>
      </w:r>
      <w:r w:rsidR="0008733F">
        <w:rPr>
          <w:szCs w:val="22"/>
          <w:lang w:val="en-CA"/>
        </w:rPr>
        <w:t>enabling sufficient random access and layer switching capabilities.</w:t>
      </w:r>
    </w:p>
    <w:p w14:paraId="45569FBF" w14:textId="4190AD22" w:rsidR="0008733F" w:rsidRDefault="0008733F" w:rsidP="0008733F">
      <w:pPr>
        <w:rPr>
          <w:szCs w:val="22"/>
          <w:lang w:val="en-CA"/>
        </w:rPr>
      </w:pPr>
      <w:r>
        <w:rPr>
          <w:szCs w:val="22"/>
          <w:lang w:val="en-CA"/>
        </w:rPr>
        <w:t>The following aspects are proposed:</w:t>
      </w:r>
    </w:p>
    <w:p w14:paraId="2081002A" w14:textId="2F716CF8" w:rsidR="0008733F" w:rsidRPr="0008733F" w:rsidRDefault="0008733F" w:rsidP="0008733F">
      <w:pPr>
        <w:pStyle w:val="ListParagraph"/>
        <w:numPr>
          <w:ilvl w:val="0"/>
          <w:numId w:val="16"/>
        </w:numPr>
        <w:contextualSpacing w:val="0"/>
        <w:rPr>
          <w:szCs w:val="22"/>
          <w:lang w:val="en-CA"/>
        </w:rPr>
      </w:pPr>
      <w:r w:rsidRPr="0008733F">
        <w:rPr>
          <w:szCs w:val="22"/>
          <w:lang w:val="en-CA"/>
        </w:rPr>
        <w:t xml:space="preserve">Firstly, it is allowed to have unsynchronized IRAP pictures across layers. This </w:t>
      </w:r>
      <w:r>
        <w:rPr>
          <w:szCs w:val="22"/>
          <w:lang w:val="en-CA"/>
        </w:rPr>
        <w:t xml:space="preserve">reportedly </w:t>
      </w:r>
      <w:r w:rsidRPr="0008733F">
        <w:rPr>
          <w:szCs w:val="22"/>
          <w:lang w:val="en-CA"/>
        </w:rPr>
        <w:t xml:space="preserve">requires POC handling to make sure POC values of all pictures within an AU are the same. For this purpose, it is allowed to signal POC MSB values for </w:t>
      </w:r>
      <w:r>
        <w:rPr>
          <w:szCs w:val="22"/>
          <w:lang w:val="en-CA"/>
        </w:rPr>
        <w:t>random access point (</w:t>
      </w:r>
      <w:r w:rsidRPr="0008733F">
        <w:rPr>
          <w:szCs w:val="22"/>
          <w:lang w:val="en-CA"/>
        </w:rPr>
        <w:t>RAP</w:t>
      </w:r>
      <w:r>
        <w:rPr>
          <w:szCs w:val="22"/>
          <w:lang w:val="en-CA"/>
        </w:rPr>
        <w:t>)</w:t>
      </w:r>
      <w:r w:rsidRPr="0008733F">
        <w:rPr>
          <w:szCs w:val="22"/>
          <w:lang w:val="en-CA"/>
        </w:rPr>
        <w:t xml:space="preserve"> pictures, </w:t>
      </w:r>
      <w:r>
        <w:rPr>
          <w:szCs w:val="22"/>
          <w:lang w:val="en-CA"/>
        </w:rPr>
        <w:t xml:space="preserve">which may be </w:t>
      </w:r>
      <w:r w:rsidRPr="0008733F">
        <w:rPr>
          <w:szCs w:val="22"/>
          <w:lang w:val="en-CA"/>
        </w:rPr>
        <w:t xml:space="preserve">IDR, CRA, </w:t>
      </w:r>
      <w:r>
        <w:rPr>
          <w:szCs w:val="22"/>
          <w:lang w:val="en-CA"/>
        </w:rPr>
        <w:t>or</w:t>
      </w:r>
      <w:r w:rsidRPr="0008733F">
        <w:rPr>
          <w:szCs w:val="22"/>
          <w:lang w:val="en-CA"/>
        </w:rPr>
        <w:t xml:space="preserve"> GDR pictures. This </w:t>
      </w:r>
      <w:r>
        <w:rPr>
          <w:szCs w:val="22"/>
          <w:lang w:val="en-CA"/>
        </w:rPr>
        <w:t xml:space="preserve">reportedly </w:t>
      </w:r>
      <w:r w:rsidRPr="0008733F">
        <w:rPr>
          <w:szCs w:val="22"/>
          <w:lang w:val="en-CA"/>
        </w:rPr>
        <w:t xml:space="preserve">allows a significantly simpler design for POC derivation compared to the mixed </w:t>
      </w:r>
      <w:r>
        <w:rPr>
          <w:szCs w:val="22"/>
          <w:lang w:val="en-CA"/>
        </w:rPr>
        <w:t xml:space="preserve">use of </w:t>
      </w:r>
      <w:r w:rsidRPr="0008733F">
        <w:rPr>
          <w:szCs w:val="22"/>
          <w:lang w:val="en-CA"/>
        </w:rPr>
        <w:t>POC resetting and POC MSB signalling mechanism in SHVC and MV-HEVC.</w:t>
      </w:r>
      <w:r w:rsidR="00F2072F">
        <w:rPr>
          <w:szCs w:val="22"/>
          <w:lang w:val="en-CA"/>
        </w:rPr>
        <w:t xml:space="preserve"> The corresponding POC signalling and derivation are also proposed.</w:t>
      </w:r>
    </w:p>
    <w:p w14:paraId="3D4DB512" w14:textId="77777777" w:rsidR="0008733F" w:rsidRDefault="0008733F" w:rsidP="0008733F">
      <w:pPr>
        <w:pStyle w:val="ListParagraph"/>
        <w:numPr>
          <w:ilvl w:val="0"/>
          <w:numId w:val="16"/>
        </w:numPr>
        <w:contextualSpacing w:val="0"/>
        <w:rPr>
          <w:szCs w:val="22"/>
          <w:lang w:val="en-CA"/>
        </w:rPr>
      </w:pPr>
      <w:r w:rsidRPr="0008733F">
        <w:rPr>
          <w:szCs w:val="22"/>
          <w:lang w:val="en-CA"/>
        </w:rPr>
        <w:t xml:space="preserve">Secondly, incomplete AUs (i.e., an AU that does not contain a picture for each of the layers in the CVS) are </w:t>
      </w:r>
      <w:proofErr w:type="gramStart"/>
      <w:r w:rsidRPr="0008733F">
        <w:rPr>
          <w:szCs w:val="22"/>
          <w:lang w:val="en-CA"/>
        </w:rPr>
        <w:t>allowed</w:t>
      </w:r>
      <w:proofErr w:type="gramEnd"/>
      <w:r w:rsidRPr="0008733F">
        <w:rPr>
          <w:szCs w:val="22"/>
          <w:lang w:val="en-CA"/>
        </w:rPr>
        <w:t>, e.g., to enable different layers have different picture rates. However, for simplicity, it is required that each CVSS AU (i.e., an AU that starts a new CVS) is a complete AU and it is further required that each picture in a CVSS AU is a CLVSS picture.</w:t>
      </w:r>
    </w:p>
    <w:p w14:paraId="07F7DC5F" w14:textId="608E5F7C" w:rsidR="0008733F" w:rsidRPr="0008733F" w:rsidRDefault="0008733F" w:rsidP="0008733F">
      <w:pPr>
        <w:pStyle w:val="ListParagraph"/>
        <w:contextualSpacing w:val="0"/>
        <w:rPr>
          <w:szCs w:val="22"/>
          <w:lang w:val="en-CA"/>
        </w:rPr>
      </w:pPr>
      <w:r w:rsidRPr="0008733F">
        <w:rPr>
          <w:szCs w:val="22"/>
          <w:lang w:val="en-CA"/>
        </w:rPr>
        <w:t>Note that this still allows unsynchronized IRAP pictures across layers, just that for simplicity, the decoding process starting from an AU containing an IRAP picture in the lowest layer but non-IRAP picture in other layers is not normatively specified. However,</w:t>
      </w:r>
      <w:r>
        <w:rPr>
          <w:szCs w:val="22"/>
          <w:lang w:val="en-CA"/>
        </w:rPr>
        <w:t xml:space="preserve"> it is asserted that</w:t>
      </w:r>
      <w:r w:rsidRPr="0008733F">
        <w:rPr>
          <w:szCs w:val="22"/>
          <w:lang w:val="en-CA"/>
        </w:rPr>
        <w:t xml:space="preserve"> as long as the design allows unsynchronized IRAP pictures across layers, the technical benefits of such allowance can still be achieved in practice by implementations.</w:t>
      </w:r>
    </w:p>
    <w:p w14:paraId="7E3E9B00" w14:textId="34D0663F" w:rsidR="00631362" w:rsidRDefault="00631362" w:rsidP="009234A5">
      <w:pPr>
        <w:rPr>
          <w:szCs w:val="22"/>
          <w:lang w:val="en-CA"/>
        </w:rPr>
      </w:pPr>
      <w:r w:rsidRPr="00631362">
        <w:rPr>
          <w:szCs w:val="22"/>
          <w:lang w:val="en-CA"/>
        </w:rPr>
        <w:t xml:space="preserve">The proposed specification text changes are </w:t>
      </w:r>
      <w:r w:rsidRPr="00C70C4D">
        <w:rPr>
          <w:szCs w:val="22"/>
          <w:lang w:val="en-CA"/>
        </w:rPr>
        <w:t>included in the accompanying specification text document</w:t>
      </w:r>
      <w:r>
        <w:rPr>
          <w:szCs w:val="22"/>
          <w:lang w:val="en-CA"/>
        </w:rPr>
        <w:t xml:space="preserve"> </w:t>
      </w:r>
      <w:r w:rsidRPr="00631362">
        <w:rPr>
          <w:szCs w:val="22"/>
          <w:lang w:val="en-CA"/>
        </w:rPr>
        <w:t>with change marks.</w:t>
      </w:r>
      <w:r w:rsidR="00C70C4D">
        <w:rPr>
          <w:szCs w:val="22"/>
          <w:lang w:val="en-CA"/>
        </w:rPr>
        <w:t xml:space="preserve"> Only those changes tagged with "JVET-P0116 RA" in that document are for this contribution.</w:t>
      </w:r>
    </w:p>
    <w:p w14:paraId="7D2AC1F0" w14:textId="6F73A0D7" w:rsidR="00745F6B" w:rsidRDefault="00A81B28" w:rsidP="00E11923">
      <w:pPr>
        <w:pStyle w:val="Heading1"/>
        <w:rPr>
          <w:lang w:val="en-CA"/>
        </w:rPr>
      </w:pPr>
      <w:r>
        <w:rPr>
          <w:lang w:val="en-CA"/>
        </w:rPr>
        <w:t>Introduction</w:t>
      </w:r>
    </w:p>
    <w:p w14:paraId="646F2083" w14:textId="12F6BF8E" w:rsidR="0008733F" w:rsidRDefault="0008733F" w:rsidP="0008733F">
      <w:r>
        <w:t xml:space="preserve">In SHVC and MV-HEVC, </w:t>
      </w:r>
      <w:r w:rsidRPr="002A324A">
        <w:t>mixed RAP and non-RAP pictures within an access unit</w:t>
      </w:r>
      <w:r>
        <w:t>. However, while the design is flexible, it is also rather complicated. For example, even the general decoding process is specified in SHVC and MV-HEVC using</w:t>
      </w:r>
      <w:r w:rsidRPr="002A324A">
        <w:t xml:space="preserve"> 9</w:t>
      </w:r>
      <w:r>
        <w:t xml:space="preserve"> </w:t>
      </w:r>
      <w:r w:rsidRPr="002A324A">
        <w:t>page</w:t>
      </w:r>
      <w:r>
        <w:t xml:space="preserve">s of text, </w:t>
      </w:r>
      <w:r w:rsidRPr="002A324A">
        <w:t>in clause F.8.1 of the latest HEVC spec</w:t>
      </w:r>
      <w:r>
        <w:t xml:space="preserve">. The text involves </w:t>
      </w:r>
      <w:r w:rsidRPr="002A324A">
        <w:t xml:space="preserve">the use of the many global variables/lists, including </w:t>
      </w:r>
      <w:proofErr w:type="spellStart"/>
      <w:r w:rsidRPr="002A324A">
        <w:t>NoClrasOutputFlag</w:t>
      </w:r>
      <w:proofErr w:type="spellEnd"/>
      <w:r w:rsidRPr="002A324A">
        <w:t xml:space="preserve">, </w:t>
      </w:r>
      <w:proofErr w:type="spellStart"/>
      <w:r w:rsidRPr="002A324A">
        <w:t>LayerInitializedFlag</w:t>
      </w:r>
      <w:proofErr w:type="spellEnd"/>
      <w:r w:rsidRPr="002A324A">
        <w:t xml:space="preserve">, </w:t>
      </w:r>
      <w:proofErr w:type="spellStart"/>
      <w:r w:rsidRPr="002A324A">
        <w:t>LayerResetFlag</w:t>
      </w:r>
      <w:proofErr w:type="spellEnd"/>
      <w:r w:rsidRPr="002A324A">
        <w:t xml:space="preserve">, </w:t>
      </w:r>
      <w:proofErr w:type="spellStart"/>
      <w:r w:rsidRPr="002A324A">
        <w:t>FirstPicInLayerDecodedFlag</w:t>
      </w:r>
      <w:proofErr w:type="spellEnd"/>
      <w:r w:rsidRPr="002A324A">
        <w:t xml:space="preserve">, </w:t>
      </w:r>
      <w:proofErr w:type="spellStart"/>
      <w:r w:rsidRPr="002A324A">
        <w:t>NumPredictedLayers</w:t>
      </w:r>
      <w:proofErr w:type="spellEnd"/>
      <w:r w:rsidRPr="002A324A">
        <w:t xml:space="preserve">, </w:t>
      </w:r>
      <w:proofErr w:type="spellStart"/>
      <w:r w:rsidRPr="002A324A">
        <w:t>IdPredictedLayer</w:t>
      </w:r>
      <w:proofErr w:type="spellEnd"/>
      <w:r w:rsidRPr="002A324A">
        <w:t xml:space="preserve">, </w:t>
      </w:r>
      <w:proofErr w:type="spellStart"/>
      <w:r w:rsidRPr="002A324A">
        <w:t>IdDirectRefLayer</w:t>
      </w:r>
      <w:proofErr w:type="spellEnd"/>
      <w:r w:rsidRPr="002A324A">
        <w:t xml:space="preserve">, </w:t>
      </w:r>
      <w:proofErr w:type="spellStart"/>
      <w:r w:rsidRPr="002A324A">
        <w:t>NumDirectRefLayers</w:t>
      </w:r>
      <w:proofErr w:type="spellEnd"/>
      <w:r w:rsidRPr="002A324A">
        <w:t xml:space="preserve">, </w:t>
      </w:r>
      <w:proofErr w:type="spellStart"/>
      <w:r w:rsidRPr="002A324A">
        <w:t>NumActiveRefLayerPics</w:t>
      </w:r>
      <w:proofErr w:type="spellEnd"/>
      <w:r w:rsidRPr="002A324A">
        <w:t>, NumActiveRefLayerPics0, NumActiveRefLayerPics1, etc.</w:t>
      </w:r>
      <w:r>
        <w:t xml:space="preserve"> Many other places in SHVC and MV-HEVC for support of </w:t>
      </w:r>
      <w:r w:rsidRPr="002A324A">
        <w:t>mixed RAP and non-RAP pictures within an access unit</w:t>
      </w:r>
      <w:r>
        <w:t xml:space="preserve"> are also complicated. Another example is the POC derivation process.</w:t>
      </w:r>
    </w:p>
    <w:p w14:paraId="7407075E" w14:textId="77777777" w:rsidR="00F2072F" w:rsidRDefault="00F2072F" w:rsidP="00F2072F">
      <w:pPr>
        <w:pStyle w:val="Heading1"/>
        <w:rPr>
          <w:lang w:val="en-CA"/>
        </w:rPr>
      </w:pPr>
      <w:r>
        <w:rPr>
          <w:lang w:val="en-CA"/>
        </w:rPr>
        <w:t>Proposal</w:t>
      </w:r>
    </w:p>
    <w:p w14:paraId="1F1F71FF" w14:textId="1BA7552B" w:rsidR="0008733F" w:rsidRDefault="00F2072F" w:rsidP="0008733F">
      <w:r>
        <w:t>Due to the need of having a rather simple scalability design in VVC version 1, a design that is summarized as follows is proposed:</w:t>
      </w:r>
    </w:p>
    <w:p w14:paraId="0CE1D65A" w14:textId="001048DC" w:rsidR="0008733F" w:rsidRPr="0008733F" w:rsidRDefault="0008733F" w:rsidP="00F2072F">
      <w:pPr>
        <w:pStyle w:val="ListParagraph"/>
        <w:numPr>
          <w:ilvl w:val="0"/>
          <w:numId w:val="17"/>
        </w:numPr>
        <w:contextualSpacing w:val="0"/>
        <w:rPr>
          <w:szCs w:val="22"/>
          <w:lang w:val="en-CA"/>
        </w:rPr>
      </w:pPr>
      <w:r w:rsidRPr="0008733F">
        <w:rPr>
          <w:szCs w:val="22"/>
          <w:lang w:val="en-CA"/>
        </w:rPr>
        <w:lastRenderedPageBreak/>
        <w:t xml:space="preserve">Firstly, it is allowed to have unsynchronized IRAP pictures across layers. This </w:t>
      </w:r>
      <w:r>
        <w:rPr>
          <w:szCs w:val="22"/>
          <w:lang w:val="en-CA"/>
        </w:rPr>
        <w:t xml:space="preserve">reportedly </w:t>
      </w:r>
      <w:r w:rsidRPr="0008733F">
        <w:rPr>
          <w:szCs w:val="22"/>
          <w:lang w:val="en-CA"/>
        </w:rPr>
        <w:t xml:space="preserve">requires POC handling to make sure POC values of all pictures within an AU are the same. For this purpose, it is allowed to signal POC MSB values for </w:t>
      </w:r>
      <w:r>
        <w:rPr>
          <w:szCs w:val="22"/>
          <w:lang w:val="en-CA"/>
        </w:rPr>
        <w:t>random access point (</w:t>
      </w:r>
      <w:r w:rsidRPr="0008733F">
        <w:rPr>
          <w:szCs w:val="22"/>
          <w:lang w:val="en-CA"/>
        </w:rPr>
        <w:t>RAP</w:t>
      </w:r>
      <w:r>
        <w:rPr>
          <w:szCs w:val="22"/>
          <w:lang w:val="en-CA"/>
        </w:rPr>
        <w:t>)</w:t>
      </w:r>
      <w:r w:rsidRPr="0008733F">
        <w:rPr>
          <w:szCs w:val="22"/>
          <w:lang w:val="en-CA"/>
        </w:rPr>
        <w:t xml:space="preserve"> pictures, </w:t>
      </w:r>
      <w:r>
        <w:rPr>
          <w:szCs w:val="22"/>
          <w:lang w:val="en-CA"/>
        </w:rPr>
        <w:t xml:space="preserve">which may be </w:t>
      </w:r>
      <w:r w:rsidRPr="0008733F">
        <w:rPr>
          <w:szCs w:val="22"/>
          <w:lang w:val="en-CA"/>
        </w:rPr>
        <w:t xml:space="preserve">IDR, CRA, </w:t>
      </w:r>
      <w:r>
        <w:rPr>
          <w:szCs w:val="22"/>
          <w:lang w:val="en-CA"/>
        </w:rPr>
        <w:t>or</w:t>
      </w:r>
      <w:r w:rsidRPr="0008733F">
        <w:rPr>
          <w:szCs w:val="22"/>
          <w:lang w:val="en-CA"/>
        </w:rPr>
        <w:t xml:space="preserve"> GDR pictures. This </w:t>
      </w:r>
      <w:r>
        <w:rPr>
          <w:szCs w:val="22"/>
          <w:lang w:val="en-CA"/>
        </w:rPr>
        <w:t xml:space="preserve">reportedly </w:t>
      </w:r>
      <w:r w:rsidRPr="0008733F">
        <w:rPr>
          <w:szCs w:val="22"/>
          <w:lang w:val="en-CA"/>
        </w:rPr>
        <w:t xml:space="preserve">allows a significantly simpler design for POC derivation compared to the mixed </w:t>
      </w:r>
      <w:r>
        <w:rPr>
          <w:szCs w:val="22"/>
          <w:lang w:val="en-CA"/>
        </w:rPr>
        <w:t xml:space="preserve">use of </w:t>
      </w:r>
      <w:r w:rsidRPr="0008733F">
        <w:rPr>
          <w:szCs w:val="22"/>
          <w:lang w:val="en-CA"/>
        </w:rPr>
        <w:t>POC resetting and POC MSB signalling mechanism in SHVC and MV-HEVC.</w:t>
      </w:r>
      <w:r w:rsidR="00F2072F">
        <w:rPr>
          <w:szCs w:val="22"/>
          <w:lang w:val="en-CA"/>
        </w:rPr>
        <w:t xml:space="preserve"> The corresponding POC signalling and derivation are also proposed.</w:t>
      </w:r>
    </w:p>
    <w:p w14:paraId="4EE8FD02" w14:textId="77777777" w:rsidR="0008733F" w:rsidRDefault="0008733F" w:rsidP="0008733F">
      <w:pPr>
        <w:pStyle w:val="ListParagraph"/>
        <w:numPr>
          <w:ilvl w:val="0"/>
          <w:numId w:val="17"/>
        </w:numPr>
        <w:contextualSpacing w:val="0"/>
        <w:rPr>
          <w:szCs w:val="22"/>
          <w:lang w:val="en-CA"/>
        </w:rPr>
      </w:pPr>
      <w:r w:rsidRPr="0008733F">
        <w:rPr>
          <w:szCs w:val="22"/>
          <w:lang w:val="en-CA"/>
        </w:rPr>
        <w:t>Secondly, incomplete AUs (i.e., an AU that does not contain a picture for each of the layers in the CVS) are allowed, e.g., to enable different layers have different picture rates. However, for simplicity, it is required that each CVSS AU (i.e., an AU that starts a new CVS) is a complete AU and it is further required that each picture in a CVSS AU is a CLVSS picture.</w:t>
      </w:r>
    </w:p>
    <w:p w14:paraId="5B3F060C" w14:textId="623C7225" w:rsidR="0008733F" w:rsidRDefault="0008733F" w:rsidP="0008733F">
      <w:pPr>
        <w:pStyle w:val="ListParagraph"/>
        <w:contextualSpacing w:val="0"/>
        <w:rPr>
          <w:szCs w:val="22"/>
          <w:lang w:val="en-CA"/>
        </w:rPr>
      </w:pPr>
      <w:r w:rsidRPr="0008733F">
        <w:rPr>
          <w:szCs w:val="22"/>
          <w:lang w:val="en-CA"/>
        </w:rPr>
        <w:t>Note that this still allows unsynchronized IRAP pictures across layers, just that for simplicity, the decoding process starting from an AU containing an IRAP picture in the lowest layer but non-IRAP picture in other layers is not normatively specified. However,</w:t>
      </w:r>
      <w:r>
        <w:rPr>
          <w:szCs w:val="22"/>
          <w:lang w:val="en-CA"/>
        </w:rPr>
        <w:t xml:space="preserve"> it is asserted that</w:t>
      </w:r>
      <w:r w:rsidRPr="0008733F">
        <w:rPr>
          <w:szCs w:val="22"/>
          <w:lang w:val="en-CA"/>
        </w:rPr>
        <w:t xml:space="preserve"> as long as the design allows unsynchronized IRAP pictures across layers, the technical benefits of such allowance can still be achieved in practice by implementations.</w:t>
      </w:r>
    </w:p>
    <w:p w14:paraId="57688836" w14:textId="2E9D4B86" w:rsidR="00631362" w:rsidRDefault="00F2072F" w:rsidP="00631362">
      <w:pPr>
        <w:pStyle w:val="Heading1"/>
        <w:rPr>
          <w:lang w:val="en-CA"/>
        </w:rPr>
      </w:pPr>
      <w:r>
        <w:rPr>
          <w:lang w:val="en-CA"/>
        </w:rPr>
        <w:t>Proposed text changes</w:t>
      </w:r>
    </w:p>
    <w:p w14:paraId="72F9A1D2" w14:textId="4BFF3A88" w:rsidR="00F2072F" w:rsidRDefault="00631362" w:rsidP="00F2072F">
      <w:pPr>
        <w:rPr>
          <w:szCs w:val="22"/>
          <w:lang w:val="en-CA"/>
        </w:rPr>
      </w:pPr>
      <w:r>
        <w:rPr>
          <w:lang w:val="en-CA"/>
        </w:rPr>
        <w:t xml:space="preserve">The proposed </w:t>
      </w:r>
      <w:r w:rsidR="00F2072F">
        <w:rPr>
          <w:lang w:val="en-CA"/>
        </w:rPr>
        <w:t xml:space="preserve">changes text changes are provided below, and </w:t>
      </w:r>
      <w:r w:rsidR="00F2072F" w:rsidRPr="007F1449">
        <w:rPr>
          <w:lang w:val="en-CA"/>
        </w:rPr>
        <w:t xml:space="preserve">included </w:t>
      </w:r>
      <w:r w:rsidR="00F2072F" w:rsidRPr="007F1449">
        <w:rPr>
          <w:szCs w:val="22"/>
          <w:lang w:val="en-CA"/>
        </w:rPr>
        <w:t>in the accompanying specification text do</w:t>
      </w:r>
      <w:r w:rsidR="00F2072F" w:rsidRPr="00631362">
        <w:rPr>
          <w:szCs w:val="22"/>
          <w:lang w:val="en-CA"/>
        </w:rPr>
        <w:t>cument</w:t>
      </w:r>
      <w:r w:rsidR="00F2072F">
        <w:rPr>
          <w:szCs w:val="22"/>
          <w:lang w:val="en-CA"/>
        </w:rPr>
        <w:t xml:space="preserve"> </w:t>
      </w:r>
      <w:r w:rsidR="00F2072F" w:rsidRPr="00631362">
        <w:rPr>
          <w:szCs w:val="22"/>
          <w:lang w:val="en-CA"/>
        </w:rPr>
        <w:t>with change marks.</w:t>
      </w:r>
      <w:r w:rsidR="007F1449">
        <w:rPr>
          <w:szCs w:val="22"/>
          <w:lang w:val="en-CA"/>
        </w:rPr>
        <w:t xml:space="preserve"> Only those changes tagged with "JVET-P0116 RA" in that document are for this contribution.</w:t>
      </w:r>
    </w:p>
    <w:p w14:paraId="3846792D" w14:textId="029A8538" w:rsidR="00F2072F" w:rsidRPr="00B0112E" w:rsidRDefault="00F2072F" w:rsidP="00F2072F">
      <w:pPr>
        <w:pStyle w:val="Heading2"/>
      </w:pPr>
      <w:r w:rsidRPr="00B0112E">
        <w:t>Definitions</w:t>
      </w:r>
    </w:p>
    <w:p w14:paraId="777FF9D9" w14:textId="43068A5F" w:rsidR="00F2072F" w:rsidRPr="00084198" w:rsidRDefault="00F2072F" w:rsidP="00F2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lang w:val="en-CA"/>
        </w:rPr>
      </w:pPr>
      <w:r w:rsidRPr="00084198">
        <w:rPr>
          <w:b/>
          <w:bCs/>
          <w:noProof/>
          <w:lang w:val="en-CA"/>
        </w:rPr>
        <w:t>coded video sequence start (CVSS) access unit</w:t>
      </w:r>
      <w:r w:rsidRPr="00084198">
        <w:rPr>
          <w:noProof/>
          <w:lang w:val="en-CA"/>
        </w:rPr>
        <w:t xml:space="preserve">: An </w:t>
      </w:r>
      <w:r w:rsidRPr="00084198">
        <w:rPr>
          <w:i/>
          <w:iCs/>
          <w:noProof/>
          <w:lang w:val="en-CA"/>
        </w:rPr>
        <w:t>access unit</w:t>
      </w:r>
      <w:r w:rsidRPr="00084198">
        <w:rPr>
          <w:noProof/>
          <w:lang w:val="en-CA"/>
        </w:rPr>
        <w:t xml:space="preserve"> in </w:t>
      </w:r>
      <w:r w:rsidRPr="00B0112E">
        <w:rPr>
          <w:noProof/>
          <w:highlight w:val="yellow"/>
          <w:lang w:val="en-CA"/>
        </w:rPr>
        <w:t>which there is a</w:t>
      </w:r>
      <w:r w:rsidRPr="00B0112E">
        <w:rPr>
          <w:i/>
          <w:noProof/>
          <w:highlight w:val="yellow"/>
          <w:lang w:val="en-CA"/>
        </w:rPr>
        <w:t xml:space="preserve"> layer</w:t>
      </w:r>
      <w:r w:rsidRPr="00B0112E">
        <w:rPr>
          <w:noProof/>
          <w:highlight w:val="yellow"/>
          <w:lang w:val="en-CA"/>
        </w:rPr>
        <w:t xml:space="preserve"> </w:t>
      </w:r>
      <w:r w:rsidRPr="00B0112E">
        <w:rPr>
          <w:i/>
          <w:noProof/>
          <w:highlight w:val="yellow"/>
          <w:lang w:val="en-CA"/>
        </w:rPr>
        <w:t>access unit</w:t>
      </w:r>
      <w:r w:rsidRPr="00B0112E">
        <w:rPr>
          <w:noProof/>
          <w:highlight w:val="yellow"/>
          <w:lang w:val="en-CA"/>
        </w:rPr>
        <w:t xml:space="preserve"> for each layer in the CVS</w:t>
      </w:r>
      <w:r>
        <w:rPr>
          <w:noProof/>
          <w:lang w:val="en-CA"/>
        </w:rPr>
        <w:t xml:space="preserve"> and </w:t>
      </w:r>
      <w:r w:rsidRPr="00084198">
        <w:rPr>
          <w:noProof/>
          <w:lang w:val="en-CA"/>
        </w:rPr>
        <w:t xml:space="preserve">the </w:t>
      </w:r>
      <w:r w:rsidRPr="00084198">
        <w:rPr>
          <w:i/>
          <w:iCs/>
          <w:noProof/>
          <w:lang w:val="en-CA"/>
        </w:rPr>
        <w:t>coded picture</w:t>
      </w:r>
      <w:r w:rsidRPr="00084198">
        <w:rPr>
          <w:noProof/>
          <w:lang w:val="en-CA"/>
        </w:rPr>
        <w:t xml:space="preserve"> in each </w:t>
      </w:r>
      <w:r w:rsidRPr="00084198">
        <w:rPr>
          <w:i/>
          <w:noProof/>
          <w:lang w:val="en-CA"/>
        </w:rPr>
        <w:t>layer</w:t>
      </w:r>
      <w:r w:rsidRPr="00084198">
        <w:rPr>
          <w:noProof/>
          <w:lang w:val="en-CA"/>
        </w:rPr>
        <w:t xml:space="preserve"> </w:t>
      </w:r>
      <w:r w:rsidRPr="00084198">
        <w:rPr>
          <w:i/>
          <w:noProof/>
          <w:lang w:val="en-CA"/>
        </w:rPr>
        <w:t>access unit</w:t>
      </w:r>
      <w:r w:rsidRPr="00084198">
        <w:rPr>
          <w:noProof/>
          <w:lang w:val="en-CA"/>
        </w:rPr>
        <w:t xml:space="preserve"> is a </w:t>
      </w:r>
      <w:r w:rsidRPr="00084198">
        <w:rPr>
          <w:i/>
          <w:iCs/>
          <w:noProof/>
          <w:lang w:val="en-CA"/>
        </w:rPr>
        <w:t>CLVSS picture</w:t>
      </w:r>
      <w:r w:rsidRPr="00084198">
        <w:rPr>
          <w:noProof/>
          <w:lang w:val="en-CA"/>
        </w:rPr>
        <w:t>.</w:t>
      </w:r>
    </w:p>
    <w:p w14:paraId="1E2D75E8" w14:textId="77777777" w:rsidR="00F2072F" w:rsidRDefault="00F2072F" w:rsidP="00F2072F">
      <w:pPr>
        <w:spacing w:after="136"/>
        <w:rPr>
          <w:b/>
        </w:rPr>
      </w:pPr>
    </w:p>
    <w:p w14:paraId="51110DD0" w14:textId="4528C1C0" w:rsidR="00F2072F" w:rsidRPr="00F2072F" w:rsidRDefault="00F2072F" w:rsidP="00F2072F">
      <w:pPr>
        <w:pStyle w:val="Heading2"/>
        <w:ind w:left="720" w:hanging="720"/>
      </w:pPr>
      <w:r w:rsidRPr="00F2072F">
        <w:t>SPS syntax</w:t>
      </w:r>
    </w:p>
    <w:p w14:paraId="164BB7D0" w14:textId="77777777" w:rsidR="00F2072F" w:rsidRDefault="00F2072F" w:rsidP="00F2072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2072F" w:rsidRPr="00084198" w14:paraId="1311D9D9" w14:textId="77777777" w:rsidTr="00AB6EAD">
        <w:trPr>
          <w:cantSplit/>
          <w:jc w:val="center"/>
        </w:trPr>
        <w:tc>
          <w:tcPr>
            <w:tcW w:w="7920" w:type="dxa"/>
          </w:tcPr>
          <w:p w14:paraId="71D75278" w14:textId="77777777" w:rsidR="00F2072F" w:rsidRPr="00084198" w:rsidRDefault="00F2072F" w:rsidP="00AB6EAD">
            <w:pPr>
              <w:pStyle w:val="tablesyntax"/>
              <w:keepLines w:val="0"/>
              <w:spacing w:before="20" w:after="40"/>
              <w:rPr>
                <w:noProof/>
              </w:rPr>
            </w:pPr>
            <w:r w:rsidRPr="00084198">
              <w:rPr>
                <w:noProof/>
              </w:rPr>
              <w:t>seq_parameter_set_rbsp( ) {</w:t>
            </w:r>
          </w:p>
        </w:tc>
        <w:tc>
          <w:tcPr>
            <w:tcW w:w="1157" w:type="dxa"/>
          </w:tcPr>
          <w:p w14:paraId="6C83B05D" w14:textId="77777777" w:rsidR="00F2072F" w:rsidRPr="00084198" w:rsidRDefault="00F2072F" w:rsidP="00AB6EAD">
            <w:pPr>
              <w:pStyle w:val="tableheading"/>
              <w:keepLines w:val="0"/>
              <w:spacing w:before="20" w:after="40"/>
              <w:rPr>
                <w:noProof/>
              </w:rPr>
            </w:pPr>
            <w:r w:rsidRPr="00084198">
              <w:rPr>
                <w:noProof/>
              </w:rPr>
              <w:t>Descriptor</w:t>
            </w:r>
          </w:p>
        </w:tc>
      </w:tr>
      <w:tr w:rsidR="00F2072F" w:rsidRPr="00084198" w14:paraId="05DFFCCF"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2EDF0943" w14:textId="77777777" w:rsidR="00F2072F" w:rsidRPr="00084198" w:rsidRDefault="00F2072F" w:rsidP="00AB6EAD">
            <w:pPr>
              <w:pStyle w:val="tablesyntax"/>
              <w:keepNext w:val="0"/>
              <w:keepLines w:val="0"/>
              <w:spacing w:before="20" w:after="40"/>
              <w:rPr>
                <w:b/>
              </w:rPr>
            </w:pPr>
            <w:r w:rsidRPr="00084198">
              <w:rPr>
                <w:b/>
              </w:rPr>
              <w:tab/>
            </w:r>
            <w:r>
              <w:rPr>
                <w:b/>
              </w:rPr>
              <w:t>...</w:t>
            </w:r>
          </w:p>
        </w:tc>
        <w:tc>
          <w:tcPr>
            <w:tcW w:w="1157" w:type="dxa"/>
            <w:tcBorders>
              <w:top w:val="single" w:sz="4" w:space="0" w:color="auto"/>
              <w:left w:val="single" w:sz="4" w:space="0" w:color="auto"/>
              <w:bottom w:val="single" w:sz="4" w:space="0" w:color="auto"/>
              <w:right w:val="single" w:sz="4" w:space="0" w:color="auto"/>
            </w:tcBorders>
          </w:tcPr>
          <w:p w14:paraId="3D73285B" w14:textId="77777777" w:rsidR="00F2072F" w:rsidRPr="00084198" w:rsidRDefault="00F2072F" w:rsidP="00AB6EAD">
            <w:pPr>
              <w:pStyle w:val="tablecell"/>
              <w:keepNext w:val="0"/>
              <w:keepLines w:val="0"/>
              <w:spacing w:before="20" w:after="40"/>
              <w:jc w:val="center"/>
            </w:pPr>
          </w:p>
        </w:tc>
      </w:tr>
      <w:tr w:rsidR="00F2072F" w:rsidRPr="00084198" w14:paraId="64C12E44" w14:textId="77777777" w:rsidTr="00AB6EAD">
        <w:trPr>
          <w:cantSplit/>
          <w:jc w:val="center"/>
        </w:trPr>
        <w:tc>
          <w:tcPr>
            <w:tcW w:w="7920" w:type="dxa"/>
          </w:tcPr>
          <w:p w14:paraId="7CF24B31" w14:textId="77777777" w:rsidR="00F2072F" w:rsidRPr="00084198" w:rsidRDefault="00F2072F" w:rsidP="00AB6EAD">
            <w:pPr>
              <w:pStyle w:val="tablesyntax"/>
              <w:keepNext w:val="0"/>
              <w:keepLines w:val="0"/>
              <w:spacing w:before="20" w:after="40"/>
              <w:rPr>
                <w:b/>
                <w:bCs/>
                <w:noProof/>
              </w:rPr>
            </w:pPr>
            <w:r w:rsidRPr="00084198">
              <w:rPr>
                <w:b/>
                <w:bCs/>
                <w:noProof/>
              </w:rPr>
              <w:tab/>
              <w:t>log2_max_pic_order_cnt_lsb_minus4</w:t>
            </w:r>
          </w:p>
        </w:tc>
        <w:tc>
          <w:tcPr>
            <w:tcW w:w="1157" w:type="dxa"/>
          </w:tcPr>
          <w:p w14:paraId="763B8744" w14:textId="77777777" w:rsidR="00F2072F" w:rsidRPr="00084198" w:rsidRDefault="00F2072F" w:rsidP="00AB6EAD">
            <w:pPr>
              <w:pStyle w:val="tablecell"/>
              <w:keepNext w:val="0"/>
              <w:keepLines w:val="0"/>
              <w:spacing w:before="20" w:after="40"/>
              <w:jc w:val="center"/>
              <w:rPr>
                <w:noProof/>
              </w:rPr>
            </w:pPr>
            <w:r w:rsidRPr="00084198">
              <w:rPr>
                <w:noProof/>
              </w:rPr>
              <w:t>ue(v)</w:t>
            </w:r>
          </w:p>
        </w:tc>
      </w:tr>
      <w:tr w:rsidR="00F2072F" w:rsidRPr="00B0112E" w14:paraId="1AFE0C1F" w14:textId="77777777" w:rsidTr="00AB6EAD">
        <w:trPr>
          <w:cantSplit/>
          <w:jc w:val="center"/>
        </w:trPr>
        <w:tc>
          <w:tcPr>
            <w:tcW w:w="7920" w:type="dxa"/>
          </w:tcPr>
          <w:p w14:paraId="6218DC90" w14:textId="77777777" w:rsidR="00F2072F" w:rsidRPr="00B0112E" w:rsidRDefault="00F2072F" w:rsidP="00AB6EAD">
            <w:pPr>
              <w:pStyle w:val="tablesyntax"/>
              <w:keepNext w:val="0"/>
              <w:keepLines w:val="0"/>
              <w:spacing w:before="20" w:after="40"/>
              <w:rPr>
                <w:b/>
                <w:noProof/>
                <w:highlight w:val="yellow"/>
              </w:rPr>
            </w:pPr>
            <w:r>
              <w:rPr>
                <w:noProof/>
              </w:rPr>
              <w:tab/>
            </w:r>
            <w:r w:rsidRPr="00B0112E">
              <w:rPr>
                <w:b/>
                <w:noProof/>
                <w:highlight w:val="yellow"/>
              </w:rPr>
              <w:t>poc_msb_in_rap_pics_flag</w:t>
            </w:r>
          </w:p>
        </w:tc>
        <w:tc>
          <w:tcPr>
            <w:tcW w:w="1157" w:type="dxa"/>
          </w:tcPr>
          <w:p w14:paraId="6ED275CC" w14:textId="77777777" w:rsidR="00F2072F" w:rsidRPr="00B0112E" w:rsidRDefault="00F2072F" w:rsidP="00AB6EAD">
            <w:pPr>
              <w:pStyle w:val="tableheading"/>
              <w:keepNext w:val="0"/>
              <w:keepLines w:val="0"/>
              <w:spacing w:before="20" w:after="40"/>
              <w:jc w:val="center"/>
              <w:rPr>
                <w:b w:val="0"/>
                <w:noProof/>
                <w:highlight w:val="yellow"/>
              </w:rPr>
            </w:pPr>
            <w:r w:rsidRPr="00B0112E">
              <w:rPr>
                <w:b w:val="0"/>
                <w:noProof/>
                <w:highlight w:val="yellow"/>
              </w:rPr>
              <w:t>u(1)</w:t>
            </w:r>
          </w:p>
        </w:tc>
      </w:tr>
      <w:tr w:rsidR="00F2072F" w:rsidRPr="00B0112E" w14:paraId="38D27297" w14:textId="77777777" w:rsidTr="00AB6EAD">
        <w:trPr>
          <w:cantSplit/>
          <w:jc w:val="center"/>
        </w:trPr>
        <w:tc>
          <w:tcPr>
            <w:tcW w:w="7920" w:type="dxa"/>
          </w:tcPr>
          <w:p w14:paraId="1F23C23A" w14:textId="77777777" w:rsidR="00F2072F" w:rsidRPr="00B0112E" w:rsidRDefault="00F2072F" w:rsidP="00AB6EAD">
            <w:pPr>
              <w:pStyle w:val="tablesyntax"/>
              <w:keepNext w:val="0"/>
              <w:keepLines w:val="0"/>
              <w:spacing w:before="20" w:after="40"/>
              <w:rPr>
                <w:b/>
                <w:noProof/>
                <w:highlight w:val="yellow"/>
              </w:rPr>
            </w:pPr>
            <w:r w:rsidRPr="00B0112E">
              <w:rPr>
                <w:noProof/>
                <w:highlight w:val="yellow"/>
              </w:rPr>
              <w:tab/>
              <w:t>if( poc_msb_in_rap_pics_flag &gt; 0 )</w:t>
            </w:r>
          </w:p>
        </w:tc>
        <w:tc>
          <w:tcPr>
            <w:tcW w:w="1157" w:type="dxa"/>
          </w:tcPr>
          <w:p w14:paraId="39DEF10E" w14:textId="77777777" w:rsidR="00F2072F" w:rsidRPr="00B0112E" w:rsidRDefault="00F2072F" w:rsidP="00AB6EAD">
            <w:pPr>
              <w:pStyle w:val="tablecell"/>
              <w:keepNext w:val="0"/>
              <w:keepLines w:val="0"/>
              <w:spacing w:before="20" w:after="40"/>
              <w:jc w:val="center"/>
              <w:rPr>
                <w:noProof/>
                <w:highlight w:val="yellow"/>
              </w:rPr>
            </w:pPr>
          </w:p>
        </w:tc>
      </w:tr>
      <w:tr w:rsidR="00F2072F" w:rsidRPr="00084198" w14:paraId="27821F37" w14:textId="77777777" w:rsidTr="00AB6EAD">
        <w:trPr>
          <w:cantSplit/>
          <w:jc w:val="center"/>
        </w:trPr>
        <w:tc>
          <w:tcPr>
            <w:tcW w:w="7920" w:type="dxa"/>
          </w:tcPr>
          <w:p w14:paraId="7C82CFC9" w14:textId="77777777" w:rsidR="00F2072F" w:rsidRPr="00B0112E" w:rsidRDefault="00F2072F" w:rsidP="00AB6EAD">
            <w:pPr>
              <w:pStyle w:val="tablesyntax"/>
              <w:keepNext w:val="0"/>
              <w:keepLines w:val="0"/>
              <w:spacing w:before="20" w:after="40"/>
              <w:rPr>
                <w:b/>
                <w:noProof/>
                <w:highlight w:val="yellow"/>
              </w:rPr>
            </w:pPr>
            <w:r w:rsidRPr="00B0112E">
              <w:rPr>
                <w:noProof/>
                <w:highlight w:val="yellow"/>
              </w:rPr>
              <w:tab/>
            </w:r>
            <w:r w:rsidRPr="00B0112E">
              <w:rPr>
                <w:noProof/>
                <w:highlight w:val="yellow"/>
              </w:rPr>
              <w:tab/>
            </w:r>
            <w:r w:rsidRPr="00B0112E">
              <w:rPr>
                <w:b/>
                <w:noProof/>
                <w:highlight w:val="yellow"/>
              </w:rPr>
              <w:t>poc_msb_len_minus1</w:t>
            </w:r>
          </w:p>
        </w:tc>
        <w:tc>
          <w:tcPr>
            <w:tcW w:w="1157" w:type="dxa"/>
          </w:tcPr>
          <w:p w14:paraId="416A566B" w14:textId="77777777" w:rsidR="00F2072F" w:rsidRPr="00084198" w:rsidRDefault="00F2072F" w:rsidP="00AB6EAD">
            <w:pPr>
              <w:pStyle w:val="tablecell"/>
              <w:keepNext w:val="0"/>
              <w:keepLines w:val="0"/>
              <w:spacing w:before="20" w:after="40"/>
              <w:jc w:val="center"/>
              <w:rPr>
                <w:noProof/>
              </w:rPr>
            </w:pPr>
            <w:r w:rsidRPr="00B0112E">
              <w:rPr>
                <w:noProof/>
                <w:highlight w:val="yellow"/>
              </w:rPr>
              <w:t>ue(v)</w:t>
            </w:r>
          </w:p>
        </w:tc>
      </w:tr>
      <w:tr w:rsidR="00F2072F" w:rsidRPr="00084198" w14:paraId="0151CB1B"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45F43A60" w14:textId="77777777" w:rsidR="00F2072F" w:rsidRPr="00084198" w:rsidRDefault="00F2072F" w:rsidP="00AB6EAD">
            <w:pPr>
              <w:pStyle w:val="tablesyntax"/>
              <w:keepNext w:val="0"/>
              <w:keepLines w:val="0"/>
              <w:spacing w:before="20" w:after="40"/>
              <w:rPr>
                <w:b/>
              </w:rPr>
            </w:pPr>
            <w:r w:rsidRPr="00084198">
              <w:rPr>
                <w:b/>
              </w:rPr>
              <w:tab/>
            </w:r>
            <w:r>
              <w:rPr>
                <w:b/>
              </w:rPr>
              <w:t>...</w:t>
            </w:r>
          </w:p>
        </w:tc>
        <w:tc>
          <w:tcPr>
            <w:tcW w:w="1157" w:type="dxa"/>
            <w:tcBorders>
              <w:top w:val="single" w:sz="4" w:space="0" w:color="auto"/>
              <w:left w:val="single" w:sz="4" w:space="0" w:color="auto"/>
              <w:bottom w:val="single" w:sz="4" w:space="0" w:color="auto"/>
              <w:right w:val="single" w:sz="4" w:space="0" w:color="auto"/>
            </w:tcBorders>
          </w:tcPr>
          <w:p w14:paraId="457053F6" w14:textId="77777777" w:rsidR="00F2072F" w:rsidRPr="00084198" w:rsidRDefault="00F2072F" w:rsidP="00AB6EAD">
            <w:pPr>
              <w:pStyle w:val="tablecell"/>
              <w:keepNext w:val="0"/>
              <w:keepLines w:val="0"/>
              <w:spacing w:before="20" w:after="40"/>
              <w:jc w:val="center"/>
            </w:pPr>
          </w:p>
        </w:tc>
      </w:tr>
      <w:tr w:rsidR="00F2072F" w:rsidRPr="00084198" w14:paraId="2B0B2265" w14:textId="77777777" w:rsidTr="00AB6EAD">
        <w:trPr>
          <w:cantSplit/>
          <w:jc w:val="center"/>
        </w:trPr>
        <w:tc>
          <w:tcPr>
            <w:tcW w:w="7920" w:type="dxa"/>
          </w:tcPr>
          <w:p w14:paraId="39E969E8" w14:textId="77777777" w:rsidR="00F2072F" w:rsidRPr="00084198" w:rsidRDefault="00F2072F" w:rsidP="00AB6EAD">
            <w:pPr>
              <w:pStyle w:val="tablesyntax"/>
              <w:spacing w:before="20" w:after="40"/>
              <w:rPr>
                <w:noProof/>
              </w:rPr>
            </w:pPr>
            <w:r w:rsidRPr="00084198">
              <w:rPr>
                <w:noProof/>
              </w:rPr>
              <w:t>}</w:t>
            </w:r>
          </w:p>
        </w:tc>
        <w:tc>
          <w:tcPr>
            <w:tcW w:w="1157" w:type="dxa"/>
          </w:tcPr>
          <w:p w14:paraId="4A90AB5E" w14:textId="77777777" w:rsidR="00F2072F" w:rsidRPr="00084198" w:rsidRDefault="00F2072F" w:rsidP="00AB6EAD">
            <w:pPr>
              <w:pStyle w:val="tablecell"/>
              <w:spacing w:before="20" w:after="40"/>
              <w:jc w:val="center"/>
              <w:rPr>
                <w:noProof/>
              </w:rPr>
            </w:pPr>
          </w:p>
        </w:tc>
      </w:tr>
    </w:tbl>
    <w:p w14:paraId="65335016" w14:textId="77777777" w:rsidR="00F2072F" w:rsidRPr="00084198" w:rsidRDefault="00F2072F" w:rsidP="00F2072F">
      <w:pPr>
        <w:rPr>
          <w:noProof/>
          <w:lang w:val="en-CA"/>
        </w:rPr>
      </w:pPr>
    </w:p>
    <w:p w14:paraId="5DD6530E" w14:textId="178DA375" w:rsidR="00F2072F" w:rsidRPr="00F2072F" w:rsidRDefault="00F2072F" w:rsidP="00F2072F">
      <w:pPr>
        <w:pStyle w:val="Heading2"/>
        <w:ind w:left="720" w:hanging="720"/>
      </w:pPr>
      <w:r w:rsidRPr="00F2072F">
        <w:t>Slice header syntax</w:t>
      </w:r>
    </w:p>
    <w:p w14:paraId="023D3AE6" w14:textId="77777777" w:rsidR="00F2072F" w:rsidRDefault="00F2072F" w:rsidP="00F2072F">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2072F" w:rsidRPr="00B0112E" w14:paraId="4320D572" w14:textId="77777777" w:rsidTr="00AB6EAD">
        <w:trPr>
          <w:cantSplit/>
          <w:jc w:val="center"/>
        </w:trPr>
        <w:tc>
          <w:tcPr>
            <w:tcW w:w="7920" w:type="dxa"/>
          </w:tcPr>
          <w:p w14:paraId="020931DF" w14:textId="77777777" w:rsidR="00F2072F" w:rsidRPr="00B0112E" w:rsidRDefault="00F2072F" w:rsidP="00AB6EAD">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0112E">
              <w:rPr>
                <w:rFonts w:eastAsia="Malgun Gothic"/>
                <w:noProof/>
                <w:lang w:val="en-CA"/>
              </w:rPr>
              <w:t>slice_header( ) {</w:t>
            </w:r>
          </w:p>
        </w:tc>
        <w:tc>
          <w:tcPr>
            <w:tcW w:w="1157" w:type="dxa"/>
          </w:tcPr>
          <w:p w14:paraId="35CAE0DA" w14:textId="77777777" w:rsidR="00F2072F" w:rsidRPr="00B0112E" w:rsidRDefault="00F2072F" w:rsidP="00AB6EAD">
            <w:pPr>
              <w:spacing w:before="20" w:after="40"/>
              <w:rPr>
                <w:rFonts w:eastAsia="Malgun Gothic"/>
                <w:b/>
                <w:bCs/>
                <w:noProof/>
                <w:lang w:val="en-CA"/>
              </w:rPr>
            </w:pPr>
            <w:r w:rsidRPr="00B0112E">
              <w:rPr>
                <w:rFonts w:eastAsia="Malgun Gothic"/>
                <w:b/>
                <w:bCs/>
                <w:noProof/>
                <w:lang w:val="en-CA"/>
              </w:rPr>
              <w:t>Descriptor</w:t>
            </w:r>
          </w:p>
        </w:tc>
      </w:tr>
      <w:tr w:rsidR="00F2072F" w:rsidRPr="00B0112E" w14:paraId="6A28D689" w14:textId="77777777" w:rsidTr="00AB6EAD">
        <w:trPr>
          <w:cantSplit/>
          <w:jc w:val="center"/>
        </w:trPr>
        <w:tc>
          <w:tcPr>
            <w:tcW w:w="7920" w:type="dxa"/>
          </w:tcPr>
          <w:p w14:paraId="3E926370" w14:textId="15927082" w:rsidR="00F2072F" w:rsidRPr="00B0112E" w:rsidRDefault="00F2072F" w:rsidP="00AB6EAD">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7" w:type="dxa"/>
          </w:tcPr>
          <w:p w14:paraId="10FD8D77" w14:textId="77777777" w:rsidR="00F2072F" w:rsidRPr="00B0112E" w:rsidRDefault="00F2072F" w:rsidP="00AB6EAD">
            <w:pPr>
              <w:spacing w:before="20" w:after="40"/>
              <w:rPr>
                <w:rFonts w:eastAsia="Malgun Gothic"/>
                <w:b/>
                <w:bCs/>
                <w:noProof/>
                <w:lang w:val="en-CA"/>
              </w:rPr>
            </w:pPr>
          </w:p>
        </w:tc>
      </w:tr>
      <w:tr w:rsidR="00F2072F" w:rsidRPr="00B0112E" w14:paraId="07E37B91" w14:textId="77777777" w:rsidTr="00AB6EAD">
        <w:trPr>
          <w:cantSplit/>
          <w:jc w:val="center"/>
        </w:trPr>
        <w:tc>
          <w:tcPr>
            <w:tcW w:w="7920" w:type="dxa"/>
          </w:tcPr>
          <w:p w14:paraId="50EA9DC0" w14:textId="77777777" w:rsidR="00F2072F" w:rsidRPr="00B0112E" w:rsidRDefault="00F2072F" w:rsidP="00AB6EAD">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0112E">
              <w:rPr>
                <w:rFonts w:eastAsia="Malgun Gothic"/>
                <w:noProof/>
                <w:lang w:val="en-CA"/>
              </w:rPr>
              <w:tab/>
            </w:r>
            <w:r w:rsidRPr="00B0112E">
              <w:rPr>
                <w:rFonts w:eastAsia="Malgun Gothic"/>
                <w:b/>
                <w:bCs/>
                <w:noProof/>
                <w:lang w:val="en-CA"/>
              </w:rPr>
              <w:t>slice_pic_order_cnt_lsb</w:t>
            </w:r>
          </w:p>
        </w:tc>
        <w:tc>
          <w:tcPr>
            <w:tcW w:w="1157" w:type="dxa"/>
          </w:tcPr>
          <w:p w14:paraId="53B2A7FD" w14:textId="77777777" w:rsidR="00F2072F" w:rsidRPr="00B0112E" w:rsidRDefault="00F2072F" w:rsidP="00AB6EAD">
            <w:pPr>
              <w:spacing w:before="20" w:after="40"/>
              <w:jc w:val="center"/>
              <w:rPr>
                <w:rFonts w:eastAsia="Malgun Gothic"/>
                <w:bCs/>
                <w:noProof/>
                <w:lang w:val="en-CA"/>
              </w:rPr>
            </w:pPr>
            <w:r w:rsidRPr="00B0112E">
              <w:rPr>
                <w:rFonts w:eastAsia="Malgun Gothic"/>
                <w:bCs/>
                <w:noProof/>
                <w:lang w:val="en-CA"/>
              </w:rPr>
              <w:t>u(v)</w:t>
            </w:r>
          </w:p>
        </w:tc>
      </w:tr>
      <w:tr w:rsidR="00F2072F" w:rsidRPr="00B0112E" w14:paraId="285DF806" w14:textId="77777777" w:rsidTr="00AB6EAD">
        <w:trPr>
          <w:cantSplit/>
          <w:jc w:val="center"/>
        </w:trPr>
        <w:tc>
          <w:tcPr>
            <w:tcW w:w="7920" w:type="dxa"/>
          </w:tcPr>
          <w:p w14:paraId="3D08174F" w14:textId="77777777" w:rsidR="00F2072F" w:rsidRPr="00B0112E" w:rsidRDefault="00F2072F" w:rsidP="00AB6EAD">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B0112E">
              <w:rPr>
                <w:rFonts w:eastAsia="Malgun Gothic"/>
                <w:noProof/>
                <w:lang w:val="en-CA"/>
              </w:rPr>
              <w:tab/>
            </w:r>
            <w:r w:rsidRPr="00B0112E">
              <w:rPr>
                <w:rFonts w:eastAsia="Malgun Gothic"/>
                <w:noProof/>
                <w:highlight w:val="yellow"/>
                <w:lang w:val="en-CA"/>
              </w:rPr>
              <w:t>if( poc_msb_in_rap_pics_flag  &amp;&amp;</w:t>
            </w:r>
            <w:r w:rsidRPr="00B0112E">
              <w:rPr>
                <w:rFonts w:eastAsia="Malgun Gothic"/>
                <w:noProof/>
                <w:highlight w:val="yellow"/>
                <w:lang w:val="en-CA"/>
              </w:rPr>
              <w:br/>
            </w:r>
            <w:r w:rsidRPr="00B0112E">
              <w:rPr>
                <w:rFonts w:eastAsia="Malgun Gothic"/>
                <w:noProof/>
                <w:highlight w:val="yellow"/>
                <w:lang w:val="en-CA"/>
              </w:rPr>
              <w:tab/>
            </w:r>
            <w:r w:rsidRPr="00B0112E">
              <w:rPr>
                <w:rFonts w:eastAsia="Malgun Gothic"/>
                <w:noProof/>
                <w:highlight w:val="yellow"/>
                <w:lang w:val="en-CA"/>
              </w:rPr>
              <w:tab/>
            </w:r>
            <w:r w:rsidRPr="00B0112E">
              <w:rPr>
                <w:rFonts w:eastAsia="Malgun Gothic"/>
                <w:noProof/>
                <w:highlight w:val="yellow"/>
                <w:lang w:val="en-CA"/>
              </w:rPr>
              <w:tab/>
            </w:r>
            <w:r w:rsidRPr="00B0112E">
              <w:rPr>
                <w:rFonts w:eastAsia="Malgun Gothic"/>
                <w:noProof/>
                <w:highlight w:val="yellow"/>
                <w:lang w:val="en-CA" w:eastAsia="ko-KR"/>
              </w:rPr>
              <w:t xml:space="preserve">nal_unit_type  &gt;=  IDR_W_RADL  &amp;&amp;  nal_unit_type  &lt;=  </w:t>
            </w:r>
            <w:r w:rsidRPr="00B0112E">
              <w:rPr>
                <w:rFonts w:eastAsia="Malgun Gothic"/>
                <w:noProof/>
                <w:highlight w:val="yellow"/>
                <w:lang w:val="en-CA"/>
              </w:rPr>
              <w:t>GDR_NUT</w:t>
            </w:r>
            <w:r w:rsidRPr="00B0112E">
              <w:rPr>
                <w:rFonts w:eastAsia="Malgun Gothic"/>
                <w:noProof/>
                <w:highlight w:val="yellow"/>
                <w:lang w:val="en-CA" w:eastAsia="ko-KR"/>
              </w:rPr>
              <w:t xml:space="preserve"> </w:t>
            </w:r>
            <w:r w:rsidRPr="00B0112E">
              <w:rPr>
                <w:rFonts w:eastAsia="Malgun Gothic"/>
                <w:noProof/>
                <w:highlight w:val="yellow"/>
                <w:lang w:val="en-CA"/>
              </w:rPr>
              <w:t>)</w:t>
            </w:r>
          </w:p>
        </w:tc>
        <w:tc>
          <w:tcPr>
            <w:tcW w:w="1157" w:type="dxa"/>
          </w:tcPr>
          <w:p w14:paraId="7A72FCED" w14:textId="77777777" w:rsidR="00F2072F" w:rsidRPr="00B0112E" w:rsidRDefault="00F2072F" w:rsidP="00AB6EAD">
            <w:pPr>
              <w:spacing w:before="20" w:after="40"/>
              <w:jc w:val="center"/>
              <w:rPr>
                <w:rFonts w:eastAsia="Malgun Gothic"/>
                <w:bCs/>
                <w:noProof/>
                <w:highlight w:val="yellow"/>
                <w:lang w:val="en-CA"/>
              </w:rPr>
            </w:pPr>
          </w:p>
        </w:tc>
      </w:tr>
      <w:tr w:rsidR="00F2072F" w:rsidRPr="00B0112E" w14:paraId="69E79D4C" w14:textId="77777777" w:rsidTr="00AB6EAD">
        <w:trPr>
          <w:cantSplit/>
          <w:jc w:val="center"/>
        </w:trPr>
        <w:tc>
          <w:tcPr>
            <w:tcW w:w="7920" w:type="dxa"/>
          </w:tcPr>
          <w:p w14:paraId="3800D59F" w14:textId="77777777" w:rsidR="00F2072F" w:rsidRPr="00B0112E" w:rsidRDefault="00F2072F" w:rsidP="00AB6EAD">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B0112E">
              <w:rPr>
                <w:rFonts w:eastAsia="Malgun Gothic"/>
                <w:noProof/>
                <w:highlight w:val="yellow"/>
                <w:lang w:val="en-CA"/>
              </w:rPr>
              <w:tab/>
            </w:r>
            <w:r w:rsidRPr="00B0112E">
              <w:rPr>
                <w:rFonts w:eastAsia="Malgun Gothic"/>
                <w:noProof/>
                <w:highlight w:val="yellow"/>
                <w:lang w:val="en-CA"/>
              </w:rPr>
              <w:tab/>
            </w:r>
            <w:r w:rsidRPr="00B0112E">
              <w:rPr>
                <w:rFonts w:eastAsia="Malgun Gothic"/>
                <w:b/>
                <w:bCs/>
                <w:noProof/>
                <w:highlight w:val="yellow"/>
                <w:lang w:val="en-CA"/>
              </w:rPr>
              <w:t>poc_msb_val</w:t>
            </w:r>
          </w:p>
        </w:tc>
        <w:tc>
          <w:tcPr>
            <w:tcW w:w="1157" w:type="dxa"/>
          </w:tcPr>
          <w:p w14:paraId="13100DA1" w14:textId="77777777" w:rsidR="00F2072F" w:rsidRPr="00B0112E" w:rsidRDefault="00F2072F" w:rsidP="00AB6EAD">
            <w:pPr>
              <w:spacing w:before="20" w:after="40"/>
              <w:jc w:val="center"/>
              <w:rPr>
                <w:rFonts w:eastAsia="Malgun Gothic"/>
                <w:bCs/>
                <w:noProof/>
                <w:lang w:val="en-CA"/>
              </w:rPr>
            </w:pPr>
            <w:r w:rsidRPr="00B0112E">
              <w:rPr>
                <w:rFonts w:eastAsia="Malgun Gothic"/>
                <w:bCs/>
                <w:noProof/>
                <w:highlight w:val="yellow"/>
                <w:lang w:val="en-CA"/>
              </w:rPr>
              <w:t>u(v)</w:t>
            </w:r>
          </w:p>
        </w:tc>
      </w:tr>
      <w:tr w:rsidR="00F2072F" w:rsidRPr="00C46FB9" w14:paraId="2AFEB13A" w14:textId="77777777" w:rsidTr="00AB6EAD">
        <w:trPr>
          <w:cantSplit/>
          <w:jc w:val="center"/>
        </w:trPr>
        <w:tc>
          <w:tcPr>
            <w:tcW w:w="7920" w:type="dxa"/>
          </w:tcPr>
          <w:p w14:paraId="7AE90F45" w14:textId="77777777" w:rsidR="00F2072F" w:rsidRPr="00C46FB9" w:rsidRDefault="00F2072F" w:rsidP="00AB6EAD">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C46FB9">
              <w:rPr>
                <w:rFonts w:eastAsia="Malgun Gothic"/>
                <w:b/>
                <w:bCs/>
                <w:noProof/>
                <w:lang w:val="en-CA"/>
              </w:rPr>
              <w:tab/>
              <w:t>...</w:t>
            </w:r>
          </w:p>
        </w:tc>
        <w:tc>
          <w:tcPr>
            <w:tcW w:w="1157" w:type="dxa"/>
          </w:tcPr>
          <w:p w14:paraId="59FBC699" w14:textId="77777777" w:rsidR="00F2072F" w:rsidRPr="00C46FB9" w:rsidRDefault="00F2072F" w:rsidP="00AB6EAD">
            <w:pPr>
              <w:spacing w:before="20" w:after="40"/>
              <w:jc w:val="center"/>
              <w:rPr>
                <w:rFonts w:eastAsia="Malgun Gothic"/>
                <w:noProof/>
                <w:lang w:val="en-CA"/>
              </w:rPr>
            </w:pPr>
          </w:p>
        </w:tc>
      </w:tr>
      <w:tr w:rsidR="00F2072F" w:rsidRPr="00C46FB9" w14:paraId="0A359B5C" w14:textId="77777777" w:rsidTr="00AB6EAD">
        <w:trPr>
          <w:cantSplit/>
          <w:jc w:val="center"/>
        </w:trPr>
        <w:tc>
          <w:tcPr>
            <w:tcW w:w="7920" w:type="dxa"/>
          </w:tcPr>
          <w:p w14:paraId="07E1C927" w14:textId="77777777" w:rsidR="00F2072F" w:rsidRPr="00C46FB9" w:rsidRDefault="00F2072F" w:rsidP="00AB6EAD">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C46FB9">
              <w:rPr>
                <w:rFonts w:eastAsia="Malgun Gothic"/>
                <w:bCs/>
                <w:noProof/>
                <w:lang w:val="en-CA"/>
              </w:rPr>
              <w:t>}</w:t>
            </w:r>
          </w:p>
        </w:tc>
        <w:tc>
          <w:tcPr>
            <w:tcW w:w="1157" w:type="dxa"/>
          </w:tcPr>
          <w:p w14:paraId="7BEE90CA" w14:textId="77777777" w:rsidR="00F2072F" w:rsidRPr="00C46FB9" w:rsidRDefault="00F2072F" w:rsidP="00AB6EAD">
            <w:pPr>
              <w:spacing w:before="20" w:after="40"/>
              <w:jc w:val="center"/>
              <w:rPr>
                <w:rFonts w:eastAsia="Malgun Gothic"/>
                <w:noProof/>
                <w:lang w:val="en-CA"/>
              </w:rPr>
            </w:pPr>
          </w:p>
        </w:tc>
      </w:tr>
    </w:tbl>
    <w:p w14:paraId="482ACF65" w14:textId="77777777" w:rsidR="00F2072F" w:rsidRDefault="00F2072F" w:rsidP="00F2072F">
      <w:pPr>
        <w:rPr>
          <w:noProof/>
          <w:lang w:val="en-CA"/>
        </w:rPr>
      </w:pPr>
    </w:p>
    <w:p w14:paraId="2D6336BA" w14:textId="3231DDDD" w:rsidR="00F2072F" w:rsidRPr="00F2072F" w:rsidRDefault="00F2072F" w:rsidP="00F2072F">
      <w:pPr>
        <w:pStyle w:val="Heading2"/>
        <w:ind w:left="720" w:hanging="720"/>
      </w:pPr>
      <w:r w:rsidRPr="00F2072F">
        <w:lastRenderedPageBreak/>
        <w:t>NAL unit header semantics</w:t>
      </w:r>
    </w:p>
    <w:p w14:paraId="523739A9"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07BE9828" w14:textId="77777777" w:rsidR="00F2072F" w:rsidRPr="007D5E7B" w:rsidRDefault="00F2072F" w:rsidP="00F2072F">
      <w:pPr>
        <w:tabs>
          <w:tab w:val="left" w:pos="794"/>
          <w:tab w:val="left" w:pos="1191"/>
          <w:tab w:val="left" w:pos="1588"/>
          <w:tab w:val="left" w:pos="1985"/>
        </w:tabs>
        <w:rPr>
          <w:noProof/>
          <w:lang w:val="en-CA"/>
        </w:rPr>
      </w:pPr>
      <w:r w:rsidRPr="007D5E7B">
        <w:rPr>
          <w:b/>
          <w:noProof/>
          <w:lang w:val="en-CA"/>
        </w:rPr>
        <w:t>nal_unit_type</w:t>
      </w:r>
      <w:r w:rsidRPr="007D5E7B">
        <w:rPr>
          <w:noProof/>
          <w:lang w:val="en-CA"/>
        </w:rPr>
        <w:t xml:space="preserve"> specifies the NAL unit type, i.e., the type of RBSP data structure contained in the NAL unit</w:t>
      </w:r>
      <w:r>
        <w:rPr>
          <w:noProof/>
          <w:lang w:val="en-CA"/>
        </w:rPr>
        <w:t>..</w:t>
      </w:r>
      <w:r w:rsidRPr="007D5E7B">
        <w:rPr>
          <w:noProof/>
          <w:lang w:val="en-CA"/>
        </w:rPr>
        <w:t>.</w:t>
      </w:r>
    </w:p>
    <w:p w14:paraId="35DFED01"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6A941B39" w14:textId="0427665A" w:rsidR="00F2072F" w:rsidRDefault="00F2072F" w:rsidP="00F2072F">
      <w:pPr>
        <w:numPr>
          <w:ilvl w:val="12"/>
          <w:numId w:val="0"/>
        </w:numPr>
        <w:tabs>
          <w:tab w:val="left" w:pos="794"/>
          <w:tab w:val="left" w:pos="1191"/>
          <w:tab w:val="left" w:pos="1588"/>
          <w:tab w:val="left" w:pos="1985"/>
        </w:tabs>
        <w:rPr>
          <w:noProof/>
          <w:lang w:val="en-CA"/>
        </w:rPr>
      </w:pPr>
      <w:r w:rsidRPr="00F2072F">
        <w:rPr>
          <w:noProof/>
          <w:lang w:val="en-CA"/>
        </w:rPr>
        <w:t>The value of nal_unit_type shall be the same for all coded slice NAL units of a picture. A picture or a layer access unit is referred to as having the same NAL unit type as the coded slice NAL units of the picture or layer access unit.</w:t>
      </w:r>
    </w:p>
    <w:p w14:paraId="4EE54E12" w14:textId="1E503FD8" w:rsidR="00F2072F" w:rsidRDefault="00F2072F" w:rsidP="00F2072F">
      <w:pPr>
        <w:numPr>
          <w:ilvl w:val="12"/>
          <w:numId w:val="0"/>
        </w:numPr>
        <w:tabs>
          <w:tab w:val="left" w:pos="794"/>
          <w:tab w:val="left" w:pos="1191"/>
          <w:tab w:val="left" w:pos="1588"/>
          <w:tab w:val="left" w:pos="1985"/>
        </w:tabs>
        <w:rPr>
          <w:noProof/>
          <w:lang w:val="en-CA"/>
        </w:rPr>
      </w:pPr>
      <w:r w:rsidRPr="008B7A8C">
        <w:rPr>
          <w:noProof/>
          <w:highlight w:val="yellow"/>
          <w:lang w:val="en-CA"/>
        </w:rPr>
        <w:t xml:space="preserve">The value of nal_unit_type shall be the same for </w:t>
      </w:r>
      <w:r>
        <w:rPr>
          <w:noProof/>
          <w:highlight w:val="yellow"/>
          <w:lang w:val="en-CA"/>
        </w:rPr>
        <w:t>all pictures of a CVSS access unit.</w:t>
      </w:r>
    </w:p>
    <w:p w14:paraId="4DF0E5C0"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2DAACF18" w14:textId="5E3C8B0C" w:rsidR="00F2072F" w:rsidRPr="00F2072F" w:rsidRDefault="00F2072F" w:rsidP="00F2072F">
      <w:pPr>
        <w:pStyle w:val="Heading2"/>
        <w:ind w:left="720" w:hanging="720"/>
      </w:pPr>
      <w:r w:rsidRPr="00F2072F">
        <w:t>Order of access units and association to CVSs</w:t>
      </w:r>
    </w:p>
    <w:p w14:paraId="0CD7851E" w14:textId="77777777" w:rsidR="00F2072F" w:rsidRPr="00555C90" w:rsidRDefault="00F2072F" w:rsidP="00F2072F">
      <w:pPr>
        <w:tabs>
          <w:tab w:val="left" w:pos="794"/>
          <w:tab w:val="left" w:pos="1191"/>
          <w:tab w:val="left" w:pos="1588"/>
          <w:tab w:val="left" w:pos="1985"/>
        </w:tabs>
        <w:rPr>
          <w:noProof/>
          <w:lang w:val="en-CA"/>
        </w:rPr>
      </w:pPr>
      <w:r w:rsidRPr="00555C90">
        <w:rPr>
          <w:noProof/>
          <w:lang w:val="en-CA"/>
        </w:rPr>
        <w:t>A bitstream conforming to this Specification consists of one or more CVSs.</w:t>
      </w:r>
    </w:p>
    <w:p w14:paraId="431A889F" w14:textId="77777777" w:rsidR="00F2072F" w:rsidRPr="00555C90" w:rsidRDefault="00F2072F" w:rsidP="00F2072F">
      <w:pPr>
        <w:tabs>
          <w:tab w:val="left" w:pos="794"/>
          <w:tab w:val="left" w:pos="1191"/>
          <w:tab w:val="left" w:pos="1588"/>
          <w:tab w:val="left" w:pos="1985"/>
        </w:tabs>
        <w:rPr>
          <w:noProof/>
          <w:lang w:val="en-CA"/>
        </w:rPr>
      </w:pPr>
      <w:r w:rsidRPr="00555C90">
        <w:rPr>
          <w:noProof/>
          <w:lang w:val="en-CA"/>
        </w:rPr>
        <w:t>A CVS consists of one or more access units.</w:t>
      </w:r>
    </w:p>
    <w:p w14:paraId="6BF8027E" w14:textId="77777777" w:rsidR="00F2072F" w:rsidRPr="00555C90" w:rsidRDefault="00F2072F" w:rsidP="00F2072F">
      <w:pPr>
        <w:tabs>
          <w:tab w:val="left" w:pos="794"/>
          <w:tab w:val="left" w:pos="1191"/>
          <w:tab w:val="left" w:pos="1588"/>
          <w:tab w:val="left" w:pos="1985"/>
        </w:tabs>
        <w:rPr>
          <w:noProof/>
          <w:lang w:val="en-CA"/>
        </w:rPr>
      </w:pPr>
      <w:r w:rsidRPr="00555C90">
        <w:rPr>
          <w:noProof/>
          <w:lang w:val="en-CA"/>
        </w:rPr>
        <w:t>The first access unit of a CVS is a CVSS access unit, wherein each present layer access unit is a CLVSS layer access unit, which is either an IRAP layer access unit with NoIncorrectPicOutputFlag equal to 1 or a GDR layer access unit with NoIncorrectPicOutputFlag equal to 1.</w:t>
      </w:r>
    </w:p>
    <w:p w14:paraId="24848799" w14:textId="77777777" w:rsidR="00F2072F" w:rsidRPr="00555C90" w:rsidRDefault="00F2072F" w:rsidP="00F2072F">
      <w:pPr>
        <w:tabs>
          <w:tab w:val="left" w:pos="794"/>
          <w:tab w:val="left" w:pos="1191"/>
          <w:tab w:val="left" w:pos="1588"/>
          <w:tab w:val="left" w:pos="1985"/>
        </w:tabs>
        <w:rPr>
          <w:noProof/>
          <w:lang w:val="en-CA"/>
        </w:rPr>
      </w:pPr>
      <w:r w:rsidRPr="00555C90">
        <w:rPr>
          <w:noProof/>
          <w:highlight w:val="yellow"/>
          <w:lang w:val="en-CA"/>
        </w:rPr>
        <w:t>Each CVSS access unit shall have a picture in each of the layers present in the CVS.</w:t>
      </w:r>
    </w:p>
    <w:p w14:paraId="0B52BABF" w14:textId="77777777" w:rsidR="00F2072F" w:rsidRPr="00555C90" w:rsidRDefault="00F2072F" w:rsidP="00F2072F">
      <w:pPr>
        <w:tabs>
          <w:tab w:val="left" w:pos="794"/>
          <w:tab w:val="left" w:pos="1191"/>
          <w:tab w:val="left" w:pos="1588"/>
          <w:tab w:val="left" w:pos="1985"/>
        </w:tabs>
        <w:rPr>
          <w:noProof/>
          <w:lang w:val="en-CA"/>
        </w:rPr>
      </w:pPr>
      <w:r w:rsidRPr="00555C90">
        <w:rPr>
          <w:noProof/>
          <w:lang w:val="en-CA"/>
        </w:rPr>
        <w:t>It is a requirement of bitstream conformance that, when present, each layer access unit in the next access unit after an access unit that contains an end of sequence NAL unit or an end of bitstream NAL unit shall be an IRAP layer access unit, which may be an IDR layer access unit or a CRA layer access unit, or a GDR layer access unit.</w:t>
      </w:r>
    </w:p>
    <w:p w14:paraId="7FD2F3C5" w14:textId="0D297876" w:rsidR="00F2072F" w:rsidRPr="00B62480" w:rsidRDefault="00F2072F" w:rsidP="00B62480">
      <w:pPr>
        <w:pStyle w:val="Heading2"/>
        <w:ind w:left="720" w:hanging="720"/>
      </w:pPr>
      <w:r w:rsidRPr="00B62480">
        <w:t>SPS semantics</w:t>
      </w:r>
    </w:p>
    <w:p w14:paraId="5ADECA38"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3000B7B6" w14:textId="77777777" w:rsidR="00F2072F" w:rsidRPr="008B7A8C" w:rsidRDefault="00F2072F" w:rsidP="00F2072F">
      <w:pPr>
        <w:tabs>
          <w:tab w:val="left" w:pos="794"/>
          <w:tab w:val="left" w:pos="1191"/>
          <w:tab w:val="left" w:pos="1588"/>
          <w:tab w:val="left" w:pos="1985"/>
        </w:tabs>
        <w:rPr>
          <w:noProof/>
          <w:lang w:val="en-CA"/>
        </w:rPr>
      </w:pPr>
      <w:r w:rsidRPr="008B7A8C">
        <w:rPr>
          <w:b/>
          <w:bCs/>
          <w:noProof/>
          <w:lang w:val="en-CA"/>
        </w:rPr>
        <w:t>log2_max_pic_order_cnt_lsb_minus4</w:t>
      </w:r>
      <w:r w:rsidRPr="008B7A8C">
        <w:rPr>
          <w:noProof/>
          <w:lang w:val="en-CA"/>
        </w:rPr>
        <w:t xml:space="preserve"> specifies the value of the variable MaxPicOrderCntLsb that is used in the decoding process for picture order count as follows:</w:t>
      </w:r>
    </w:p>
    <w:p w14:paraId="26949424" w14:textId="77777777" w:rsidR="00F2072F" w:rsidRPr="008B7A8C" w:rsidRDefault="00F2072F" w:rsidP="00F2072F">
      <w:pPr>
        <w:tabs>
          <w:tab w:val="left" w:pos="794"/>
          <w:tab w:val="left" w:pos="1191"/>
          <w:tab w:val="left" w:pos="1588"/>
          <w:tab w:val="left" w:pos="1890"/>
          <w:tab w:val="center" w:pos="4849"/>
          <w:tab w:val="right" w:pos="9696"/>
        </w:tabs>
        <w:spacing w:before="193" w:after="240"/>
        <w:ind w:left="794"/>
        <w:jc w:val="left"/>
        <w:rPr>
          <w:noProof/>
          <w:lang w:val="en-CA"/>
        </w:rPr>
      </w:pPr>
      <w:r w:rsidRPr="008B7A8C">
        <w:rPr>
          <w:noProof/>
          <w:lang w:val="en-CA"/>
        </w:rPr>
        <w:t>MaxPicOrderCntLsb = 2</w:t>
      </w:r>
      <w:r w:rsidRPr="008B7A8C">
        <w:rPr>
          <w:noProof/>
          <w:vertAlign w:val="superscript"/>
          <w:lang w:val="en-CA"/>
        </w:rPr>
        <w:t>( log2_max_pic_order_cnt_lsb_minus4 + 4 )</w:t>
      </w:r>
    </w:p>
    <w:p w14:paraId="2D03E672" w14:textId="77777777" w:rsidR="00F2072F" w:rsidRPr="008B7A8C" w:rsidRDefault="00F2072F" w:rsidP="00F2072F">
      <w:pPr>
        <w:tabs>
          <w:tab w:val="left" w:pos="794"/>
          <w:tab w:val="left" w:pos="1191"/>
          <w:tab w:val="left" w:pos="1588"/>
          <w:tab w:val="left" w:pos="1985"/>
        </w:tabs>
        <w:rPr>
          <w:b/>
          <w:bCs/>
          <w:noProof/>
          <w:lang w:val="en-CA"/>
        </w:rPr>
      </w:pPr>
      <w:r w:rsidRPr="008B7A8C">
        <w:rPr>
          <w:noProof/>
          <w:lang w:val="en-CA"/>
        </w:rPr>
        <w:t>The value of log2_max_pic_order_cnt_lsb_minus4 shall be in the range of 0 to 12, inclusive.</w:t>
      </w:r>
    </w:p>
    <w:p w14:paraId="09AC7431" w14:textId="77777777" w:rsidR="00F2072F" w:rsidRPr="008B7A8C" w:rsidRDefault="00F2072F" w:rsidP="00F2072F">
      <w:pPr>
        <w:tabs>
          <w:tab w:val="left" w:pos="794"/>
          <w:tab w:val="left" w:pos="1191"/>
          <w:tab w:val="left" w:pos="1588"/>
          <w:tab w:val="left" w:pos="1985"/>
        </w:tabs>
        <w:rPr>
          <w:noProof/>
          <w:highlight w:val="yellow"/>
          <w:lang w:val="en-CA"/>
        </w:rPr>
      </w:pPr>
      <w:r w:rsidRPr="008B7A8C">
        <w:rPr>
          <w:b/>
          <w:noProof/>
          <w:highlight w:val="yellow"/>
          <w:lang w:val="en-CA"/>
        </w:rPr>
        <w:t>poc_msb_in_rap_pics_flag</w:t>
      </w:r>
      <w:r w:rsidRPr="008B7A8C">
        <w:rPr>
          <w:noProof/>
          <w:highlight w:val="yellow"/>
          <w:lang w:val="en-CA"/>
        </w:rPr>
        <w:t xml:space="preserve"> equal to 1 specifies that the poc_msb_val syntax element is signalled for pictures referring to the SPS and for which the VCL NAL units have nal_unit_type in the range of </w:t>
      </w:r>
      <w:r w:rsidRPr="008B7A8C">
        <w:rPr>
          <w:noProof/>
          <w:highlight w:val="yellow"/>
          <w:lang w:val="en-CA" w:eastAsia="ko-KR"/>
        </w:rPr>
        <w:t>IDR_W_RADL to GDR_NUT</w:t>
      </w:r>
      <w:r w:rsidRPr="008B7A8C">
        <w:rPr>
          <w:noProof/>
          <w:highlight w:val="yellow"/>
          <w:lang w:val="en-CA"/>
        </w:rPr>
        <w:t>, inclusive. poc_msb_in_rap_pics_flag equal to 0 specifies that the poc_msb_val syntax element is not signalled for pictures referring to the SPS.</w:t>
      </w:r>
    </w:p>
    <w:p w14:paraId="37F227EF" w14:textId="77777777" w:rsidR="00F2072F" w:rsidRPr="008B7A8C" w:rsidRDefault="00F2072F" w:rsidP="00F2072F">
      <w:pPr>
        <w:tabs>
          <w:tab w:val="left" w:pos="794"/>
          <w:tab w:val="left" w:pos="1191"/>
          <w:tab w:val="left" w:pos="1588"/>
          <w:tab w:val="left" w:pos="1985"/>
        </w:tabs>
        <w:rPr>
          <w:noProof/>
          <w:lang w:val="en-CA"/>
        </w:rPr>
      </w:pPr>
      <w:r w:rsidRPr="008B7A8C">
        <w:rPr>
          <w:b/>
          <w:bCs/>
          <w:noProof/>
          <w:highlight w:val="yellow"/>
          <w:lang w:val="en-CA"/>
        </w:rPr>
        <w:t>poc_msb_len_minus1</w:t>
      </w:r>
      <w:r w:rsidRPr="008B7A8C">
        <w:rPr>
          <w:noProof/>
          <w:highlight w:val="yellow"/>
          <w:lang w:val="en-CA"/>
        </w:rPr>
        <w:t xml:space="preserve"> plus 1 specifies the length, in bits, of the poc_msb_val syntax elements, when present. The value of poc_msb_len_minus1 shall be in the range of 0 to 32 − log2_max_pic_order_cnt_lsb_minus4 − 5, inclusive.</w:t>
      </w:r>
    </w:p>
    <w:p w14:paraId="01E78D57"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2B25EC1E" w14:textId="0FA6E8FF" w:rsidR="00F2072F" w:rsidRPr="00B62480" w:rsidRDefault="00F2072F" w:rsidP="00B62480">
      <w:pPr>
        <w:pStyle w:val="Heading2"/>
        <w:ind w:left="720" w:hanging="720"/>
      </w:pPr>
      <w:r w:rsidRPr="00B62480">
        <w:t>Slice header semantics</w:t>
      </w:r>
    </w:p>
    <w:p w14:paraId="68E00680"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756657E7" w14:textId="77777777" w:rsidR="00F2072F" w:rsidRPr="008B7A8C" w:rsidRDefault="00F2072F" w:rsidP="00F2072F">
      <w:pPr>
        <w:tabs>
          <w:tab w:val="left" w:pos="794"/>
          <w:tab w:val="left" w:pos="1191"/>
          <w:tab w:val="left" w:pos="1588"/>
          <w:tab w:val="left" w:pos="1985"/>
        </w:tabs>
        <w:rPr>
          <w:noProof/>
          <w:lang w:val="en-CA"/>
        </w:rPr>
      </w:pPr>
      <w:r w:rsidRPr="008B7A8C">
        <w:rPr>
          <w:b/>
          <w:bCs/>
          <w:noProof/>
          <w:lang w:val="en-CA"/>
        </w:rPr>
        <w:t xml:space="preserve">slice_pic_order_cnt_lsb </w:t>
      </w:r>
      <w:r w:rsidRPr="008B7A8C">
        <w:rPr>
          <w:noProof/>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72473F56" w14:textId="77777777" w:rsidR="00F2072F" w:rsidRPr="008B7A8C" w:rsidRDefault="00F2072F" w:rsidP="00F2072F">
      <w:pPr>
        <w:tabs>
          <w:tab w:val="left" w:pos="794"/>
          <w:tab w:val="left" w:pos="1191"/>
          <w:tab w:val="left" w:pos="1588"/>
          <w:tab w:val="left" w:pos="1985"/>
        </w:tabs>
        <w:rPr>
          <w:noProof/>
          <w:lang w:val="en-CA"/>
        </w:rPr>
      </w:pPr>
      <w:r w:rsidRPr="008B7A8C">
        <w:rPr>
          <w:b/>
          <w:bCs/>
          <w:noProof/>
          <w:highlight w:val="yellow"/>
          <w:lang w:val="en-CA"/>
        </w:rPr>
        <w:t>poc_msb_val</w:t>
      </w:r>
      <w:r w:rsidRPr="008B7A8C">
        <w:rPr>
          <w:noProof/>
          <w:highlight w:val="yellow"/>
          <w:lang w:val="en-GB" w:eastAsia="ko-KR"/>
        </w:rPr>
        <w:t xml:space="preserve"> specifies the POC MSB value of the current picture. The length of the syntax element poc_msb_val is poc_msb_len_minus1 + 1 bits.</w:t>
      </w:r>
    </w:p>
    <w:p w14:paraId="3255C15A"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1EE75DF5" w14:textId="3D1831B5" w:rsidR="00F2072F" w:rsidRPr="00B62480" w:rsidRDefault="00F2072F" w:rsidP="00B62480">
      <w:pPr>
        <w:pStyle w:val="Heading2"/>
        <w:ind w:left="720" w:hanging="720"/>
      </w:pPr>
      <w:r w:rsidRPr="00B62480">
        <w:lastRenderedPageBreak/>
        <w:t>Decoding process for a coded picture</w:t>
      </w:r>
    </w:p>
    <w:p w14:paraId="2D0C45B0"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05E17DAE" w14:textId="77777777"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CA"/>
        </w:rPr>
      </w:pPr>
      <w:r w:rsidRPr="00B62480">
        <w:rPr>
          <w:rFonts w:eastAsia="SimSun"/>
          <w:noProof/>
          <w:lang w:val="en-CA"/>
        </w:rPr>
        <w:t>–</w:t>
      </w:r>
      <w:r w:rsidRPr="00B62480">
        <w:rPr>
          <w:rFonts w:eastAsia="SimSun"/>
          <w:noProof/>
          <w:lang w:val="en-CA"/>
        </w:rPr>
        <w:tab/>
        <w:t>PictureOutputFlag is set as follows:</w:t>
      </w:r>
    </w:p>
    <w:p w14:paraId="369F35E8" w14:textId="77777777"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noProof/>
          <w:lang w:val="en-CA"/>
        </w:rPr>
      </w:pPr>
      <w:r w:rsidRPr="00B62480">
        <w:rPr>
          <w:rFonts w:eastAsia="SimSun"/>
          <w:noProof/>
          <w:lang w:val="en-CA"/>
        </w:rPr>
        <w:t>–</w:t>
      </w:r>
      <w:r w:rsidRPr="00B62480">
        <w:rPr>
          <w:rFonts w:eastAsia="SimSun"/>
          <w:noProof/>
          <w:lang w:val="en-CA"/>
        </w:rPr>
        <w:tab/>
        <w:t>If one of the following conditions is true, PictureOutputFlag is set equal to 0:</w:t>
      </w:r>
    </w:p>
    <w:p w14:paraId="14E3D9E1" w14:textId="77777777"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lang w:val="en-CA"/>
        </w:rPr>
      </w:pPr>
      <w:r w:rsidRPr="00B62480">
        <w:rPr>
          <w:rFonts w:eastAsia="SimSun"/>
          <w:noProof/>
          <w:lang w:val="en-CA"/>
        </w:rPr>
        <w:t>–</w:t>
      </w:r>
      <w:r w:rsidRPr="00B62480">
        <w:rPr>
          <w:rFonts w:eastAsia="SimSun"/>
          <w:noProof/>
          <w:lang w:val="en-CA"/>
        </w:rPr>
        <w:tab/>
        <w:t>the current picture is a RASL picture and NoIncorrectPicOutputFlag of the associated IRAP picture is equal to 1.</w:t>
      </w:r>
    </w:p>
    <w:p w14:paraId="042A42FE" w14:textId="77777777"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lang w:val="en-CA"/>
        </w:rPr>
      </w:pPr>
      <w:r w:rsidRPr="00B62480">
        <w:rPr>
          <w:rFonts w:eastAsia="SimSun"/>
          <w:noProof/>
          <w:lang w:val="en-CA"/>
        </w:rPr>
        <w:t>–</w:t>
      </w:r>
      <w:r w:rsidRPr="00B62480">
        <w:rPr>
          <w:rFonts w:eastAsia="SimSun"/>
          <w:noProof/>
          <w:lang w:val="en-CA"/>
        </w:rPr>
        <w:tab/>
        <w:t>gdr_enabled_flag is equal to 1 and the current picture is a GDR picture with NoIncorrectPicOutputFlag equal to 1.</w:t>
      </w:r>
    </w:p>
    <w:p w14:paraId="6458AADE" w14:textId="77777777"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lang w:val="en-CA"/>
        </w:rPr>
      </w:pPr>
      <w:r w:rsidRPr="00B62480">
        <w:rPr>
          <w:rFonts w:eastAsia="SimSun"/>
          <w:noProof/>
          <w:lang w:val="en-CA"/>
        </w:rPr>
        <w:t>–</w:t>
      </w:r>
      <w:r w:rsidRPr="00B62480">
        <w:rPr>
          <w:rFonts w:eastAsia="SimSun"/>
          <w:noProof/>
          <w:lang w:val="en-CA"/>
        </w:rPr>
        <w:tab/>
        <w:t xml:space="preserve">gdr_enabled_flag is equal to 1, the current picture is associated with a GDR picture with NoIncorrectPicOutputFlag equal to 1, and </w:t>
      </w:r>
      <w:r w:rsidRPr="00B62480">
        <w:rPr>
          <w:rFonts w:eastAsia="SimSun"/>
          <w:noProof/>
          <w:szCs w:val="24"/>
          <w:lang w:val="en-CA"/>
        </w:rPr>
        <w:t>PicOrderCntVal of the current picture is less than RpPicOrderCntVal</w:t>
      </w:r>
      <w:r w:rsidRPr="00B62480">
        <w:rPr>
          <w:rFonts w:eastAsia="SimSun"/>
          <w:noProof/>
          <w:lang w:val="en-CA"/>
        </w:rPr>
        <w:t xml:space="preserve"> of the associated GDR picture.</w:t>
      </w:r>
    </w:p>
    <w:p w14:paraId="389FE103" w14:textId="77777777"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lang w:val="en-CA"/>
        </w:rPr>
      </w:pPr>
      <w:r w:rsidRPr="00B62480">
        <w:rPr>
          <w:rFonts w:eastAsia="SimSun"/>
          <w:noProof/>
          <w:lang w:val="en-CA"/>
        </w:rPr>
        <w:t>–</w:t>
      </w:r>
      <w:r w:rsidRPr="00B62480">
        <w:rPr>
          <w:rFonts w:eastAsia="SimSun"/>
          <w:noProof/>
          <w:lang w:val="en-CA"/>
        </w:rPr>
        <w:tab/>
        <w:t>vps_output_layer_mode is equal to 0 and the current access unit contains a picture that has pic_output_flag equal to 1, has nuh_layer_id nuhLid greater than that of the current picture, and belongs to an output layer (i.e., OutputLayerFlag[ General</w:t>
      </w:r>
      <w:proofErr w:type="spellStart"/>
      <w:r w:rsidRPr="00B62480">
        <w:rPr>
          <w:rFonts w:eastAsia="Batang"/>
          <w:bCs/>
          <w:lang w:val="en-CA" w:eastAsia="ko-KR"/>
        </w:rPr>
        <w:t>LayerIdx</w:t>
      </w:r>
      <w:proofErr w:type="spellEnd"/>
      <w:r w:rsidRPr="00B62480">
        <w:rPr>
          <w:rFonts w:eastAsia="Batang"/>
          <w:bCs/>
          <w:lang w:val="en-CA" w:eastAsia="ko-KR"/>
        </w:rPr>
        <w:t>[ </w:t>
      </w:r>
      <w:proofErr w:type="spellStart"/>
      <w:r w:rsidRPr="00B62480">
        <w:rPr>
          <w:rFonts w:eastAsia="Batang"/>
          <w:bCs/>
          <w:lang w:val="en-CA" w:eastAsia="ko-KR"/>
        </w:rPr>
        <w:t>nuhLid</w:t>
      </w:r>
      <w:proofErr w:type="spellEnd"/>
      <w:r w:rsidRPr="00B62480">
        <w:rPr>
          <w:rFonts w:eastAsia="Batang"/>
          <w:bCs/>
          <w:lang w:val="en-CA" w:eastAsia="ko-KR"/>
        </w:rPr>
        <w:t> ] ] is equal to 1)</w:t>
      </w:r>
      <w:r w:rsidRPr="00B62480">
        <w:rPr>
          <w:rFonts w:eastAsia="SimSun"/>
          <w:noProof/>
          <w:lang w:val="en-CA"/>
        </w:rPr>
        <w:t>.</w:t>
      </w:r>
    </w:p>
    <w:p w14:paraId="39DDD119" w14:textId="0A1DC2BB"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lang w:val="en-CA"/>
        </w:rPr>
      </w:pPr>
      <w:r w:rsidRPr="00B62480">
        <w:rPr>
          <w:rFonts w:eastAsia="SimSun"/>
          <w:noProof/>
          <w:lang w:val="en-CA"/>
        </w:rPr>
        <w:t>–</w:t>
      </w:r>
      <w:r w:rsidRPr="00B62480">
        <w:rPr>
          <w:rFonts w:eastAsia="SimSun"/>
          <w:noProof/>
          <w:lang w:val="en-CA"/>
        </w:rPr>
        <w:tab/>
      </w:r>
      <w:r w:rsidRPr="00B62480">
        <w:rPr>
          <w:rFonts w:eastAsia="SimSun"/>
          <w:noProof/>
          <w:highlight w:val="yellow"/>
          <w:lang w:val="en-CA"/>
        </w:rPr>
        <w:t>The current picture does not belong to an output layer.</w:t>
      </w:r>
      <w:r w:rsidRPr="00B62480">
        <w:rPr>
          <w:rFonts w:eastAsia="SimSun"/>
          <w:noProof/>
          <w:lang w:val="en-CA"/>
        </w:rPr>
        <w:t xml:space="preserve"> </w:t>
      </w:r>
      <w:r w:rsidRPr="00B62480">
        <w:rPr>
          <w:rFonts w:eastAsia="SimSun"/>
          <w:noProof/>
          <w:highlight w:val="lightGray"/>
          <w:lang w:val="en-CA"/>
        </w:rPr>
        <w:t xml:space="preserve">[Ed. Note (YK): This can be expressed by </w:t>
      </w:r>
      <w:r>
        <w:rPr>
          <w:rFonts w:eastAsia="SimSun"/>
          <w:noProof/>
          <w:highlight w:val="lightGray"/>
          <w:lang w:val="en-CA"/>
        </w:rPr>
        <w:t>as the following wording based on the OLS signalling in JVET-P0115:</w:t>
      </w:r>
      <w:r w:rsidRPr="00B62480">
        <w:rPr>
          <w:rFonts w:eastAsia="SimSun"/>
          <w:noProof/>
          <w:highlight w:val="lightGray"/>
          <w:lang w:val="en-CA"/>
        </w:rPr>
        <w:t xml:space="preserve"> OutputLayerFlag[</w:t>
      </w:r>
      <w:r>
        <w:rPr>
          <w:rFonts w:eastAsia="SimSun"/>
          <w:noProof/>
          <w:highlight w:val="lightGray"/>
          <w:lang w:val="en-CA"/>
        </w:rPr>
        <w:t> </w:t>
      </w:r>
      <w:r w:rsidRPr="00B62480">
        <w:rPr>
          <w:rFonts w:eastAsia="SimSun"/>
          <w:noProof/>
          <w:highlight w:val="lightGray"/>
          <w:lang w:val="en-CA"/>
        </w:rPr>
        <w:t>OlsLayeIdx[</w:t>
      </w:r>
      <w:r>
        <w:rPr>
          <w:rFonts w:eastAsia="SimSun"/>
          <w:noProof/>
          <w:highlight w:val="lightGray"/>
          <w:lang w:val="en-CA"/>
        </w:rPr>
        <w:t> </w:t>
      </w:r>
      <w:r w:rsidRPr="00B62480">
        <w:rPr>
          <w:rFonts w:eastAsia="SimSun"/>
          <w:noProof/>
          <w:highlight w:val="lightGray"/>
          <w:lang w:val="en-CA"/>
        </w:rPr>
        <w:t>TargetOlsIdx</w:t>
      </w:r>
      <w:r>
        <w:rPr>
          <w:rFonts w:eastAsia="SimSun"/>
          <w:noProof/>
          <w:highlight w:val="lightGray"/>
          <w:lang w:val="en-CA"/>
        </w:rPr>
        <w:t> </w:t>
      </w:r>
      <w:r w:rsidRPr="00B62480">
        <w:rPr>
          <w:rFonts w:eastAsia="SimSun"/>
          <w:noProof/>
          <w:highlight w:val="lightGray"/>
          <w:lang w:val="en-CA"/>
        </w:rPr>
        <w:t>][</w:t>
      </w:r>
      <w:r>
        <w:rPr>
          <w:rFonts w:eastAsia="SimSun"/>
          <w:noProof/>
          <w:highlight w:val="lightGray"/>
          <w:lang w:val="en-CA"/>
        </w:rPr>
        <w:t> </w:t>
      </w:r>
      <w:r w:rsidRPr="00B62480">
        <w:rPr>
          <w:rFonts w:eastAsia="SimSun"/>
          <w:noProof/>
          <w:highlight w:val="lightGray"/>
          <w:lang w:val="en-CA"/>
        </w:rPr>
        <w:t>nuh_layer_id</w:t>
      </w:r>
      <w:r>
        <w:rPr>
          <w:rFonts w:eastAsia="SimSun"/>
          <w:noProof/>
          <w:highlight w:val="lightGray"/>
          <w:lang w:val="en-CA"/>
        </w:rPr>
        <w:t> </w:t>
      </w:r>
      <w:r w:rsidRPr="00B62480">
        <w:rPr>
          <w:rFonts w:eastAsia="SimSun"/>
          <w:noProof/>
          <w:highlight w:val="lightGray"/>
          <w:lang w:val="en-CA"/>
        </w:rPr>
        <w:t>]</w:t>
      </w:r>
      <w:r>
        <w:rPr>
          <w:rFonts w:eastAsia="SimSun"/>
          <w:noProof/>
          <w:highlight w:val="lightGray"/>
          <w:lang w:val="en-CA"/>
        </w:rPr>
        <w:t> </w:t>
      </w:r>
      <w:r w:rsidRPr="00B62480">
        <w:rPr>
          <w:rFonts w:eastAsia="SimSun"/>
          <w:noProof/>
          <w:highlight w:val="lightGray"/>
          <w:lang w:val="en-CA"/>
        </w:rPr>
        <w:t>] is equal to 0</w:t>
      </w:r>
      <w:r>
        <w:rPr>
          <w:rFonts w:eastAsia="SimSun"/>
          <w:noProof/>
          <w:highlight w:val="lightGray"/>
          <w:lang w:val="en-CA"/>
        </w:rPr>
        <w:t>.</w:t>
      </w:r>
      <w:r w:rsidRPr="00B62480">
        <w:rPr>
          <w:rFonts w:eastAsia="SimSun"/>
          <w:noProof/>
          <w:highlight w:val="lightGray"/>
          <w:lang w:val="en-CA"/>
        </w:rPr>
        <w:t>"]</w:t>
      </w:r>
    </w:p>
    <w:p w14:paraId="68880C2D" w14:textId="54361559"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strike/>
          <w:noProof/>
          <w:color w:val="FF0000"/>
          <w:lang w:val="en-CA"/>
        </w:rPr>
      </w:pPr>
      <w:r w:rsidRPr="00B62480">
        <w:rPr>
          <w:rFonts w:eastAsia="SimSun"/>
          <w:strike/>
          <w:noProof/>
          <w:color w:val="FF0000"/>
          <w:lang w:val="en-CA"/>
        </w:rPr>
        <w:t>–</w:t>
      </w:r>
      <w:r w:rsidRPr="00B62480">
        <w:rPr>
          <w:rFonts w:eastAsia="SimSun"/>
          <w:strike/>
          <w:noProof/>
          <w:color w:val="FF0000"/>
          <w:lang w:val="en-CA"/>
        </w:rPr>
        <w:tab/>
        <w:t>vps_output_layer_mode is equal to 2 and OutputLayerFlag</w:t>
      </w:r>
      <w:proofErr w:type="gramStart"/>
      <w:r w:rsidRPr="00B62480">
        <w:rPr>
          <w:rFonts w:eastAsia="SimSun"/>
          <w:strike/>
          <w:noProof/>
          <w:color w:val="FF0000"/>
          <w:lang w:val="en-CA"/>
        </w:rPr>
        <w:t>[ General</w:t>
      </w:r>
      <w:proofErr w:type="spellStart"/>
      <w:r w:rsidRPr="00B62480">
        <w:rPr>
          <w:rFonts w:eastAsia="Batang"/>
          <w:bCs/>
          <w:strike/>
          <w:color w:val="FF0000"/>
          <w:lang w:val="en-CA" w:eastAsia="ko-KR"/>
        </w:rPr>
        <w:t>LayerIdx</w:t>
      </w:r>
      <w:proofErr w:type="spellEnd"/>
      <w:proofErr w:type="gramEnd"/>
      <w:r w:rsidRPr="00B62480">
        <w:rPr>
          <w:rFonts w:eastAsia="Batang"/>
          <w:bCs/>
          <w:strike/>
          <w:color w:val="FF0000"/>
          <w:lang w:val="en-CA" w:eastAsia="ko-KR"/>
        </w:rPr>
        <w:t>[ </w:t>
      </w:r>
      <w:proofErr w:type="spellStart"/>
      <w:r w:rsidRPr="00B62480">
        <w:rPr>
          <w:rFonts w:eastAsia="Batang"/>
          <w:bCs/>
          <w:strike/>
          <w:color w:val="FF0000"/>
          <w:lang w:val="en-CA" w:eastAsia="ko-KR"/>
        </w:rPr>
        <w:t>nuh_layer_id</w:t>
      </w:r>
      <w:proofErr w:type="spellEnd"/>
      <w:r w:rsidRPr="00B62480">
        <w:rPr>
          <w:rFonts w:eastAsia="Batang"/>
          <w:bCs/>
          <w:strike/>
          <w:color w:val="FF0000"/>
          <w:lang w:val="en-CA" w:eastAsia="ko-KR"/>
        </w:rPr>
        <w:t> ] ] is equal to 0</w:t>
      </w:r>
      <w:r w:rsidRPr="00B62480">
        <w:rPr>
          <w:rFonts w:eastAsia="SimSun"/>
          <w:strike/>
          <w:noProof/>
          <w:color w:val="FF0000"/>
          <w:lang w:val="en-CA"/>
        </w:rPr>
        <w:t>.</w:t>
      </w:r>
    </w:p>
    <w:p w14:paraId="4647FD41" w14:textId="77777777"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rPr>
          <w:rFonts w:eastAsia="SimSun"/>
          <w:strike/>
          <w:noProof/>
          <w:color w:val="FF0000"/>
          <w:lang w:val="en-CA"/>
        </w:rPr>
      </w:pPr>
      <w:r w:rsidRPr="00B62480">
        <w:rPr>
          <w:rFonts w:eastAsia="SimSun"/>
          <w:strike/>
          <w:noProof/>
          <w:color w:val="FF0000"/>
          <w:lang w:val="en-CA"/>
        </w:rPr>
        <w:t>–</w:t>
      </w:r>
      <w:r w:rsidRPr="00B62480">
        <w:rPr>
          <w:rFonts w:eastAsia="SimSun"/>
          <w:strike/>
          <w:noProof/>
          <w:color w:val="FF0000"/>
          <w:lang w:val="en-CA"/>
        </w:rPr>
        <w:tab/>
        <w:t>OutputLayerFlag</w:t>
      </w:r>
      <w:proofErr w:type="gramStart"/>
      <w:r w:rsidRPr="00B62480">
        <w:rPr>
          <w:rFonts w:eastAsia="SimSun"/>
          <w:strike/>
          <w:noProof/>
          <w:color w:val="FF0000"/>
          <w:lang w:val="en-CA"/>
        </w:rPr>
        <w:t>[ </w:t>
      </w:r>
      <w:proofErr w:type="spellStart"/>
      <w:r w:rsidRPr="00B62480">
        <w:rPr>
          <w:rFonts w:eastAsia="Batang"/>
          <w:bCs/>
          <w:strike/>
          <w:color w:val="FF0000"/>
          <w:lang w:val="en-CA" w:eastAsia="ko-KR"/>
        </w:rPr>
        <w:t>Ols</w:t>
      </w:r>
      <w:r w:rsidRPr="00B62480">
        <w:rPr>
          <w:rFonts w:eastAsia="SimSun"/>
          <w:strike/>
          <w:noProof/>
          <w:color w:val="FF0000"/>
          <w:lang w:val="en-CA"/>
        </w:rPr>
        <w:t>LayeIdx</w:t>
      </w:r>
      <w:proofErr w:type="spellEnd"/>
      <w:proofErr w:type="gramEnd"/>
      <w:r w:rsidRPr="00B62480">
        <w:rPr>
          <w:rFonts w:eastAsia="SimSun"/>
          <w:strike/>
          <w:noProof/>
          <w:color w:val="FF0000"/>
          <w:lang w:val="en-CA"/>
        </w:rPr>
        <w:t>[ TargetOlsIdx ][ nuh_layer_id ] ] is equal to 0, i.e., the current picture does not belongs to an output layer of the OLS with OLS index equal to TargetOlsIdx.</w:t>
      </w:r>
    </w:p>
    <w:p w14:paraId="52CB7776" w14:textId="77777777" w:rsidR="00B62480" w:rsidRPr="00B62480" w:rsidRDefault="00B62480" w:rsidP="00B62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27" w:hanging="432"/>
        <w:rPr>
          <w:rFonts w:eastAsia="SimSun"/>
          <w:noProof/>
          <w:lang w:val="en-CA"/>
        </w:rPr>
      </w:pPr>
      <w:r w:rsidRPr="00B62480">
        <w:rPr>
          <w:rFonts w:eastAsia="SimSun"/>
          <w:noProof/>
          <w:lang w:val="en-CA"/>
        </w:rPr>
        <w:t>–</w:t>
      </w:r>
      <w:r w:rsidRPr="00B62480">
        <w:rPr>
          <w:rFonts w:eastAsia="SimSun"/>
          <w:noProof/>
          <w:lang w:val="en-CA"/>
        </w:rPr>
        <w:tab/>
        <w:t>Otherwise, PictureOutputFlag is set equal to pic_output_flag.</w:t>
      </w:r>
    </w:p>
    <w:p w14:paraId="79180DA6" w14:textId="77777777" w:rsidR="00F2072F" w:rsidRDefault="00F2072F" w:rsidP="00F2072F">
      <w:pPr>
        <w:numPr>
          <w:ilvl w:val="12"/>
          <w:numId w:val="0"/>
        </w:numPr>
        <w:tabs>
          <w:tab w:val="left" w:pos="794"/>
          <w:tab w:val="left" w:pos="1191"/>
          <w:tab w:val="left" w:pos="1588"/>
          <w:tab w:val="left" w:pos="1985"/>
        </w:tabs>
        <w:rPr>
          <w:noProof/>
          <w:lang w:val="en-CA"/>
        </w:rPr>
      </w:pPr>
      <w:r>
        <w:rPr>
          <w:noProof/>
          <w:lang w:val="en-CA"/>
        </w:rPr>
        <w:t>...</w:t>
      </w:r>
    </w:p>
    <w:p w14:paraId="2AD09743" w14:textId="124E19C7" w:rsidR="00F2072F" w:rsidRPr="00B62480" w:rsidRDefault="00F2072F" w:rsidP="00B62480">
      <w:pPr>
        <w:pStyle w:val="Heading2"/>
        <w:ind w:left="720" w:hanging="720"/>
      </w:pPr>
      <w:r w:rsidRPr="00B62480">
        <w:t>Decoding process for picture order count</w:t>
      </w:r>
    </w:p>
    <w:p w14:paraId="1F47B43E" w14:textId="77777777" w:rsidR="00F2072F" w:rsidRPr="008B7A8C" w:rsidRDefault="00F2072F" w:rsidP="00F2072F">
      <w:pPr>
        <w:tabs>
          <w:tab w:val="left" w:pos="794"/>
          <w:tab w:val="left" w:pos="1191"/>
          <w:tab w:val="left" w:pos="1588"/>
          <w:tab w:val="left" w:pos="1985"/>
        </w:tabs>
        <w:rPr>
          <w:noProof/>
          <w:lang w:val="en-CA"/>
        </w:rPr>
      </w:pPr>
      <w:r w:rsidRPr="008B7A8C">
        <w:rPr>
          <w:noProof/>
          <w:lang w:val="en-CA"/>
        </w:rPr>
        <w:t>Output of this process is PicOrderCntVal, the picture order count of the current picture.</w:t>
      </w:r>
    </w:p>
    <w:p w14:paraId="1CDA6C44" w14:textId="77777777" w:rsidR="00F2072F" w:rsidRPr="008B7A8C" w:rsidRDefault="00F2072F" w:rsidP="00F2072F">
      <w:pPr>
        <w:tabs>
          <w:tab w:val="left" w:pos="794"/>
          <w:tab w:val="left" w:pos="1191"/>
          <w:tab w:val="left" w:pos="1588"/>
          <w:tab w:val="left" w:pos="1985"/>
        </w:tabs>
        <w:rPr>
          <w:noProof/>
          <w:lang w:val="en-CA" w:eastAsia="ja-JP"/>
        </w:rPr>
      </w:pPr>
      <w:r w:rsidRPr="008B7A8C">
        <w:rPr>
          <w:noProof/>
          <w:lang w:val="en-CA"/>
        </w:rPr>
        <w:t>Each coded picture is associated with a picture order count variable, denoted as PicOrderCntVal.</w:t>
      </w:r>
    </w:p>
    <w:p w14:paraId="027839F5" w14:textId="77777777" w:rsidR="00F2072F" w:rsidRPr="008B7A8C" w:rsidRDefault="00F2072F" w:rsidP="00F2072F">
      <w:pPr>
        <w:numPr>
          <w:ilvl w:val="12"/>
          <w:numId w:val="0"/>
        </w:numPr>
        <w:tabs>
          <w:tab w:val="left" w:pos="794"/>
          <w:tab w:val="left" w:pos="1191"/>
          <w:tab w:val="left" w:pos="1588"/>
          <w:tab w:val="left" w:pos="1985"/>
        </w:tabs>
        <w:rPr>
          <w:noProof/>
          <w:lang w:val="en-CA"/>
        </w:rPr>
      </w:pPr>
      <w:bookmarkStart w:id="1" w:name="_Hlt22461470"/>
      <w:bookmarkEnd w:id="1"/>
      <w:r w:rsidRPr="008B7A8C">
        <w:rPr>
          <w:noProof/>
          <w:lang w:val="en-CA"/>
        </w:rPr>
        <w:t xml:space="preserve">When </w:t>
      </w:r>
      <w:r w:rsidRPr="008B7A8C">
        <w:rPr>
          <w:noProof/>
          <w:highlight w:val="yellow"/>
          <w:lang w:val="en-CA"/>
        </w:rPr>
        <w:t>poc_msb_val is not present for the picture and</w:t>
      </w:r>
      <w:r w:rsidRPr="008B7A8C">
        <w:rPr>
          <w:noProof/>
          <w:lang w:val="en-CA"/>
        </w:rPr>
        <w:t xml:space="preserve"> the current picture is not a CLVSS picture, the variables prevPicOrderCntLsb and prevPicOrderCntMsb are derived as follows:</w:t>
      </w:r>
    </w:p>
    <w:p w14:paraId="595429E5" w14:textId="77777777" w:rsidR="00F2072F" w:rsidRPr="008B7A8C" w:rsidRDefault="00F2072F" w:rsidP="00F2072F">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B7A8C">
        <w:rPr>
          <w:noProof/>
          <w:lang w:val="en-CA"/>
        </w:rPr>
        <w:t>Let prevTid0Pic be the previous picture in decoding order that has nuh_layer_id equal to the nuh_layer_id of the current picture and TemporalId equal to 0</w:t>
      </w:r>
      <w:r w:rsidRPr="008B7A8C">
        <w:rPr>
          <w:lang w:val="en-CA"/>
        </w:rPr>
        <w:t xml:space="preserve"> and that is not a RASL or RADL picture</w:t>
      </w:r>
      <w:r w:rsidRPr="008B7A8C">
        <w:rPr>
          <w:noProof/>
          <w:lang w:val="en-CA"/>
        </w:rPr>
        <w:t>.</w:t>
      </w:r>
    </w:p>
    <w:p w14:paraId="0CD81163" w14:textId="77777777" w:rsidR="00F2072F" w:rsidRPr="008B7A8C" w:rsidRDefault="00F2072F" w:rsidP="00F2072F">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B7A8C">
        <w:rPr>
          <w:noProof/>
          <w:lang w:val="en-CA"/>
        </w:rPr>
        <w:t>The variable prevPicOrderCntLsb is set equal to slice_pic_order_cnt_lsb of prevTid0Pic.</w:t>
      </w:r>
    </w:p>
    <w:p w14:paraId="581FA941" w14:textId="77777777" w:rsidR="00F2072F" w:rsidRPr="008B7A8C" w:rsidRDefault="00F2072F" w:rsidP="00F2072F">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B7A8C">
        <w:rPr>
          <w:noProof/>
          <w:lang w:val="en-CA"/>
        </w:rPr>
        <w:t>The variable prevPicOrderCntMsb is set equal to PicOrderCntMsb of prevTid0Pic.</w:t>
      </w:r>
    </w:p>
    <w:p w14:paraId="51ACF57C" w14:textId="77777777" w:rsidR="00F2072F" w:rsidRPr="008B7A8C" w:rsidRDefault="00F2072F" w:rsidP="00F2072F">
      <w:pPr>
        <w:numPr>
          <w:ilvl w:val="12"/>
          <w:numId w:val="0"/>
        </w:numPr>
        <w:tabs>
          <w:tab w:val="left" w:pos="794"/>
          <w:tab w:val="left" w:pos="1191"/>
          <w:tab w:val="left" w:pos="1588"/>
          <w:tab w:val="left" w:pos="1985"/>
        </w:tabs>
        <w:rPr>
          <w:noProof/>
          <w:lang w:val="en-CA"/>
        </w:rPr>
      </w:pPr>
      <w:r w:rsidRPr="008B7A8C">
        <w:rPr>
          <w:noProof/>
          <w:lang w:val="en-CA"/>
        </w:rPr>
        <w:t>The variable PicOrderCntMsb of the current picture is derived as follows:</w:t>
      </w:r>
    </w:p>
    <w:p w14:paraId="73526BD6" w14:textId="77777777" w:rsidR="00F2072F" w:rsidRPr="008B7A8C" w:rsidRDefault="00F2072F" w:rsidP="00F2072F">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8B7A8C">
        <w:rPr>
          <w:noProof/>
          <w:highlight w:val="yellow"/>
          <w:lang w:val="en-CA"/>
        </w:rPr>
        <w:t>If poc_msb_val is present for the picture, PicOrderCntMsb is set equal to poc_msb_val * MaxPicOrderCntLsb.</w:t>
      </w:r>
    </w:p>
    <w:p w14:paraId="3BFFF01F" w14:textId="77777777" w:rsidR="00F2072F" w:rsidRPr="008B7A8C" w:rsidRDefault="00F2072F" w:rsidP="00F2072F">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B7A8C">
        <w:rPr>
          <w:noProof/>
          <w:highlight w:val="yellow"/>
          <w:lang w:val="en-CA"/>
        </w:rPr>
        <w:t>Otherwise (poc_msb_val is not present for the picture),</w:t>
      </w:r>
      <w:r w:rsidRPr="008B7A8C">
        <w:rPr>
          <w:noProof/>
          <w:lang w:val="en-CA"/>
        </w:rPr>
        <w:t xml:space="preserve"> if the current picture is a CLVSS picture, PicOrderCntMsb is set equal to 0.</w:t>
      </w:r>
    </w:p>
    <w:p w14:paraId="64ABA702" w14:textId="77777777" w:rsidR="00F2072F" w:rsidRPr="008B7A8C" w:rsidRDefault="00F2072F" w:rsidP="00F2072F">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B7A8C">
        <w:rPr>
          <w:noProof/>
          <w:lang w:val="en-CA"/>
        </w:rPr>
        <w:t>Otherwise, PicOrderCntMsb is derived as follows:</w:t>
      </w:r>
    </w:p>
    <w:p w14:paraId="2832D816" w14:textId="77777777" w:rsidR="00F2072F" w:rsidRPr="008B7A8C" w:rsidRDefault="00F2072F" w:rsidP="00F2072F">
      <w:pPr>
        <w:tabs>
          <w:tab w:val="clear" w:pos="1440"/>
          <w:tab w:val="left" w:pos="851"/>
          <w:tab w:val="left" w:pos="1134"/>
          <w:tab w:val="left" w:pos="1418"/>
          <w:tab w:val="left" w:pos="1701"/>
          <w:tab w:val="center" w:pos="4849"/>
          <w:tab w:val="right" w:pos="9696"/>
        </w:tabs>
        <w:spacing w:before="193" w:after="240"/>
        <w:ind w:left="562"/>
        <w:jc w:val="left"/>
        <w:rPr>
          <w:noProof/>
          <w:lang w:val="en-CA"/>
        </w:rPr>
      </w:pPr>
      <w:r w:rsidRPr="008B7A8C">
        <w:rPr>
          <w:noProof/>
          <w:lang w:val="en-CA"/>
        </w:rPr>
        <w:t>if( ( slice_pic_order_cnt_lsb &lt; prevPicOrderCntLsb )  &amp;&amp;</w:t>
      </w:r>
      <w:r w:rsidRPr="008B7A8C">
        <w:rPr>
          <w:noProof/>
          <w:lang w:val="en-CA"/>
        </w:rPr>
        <w:br/>
      </w:r>
      <w:r w:rsidRPr="008B7A8C">
        <w:rPr>
          <w:noProof/>
          <w:lang w:val="en-CA"/>
        </w:rPr>
        <w:tab/>
      </w:r>
      <w:r w:rsidRPr="008B7A8C">
        <w:rPr>
          <w:noProof/>
          <w:lang w:val="en-CA"/>
        </w:rPr>
        <w:tab/>
        <w:t>( ( prevPicOrderCntLsb − slice_pic_order_cnt_lsb )  &gt;=  ( MaxPicOrderCntLsb / 2 ) ) )</w:t>
      </w:r>
      <w:r w:rsidRPr="008B7A8C">
        <w:rPr>
          <w:noProof/>
          <w:lang w:val="en-CA"/>
        </w:rPr>
        <w:br/>
      </w:r>
      <w:r w:rsidRPr="008B7A8C">
        <w:rPr>
          <w:noProof/>
          <w:lang w:val="en-CA"/>
        </w:rPr>
        <w:tab/>
        <w:t>PicOrderCntMsb = prevPicOrderCntMsb + MaxPicOrderCntLsb</w:t>
      </w:r>
      <w:r w:rsidRPr="008B7A8C">
        <w:rPr>
          <w:noProof/>
          <w:lang w:val="en-CA"/>
        </w:rPr>
        <w:tab/>
        <w:t>(</w:t>
      </w:r>
      <w:r w:rsidRPr="008B7A8C">
        <w:rPr>
          <w:noProof/>
          <w:lang w:val="en-CA"/>
        </w:rPr>
        <w:fldChar w:fldCharType="begin" w:fldLock="1"/>
      </w:r>
      <w:r w:rsidRPr="008B7A8C">
        <w:rPr>
          <w:noProof/>
          <w:lang w:val="en-CA"/>
        </w:rPr>
        <w:instrText xml:space="preserve"> STYLEREF 1 \s </w:instrText>
      </w:r>
      <w:r w:rsidRPr="008B7A8C">
        <w:rPr>
          <w:noProof/>
          <w:lang w:val="en-CA"/>
        </w:rPr>
        <w:fldChar w:fldCharType="separate"/>
      </w:r>
      <w:r w:rsidRPr="008B7A8C">
        <w:rPr>
          <w:noProof/>
          <w:lang w:val="en-CA"/>
        </w:rPr>
        <w:t>8</w:t>
      </w:r>
      <w:r w:rsidRPr="008B7A8C">
        <w:rPr>
          <w:noProof/>
          <w:lang w:val="en-CA"/>
        </w:rPr>
        <w:fldChar w:fldCharType="end"/>
      </w:r>
      <w:r w:rsidRPr="008B7A8C">
        <w:rPr>
          <w:noProof/>
          <w:lang w:val="en-CA"/>
        </w:rPr>
        <w:noBreakHyphen/>
      </w:r>
      <w:r w:rsidRPr="008B7A8C">
        <w:rPr>
          <w:noProof/>
          <w:lang w:val="en-CA"/>
        </w:rPr>
        <w:fldChar w:fldCharType="begin" w:fldLock="1"/>
      </w:r>
      <w:r w:rsidRPr="008B7A8C">
        <w:rPr>
          <w:noProof/>
          <w:lang w:val="en-CA"/>
        </w:rPr>
        <w:instrText xml:space="preserve"> SEQ Equation \* ARABIC \s 1 </w:instrText>
      </w:r>
      <w:r w:rsidRPr="008B7A8C">
        <w:rPr>
          <w:noProof/>
          <w:lang w:val="en-CA"/>
        </w:rPr>
        <w:fldChar w:fldCharType="separate"/>
      </w:r>
      <w:r w:rsidRPr="008B7A8C">
        <w:rPr>
          <w:noProof/>
          <w:lang w:val="en-CA"/>
        </w:rPr>
        <w:t>1</w:t>
      </w:r>
      <w:r w:rsidRPr="008B7A8C">
        <w:rPr>
          <w:noProof/>
          <w:lang w:val="en-CA"/>
        </w:rPr>
        <w:fldChar w:fldCharType="end"/>
      </w:r>
      <w:r w:rsidRPr="008B7A8C">
        <w:rPr>
          <w:noProof/>
          <w:lang w:val="en-CA"/>
        </w:rPr>
        <w:t>)</w:t>
      </w:r>
      <w:r w:rsidRPr="008B7A8C">
        <w:rPr>
          <w:noProof/>
          <w:lang w:val="en-CA"/>
        </w:rPr>
        <w:br/>
        <w:t>else if( (slice_pic_order_cnt_lsb &gt; prevPicOrderCntLsb )  &amp;&amp;</w:t>
      </w:r>
      <w:r w:rsidRPr="008B7A8C">
        <w:rPr>
          <w:noProof/>
          <w:lang w:val="en-CA"/>
        </w:rPr>
        <w:br/>
      </w:r>
      <w:r w:rsidRPr="008B7A8C">
        <w:rPr>
          <w:noProof/>
          <w:lang w:val="en-CA"/>
        </w:rPr>
        <w:tab/>
      </w:r>
      <w:r w:rsidRPr="008B7A8C">
        <w:rPr>
          <w:noProof/>
          <w:lang w:val="en-CA"/>
        </w:rPr>
        <w:tab/>
        <w:t>( ( slice_pic_order_cnt_lsb − prevPicOrderCntLsb ) &gt; ( MaxPicOrderCntLsb / 2 ) ) )</w:t>
      </w:r>
      <w:r w:rsidRPr="008B7A8C">
        <w:rPr>
          <w:noProof/>
          <w:lang w:val="en-CA"/>
        </w:rPr>
        <w:br/>
      </w:r>
      <w:r w:rsidRPr="008B7A8C">
        <w:rPr>
          <w:noProof/>
          <w:lang w:val="en-CA"/>
        </w:rPr>
        <w:tab/>
        <w:t>PicOrderCntMsb = prevPicOrderCntMsb − MaxPicOrderCntLsb</w:t>
      </w:r>
      <w:r w:rsidRPr="008B7A8C">
        <w:rPr>
          <w:noProof/>
          <w:lang w:val="en-CA"/>
        </w:rPr>
        <w:br/>
      </w:r>
      <w:r w:rsidRPr="008B7A8C">
        <w:rPr>
          <w:noProof/>
          <w:lang w:val="en-CA"/>
        </w:rPr>
        <w:lastRenderedPageBreak/>
        <w:t>else</w:t>
      </w:r>
      <w:r w:rsidRPr="008B7A8C">
        <w:rPr>
          <w:noProof/>
          <w:lang w:val="en-CA"/>
        </w:rPr>
        <w:br/>
      </w:r>
      <w:r w:rsidRPr="008B7A8C">
        <w:rPr>
          <w:noProof/>
          <w:lang w:val="en-CA"/>
        </w:rPr>
        <w:tab/>
        <w:t>PicOrderCntMsb = prevPicOrderCntMsb</w:t>
      </w:r>
    </w:p>
    <w:p w14:paraId="41988E19" w14:textId="77777777" w:rsidR="00F2072F" w:rsidRPr="008B7A8C" w:rsidRDefault="00F2072F" w:rsidP="00F2072F">
      <w:pPr>
        <w:tabs>
          <w:tab w:val="left" w:pos="794"/>
          <w:tab w:val="left" w:pos="1191"/>
          <w:tab w:val="left" w:pos="1588"/>
          <w:tab w:val="left" w:pos="1985"/>
        </w:tabs>
        <w:rPr>
          <w:noProof/>
          <w:lang w:val="en-CA"/>
        </w:rPr>
      </w:pPr>
      <w:r w:rsidRPr="008B7A8C">
        <w:rPr>
          <w:noProof/>
          <w:lang w:val="en-CA"/>
        </w:rPr>
        <w:t>PicOrderCntVal is derived as follows:</w:t>
      </w:r>
    </w:p>
    <w:p w14:paraId="14902136" w14:textId="77777777" w:rsidR="00F2072F" w:rsidRPr="008B7A8C" w:rsidRDefault="00F2072F" w:rsidP="00F2072F">
      <w:pPr>
        <w:tabs>
          <w:tab w:val="clear" w:pos="1440"/>
          <w:tab w:val="left" w:pos="851"/>
          <w:tab w:val="left" w:pos="1134"/>
          <w:tab w:val="left" w:pos="1418"/>
          <w:tab w:val="left" w:pos="1701"/>
          <w:tab w:val="center" w:pos="4849"/>
          <w:tab w:val="right" w:pos="9696"/>
        </w:tabs>
        <w:spacing w:before="193" w:after="240"/>
        <w:ind w:left="562"/>
        <w:jc w:val="left"/>
        <w:rPr>
          <w:noProof/>
          <w:lang w:val="en-CA"/>
        </w:rPr>
      </w:pPr>
      <w:r w:rsidRPr="008B7A8C">
        <w:rPr>
          <w:noProof/>
          <w:lang w:val="en-CA"/>
        </w:rPr>
        <w:t>PicOrderCntVal = PicOrderCntMsb + slice_pic_order_cnt_lsb</w:t>
      </w:r>
      <w:r w:rsidRPr="008B7A8C">
        <w:rPr>
          <w:noProof/>
          <w:lang w:val="en-CA"/>
        </w:rPr>
        <w:tab/>
        <w:t>(</w:t>
      </w:r>
      <w:r w:rsidRPr="008B7A8C">
        <w:rPr>
          <w:noProof/>
          <w:lang w:val="en-CA"/>
        </w:rPr>
        <w:fldChar w:fldCharType="begin" w:fldLock="1"/>
      </w:r>
      <w:r w:rsidRPr="008B7A8C">
        <w:rPr>
          <w:noProof/>
          <w:lang w:val="en-CA"/>
        </w:rPr>
        <w:instrText xml:space="preserve"> STYLEREF 1 \s </w:instrText>
      </w:r>
      <w:r w:rsidRPr="008B7A8C">
        <w:rPr>
          <w:noProof/>
          <w:lang w:val="en-CA"/>
        </w:rPr>
        <w:fldChar w:fldCharType="separate"/>
      </w:r>
      <w:r w:rsidRPr="008B7A8C">
        <w:rPr>
          <w:noProof/>
          <w:lang w:val="en-CA"/>
        </w:rPr>
        <w:t>8</w:t>
      </w:r>
      <w:r w:rsidRPr="008B7A8C">
        <w:rPr>
          <w:noProof/>
          <w:lang w:val="en-CA"/>
        </w:rPr>
        <w:fldChar w:fldCharType="end"/>
      </w:r>
      <w:r w:rsidRPr="008B7A8C">
        <w:rPr>
          <w:noProof/>
          <w:lang w:val="en-CA"/>
        </w:rPr>
        <w:noBreakHyphen/>
      </w:r>
      <w:r w:rsidRPr="008B7A8C">
        <w:rPr>
          <w:noProof/>
          <w:lang w:val="en-CA"/>
        </w:rPr>
        <w:fldChar w:fldCharType="begin" w:fldLock="1"/>
      </w:r>
      <w:r w:rsidRPr="008B7A8C">
        <w:rPr>
          <w:noProof/>
          <w:lang w:val="en-CA"/>
        </w:rPr>
        <w:instrText xml:space="preserve"> SEQ Equation \* ARABIC \s 1 </w:instrText>
      </w:r>
      <w:r w:rsidRPr="008B7A8C">
        <w:rPr>
          <w:noProof/>
          <w:lang w:val="en-CA"/>
        </w:rPr>
        <w:fldChar w:fldCharType="separate"/>
      </w:r>
      <w:r w:rsidRPr="008B7A8C">
        <w:rPr>
          <w:noProof/>
          <w:lang w:val="en-CA"/>
        </w:rPr>
        <w:t>2</w:t>
      </w:r>
      <w:r w:rsidRPr="008B7A8C">
        <w:rPr>
          <w:noProof/>
          <w:lang w:val="en-CA"/>
        </w:rPr>
        <w:fldChar w:fldCharType="end"/>
      </w:r>
      <w:r w:rsidRPr="008B7A8C">
        <w:rPr>
          <w:noProof/>
          <w:lang w:val="en-CA"/>
        </w:rPr>
        <w:t>)</w:t>
      </w:r>
    </w:p>
    <w:p w14:paraId="7856DD12" w14:textId="77777777" w:rsidR="00F2072F" w:rsidRPr="008B7A8C" w:rsidRDefault="00F2072F" w:rsidP="00F2072F">
      <w:pPr>
        <w:spacing w:before="120" w:line="199" w:lineRule="exact"/>
        <w:ind w:left="284"/>
        <w:rPr>
          <w:noProof/>
          <w:sz w:val="18"/>
          <w:lang w:val="en-CA"/>
        </w:rPr>
      </w:pPr>
      <w:r w:rsidRPr="008B7A8C">
        <w:rPr>
          <w:noProof/>
          <w:sz w:val="18"/>
          <w:lang w:val="en-CA"/>
        </w:rPr>
        <w:t>NOTE </w:t>
      </w:r>
      <w:r w:rsidRPr="008B7A8C">
        <w:rPr>
          <w:noProof/>
          <w:sz w:val="18"/>
          <w:lang w:val="en-CA"/>
        </w:rPr>
        <w:fldChar w:fldCharType="begin" w:fldLock="1"/>
      </w:r>
      <w:r w:rsidRPr="008B7A8C">
        <w:rPr>
          <w:noProof/>
          <w:sz w:val="18"/>
          <w:lang w:val="en-CA"/>
        </w:rPr>
        <w:instrText xml:space="preserve"> SEQ NoteCounter \s 9 \* MERGEFORMAT </w:instrText>
      </w:r>
      <w:r w:rsidRPr="008B7A8C">
        <w:rPr>
          <w:noProof/>
          <w:sz w:val="18"/>
          <w:lang w:val="en-CA"/>
        </w:rPr>
        <w:fldChar w:fldCharType="separate"/>
      </w:r>
      <w:r w:rsidRPr="008B7A8C">
        <w:rPr>
          <w:noProof/>
          <w:sz w:val="18"/>
          <w:lang w:val="en-CA"/>
        </w:rPr>
        <w:t>1</w:t>
      </w:r>
      <w:r w:rsidRPr="008B7A8C">
        <w:rPr>
          <w:noProof/>
          <w:sz w:val="18"/>
          <w:lang w:val="en-CA"/>
        </w:rPr>
        <w:fldChar w:fldCharType="end"/>
      </w:r>
      <w:r w:rsidRPr="008B7A8C">
        <w:rPr>
          <w:noProof/>
          <w:sz w:val="18"/>
          <w:lang w:val="en-CA"/>
        </w:rPr>
        <w:t xml:space="preserve"> – All CLVSS pictures </w:t>
      </w:r>
      <w:r w:rsidRPr="008B7A8C">
        <w:rPr>
          <w:noProof/>
          <w:sz w:val="18"/>
          <w:highlight w:val="yellow"/>
          <w:lang w:val="en-CA"/>
        </w:rPr>
        <w:t>for which poc_msb_val is not present</w:t>
      </w:r>
      <w:r w:rsidRPr="008B7A8C">
        <w:rPr>
          <w:noProof/>
          <w:sz w:val="18"/>
          <w:lang w:val="en-CA"/>
        </w:rPr>
        <w:t xml:space="preserve"> will have PicOrderCntVal equal to slice_pic_order_cnt_lsb since </w:t>
      </w:r>
      <w:r w:rsidRPr="008B7A8C">
        <w:rPr>
          <w:noProof/>
          <w:sz w:val="18"/>
          <w:highlight w:val="yellow"/>
          <w:lang w:val="en-CA"/>
        </w:rPr>
        <w:t>for those pictures</w:t>
      </w:r>
      <w:r w:rsidRPr="008B7A8C">
        <w:rPr>
          <w:noProof/>
          <w:sz w:val="18"/>
          <w:lang w:val="en-CA"/>
        </w:rPr>
        <w:t xml:space="preserve"> PicOrderCntMsb is set equal to 0.</w:t>
      </w:r>
    </w:p>
    <w:p w14:paraId="376BEE2E" w14:textId="77777777" w:rsidR="00F2072F" w:rsidRPr="008B7A8C" w:rsidRDefault="00F2072F" w:rsidP="00F2072F">
      <w:pPr>
        <w:tabs>
          <w:tab w:val="left" w:pos="794"/>
          <w:tab w:val="left" w:pos="1191"/>
          <w:tab w:val="left" w:pos="1588"/>
          <w:tab w:val="left" w:pos="1985"/>
        </w:tabs>
        <w:rPr>
          <w:noProof/>
          <w:lang w:val="en-CA"/>
        </w:rPr>
      </w:pPr>
      <w:r w:rsidRPr="008B7A8C">
        <w:rPr>
          <w:noProof/>
          <w:lang w:val="en-CA" w:eastAsia="ja-JP"/>
        </w:rPr>
        <w:t>The value of PicOrderCntVal</w:t>
      </w:r>
      <w:r w:rsidRPr="008B7A8C">
        <w:rPr>
          <w:noProof/>
          <w:lang w:val="en-CA"/>
        </w:rPr>
        <w:t xml:space="preserve"> shall be in the range of −2</w:t>
      </w:r>
      <w:r w:rsidRPr="008B7A8C">
        <w:rPr>
          <w:noProof/>
          <w:vertAlign w:val="superscript"/>
          <w:lang w:val="en-CA"/>
        </w:rPr>
        <w:t>31</w:t>
      </w:r>
      <w:r w:rsidRPr="008B7A8C">
        <w:rPr>
          <w:noProof/>
          <w:lang w:val="en-CA"/>
        </w:rPr>
        <w:t xml:space="preserve"> to 2</w:t>
      </w:r>
      <w:r w:rsidRPr="008B7A8C">
        <w:rPr>
          <w:noProof/>
          <w:vertAlign w:val="superscript"/>
          <w:lang w:val="en-CA"/>
        </w:rPr>
        <w:t>31</w:t>
      </w:r>
      <w:r w:rsidRPr="008B7A8C">
        <w:rPr>
          <w:noProof/>
          <w:lang w:val="en-CA"/>
        </w:rPr>
        <w:t> − 1, inclusive.</w:t>
      </w:r>
    </w:p>
    <w:p w14:paraId="429D3141" w14:textId="77777777" w:rsidR="00F2072F" w:rsidRPr="008B7A8C" w:rsidRDefault="00F2072F" w:rsidP="00F2072F">
      <w:pPr>
        <w:tabs>
          <w:tab w:val="left" w:pos="794"/>
          <w:tab w:val="left" w:pos="1191"/>
          <w:tab w:val="left" w:pos="1588"/>
          <w:tab w:val="left" w:pos="1985"/>
        </w:tabs>
        <w:rPr>
          <w:noProof/>
          <w:lang w:val="en-CA"/>
        </w:rPr>
      </w:pPr>
      <w:r w:rsidRPr="008B7A8C">
        <w:rPr>
          <w:noProof/>
          <w:lang w:val="en-CA"/>
        </w:rPr>
        <w:t>In one CVS, the PicOrderCntVal values for any two coded pictures with the same value of nuh_layer_id shall not be the same.</w:t>
      </w:r>
    </w:p>
    <w:p w14:paraId="23775C96" w14:textId="77777777" w:rsidR="00F2072F" w:rsidRPr="008B7A8C" w:rsidRDefault="00F2072F" w:rsidP="00F2072F">
      <w:pPr>
        <w:tabs>
          <w:tab w:val="left" w:pos="794"/>
          <w:tab w:val="left" w:pos="1191"/>
          <w:tab w:val="left" w:pos="1588"/>
          <w:tab w:val="left" w:pos="1985"/>
        </w:tabs>
        <w:rPr>
          <w:noProof/>
          <w:lang w:val="en-CA"/>
        </w:rPr>
      </w:pPr>
      <w:r w:rsidRPr="008B7A8C">
        <w:rPr>
          <w:noProof/>
          <w:lang w:val="en-CA"/>
        </w:rPr>
        <w:t>All pictures in any particular access unit shall have the same value of PicOrderCntVal.</w:t>
      </w:r>
    </w:p>
    <w:p w14:paraId="3527B565" w14:textId="77777777" w:rsidR="00F2072F" w:rsidRPr="008B7A8C" w:rsidRDefault="00F2072F" w:rsidP="00F2072F">
      <w:pPr>
        <w:keepNext/>
        <w:tabs>
          <w:tab w:val="left" w:pos="794"/>
          <w:tab w:val="left" w:pos="1191"/>
          <w:tab w:val="left" w:pos="1588"/>
          <w:tab w:val="left" w:pos="1985"/>
        </w:tabs>
        <w:rPr>
          <w:noProof/>
          <w:lang w:val="en-CA"/>
        </w:rPr>
      </w:pPr>
      <w:r w:rsidRPr="008B7A8C">
        <w:rPr>
          <w:noProof/>
          <w:lang w:val="en-CA"/>
        </w:rPr>
        <w:t>The function PicOrderCnt( picX ) is specified as follows:</w:t>
      </w:r>
    </w:p>
    <w:p w14:paraId="4F66A16F" w14:textId="77777777" w:rsidR="00F2072F" w:rsidRPr="008B7A8C" w:rsidRDefault="00F2072F" w:rsidP="00F2072F">
      <w:pPr>
        <w:tabs>
          <w:tab w:val="left" w:pos="794"/>
          <w:tab w:val="left" w:pos="1588"/>
          <w:tab w:val="center" w:pos="4849"/>
          <w:tab w:val="right" w:pos="9696"/>
        </w:tabs>
        <w:spacing w:before="193" w:after="240"/>
        <w:ind w:left="562"/>
        <w:jc w:val="left"/>
        <w:rPr>
          <w:noProof/>
          <w:lang w:val="en-CA"/>
        </w:rPr>
      </w:pPr>
      <w:r w:rsidRPr="008B7A8C">
        <w:rPr>
          <w:noProof/>
          <w:lang w:val="en-CA"/>
        </w:rPr>
        <w:t>PicOrderCnt( picX ) = PicOrderCntVal of the picture picX</w:t>
      </w:r>
      <w:r w:rsidRPr="008B7A8C">
        <w:rPr>
          <w:noProof/>
          <w:lang w:val="en-CA"/>
        </w:rPr>
        <w:tab/>
        <w:t>(</w:t>
      </w:r>
      <w:r w:rsidRPr="008B7A8C">
        <w:rPr>
          <w:noProof/>
          <w:lang w:val="en-CA"/>
        </w:rPr>
        <w:fldChar w:fldCharType="begin" w:fldLock="1"/>
      </w:r>
      <w:r w:rsidRPr="008B7A8C">
        <w:rPr>
          <w:noProof/>
          <w:lang w:val="en-CA"/>
        </w:rPr>
        <w:instrText xml:space="preserve"> STYLEREF 1 \s </w:instrText>
      </w:r>
      <w:r w:rsidRPr="008B7A8C">
        <w:rPr>
          <w:noProof/>
          <w:lang w:val="en-CA"/>
        </w:rPr>
        <w:fldChar w:fldCharType="separate"/>
      </w:r>
      <w:r w:rsidRPr="008B7A8C">
        <w:rPr>
          <w:noProof/>
          <w:lang w:val="en-CA"/>
        </w:rPr>
        <w:t>8</w:t>
      </w:r>
      <w:r w:rsidRPr="008B7A8C">
        <w:rPr>
          <w:noProof/>
          <w:lang w:val="en-CA"/>
        </w:rPr>
        <w:fldChar w:fldCharType="end"/>
      </w:r>
      <w:r w:rsidRPr="008B7A8C">
        <w:rPr>
          <w:noProof/>
          <w:lang w:val="en-CA"/>
        </w:rPr>
        <w:noBreakHyphen/>
      </w:r>
      <w:r w:rsidRPr="008B7A8C">
        <w:rPr>
          <w:noProof/>
          <w:lang w:val="en-CA"/>
        </w:rPr>
        <w:fldChar w:fldCharType="begin" w:fldLock="1"/>
      </w:r>
      <w:r w:rsidRPr="008B7A8C">
        <w:rPr>
          <w:noProof/>
          <w:lang w:val="en-CA"/>
        </w:rPr>
        <w:instrText xml:space="preserve"> SEQ Equation \* ARABIC \s 1 </w:instrText>
      </w:r>
      <w:r w:rsidRPr="008B7A8C">
        <w:rPr>
          <w:noProof/>
          <w:lang w:val="en-CA"/>
        </w:rPr>
        <w:fldChar w:fldCharType="separate"/>
      </w:r>
      <w:r w:rsidRPr="008B7A8C">
        <w:rPr>
          <w:noProof/>
          <w:lang w:val="en-CA"/>
        </w:rPr>
        <w:t>3</w:t>
      </w:r>
      <w:r w:rsidRPr="008B7A8C">
        <w:rPr>
          <w:noProof/>
          <w:lang w:val="en-CA"/>
        </w:rPr>
        <w:fldChar w:fldCharType="end"/>
      </w:r>
      <w:r w:rsidRPr="008B7A8C">
        <w:rPr>
          <w:noProof/>
          <w:lang w:val="en-CA"/>
        </w:rPr>
        <w:t>)</w:t>
      </w:r>
    </w:p>
    <w:p w14:paraId="2F4BEC94" w14:textId="77777777" w:rsidR="00F2072F" w:rsidRPr="008B7A8C" w:rsidRDefault="00F2072F" w:rsidP="00F2072F">
      <w:pPr>
        <w:keepNext/>
        <w:tabs>
          <w:tab w:val="left" w:pos="794"/>
          <w:tab w:val="left" w:pos="1191"/>
          <w:tab w:val="left" w:pos="1588"/>
          <w:tab w:val="left" w:pos="1985"/>
        </w:tabs>
        <w:rPr>
          <w:noProof/>
          <w:lang w:val="en-CA"/>
        </w:rPr>
      </w:pPr>
      <w:r w:rsidRPr="008B7A8C">
        <w:rPr>
          <w:noProof/>
          <w:lang w:val="en-CA"/>
        </w:rPr>
        <w:t>The function DiffPicOrderCnt( picA, picB ) is specified as follows:</w:t>
      </w:r>
    </w:p>
    <w:p w14:paraId="0EBFA7A9" w14:textId="77777777" w:rsidR="00F2072F" w:rsidRPr="008B7A8C" w:rsidRDefault="00F2072F" w:rsidP="00F2072F">
      <w:pPr>
        <w:tabs>
          <w:tab w:val="left" w:pos="794"/>
          <w:tab w:val="left" w:pos="1588"/>
          <w:tab w:val="center" w:pos="4849"/>
          <w:tab w:val="right" w:pos="9696"/>
        </w:tabs>
        <w:spacing w:before="193" w:after="240"/>
        <w:ind w:left="562"/>
        <w:jc w:val="left"/>
        <w:rPr>
          <w:noProof/>
          <w:lang w:val="en-CA"/>
        </w:rPr>
      </w:pPr>
      <w:r w:rsidRPr="008B7A8C">
        <w:rPr>
          <w:noProof/>
          <w:lang w:val="en-CA"/>
        </w:rPr>
        <w:t>DiffPicOrderCnt( picA, picB ) = PicOrderCnt( picA ) − PicOrderCnt( picB )</w:t>
      </w:r>
      <w:r w:rsidRPr="008B7A8C">
        <w:rPr>
          <w:noProof/>
          <w:lang w:val="en-CA"/>
        </w:rPr>
        <w:tab/>
        <w:t>(</w:t>
      </w:r>
      <w:r w:rsidRPr="008B7A8C">
        <w:rPr>
          <w:noProof/>
          <w:lang w:val="en-CA"/>
        </w:rPr>
        <w:fldChar w:fldCharType="begin" w:fldLock="1"/>
      </w:r>
      <w:r w:rsidRPr="008B7A8C">
        <w:rPr>
          <w:noProof/>
          <w:lang w:val="en-CA"/>
        </w:rPr>
        <w:instrText xml:space="preserve"> STYLEREF 1 \s </w:instrText>
      </w:r>
      <w:r w:rsidRPr="008B7A8C">
        <w:rPr>
          <w:noProof/>
          <w:lang w:val="en-CA"/>
        </w:rPr>
        <w:fldChar w:fldCharType="separate"/>
      </w:r>
      <w:r w:rsidRPr="008B7A8C">
        <w:rPr>
          <w:noProof/>
          <w:lang w:val="en-CA"/>
        </w:rPr>
        <w:t>8</w:t>
      </w:r>
      <w:r w:rsidRPr="008B7A8C">
        <w:rPr>
          <w:noProof/>
          <w:lang w:val="en-CA"/>
        </w:rPr>
        <w:fldChar w:fldCharType="end"/>
      </w:r>
      <w:r w:rsidRPr="008B7A8C">
        <w:rPr>
          <w:noProof/>
          <w:lang w:val="en-CA"/>
        </w:rPr>
        <w:noBreakHyphen/>
      </w:r>
      <w:r w:rsidRPr="008B7A8C">
        <w:rPr>
          <w:noProof/>
          <w:lang w:val="en-CA"/>
        </w:rPr>
        <w:fldChar w:fldCharType="begin" w:fldLock="1"/>
      </w:r>
      <w:r w:rsidRPr="008B7A8C">
        <w:rPr>
          <w:noProof/>
          <w:lang w:val="en-CA"/>
        </w:rPr>
        <w:instrText xml:space="preserve"> SEQ Equation \* ARABIC \s 1 </w:instrText>
      </w:r>
      <w:r w:rsidRPr="008B7A8C">
        <w:rPr>
          <w:noProof/>
          <w:lang w:val="en-CA"/>
        </w:rPr>
        <w:fldChar w:fldCharType="separate"/>
      </w:r>
      <w:r w:rsidRPr="008B7A8C">
        <w:rPr>
          <w:noProof/>
          <w:lang w:val="en-CA"/>
        </w:rPr>
        <w:t>4</w:t>
      </w:r>
      <w:r w:rsidRPr="008B7A8C">
        <w:rPr>
          <w:noProof/>
          <w:lang w:val="en-CA"/>
        </w:rPr>
        <w:fldChar w:fldCharType="end"/>
      </w:r>
      <w:r w:rsidRPr="008B7A8C">
        <w:rPr>
          <w:noProof/>
          <w:lang w:val="en-CA"/>
        </w:rPr>
        <w:t>)</w:t>
      </w:r>
    </w:p>
    <w:p w14:paraId="698FB337" w14:textId="77777777" w:rsidR="00F2072F" w:rsidRPr="008B7A8C" w:rsidRDefault="00F2072F" w:rsidP="00F2072F">
      <w:pPr>
        <w:tabs>
          <w:tab w:val="left" w:pos="794"/>
          <w:tab w:val="left" w:pos="1191"/>
          <w:tab w:val="left" w:pos="1588"/>
          <w:tab w:val="left" w:pos="1985"/>
        </w:tabs>
        <w:rPr>
          <w:noProof/>
          <w:lang w:val="en-CA"/>
        </w:rPr>
      </w:pPr>
      <w:r w:rsidRPr="008B7A8C">
        <w:rPr>
          <w:noProof/>
          <w:lang w:val="en-CA"/>
        </w:rPr>
        <w:t>The bitstream shall not contain data that result in values of DiffPicOrderCnt( picA, picB ) used in the decoding process that are not in the range of −2</w:t>
      </w:r>
      <w:r w:rsidRPr="008B7A8C">
        <w:rPr>
          <w:noProof/>
          <w:vertAlign w:val="superscript"/>
          <w:lang w:val="en-CA"/>
        </w:rPr>
        <w:t>15</w:t>
      </w:r>
      <w:r w:rsidRPr="008B7A8C">
        <w:rPr>
          <w:noProof/>
          <w:lang w:val="en-CA"/>
        </w:rPr>
        <w:t xml:space="preserve"> to 2</w:t>
      </w:r>
      <w:r w:rsidRPr="008B7A8C">
        <w:rPr>
          <w:noProof/>
          <w:vertAlign w:val="superscript"/>
          <w:lang w:val="en-CA"/>
        </w:rPr>
        <w:t>15</w:t>
      </w:r>
      <w:r w:rsidRPr="008B7A8C">
        <w:rPr>
          <w:noProof/>
          <w:lang w:val="en-CA"/>
        </w:rPr>
        <w:t> − 1, inclusive.</w:t>
      </w:r>
      <w:bookmarkStart w:id="2" w:name="_Hlt22605870"/>
      <w:bookmarkEnd w:id="2"/>
    </w:p>
    <w:p w14:paraId="48DB475B" w14:textId="77777777" w:rsidR="00F2072F" w:rsidRPr="008B7A8C" w:rsidRDefault="00F2072F" w:rsidP="00F2072F">
      <w:pPr>
        <w:spacing w:before="60" w:line="199" w:lineRule="exact"/>
        <w:ind w:left="284"/>
        <w:rPr>
          <w:noProof/>
          <w:sz w:val="18"/>
          <w:lang w:val="en-CA"/>
        </w:rPr>
      </w:pPr>
      <w:r w:rsidRPr="008B7A8C">
        <w:rPr>
          <w:noProof/>
          <w:sz w:val="18"/>
          <w:lang w:val="en-CA"/>
        </w:rPr>
        <w:t>NOTE </w:t>
      </w:r>
      <w:r w:rsidRPr="008B7A8C">
        <w:rPr>
          <w:noProof/>
          <w:sz w:val="18"/>
          <w:lang w:val="en-CA"/>
        </w:rPr>
        <w:fldChar w:fldCharType="begin" w:fldLock="1"/>
      </w:r>
      <w:r w:rsidRPr="008B7A8C">
        <w:rPr>
          <w:noProof/>
          <w:sz w:val="18"/>
          <w:lang w:val="en-CA"/>
        </w:rPr>
        <w:instrText xml:space="preserve"> SEQ NoteCounter \s 9 \* MERGEFORMAT </w:instrText>
      </w:r>
      <w:r w:rsidRPr="008B7A8C">
        <w:rPr>
          <w:noProof/>
          <w:sz w:val="18"/>
          <w:lang w:val="en-CA"/>
        </w:rPr>
        <w:fldChar w:fldCharType="separate"/>
      </w:r>
      <w:r w:rsidRPr="008B7A8C">
        <w:rPr>
          <w:noProof/>
          <w:sz w:val="18"/>
          <w:lang w:val="en-CA"/>
        </w:rPr>
        <w:t>2</w:t>
      </w:r>
      <w:r w:rsidRPr="008B7A8C">
        <w:rPr>
          <w:noProof/>
          <w:sz w:val="18"/>
          <w:lang w:val="en-CA"/>
        </w:rPr>
        <w:fldChar w:fldCharType="end"/>
      </w:r>
      <w:r w:rsidRPr="008B7A8C">
        <w:rPr>
          <w:noProof/>
          <w:sz w:val="18"/>
          <w:lang w:val="en-CA"/>
        </w:rPr>
        <w:t> – Let X be the current picture and Y and Z be two other pictures in the same CVS, Y and Z are considered to be in the same output order direction from X when both DiffPicOrderCnt( X, Y ) and DiffPicOrderCnt( X, Z ) are positive or both are negative.</w:t>
      </w:r>
    </w:p>
    <w:p w14:paraId="2283915E" w14:textId="77777777" w:rsidR="00631362" w:rsidRDefault="00631362" w:rsidP="0063136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proofErr w:type="spellStart"/>
      <w:r w:rsidRPr="00C144E7">
        <w:rPr>
          <w:b/>
          <w:szCs w:val="22"/>
          <w:lang w:val="en-CA"/>
        </w:rPr>
        <w:t>Futurewei</w:t>
      </w:r>
      <w:proofErr w:type="spellEnd"/>
      <w:r w:rsidRPr="00C144E7">
        <w:rPr>
          <w:b/>
          <w:szCs w:val="22"/>
          <w:lang w:val="en-CA"/>
        </w:rPr>
        <w:t xml:space="preserve">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5EB66" w14:textId="77777777" w:rsidR="005B4901" w:rsidRDefault="005B4901">
      <w:r>
        <w:separator/>
      </w:r>
    </w:p>
  </w:endnote>
  <w:endnote w:type="continuationSeparator" w:id="0">
    <w:p w14:paraId="6D40DCA3" w14:textId="77777777" w:rsidR="005B4901" w:rsidRDefault="005B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2FC60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210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2106">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F6B3E" w14:textId="77777777" w:rsidR="005B4901" w:rsidRDefault="005B4901">
      <w:r>
        <w:separator/>
      </w:r>
    </w:p>
  </w:footnote>
  <w:footnote w:type="continuationSeparator" w:id="0">
    <w:p w14:paraId="352252F5" w14:textId="77777777" w:rsidR="005B4901" w:rsidRDefault="005B4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4615"/>
    <w:multiLevelType w:val="hybridMultilevel"/>
    <w:tmpl w:val="56AA366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4F78D7"/>
    <w:multiLevelType w:val="hybridMultilevel"/>
    <w:tmpl w:val="56AA366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8"/>
  </w:num>
  <w:num w:numId="8">
    <w:abstractNumId w:val="7"/>
  </w:num>
  <w:num w:numId="9">
    <w:abstractNumId w:val="2"/>
  </w:num>
  <w:num w:numId="10">
    <w:abstractNumId w:val="6"/>
  </w:num>
  <w:num w:numId="11">
    <w:abstractNumId w:val="3"/>
  </w:num>
  <w:num w:numId="12">
    <w:abstractNumId w:val="17"/>
  </w:num>
  <w:num w:numId="13">
    <w:abstractNumId w:val="9"/>
  </w:num>
  <w:num w:numId="14">
    <w:abstractNumId w:val="14"/>
  </w:num>
  <w:num w:numId="15">
    <w:abstractNumId w:val="13"/>
  </w:num>
  <w:num w:numId="16">
    <w:abstractNumId w:val="16"/>
  </w:num>
  <w:num w:numId="17">
    <w:abstractNumId w:val="4"/>
  </w:num>
  <w:num w:numId="18">
    <w:abstractNumId w:val="5"/>
  </w:num>
  <w:num w:numId="19">
    <w:abstractNumId w:val="0"/>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733F"/>
    <w:rsid w:val="00094479"/>
    <w:rsid w:val="000962AC"/>
    <w:rsid w:val="000B0C0F"/>
    <w:rsid w:val="000B1C6B"/>
    <w:rsid w:val="000B4FF9"/>
    <w:rsid w:val="000C09AC"/>
    <w:rsid w:val="000C762B"/>
    <w:rsid w:val="000E00F3"/>
    <w:rsid w:val="000F158C"/>
    <w:rsid w:val="000F7677"/>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5C00"/>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26EF7"/>
    <w:rsid w:val="00433DDB"/>
    <w:rsid w:val="00435A29"/>
    <w:rsid w:val="00437619"/>
    <w:rsid w:val="00465A1E"/>
    <w:rsid w:val="00487369"/>
    <w:rsid w:val="0049445A"/>
    <w:rsid w:val="004A2A63"/>
    <w:rsid w:val="004B210C"/>
    <w:rsid w:val="004D405F"/>
    <w:rsid w:val="004E4F4F"/>
    <w:rsid w:val="004E6789"/>
    <w:rsid w:val="004F61E3"/>
    <w:rsid w:val="00501D86"/>
    <w:rsid w:val="00502E10"/>
    <w:rsid w:val="0051015C"/>
    <w:rsid w:val="00516CF1"/>
    <w:rsid w:val="00531AE9"/>
    <w:rsid w:val="00536188"/>
    <w:rsid w:val="00550A66"/>
    <w:rsid w:val="00567EC7"/>
    <w:rsid w:val="00570013"/>
    <w:rsid w:val="005753EC"/>
    <w:rsid w:val="005801A2"/>
    <w:rsid w:val="005952A5"/>
    <w:rsid w:val="005A33A1"/>
    <w:rsid w:val="005B217D"/>
    <w:rsid w:val="005B4901"/>
    <w:rsid w:val="005C385F"/>
    <w:rsid w:val="005E1AC6"/>
    <w:rsid w:val="005E3F2B"/>
    <w:rsid w:val="005F6F1B"/>
    <w:rsid w:val="00610223"/>
    <w:rsid w:val="0061578F"/>
    <w:rsid w:val="00615995"/>
    <w:rsid w:val="00616155"/>
    <w:rsid w:val="00624B33"/>
    <w:rsid w:val="0063041A"/>
    <w:rsid w:val="00630AA2"/>
    <w:rsid w:val="00631362"/>
    <w:rsid w:val="00646707"/>
    <w:rsid w:val="00657F7E"/>
    <w:rsid w:val="00662E58"/>
    <w:rsid w:val="006637F2"/>
    <w:rsid w:val="006642A5"/>
    <w:rsid w:val="00664DCF"/>
    <w:rsid w:val="006C5D39"/>
    <w:rsid w:val="006D6D9B"/>
    <w:rsid w:val="006E2810"/>
    <w:rsid w:val="006E5417"/>
    <w:rsid w:val="006F0794"/>
    <w:rsid w:val="006F7528"/>
    <w:rsid w:val="007023DE"/>
    <w:rsid w:val="00711ACC"/>
    <w:rsid w:val="00712F60"/>
    <w:rsid w:val="00720E3B"/>
    <w:rsid w:val="0074393F"/>
    <w:rsid w:val="00745F6B"/>
    <w:rsid w:val="0075175B"/>
    <w:rsid w:val="0075585E"/>
    <w:rsid w:val="00770571"/>
    <w:rsid w:val="007768FF"/>
    <w:rsid w:val="007824D3"/>
    <w:rsid w:val="00796EE3"/>
    <w:rsid w:val="007A7D29"/>
    <w:rsid w:val="007B0A45"/>
    <w:rsid w:val="007B4AB8"/>
    <w:rsid w:val="007B5B2B"/>
    <w:rsid w:val="007D1181"/>
    <w:rsid w:val="007E01A3"/>
    <w:rsid w:val="007F1449"/>
    <w:rsid w:val="007F1F8B"/>
    <w:rsid w:val="007F67A1"/>
    <w:rsid w:val="00811C05"/>
    <w:rsid w:val="008206C8"/>
    <w:rsid w:val="00832106"/>
    <w:rsid w:val="00850AAD"/>
    <w:rsid w:val="0086387C"/>
    <w:rsid w:val="00874A6C"/>
    <w:rsid w:val="00876C65"/>
    <w:rsid w:val="00882F72"/>
    <w:rsid w:val="008A4B4C"/>
    <w:rsid w:val="008C239F"/>
    <w:rsid w:val="008E480C"/>
    <w:rsid w:val="00907757"/>
    <w:rsid w:val="00920EC8"/>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1C51"/>
    <w:rsid w:val="009D7CE6"/>
    <w:rsid w:val="009F496B"/>
    <w:rsid w:val="00A01439"/>
    <w:rsid w:val="00A02E61"/>
    <w:rsid w:val="00A05CFF"/>
    <w:rsid w:val="00A13048"/>
    <w:rsid w:val="00A46843"/>
    <w:rsid w:val="00A522B5"/>
    <w:rsid w:val="00A56B97"/>
    <w:rsid w:val="00A6093D"/>
    <w:rsid w:val="00A767DC"/>
    <w:rsid w:val="00A76A6D"/>
    <w:rsid w:val="00A81B28"/>
    <w:rsid w:val="00A83253"/>
    <w:rsid w:val="00AA6E84"/>
    <w:rsid w:val="00AB1A1C"/>
    <w:rsid w:val="00AD05A8"/>
    <w:rsid w:val="00AE341B"/>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62480"/>
    <w:rsid w:val="00B73A2A"/>
    <w:rsid w:val="00B75A51"/>
    <w:rsid w:val="00B827C6"/>
    <w:rsid w:val="00B94B06"/>
    <w:rsid w:val="00B94C28"/>
    <w:rsid w:val="00BC10BA"/>
    <w:rsid w:val="00BC5AFD"/>
    <w:rsid w:val="00C00DDE"/>
    <w:rsid w:val="00C04F43"/>
    <w:rsid w:val="00C0609D"/>
    <w:rsid w:val="00C115AB"/>
    <w:rsid w:val="00C144E7"/>
    <w:rsid w:val="00C26CCB"/>
    <w:rsid w:val="00C30249"/>
    <w:rsid w:val="00C3723B"/>
    <w:rsid w:val="00C42466"/>
    <w:rsid w:val="00C606C9"/>
    <w:rsid w:val="00C70C4D"/>
    <w:rsid w:val="00C80288"/>
    <w:rsid w:val="00C84003"/>
    <w:rsid w:val="00C90650"/>
    <w:rsid w:val="00C97D78"/>
    <w:rsid w:val="00CC2AAE"/>
    <w:rsid w:val="00CC5A42"/>
    <w:rsid w:val="00CD0EAB"/>
    <w:rsid w:val="00CE5E02"/>
    <w:rsid w:val="00CF34DB"/>
    <w:rsid w:val="00CF3917"/>
    <w:rsid w:val="00CF558F"/>
    <w:rsid w:val="00D010C0"/>
    <w:rsid w:val="00D073E2"/>
    <w:rsid w:val="00D17332"/>
    <w:rsid w:val="00D446EC"/>
    <w:rsid w:val="00D51BF0"/>
    <w:rsid w:val="00D531DB"/>
    <w:rsid w:val="00D55942"/>
    <w:rsid w:val="00D807BF"/>
    <w:rsid w:val="00D82FCC"/>
    <w:rsid w:val="00D9671A"/>
    <w:rsid w:val="00DA17FC"/>
    <w:rsid w:val="00DA7887"/>
    <w:rsid w:val="00DB2C26"/>
    <w:rsid w:val="00DD02F4"/>
    <w:rsid w:val="00DD6622"/>
    <w:rsid w:val="00DE1C7C"/>
    <w:rsid w:val="00DE6B43"/>
    <w:rsid w:val="00E11923"/>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072F"/>
    <w:rsid w:val="00F2488D"/>
    <w:rsid w:val="00F45725"/>
    <w:rsid w:val="00F5773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3DNote">
    <w:name w:val="3D Note"/>
    <w:basedOn w:val="Normal"/>
    <w:qFormat/>
    <w:rsid w:val="00F2072F"/>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textAlignment w:val="auto"/>
    </w:pPr>
    <w:rPr>
      <w:lang w:val="en-CA"/>
    </w:rPr>
  </w:style>
  <w:style w:type="paragraph" w:styleId="ListNumber5">
    <w:name w:val="List Number 5"/>
    <w:basedOn w:val="Normal"/>
    <w:uiPriority w:val="99"/>
    <w:rsid w:val="00F2072F"/>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2025</Words>
  <Characters>11549</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cp:lastModifiedBy>
  <cp:revision>13</cp:revision>
  <cp:lastPrinted>1900-01-01T08:00:00Z</cp:lastPrinted>
  <dcterms:created xsi:type="dcterms:W3CDTF">2019-09-24T19:41:00Z</dcterms:created>
  <dcterms:modified xsi:type="dcterms:W3CDTF">2019-09-25T03:18:00Z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