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5E358F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D64F96">
              <w:rPr>
                <w:highlight w:val="yellow"/>
                <w:lang w:val="en-CA"/>
              </w:rPr>
              <w:t>0</w:t>
            </w:r>
            <w:r w:rsidR="00E301E8">
              <w:rPr>
                <w:lang w:val="en-CA"/>
              </w:rPr>
              <w:t>112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969026E" w:rsidR="00E61DAC" w:rsidRPr="005B217D" w:rsidRDefault="00BE2F5B" w:rsidP="009D7CE6">
            <w:pPr>
              <w:spacing w:before="60" w:after="60"/>
              <w:rPr>
                <w:b/>
                <w:szCs w:val="22"/>
                <w:lang w:val="en-CA"/>
              </w:rPr>
            </w:pPr>
            <w:r>
              <w:rPr>
                <w:b/>
                <w:szCs w:val="22"/>
                <w:lang w:val="en-CA"/>
              </w:rPr>
              <w:t xml:space="preserve">CE2: Test 2-3 </w:t>
            </w:r>
            <w:proofErr w:type="spellStart"/>
            <w:r>
              <w:rPr>
                <w:b/>
                <w:szCs w:val="22"/>
                <w:lang w:val="en-CA"/>
              </w:rPr>
              <w:t>Wavefront</w:t>
            </w:r>
            <w:proofErr w:type="spellEnd"/>
            <w:r>
              <w:rPr>
                <w:b/>
                <w:szCs w:val="22"/>
                <w:lang w:val="en-CA"/>
              </w:rPr>
              <w:t xml:space="preserve">-Based GRA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27F21F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088370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6DA471C" w14:textId="77777777" w:rsidR="00BE2F5B" w:rsidRDefault="00BE2F5B">
            <w:pPr>
              <w:spacing w:before="60" w:after="60"/>
              <w:rPr>
                <w:szCs w:val="22"/>
                <w:lang w:val="en-CA"/>
              </w:rPr>
            </w:pPr>
            <w:r>
              <w:rPr>
                <w:szCs w:val="22"/>
                <w:lang w:val="en-CA"/>
              </w:rPr>
              <w:t>Limin Wang</w:t>
            </w:r>
          </w:p>
          <w:p w14:paraId="55FDC039" w14:textId="77777777" w:rsidR="00BE2F5B" w:rsidRDefault="00BE2F5B">
            <w:pPr>
              <w:spacing w:before="60" w:after="60"/>
              <w:rPr>
                <w:szCs w:val="22"/>
                <w:lang w:val="en-CA"/>
              </w:rPr>
            </w:pPr>
            <w:r>
              <w:rPr>
                <w:szCs w:val="22"/>
                <w:lang w:val="en-CA"/>
              </w:rPr>
              <w:t>Seungwook Hong</w:t>
            </w:r>
          </w:p>
          <w:p w14:paraId="49D81240" w14:textId="6D4A961D" w:rsidR="00E61DAC" w:rsidRPr="005B217D" w:rsidRDefault="00BE2F5B">
            <w:pPr>
              <w:spacing w:before="60" w:after="60"/>
              <w:rPr>
                <w:szCs w:val="22"/>
                <w:lang w:val="en-CA"/>
              </w:rPr>
            </w:pPr>
            <w:r>
              <w:rPr>
                <w:szCs w:val="22"/>
                <w:lang w:val="en-CA"/>
              </w:rPr>
              <w:t>Krit Panusopone</w:t>
            </w:r>
            <w:r w:rsidR="00E61DAC" w:rsidRPr="005B217D">
              <w:rPr>
                <w:szCs w:val="22"/>
                <w:lang w:val="en-CA"/>
              </w:rPr>
              <w:br/>
            </w:r>
          </w:p>
        </w:tc>
        <w:tc>
          <w:tcPr>
            <w:tcW w:w="900" w:type="dxa"/>
          </w:tcPr>
          <w:p w14:paraId="56D0343A" w14:textId="77777777" w:rsidR="00587555" w:rsidRDefault="00587555">
            <w:pPr>
              <w:spacing w:before="60" w:after="60"/>
              <w:rPr>
                <w:szCs w:val="22"/>
                <w:lang w:val="en-CA"/>
              </w:rPr>
            </w:pPr>
            <w:r>
              <w:rPr>
                <w:szCs w:val="22"/>
                <w:lang w:val="en-CA"/>
              </w:rPr>
              <w:t>Tel:</w:t>
            </w:r>
          </w:p>
          <w:p w14:paraId="0140ECA2" w14:textId="30B97BD4" w:rsidR="00E61DAC" w:rsidRPr="005B217D" w:rsidRDefault="00BE2F5B">
            <w:pPr>
              <w:spacing w:before="60" w:after="60"/>
              <w:rPr>
                <w:szCs w:val="22"/>
                <w:lang w:val="en-CA"/>
              </w:rPr>
            </w:pPr>
            <w:r>
              <w:rPr>
                <w:szCs w:val="22"/>
                <w:lang w:val="en-CA"/>
              </w:rPr>
              <w:t xml:space="preserve">Email: </w:t>
            </w:r>
            <w:r w:rsidR="00E61DAC" w:rsidRPr="005B217D">
              <w:rPr>
                <w:szCs w:val="22"/>
                <w:lang w:val="en-CA"/>
              </w:rPr>
              <w:br/>
            </w:r>
            <w:r w:rsidR="00E61DAC" w:rsidRPr="005B217D">
              <w:rPr>
                <w:szCs w:val="22"/>
                <w:lang w:val="en-CA"/>
              </w:rPr>
              <w:br/>
            </w:r>
          </w:p>
        </w:tc>
        <w:tc>
          <w:tcPr>
            <w:tcW w:w="3060" w:type="dxa"/>
          </w:tcPr>
          <w:p w14:paraId="05638FA5" w14:textId="6AFA845A" w:rsidR="00587555" w:rsidRDefault="00587555" w:rsidP="005952A5">
            <w:pPr>
              <w:spacing w:before="60" w:after="60"/>
              <w:rPr>
                <w:szCs w:val="22"/>
                <w:lang w:val="en-CA"/>
              </w:rPr>
            </w:pPr>
            <w:r>
              <w:rPr>
                <w:szCs w:val="22"/>
                <w:lang w:val="en-CA"/>
              </w:rPr>
              <w:t>+1 858-335-9196</w:t>
            </w:r>
          </w:p>
          <w:p w14:paraId="23692994" w14:textId="68F905F8" w:rsidR="00BE2F5B" w:rsidRDefault="000E64D4" w:rsidP="005952A5">
            <w:pPr>
              <w:spacing w:before="60" w:after="60"/>
              <w:rPr>
                <w:szCs w:val="22"/>
                <w:lang w:val="en-CA"/>
              </w:rPr>
            </w:pPr>
            <w:hyperlink r:id="rId9" w:history="1">
              <w:r w:rsidR="00587555" w:rsidRPr="00E93B3B">
                <w:rPr>
                  <w:rStyle w:val="Hyperlink"/>
                  <w:szCs w:val="22"/>
                  <w:lang w:val="en-CA"/>
                </w:rPr>
                <w:t>limin.2.wang@nokia.com</w:t>
              </w:r>
            </w:hyperlink>
          </w:p>
          <w:p w14:paraId="0F08C9B5" w14:textId="77777777" w:rsidR="00BE2F5B" w:rsidRDefault="000E64D4" w:rsidP="005952A5">
            <w:pPr>
              <w:spacing w:before="60" w:after="60"/>
              <w:rPr>
                <w:color w:val="000000"/>
              </w:rPr>
            </w:pPr>
            <w:hyperlink r:id="rId10" w:history="1">
              <w:r w:rsidR="00BE2F5B">
                <w:rPr>
                  <w:rStyle w:val="Hyperlink"/>
                </w:rPr>
                <w:t>seungwook.hong@nokia.com</w:t>
              </w:r>
            </w:hyperlink>
          </w:p>
          <w:p w14:paraId="32C2ABFD" w14:textId="464C8878" w:rsidR="00E61DAC" w:rsidRPr="005B217D" w:rsidRDefault="000E64D4" w:rsidP="005952A5">
            <w:pPr>
              <w:spacing w:before="60" w:after="60"/>
              <w:rPr>
                <w:szCs w:val="22"/>
                <w:lang w:val="en-CA"/>
              </w:rPr>
            </w:pPr>
            <w:hyperlink r:id="rId11" w:history="1">
              <w:r w:rsidR="00BE2F5B">
                <w:rPr>
                  <w:rStyle w:val="Hyperlink"/>
                </w:rPr>
                <w:t>krit.panusopone@nokia.com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059FCE" w:rsidR="00E61DAC" w:rsidRPr="005B217D" w:rsidRDefault="00BE2F5B">
            <w:pPr>
              <w:spacing w:before="60" w:after="60"/>
              <w:rPr>
                <w:szCs w:val="22"/>
                <w:lang w:val="en-CA"/>
              </w:rPr>
            </w:pPr>
            <w:r>
              <w:rPr>
                <w:szCs w:val="22"/>
                <w:lang w:val="en-CA"/>
              </w:rPr>
              <w:t xml:space="preserve">Nokia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21D4B49" w14:textId="6C286E28" w:rsidR="00B32669" w:rsidRPr="00D64F96" w:rsidRDefault="007D05F8" w:rsidP="009234A5">
      <w:r>
        <w:rPr>
          <w:szCs w:val="22"/>
          <w:lang w:val="en-CA"/>
        </w:rPr>
        <w:t xml:space="preserve">This contribution presents the </w:t>
      </w:r>
      <w:r w:rsidR="00363883">
        <w:rPr>
          <w:szCs w:val="22"/>
          <w:lang w:val="en-CA"/>
        </w:rPr>
        <w:t xml:space="preserve">test </w:t>
      </w:r>
      <w:r>
        <w:rPr>
          <w:szCs w:val="22"/>
          <w:lang w:val="en-CA"/>
        </w:rPr>
        <w:t>results of CE2</w:t>
      </w:r>
      <w:r w:rsidR="00AD041D">
        <w:rPr>
          <w:szCs w:val="22"/>
          <w:lang w:val="en-CA"/>
        </w:rPr>
        <w:t xml:space="preserve">-3 </w:t>
      </w:r>
      <w:r>
        <w:rPr>
          <w:szCs w:val="22"/>
          <w:lang w:val="en-CA"/>
        </w:rPr>
        <w:t xml:space="preserve">on </w:t>
      </w:r>
      <w:proofErr w:type="spellStart"/>
      <w:r>
        <w:rPr>
          <w:szCs w:val="22"/>
          <w:lang w:val="en-CA"/>
        </w:rPr>
        <w:t>wavefront</w:t>
      </w:r>
      <w:proofErr w:type="spellEnd"/>
      <w:r>
        <w:rPr>
          <w:szCs w:val="22"/>
          <w:lang w:val="en-CA"/>
        </w:rPr>
        <w:t>-based GRA (Gradual Random Access)</w:t>
      </w:r>
      <w:r w:rsidR="00667469">
        <w:rPr>
          <w:szCs w:val="22"/>
          <w:lang w:val="en-CA"/>
        </w:rPr>
        <w:t>, which is b</w:t>
      </w:r>
      <w:r w:rsidR="009B5503">
        <w:rPr>
          <w:szCs w:val="22"/>
          <w:lang w:val="en-CA"/>
        </w:rPr>
        <w:t xml:space="preserve">ased upon </w:t>
      </w:r>
      <w:r w:rsidR="00B54B4C">
        <w:rPr>
          <w:szCs w:val="22"/>
          <w:lang w:val="en-CA"/>
        </w:rPr>
        <w:t xml:space="preserve">contributions of </w:t>
      </w:r>
      <w:r w:rsidR="009B5503">
        <w:rPr>
          <w:szCs w:val="22"/>
          <w:lang w:val="en-CA"/>
        </w:rPr>
        <w:t>JVTE</w:t>
      </w:r>
      <w:r w:rsidR="00D05881">
        <w:rPr>
          <w:szCs w:val="22"/>
          <w:lang w:val="en-CA"/>
        </w:rPr>
        <w:t>-</w:t>
      </w:r>
      <w:r w:rsidR="009B5503">
        <w:rPr>
          <w:szCs w:val="22"/>
          <w:lang w:val="en-CA"/>
        </w:rPr>
        <w:t>O976 and JVTE</w:t>
      </w:r>
      <w:r w:rsidR="00D05881">
        <w:rPr>
          <w:szCs w:val="22"/>
          <w:lang w:val="en-CA"/>
        </w:rPr>
        <w:t>-</w:t>
      </w:r>
      <w:r w:rsidR="009B5503">
        <w:rPr>
          <w:szCs w:val="22"/>
          <w:lang w:val="en-CA"/>
        </w:rPr>
        <w:t>O979</w:t>
      </w:r>
      <w:r w:rsidR="00531D90">
        <w:rPr>
          <w:szCs w:val="22"/>
          <w:lang w:val="en-CA"/>
        </w:rPr>
        <w:t>.</w:t>
      </w:r>
      <w:r w:rsidR="00E93CB9">
        <w:rPr>
          <w:szCs w:val="22"/>
          <w:lang w:val="en-CA"/>
        </w:rPr>
        <w:t xml:space="preserve"> </w:t>
      </w:r>
      <w:r w:rsidR="00667469">
        <w:rPr>
          <w:szCs w:val="22"/>
          <w:lang w:val="en-CA"/>
        </w:rPr>
        <w:t>In general, a</w:t>
      </w:r>
      <w:r w:rsidR="00E93CB9">
        <w:rPr>
          <w:szCs w:val="22"/>
          <w:lang w:val="en-CA"/>
        </w:rPr>
        <w:t xml:space="preserve"> GRA picture consists of three areas; clean area, intra coded area and dirty area. </w:t>
      </w:r>
      <w:r w:rsidR="00A56BE6">
        <w:rPr>
          <w:szCs w:val="22"/>
          <w:lang w:val="en-CA"/>
        </w:rPr>
        <w:t xml:space="preserve">Clean area and intra coded area can be considered as refresh area. </w:t>
      </w:r>
      <w:r w:rsidR="00E93CB9">
        <w:rPr>
          <w:szCs w:val="22"/>
          <w:lang w:val="en-CA"/>
        </w:rPr>
        <w:t xml:space="preserve">With </w:t>
      </w:r>
      <w:proofErr w:type="spellStart"/>
      <w:r w:rsidR="00E93CB9">
        <w:rPr>
          <w:szCs w:val="22"/>
          <w:lang w:val="en-CA"/>
        </w:rPr>
        <w:t>wavefront</w:t>
      </w:r>
      <w:proofErr w:type="spellEnd"/>
      <w:r w:rsidR="00E93CB9">
        <w:rPr>
          <w:szCs w:val="22"/>
          <w:lang w:val="en-CA"/>
        </w:rPr>
        <w:t>-based GRA</w:t>
      </w:r>
      <w:r w:rsidR="00667469">
        <w:rPr>
          <w:szCs w:val="22"/>
          <w:lang w:val="en-CA"/>
        </w:rPr>
        <w:t xml:space="preserve"> approach</w:t>
      </w:r>
      <w:r w:rsidR="00E93CB9">
        <w:rPr>
          <w:szCs w:val="22"/>
          <w:lang w:val="en-CA"/>
        </w:rPr>
        <w:t xml:space="preserve">, </w:t>
      </w:r>
      <w:r w:rsidR="00667469">
        <w:t xml:space="preserve">the reference samples for CUs in intra coded area can be either in clean area or in intra coded area. Hence, no </w:t>
      </w:r>
      <w:r w:rsidR="00B32669">
        <w:t xml:space="preserve">restriction </w:t>
      </w:r>
      <w:r w:rsidR="00667469">
        <w:t xml:space="preserve">needs to be </w:t>
      </w:r>
      <w:r w:rsidR="00B32669">
        <w:t xml:space="preserve">imposed </w:t>
      </w:r>
      <w:r w:rsidR="00E93CB9">
        <w:t>on intra prediction</w:t>
      </w:r>
      <w:r w:rsidR="00667469">
        <w:t xml:space="preserve"> for CUs in intra coded area. </w:t>
      </w:r>
      <w:r w:rsidR="00E93CB9">
        <w:t xml:space="preserve">For CUs in clean area, </w:t>
      </w:r>
      <w:r w:rsidR="00EE0D89">
        <w:t xml:space="preserve">if in inter mode, </w:t>
      </w:r>
      <w:r w:rsidR="00667469">
        <w:t>encoder make</w:t>
      </w:r>
      <w:r w:rsidR="00EE0D89">
        <w:t>s</w:t>
      </w:r>
      <w:r w:rsidR="00667469">
        <w:t xml:space="preserve"> sure </w:t>
      </w:r>
      <w:r w:rsidR="00E93CB9">
        <w:t xml:space="preserve">the associated prediction blocks not use any pixels in dirty </w:t>
      </w:r>
      <w:r w:rsidR="00EE0D89">
        <w:t xml:space="preserve">area. In addition, </w:t>
      </w:r>
      <w:r w:rsidR="00230B2E">
        <w:t xml:space="preserve">the </w:t>
      </w:r>
      <w:r w:rsidR="00B32669">
        <w:t xml:space="preserve">in-loop filtering </w:t>
      </w:r>
      <w:r w:rsidR="00AD041D">
        <w:t xml:space="preserve">is disabled </w:t>
      </w:r>
      <w:r w:rsidR="00B32669">
        <w:t xml:space="preserve">along the boundaries between the </w:t>
      </w:r>
      <w:r w:rsidR="00A56BE6">
        <w:t xml:space="preserve">refresh area </w:t>
      </w:r>
      <w:r w:rsidR="00B32669">
        <w:t>and the dirty area</w:t>
      </w:r>
      <w:r w:rsidR="00AD041D">
        <w:t xml:space="preserve">. </w:t>
      </w:r>
    </w:p>
    <w:p w14:paraId="2A7DD4FB" w14:textId="0B15BCFE" w:rsidR="00B54B4C" w:rsidRDefault="00B54B4C" w:rsidP="009234A5">
      <w:pPr>
        <w:rPr>
          <w:szCs w:val="22"/>
          <w:lang w:val="en-CA"/>
        </w:rPr>
      </w:pPr>
      <w:r>
        <w:rPr>
          <w:szCs w:val="22"/>
          <w:lang w:val="en-CA"/>
        </w:rPr>
        <w:t xml:space="preserve">The simulation results </w:t>
      </w:r>
      <w:r w:rsidR="00D64F96">
        <w:rPr>
          <w:szCs w:val="22"/>
          <w:lang w:val="en-CA"/>
        </w:rPr>
        <w:t xml:space="preserve">of CE2-3 are compared with </w:t>
      </w:r>
      <w:r w:rsidR="00FA7396">
        <w:rPr>
          <w:szCs w:val="22"/>
          <w:lang w:val="en-CA"/>
        </w:rPr>
        <w:t>the</w:t>
      </w:r>
      <w:r w:rsidR="00D64F96">
        <w:rPr>
          <w:szCs w:val="22"/>
          <w:lang w:val="en-CA"/>
        </w:rPr>
        <w:t xml:space="preserve"> anchor in terms of </w:t>
      </w:r>
      <w:r>
        <w:rPr>
          <w:szCs w:val="22"/>
          <w:lang w:val="en-CA"/>
        </w:rPr>
        <w:t xml:space="preserve">BD rate </w:t>
      </w:r>
      <w:r w:rsidR="00FA7396">
        <w:rPr>
          <w:szCs w:val="22"/>
          <w:lang w:val="en-CA"/>
        </w:rPr>
        <w:t>are,</w:t>
      </w:r>
      <w:r>
        <w:rPr>
          <w:szCs w:val="22"/>
          <w:lang w:val="en-CA"/>
        </w:rPr>
        <w:t xml:space="preserve"> </w:t>
      </w:r>
    </w:p>
    <w:p w14:paraId="50D68D0C" w14:textId="535B2D2B" w:rsidR="00D64F96" w:rsidRPr="00B20770" w:rsidRDefault="00D64F96" w:rsidP="00D64F96">
      <w:pPr>
        <w:pStyle w:val="ListParagraph"/>
        <w:numPr>
          <w:ilvl w:val="0"/>
          <w:numId w:val="21"/>
        </w:numPr>
        <w:spacing w:before="80"/>
        <w:ind w:left="714" w:hanging="357"/>
        <w:rPr>
          <w:lang w:val="en-CA"/>
        </w:rPr>
      </w:pPr>
      <w:r w:rsidRPr="00B20770">
        <w:rPr>
          <w:lang w:val="en-CA"/>
        </w:rPr>
        <w:t>Test 2</w:t>
      </w:r>
      <w:r>
        <w:rPr>
          <w:lang w:val="en-CA"/>
        </w:rPr>
        <w:t>-3</w:t>
      </w:r>
      <w:r w:rsidRPr="00B20770">
        <w:rPr>
          <w:lang w:val="en-CA"/>
        </w:rPr>
        <w:t xml:space="preserve">: </w:t>
      </w:r>
      <w:r w:rsidRPr="00B20770">
        <w:rPr>
          <w:lang w:val="en-CA"/>
        </w:rPr>
        <w:tab/>
      </w:r>
      <w:r w:rsidRPr="00D84D0F">
        <w:rPr>
          <w:rFonts w:eastAsia="SimSun"/>
          <w:kern w:val="22"/>
          <w:highlight w:val="yellow"/>
        </w:rPr>
        <w:t>0.00%, 0.00%, and 0.00%,</w:t>
      </w:r>
      <w:r w:rsidRPr="00B20770">
        <w:rPr>
          <w:rFonts w:eastAsia="SimSun"/>
          <w:kern w:val="22"/>
        </w:rPr>
        <w:t xml:space="preserve"> with </w:t>
      </w:r>
      <w:r w:rsidRPr="00D84D0F">
        <w:rPr>
          <w:rFonts w:eastAsia="SimSun"/>
          <w:kern w:val="22"/>
          <w:highlight w:val="yellow"/>
        </w:rPr>
        <w:t>100% and 100%</w:t>
      </w:r>
      <w:r w:rsidRPr="00B20770">
        <w:rPr>
          <w:rFonts w:eastAsia="SimSun"/>
          <w:kern w:val="22"/>
        </w:rPr>
        <w:t xml:space="preserve"> Enc/Dec Time</w:t>
      </w:r>
    </w:p>
    <w:p w14:paraId="723883F2" w14:textId="3298C9AE" w:rsidR="00263398" w:rsidRPr="005B217D" w:rsidRDefault="00263398" w:rsidP="009234A5">
      <w:pPr>
        <w:rPr>
          <w:szCs w:val="22"/>
          <w:lang w:val="en-CA"/>
        </w:rPr>
      </w:pPr>
    </w:p>
    <w:p w14:paraId="7BF669D8" w14:textId="28F2AABA" w:rsidR="00B54B4C" w:rsidRDefault="00745F6B" w:rsidP="00E11923">
      <w:pPr>
        <w:pStyle w:val="Heading1"/>
        <w:rPr>
          <w:lang w:val="en-CA"/>
        </w:rPr>
      </w:pPr>
      <w:r w:rsidRPr="005B217D">
        <w:rPr>
          <w:lang w:val="en-CA"/>
        </w:rPr>
        <w:t xml:space="preserve">Introduction </w:t>
      </w:r>
    </w:p>
    <w:p w14:paraId="60135D76" w14:textId="27C1883C" w:rsidR="009B1064" w:rsidRDefault="00D8462D" w:rsidP="009B1064">
      <w:r>
        <w:t xml:space="preserve">Instead of coding an intra picture, </w:t>
      </w:r>
      <w:r w:rsidR="009B1064" w:rsidRPr="00A61029">
        <w:t xml:space="preserve">GRA </w:t>
      </w:r>
      <w:r w:rsidR="009B1064">
        <w:t>gradually refresh</w:t>
      </w:r>
      <w:r>
        <w:t>es</w:t>
      </w:r>
      <w:r w:rsidR="009B1064">
        <w:t xml:space="preserve"> pict</w:t>
      </w:r>
      <w:r>
        <w:t>ures from random access point to recovery point.</w:t>
      </w:r>
      <w:r w:rsidR="00445F1B">
        <w:t xml:space="preserve"> In general, a GRA picture consists of three areas; clean area, intra coded area and dirty area. Clean area and intra coded area can be considered as refresh area. As example</w:t>
      </w:r>
      <w:r w:rsidR="00C1027D">
        <w:t>s</w:t>
      </w:r>
      <w:r w:rsidR="00445F1B">
        <w:t xml:space="preserve">, </w:t>
      </w:r>
      <w:r w:rsidR="009B1064" w:rsidRPr="00A61029">
        <w:t xml:space="preserve">Fig. 1 </w:t>
      </w:r>
      <w:r w:rsidR="00445F1B">
        <w:t xml:space="preserve">illustrates the concept of </w:t>
      </w:r>
      <w:r w:rsidR="009B1064" w:rsidRPr="00A61029">
        <w:t>vertical GRA</w:t>
      </w:r>
      <w:r w:rsidR="00445F1B">
        <w:t>, where i</w:t>
      </w:r>
      <w:r w:rsidR="009B1064" w:rsidRPr="00A61029">
        <w:t>ntra coded area (green) moves and clean area (yellow) expands from left to right over pictures</w:t>
      </w:r>
      <w:r w:rsidR="00C1027D">
        <w:t xml:space="preserve">. </w:t>
      </w:r>
    </w:p>
    <w:p w14:paraId="1E79D9D4" w14:textId="77777777" w:rsidR="009B1064" w:rsidRPr="00A61029" w:rsidRDefault="009B1064" w:rsidP="009B1064">
      <w:pPr>
        <w:jc w:val="center"/>
      </w:pPr>
      <w:r w:rsidRPr="00A61029">
        <w:object w:dxaOrig="13780" w:dyaOrig="2611" w14:anchorId="4868F2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90pt" o:ole="">
            <v:imagedata r:id="rId12" o:title=""/>
          </v:shape>
          <o:OLEObject Type="Embed" ProgID="Visio.Drawing.15" ShapeID="_x0000_i1025" DrawAspect="Content" ObjectID="_1630496628" r:id="rId13"/>
        </w:object>
      </w:r>
    </w:p>
    <w:p w14:paraId="43A6640B" w14:textId="28650E53" w:rsidR="009B1064" w:rsidRPr="00A61029" w:rsidRDefault="009B1064" w:rsidP="009B1064">
      <w:pPr>
        <w:jc w:val="center"/>
      </w:pPr>
      <w:r w:rsidRPr="00A61029">
        <w:t xml:space="preserve">Fig. </w:t>
      </w:r>
      <w:r w:rsidR="00C1027D">
        <w:t>1</w:t>
      </w:r>
      <w:r w:rsidRPr="00A61029">
        <w:t>. Vertical GRA.</w:t>
      </w:r>
    </w:p>
    <w:p w14:paraId="23704D81" w14:textId="71CC7167" w:rsidR="00B54B4C" w:rsidRPr="00B54B4C" w:rsidRDefault="00C1027D" w:rsidP="00B54B4C">
      <w:r>
        <w:t xml:space="preserve">With the current VVC design, </w:t>
      </w:r>
      <w:r w:rsidR="009B1064" w:rsidRPr="00A61029">
        <w:t>vertical GRA</w:t>
      </w:r>
      <w:r>
        <w:t xml:space="preserve"> may have </w:t>
      </w:r>
      <w:r w:rsidR="00B03A3B">
        <w:t xml:space="preserve">some </w:t>
      </w:r>
      <w:r w:rsidR="009B1064" w:rsidRPr="00A61029">
        <w:t xml:space="preserve">reference </w:t>
      </w:r>
      <w:r>
        <w:t>samples</w:t>
      </w:r>
      <w:r w:rsidR="009B1064" w:rsidRPr="00A61029">
        <w:t xml:space="preserve"> for CUs in intra coded area in dirty area</w:t>
      </w:r>
      <w:r>
        <w:t>. Hence</w:t>
      </w:r>
      <w:r w:rsidR="009B1064" w:rsidRPr="00A61029">
        <w:t xml:space="preserve">, restrictions </w:t>
      </w:r>
      <w:r>
        <w:t>may need to be imposed on</w:t>
      </w:r>
      <w:r w:rsidR="009B1064" w:rsidRPr="00A61029">
        <w:t xml:space="preserve"> intra prediction </w:t>
      </w:r>
      <w:r>
        <w:t xml:space="preserve">for CUs in intra coded area, </w:t>
      </w:r>
      <w:r w:rsidR="009B1064" w:rsidRPr="00A61029">
        <w:t xml:space="preserve">which likely affect the coding performance. </w:t>
      </w:r>
    </w:p>
    <w:p w14:paraId="3CD6C2CC" w14:textId="1957175D" w:rsidR="00B54B4C" w:rsidRDefault="00745F6B" w:rsidP="00E11923">
      <w:pPr>
        <w:pStyle w:val="Heading1"/>
        <w:rPr>
          <w:lang w:val="en-CA"/>
        </w:rPr>
      </w:pPr>
      <w:r w:rsidRPr="005B217D">
        <w:rPr>
          <w:lang w:val="en-CA"/>
        </w:rPr>
        <w:lastRenderedPageBreak/>
        <w:t>Pro</w:t>
      </w:r>
      <w:r w:rsidR="00B32669">
        <w:rPr>
          <w:lang w:val="en-CA"/>
        </w:rPr>
        <w:t xml:space="preserve">posed Solutions </w:t>
      </w:r>
      <w:r w:rsidRPr="005B217D">
        <w:rPr>
          <w:lang w:val="en-CA"/>
        </w:rPr>
        <w:t xml:space="preserve"> </w:t>
      </w:r>
    </w:p>
    <w:p w14:paraId="5755D4F9" w14:textId="2291506F" w:rsidR="009B1064" w:rsidRDefault="009B1064" w:rsidP="009B1064">
      <w:r>
        <w:rPr>
          <w:szCs w:val="22"/>
        </w:rPr>
        <w:t xml:space="preserve">JVET O976 and JVET O979 proposed a wavefront-based GRA approach, where </w:t>
      </w:r>
      <w:r w:rsidRPr="00A61029">
        <w:t xml:space="preserve">intra coded areas (green) </w:t>
      </w:r>
      <w:r>
        <w:t xml:space="preserve">are spread </w:t>
      </w:r>
      <w:r w:rsidRPr="00A61029">
        <w:t xml:space="preserve">over pictures and </w:t>
      </w:r>
      <w:r>
        <w:t xml:space="preserve">clean area is </w:t>
      </w:r>
      <w:r w:rsidRPr="00A61029">
        <w:t>gradually expand</w:t>
      </w:r>
      <w:r>
        <w:t xml:space="preserve">ed </w:t>
      </w:r>
      <w:r w:rsidRPr="00A61029">
        <w:t xml:space="preserve">diagonally from the top-left corner to the bottom-right corner, as shown in Fig. </w:t>
      </w:r>
      <w:r w:rsidR="004C7D51">
        <w:t>2</w:t>
      </w:r>
      <w:r w:rsidRPr="00A61029">
        <w:t xml:space="preserve">. </w:t>
      </w:r>
    </w:p>
    <w:p w14:paraId="6404B4C9" w14:textId="23986ACC" w:rsidR="002A7EEB" w:rsidRDefault="002A7EEB" w:rsidP="009B1064"/>
    <w:p w14:paraId="4975D904" w14:textId="77777777" w:rsidR="002A7EEB" w:rsidRDefault="002A7EEB" w:rsidP="002A7EEB">
      <w:r>
        <w:object w:dxaOrig="13764" w:dyaOrig="2616" w14:anchorId="7850D145">
          <v:shape id="_x0000_i1026" type="#_x0000_t75" style="width:468pt;height:89pt" o:ole="">
            <v:imagedata r:id="rId14" o:title=""/>
          </v:shape>
          <o:OLEObject Type="Embed" ProgID="Visio.Drawing.15" ShapeID="_x0000_i1026" DrawAspect="Content" ObjectID="_1630496629" r:id="rId15"/>
        </w:object>
      </w:r>
    </w:p>
    <w:p w14:paraId="685D574F" w14:textId="703F459A" w:rsidR="00B32669" w:rsidRDefault="00B32669" w:rsidP="00B32669">
      <w:pPr>
        <w:jc w:val="center"/>
      </w:pPr>
      <w:r>
        <w:t xml:space="preserve">Fig. </w:t>
      </w:r>
      <w:r w:rsidR="004C7D51">
        <w:t>2</w:t>
      </w:r>
      <w:r>
        <w:t>. Wavefront GRA.</w:t>
      </w:r>
    </w:p>
    <w:p w14:paraId="20A6B5FA" w14:textId="24CD3475" w:rsidR="00B32669" w:rsidRPr="003C7109" w:rsidRDefault="00B32669" w:rsidP="002A7EEB">
      <w:r>
        <w:t xml:space="preserve">The </w:t>
      </w:r>
      <w:r w:rsidRPr="003C7109">
        <w:t xml:space="preserve">main </w:t>
      </w:r>
      <w:r w:rsidR="00A21595" w:rsidRPr="003C7109">
        <w:t>advantage</w:t>
      </w:r>
      <w:r w:rsidRPr="003C7109">
        <w:t xml:space="preserve"> of the wavefront-based GRA approach</w:t>
      </w:r>
      <w:r w:rsidR="004C7D51" w:rsidRPr="003C7109">
        <w:t xml:space="preserve"> </w:t>
      </w:r>
      <w:r w:rsidRPr="003C7109">
        <w:t>is</w:t>
      </w:r>
      <w:r w:rsidR="002A7EEB" w:rsidRPr="003C7109">
        <w:t xml:space="preserve"> that</w:t>
      </w:r>
      <w:r w:rsidRPr="003C7109">
        <w:t xml:space="preserve"> </w:t>
      </w:r>
      <w:r w:rsidR="00A21595" w:rsidRPr="003C7109">
        <w:t xml:space="preserve">it can have </w:t>
      </w:r>
      <w:r w:rsidRPr="003C7109">
        <w:t xml:space="preserve">the reference samples for </w:t>
      </w:r>
      <w:r w:rsidR="00623036" w:rsidRPr="003C7109">
        <w:t xml:space="preserve">CUs in </w:t>
      </w:r>
      <w:r w:rsidRPr="003C7109">
        <w:t>intra coded area</w:t>
      </w:r>
      <w:r w:rsidR="00A21595" w:rsidRPr="003C7109">
        <w:t xml:space="preserve"> in </w:t>
      </w:r>
      <w:r w:rsidRPr="003C7109">
        <w:t xml:space="preserve">either clean or intra coded areas. Therefore, no restriction </w:t>
      </w:r>
      <w:r w:rsidR="00623036" w:rsidRPr="003C7109">
        <w:t xml:space="preserve">needs to be imposed </w:t>
      </w:r>
      <w:r w:rsidRPr="003C7109">
        <w:t xml:space="preserve">on intra prediction for </w:t>
      </w:r>
      <w:r w:rsidR="00623036" w:rsidRPr="003C7109">
        <w:t xml:space="preserve">CUs </w:t>
      </w:r>
      <w:r w:rsidRPr="003C7109">
        <w:t xml:space="preserve">in intra coded area. </w:t>
      </w:r>
    </w:p>
    <w:p w14:paraId="34D55D73" w14:textId="382AB419" w:rsidR="00B32669" w:rsidRDefault="00B32669" w:rsidP="00B32669">
      <w:r w:rsidRPr="003C7109">
        <w:t xml:space="preserve">JVET-O979 further </w:t>
      </w:r>
      <w:r w:rsidR="004B6B1A" w:rsidRPr="003C7109">
        <w:t>introduced</w:t>
      </w:r>
      <w:r w:rsidRPr="003C7109">
        <w:t xml:space="preserve"> </w:t>
      </w:r>
      <w:r w:rsidR="003F67A3" w:rsidRPr="003C7109">
        <w:t xml:space="preserve">the concept of </w:t>
      </w:r>
      <w:r w:rsidRPr="003C7109">
        <w:t>intra GRA block</w:t>
      </w:r>
      <w:r w:rsidR="003F67A3" w:rsidRPr="003C7109">
        <w:t xml:space="preserve"> in </w:t>
      </w:r>
      <w:r w:rsidRPr="003C7109">
        <w:t>intra coded area</w:t>
      </w:r>
      <w:r w:rsidR="00284714" w:rsidRPr="003C7109">
        <w:t xml:space="preserve">. GRA blocks and CTUs are not </w:t>
      </w:r>
      <w:r w:rsidR="003F67A3" w:rsidRPr="003C7109">
        <w:t>necessarily the same</w:t>
      </w:r>
      <w:r w:rsidRPr="003C7109">
        <w:t xml:space="preserve">. For example, CTU size can be of 128x128 as in JVET CTC while intra GRA block size can be set based upon picture size and frame rate, e.g. 16x16 for JVET class D sequences. Fig. </w:t>
      </w:r>
      <w:r w:rsidR="004C7D51" w:rsidRPr="003C7109">
        <w:t>3</w:t>
      </w:r>
      <w:r w:rsidRPr="003C7109">
        <w:t xml:space="preserve"> shows an example, where a current picture is divided into CTUs (white) and a set of intra GRA blocks (green) </w:t>
      </w:r>
      <w:r w:rsidR="00E33105" w:rsidRPr="003C7109">
        <w:t xml:space="preserve">is placed </w:t>
      </w:r>
      <w:r w:rsidRPr="003C7109">
        <w:t>along a diagonal line. Both CTU</w:t>
      </w:r>
      <w:r w:rsidR="00F25B36" w:rsidRPr="003C7109">
        <w:t>s</w:t>
      </w:r>
      <w:r w:rsidRPr="003C7109">
        <w:t xml:space="preserve"> and intra GRA block</w:t>
      </w:r>
      <w:r w:rsidR="00F25B36" w:rsidRPr="003C7109">
        <w:t>s</w:t>
      </w:r>
      <w:r w:rsidRPr="003C7109">
        <w:t xml:space="preserve"> are square, and intra GRA block should not be greater than CTU</w:t>
      </w:r>
      <w:r>
        <w:t>.</w:t>
      </w:r>
    </w:p>
    <w:p w14:paraId="68C41AFF" w14:textId="77777777" w:rsidR="00980500" w:rsidRDefault="00980500" w:rsidP="00B32669"/>
    <w:p w14:paraId="4D290A0F" w14:textId="77777777" w:rsidR="00B32669" w:rsidRDefault="00B32669" w:rsidP="00B32669">
      <w:pPr>
        <w:jc w:val="center"/>
      </w:pPr>
      <w:r w:rsidRPr="00A5229C">
        <w:rPr>
          <w:noProof/>
        </w:rPr>
        <w:drawing>
          <wp:inline distT="0" distB="0" distL="0" distR="0" wp14:anchorId="4D8B46CF" wp14:editId="732862FD">
            <wp:extent cx="4160067" cy="2767156"/>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189167" cy="2786512"/>
                    </a:xfrm>
                    <a:prstGeom prst="rect">
                      <a:avLst/>
                    </a:prstGeom>
                  </pic:spPr>
                </pic:pic>
              </a:graphicData>
            </a:graphic>
          </wp:inline>
        </w:drawing>
      </w:r>
    </w:p>
    <w:p w14:paraId="3A73B033" w14:textId="77777777" w:rsidR="00B32669" w:rsidRDefault="00B32669" w:rsidP="00B32669">
      <w:pPr>
        <w:jc w:val="center"/>
      </w:pPr>
      <w:r>
        <w:t>Fig. 3. GRA blocks and CTUs.</w:t>
      </w:r>
    </w:p>
    <w:p w14:paraId="033B6AB3" w14:textId="3212B55B" w:rsidR="00B32669" w:rsidRDefault="00B32669" w:rsidP="004B6B1A">
      <w:r>
        <w:t xml:space="preserve">JVET-O979 also proposed a set of rules for block partitioning as follows. </w:t>
      </w:r>
    </w:p>
    <w:p w14:paraId="19790429" w14:textId="2C132A20" w:rsidR="00B32669" w:rsidRDefault="00B32669" w:rsidP="004B6B1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textAlignment w:val="auto"/>
      </w:pPr>
      <w:r>
        <w:t xml:space="preserve">If a block does not contain any intra GRA block, like CTU 1 and 6 in Fig. 3, a </w:t>
      </w:r>
      <w:r w:rsidR="00230B2E">
        <w:t>regular</w:t>
      </w:r>
      <w:r>
        <w:t xml:space="preserve"> partition procedure is performed, that is, </w:t>
      </w:r>
      <w:r w:rsidRPr="00BF1F37">
        <w:rPr>
          <w:lang w:val="en-CA"/>
        </w:rPr>
        <w:t>QT</w:t>
      </w:r>
      <w:r w:rsidRPr="00BF1F37">
        <w:t xml:space="preserve">, </w:t>
      </w:r>
      <w:r>
        <w:t xml:space="preserve">BT and </w:t>
      </w:r>
      <w:r w:rsidRPr="00BF1F37">
        <w:rPr>
          <w:lang w:val="en-CA"/>
        </w:rPr>
        <w:t xml:space="preserve">TT </w:t>
      </w:r>
      <w:r>
        <w:rPr>
          <w:lang w:val="en-CA"/>
        </w:rPr>
        <w:t xml:space="preserve">partitions </w:t>
      </w:r>
      <w:r>
        <w:t xml:space="preserve">are all allowed. </w:t>
      </w:r>
    </w:p>
    <w:p w14:paraId="52A1560A" w14:textId="77777777" w:rsidR="00B32669" w:rsidRDefault="00B32669" w:rsidP="004B6B1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textAlignment w:val="auto"/>
      </w:pPr>
      <w:r>
        <w:t>If a block contains at least one intra GRA block, like CTU 2, 3, 4 and 5 in Fig. 3, some restrictions on partition are imposed. Specifically, partition line should not cut through intra GRA blocks.</w:t>
      </w:r>
    </w:p>
    <w:p w14:paraId="126E9082" w14:textId="47EBBF77" w:rsidR="00B32669" w:rsidRDefault="00B32669" w:rsidP="004B6B1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textAlignment w:val="auto"/>
      </w:pPr>
      <w:r w:rsidRPr="00C845AC">
        <w:t>GRA blocks</w:t>
      </w:r>
      <w:r>
        <w:t xml:space="preserve"> can </w:t>
      </w:r>
      <w:r w:rsidR="00F25B36">
        <w:t xml:space="preserve">be </w:t>
      </w:r>
      <w:r w:rsidRPr="00C845AC">
        <w:t>further partition</w:t>
      </w:r>
      <w:r>
        <w:t>ed into (smaller) CUs.</w:t>
      </w:r>
    </w:p>
    <w:p w14:paraId="36AA7AA8" w14:textId="77777777" w:rsidR="00B32669" w:rsidRPr="00C845AC" w:rsidRDefault="00B32669" w:rsidP="004B6B1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C845AC">
        <w:t xml:space="preserve">The final CUs </w:t>
      </w:r>
      <w:r>
        <w:t>out</w:t>
      </w:r>
      <w:r w:rsidRPr="00C845AC">
        <w:t>side GRA blocks can be coded in either intra or inter mode.</w:t>
      </w:r>
    </w:p>
    <w:p w14:paraId="4530580C" w14:textId="77777777" w:rsidR="00B32669" w:rsidRPr="00C845AC" w:rsidRDefault="00B32669" w:rsidP="004B6B1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The final CUs inside GRA blocks</w:t>
      </w:r>
      <w:r w:rsidRPr="00C845AC">
        <w:t xml:space="preserve"> are all coded in intra mode.</w:t>
      </w:r>
    </w:p>
    <w:p w14:paraId="0512BDBB" w14:textId="0C386ABC" w:rsidR="00B32669" w:rsidRDefault="00B32669" w:rsidP="00B32669">
      <w:r>
        <w:lastRenderedPageBreak/>
        <w:t xml:space="preserve">In HEVC, when </w:t>
      </w:r>
      <w:r w:rsidRPr="00E84D51">
        <w:rPr>
          <w:b/>
        </w:rPr>
        <w:t>exact_match_flag</w:t>
      </w:r>
      <w:r>
        <w:t xml:space="preserve"> is equal to 1, it is required that the decoded pictures at and subsequent to the specified recovery point in output order derived by starting the decoding process at the access unit associated with the recovery point SEI message shall be an exact match to the pictures that would be produced by starting the decoding process at the location of a previous IRAP access unit, if any, in the bitstream.</w:t>
      </w:r>
    </w:p>
    <w:p w14:paraId="3B0554B3" w14:textId="3596DB3D" w:rsidR="00B32669" w:rsidRDefault="00B32669" w:rsidP="00B32669">
      <w:r w:rsidRPr="009C1E28">
        <w:t>If “</w:t>
      </w:r>
      <w:r w:rsidRPr="009C1E28">
        <w:rPr>
          <w:b/>
          <w:bCs/>
        </w:rPr>
        <w:t>exact_match</w:t>
      </w:r>
      <w:r w:rsidRPr="009C1E28">
        <w:t>” is required</w:t>
      </w:r>
      <w:r w:rsidRPr="0099253E">
        <w:t xml:space="preserve"> </w:t>
      </w:r>
      <w:r w:rsidRPr="009C1E28">
        <w:t>as in HEVC,</w:t>
      </w:r>
      <w:r>
        <w:t xml:space="preserve"> o</w:t>
      </w:r>
      <w:r w:rsidRPr="009C1E28">
        <w:t>nly the coding information associated with clean areas and intra coded areas can be used for decoding the pictures between the random access point and the recovery point.</w:t>
      </w:r>
      <w:r>
        <w:t xml:space="preserve"> Specifically, for CUs in intra coded area, </w:t>
      </w:r>
      <w:r w:rsidRPr="009C1E28">
        <w:t xml:space="preserve">the intra prediction modes </w:t>
      </w:r>
      <w:r w:rsidR="004B6B1A">
        <w:t>cannot use any</w:t>
      </w:r>
      <w:r w:rsidRPr="009C1E28">
        <w:t xml:space="preserve"> reference </w:t>
      </w:r>
      <w:r w:rsidR="004B6B1A">
        <w:t xml:space="preserve">samples (or </w:t>
      </w:r>
      <w:r w:rsidRPr="009C1E28">
        <w:t>pixels</w:t>
      </w:r>
      <w:r w:rsidR="004B6B1A">
        <w:t>)</w:t>
      </w:r>
      <w:r w:rsidRPr="009C1E28">
        <w:t xml:space="preserve"> in dirty area. </w:t>
      </w:r>
      <w:r w:rsidR="004B6B1A">
        <w:t xml:space="preserve">For CUs </w:t>
      </w:r>
      <w:r>
        <w:t>in clean area</w:t>
      </w:r>
      <w:r w:rsidR="004B6B1A">
        <w:t xml:space="preserve">, if in inter mode, the </w:t>
      </w:r>
      <w:r w:rsidR="00EC7592">
        <w:t xml:space="preserve">associated </w:t>
      </w:r>
      <w:r w:rsidR="004B6B1A">
        <w:t xml:space="preserve">prediction block cannot use any reconstructed pixels </w:t>
      </w:r>
      <w:r w:rsidR="00F25B36">
        <w:t xml:space="preserve">in </w:t>
      </w:r>
      <w:r w:rsidR="004B6B1A">
        <w:t>dirty areas of reference pictures. In addition, t</w:t>
      </w:r>
      <w:r w:rsidRPr="009C1E28">
        <w:t xml:space="preserve">he in-loop filtering (deblocking, SAO, </w:t>
      </w:r>
      <w:r>
        <w:t>etc</w:t>
      </w:r>
      <w:r w:rsidRPr="009C1E28">
        <w:t xml:space="preserve">) </w:t>
      </w:r>
      <w:r>
        <w:t xml:space="preserve">needs to be disabled </w:t>
      </w:r>
      <w:r w:rsidRPr="009C1E28">
        <w:t>for the boundary pixels next to the dirty areas.</w:t>
      </w:r>
    </w:p>
    <w:p w14:paraId="71BC8A8C" w14:textId="66913DD9" w:rsidR="002B405D" w:rsidRDefault="00347497" w:rsidP="002B405D">
      <w:r>
        <w:t xml:space="preserve">The information about the boundary between the refresh area </w:t>
      </w:r>
      <w:r w:rsidR="007E5460">
        <w:t xml:space="preserve">(clean area and intra coded area) </w:t>
      </w:r>
      <w:r>
        <w:t xml:space="preserve">and dirty area is signaled at pps and slice header, as proposed in JVET-O976. </w:t>
      </w:r>
      <w:r w:rsidR="002B405D">
        <w:t xml:space="preserve">The related syntax </w:t>
      </w:r>
      <w:r w:rsidR="007E5460">
        <w:t>are</w:t>
      </w:r>
      <w:r w:rsidR="002B405D">
        <w:t xml:space="preserve"> shown in the following PPS syntax table and slice header syntax table.  </w:t>
      </w:r>
    </w:p>
    <w:p w14:paraId="691C01EF" w14:textId="77777777" w:rsidR="002B405D" w:rsidRDefault="002B405D" w:rsidP="002B405D">
      <w:pPr>
        <w:spacing w:before="0"/>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B405D" w:rsidRPr="00945AFA" w14:paraId="52FB4D67" w14:textId="77777777" w:rsidTr="009E64C2">
        <w:trPr>
          <w:cantSplit/>
          <w:jc w:val="center"/>
        </w:trPr>
        <w:tc>
          <w:tcPr>
            <w:tcW w:w="7920" w:type="dxa"/>
          </w:tcPr>
          <w:p w14:paraId="72832F5F" w14:textId="77777777" w:rsidR="002B405D" w:rsidRPr="00945AFA" w:rsidRDefault="002B405D" w:rsidP="009E64C2">
            <w:pPr>
              <w:pStyle w:val="tablesyntax"/>
              <w:keepNext w:val="0"/>
              <w:keepLines w:val="0"/>
              <w:spacing w:after="40"/>
              <w:rPr>
                <w:noProof/>
                <w:lang w:val="en-CA"/>
              </w:rPr>
            </w:pPr>
            <w:r w:rsidRPr="00945AFA">
              <w:rPr>
                <w:noProof/>
                <w:lang w:val="en-CA"/>
              </w:rPr>
              <w:t>pic_parameter_set_rbsp( ) {</w:t>
            </w:r>
          </w:p>
        </w:tc>
        <w:tc>
          <w:tcPr>
            <w:tcW w:w="1157" w:type="dxa"/>
          </w:tcPr>
          <w:p w14:paraId="2DBD51E3" w14:textId="77777777" w:rsidR="002B405D" w:rsidRPr="00945AFA" w:rsidRDefault="002B405D" w:rsidP="009E64C2">
            <w:pPr>
              <w:pStyle w:val="tableheading"/>
              <w:keepNext w:val="0"/>
              <w:keepLines w:val="0"/>
              <w:spacing w:after="40"/>
              <w:rPr>
                <w:noProof/>
                <w:lang w:val="en-CA"/>
              </w:rPr>
            </w:pPr>
            <w:r w:rsidRPr="00945AFA">
              <w:rPr>
                <w:noProof/>
                <w:lang w:val="en-CA"/>
              </w:rPr>
              <w:t>Descriptor</w:t>
            </w:r>
          </w:p>
        </w:tc>
      </w:tr>
      <w:tr w:rsidR="002B405D" w:rsidRPr="00945AFA" w14:paraId="5D8D69CD" w14:textId="77777777" w:rsidTr="009E64C2">
        <w:trPr>
          <w:cantSplit/>
          <w:jc w:val="center"/>
        </w:trPr>
        <w:tc>
          <w:tcPr>
            <w:tcW w:w="7920" w:type="dxa"/>
          </w:tcPr>
          <w:p w14:paraId="0DD53D64" w14:textId="77777777" w:rsidR="002B405D" w:rsidRPr="00B734D2" w:rsidRDefault="002B405D" w:rsidP="009E64C2">
            <w:pPr>
              <w:pStyle w:val="tablesyntax"/>
              <w:keepNext w:val="0"/>
              <w:keepLines w:val="0"/>
              <w:spacing w:after="40"/>
              <w:rPr>
                <w:bCs/>
                <w:noProof/>
                <w:sz w:val="22"/>
                <w:szCs w:val="22"/>
                <w:lang w:val="en-CA"/>
              </w:rPr>
            </w:pPr>
            <w:r w:rsidRPr="00B734D2">
              <w:rPr>
                <w:bCs/>
                <w:noProof/>
                <w:lang w:val="en-CA"/>
              </w:rPr>
              <w:tab/>
            </w:r>
            <w:r>
              <w:rPr>
                <w:bCs/>
                <w:noProof/>
                <w:lang w:val="en-CA"/>
              </w:rPr>
              <w:t>…</w:t>
            </w:r>
          </w:p>
        </w:tc>
        <w:tc>
          <w:tcPr>
            <w:tcW w:w="1157" w:type="dxa"/>
          </w:tcPr>
          <w:p w14:paraId="48A0D80E" w14:textId="77777777" w:rsidR="002B405D" w:rsidRPr="00945AFA" w:rsidRDefault="002B405D" w:rsidP="009E64C2">
            <w:pPr>
              <w:pStyle w:val="tablecell"/>
              <w:keepNext w:val="0"/>
              <w:keepLines w:val="0"/>
              <w:spacing w:after="40"/>
              <w:jc w:val="center"/>
              <w:rPr>
                <w:noProof/>
                <w:lang w:val="en-CA"/>
              </w:rPr>
            </w:pPr>
          </w:p>
        </w:tc>
      </w:tr>
      <w:tr w:rsidR="002B405D" w:rsidRPr="00945AFA" w14:paraId="3157C730" w14:textId="77777777" w:rsidTr="009E64C2">
        <w:trPr>
          <w:cantSplit/>
          <w:jc w:val="center"/>
        </w:trPr>
        <w:tc>
          <w:tcPr>
            <w:tcW w:w="7920" w:type="dxa"/>
          </w:tcPr>
          <w:p w14:paraId="1520B9B6" w14:textId="77777777" w:rsidR="002B405D" w:rsidRPr="00945AFA" w:rsidRDefault="002B405D" w:rsidP="009E64C2">
            <w:pPr>
              <w:pStyle w:val="tablesyntax"/>
              <w:keepNext w:val="0"/>
              <w:keepLines w:val="0"/>
              <w:spacing w:after="40"/>
              <w:rPr>
                <w:b/>
                <w:bCs/>
                <w:noProof/>
                <w:color w:val="000000" w:themeColor="text1"/>
                <w:lang w:val="en-CA"/>
              </w:rPr>
            </w:pPr>
            <w:r w:rsidRPr="00945AFA">
              <w:rPr>
                <w:b/>
                <w:bCs/>
                <w:noProof/>
                <w:lang w:val="en-CA"/>
              </w:rPr>
              <w:tab/>
            </w:r>
            <w:r w:rsidRPr="00945AFA">
              <w:rPr>
                <w:b/>
                <w:bCs/>
                <w:lang w:val="en-CA"/>
              </w:rPr>
              <w:t>pps_loop_filter_across_virtual_boundaries_disabled_flag</w:t>
            </w:r>
          </w:p>
        </w:tc>
        <w:tc>
          <w:tcPr>
            <w:tcW w:w="1157" w:type="dxa"/>
          </w:tcPr>
          <w:p w14:paraId="23814599" w14:textId="77777777" w:rsidR="002B405D" w:rsidRPr="00945AFA" w:rsidRDefault="002B405D" w:rsidP="009E64C2">
            <w:pPr>
              <w:pStyle w:val="tablecell"/>
              <w:keepNext w:val="0"/>
              <w:keepLines w:val="0"/>
              <w:spacing w:after="40"/>
              <w:jc w:val="center"/>
              <w:rPr>
                <w:noProof/>
                <w:lang w:val="en-CA"/>
              </w:rPr>
            </w:pPr>
            <w:r w:rsidRPr="00945AFA">
              <w:rPr>
                <w:lang w:val="en-CA"/>
              </w:rPr>
              <w:t>u(1)</w:t>
            </w:r>
          </w:p>
        </w:tc>
      </w:tr>
      <w:tr w:rsidR="002B405D" w:rsidRPr="00945AFA" w14:paraId="686CC712" w14:textId="77777777" w:rsidTr="009E64C2">
        <w:trPr>
          <w:cantSplit/>
          <w:jc w:val="center"/>
        </w:trPr>
        <w:tc>
          <w:tcPr>
            <w:tcW w:w="7920" w:type="dxa"/>
          </w:tcPr>
          <w:p w14:paraId="0F8156A8" w14:textId="77777777" w:rsidR="002B405D" w:rsidRPr="00945AFA" w:rsidRDefault="002B405D" w:rsidP="009E64C2">
            <w:pPr>
              <w:pStyle w:val="tablesyntax"/>
              <w:keepNext w:val="0"/>
              <w:keepLines w:val="0"/>
              <w:spacing w:after="40"/>
              <w:rPr>
                <w:b/>
                <w:bCs/>
                <w:noProof/>
                <w:color w:val="000000" w:themeColor="text1"/>
                <w:lang w:val="en-CA"/>
              </w:rPr>
            </w:pPr>
            <w:r w:rsidRPr="00945AFA">
              <w:rPr>
                <w:bCs/>
                <w:noProof/>
                <w:lang w:val="en-CA"/>
              </w:rPr>
              <w:tab/>
              <w:t>i</w:t>
            </w:r>
            <w:r w:rsidRPr="00945AFA">
              <w:rPr>
                <w:bCs/>
                <w:lang w:val="en-CA"/>
              </w:rPr>
              <w:t>f( pps_loop_filter_across_virtual_boundaries_disabled_flag ) {</w:t>
            </w:r>
          </w:p>
        </w:tc>
        <w:tc>
          <w:tcPr>
            <w:tcW w:w="1157" w:type="dxa"/>
          </w:tcPr>
          <w:p w14:paraId="6FE612D1" w14:textId="77777777" w:rsidR="002B405D" w:rsidRPr="00945AFA" w:rsidRDefault="002B405D" w:rsidP="009E64C2">
            <w:pPr>
              <w:pStyle w:val="tablecell"/>
              <w:keepNext w:val="0"/>
              <w:keepLines w:val="0"/>
              <w:spacing w:after="40"/>
              <w:jc w:val="center"/>
              <w:rPr>
                <w:noProof/>
                <w:lang w:val="en-CA"/>
              </w:rPr>
            </w:pPr>
          </w:p>
        </w:tc>
      </w:tr>
      <w:tr w:rsidR="002B405D" w:rsidRPr="00945AFA" w14:paraId="25431B0D" w14:textId="77777777" w:rsidTr="009E64C2">
        <w:trPr>
          <w:cantSplit/>
          <w:jc w:val="center"/>
        </w:trPr>
        <w:tc>
          <w:tcPr>
            <w:tcW w:w="7920" w:type="dxa"/>
            <w:shd w:val="clear" w:color="auto" w:fill="FFFF00"/>
          </w:tcPr>
          <w:p w14:paraId="301DF427" w14:textId="77777777" w:rsidR="002B405D" w:rsidRPr="00945AFA" w:rsidRDefault="002B405D" w:rsidP="009E64C2">
            <w:pPr>
              <w:pStyle w:val="tablesyntax"/>
              <w:keepNext w:val="0"/>
              <w:keepLines w:val="0"/>
              <w:spacing w:after="40"/>
              <w:rPr>
                <w:b/>
                <w:bCs/>
                <w:noProof/>
                <w:lang w:val="en-CA"/>
              </w:rPr>
            </w:pPr>
            <w:r>
              <w:rPr>
                <w:b/>
                <w:bCs/>
                <w:noProof/>
                <w:lang w:val="en-CA"/>
              </w:rPr>
              <w:tab/>
            </w:r>
            <w:r>
              <w:rPr>
                <w:b/>
                <w:bCs/>
                <w:noProof/>
                <w:lang w:val="en-CA"/>
              </w:rPr>
              <w:tab/>
              <w:t>pps_virtual_boundary_type</w:t>
            </w:r>
          </w:p>
        </w:tc>
        <w:tc>
          <w:tcPr>
            <w:tcW w:w="1157" w:type="dxa"/>
            <w:shd w:val="clear" w:color="auto" w:fill="FFFF00"/>
          </w:tcPr>
          <w:p w14:paraId="082C4441" w14:textId="77777777" w:rsidR="002B405D" w:rsidRPr="00945AFA" w:rsidRDefault="002B405D" w:rsidP="009E64C2">
            <w:pPr>
              <w:pStyle w:val="tablecell"/>
              <w:keepNext w:val="0"/>
              <w:keepLines w:val="0"/>
              <w:spacing w:after="40"/>
              <w:jc w:val="center"/>
              <w:rPr>
                <w:lang w:val="en-CA"/>
              </w:rPr>
            </w:pPr>
            <w:r>
              <w:rPr>
                <w:lang w:val="en-CA"/>
              </w:rPr>
              <w:t>ue(v)</w:t>
            </w:r>
          </w:p>
        </w:tc>
      </w:tr>
      <w:tr w:rsidR="002B405D" w:rsidRPr="00945AFA" w14:paraId="7179F1E0" w14:textId="77777777" w:rsidTr="009E64C2">
        <w:trPr>
          <w:cantSplit/>
          <w:jc w:val="center"/>
        </w:trPr>
        <w:tc>
          <w:tcPr>
            <w:tcW w:w="7920" w:type="dxa"/>
            <w:shd w:val="clear" w:color="auto" w:fill="FFFF00"/>
          </w:tcPr>
          <w:p w14:paraId="1A71865C" w14:textId="77777777" w:rsidR="002B405D" w:rsidRPr="00E47CBC" w:rsidRDefault="002B405D" w:rsidP="009E64C2">
            <w:pPr>
              <w:pStyle w:val="tablesyntax"/>
              <w:keepNext w:val="0"/>
              <w:keepLines w:val="0"/>
              <w:spacing w:after="40"/>
              <w:rPr>
                <w:bCs/>
                <w:noProof/>
                <w:lang w:val="en-CA"/>
              </w:rPr>
            </w:pPr>
            <w:r>
              <w:rPr>
                <w:b/>
                <w:bCs/>
                <w:noProof/>
                <w:lang w:val="en-CA"/>
              </w:rPr>
              <w:tab/>
            </w:r>
            <w:r>
              <w:rPr>
                <w:b/>
                <w:bCs/>
                <w:noProof/>
                <w:lang w:val="en-CA"/>
              </w:rPr>
              <w:tab/>
            </w:r>
            <w:r w:rsidRPr="00FE72C3">
              <w:rPr>
                <w:bCs/>
                <w:noProof/>
                <w:highlight w:val="yellow"/>
                <w:lang w:val="en-CA"/>
              </w:rPr>
              <w:t>if( pps_virtual_boundary_type  = =  0 ) {</w:t>
            </w:r>
          </w:p>
        </w:tc>
        <w:tc>
          <w:tcPr>
            <w:tcW w:w="1157" w:type="dxa"/>
            <w:shd w:val="clear" w:color="auto" w:fill="FFFF00"/>
          </w:tcPr>
          <w:p w14:paraId="103C3996" w14:textId="77777777" w:rsidR="002B405D" w:rsidRDefault="002B405D" w:rsidP="009E64C2">
            <w:pPr>
              <w:pStyle w:val="tablecell"/>
              <w:keepNext w:val="0"/>
              <w:keepLines w:val="0"/>
              <w:spacing w:after="40"/>
              <w:jc w:val="center"/>
              <w:rPr>
                <w:lang w:val="en-CA"/>
              </w:rPr>
            </w:pPr>
          </w:p>
        </w:tc>
      </w:tr>
      <w:tr w:rsidR="002B405D" w:rsidRPr="00945AFA" w14:paraId="099DA2BE" w14:textId="77777777" w:rsidTr="009E64C2">
        <w:trPr>
          <w:cantSplit/>
          <w:jc w:val="center"/>
        </w:trPr>
        <w:tc>
          <w:tcPr>
            <w:tcW w:w="7920" w:type="dxa"/>
          </w:tcPr>
          <w:p w14:paraId="6E411C07" w14:textId="77777777" w:rsidR="002B405D" w:rsidRPr="00945AFA" w:rsidRDefault="002B405D" w:rsidP="009E64C2">
            <w:pPr>
              <w:pStyle w:val="tablesyntax"/>
              <w:keepNext w:val="0"/>
              <w:keepLines w:val="0"/>
              <w:spacing w:after="40"/>
              <w:rPr>
                <w:b/>
                <w:bCs/>
                <w:noProof/>
                <w:color w:val="000000" w:themeColor="text1"/>
                <w:lang w:val="en-CA"/>
              </w:rPr>
            </w:pPr>
            <w:r>
              <w:rPr>
                <w:b/>
                <w:bCs/>
                <w:noProof/>
                <w:lang w:val="en-CA"/>
              </w:rPr>
              <w:tab/>
            </w:r>
            <w:r w:rsidRPr="00945AFA">
              <w:rPr>
                <w:b/>
                <w:bCs/>
                <w:noProof/>
                <w:lang w:val="en-CA"/>
              </w:rPr>
              <w:tab/>
            </w:r>
            <w:r w:rsidRPr="00945AFA">
              <w:rPr>
                <w:b/>
                <w:bCs/>
                <w:noProof/>
                <w:lang w:val="en-CA"/>
              </w:rPr>
              <w:tab/>
            </w:r>
            <w:r w:rsidRPr="00945AFA">
              <w:rPr>
                <w:b/>
                <w:bCs/>
                <w:lang w:val="en-CA"/>
              </w:rPr>
              <w:t>pps_num_ver_virtual_boundaries</w:t>
            </w:r>
          </w:p>
        </w:tc>
        <w:tc>
          <w:tcPr>
            <w:tcW w:w="1157" w:type="dxa"/>
          </w:tcPr>
          <w:p w14:paraId="52DD29E9" w14:textId="77777777" w:rsidR="002B405D" w:rsidRPr="00945AFA" w:rsidRDefault="002B405D" w:rsidP="009E64C2">
            <w:pPr>
              <w:pStyle w:val="tablecell"/>
              <w:keepNext w:val="0"/>
              <w:keepLines w:val="0"/>
              <w:spacing w:after="40"/>
              <w:jc w:val="center"/>
              <w:rPr>
                <w:noProof/>
                <w:lang w:val="en-CA"/>
              </w:rPr>
            </w:pPr>
            <w:r w:rsidRPr="00945AFA">
              <w:rPr>
                <w:lang w:val="en-CA"/>
              </w:rPr>
              <w:t>u(2)</w:t>
            </w:r>
          </w:p>
        </w:tc>
      </w:tr>
      <w:tr w:rsidR="002B405D" w:rsidRPr="00945AFA" w14:paraId="0B0A38DA" w14:textId="77777777" w:rsidTr="009E64C2">
        <w:trPr>
          <w:cantSplit/>
          <w:jc w:val="center"/>
        </w:trPr>
        <w:tc>
          <w:tcPr>
            <w:tcW w:w="7920" w:type="dxa"/>
          </w:tcPr>
          <w:p w14:paraId="7F79175B" w14:textId="77777777" w:rsidR="002B405D" w:rsidRPr="00945AFA" w:rsidRDefault="002B405D" w:rsidP="009E64C2">
            <w:pPr>
              <w:pStyle w:val="tablesyntax"/>
              <w:keepNext w:val="0"/>
              <w:keepLines w:val="0"/>
              <w:spacing w:after="40"/>
              <w:rPr>
                <w:b/>
                <w:bCs/>
                <w:noProof/>
                <w:color w:val="000000" w:themeColor="text1"/>
                <w:lang w:val="en-CA"/>
              </w:rPr>
            </w:pPr>
            <w:r>
              <w:rPr>
                <w:b/>
                <w:bCs/>
                <w:noProof/>
                <w:lang w:val="en-CA"/>
              </w:rPr>
              <w:tab/>
            </w:r>
            <w:r w:rsidRPr="00945AFA">
              <w:rPr>
                <w:b/>
                <w:bCs/>
                <w:noProof/>
                <w:lang w:val="en-CA"/>
              </w:rPr>
              <w:tab/>
            </w:r>
            <w:r w:rsidRPr="00945AFA">
              <w:rPr>
                <w:b/>
                <w:bCs/>
                <w:noProof/>
                <w:lang w:val="en-CA"/>
              </w:rPr>
              <w:tab/>
            </w:r>
            <w:r w:rsidRPr="00945AFA">
              <w:rPr>
                <w:bCs/>
                <w:lang w:val="en-CA"/>
              </w:rPr>
              <w:t>for( i = 0; i &lt; pps_num_ver_virtual_boundaries; i++ )</w:t>
            </w:r>
          </w:p>
        </w:tc>
        <w:tc>
          <w:tcPr>
            <w:tcW w:w="1157" w:type="dxa"/>
          </w:tcPr>
          <w:p w14:paraId="6381F112" w14:textId="77777777" w:rsidR="002B405D" w:rsidRPr="00945AFA" w:rsidRDefault="002B405D" w:rsidP="009E64C2">
            <w:pPr>
              <w:pStyle w:val="tablecell"/>
              <w:keepNext w:val="0"/>
              <w:keepLines w:val="0"/>
              <w:spacing w:after="40"/>
              <w:jc w:val="center"/>
              <w:rPr>
                <w:noProof/>
                <w:lang w:val="en-CA"/>
              </w:rPr>
            </w:pPr>
          </w:p>
        </w:tc>
      </w:tr>
      <w:tr w:rsidR="002B405D" w:rsidRPr="00945AFA" w14:paraId="515A17A8" w14:textId="77777777" w:rsidTr="009E64C2">
        <w:trPr>
          <w:cantSplit/>
          <w:jc w:val="center"/>
        </w:trPr>
        <w:tc>
          <w:tcPr>
            <w:tcW w:w="7920" w:type="dxa"/>
          </w:tcPr>
          <w:p w14:paraId="2233B998" w14:textId="77777777" w:rsidR="002B405D" w:rsidRPr="00945AFA" w:rsidRDefault="002B405D" w:rsidP="009E64C2">
            <w:pPr>
              <w:pStyle w:val="tablesyntax"/>
              <w:keepNext w:val="0"/>
              <w:keepLines w:val="0"/>
              <w:spacing w:after="40"/>
              <w:rPr>
                <w:b/>
                <w:bCs/>
                <w:noProof/>
                <w:color w:val="000000" w:themeColor="text1"/>
                <w:lang w:val="en-CA"/>
              </w:rPr>
            </w:pPr>
            <w:r>
              <w:rPr>
                <w:b/>
                <w:bCs/>
                <w:noProof/>
                <w:lang w:val="en-CA"/>
              </w:rPr>
              <w:tab/>
            </w:r>
            <w:r w:rsidRPr="00945AFA">
              <w:rPr>
                <w:b/>
                <w:bCs/>
                <w:noProof/>
                <w:lang w:val="en-CA"/>
              </w:rPr>
              <w:tab/>
            </w:r>
            <w:r w:rsidRPr="00945AFA">
              <w:rPr>
                <w:b/>
                <w:bCs/>
                <w:noProof/>
                <w:lang w:val="en-CA"/>
              </w:rPr>
              <w:tab/>
            </w:r>
            <w:r w:rsidRPr="00945AFA">
              <w:rPr>
                <w:b/>
                <w:bCs/>
                <w:noProof/>
                <w:lang w:val="en-CA"/>
              </w:rPr>
              <w:tab/>
            </w:r>
            <w:r w:rsidRPr="00945AFA">
              <w:rPr>
                <w:b/>
                <w:bCs/>
                <w:lang w:val="en-CA"/>
              </w:rPr>
              <w:t>pps_virtual_boundaries_pos_x</w:t>
            </w:r>
            <w:r w:rsidRPr="00945AFA">
              <w:rPr>
                <w:bCs/>
                <w:lang w:val="en-CA"/>
              </w:rPr>
              <w:t>[</w:t>
            </w:r>
            <w:r w:rsidRPr="00945AFA">
              <w:rPr>
                <w:lang w:val="en-CA"/>
              </w:rPr>
              <w:t> </w:t>
            </w:r>
            <w:r w:rsidRPr="00945AFA">
              <w:rPr>
                <w:bCs/>
                <w:lang w:val="en-CA"/>
              </w:rPr>
              <w:t>i</w:t>
            </w:r>
            <w:r w:rsidRPr="00945AFA">
              <w:rPr>
                <w:lang w:val="en-CA"/>
              </w:rPr>
              <w:t> </w:t>
            </w:r>
            <w:r w:rsidRPr="00945AFA">
              <w:rPr>
                <w:bCs/>
                <w:lang w:val="en-CA"/>
              </w:rPr>
              <w:t>]</w:t>
            </w:r>
          </w:p>
        </w:tc>
        <w:tc>
          <w:tcPr>
            <w:tcW w:w="1157" w:type="dxa"/>
          </w:tcPr>
          <w:p w14:paraId="3563D11D" w14:textId="77777777" w:rsidR="002B405D" w:rsidRPr="00945AFA" w:rsidRDefault="002B405D" w:rsidP="009E64C2">
            <w:pPr>
              <w:pStyle w:val="tablecell"/>
              <w:keepNext w:val="0"/>
              <w:keepLines w:val="0"/>
              <w:spacing w:after="40"/>
              <w:jc w:val="center"/>
              <w:rPr>
                <w:noProof/>
                <w:lang w:val="en-CA"/>
              </w:rPr>
            </w:pPr>
            <w:r w:rsidRPr="00945AFA">
              <w:rPr>
                <w:lang w:val="en-CA"/>
              </w:rPr>
              <w:t>u(v)</w:t>
            </w:r>
          </w:p>
        </w:tc>
      </w:tr>
      <w:tr w:rsidR="002B405D" w:rsidRPr="00945AFA" w14:paraId="5DDE9397" w14:textId="77777777" w:rsidTr="009E64C2">
        <w:trPr>
          <w:cantSplit/>
          <w:jc w:val="center"/>
        </w:trPr>
        <w:tc>
          <w:tcPr>
            <w:tcW w:w="7920" w:type="dxa"/>
          </w:tcPr>
          <w:p w14:paraId="084A64DF" w14:textId="77777777" w:rsidR="002B405D" w:rsidRPr="00945AFA" w:rsidRDefault="002B405D" w:rsidP="009E64C2">
            <w:pPr>
              <w:pStyle w:val="tablesyntax"/>
              <w:keepNext w:val="0"/>
              <w:keepLines w:val="0"/>
              <w:spacing w:after="40"/>
              <w:rPr>
                <w:b/>
                <w:bCs/>
                <w:noProof/>
                <w:color w:val="000000" w:themeColor="text1"/>
                <w:lang w:val="en-CA"/>
              </w:rPr>
            </w:pPr>
            <w:r>
              <w:rPr>
                <w:b/>
                <w:bCs/>
                <w:noProof/>
                <w:lang w:val="en-CA"/>
              </w:rPr>
              <w:tab/>
            </w:r>
            <w:r w:rsidRPr="00945AFA">
              <w:rPr>
                <w:b/>
                <w:bCs/>
                <w:noProof/>
                <w:lang w:val="en-CA"/>
              </w:rPr>
              <w:tab/>
            </w:r>
            <w:r w:rsidRPr="00945AFA">
              <w:rPr>
                <w:b/>
                <w:bCs/>
                <w:noProof/>
                <w:lang w:val="en-CA"/>
              </w:rPr>
              <w:tab/>
            </w:r>
            <w:r w:rsidRPr="00945AFA">
              <w:rPr>
                <w:b/>
                <w:bCs/>
                <w:lang w:val="en-CA"/>
              </w:rPr>
              <w:t>pps_num_hor_virtual_boundaries</w:t>
            </w:r>
          </w:p>
        </w:tc>
        <w:tc>
          <w:tcPr>
            <w:tcW w:w="1157" w:type="dxa"/>
          </w:tcPr>
          <w:p w14:paraId="290C7483" w14:textId="77777777" w:rsidR="002B405D" w:rsidRPr="00945AFA" w:rsidRDefault="002B405D" w:rsidP="009E64C2">
            <w:pPr>
              <w:pStyle w:val="tablecell"/>
              <w:keepNext w:val="0"/>
              <w:keepLines w:val="0"/>
              <w:spacing w:after="40"/>
              <w:jc w:val="center"/>
              <w:rPr>
                <w:noProof/>
                <w:lang w:val="en-CA"/>
              </w:rPr>
            </w:pPr>
            <w:r w:rsidRPr="00945AFA">
              <w:rPr>
                <w:lang w:val="en-CA"/>
              </w:rPr>
              <w:t>u(2)</w:t>
            </w:r>
          </w:p>
        </w:tc>
      </w:tr>
      <w:tr w:rsidR="002B405D" w:rsidRPr="00945AFA" w14:paraId="1EA4C8B7" w14:textId="77777777" w:rsidTr="009E64C2">
        <w:trPr>
          <w:cantSplit/>
          <w:jc w:val="center"/>
        </w:trPr>
        <w:tc>
          <w:tcPr>
            <w:tcW w:w="7920" w:type="dxa"/>
          </w:tcPr>
          <w:p w14:paraId="3ED0E511" w14:textId="77777777" w:rsidR="002B405D" w:rsidRPr="00945AFA" w:rsidRDefault="002B405D" w:rsidP="009E64C2">
            <w:pPr>
              <w:pStyle w:val="tablesyntax"/>
              <w:keepNext w:val="0"/>
              <w:keepLines w:val="0"/>
              <w:spacing w:after="40"/>
              <w:rPr>
                <w:b/>
                <w:bCs/>
                <w:noProof/>
                <w:color w:val="000000" w:themeColor="text1"/>
                <w:lang w:val="en-CA"/>
              </w:rPr>
            </w:pPr>
            <w:r>
              <w:rPr>
                <w:b/>
                <w:bCs/>
                <w:noProof/>
                <w:lang w:val="en-CA"/>
              </w:rPr>
              <w:tab/>
            </w:r>
            <w:r w:rsidRPr="00945AFA">
              <w:rPr>
                <w:b/>
                <w:bCs/>
                <w:noProof/>
                <w:lang w:val="en-CA"/>
              </w:rPr>
              <w:tab/>
            </w:r>
            <w:r w:rsidRPr="00945AFA">
              <w:rPr>
                <w:b/>
                <w:bCs/>
                <w:noProof/>
                <w:lang w:val="en-CA"/>
              </w:rPr>
              <w:tab/>
            </w:r>
            <w:r w:rsidRPr="00945AFA">
              <w:rPr>
                <w:bCs/>
                <w:lang w:val="en-CA"/>
              </w:rPr>
              <w:t>for( i = 0; i &lt; pps_num_hor_virtual_boundaries; i++ )</w:t>
            </w:r>
          </w:p>
        </w:tc>
        <w:tc>
          <w:tcPr>
            <w:tcW w:w="1157" w:type="dxa"/>
          </w:tcPr>
          <w:p w14:paraId="6EF09584" w14:textId="77777777" w:rsidR="002B405D" w:rsidRPr="00945AFA" w:rsidRDefault="002B405D" w:rsidP="009E64C2">
            <w:pPr>
              <w:pStyle w:val="tablecell"/>
              <w:keepNext w:val="0"/>
              <w:keepLines w:val="0"/>
              <w:spacing w:after="40"/>
              <w:jc w:val="center"/>
              <w:rPr>
                <w:noProof/>
                <w:lang w:val="en-CA"/>
              </w:rPr>
            </w:pPr>
          </w:p>
        </w:tc>
      </w:tr>
      <w:tr w:rsidR="002B405D" w:rsidRPr="00945AFA" w14:paraId="19FE355E" w14:textId="77777777" w:rsidTr="009E64C2">
        <w:trPr>
          <w:cantSplit/>
          <w:jc w:val="center"/>
        </w:trPr>
        <w:tc>
          <w:tcPr>
            <w:tcW w:w="7920" w:type="dxa"/>
          </w:tcPr>
          <w:p w14:paraId="32B4CD5A" w14:textId="77777777" w:rsidR="002B405D" w:rsidRPr="00945AFA" w:rsidRDefault="002B405D" w:rsidP="009E64C2">
            <w:pPr>
              <w:pStyle w:val="tablesyntax"/>
              <w:keepNext w:val="0"/>
              <w:keepLines w:val="0"/>
              <w:spacing w:after="40"/>
              <w:rPr>
                <w:b/>
                <w:bCs/>
                <w:noProof/>
                <w:color w:val="000000" w:themeColor="text1"/>
                <w:lang w:val="en-CA"/>
              </w:rPr>
            </w:pPr>
            <w:r>
              <w:rPr>
                <w:b/>
                <w:bCs/>
                <w:noProof/>
                <w:lang w:val="en-CA"/>
              </w:rPr>
              <w:tab/>
            </w:r>
            <w:r w:rsidRPr="00945AFA">
              <w:rPr>
                <w:b/>
                <w:bCs/>
                <w:noProof/>
                <w:lang w:val="en-CA"/>
              </w:rPr>
              <w:tab/>
            </w:r>
            <w:r w:rsidRPr="00945AFA">
              <w:rPr>
                <w:b/>
                <w:bCs/>
                <w:noProof/>
                <w:lang w:val="en-CA"/>
              </w:rPr>
              <w:tab/>
            </w:r>
            <w:r w:rsidRPr="00945AFA">
              <w:rPr>
                <w:b/>
                <w:bCs/>
                <w:noProof/>
                <w:lang w:val="en-CA"/>
              </w:rPr>
              <w:tab/>
            </w:r>
            <w:r w:rsidRPr="00945AFA">
              <w:rPr>
                <w:b/>
                <w:bCs/>
                <w:lang w:val="en-CA"/>
              </w:rPr>
              <w:t>pps_virtual_boundaries_pos_y</w:t>
            </w:r>
            <w:r w:rsidRPr="00945AFA">
              <w:rPr>
                <w:bCs/>
                <w:lang w:val="en-CA"/>
              </w:rPr>
              <w:t>[</w:t>
            </w:r>
            <w:r w:rsidRPr="00945AFA">
              <w:rPr>
                <w:lang w:val="en-CA"/>
              </w:rPr>
              <w:t> </w:t>
            </w:r>
            <w:r w:rsidRPr="00945AFA">
              <w:rPr>
                <w:bCs/>
                <w:lang w:val="en-CA"/>
              </w:rPr>
              <w:t>i</w:t>
            </w:r>
            <w:r w:rsidRPr="00945AFA">
              <w:rPr>
                <w:lang w:val="en-CA"/>
              </w:rPr>
              <w:t> </w:t>
            </w:r>
            <w:r w:rsidRPr="00945AFA">
              <w:rPr>
                <w:bCs/>
                <w:lang w:val="en-CA"/>
              </w:rPr>
              <w:t>]</w:t>
            </w:r>
          </w:p>
        </w:tc>
        <w:tc>
          <w:tcPr>
            <w:tcW w:w="1157" w:type="dxa"/>
          </w:tcPr>
          <w:p w14:paraId="5D36CA5D" w14:textId="77777777" w:rsidR="002B405D" w:rsidRPr="00945AFA" w:rsidRDefault="002B405D" w:rsidP="009E64C2">
            <w:pPr>
              <w:pStyle w:val="tablecell"/>
              <w:keepNext w:val="0"/>
              <w:keepLines w:val="0"/>
              <w:spacing w:after="40"/>
              <w:jc w:val="center"/>
              <w:rPr>
                <w:noProof/>
                <w:lang w:val="en-CA"/>
              </w:rPr>
            </w:pPr>
            <w:r w:rsidRPr="00945AFA">
              <w:rPr>
                <w:lang w:val="en-CA"/>
              </w:rPr>
              <w:t>u(v)</w:t>
            </w:r>
          </w:p>
        </w:tc>
      </w:tr>
      <w:tr w:rsidR="002B405D" w:rsidRPr="00945AFA" w14:paraId="0BD9D017" w14:textId="77777777" w:rsidTr="009E64C2">
        <w:trPr>
          <w:cantSplit/>
          <w:jc w:val="center"/>
        </w:trPr>
        <w:tc>
          <w:tcPr>
            <w:tcW w:w="7920" w:type="dxa"/>
            <w:shd w:val="clear" w:color="auto" w:fill="FFFF00"/>
          </w:tcPr>
          <w:p w14:paraId="485219FC" w14:textId="77777777" w:rsidR="002B405D" w:rsidRPr="00B734D2" w:rsidRDefault="002B405D" w:rsidP="009E64C2">
            <w:pPr>
              <w:pStyle w:val="tablesyntax"/>
              <w:keepNext w:val="0"/>
              <w:keepLines w:val="0"/>
              <w:spacing w:after="40"/>
              <w:rPr>
                <w:bCs/>
                <w:noProof/>
                <w:lang w:val="en-CA"/>
              </w:rPr>
            </w:pPr>
            <w:r>
              <w:rPr>
                <w:b/>
                <w:bCs/>
                <w:noProof/>
                <w:lang w:val="en-CA"/>
              </w:rPr>
              <w:tab/>
            </w:r>
            <w:r>
              <w:rPr>
                <w:b/>
                <w:bCs/>
                <w:noProof/>
                <w:lang w:val="en-CA"/>
              </w:rPr>
              <w:tab/>
            </w:r>
            <w:r w:rsidRPr="00FE72C3">
              <w:rPr>
                <w:bCs/>
                <w:noProof/>
                <w:highlight w:val="yellow"/>
                <w:lang w:val="en-CA"/>
              </w:rPr>
              <w:t>}</w:t>
            </w:r>
            <w:r>
              <w:rPr>
                <w:bCs/>
                <w:noProof/>
                <w:highlight w:val="yellow"/>
                <w:lang w:val="en-CA"/>
              </w:rPr>
              <w:t xml:space="preserve"> else if</w:t>
            </w:r>
            <w:r w:rsidRPr="00945AFA">
              <w:rPr>
                <w:noProof/>
                <w:lang w:val="en-CA" w:eastAsia="ko-KR"/>
              </w:rPr>
              <w:t xml:space="preserve">( </w:t>
            </w:r>
            <w:r>
              <w:rPr>
                <w:noProof/>
                <w:lang w:val="en-CA" w:eastAsia="ko-KR"/>
              </w:rPr>
              <w:t>pps_virtual_boundary_type &gt;= 1  &amp;&amp;  pps_virtual_boundary_type &lt;= 3</w:t>
            </w:r>
            <w:r w:rsidRPr="00945AFA">
              <w:rPr>
                <w:noProof/>
                <w:lang w:val="en-CA" w:eastAsia="ko-KR"/>
              </w:rPr>
              <w:t xml:space="preserve"> )</w:t>
            </w:r>
          </w:p>
        </w:tc>
        <w:tc>
          <w:tcPr>
            <w:tcW w:w="1157" w:type="dxa"/>
            <w:shd w:val="clear" w:color="auto" w:fill="FFFF00"/>
          </w:tcPr>
          <w:p w14:paraId="10BBB34A" w14:textId="77777777" w:rsidR="002B405D" w:rsidRPr="00945AFA" w:rsidRDefault="002B405D" w:rsidP="009E64C2">
            <w:pPr>
              <w:pStyle w:val="tablecell"/>
              <w:keepNext w:val="0"/>
              <w:keepLines w:val="0"/>
              <w:spacing w:after="40"/>
              <w:jc w:val="center"/>
              <w:rPr>
                <w:lang w:val="en-CA"/>
              </w:rPr>
            </w:pPr>
          </w:p>
        </w:tc>
      </w:tr>
      <w:tr w:rsidR="002B405D" w:rsidRPr="00945AFA" w14:paraId="63C0DEF3" w14:textId="77777777" w:rsidTr="009E64C2">
        <w:trPr>
          <w:cantSplit/>
          <w:jc w:val="center"/>
        </w:trPr>
        <w:tc>
          <w:tcPr>
            <w:tcW w:w="7920" w:type="dxa"/>
            <w:shd w:val="clear" w:color="auto" w:fill="FFFF00"/>
          </w:tcPr>
          <w:p w14:paraId="3E10AA4B" w14:textId="77777777" w:rsidR="002B405D" w:rsidRPr="00B734D2" w:rsidRDefault="002B405D" w:rsidP="009E64C2">
            <w:pPr>
              <w:pStyle w:val="tablesyntax"/>
              <w:keepNext w:val="0"/>
              <w:keepLines w:val="0"/>
              <w:spacing w:after="40"/>
              <w:rPr>
                <w:b/>
                <w:noProof/>
                <w:lang w:val="en-CA" w:eastAsia="ko-KR"/>
              </w:rPr>
            </w:pPr>
            <w:r>
              <w:rPr>
                <w:b/>
                <w:noProof/>
                <w:lang w:val="en-CA" w:eastAsia="ko-KR"/>
              </w:rPr>
              <w:tab/>
            </w:r>
            <w:r w:rsidRPr="00B734D2">
              <w:rPr>
                <w:b/>
                <w:noProof/>
                <w:lang w:val="en-CA" w:eastAsia="ko-KR"/>
              </w:rPr>
              <w:tab/>
            </w:r>
            <w:r w:rsidRPr="00B734D2">
              <w:rPr>
                <w:b/>
                <w:noProof/>
                <w:lang w:val="en-CA" w:eastAsia="ko-KR"/>
              </w:rPr>
              <w:tab/>
            </w:r>
            <w:r>
              <w:rPr>
                <w:b/>
                <w:noProof/>
                <w:lang w:val="en-CA" w:eastAsia="ko-KR"/>
              </w:rPr>
              <w:t>pps_</w:t>
            </w:r>
            <w:r w:rsidRPr="00B734D2">
              <w:rPr>
                <w:b/>
                <w:noProof/>
                <w:lang w:val="en-CA" w:eastAsia="ko-KR"/>
              </w:rPr>
              <w:t>virtual_boundary_granularity</w:t>
            </w:r>
          </w:p>
        </w:tc>
        <w:tc>
          <w:tcPr>
            <w:tcW w:w="1157" w:type="dxa"/>
            <w:shd w:val="clear" w:color="auto" w:fill="FFFF00"/>
          </w:tcPr>
          <w:p w14:paraId="2061D1F8" w14:textId="77777777" w:rsidR="002B405D" w:rsidRPr="00945AFA" w:rsidRDefault="002B405D" w:rsidP="009E64C2">
            <w:pPr>
              <w:pStyle w:val="tablecell"/>
              <w:keepNext w:val="0"/>
              <w:keepLines w:val="0"/>
              <w:spacing w:after="40"/>
              <w:jc w:val="center"/>
              <w:rPr>
                <w:noProof/>
                <w:lang w:val="en-CA"/>
              </w:rPr>
            </w:pPr>
            <w:r>
              <w:rPr>
                <w:noProof/>
                <w:lang w:val="en-CA"/>
              </w:rPr>
              <w:t>ue(v)</w:t>
            </w:r>
          </w:p>
        </w:tc>
      </w:tr>
      <w:tr w:rsidR="002B405D" w:rsidRPr="00945AFA" w14:paraId="369E77AE" w14:textId="77777777" w:rsidTr="009E64C2">
        <w:trPr>
          <w:cantSplit/>
          <w:jc w:val="center"/>
        </w:trPr>
        <w:tc>
          <w:tcPr>
            <w:tcW w:w="7920" w:type="dxa"/>
          </w:tcPr>
          <w:p w14:paraId="7935F188" w14:textId="77777777" w:rsidR="002B405D" w:rsidRPr="00945AFA" w:rsidRDefault="002B405D" w:rsidP="009E64C2">
            <w:pPr>
              <w:pStyle w:val="tablesyntax"/>
              <w:keepNext w:val="0"/>
              <w:keepLines w:val="0"/>
              <w:spacing w:after="40"/>
              <w:rPr>
                <w:bCs/>
                <w:noProof/>
                <w:color w:val="000000" w:themeColor="text1"/>
                <w:lang w:val="en-CA"/>
              </w:rPr>
            </w:pPr>
            <w:r w:rsidRPr="00945AFA">
              <w:rPr>
                <w:bCs/>
                <w:noProof/>
                <w:lang w:val="en-CA"/>
              </w:rPr>
              <w:tab/>
            </w:r>
            <w:r w:rsidRPr="00945AFA">
              <w:rPr>
                <w:bCs/>
                <w:lang w:val="en-CA"/>
              </w:rPr>
              <w:t>}</w:t>
            </w:r>
          </w:p>
        </w:tc>
        <w:tc>
          <w:tcPr>
            <w:tcW w:w="1157" w:type="dxa"/>
          </w:tcPr>
          <w:p w14:paraId="257FE5C5" w14:textId="77777777" w:rsidR="002B405D" w:rsidRPr="00945AFA" w:rsidRDefault="002B405D" w:rsidP="009E64C2">
            <w:pPr>
              <w:pStyle w:val="tablecell"/>
              <w:keepNext w:val="0"/>
              <w:keepLines w:val="0"/>
              <w:spacing w:after="40"/>
              <w:jc w:val="center"/>
              <w:rPr>
                <w:noProof/>
                <w:lang w:val="en-CA"/>
              </w:rPr>
            </w:pPr>
          </w:p>
        </w:tc>
      </w:tr>
      <w:tr w:rsidR="002B405D" w:rsidRPr="00945AFA" w14:paraId="6D6FEACA" w14:textId="77777777" w:rsidTr="009E64C2">
        <w:trPr>
          <w:cantSplit/>
          <w:jc w:val="center"/>
        </w:trPr>
        <w:tc>
          <w:tcPr>
            <w:tcW w:w="7920" w:type="dxa"/>
          </w:tcPr>
          <w:p w14:paraId="78622221" w14:textId="77777777" w:rsidR="002B405D" w:rsidRPr="00945AFA" w:rsidRDefault="002B405D" w:rsidP="009E64C2">
            <w:pPr>
              <w:pStyle w:val="tablesyntax"/>
              <w:keepNext w:val="0"/>
              <w:keepLines w:val="0"/>
              <w:spacing w:after="40"/>
              <w:rPr>
                <w:bCs/>
                <w:noProof/>
                <w:lang w:val="en-CA"/>
              </w:rPr>
            </w:pPr>
            <w:r>
              <w:rPr>
                <w:noProof/>
                <w:lang w:val="en-CA" w:eastAsia="ko-KR"/>
              </w:rPr>
              <w:tab/>
              <w:t>…</w:t>
            </w:r>
          </w:p>
        </w:tc>
        <w:tc>
          <w:tcPr>
            <w:tcW w:w="1157" w:type="dxa"/>
          </w:tcPr>
          <w:p w14:paraId="67C4369C" w14:textId="77777777" w:rsidR="002B405D" w:rsidRPr="00945AFA" w:rsidRDefault="002B405D" w:rsidP="009E64C2">
            <w:pPr>
              <w:pStyle w:val="tablecell"/>
              <w:keepNext w:val="0"/>
              <w:keepLines w:val="0"/>
              <w:spacing w:after="40"/>
              <w:jc w:val="center"/>
              <w:rPr>
                <w:noProof/>
                <w:lang w:val="en-CA"/>
              </w:rPr>
            </w:pPr>
            <w:r w:rsidRPr="00945AFA">
              <w:rPr>
                <w:rFonts w:eastAsia="MS Mincho"/>
                <w:noProof/>
                <w:lang w:val="en-CA" w:eastAsia="ja-JP"/>
              </w:rPr>
              <w:t>u(1)</w:t>
            </w:r>
          </w:p>
        </w:tc>
      </w:tr>
    </w:tbl>
    <w:p w14:paraId="798F4BB4" w14:textId="77777777" w:rsidR="002B405D" w:rsidRDefault="002B405D" w:rsidP="002B405D">
      <w:pPr>
        <w:spacing w:before="0"/>
      </w:pPr>
    </w:p>
    <w:p w14:paraId="09583034" w14:textId="77777777" w:rsidR="002B405D" w:rsidRDefault="002B405D" w:rsidP="002B405D">
      <w:pPr>
        <w:spacing w:before="0"/>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B405D" w:rsidRPr="00945AFA" w14:paraId="334869C0" w14:textId="77777777" w:rsidTr="009E64C2">
        <w:trPr>
          <w:cantSplit/>
          <w:jc w:val="center"/>
        </w:trPr>
        <w:tc>
          <w:tcPr>
            <w:tcW w:w="7920" w:type="dxa"/>
          </w:tcPr>
          <w:p w14:paraId="173DFF74" w14:textId="77777777" w:rsidR="002B405D" w:rsidRPr="00945AFA" w:rsidRDefault="002B405D" w:rsidP="009E64C2">
            <w:pPr>
              <w:pStyle w:val="tablesyntax"/>
              <w:keepNext w:val="0"/>
              <w:keepLines w:val="0"/>
              <w:spacing w:after="40"/>
              <w:rPr>
                <w:noProof/>
                <w:lang w:val="en-CA"/>
              </w:rPr>
            </w:pPr>
            <w:r w:rsidRPr="00945AFA">
              <w:rPr>
                <w:noProof/>
                <w:lang w:val="en-CA"/>
              </w:rPr>
              <w:t>slice_header( ) {</w:t>
            </w:r>
          </w:p>
        </w:tc>
        <w:tc>
          <w:tcPr>
            <w:tcW w:w="1157" w:type="dxa"/>
          </w:tcPr>
          <w:p w14:paraId="407DC056" w14:textId="77777777" w:rsidR="002B405D" w:rsidRPr="00945AFA" w:rsidRDefault="002B405D" w:rsidP="009E64C2">
            <w:pPr>
              <w:pStyle w:val="tableheading"/>
              <w:keepNext w:val="0"/>
              <w:keepLines w:val="0"/>
              <w:spacing w:after="40"/>
              <w:rPr>
                <w:noProof/>
                <w:lang w:val="en-CA"/>
              </w:rPr>
            </w:pPr>
            <w:r w:rsidRPr="00945AFA">
              <w:rPr>
                <w:noProof/>
                <w:lang w:val="en-CA"/>
              </w:rPr>
              <w:t>Descriptor</w:t>
            </w:r>
          </w:p>
        </w:tc>
      </w:tr>
      <w:tr w:rsidR="002B405D" w:rsidRPr="00945AFA" w14:paraId="39B640C6" w14:textId="77777777" w:rsidTr="009E64C2">
        <w:trPr>
          <w:cantSplit/>
          <w:jc w:val="center"/>
        </w:trPr>
        <w:tc>
          <w:tcPr>
            <w:tcW w:w="7920" w:type="dxa"/>
          </w:tcPr>
          <w:p w14:paraId="7C0DC1AA" w14:textId="77777777" w:rsidR="002B405D" w:rsidRPr="00945AFA" w:rsidRDefault="002B405D" w:rsidP="009E64C2">
            <w:pPr>
              <w:pStyle w:val="tablesyntax"/>
              <w:keepNext w:val="0"/>
              <w:keepLines w:val="0"/>
              <w:spacing w:after="40"/>
              <w:rPr>
                <w:noProof/>
                <w:lang w:val="en-CA"/>
              </w:rPr>
            </w:pPr>
            <w:r>
              <w:rPr>
                <w:noProof/>
                <w:lang w:val="en-CA"/>
              </w:rPr>
              <w:tab/>
              <w:t>…</w:t>
            </w:r>
          </w:p>
        </w:tc>
        <w:tc>
          <w:tcPr>
            <w:tcW w:w="1157" w:type="dxa"/>
          </w:tcPr>
          <w:p w14:paraId="36CB8B92" w14:textId="77777777" w:rsidR="002B405D" w:rsidRPr="00945AFA" w:rsidRDefault="002B405D" w:rsidP="009E64C2">
            <w:pPr>
              <w:pStyle w:val="tablecell"/>
              <w:keepNext w:val="0"/>
              <w:keepLines w:val="0"/>
              <w:spacing w:after="40"/>
              <w:jc w:val="center"/>
              <w:rPr>
                <w:noProof/>
                <w:lang w:val="en-CA"/>
              </w:rPr>
            </w:pPr>
          </w:p>
        </w:tc>
      </w:tr>
      <w:tr w:rsidR="002B405D" w:rsidRPr="00945AFA" w14:paraId="43D3F7A6" w14:textId="77777777" w:rsidTr="009E64C2">
        <w:trPr>
          <w:cantSplit/>
          <w:jc w:val="center"/>
        </w:trPr>
        <w:tc>
          <w:tcPr>
            <w:tcW w:w="7920" w:type="dxa"/>
            <w:shd w:val="clear" w:color="auto" w:fill="FFFF00"/>
          </w:tcPr>
          <w:p w14:paraId="1FDFB284" w14:textId="77777777" w:rsidR="002B405D" w:rsidRPr="00945AFA" w:rsidRDefault="002B405D" w:rsidP="009E64C2">
            <w:pPr>
              <w:pStyle w:val="tablesyntax"/>
              <w:keepNext w:val="0"/>
              <w:keepLines w:val="0"/>
              <w:spacing w:after="40"/>
              <w:rPr>
                <w:noProof/>
                <w:lang w:val="en-CA"/>
              </w:rPr>
            </w:pPr>
            <w:r w:rsidRPr="00945AFA">
              <w:rPr>
                <w:noProof/>
                <w:lang w:val="en-CA" w:eastAsia="ko-KR"/>
              </w:rPr>
              <w:tab/>
              <w:t xml:space="preserve">if( </w:t>
            </w:r>
            <w:r>
              <w:rPr>
                <w:noProof/>
                <w:lang w:val="en-CA" w:eastAsia="ko-KR"/>
              </w:rPr>
              <w:t>pps_virtual_boundary_type &gt;= 1  &amp;&amp;  pps_virtual_boundary_type &lt;= 3</w:t>
            </w:r>
            <w:r w:rsidRPr="00945AFA">
              <w:rPr>
                <w:noProof/>
                <w:lang w:val="en-CA" w:eastAsia="ko-KR"/>
              </w:rPr>
              <w:t xml:space="preserve"> )</w:t>
            </w:r>
            <w:r>
              <w:rPr>
                <w:noProof/>
                <w:lang w:val="en-CA" w:eastAsia="ko-KR"/>
              </w:rPr>
              <w:t xml:space="preserve"> {</w:t>
            </w:r>
          </w:p>
        </w:tc>
        <w:tc>
          <w:tcPr>
            <w:tcW w:w="1157" w:type="dxa"/>
            <w:shd w:val="clear" w:color="auto" w:fill="FFFF00"/>
          </w:tcPr>
          <w:p w14:paraId="63D02979" w14:textId="77777777" w:rsidR="002B405D" w:rsidRPr="00945AFA" w:rsidRDefault="002B405D" w:rsidP="009E64C2">
            <w:pPr>
              <w:pStyle w:val="tablecell"/>
              <w:keepNext w:val="0"/>
              <w:keepLines w:val="0"/>
              <w:spacing w:after="40"/>
              <w:jc w:val="center"/>
              <w:rPr>
                <w:noProof/>
                <w:lang w:val="en-CA"/>
              </w:rPr>
            </w:pPr>
          </w:p>
        </w:tc>
      </w:tr>
      <w:tr w:rsidR="002B405D" w:rsidRPr="00945AFA" w14:paraId="76FF8D6D" w14:textId="77777777" w:rsidTr="009E64C2">
        <w:trPr>
          <w:cantSplit/>
          <w:jc w:val="center"/>
        </w:trPr>
        <w:tc>
          <w:tcPr>
            <w:tcW w:w="7920" w:type="dxa"/>
            <w:shd w:val="clear" w:color="auto" w:fill="FFFF00"/>
          </w:tcPr>
          <w:p w14:paraId="35D07C56" w14:textId="77777777" w:rsidR="002B405D" w:rsidRPr="002A2EAB" w:rsidRDefault="002B405D" w:rsidP="009E64C2">
            <w:pPr>
              <w:pStyle w:val="tablesyntax"/>
              <w:keepNext w:val="0"/>
              <w:keepLines w:val="0"/>
              <w:spacing w:after="40"/>
              <w:rPr>
                <w:b/>
                <w:noProof/>
                <w:lang w:val="en-CA" w:eastAsia="ko-KR"/>
              </w:rPr>
            </w:pPr>
            <w:r>
              <w:rPr>
                <w:noProof/>
                <w:lang w:val="en-CA" w:eastAsia="ko-KR"/>
              </w:rPr>
              <w:tab/>
            </w:r>
            <w:r>
              <w:rPr>
                <w:noProof/>
                <w:lang w:val="en-CA" w:eastAsia="ko-KR"/>
              </w:rPr>
              <w:tab/>
            </w:r>
            <w:r w:rsidRPr="002A2EAB">
              <w:rPr>
                <w:b/>
                <w:noProof/>
                <w:lang w:val="en-CA" w:eastAsia="ko-KR"/>
              </w:rPr>
              <w:t>num_virtual_boundaries</w:t>
            </w:r>
          </w:p>
        </w:tc>
        <w:tc>
          <w:tcPr>
            <w:tcW w:w="1157" w:type="dxa"/>
            <w:shd w:val="clear" w:color="auto" w:fill="FFFF00"/>
          </w:tcPr>
          <w:p w14:paraId="1A3ED1B3" w14:textId="77777777" w:rsidR="002B405D" w:rsidRPr="00945AFA" w:rsidRDefault="002B405D" w:rsidP="009E64C2">
            <w:pPr>
              <w:pStyle w:val="tablecell"/>
              <w:keepNext w:val="0"/>
              <w:keepLines w:val="0"/>
              <w:spacing w:after="40"/>
              <w:jc w:val="center"/>
              <w:rPr>
                <w:noProof/>
                <w:lang w:val="en-CA"/>
              </w:rPr>
            </w:pPr>
            <w:r>
              <w:rPr>
                <w:noProof/>
                <w:lang w:val="en-CA"/>
              </w:rPr>
              <w:t>u(2)</w:t>
            </w:r>
          </w:p>
        </w:tc>
      </w:tr>
      <w:tr w:rsidR="002B405D" w:rsidRPr="00945AFA" w14:paraId="6FDEAB46" w14:textId="77777777" w:rsidTr="009E64C2">
        <w:trPr>
          <w:cantSplit/>
          <w:jc w:val="center"/>
        </w:trPr>
        <w:tc>
          <w:tcPr>
            <w:tcW w:w="7920" w:type="dxa"/>
            <w:shd w:val="clear" w:color="auto" w:fill="FFFF00"/>
          </w:tcPr>
          <w:p w14:paraId="44E180CA" w14:textId="77777777" w:rsidR="002B405D" w:rsidRDefault="002B405D" w:rsidP="009E64C2">
            <w:pPr>
              <w:pStyle w:val="tablesyntax"/>
              <w:keepNext w:val="0"/>
              <w:keepLines w:val="0"/>
              <w:spacing w:after="40"/>
              <w:rPr>
                <w:noProof/>
                <w:lang w:val="en-CA" w:eastAsia="ko-KR"/>
              </w:rPr>
            </w:pPr>
            <w:r>
              <w:rPr>
                <w:noProof/>
                <w:lang w:val="en-CA" w:eastAsia="ko-KR"/>
              </w:rPr>
              <w:tab/>
            </w:r>
            <w:r>
              <w:rPr>
                <w:noProof/>
                <w:lang w:val="en-CA" w:eastAsia="ko-KR"/>
              </w:rPr>
              <w:tab/>
              <w:t>for( i = 0; i &lt; num_virtual_boundaries; i++ ) {</w:t>
            </w:r>
          </w:p>
        </w:tc>
        <w:tc>
          <w:tcPr>
            <w:tcW w:w="1157" w:type="dxa"/>
            <w:shd w:val="clear" w:color="auto" w:fill="FFFF00"/>
          </w:tcPr>
          <w:p w14:paraId="1A169855" w14:textId="77777777" w:rsidR="002B405D" w:rsidRDefault="002B405D" w:rsidP="009E64C2">
            <w:pPr>
              <w:pStyle w:val="tablecell"/>
              <w:keepNext w:val="0"/>
              <w:keepLines w:val="0"/>
              <w:spacing w:after="40"/>
              <w:jc w:val="center"/>
              <w:rPr>
                <w:noProof/>
                <w:lang w:val="en-CA"/>
              </w:rPr>
            </w:pPr>
          </w:p>
        </w:tc>
      </w:tr>
      <w:tr w:rsidR="002B405D" w:rsidRPr="00945AFA" w14:paraId="00B1B529" w14:textId="77777777" w:rsidTr="009E64C2">
        <w:trPr>
          <w:cantSplit/>
          <w:jc w:val="center"/>
        </w:trPr>
        <w:tc>
          <w:tcPr>
            <w:tcW w:w="7920" w:type="dxa"/>
            <w:shd w:val="clear" w:color="auto" w:fill="FFFF00"/>
          </w:tcPr>
          <w:p w14:paraId="4C5D97B0" w14:textId="77777777" w:rsidR="002B405D" w:rsidRPr="002A2EAB" w:rsidRDefault="002B405D" w:rsidP="009E64C2">
            <w:pPr>
              <w:pStyle w:val="tablesyntax"/>
              <w:keepNext w:val="0"/>
              <w:keepLines w:val="0"/>
              <w:spacing w:after="40"/>
              <w:rPr>
                <w:noProof/>
                <w:lang w:val="en-CA" w:eastAsia="ko-KR"/>
              </w:rPr>
            </w:pPr>
            <w:r w:rsidRPr="00B734D2">
              <w:rPr>
                <w:b/>
                <w:noProof/>
                <w:lang w:val="en-CA" w:eastAsia="ko-KR"/>
              </w:rPr>
              <w:tab/>
            </w:r>
            <w:r w:rsidRPr="00B734D2">
              <w:rPr>
                <w:b/>
                <w:noProof/>
                <w:lang w:val="en-CA" w:eastAsia="ko-KR"/>
              </w:rPr>
              <w:tab/>
            </w:r>
            <w:r>
              <w:rPr>
                <w:b/>
                <w:noProof/>
                <w:lang w:val="en-CA" w:eastAsia="ko-KR"/>
              </w:rPr>
              <w:tab/>
            </w:r>
            <w:r w:rsidRPr="00B734D2">
              <w:rPr>
                <w:b/>
                <w:noProof/>
                <w:lang w:val="en-CA" w:eastAsia="ko-KR"/>
              </w:rPr>
              <w:t>virtual_boundary_</w:t>
            </w:r>
            <w:r>
              <w:rPr>
                <w:b/>
                <w:noProof/>
                <w:lang w:val="en-CA" w:eastAsia="ko-KR"/>
              </w:rPr>
              <w:t>pos</w:t>
            </w:r>
            <w:r>
              <w:rPr>
                <w:noProof/>
                <w:lang w:val="en-CA" w:eastAsia="ko-KR"/>
              </w:rPr>
              <w:t>[ i ]</w:t>
            </w:r>
          </w:p>
        </w:tc>
        <w:tc>
          <w:tcPr>
            <w:tcW w:w="1157" w:type="dxa"/>
            <w:shd w:val="clear" w:color="auto" w:fill="FFFF00"/>
          </w:tcPr>
          <w:p w14:paraId="3D910D22" w14:textId="77777777" w:rsidR="002B405D" w:rsidRPr="00945AFA" w:rsidRDefault="002B405D" w:rsidP="009E64C2">
            <w:pPr>
              <w:pStyle w:val="tablecell"/>
              <w:keepNext w:val="0"/>
              <w:keepLines w:val="0"/>
              <w:spacing w:after="40"/>
              <w:jc w:val="center"/>
              <w:rPr>
                <w:noProof/>
                <w:lang w:val="en-CA"/>
              </w:rPr>
            </w:pPr>
            <w:r>
              <w:rPr>
                <w:noProof/>
                <w:lang w:val="en-CA"/>
              </w:rPr>
              <w:t>u(v)</w:t>
            </w:r>
          </w:p>
        </w:tc>
      </w:tr>
      <w:tr w:rsidR="002B405D" w:rsidRPr="00945AFA" w14:paraId="436C91FD" w14:textId="77777777" w:rsidTr="009E64C2">
        <w:trPr>
          <w:cantSplit/>
          <w:jc w:val="center"/>
        </w:trPr>
        <w:tc>
          <w:tcPr>
            <w:tcW w:w="7920" w:type="dxa"/>
            <w:shd w:val="clear" w:color="auto" w:fill="FFFF00"/>
          </w:tcPr>
          <w:p w14:paraId="3C7F9746" w14:textId="77777777" w:rsidR="002B405D" w:rsidRPr="002A2EAB" w:rsidRDefault="002B405D" w:rsidP="009E64C2">
            <w:pPr>
              <w:pStyle w:val="tablesyntax"/>
              <w:keepNext w:val="0"/>
              <w:keepLines w:val="0"/>
              <w:spacing w:after="40"/>
              <w:rPr>
                <w:noProof/>
                <w:lang w:val="en-CA" w:eastAsia="ko-KR"/>
              </w:rPr>
            </w:pPr>
            <w:r>
              <w:rPr>
                <w:b/>
                <w:noProof/>
                <w:lang w:val="en-CA" w:eastAsia="ko-KR"/>
              </w:rPr>
              <w:tab/>
            </w:r>
            <w:r>
              <w:rPr>
                <w:b/>
                <w:noProof/>
                <w:lang w:val="en-CA" w:eastAsia="ko-KR"/>
              </w:rPr>
              <w:tab/>
            </w:r>
            <w:r>
              <w:rPr>
                <w:b/>
                <w:noProof/>
                <w:lang w:val="en-CA" w:eastAsia="ko-KR"/>
              </w:rPr>
              <w:tab/>
            </w:r>
            <w:r>
              <w:rPr>
                <w:noProof/>
                <w:lang w:val="en-CA" w:eastAsia="ko-KR"/>
              </w:rPr>
              <w:t>if( pps_virtual_boundary_type  = =  3 )</w:t>
            </w:r>
          </w:p>
        </w:tc>
        <w:tc>
          <w:tcPr>
            <w:tcW w:w="1157" w:type="dxa"/>
            <w:shd w:val="clear" w:color="auto" w:fill="FFFF00"/>
          </w:tcPr>
          <w:p w14:paraId="05DB26CF" w14:textId="77777777" w:rsidR="002B405D" w:rsidRDefault="002B405D" w:rsidP="009E64C2">
            <w:pPr>
              <w:pStyle w:val="tablecell"/>
              <w:keepNext w:val="0"/>
              <w:keepLines w:val="0"/>
              <w:spacing w:after="40"/>
              <w:jc w:val="center"/>
              <w:rPr>
                <w:noProof/>
                <w:lang w:val="en-CA"/>
              </w:rPr>
            </w:pPr>
          </w:p>
        </w:tc>
      </w:tr>
      <w:tr w:rsidR="002B405D" w:rsidRPr="00945AFA" w14:paraId="7F1D5398" w14:textId="77777777" w:rsidTr="009E64C2">
        <w:trPr>
          <w:cantSplit/>
          <w:jc w:val="center"/>
        </w:trPr>
        <w:tc>
          <w:tcPr>
            <w:tcW w:w="7920" w:type="dxa"/>
            <w:shd w:val="clear" w:color="auto" w:fill="FFFF00"/>
          </w:tcPr>
          <w:p w14:paraId="372978FE" w14:textId="77777777" w:rsidR="002B405D" w:rsidRPr="00B734D2" w:rsidRDefault="002B405D" w:rsidP="009E64C2">
            <w:pPr>
              <w:pStyle w:val="tablesyntax"/>
              <w:keepNext w:val="0"/>
              <w:keepLines w:val="0"/>
              <w:spacing w:after="40"/>
              <w:rPr>
                <w:b/>
                <w:noProof/>
                <w:lang w:val="en-CA" w:eastAsia="ko-KR"/>
              </w:rPr>
            </w:pPr>
            <w:r w:rsidRPr="00B734D2">
              <w:rPr>
                <w:b/>
                <w:noProof/>
                <w:lang w:val="en-CA" w:eastAsia="ko-KR"/>
              </w:rPr>
              <w:tab/>
            </w:r>
            <w:r w:rsidRPr="00B734D2">
              <w:rPr>
                <w:b/>
                <w:noProof/>
                <w:lang w:val="en-CA" w:eastAsia="ko-KR"/>
              </w:rPr>
              <w:tab/>
            </w:r>
            <w:r>
              <w:rPr>
                <w:b/>
                <w:noProof/>
                <w:lang w:val="en-CA" w:eastAsia="ko-KR"/>
              </w:rPr>
              <w:tab/>
            </w:r>
            <w:r>
              <w:rPr>
                <w:b/>
                <w:noProof/>
                <w:lang w:val="en-CA" w:eastAsia="ko-KR"/>
              </w:rPr>
              <w:tab/>
            </w:r>
            <w:r w:rsidRPr="00B734D2">
              <w:rPr>
                <w:b/>
                <w:noProof/>
                <w:lang w:val="en-CA" w:eastAsia="ko-KR"/>
              </w:rPr>
              <w:t>virtual_boundary_len</w:t>
            </w:r>
            <w:r>
              <w:rPr>
                <w:noProof/>
                <w:lang w:val="en-CA" w:eastAsia="ko-KR"/>
              </w:rPr>
              <w:t>[ i ]</w:t>
            </w:r>
          </w:p>
        </w:tc>
        <w:tc>
          <w:tcPr>
            <w:tcW w:w="1157" w:type="dxa"/>
            <w:shd w:val="clear" w:color="auto" w:fill="FFFF00"/>
          </w:tcPr>
          <w:p w14:paraId="4D137932" w14:textId="77777777" w:rsidR="002B405D" w:rsidRPr="00945AFA" w:rsidRDefault="002B405D" w:rsidP="009E64C2">
            <w:pPr>
              <w:pStyle w:val="tablecell"/>
              <w:keepNext w:val="0"/>
              <w:keepLines w:val="0"/>
              <w:spacing w:after="40"/>
              <w:jc w:val="center"/>
              <w:rPr>
                <w:noProof/>
                <w:lang w:val="en-CA"/>
              </w:rPr>
            </w:pPr>
            <w:r>
              <w:rPr>
                <w:noProof/>
                <w:lang w:val="en-CA"/>
              </w:rPr>
              <w:t>ue(v)</w:t>
            </w:r>
          </w:p>
        </w:tc>
      </w:tr>
      <w:tr w:rsidR="002B405D" w:rsidRPr="00945AFA" w14:paraId="5BFCD634" w14:textId="77777777" w:rsidTr="009E64C2">
        <w:trPr>
          <w:cantSplit/>
          <w:jc w:val="center"/>
        </w:trPr>
        <w:tc>
          <w:tcPr>
            <w:tcW w:w="7920" w:type="dxa"/>
            <w:shd w:val="clear" w:color="auto" w:fill="FFFF00"/>
          </w:tcPr>
          <w:p w14:paraId="231CE5A8" w14:textId="77777777" w:rsidR="002B405D" w:rsidRPr="002A2EAB" w:rsidRDefault="002B405D" w:rsidP="009E64C2">
            <w:pPr>
              <w:pStyle w:val="tablesyntax"/>
              <w:keepNext w:val="0"/>
              <w:keepLines w:val="0"/>
              <w:spacing w:after="40"/>
              <w:rPr>
                <w:noProof/>
                <w:lang w:val="en-CA" w:eastAsia="ko-KR"/>
              </w:rPr>
            </w:pPr>
            <w:r w:rsidRPr="002A2EAB">
              <w:rPr>
                <w:noProof/>
                <w:lang w:val="en-CA" w:eastAsia="ko-KR"/>
              </w:rPr>
              <w:tab/>
            </w:r>
            <w:r w:rsidRPr="002A2EAB">
              <w:rPr>
                <w:noProof/>
                <w:lang w:val="en-CA" w:eastAsia="ko-KR"/>
              </w:rPr>
              <w:tab/>
              <w:t>}</w:t>
            </w:r>
          </w:p>
        </w:tc>
        <w:tc>
          <w:tcPr>
            <w:tcW w:w="1157" w:type="dxa"/>
            <w:shd w:val="clear" w:color="auto" w:fill="FFFF00"/>
          </w:tcPr>
          <w:p w14:paraId="26A32630" w14:textId="77777777" w:rsidR="002B405D" w:rsidRDefault="002B405D" w:rsidP="009E64C2">
            <w:pPr>
              <w:pStyle w:val="tablecell"/>
              <w:keepNext w:val="0"/>
              <w:keepLines w:val="0"/>
              <w:spacing w:after="40"/>
              <w:jc w:val="center"/>
              <w:rPr>
                <w:noProof/>
                <w:lang w:val="en-CA"/>
              </w:rPr>
            </w:pPr>
          </w:p>
        </w:tc>
      </w:tr>
      <w:tr w:rsidR="002B405D" w:rsidRPr="00945AFA" w14:paraId="0E2919AD" w14:textId="77777777" w:rsidTr="009E64C2">
        <w:trPr>
          <w:cantSplit/>
          <w:jc w:val="center"/>
        </w:trPr>
        <w:tc>
          <w:tcPr>
            <w:tcW w:w="7920" w:type="dxa"/>
            <w:shd w:val="clear" w:color="auto" w:fill="FFFF00"/>
          </w:tcPr>
          <w:p w14:paraId="0DB26FC5" w14:textId="77777777" w:rsidR="002B405D" w:rsidRPr="00CC5901" w:rsidRDefault="002B405D" w:rsidP="009E64C2">
            <w:pPr>
              <w:pStyle w:val="tablesyntax"/>
              <w:keepNext w:val="0"/>
              <w:keepLines w:val="0"/>
              <w:spacing w:after="40"/>
              <w:rPr>
                <w:noProof/>
                <w:lang w:val="en-CA" w:eastAsia="ko-KR"/>
              </w:rPr>
            </w:pPr>
            <w:r>
              <w:rPr>
                <w:noProof/>
                <w:lang w:val="en-CA" w:eastAsia="ko-KR"/>
              </w:rPr>
              <w:tab/>
              <w:t>}</w:t>
            </w:r>
          </w:p>
        </w:tc>
        <w:tc>
          <w:tcPr>
            <w:tcW w:w="1157" w:type="dxa"/>
            <w:shd w:val="clear" w:color="auto" w:fill="FFFF00"/>
          </w:tcPr>
          <w:p w14:paraId="11769B1B" w14:textId="77777777" w:rsidR="002B405D" w:rsidRDefault="002B405D" w:rsidP="009E64C2">
            <w:pPr>
              <w:pStyle w:val="tablecell"/>
              <w:keepNext w:val="0"/>
              <w:keepLines w:val="0"/>
              <w:spacing w:after="40"/>
              <w:jc w:val="center"/>
              <w:rPr>
                <w:noProof/>
                <w:lang w:val="en-CA"/>
              </w:rPr>
            </w:pPr>
          </w:p>
        </w:tc>
      </w:tr>
      <w:tr w:rsidR="002B405D" w:rsidRPr="00945AFA" w14:paraId="579E29D8" w14:textId="77777777" w:rsidTr="009E64C2">
        <w:trPr>
          <w:cantSplit/>
          <w:jc w:val="center"/>
        </w:trPr>
        <w:tc>
          <w:tcPr>
            <w:tcW w:w="7920" w:type="dxa"/>
          </w:tcPr>
          <w:p w14:paraId="59CAC488" w14:textId="77777777" w:rsidR="002B405D" w:rsidRDefault="002B405D" w:rsidP="009E64C2">
            <w:pPr>
              <w:pStyle w:val="tablesyntax"/>
              <w:keepNext w:val="0"/>
              <w:keepLines w:val="0"/>
              <w:spacing w:after="40"/>
              <w:rPr>
                <w:noProof/>
                <w:lang w:val="en-CA" w:eastAsia="ko-KR"/>
              </w:rPr>
            </w:pPr>
            <w:r>
              <w:rPr>
                <w:noProof/>
                <w:lang w:val="en-CA" w:eastAsia="ko-KR"/>
              </w:rPr>
              <w:tab/>
              <w:t>…</w:t>
            </w:r>
          </w:p>
        </w:tc>
        <w:tc>
          <w:tcPr>
            <w:tcW w:w="1157" w:type="dxa"/>
          </w:tcPr>
          <w:p w14:paraId="52E28892" w14:textId="77777777" w:rsidR="002B405D" w:rsidRPr="00945AFA" w:rsidRDefault="002B405D" w:rsidP="009E64C2">
            <w:pPr>
              <w:pStyle w:val="tablecell"/>
              <w:keepNext w:val="0"/>
              <w:keepLines w:val="0"/>
              <w:spacing w:after="40"/>
              <w:jc w:val="center"/>
              <w:rPr>
                <w:noProof/>
                <w:lang w:val="en-CA"/>
              </w:rPr>
            </w:pPr>
          </w:p>
        </w:tc>
      </w:tr>
    </w:tbl>
    <w:p w14:paraId="69B83761" w14:textId="77777777" w:rsidR="002B405D" w:rsidRDefault="002B405D" w:rsidP="002B405D">
      <w:pPr>
        <w:spacing w:before="0"/>
      </w:pPr>
    </w:p>
    <w:p w14:paraId="15858CB5" w14:textId="2C5D74C8" w:rsidR="002B405D" w:rsidRPr="00FB68AF" w:rsidRDefault="002B405D" w:rsidP="00FB68AF">
      <w:pPr>
        <w:spacing w:before="0"/>
        <w:rPr>
          <w:szCs w:val="22"/>
          <w:lang w:val="en-CA"/>
        </w:rPr>
      </w:pPr>
      <w:r w:rsidRPr="00FB68AF">
        <w:rPr>
          <w:b/>
          <w:szCs w:val="22"/>
          <w:lang w:val="en-CA"/>
        </w:rPr>
        <w:t>pps_virtual_boundary_type</w:t>
      </w:r>
      <w:r w:rsidRPr="00FB68AF">
        <w:rPr>
          <w:szCs w:val="22"/>
          <w:lang w:val="en-CA"/>
        </w:rPr>
        <w:t xml:space="preserve"> </w:t>
      </w:r>
      <w:r w:rsidR="00FB68AF">
        <w:rPr>
          <w:szCs w:val="22"/>
          <w:lang w:val="en-CA"/>
        </w:rPr>
        <w:t>specif</w:t>
      </w:r>
      <w:r w:rsidR="007E5460">
        <w:rPr>
          <w:szCs w:val="22"/>
          <w:lang w:val="en-CA"/>
        </w:rPr>
        <w:t>ies</w:t>
      </w:r>
      <w:r w:rsidR="00FB68AF">
        <w:rPr>
          <w:szCs w:val="22"/>
          <w:lang w:val="en-CA"/>
        </w:rPr>
        <w:t xml:space="preserve"> GRA type. For example, </w:t>
      </w:r>
      <w:r w:rsidR="00FB68AF" w:rsidRPr="00FB68AF">
        <w:rPr>
          <w:szCs w:val="22"/>
          <w:lang w:val="en-CA"/>
        </w:rPr>
        <w:t xml:space="preserve">pps_virtual_boundary_type </w:t>
      </w:r>
      <w:r w:rsidRPr="00FB68AF">
        <w:rPr>
          <w:szCs w:val="22"/>
          <w:lang w:val="en-CA"/>
        </w:rPr>
        <w:t>equal to 1, 2,</w:t>
      </w:r>
      <w:r w:rsidR="007E5460">
        <w:rPr>
          <w:szCs w:val="22"/>
          <w:lang w:val="en-CA"/>
        </w:rPr>
        <w:t xml:space="preserve"> </w:t>
      </w:r>
      <w:r w:rsidRPr="00FB68AF">
        <w:rPr>
          <w:szCs w:val="22"/>
          <w:lang w:val="en-CA"/>
        </w:rPr>
        <w:t xml:space="preserve">3 </w:t>
      </w:r>
      <w:r w:rsidR="00FB68AF">
        <w:rPr>
          <w:szCs w:val="22"/>
          <w:lang w:val="en-CA"/>
        </w:rPr>
        <w:t xml:space="preserve">may be assigned to </w:t>
      </w:r>
      <w:r w:rsidRPr="00FB68AF">
        <w:rPr>
          <w:szCs w:val="22"/>
          <w:lang w:val="en-CA"/>
        </w:rPr>
        <w:t xml:space="preserve">vertical, horizontal, and diagonal </w:t>
      </w:r>
      <w:r w:rsidR="00E91168">
        <w:rPr>
          <w:szCs w:val="22"/>
          <w:lang w:val="en-CA"/>
        </w:rPr>
        <w:t>GRA</w:t>
      </w:r>
      <w:r w:rsidRPr="00FB68AF">
        <w:rPr>
          <w:szCs w:val="22"/>
          <w:lang w:val="en-CA"/>
        </w:rPr>
        <w:t xml:space="preserve">, respectively. </w:t>
      </w:r>
    </w:p>
    <w:p w14:paraId="3F73C99B" w14:textId="77777777" w:rsidR="002B405D" w:rsidRPr="00FE72C3" w:rsidRDefault="002B405D" w:rsidP="002B405D">
      <w:pPr>
        <w:spacing w:before="0"/>
        <w:rPr>
          <w:b/>
          <w:bCs/>
          <w:szCs w:val="22"/>
          <w:lang w:val="en-CA" w:eastAsia="ko-KR"/>
        </w:rPr>
      </w:pPr>
    </w:p>
    <w:p w14:paraId="6E8D60DC" w14:textId="4B862AD7" w:rsidR="00E91168" w:rsidRDefault="002B405D" w:rsidP="002B405D">
      <w:pPr>
        <w:spacing w:before="0"/>
        <w:rPr>
          <w:bCs/>
          <w:szCs w:val="22"/>
          <w:lang w:val="en-CA" w:eastAsia="ko-KR"/>
        </w:rPr>
      </w:pPr>
      <w:r>
        <w:rPr>
          <w:b/>
          <w:bCs/>
          <w:szCs w:val="22"/>
          <w:lang w:val="en-CA" w:eastAsia="ko-KR"/>
        </w:rPr>
        <w:t>pps_</w:t>
      </w:r>
      <w:r w:rsidRPr="00FE72C3">
        <w:rPr>
          <w:b/>
          <w:bCs/>
          <w:szCs w:val="22"/>
          <w:lang w:val="en-CA" w:eastAsia="ko-KR"/>
        </w:rPr>
        <w:t>virtual_boundary_granularity</w:t>
      </w:r>
      <w:r w:rsidRPr="002A2EAB">
        <w:rPr>
          <w:bCs/>
          <w:szCs w:val="22"/>
          <w:lang w:val="en-CA" w:eastAsia="ko-KR"/>
        </w:rPr>
        <w:t xml:space="preserve"> </w:t>
      </w:r>
      <w:r w:rsidR="00E91168">
        <w:rPr>
          <w:szCs w:val="22"/>
          <w:lang w:val="en-CA" w:eastAsia="ko-KR"/>
        </w:rPr>
        <w:t>specif</w:t>
      </w:r>
      <w:r w:rsidR="007E5460">
        <w:rPr>
          <w:szCs w:val="22"/>
          <w:lang w:val="en-CA" w:eastAsia="ko-KR"/>
        </w:rPr>
        <w:t>ies</w:t>
      </w:r>
      <w:r w:rsidR="00E91168">
        <w:rPr>
          <w:szCs w:val="22"/>
          <w:lang w:val="en-CA" w:eastAsia="ko-KR"/>
        </w:rPr>
        <w:t xml:space="preserve"> the GRA blocks size. For example, </w:t>
      </w:r>
      <w:r w:rsidR="00E91168" w:rsidRPr="00E91168">
        <w:rPr>
          <w:bCs/>
          <w:szCs w:val="22"/>
          <w:lang w:val="en-CA" w:eastAsia="ko-KR"/>
        </w:rPr>
        <w:t>pps_virtual_boundary_granularity</w:t>
      </w:r>
      <w:r w:rsidR="00E91168">
        <w:rPr>
          <w:bCs/>
          <w:szCs w:val="22"/>
          <w:lang w:val="en-CA" w:eastAsia="ko-KR"/>
        </w:rPr>
        <w:t xml:space="preserve"> equal to 0, 1, 2, 3 and 4 may be assigned to GRA block of 128x128, 64x64, 32x32, 16x16 and 8x8, </w:t>
      </w:r>
      <w:r w:rsidR="00CD3110">
        <w:rPr>
          <w:bCs/>
          <w:szCs w:val="22"/>
          <w:lang w:val="en-CA" w:eastAsia="ko-KR"/>
        </w:rPr>
        <w:t>respectively</w:t>
      </w:r>
      <w:r w:rsidR="00E91168">
        <w:rPr>
          <w:bCs/>
          <w:szCs w:val="22"/>
          <w:lang w:val="en-CA" w:eastAsia="ko-KR"/>
        </w:rPr>
        <w:t>.</w:t>
      </w:r>
    </w:p>
    <w:p w14:paraId="1592AD8E" w14:textId="77777777" w:rsidR="00E91168" w:rsidRDefault="00E91168" w:rsidP="002B405D">
      <w:pPr>
        <w:spacing w:before="0"/>
        <w:rPr>
          <w:bCs/>
          <w:szCs w:val="22"/>
          <w:lang w:val="en-CA" w:eastAsia="ko-KR"/>
        </w:rPr>
      </w:pPr>
    </w:p>
    <w:p w14:paraId="2EE50721" w14:textId="3350A8CC" w:rsidR="002B405D" w:rsidRDefault="002B405D" w:rsidP="002B405D">
      <w:pPr>
        <w:spacing w:before="0"/>
        <w:rPr>
          <w:bCs/>
          <w:szCs w:val="22"/>
          <w:lang w:val="en-CA" w:eastAsia="ko-KR"/>
        </w:rPr>
      </w:pPr>
      <w:r w:rsidRPr="002A2EAB">
        <w:rPr>
          <w:b/>
          <w:bCs/>
          <w:szCs w:val="22"/>
          <w:lang w:val="en-CA" w:eastAsia="ko-KR"/>
        </w:rPr>
        <w:t>num_virtual_boundaries</w:t>
      </w:r>
      <w:r>
        <w:rPr>
          <w:bCs/>
          <w:szCs w:val="22"/>
          <w:lang w:val="en-CA" w:eastAsia="ko-KR"/>
        </w:rPr>
        <w:t xml:space="preserve"> specifies the number of virtual boundaries across which loop filtering is turned off. </w:t>
      </w:r>
    </w:p>
    <w:p w14:paraId="234F3CC1" w14:textId="77777777" w:rsidR="002B405D" w:rsidRPr="002A2EAB" w:rsidRDefault="002B405D" w:rsidP="002B405D">
      <w:pPr>
        <w:spacing w:before="0"/>
        <w:rPr>
          <w:bCs/>
          <w:szCs w:val="22"/>
          <w:lang w:val="en-CA" w:eastAsia="ko-KR"/>
        </w:rPr>
      </w:pPr>
    </w:p>
    <w:p w14:paraId="260D48FB" w14:textId="6F073B3D" w:rsidR="00FB68AF" w:rsidRDefault="002B405D" w:rsidP="002B405D">
      <w:pPr>
        <w:spacing w:before="0"/>
        <w:rPr>
          <w:szCs w:val="22"/>
          <w:lang w:val="en-CA" w:eastAsia="ko-KR"/>
        </w:rPr>
      </w:pPr>
      <w:r w:rsidRPr="00FE72C3">
        <w:rPr>
          <w:b/>
          <w:bCs/>
          <w:szCs w:val="22"/>
          <w:lang w:val="en-CA" w:eastAsia="ko-KR"/>
        </w:rPr>
        <w:t>virtual_boundary_</w:t>
      </w:r>
      <w:r>
        <w:rPr>
          <w:b/>
          <w:bCs/>
          <w:szCs w:val="22"/>
          <w:lang w:val="en-CA" w:eastAsia="ko-KR"/>
        </w:rPr>
        <w:t>pos</w:t>
      </w:r>
      <w:r w:rsidRPr="002A2EAB">
        <w:rPr>
          <w:bCs/>
          <w:szCs w:val="22"/>
          <w:lang w:val="en-CA" w:eastAsia="ko-KR"/>
        </w:rPr>
        <w:t>[ i ]</w:t>
      </w:r>
      <w:r w:rsidRPr="00FE72C3">
        <w:rPr>
          <w:b/>
          <w:bCs/>
          <w:szCs w:val="22"/>
          <w:lang w:val="en-CA" w:eastAsia="ko-KR"/>
        </w:rPr>
        <w:t xml:space="preserve"> </w:t>
      </w:r>
      <w:r w:rsidRPr="00FE72C3">
        <w:rPr>
          <w:szCs w:val="22"/>
          <w:lang w:val="en-CA" w:eastAsia="ko-KR"/>
        </w:rPr>
        <w:t>specifies</w:t>
      </w:r>
      <w:r w:rsidRPr="00FE72C3">
        <w:rPr>
          <w:b/>
          <w:bCs/>
          <w:szCs w:val="22"/>
          <w:lang w:val="en-CA" w:eastAsia="ko-KR"/>
        </w:rPr>
        <w:t xml:space="preserve"> </w:t>
      </w:r>
      <w:r w:rsidRPr="00FE72C3">
        <w:rPr>
          <w:szCs w:val="22"/>
          <w:lang w:val="en-CA" w:eastAsia="ko-KR"/>
        </w:rPr>
        <w:t xml:space="preserve">the start address of the virtual boundary across which loop filtering is turned off. </w:t>
      </w:r>
      <w:r w:rsidR="00E91168">
        <w:rPr>
          <w:szCs w:val="22"/>
          <w:lang w:val="en-CA" w:eastAsia="ko-KR"/>
        </w:rPr>
        <w:t xml:space="preserve">For wavefront-based GRA, the address is </w:t>
      </w:r>
      <w:r w:rsidR="00B7295A">
        <w:rPr>
          <w:szCs w:val="22"/>
          <w:lang w:val="en-CA" w:eastAsia="ko-KR"/>
        </w:rPr>
        <w:t xml:space="preserve">represented by an index along with </w:t>
      </w:r>
      <w:r w:rsidR="00E91168">
        <w:rPr>
          <w:szCs w:val="22"/>
          <w:lang w:val="en-CA" w:eastAsia="ko-KR"/>
        </w:rPr>
        <w:t>the wavefront scan path, as shown in Fig. 5.</w:t>
      </w:r>
    </w:p>
    <w:p w14:paraId="1F86CF83" w14:textId="05401BF8" w:rsidR="00E91168" w:rsidRDefault="00E91168" w:rsidP="002B405D">
      <w:pPr>
        <w:spacing w:before="0"/>
        <w:rPr>
          <w:szCs w:val="22"/>
          <w:lang w:val="en-CA" w:eastAsia="ko-KR"/>
        </w:rPr>
      </w:pPr>
    </w:p>
    <w:p w14:paraId="7CD35D61" w14:textId="435DEB07" w:rsidR="00B7295A" w:rsidRDefault="00B7295A" w:rsidP="00B7295A">
      <w:pPr>
        <w:spacing w:before="0"/>
        <w:rPr>
          <w:szCs w:val="22"/>
          <w:lang w:val="en-CA" w:eastAsia="ko-KR"/>
        </w:rPr>
      </w:pPr>
      <w:proofErr w:type="spellStart"/>
      <w:r w:rsidRPr="002A2EAB">
        <w:rPr>
          <w:b/>
          <w:szCs w:val="22"/>
          <w:lang w:val="en-CA" w:eastAsia="ko-KR"/>
        </w:rPr>
        <w:t>virtual_boundary_</w:t>
      </w:r>
      <w:proofErr w:type="gramStart"/>
      <w:r w:rsidRPr="002A2EAB">
        <w:rPr>
          <w:b/>
          <w:szCs w:val="22"/>
          <w:lang w:val="en-CA" w:eastAsia="ko-KR"/>
        </w:rPr>
        <w:t>len</w:t>
      </w:r>
      <w:proofErr w:type="spellEnd"/>
      <w:r w:rsidRPr="002A2EAB">
        <w:rPr>
          <w:szCs w:val="22"/>
          <w:lang w:val="en-CA" w:eastAsia="ko-KR"/>
        </w:rPr>
        <w:t>[</w:t>
      </w:r>
      <w:proofErr w:type="gramEnd"/>
      <w:r w:rsidRPr="002A2EAB">
        <w:rPr>
          <w:rFonts w:hint="eastAsia"/>
          <w:szCs w:val="22"/>
          <w:lang w:val="en-CA" w:eastAsia="ko-KR"/>
        </w:rPr>
        <w:t> </w:t>
      </w:r>
      <w:proofErr w:type="spellStart"/>
      <w:r w:rsidRPr="002A2EAB">
        <w:rPr>
          <w:szCs w:val="22"/>
          <w:lang w:val="en-CA" w:eastAsia="ko-KR"/>
        </w:rPr>
        <w:t>i</w:t>
      </w:r>
      <w:proofErr w:type="spellEnd"/>
      <w:r w:rsidRPr="002A2EAB">
        <w:rPr>
          <w:szCs w:val="22"/>
          <w:lang w:val="en-CA" w:eastAsia="ko-KR"/>
        </w:rPr>
        <w:t xml:space="preserve"> ] </w:t>
      </w:r>
      <w:r w:rsidR="00F73C7F">
        <w:rPr>
          <w:szCs w:val="22"/>
          <w:lang w:val="en-CA" w:eastAsia="ko-KR"/>
        </w:rPr>
        <w:t xml:space="preserve">can be used to </w:t>
      </w:r>
      <w:r w:rsidRPr="00FE72C3">
        <w:rPr>
          <w:szCs w:val="22"/>
          <w:lang w:val="en-CA" w:eastAsia="ko-KR"/>
        </w:rPr>
        <w:t>specif</w:t>
      </w:r>
      <w:r w:rsidR="00F73C7F">
        <w:rPr>
          <w:szCs w:val="22"/>
          <w:lang w:val="en-CA" w:eastAsia="ko-KR"/>
        </w:rPr>
        <w:t>y</w:t>
      </w:r>
      <w:r w:rsidRPr="00FE72C3">
        <w:rPr>
          <w:szCs w:val="22"/>
          <w:lang w:val="en-CA" w:eastAsia="ko-KR"/>
        </w:rPr>
        <w:t xml:space="preserve"> the length of </w:t>
      </w:r>
      <w:r>
        <w:rPr>
          <w:szCs w:val="22"/>
          <w:lang w:val="en-CA" w:eastAsia="ko-KR"/>
        </w:rPr>
        <w:t>intra coded area in terms of the number of GRA blocks.</w:t>
      </w:r>
    </w:p>
    <w:p w14:paraId="077DB69D" w14:textId="77777777" w:rsidR="00B7295A" w:rsidRDefault="00B7295A" w:rsidP="002B405D">
      <w:pPr>
        <w:spacing w:before="0"/>
        <w:rPr>
          <w:szCs w:val="22"/>
          <w:lang w:val="en-CA" w:eastAsia="ko-KR"/>
        </w:rPr>
      </w:pPr>
    </w:p>
    <w:p w14:paraId="7C065B1C" w14:textId="77A74931" w:rsidR="00E91168" w:rsidRDefault="00F856FC" w:rsidP="002B405D">
      <w:pPr>
        <w:spacing w:before="0"/>
        <w:rPr>
          <w:szCs w:val="22"/>
          <w:lang w:val="en-CA" w:eastAsia="ko-KR"/>
        </w:rPr>
      </w:pPr>
      <w:r w:rsidRPr="00F856FC">
        <w:rPr>
          <w:noProof/>
          <w:szCs w:val="22"/>
          <w:lang w:val="en-CA" w:eastAsia="ko-KR"/>
        </w:rPr>
        <w:drawing>
          <wp:inline distT="0" distB="0" distL="0" distR="0" wp14:anchorId="67AFD79B" wp14:editId="6782E139">
            <wp:extent cx="5943600" cy="3401695"/>
            <wp:effectExtent l="0" t="0" r="0"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3401695"/>
                    </a:xfrm>
                    <a:prstGeom prst="rect">
                      <a:avLst/>
                    </a:prstGeom>
                  </pic:spPr>
                </pic:pic>
              </a:graphicData>
            </a:graphic>
          </wp:inline>
        </w:drawing>
      </w:r>
    </w:p>
    <w:p w14:paraId="5F608956" w14:textId="26B316E5" w:rsidR="00FB68AF" w:rsidRDefault="00E91168" w:rsidP="00E91168">
      <w:pPr>
        <w:spacing w:before="0"/>
        <w:jc w:val="center"/>
        <w:rPr>
          <w:szCs w:val="22"/>
          <w:lang w:val="en-CA" w:eastAsia="ko-KR"/>
        </w:rPr>
      </w:pPr>
      <w:r>
        <w:rPr>
          <w:szCs w:val="22"/>
          <w:lang w:val="en-CA" w:eastAsia="ko-KR"/>
        </w:rPr>
        <w:t xml:space="preserve">Fig. 5. </w:t>
      </w:r>
      <w:r w:rsidR="0067699F">
        <w:rPr>
          <w:szCs w:val="22"/>
          <w:lang w:val="en-CA" w:eastAsia="ko-KR"/>
        </w:rPr>
        <w:t>A GRA picture, where</w:t>
      </w:r>
      <w:r>
        <w:rPr>
          <w:szCs w:val="22"/>
          <w:lang w:val="en-CA" w:eastAsia="ko-KR"/>
        </w:rPr>
        <w:t xml:space="preserve"> GRA blocks</w:t>
      </w:r>
      <w:r w:rsidR="002204BC">
        <w:rPr>
          <w:szCs w:val="22"/>
          <w:lang w:val="en-CA" w:eastAsia="ko-KR"/>
        </w:rPr>
        <w:t xml:space="preserve"> of </w:t>
      </w:r>
      <w:r w:rsidR="00CD3110">
        <w:rPr>
          <w:szCs w:val="22"/>
          <w:lang w:val="en-CA" w:eastAsia="ko-KR"/>
        </w:rPr>
        <w:t>16x16</w:t>
      </w:r>
      <w:r>
        <w:rPr>
          <w:szCs w:val="22"/>
          <w:lang w:val="en-CA" w:eastAsia="ko-KR"/>
        </w:rPr>
        <w:t xml:space="preserve"> are indexed along with wavefront</w:t>
      </w:r>
      <w:r w:rsidR="00665F65">
        <w:rPr>
          <w:szCs w:val="22"/>
          <w:lang w:val="en-CA" w:eastAsia="ko-KR"/>
        </w:rPr>
        <w:t xml:space="preserve"> scan path</w:t>
      </w:r>
      <w:r>
        <w:rPr>
          <w:szCs w:val="22"/>
          <w:lang w:val="en-CA" w:eastAsia="ko-KR"/>
        </w:rPr>
        <w:t>.</w:t>
      </w:r>
    </w:p>
    <w:p w14:paraId="69887DA8" w14:textId="77777777" w:rsidR="00E91168" w:rsidRDefault="00E91168" w:rsidP="002B405D">
      <w:pPr>
        <w:spacing w:before="0"/>
        <w:rPr>
          <w:szCs w:val="22"/>
          <w:lang w:val="en-CA" w:eastAsia="ko-KR"/>
        </w:rPr>
      </w:pPr>
    </w:p>
    <w:p w14:paraId="0FEEBE90" w14:textId="7B61CE80" w:rsidR="002B405D" w:rsidRPr="00FE72C3" w:rsidRDefault="007E5460" w:rsidP="002B405D">
      <w:pPr>
        <w:spacing w:before="0"/>
        <w:rPr>
          <w:szCs w:val="22"/>
          <w:lang w:val="en-CA" w:eastAsia="ko-KR"/>
        </w:rPr>
      </w:pPr>
      <w:r>
        <w:rPr>
          <w:szCs w:val="22"/>
          <w:lang w:val="en-CA" w:eastAsia="ko-KR"/>
        </w:rPr>
        <w:t xml:space="preserve">As example, </w:t>
      </w:r>
      <w:r w:rsidR="002B405D">
        <w:rPr>
          <w:szCs w:val="22"/>
          <w:lang w:val="en-CA" w:eastAsia="ko-KR"/>
        </w:rPr>
        <w:t xml:space="preserve">Fig. </w:t>
      </w:r>
      <w:r w:rsidR="0067699F">
        <w:rPr>
          <w:szCs w:val="22"/>
          <w:lang w:val="en-CA" w:eastAsia="ko-KR"/>
        </w:rPr>
        <w:t>5 shows a GRA picture, where</w:t>
      </w:r>
      <w:r w:rsidR="00B7295A">
        <w:rPr>
          <w:szCs w:val="22"/>
          <w:lang w:val="en-CA" w:eastAsia="ko-KR"/>
        </w:rPr>
        <w:t xml:space="preserve"> the GRA block is of size</w:t>
      </w:r>
      <w:r w:rsidR="00F856FC">
        <w:rPr>
          <w:szCs w:val="22"/>
          <w:lang w:val="en-CA" w:eastAsia="ko-KR"/>
        </w:rPr>
        <w:t xml:space="preserve"> 16x16</w:t>
      </w:r>
      <w:r w:rsidR="00B7295A">
        <w:rPr>
          <w:szCs w:val="22"/>
          <w:lang w:val="en-CA" w:eastAsia="ko-KR"/>
        </w:rPr>
        <w:t xml:space="preserve">, and </w:t>
      </w:r>
      <w:r w:rsidR="0067699F">
        <w:rPr>
          <w:szCs w:val="22"/>
          <w:lang w:val="en-CA" w:eastAsia="ko-KR"/>
        </w:rPr>
        <w:t xml:space="preserve">the intra coded area </w:t>
      </w:r>
      <w:r w:rsidR="002204BC">
        <w:rPr>
          <w:szCs w:val="22"/>
          <w:lang w:val="en-CA" w:eastAsia="ko-KR"/>
        </w:rPr>
        <w:t xml:space="preserve">has a </w:t>
      </w:r>
      <w:r w:rsidR="0067699F">
        <w:rPr>
          <w:szCs w:val="22"/>
          <w:lang w:val="en-CA" w:eastAsia="ko-KR"/>
        </w:rPr>
        <w:t>start</w:t>
      </w:r>
      <w:r w:rsidR="002204BC">
        <w:rPr>
          <w:szCs w:val="22"/>
          <w:lang w:val="en-CA" w:eastAsia="ko-KR"/>
        </w:rPr>
        <w:t xml:space="preserve"> address </w:t>
      </w:r>
      <w:r w:rsidR="00B7295A">
        <w:rPr>
          <w:szCs w:val="22"/>
          <w:lang w:val="en-CA" w:eastAsia="ko-KR"/>
        </w:rPr>
        <w:t>of</w:t>
      </w:r>
      <w:r w:rsidR="002204BC">
        <w:rPr>
          <w:szCs w:val="22"/>
          <w:lang w:val="en-CA" w:eastAsia="ko-KR"/>
        </w:rPr>
        <w:t xml:space="preserve"> </w:t>
      </w:r>
      <w:r w:rsidR="00F856FC">
        <w:rPr>
          <w:szCs w:val="22"/>
          <w:lang w:val="en-CA" w:eastAsia="ko-KR"/>
        </w:rPr>
        <w:t>45</w:t>
      </w:r>
      <w:r w:rsidR="002204BC">
        <w:rPr>
          <w:szCs w:val="22"/>
          <w:lang w:val="en-CA" w:eastAsia="ko-KR"/>
        </w:rPr>
        <w:t xml:space="preserve"> and length of </w:t>
      </w:r>
      <w:r w:rsidR="00F856FC">
        <w:rPr>
          <w:szCs w:val="22"/>
          <w:lang w:val="en-CA" w:eastAsia="ko-KR"/>
        </w:rPr>
        <w:t>6</w:t>
      </w:r>
      <w:r w:rsidR="002204BC">
        <w:rPr>
          <w:szCs w:val="22"/>
          <w:lang w:val="en-CA" w:eastAsia="ko-KR"/>
        </w:rPr>
        <w:t>.</w:t>
      </w:r>
      <w:r w:rsidR="007A55C5">
        <w:rPr>
          <w:szCs w:val="22"/>
          <w:lang w:val="en-CA" w:eastAsia="ko-KR"/>
        </w:rPr>
        <w:t xml:space="preserve"> </w:t>
      </w:r>
      <w:r w:rsidR="002204BC">
        <w:rPr>
          <w:szCs w:val="22"/>
          <w:lang w:val="en-CA" w:eastAsia="ko-KR"/>
        </w:rPr>
        <w:t xml:space="preserve">Hence, for the example of Fig. 5, </w:t>
      </w:r>
      <w:r w:rsidR="002204BC">
        <w:rPr>
          <w:b/>
          <w:bCs/>
          <w:szCs w:val="22"/>
          <w:lang w:val="en-CA" w:eastAsia="ko-KR"/>
        </w:rPr>
        <w:t>pps_</w:t>
      </w:r>
      <w:r w:rsidR="002204BC" w:rsidRPr="00FE72C3">
        <w:rPr>
          <w:b/>
          <w:bCs/>
          <w:szCs w:val="22"/>
          <w:lang w:val="en-CA" w:eastAsia="ko-KR"/>
        </w:rPr>
        <w:t>virtual_boundary_granularity</w:t>
      </w:r>
      <w:r w:rsidR="002204BC" w:rsidRPr="002A2EAB">
        <w:rPr>
          <w:bCs/>
          <w:szCs w:val="22"/>
          <w:lang w:val="en-CA" w:eastAsia="ko-KR"/>
        </w:rPr>
        <w:t xml:space="preserve"> </w:t>
      </w:r>
      <w:r w:rsidR="002204BC">
        <w:rPr>
          <w:bCs/>
          <w:szCs w:val="22"/>
          <w:lang w:val="en-CA" w:eastAsia="ko-KR"/>
        </w:rPr>
        <w:t>is equal to</w:t>
      </w:r>
      <w:r w:rsidR="00CD3110">
        <w:rPr>
          <w:bCs/>
          <w:szCs w:val="22"/>
          <w:lang w:val="en-CA" w:eastAsia="ko-KR"/>
        </w:rPr>
        <w:t xml:space="preserve"> 3</w:t>
      </w:r>
      <w:r w:rsidR="002204BC">
        <w:rPr>
          <w:bCs/>
          <w:szCs w:val="22"/>
          <w:lang w:val="en-CA" w:eastAsia="ko-KR"/>
        </w:rPr>
        <w:t xml:space="preserve">, </w:t>
      </w:r>
      <w:r w:rsidR="002B405D" w:rsidRPr="00FE72C3">
        <w:rPr>
          <w:b/>
          <w:bCs/>
          <w:szCs w:val="22"/>
          <w:lang w:val="en-CA" w:eastAsia="ko-KR"/>
        </w:rPr>
        <w:t>virtual_boundary_</w:t>
      </w:r>
      <w:proofErr w:type="gramStart"/>
      <w:r w:rsidR="002B405D">
        <w:rPr>
          <w:b/>
          <w:bCs/>
          <w:szCs w:val="22"/>
          <w:lang w:val="en-CA" w:eastAsia="ko-KR"/>
        </w:rPr>
        <w:t>pos</w:t>
      </w:r>
      <w:r w:rsidR="002B405D" w:rsidRPr="002A2EAB">
        <w:rPr>
          <w:bCs/>
          <w:szCs w:val="22"/>
          <w:lang w:val="en-CA" w:eastAsia="ko-KR"/>
        </w:rPr>
        <w:t>[</w:t>
      </w:r>
      <w:proofErr w:type="gramEnd"/>
      <w:r w:rsidR="00B7295A">
        <w:rPr>
          <w:bCs/>
          <w:szCs w:val="22"/>
          <w:lang w:val="en-CA" w:eastAsia="ko-KR"/>
        </w:rPr>
        <w:t>0</w:t>
      </w:r>
      <w:r w:rsidR="002B405D" w:rsidRPr="002A2EAB">
        <w:rPr>
          <w:bCs/>
          <w:szCs w:val="22"/>
          <w:lang w:val="en-CA" w:eastAsia="ko-KR"/>
        </w:rPr>
        <w:t>]</w:t>
      </w:r>
      <w:r w:rsidR="002B405D">
        <w:rPr>
          <w:bCs/>
          <w:szCs w:val="22"/>
          <w:lang w:val="en-CA" w:eastAsia="ko-KR"/>
        </w:rPr>
        <w:t xml:space="preserve"> </w:t>
      </w:r>
      <w:r w:rsidR="002204BC">
        <w:rPr>
          <w:bCs/>
          <w:szCs w:val="22"/>
          <w:lang w:val="en-CA" w:eastAsia="ko-KR"/>
        </w:rPr>
        <w:t xml:space="preserve">is equal to </w:t>
      </w:r>
      <w:r w:rsidR="00F856FC">
        <w:rPr>
          <w:bCs/>
          <w:szCs w:val="22"/>
          <w:lang w:val="en-CA" w:eastAsia="ko-KR"/>
        </w:rPr>
        <w:t>45</w:t>
      </w:r>
      <w:r w:rsidR="002204BC">
        <w:rPr>
          <w:bCs/>
          <w:szCs w:val="22"/>
          <w:lang w:val="en-CA" w:eastAsia="ko-KR"/>
        </w:rPr>
        <w:t xml:space="preserve">, and </w:t>
      </w:r>
      <w:r w:rsidR="002B405D">
        <w:rPr>
          <w:bCs/>
          <w:szCs w:val="22"/>
          <w:lang w:val="en-CA" w:eastAsia="ko-KR"/>
        </w:rPr>
        <w:t xml:space="preserve"> </w:t>
      </w:r>
      <w:r w:rsidR="002B405D" w:rsidRPr="002A2EAB">
        <w:rPr>
          <w:b/>
          <w:szCs w:val="22"/>
          <w:lang w:val="en-CA" w:eastAsia="ko-KR"/>
        </w:rPr>
        <w:t>virtual_boundary_len</w:t>
      </w:r>
      <w:r w:rsidR="002B405D" w:rsidRPr="002A2EAB">
        <w:rPr>
          <w:szCs w:val="22"/>
          <w:lang w:val="en-CA" w:eastAsia="ko-KR"/>
        </w:rPr>
        <w:t>[</w:t>
      </w:r>
      <w:r w:rsidR="00B7295A">
        <w:rPr>
          <w:szCs w:val="22"/>
          <w:lang w:val="en-CA" w:eastAsia="ko-KR"/>
        </w:rPr>
        <w:t>0</w:t>
      </w:r>
      <w:r w:rsidR="002B405D" w:rsidRPr="002A2EAB">
        <w:rPr>
          <w:szCs w:val="22"/>
          <w:lang w:val="en-CA" w:eastAsia="ko-KR"/>
        </w:rPr>
        <w:t>]</w:t>
      </w:r>
      <w:r w:rsidR="002B405D">
        <w:rPr>
          <w:szCs w:val="22"/>
          <w:lang w:val="en-CA" w:eastAsia="ko-KR"/>
        </w:rPr>
        <w:t xml:space="preserve"> is equal to </w:t>
      </w:r>
      <w:r w:rsidR="00F856FC">
        <w:rPr>
          <w:szCs w:val="22"/>
          <w:lang w:val="en-CA" w:eastAsia="ko-KR"/>
        </w:rPr>
        <w:t>6</w:t>
      </w:r>
      <w:r w:rsidR="002204BC">
        <w:rPr>
          <w:szCs w:val="22"/>
          <w:lang w:val="en-CA" w:eastAsia="ko-KR"/>
        </w:rPr>
        <w:t>, respectively</w:t>
      </w:r>
      <w:r w:rsidR="002B405D">
        <w:rPr>
          <w:szCs w:val="22"/>
          <w:lang w:val="en-CA" w:eastAsia="ko-KR"/>
        </w:rPr>
        <w:t>.</w:t>
      </w:r>
      <w:r w:rsidR="00C90846">
        <w:rPr>
          <w:szCs w:val="22"/>
          <w:lang w:val="en-CA" w:eastAsia="ko-KR"/>
        </w:rPr>
        <w:t xml:space="preserve"> The set of parameters (3, 45, 6) can be used to describe the virtual boundary between the refresh area and the dirty area (red) of the GRA picture. </w:t>
      </w:r>
    </w:p>
    <w:p w14:paraId="3DFF5DFF" w14:textId="77777777" w:rsidR="00B32669" w:rsidRPr="00B32669" w:rsidRDefault="00B32669" w:rsidP="00B32669"/>
    <w:p w14:paraId="2F2905AA" w14:textId="3CF37F0D" w:rsidR="009B5503" w:rsidRDefault="004F695F" w:rsidP="009B5503">
      <w:pPr>
        <w:pStyle w:val="Heading1"/>
        <w:rPr>
          <w:lang w:val="en-CA"/>
        </w:rPr>
      </w:pPr>
      <w:r>
        <w:rPr>
          <w:lang w:val="en-CA"/>
        </w:rPr>
        <w:t xml:space="preserve">Experimental </w:t>
      </w:r>
      <w:r w:rsidR="009B5503">
        <w:rPr>
          <w:lang w:val="en-CA"/>
        </w:rPr>
        <w:t>Results</w:t>
      </w:r>
    </w:p>
    <w:p w14:paraId="74DD4286" w14:textId="470FCF64" w:rsidR="00A430C6" w:rsidRDefault="00A430C6" w:rsidP="00A430C6">
      <w:pPr>
        <w:rPr>
          <w:lang w:eastAsia="zh-CN"/>
        </w:rPr>
      </w:pPr>
      <w:r w:rsidRPr="00A61029">
        <w:rPr>
          <w:lang w:val="en-CA"/>
        </w:rPr>
        <w:t xml:space="preserve">Simulations were conducted for </w:t>
      </w:r>
      <w:r w:rsidR="003B5CA8">
        <w:rPr>
          <w:lang w:val="en-CA"/>
        </w:rPr>
        <w:t xml:space="preserve">CE2-3 over </w:t>
      </w:r>
      <w:r w:rsidRPr="00A61029">
        <w:rPr>
          <w:lang w:val="en-CA"/>
        </w:rPr>
        <w:t>JVET test sequences</w:t>
      </w:r>
      <w:r>
        <w:rPr>
          <w:lang w:val="en-CA"/>
        </w:rPr>
        <w:t>.</w:t>
      </w:r>
      <w:r w:rsidR="00895B57">
        <w:rPr>
          <w:lang w:eastAsia="zh-CN"/>
        </w:rPr>
        <w:t xml:space="preserve"> </w:t>
      </w:r>
      <w:r>
        <w:rPr>
          <w:lang w:eastAsia="zh-CN"/>
        </w:rPr>
        <w:t xml:space="preserve">Each test </w:t>
      </w:r>
      <w:r w:rsidR="003B5CA8">
        <w:rPr>
          <w:lang w:eastAsia="zh-CN"/>
        </w:rPr>
        <w:t xml:space="preserve">is </w:t>
      </w:r>
      <w:r>
        <w:rPr>
          <w:lang w:eastAsia="zh-CN"/>
        </w:rPr>
        <w:t>conducted with the following conditions:</w:t>
      </w:r>
    </w:p>
    <w:p w14:paraId="674E10E7" w14:textId="77777777" w:rsidR="00A430C6" w:rsidRPr="00F32A32" w:rsidRDefault="00A430C6" w:rsidP="00A430C6">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Use low-delay B configuration in current common test condition (CTC) (i.e., encoder_lowdelay_vtm.cfg) with the following changes:</w:t>
      </w:r>
    </w:p>
    <w:p w14:paraId="38EB626F" w14:textId="0FA50DBE" w:rsidR="00A430C6" w:rsidRPr="00F32A32" w:rsidRDefault="00A430C6" w:rsidP="00A430C6">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The first picture is coded as an IDR picture</w:t>
      </w:r>
      <w:r>
        <w:rPr>
          <w:lang w:eastAsia="zh-CN"/>
        </w:rPr>
        <w:t>,</w:t>
      </w:r>
    </w:p>
    <w:p w14:paraId="392C011C" w14:textId="4A0CE13A" w:rsidR="00A430C6" w:rsidRPr="00F32A32" w:rsidRDefault="00A430C6" w:rsidP="00A430C6">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 xml:space="preserve">The GOP size is 1. Each picture refers </w:t>
      </w:r>
      <w:r>
        <w:rPr>
          <w:lang w:eastAsia="zh-CN"/>
        </w:rPr>
        <w:t xml:space="preserve">up </w:t>
      </w:r>
      <w:r w:rsidRPr="00F32A32">
        <w:rPr>
          <w:lang w:eastAsia="zh-CN"/>
        </w:rPr>
        <w:t>to 4 immediately preceding pictures in decoding order</w:t>
      </w:r>
      <w:r>
        <w:rPr>
          <w:lang w:eastAsia="zh-CN"/>
        </w:rPr>
        <w:t>,</w:t>
      </w:r>
    </w:p>
    <w:p w14:paraId="68335F45" w14:textId="6B29588B" w:rsidR="00A430C6" w:rsidRPr="00F32A32" w:rsidRDefault="00A430C6" w:rsidP="00A430C6">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 xml:space="preserve">For test sequences with 60 fps, a </w:t>
      </w:r>
      <w:r>
        <w:rPr>
          <w:lang w:eastAsia="zh-CN"/>
        </w:rPr>
        <w:t>GDR</w:t>
      </w:r>
      <w:r w:rsidRPr="00F32A32">
        <w:rPr>
          <w:lang w:eastAsia="zh-CN"/>
        </w:rPr>
        <w:t xml:space="preserve"> picture is inserted every 60 pictures</w:t>
      </w:r>
      <w:r>
        <w:rPr>
          <w:lang w:eastAsia="zh-CN"/>
        </w:rPr>
        <w:t>,</w:t>
      </w:r>
    </w:p>
    <w:p w14:paraId="15DABA94" w14:textId="2C36AA9C" w:rsidR="00A430C6" w:rsidRPr="00F32A32" w:rsidRDefault="00A430C6" w:rsidP="00A430C6">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 xml:space="preserve">For test sequences with 50 fps, a </w:t>
      </w:r>
      <w:r>
        <w:rPr>
          <w:lang w:eastAsia="zh-CN"/>
        </w:rPr>
        <w:t>GDR</w:t>
      </w:r>
      <w:r w:rsidRPr="00F32A32">
        <w:rPr>
          <w:lang w:eastAsia="zh-CN"/>
        </w:rPr>
        <w:t xml:space="preserve"> picture is inserted every 50 pictures</w:t>
      </w:r>
      <w:r>
        <w:rPr>
          <w:lang w:eastAsia="zh-CN"/>
        </w:rPr>
        <w:t>,</w:t>
      </w:r>
    </w:p>
    <w:p w14:paraId="03347172" w14:textId="483BDB8B" w:rsidR="00A430C6" w:rsidRPr="00F32A32" w:rsidRDefault="00A430C6" w:rsidP="00A430C6">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 xml:space="preserve">For test sequences with 30 fps, a </w:t>
      </w:r>
      <w:r>
        <w:rPr>
          <w:lang w:eastAsia="zh-CN"/>
        </w:rPr>
        <w:t>GDR</w:t>
      </w:r>
      <w:r w:rsidRPr="00F32A32">
        <w:rPr>
          <w:lang w:eastAsia="zh-CN"/>
        </w:rPr>
        <w:t xml:space="preserve"> picture is inserted every 30 pictures</w:t>
      </w:r>
      <w:r>
        <w:rPr>
          <w:lang w:eastAsia="zh-CN"/>
        </w:rPr>
        <w:t>,</w:t>
      </w:r>
    </w:p>
    <w:p w14:paraId="0DF0E64D" w14:textId="3B62382A" w:rsidR="00A430C6" w:rsidRPr="00F32A32" w:rsidRDefault="00A430C6" w:rsidP="00A430C6">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lastRenderedPageBreak/>
        <w:t xml:space="preserve">For test sequences with 20 fps, an </w:t>
      </w:r>
      <w:r>
        <w:rPr>
          <w:lang w:eastAsia="zh-CN"/>
        </w:rPr>
        <w:t>GDR</w:t>
      </w:r>
      <w:r w:rsidRPr="00F32A32">
        <w:rPr>
          <w:lang w:eastAsia="zh-CN"/>
        </w:rPr>
        <w:t xml:space="preserve"> picture is inserted every 20 pictures</w:t>
      </w:r>
      <w:r>
        <w:rPr>
          <w:lang w:eastAsia="zh-CN"/>
        </w:rPr>
        <w:t>,</w:t>
      </w:r>
    </w:p>
    <w:p w14:paraId="6DBFE12D" w14:textId="421186D6" w:rsidR="00A430C6" w:rsidRPr="00F32A32" w:rsidRDefault="00A430C6" w:rsidP="00A430C6">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IntraQ</w:t>
      </w:r>
      <w:r>
        <w:rPr>
          <w:lang w:eastAsia="zh-CN"/>
        </w:rPr>
        <w:t>P</w:t>
      </w:r>
      <w:r w:rsidRPr="00F32A32">
        <w:rPr>
          <w:lang w:eastAsia="zh-CN"/>
        </w:rPr>
        <w:t>Of</w:t>
      </w:r>
      <w:r>
        <w:rPr>
          <w:lang w:eastAsia="zh-CN"/>
        </w:rPr>
        <w:t>f</w:t>
      </w:r>
      <w:r w:rsidRPr="00F32A32">
        <w:rPr>
          <w:lang w:eastAsia="zh-CN"/>
        </w:rPr>
        <w:t>set and Q</w:t>
      </w:r>
      <w:r>
        <w:rPr>
          <w:lang w:eastAsia="zh-CN"/>
        </w:rPr>
        <w:t>Po</w:t>
      </w:r>
      <w:r w:rsidRPr="00F32A32">
        <w:rPr>
          <w:lang w:eastAsia="zh-CN"/>
        </w:rPr>
        <w:t xml:space="preserve">ffset are set </w:t>
      </w:r>
      <w:r>
        <w:rPr>
          <w:lang w:eastAsia="zh-CN"/>
        </w:rPr>
        <w:t xml:space="preserve">equal </w:t>
      </w:r>
      <w:r w:rsidRPr="00F32A32">
        <w:rPr>
          <w:lang w:eastAsia="zh-CN"/>
        </w:rPr>
        <w:t>to 0</w:t>
      </w:r>
      <w:r>
        <w:rPr>
          <w:lang w:eastAsia="zh-CN"/>
        </w:rPr>
        <w:t>.</w:t>
      </w:r>
    </w:p>
    <w:p w14:paraId="752E7DF2" w14:textId="356EA8F1" w:rsidR="00A430C6" w:rsidRDefault="00A430C6" w:rsidP="00A430C6">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 xml:space="preserve">Maximum </w:t>
      </w:r>
      <w:r>
        <w:rPr>
          <w:lang w:eastAsia="zh-CN"/>
        </w:rPr>
        <w:t>GDR</w:t>
      </w:r>
      <w:r w:rsidRPr="00F32A32">
        <w:rPr>
          <w:lang w:eastAsia="zh-CN"/>
        </w:rPr>
        <w:t xml:space="preserve"> refresh period is 1 second</w:t>
      </w:r>
      <w:r>
        <w:rPr>
          <w:lang w:eastAsia="zh-CN"/>
        </w:rPr>
        <w:t>.</w:t>
      </w:r>
    </w:p>
    <w:p w14:paraId="13A29DD6" w14:textId="7FF7B739" w:rsidR="00A430C6" w:rsidRPr="00593B19" w:rsidRDefault="00A430C6" w:rsidP="002B6CD1">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593B19">
        <w:rPr>
          <w:lang w:eastAsia="zh-CN"/>
        </w:rPr>
        <w:t xml:space="preserve">Number of forced </w:t>
      </w:r>
      <w:r w:rsidR="002B6CD1" w:rsidRPr="00593B19">
        <w:rPr>
          <w:lang w:eastAsia="zh-CN"/>
        </w:rPr>
        <w:t xml:space="preserve">GRA blocks per picture is </w:t>
      </w:r>
      <w:r w:rsidR="00593B19" w:rsidRPr="00593B19">
        <w:rPr>
          <w:lang w:eastAsia="zh-CN"/>
        </w:rPr>
        <w:t>set</w:t>
      </w:r>
      <w:r w:rsidR="002B6CD1" w:rsidRPr="00593B19">
        <w:rPr>
          <w:lang w:eastAsia="zh-CN"/>
        </w:rPr>
        <w:t xml:space="preserve"> to (pic_width x pic_height) / </w:t>
      </w:r>
      <w:proofErr w:type="spellStart"/>
      <w:r w:rsidR="002B6CD1" w:rsidRPr="00593B19">
        <w:rPr>
          <w:lang w:eastAsia="zh-CN"/>
        </w:rPr>
        <w:t>GRA_block_size</w:t>
      </w:r>
      <w:proofErr w:type="spellEnd"/>
      <w:r w:rsidR="002B6CD1" w:rsidRPr="00593B19">
        <w:rPr>
          <w:lang w:eastAsia="zh-CN"/>
        </w:rPr>
        <w:t xml:space="preserve"> / </w:t>
      </w:r>
      <w:proofErr w:type="spellStart"/>
      <w:r w:rsidR="002B6CD1" w:rsidRPr="00593B19">
        <w:rPr>
          <w:lang w:eastAsia="zh-CN"/>
        </w:rPr>
        <w:t>frame_rate</w:t>
      </w:r>
      <w:proofErr w:type="spellEnd"/>
      <w:r w:rsidR="002B6CD1" w:rsidRPr="00593B19">
        <w:rPr>
          <w:lang w:eastAsia="zh-CN"/>
        </w:rPr>
        <w:t xml:space="preserve">. </w:t>
      </w:r>
    </w:p>
    <w:p w14:paraId="608DC407" w14:textId="6B2C6582" w:rsidR="00A430C6" w:rsidRDefault="00A430C6" w:rsidP="00A430C6">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6D1FD8">
        <w:rPr>
          <w:lang w:eastAsia="zh-CN"/>
        </w:rPr>
        <w:t>SEIDecodedPictureHash is set to 1</w:t>
      </w:r>
      <w:r>
        <w:rPr>
          <w:lang w:eastAsia="zh-CN"/>
        </w:rPr>
        <w:t>.</w:t>
      </w:r>
    </w:p>
    <w:p w14:paraId="213F2A1C" w14:textId="59290A98" w:rsidR="002B6CD1" w:rsidRPr="00EE5F0C" w:rsidRDefault="0001546B" w:rsidP="00A430C6">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highlight w:val="yellow"/>
          <w:lang w:eastAsia="zh-CN"/>
        </w:rPr>
      </w:pPr>
      <w:r w:rsidRPr="00EE5F0C">
        <w:rPr>
          <w:highlight w:val="yellow"/>
          <w:lang w:eastAsia="zh-CN"/>
        </w:rPr>
        <w:t xml:space="preserve">ALF, LMCS and local dual tree </w:t>
      </w:r>
      <w:r w:rsidR="002B6CD1" w:rsidRPr="00EE5F0C">
        <w:rPr>
          <w:highlight w:val="yellow"/>
          <w:lang w:eastAsia="zh-CN"/>
        </w:rPr>
        <w:t xml:space="preserve">are </w:t>
      </w:r>
      <w:r w:rsidR="00593B19">
        <w:rPr>
          <w:highlight w:val="yellow"/>
          <w:lang w:eastAsia="zh-CN"/>
        </w:rPr>
        <w:t>turned off</w:t>
      </w:r>
      <w:r w:rsidRPr="00EE5F0C">
        <w:rPr>
          <w:highlight w:val="yellow"/>
          <w:lang w:eastAsia="zh-CN"/>
        </w:rPr>
        <w:t>.</w:t>
      </w:r>
    </w:p>
    <w:p w14:paraId="39A61D9B" w14:textId="482480CD" w:rsidR="00A430C6" w:rsidRPr="00F32A32" w:rsidRDefault="00A430C6" w:rsidP="00A430C6">
      <w:pPr>
        <w:rPr>
          <w:lang w:eastAsia="zh-CN"/>
        </w:rPr>
      </w:pPr>
      <w:r>
        <w:rPr>
          <w:lang w:eastAsia="zh-CN"/>
        </w:rPr>
        <w:t xml:space="preserve">The test results are compared with GRA anchor. </w:t>
      </w:r>
      <w:r w:rsidRPr="00F32A32">
        <w:rPr>
          <w:lang w:eastAsia="zh-CN"/>
        </w:rPr>
        <w:t xml:space="preserve">Anchor bitstreams </w:t>
      </w:r>
      <w:r>
        <w:rPr>
          <w:lang w:eastAsia="zh-CN"/>
        </w:rPr>
        <w:t>are</w:t>
      </w:r>
      <w:r w:rsidRPr="00F32A32">
        <w:rPr>
          <w:lang w:eastAsia="zh-CN"/>
        </w:rPr>
        <w:t xml:space="preserve"> encoded with the following conditions:</w:t>
      </w:r>
    </w:p>
    <w:p w14:paraId="34CA8DB7" w14:textId="77777777" w:rsidR="00A430C6" w:rsidRPr="00F32A32" w:rsidRDefault="00A430C6" w:rsidP="00A430C6">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Use low-delay B configuration in current common test condition (CTC) (i.e., encoder_lowdelay_vtm.cfg) with the following changes:</w:t>
      </w:r>
    </w:p>
    <w:p w14:paraId="59AB671E" w14:textId="0E40E95F" w:rsidR="00A430C6" w:rsidRPr="00F32A32" w:rsidRDefault="00A430C6" w:rsidP="00A430C6">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The first picture is coded as an IDR picture</w:t>
      </w:r>
      <w:r>
        <w:rPr>
          <w:lang w:eastAsia="zh-CN"/>
        </w:rPr>
        <w:t>,</w:t>
      </w:r>
    </w:p>
    <w:p w14:paraId="1F9FC83C" w14:textId="6B458EC4" w:rsidR="00A430C6" w:rsidRPr="00F32A32" w:rsidRDefault="00A430C6" w:rsidP="00A430C6">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 xml:space="preserve">The GOP size is 1. Each picture refers </w:t>
      </w:r>
      <w:r>
        <w:rPr>
          <w:lang w:eastAsia="zh-CN"/>
        </w:rPr>
        <w:t xml:space="preserve">up </w:t>
      </w:r>
      <w:r w:rsidRPr="00F32A32">
        <w:rPr>
          <w:lang w:eastAsia="zh-CN"/>
        </w:rPr>
        <w:t>to 4 immediately preceding pictures in decoding order</w:t>
      </w:r>
      <w:r>
        <w:rPr>
          <w:lang w:eastAsia="zh-CN"/>
        </w:rPr>
        <w:t>,</w:t>
      </w:r>
    </w:p>
    <w:p w14:paraId="4FD17392" w14:textId="6682EA50" w:rsidR="00A430C6" w:rsidRPr="00F32A32" w:rsidRDefault="00A430C6" w:rsidP="00A430C6">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For test sequences with 60 fps, an IDR picture is inserted every 60 pictures</w:t>
      </w:r>
      <w:r>
        <w:rPr>
          <w:lang w:eastAsia="zh-CN"/>
        </w:rPr>
        <w:t>,</w:t>
      </w:r>
    </w:p>
    <w:p w14:paraId="314B96B6" w14:textId="4763FBAB" w:rsidR="00A430C6" w:rsidRPr="00F32A32" w:rsidRDefault="00A430C6" w:rsidP="00A430C6">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For test sequences with 50 fps, an IDR picture is inserted every 50 pictures</w:t>
      </w:r>
      <w:r>
        <w:rPr>
          <w:lang w:eastAsia="zh-CN"/>
        </w:rPr>
        <w:t>,</w:t>
      </w:r>
    </w:p>
    <w:p w14:paraId="3BE18275" w14:textId="61BAAB95" w:rsidR="00A430C6" w:rsidRPr="00F32A32" w:rsidRDefault="00A430C6" w:rsidP="00A430C6">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For test sequences with 30 fps, an IDR picture is inserted every 30 pictures</w:t>
      </w:r>
      <w:r>
        <w:rPr>
          <w:lang w:eastAsia="zh-CN"/>
        </w:rPr>
        <w:t>,</w:t>
      </w:r>
    </w:p>
    <w:p w14:paraId="5556A123" w14:textId="51555283" w:rsidR="00A430C6" w:rsidRPr="00F32A32" w:rsidRDefault="00A430C6" w:rsidP="00A430C6">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For test sequences with 20 fps, an IDR picture is inserted every 20 pictures</w:t>
      </w:r>
      <w:r>
        <w:rPr>
          <w:lang w:eastAsia="zh-CN"/>
        </w:rPr>
        <w:t>.</w:t>
      </w:r>
    </w:p>
    <w:p w14:paraId="7770A55C" w14:textId="77777777" w:rsidR="00A430C6" w:rsidRPr="00F32A32" w:rsidRDefault="00A430C6" w:rsidP="00A430C6">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IntraQ</w:t>
      </w:r>
      <w:r>
        <w:rPr>
          <w:lang w:eastAsia="zh-CN"/>
        </w:rPr>
        <w:t>P</w:t>
      </w:r>
      <w:r w:rsidRPr="00F32A32">
        <w:rPr>
          <w:lang w:eastAsia="zh-CN"/>
        </w:rPr>
        <w:t>Of</w:t>
      </w:r>
      <w:r>
        <w:rPr>
          <w:lang w:eastAsia="zh-CN"/>
        </w:rPr>
        <w:t>f</w:t>
      </w:r>
      <w:r w:rsidRPr="00F32A32">
        <w:rPr>
          <w:lang w:eastAsia="zh-CN"/>
        </w:rPr>
        <w:t>set and Q</w:t>
      </w:r>
      <w:r>
        <w:rPr>
          <w:lang w:eastAsia="zh-CN"/>
        </w:rPr>
        <w:t>po</w:t>
      </w:r>
      <w:r w:rsidRPr="00F32A32">
        <w:rPr>
          <w:lang w:eastAsia="zh-CN"/>
        </w:rPr>
        <w:t xml:space="preserve">ffset are set </w:t>
      </w:r>
      <w:r>
        <w:rPr>
          <w:lang w:eastAsia="zh-CN"/>
        </w:rPr>
        <w:t xml:space="preserve">equal </w:t>
      </w:r>
      <w:r w:rsidRPr="00F32A32">
        <w:rPr>
          <w:lang w:eastAsia="zh-CN"/>
        </w:rPr>
        <w:t>to 0</w:t>
      </w:r>
    </w:p>
    <w:p w14:paraId="3784BEF9" w14:textId="38ED2CD8" w:rsidR="00A430C6" w:rsidRDefault="00A430C6" w:rsidP="00A430C6">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SEIDecodedPictureHash is set to 1</w:t>
      </w:r>
      <w:r>
        <w:rPr>
          <w:lang w:eastAsia="zh-CN"/>
        </w:rPr>
        <w:t>.</w:t>
      </w:r>
    </w:p>
    <w:p w14:paraId="7DDE344E" w14:textId="7DA68612" w:rsidR="0001546B" w:rsidRPr="00EE5F0C" w:rsidRDefault="0001546B" w:rsidP="0001546B">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highlight w:val="yellow"/>
          <w:lang w:eastAsia="zh-CN"/>
        </w:rPr>
      </w:pPr>
      <w:r w:rsidRPr="00EE5F0C">
        <w:rPr>
          <w:highlight w:val="yellow"/>
          <w:lang w:eastAsia="zh-CN"/>
        </w:rPr>
        <w:t xml:space="preserve">ALF, LMCS and local dual tree are </w:t>
      </w:r>
      <w:r w:rsidR="00593B19">
        <w:rPr>
          <w:highlight w:val="yellow"/>
          <w:lang w:eastAsia="zh-CN"/>
        </w:rPr>
        <w:t>turned off</w:t>
      </w:r>
      <w:r w:rsidRPr="00EE5F0C">
        <w:rPr>
          <w:highlight w:val="yellow"/>
          <w:lang w:eastAsia="zh-CN"/>
        </w:rPr>
        <w:t>.</w:t>
      </w:r>
    </w:p>
    <w:p w14:paraId="1250F0E8" w14:textId="5ABDF73F" w:rsidR="008B7318" w:rsidRPr="003866FE" w:rsidRDefault="008B7318" w:rsidP="008B7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A61029">
        <w:rPr>
          <w:lang w:eastAsia="zh-CN"/>
        </w:rPr>
        <w:t xml:space="preserve">The comparison results are shown in Table 1. </w:t>
      </w:r>
    </w:p>
    <w:p w14:paraId="4636A343" w14:textId="4572D9BA" w:rsidR="008B7318" w:rsidRDefault="008B7318" w:rsidP="00331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center"/>
        <w:textAlignment w:val="auto"/>
        <w:rPr>
          <w:lang w:val="en-CA" w:eastAsia="zh-CN"/>
        </w:rPr>
      </w:pPr>
      <w:r w:rsidRPr="008B7318">
        <w:rPr>
          <w:lang w:val="en-CA" w:eastAsia="zh-CN"/>
        </w:rPr>
        <w:t xml:space="preserve">Table 1. Comparison Results between </w:t>
      </w:r>
      <w:r w:rsidR="005C0BD2">
        <w:rPr>
          <w:lang w:val="en-CA" w:eastAsia="zh-CN"/>
        </w:rPr>
        <w:t xml:space="preserve">GRA </w:t>
      </w:r>
      <w:r w:rsidRPr="008B7318">
        <w:rPr>
          <w:lang w:val="en-CA" w:eastAsia="zh-CN"/>
        </w:rPr>
        <w:t xml:space="preserve">anchor and </w:t>
      </w:r>
      <w:proofErr w:type="spellStart"/>
      <w:r w:rsidRPr="008B7318">
        <w:rPr>
          <w:lang w:val="en-CA" w:eastAsia="zh-CN"/>
        </w:rPr>
        <w:t>wavefront</w:t>
      </w:r>
      <w:proofErr w:type="spellEnd"/>
      <w:r w:rsidRPr="008B7318">
        <w:rPr>
          <w:lang w:val="en-CA" w:eastAsia="zh-CN"/>
        </w:rPr>
        <w:t>-based GRA.</w:t>
      </w:r>
    </w:p>
    <w:tbl>
      <w:tblPr>
        <w:tblW w:w="8571" w:type="dxa"/>
        <w:tblLook w:val="04A0" w:firstRow="1" w:lastRow="0" w:firstColumn="1" w:lastColumn="0" w:noHBand="0" w:noVBand="1"/>
      </w:tblPr>
      <w:tblGrid>
        <w:gridCol w:w="1640"/>
        <w:gridCol w:w="1080"/>
        <w:gridCol w:w="1080"/>
        <w:gridCol w:w="2611"/>
        <w:gridCol w:w="1080"/>
        <w:gridCol w:w="1080"/>
      </w:tblGrid>
      <w:tr w:rsidR="009208DE" w:rsidRPr="009208DE" w14:paraId="1842CED2" w14:textId="77777777" w:rsidTr="009208DE">
        <w:trPr>
          <w:trHeight w:val="255"/>
        </w:trPr>
        <w:tc>
          <w:tcPr>
            <w:tcW w:w="1640" w:type="dxa"/>
            <w:tcBorders>
              <w:top w:val="nil"/>
              <w:left w:val="nil"/>
              <w:bottom w:val="nil"/>
              <w:right w:val="nil"/>
            </w:tcBorders>
            <w:shd w:val="clear" w:color="auto" w:fill="auto"/>
            <w:noWrap/>
            <w:vAlign w:val="center"/>
            <w:hideMark/>
          </w:tcPr>
          <w:p w14:paraId="6E2C9F9C"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40F41BEF"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208DE">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6FE067D4"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9208DE">
              <w:rPr>
                <w:rFonts w:ascii="Calibri" w:hAnsi="Calibri" w:cs="Calibri"/>
                <w:color w:val="000000"/>
                <w:sz w:val="24"/>
                <w:szCs w:val="24"/>
                <w:lang w:eastAsia="zh-CN"/>
              </w:rPr>
              <w:t> </w:t>
            </w:r>
          </w:p>
        </w:tc>
        <w:tc>
          <w:tcPr>
            <w:tcW w:w="2611" w:type="dxa"/>
            <w:tcBorders>
              <w:top w:val="single" w:sz="8" w:space="0" w:color="auto"/>
              <w:left w:val="nil"/>
              <w:bottom w:val="single" w:sz="8" w:space="0" w:color="auto"/>
              <w:right w:val="nil"/>
            </w:tcBorders>
            <w:shd w:val="clear" w:color="auto" w:fill="auto"/>
            <w:noWrap/>
            <w:vAlign w:val="center"/>
            <w:hideMark/>
          </w:tcPr>
          <w:p w14:paraId="0EFC1F36"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208DE">
              <w:rPr>
                <w:rFonts w:ascii="Arial" w:hAnsi="Arial" w:cs="Arial"/>
                <w:b/>
                <w:bCs/>
                <w:color w:val="000000"/>
                <w:sz w:val="18"/>
                <w:szCs w:val="18"/>
                <w:lang w:eastAsia="zh-CN"/>
              </w:rPr>
              <w:t xml:space="preserve">Low delay B Main10 </w:t>
            </w:r>
          </w:p>
        </w:tc>
        <w:tc>
          <w:tcPr>
            <w:tcW w:w="1080" w:type="dxa"/>
            <w:tcBorders>
              <w:top w:val="single" w:sz="8" w:space="0" w:color="auto"/>
              <w:left w:val="nil"/>
              <w:bottom w:val="single" w:sz="8" w:space="0" w:color="auto"/>
              <w:right w:val="nil"/>
            </w:tcBorders>
            <w:shd w:val="clear" w:color="auto" w:fill="auto"/>
            <w:noWrap/>
            <w:vAlign w:val="center"/>
            <w:hideMark/>
          </w:tcPr>
          <w:p w14:paraId="7946235F"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9208DE">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12C7DBAA"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9208DE">
              <w:rPr>
                <w:rFonts w:ascii="Calibri" w:hAnsi="Calibri" w:cs="Calibri"/>
                <w:color w:val="000000"/>
                <w:sz w:val="24"/>
                <w:szCs w:val="24"/>
                <w:lang w:eastAsia="zh-CN"/>
              </w:rPr>
              <w:t> </w:t>
            </w:r>
          </w:p>
        </w:tc>
      </w:tr>
      <w:tr w:rsidR="009208DE" w:rsidRPr="009208DE" w14:paraId="60B566FF" w14:textId="77777777" w:rsidTr="009208DE">
        <w:trPr>
          <w:trHeight w:val="255"/>
        </w:trPr>
        <w:tc>
          <w:tcPr>
            <w:tcW w:w="1640" w:type="dxa"/>
            <w:tcBorders>
              <w:top w:val="nil"/>
              <w:left w:val="nil"/>
              <w:bottom w:val="nil"/>
              <w:right w:val="nil"/>
            </w:tcBorders>
            <w:shd w:val="clear" w:color="auto" w:fill="auto"/>
            <w:noWrap/>
            <w:vAlign w:val="center"/>
            <w:hideMark/>
          </w:tcPr>
          <w:p w14:paraId="5604FB65"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080" w:type="dxa"/>
            <w:tcBorders>
              <w:top w:val="nil"/>
              <w:left w:val="single" w:sz="8" w:space="0" w:color="auto"/>
              <w:bottom w:val="nil"/>
              <w:right w:val="nil"/>
            </w:tcBorders>
            <w:shd w:val="clear" w:color="auto" w:fill="auto"/>
            <w:noWrap/>
            <w:vAlign w:val="center"/>
            <w:hideMark/>
          </w:tcPr>
          <w:p w14:paraId="182D38DF"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208DE">
              <w:rPr>
                <w:rFonts w:ascii="Arial" w:hAnsi="Arial" w:cs="Arial"/>
                <w:b/>
                <w:bCs/>
                <w:color w:val="000000"/>
                <w:sz w:val="18"/>
                <w:szCs w:val="18"/>
                <w:lang w:eastAsia="zh-CN"/>
              </w:rPr>
              <w:t> </w:t>
            </w:r>
          </w:p>
        </w:tc>
        <w:tc>
          <w:tcPr>
            <w:tcW w:w="1080" w:type="dxa"/>
            <w:tcBorders>
              <w:top w:val="nil"/>
              <w:left w:val="nil"/>
              <w:bottom w:val="nil"/>
              <w:right w:val="nil"/>
            </w:tcBorders>
            <w:shd w:val="clear" w:color="auto" w:fill="auto"/>
            <w:noWrap/>
            <w:vAlign w:val="center"/>
            <w:hideMark/>
          </w:tcPr>
          <w:p w14:paraId="19EB7B10"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208DE">
              <w:rPr>
                <w:rFonts w:ascii="Arial" w:hAnsi="Arial" w:cs="Arial"/>
                <w:b/>
                <w:bCs/>
                <w:color w:val="000000"/>
                <w:sz w:val="18"/>
                <w:szCs w:val="18"/>
                <w:lang w:eastAsia="zh-CN"/>
              </w:rPr>
              <w:t> </w:t>
            </w:r>
          </w:p>
        </w:tc>
        <w:tc>
          <w:tcPr>
            <w:tcW w:w="2611" w:type="dxa"/>
            <w:tcBorders>
              <w:top w:val="nil"/>
              <w:left w:val="nil"/>
              <w:bottom w:val="nil"/>
              <w:right w:val="nil"/>
            </w:tcBorders>
            <w:shd w:val="clear" w:color="auto" w:fill="auto"/>
            <w:noWrap/>
            <w:vAlign w:val="center"/>
            <w:hideMark/>
          </w:tcPr>
          <w:p w14:paraId="79DCC331"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208DE">
              <w:rPr>
                <w:rFonts w:ascii="Arial" w:hAnsi="Arial" w:cs="Arial"/>
                <w:b/>
                <w:bCs/>
                <w:color w:val="000000"/>
                <w:sz w:val="18"/>
                <w:szCs w:val="18"/>
                <w:lang w:eastAsia="zh-CN"/>
              </w:rPr>
              <w:t>Over N-CE11 Anchor (VTM5.0)</w:t>
            </w:r>
          </w:p>
        </w:tc>
        <w:tc>
          <w:tcPr>
            <w:tcW w:w="1080" w:type="dxa"/>
            <w:tcBorders>
              <w:top w:val="nil"/>
              <w:left w:val="nil"/>
              <w:bottom w:val="nil"/>
              <w:right w:val="nil"/>
            </w:tcBorders>
            <w:shd w:val="clear" w:color="auto" w:fill="auto"/>
            <w:noWrap/>
            <w:vAlign w:val="center"/>
            <w:hideMark/>
          </w:tcPr>
          <w:p w14:paraId="2539195A"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208DE">
              <w:rPr>
                <w:rFonts w:ascii="Arial" w:hAnsi="Arial" w:cs="Arial"/>
                <w:b/>
                <w:bCs/>
                <w:color w:val="000000"/>
                <w:sz w:val="18"/>
                <w:szCs w:val="18"/>
                <w:lang w:eastAsia="zh-CN"/>
              </w:rPr>
              <w:t> </w:t>
            </w:r>
          </w:p>
        </w:tc>
        <w:tc>
          <w:tcPr>
            <w:tcW w:w="1080" w:type="dxa"/>
            <w:tcBorders>
              <w:top w:val="nil"/>
              <w:left w:val="nil"/>
              <w:bottom w:val="nil"/>
              <w:right w:val="single" w:sz="8" w:space="0" w:color="auto"/>
            </w:tcBorders>
            <w:shd w:val="clear" w:color="auto" w:fill="auto"/>
            <w:noWrap/>
            <w:vAlign w:val="center"/>
            <w:hideMark/>
          </w:tcPr>
          <w:p w14:paraId="1A8E5090"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208DE">
              <w:rPr>
                <w:rFonts w:ascii="Arial" w:hAnsi="Arial" w:cs="Arial"/>
                <w:b/>
                <w:bCs/>
                <w:color w:val="000000"/>
                <w:sz w:val="18"/>
                <w:szCs w:val="18"/>
                <w:lang w:eastAsia="zh-CN"/>
              </w:rPr>
              <w:t> </w:t>
            </w:r>
          </w:p>
        </w:tc>
      </w:tr>
      <w:tr w:rsidR="009208DE" w:rsidRPr="009208DE" w14:paraId="0355D65F" w14:textId="77777777" w:rsidTr="009208DE">
        <w:trPr>
          <w:trHeight w:val="255"/>
        </w:trPr>
        <w:tc>
          <w:tcPr>
            <w:tcW w:w="1640" w:type="dxa"/>
            <w:tcBorders>
              <w:top w:val="nil"/>
              <w:left w:val="nil"/>
              <w:bottom w:val="nil"/>
              <w:right w:val="nil"/>
            </w:tcBorders>
            <w:shd w:val="clear" w:color="auto" w:fill="auto"/>
            <w:noWrap/>
            <w:vAlign w:val="center"/>
            <w:hideMark/>
          </w:tcPr>
          <w:p w14:paraId="2A3D37CE"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80" w:type="dxa"/>
            <w:tcBorders>
              <w:top w:val="nil"/>
              <w:left w:val="single" w:sz="8" w:space="0" w:color="auto"/>
              <w:bottom w:val="single" w:sz="8" w:space="0" w:color="auto"/>
              <w:right w:val="nil"/>
            </w:tcBorders>
            <w:shd w:val="clear" w:color="auto" w:fill="auto"/>
            <w:noWrap/>
            <w:vAlign w:val="center"/>
            <w:hideMark/>
          </w:tcPr>
          <w:p w14:paraId="09929449"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08DE">
              <w:rPr>
                <w:rFonts w:ascii="Arial" w:hAnsi="Arial" w:cs="Arial"/>
                <w:color w:val="000000"/>
                <w:sz w:val="18"/>
                <w:szCs w:val="18"/>
                <w:lang w:eastAsia="zh-CN"/>
              </w:rPr>
              <w:t>Y</w:t>
            </w:r>
          </w:p>
        </w:tc>
        <w:tc>
          <w:tcPr>
            <w:tcW w:w="1080" w:type="dxa"/>
            <w:tcBorders>
              <w:top w:val="nil"/>
              <w:left w:val="nil"/>
              <w:bottom w:val="single" w:sz="8" w:space="0" w:color="auto"/>
              <w:right w:val="nil"/>
            </w:tcBorders>
            <w:shd w:val="clear" w:color="auto" w:fill="auto"/>
            <w:noWrap/>
            <w:vAlign w:val="center"/>
            <w:hideMark/>
          </w:tcPr>
          <w:p w14:paraId="574F5BB5"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08DE">
              <w:rPr>
                <w:rFonts w:ascii="Arial" w:hAnsi="Arial" w:cs="Arial"/>
                <w:color w:val="000000"/>
                <w:sz w:val="18"/>
                <w:szCs w:val="18"/>
                <w:lang w:eastAsia="zh-CN"/>
              </w:rPr>
              <w:t>U</w:t>
            </w:r>
          </w:p>
        </w:tc>
        <w:tc>
          <w:tcPr>
            <w:tcW w:w="2611" w:type="dxa"/>
            <w:tcBorders>
              <w:top w:val="nil"/>
              <w:left w:val="nil"/>
              <w:bottom w:val="single" w:sz="8" w:space="0" w:color="auto"/>
              <w:right w:val="single" w:sz="4" w:space="0" w:color="auto"/>
            </w:tcBorders>
            <w:shd w:val="clear" w:color="auto" w:fill="auto"/>
            <w:noWrap/>
            <w:vAlign w:val="center"/>
            <w:hideMark/>
          </w:tcPr>
          <w:p w14:paraId="1A7E0885"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08DE">
              <w:rPr>
                <w:rFonts w:ascii="Arial" w:hAnsi="Arial" w:cs="Arial"/>
                <w:color w:val="000000"/>
                <w:sz w:val="18"/>
                <w:szCs w:val="18"/>
                <w:lang w:eastAsia="zh-CN"/>
              </w:rPr>
              <w:t>V</w:t>
            </w:r>
          </w:p>
        </w:tc>
        <w:tc>
          <w:tcPr>
            <w:tcW w:w="1080" w:type="dxa"/>
            <w:tcBorders>
              <w:top w:val="nil"/>
              <w:left w:val="nil"/>
              <w:bottom w:val="single" w:sz="8" w:space="0" w:color="auto"/>
              <w:right w:val="nil"/>
            </w:tcBorders>
            <w:shd w:val="clear" w:color="auto" w:fill="auto"/>
            <w:noWrap/>
            <w:vAlign w:val="center"/>
            <w:hideMark/>
          </w:tcPr>
          <w:p w14:paraId="7019A104"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9208DE">
              <w:rPr>
                <w:rFonts w:ascii="Arial" w:hAnsi="Arial" w:cs="Arial"/>
                <w:color w:val="000000"/>
                <w:sz w:val="18"/>
                <w:szCs w:val="18"/>
                <w:lang w:eastAsia="zh-CN"/>
              </w:rPr>
              <w:t>EncT</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22431A54"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9208DE">
              <w:rPr>
                <w:rFonts w:ascii="Arial" w:hAnsi="Arial" w:cs="Arial"/>
                <w:color w:val="000000"/>
                <w:sz w:val="18"/>
                <w:szCs w:val="18"/>
                <w:lang w:eastAsia="zh-CN"/>
              </w:rPr>
              <w:t>DecT</w:t>
            </w:r>
            <w:proofErr w:type="spellEnd"/>
          </w:p>
        </w:tc>
      </w:tr>
      <w:tr w:rsidR="009208DE" w:rsidRPr="009208DE" w14:paraId="7789C02C" w14:textId="77777777" w:rsidTr="009208D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0DA36D"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08DE">
              <w:rPr>
                <w:rFonts w:ascii="Arial" w:hAnsi="Arial" w:cs="Arial"/>
                <w:color w:val="000000"/>
                <w:sz w:val="18"/>
                <w:szCs w:val="18"/>
                <w:lang w:eastAsia="zh-CN"/>
              </w:rPr>
              <w:t>Class A1</w:t>
            </w:r>
          </w:p>
        </w:tc>
        <w:tc>
          <w:tcPr>
            <w:tcW w:w="1080" w:type="dxa"/>
            <w:tcBorders>
              <w:top w:val="nil"/>
              <w:left w:val="nil"/>
              <w:bottom w:val="nil"/>
              <w:right w:val="nil"/>
            </w:tcBorders>
            <w:shd w:val="clear" w:color="auto" w:fill="auto"/>
            <w:noWrap/>
            <w:vAlign w:val="center"/>
            <w:hideMark/>
          </w:tcPr>
          <w:p w14:paraId="194346D2"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08DE">
              <w:rPr>
                <w:rFonts w:ascii="Arial" w:hAnsi="Arial" w:cs="Arial"/>
                <w:color w:val="000000"/>
                <w:sz w:val="18"/>
                <w:szCs w:val="18"/>
                <w:lang w:eastAsia="zh-CN"/>
              </w:rPr>
              <w:t> </w:t>
            </w:r>
          </w:p>
        </w:tc>
        <w:tc>
          <w:tcPr>
            <w:tcW w:w="1080" w:type="dxa"/>
            <w:tcBorders>
              <w:top w:val="nil"/>
              <w:left w:val="nil"/>
              <w:bottom w:val="nil"/>
              <w:right w:val="nil"/>
            </w:tcBorders>
            <w:shd w:val="clear" w:color="auto" w:fill="auto"/>
            <w:noWrap/>
            <w:vAlign w:val="center"/>
            <w:hideMark/>
          </w:tcPr>
          <w:p w14:paraId="45009EEF"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08DE">
              <w:rPr>
                <w:rFonts w:ascii="Arial" w:hAnsi="Arial" w:cs="Arial"/>
                <w:color w:val="000000"/>
                <w:sz w:val="18"/>
                <w:szCs w:val="18"/>
                <w:lang w:eastAsia="zh-CN"/>
              </w:rPr>
              <w:t> </w:t>
            </w:r>
          </w:p>
        </w:tc>
        <w:tc>
          <w:tcPr>
            <w:tcW w:w="2611" w:type="dxa"/>
            <w:tcBorders>
              <w:top w:val="nil"/>
              <w:left w:val="nil"/>
              <w:bottom w:val="nil"/>
              <w:right w:val="single" w:sz="4" w:space="0" w:color="auto"/>
            </w:tcBorders>
            <w:shd w:val="clear" w:color="auto" w:fill="auto"/>
            <w:noWrap/>
            <w:vAlign w:val="center"/>
            <w:hideMark/>
          </w:tcPr>
          <w:p w14:paraId="43DE1CF4"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08DE">
              <w:rPr>
                <w:rFonts w:ascii="Arial" w:hAnsi="Arial" w:cs="Arial"/>
                <w:color w:val="000000"/>
                <w:sz w:val="18"/>
                <w:szCs w:val="18"/>
                <w:lang w:eastAsia="zh-CN"/>
              </w:rPr>
              <w:t> </w:t>
            </w:r>
          </w:p>
        </w:tc>
        <w:tc>
          <w:tcPr>
            <w:tcW w:w="1080" w:type="dxa"/>
            <w:tcBorders>
              <w:top w:val="nil"/>
              <w:left w:val="nil"/>
              <w:bottom w:val="nil"/>
              <w:right w:val="nil"/>
            </w:tcBorders>
            <w:shd w:val="clear" w:color="auto" w:fill="auto"/>
            <w:noWrap/>
            <w:vAlign w:val="center"/>
            <w:hideMark/>
          </w:tcPr>
          <w:p w14:paraId="3B098639"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08DE">
              <w:rPr>
                <w:rFonts w:ascii="Arial" w:hAnsi="Arial" w:cs="Arial"/>
                <w:color w:val="000000"/>
                <w:sz w:val="18"/>
                <w:szCs w:val="18"/>
                <w:lang w:eastAsia="zh-CN"/>
              </w:rPr>
              <w:t> </w:t>
            </w:r>
          </w:p>
        </w:tc>
        <w:tc>
          <w:tcPr>
            <w:tcW w:w="1080" w:type="dxa"/>
            <w:tcBorders>
              <w:top w:val="nil"/>
              <w:left w:val="nil"/>
              <w:bottom w:val="nil"/>
              <w:right w:val="single" w:sz="8" w:space="0" w:color="auto"/>
            </w:tcBorders>
            <w:shd w:val="clear" w:color="auto" w:fill="auto"/>
            <w:noWrap/>
            <w:vAlign w:val="center"/>
            <w:hideMark/>
          </w:tcPr>
          <w:p w14:paraId="776EFA6B"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08DE">
              <w:rPr>
                <w:rFonts w:ascii="Arial" w:hAnsi="Arial" w:cs="Arial"/>
                <w:color w:val="000000"/>
                <w:sz w:val="18"/>
                <w:szCs w:val="18"/>
                <w:lang w:eastAsia="zh-CN"/>
              </w:rPr>
              <w:t> </w:t>
            </w:r>
          </w:p>
        </w:tc>
      </w:tr>
      <w:tr w:rsidR="009208DE" w:rsidRPr="009208DE" w14:paraId="53659DD8" w14:textId="77777777" w:rsidTr="009208D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9E4800"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08DE">
              <w:rPr>
                <w:rFonts w:ascii="Arial" w:hAnsi="Arial" w:cs="Arial"/>
                <w:color w:val="000000"/>
                <w:sz w:val="18"/>
                <w:szCs w:val="18"/>
                <w:lang w:eastAsia="zh-CN"/>
              </w:rPr>
              <w:t>Class A2</w:t>
            </w:r>
          </w:p>
        </w:tc>
        <w:tc>
          <w:tcPr>
            <w:tcW w:w="1080" w:type="dxa"/>
            <w:tcBorders>
              <w:top w:val="nil"/>
              <w:left w:val="nil"/>
              <w:bottom w:val="nil"/>
              <w:right w:val="nil"/>
            </w:tcBorders>
            <w:shd w:val="clear" w:color="auto" w:fill="auto"/>
            <w:noWrap/>
            <w:vAlign w:val="center"/>
            <w:hideMark/>
          </w:tcPr>
          <w:p w14:paraId="253D171F"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08DE">
              <w:rPr>
                <w:rFonts w:ascii="Arial" w:hAnsi="Arial" w:cs="Arial"/>
                <w:color w:val="000000"/>
                <w:sz w:val="18"/>
                <w:szCs w:val="18"/>
                <w:lang w:eastAsia="zh-CN"/>
              </w:rPr>
              <w:t> </w:t>
            </w:r>
          </w:p>
        </w:tc>
        <w:tc>
          <w:tcPr>
            <w:tcW w:w="1080" w:type="dxa"/>
            <w:tcBorders>
              <w:top w:val="nil"/>
              <w:left w:val="nil"/>
              <w:bottom w:val="nil"/>
              <w:right w:val="nil"/>
            </w:tcBorders>
            <w:shd w:val="clear" w:color="auto" w:fill="auto"/>
            <w:noWrap/>
            <w:vAlign w:val="center"/>
            <w:hideMark/>
          </w:tcPr>
          <w:p w14:paraId="33ACC220"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2611" w:type="dxa"/>
            <w:tcBorders>
              <w:top w:val="nil"/>
              <w:left w:val="nil"/>
              <w:bottom w:val="nil"/>
              <w:right w:val="single" w:sz="4" w:space="0" w:color="auto"/>
            </w:tcBorders>
            <w:shd w:val="clear" w:color="auto" w:fill="auto"/>
            <w:noWrap/>
            <w:vAlign w:val="center"/>
            <w:hideMark/>
          </w:tcPr>
          <w:p w14:paraId="05A01281"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08DE">
              <w:rPr>
                <w:rFonts w:ascii="Arial" w:hAnsi="Arial" w:cs="Arial"/>
                <w:color w:val="000000"/>
                <w:sz w:val="18"/>
                <w:szCs w:val="18"/>
                <w:lang w:eastAsia="zh-CN"/>
              </w:rPr>
              <w:t> </w:t>
            </w:r>
          </w:p>
        </w:tc>
        <w:tc>
          <w:tcPr>
            <w:tcW w:w="1080" w:type="dxa"/>
            <w:tcBorders>
              <w:top w:val="nil"/>
              <w:left w:val="nil"/>
              <w:bottom w:val="nil"/>
              <w:right w:val="nil"/>
            </w:tcBorders>
            <w:shd w:val="clear" w:color="auto" w:fill="auto"/>
            <w:noWrap/>
            <w:vAlign w:val="center"/>
            <w:hideMark/>
          </w:tcPr>
          <w:p w14:paraId="68F2A046"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08DE">
              <w:rPr>
                <w:rFonts w:ascii="Arial" w:hAnsi="Arial" w:cs="Arial"/>
                <w:color w:val="000000"/>
                <w:sz w:val="18"/>
                <w:szCs w:val="18"/>
                <w:lang w:eastAsia="zh-CN"/>
              </w:rPr>
              <w:t> </w:t>
            </w:r>
          </w:p>
        </w:tc>
        <w:tc>
          <w:tcPr>
            <w:tcW w:w="1080" w:type="dxa"/>
            <w:tcBorders>
              <w:top w:val="nil"/>
              <w:left w:val="nil"/>
              <w:bottom w:val="nil"/>
              <w:right w:val="single" w:sz="8" w:space="0" w:color="auto"/>
            </w:tcBorders>
            <w:shd w:val="clear" w:color="auto" w:fill="auto"/>
            <w:noWrap/>
            <w:vAlign w:val="center"/>
            <w:hideMark/>
          </w:tcPr>
          <w:p w14:paraId="3EFB8D39"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08DE">
              <w:rPr>
                <w:rFonts w:ascii="Arial" w:hAnsi="Arial" w:cs="Arial"/>
                <w:color w:val="000000"/>
                <w:sz w:val="18"/>
                <w:szCs w:val="18"/>
                <w:lang w:eastAsia="zh-CN"/>
              </w:rPr>
              <w:t> </w:t>
            </w:r>
          </w:p>
        </w:tc>
      </w:tr>
      <w:tr w:rsidR="009208DE" w:rsidRPr="009208DE" w14:paraId="71C3D8F3" w14:textId="77777777" w:rsidTr="009208D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655503"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08DE">
              <w:rPr>
                <w:rFonts w:ascii="Arial" w:hAnsi="Arial" w:cs="Arial"/>
                <w:color w:val="000000"/>
                <w:sz w:val="18"/>
                <w:szCs w:val="18"/>
                <w:lang w:eastAsia="zh-CN"/>
              </w:rPr>
              <w:t>Class B</w:t>
            </w:r>
          </w:p>
        </w:tc>
        <w:tc>
          <w:tcPr>
            <w:tcW w:w="1080" w:type="dxa"/>
            <w:tcBorders>
              <w:top w:val="nil"/>
              <w:left w:val="nil"/>
              <w:bottom w:val="nil"/>
              <w:right w:val="nil"/>
            </w:tcBorders>
            <w:shd w:val="clear" w:color="auto" w:fill="auto"/>
            <w:noWrap/>
            <w:vAlign w:val="center"/>
            <w:hideMark/>
          </w:tcPr>
          <w:p w14:paraId="567B435B"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08DE">
              <w:rPr>
                <w:rFonts w:ascii="Arial" w:hAnsi="Arial" w:cs="Arial"/>
                <w:color w:val="000000"/>
                <w:sz w:val="18"/>
                <w:szCs w:val="18"/>
                <w:lang w:eastAsia="zh-CN"/>
              </w:rPr>
              <w:t>0.00%</w:t>
            </w:r>
          </w:p>
        </w:tc>
        <w:tc>
          <w:tcPr>
            <w:tcW w:w="1080" w:type="dxa"/>
            <w:tcBorders>
              <w:top w:val="nil"/>
              <w:left w:val="nil"/>
              <w:bottom w:val="nil"/>
              <w:right w:val="nil"/>
            </w:tcBorders>
            <w:shd w:val="clear" w:color="auto" w:fill="auto"/>
            <w:noWrap/>
            <w:vAlign w:val="center"/>
            <w:hideMark/>
          </w:tcPr>
          <w:p w14:paraId="51D3F038"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08DE">
              <w:rPr>
                <w:rFonts w:ascii="Arial" w:hAnsi="Arial" w:cs="Arial"/>
                <w:color w:val="000000"/>
                <w:sz w:val="18"/>
                <w:szCs w:val="18"/>
                <w:lang w:eastAsia="zh-CN"/>
              </w:rPr>
              <w:t>0.00%</w:t>
            </w:r>
          </w:p>
        </w:tc>
        <w:tc>
          <w:tcPr>
            <w:tcW w:w="2611" w:type="dxa"/>
            <w:tcBorders>
              <w:top w:val="nil"/>
              <w:left w:val="nil"/>
              <w:bottom w:val="nil"/>
              <w:right w:val="single" w:sz="4" w:space="0" w:color="auto"/>
            </w:tcBorders>
            <w:shd w:val="clear" w:color="auto" w:fill="auto"/>
            <w:noWrap/>
            <w:vAlign w:val="center"/>
            <w:hideMark/>
          </w:tcPr>
          <w:p w14:paraId="4AB37F57"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08DE">
              <w:rPr>
                <w:rFonts w:ascii="Arial" w:hAnsi="Arial" w:cs="Arial"/>
                <w:color w:val="000000"/>
                <w:sz w:val="18"/>
                <w:szCs w:val="18"/>
                <w:lang w:eastAsia="zh-CN"/>
              </w:rPr>
              <w:t>0.00%</w:t>
            </w:r>
          </w:p>
        </w:tc>
        <w:tc>
          <w:tcPr>
            <w:tcW w:w="1080" w:type="dxa"/>
            <w:tcBorders>
              <w:top w:val="nil"/>
              <w:left w:val="nil"/>
              <w:bottom w:val="nil"/>
              <w:right w:val="nil"/>
            </w:tcBorders>
            <w:shd w:val="clear" w:color="auto" w:fill="auto"/>
            <w:noWrap/>
            <w:vAlign w:val="center"/>
            <w:hideMark/>
          </w:tcPr>
          <w:p w14:paraId="63291521" w14:textId="73A7B5D8"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Pr="009208DE">
              <w:rPr>
                <w:rFonts w:ascii="Arial" w:hAnsi="Arial" w:cs="Arial"/>
                <w:color w:val="000000"/>
                <w:sz w:val="18"/>
                <w:szCs w:val="18"/>
                <w:lang w:eastAsia="zh-CN"/>
              </w:rPr>
              <w:t>%</w:t>
            </w:r>
          </w:p>
        </w:tc>
        <w:tc>
          <w:tcPr>
            <w:tcW w:w="1080" w:type="dxa"/>
            <w:tcBorders>
              <w:top w:val="nil"/>
              <w:left w:val="nil"/>
              <w:bottom w:val="nil"/>
              <w:right w:val="single" w:sz="8" w:space="0" w:color="auto"/>
            </w:tcBorders>
            <w:shd w:val="clear" w:color="auto" w:fill="auto"/>
            <w:noWrap/>
            <w:vAlign w:val="center"/>
            <w:hideMark/>
          </w:tcPr>
          <w:p w14:paraId="3A1C7BBD" w14:textId="27D7CC13"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Pr="009208DE">
              <w:rPr>
                <w:rFonts w:ascii="Arial" w:hAnsi="Arial" w:cs="Arial"/>
                <w:color w:val="000000"/>
                <w:sz w:val="18"/>
                <w:szCs w:val="18"/>
                <w:lang w:eastAsia="zh-CN"/>
              </w:rPr>
              <w:t>%</w:t>
            </w:r>
          </w:p>
        </w:tc>
      </w:tr>
      <w:tr w:rsidR="009208DE" w:rsidRPr="009208DE" w14:paraId="6044A68B" w14:textId="77777777" w:rsidTr="009208D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66D393"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08DE">
              <w:rPr>
                <w:rFonts w:ascii="Arial" w:hAnsi="Arial" w:cs="Arial"/>
                <w:color w:val="000000"/>
                <w:sz w:val="18"/>
                <w:szCs w:val="18"/>
                <w:lang w:eastAsia="zh-CN"/>
              </w:rPr>
              <w:t>Class C</w:t>
            </w:r>
          </w:p>
        </w:tc>
        <w:tc>
          <w:tcPr>
            <w:tcW w:w="1080" w:type="dxa"/>
            <w:tcBorders>
              <w:top w:val="nil"/>
              <w:left w:val="nil"/>
              <w:bottom w:val="nil"/>
              <w:right w:val="nil"/>
            </w:tcBorders>
            <w:shd w:val="clear" w:color="auto" w:fill="auto"/>
            <w:noWrap/>
            <w:vAlign w:val="center"/>
            <w:hideMark/>
          </w:tcPr>
          <w:p w14:paraId="60CF5417"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08DE">
              <w:rPr>
                <w:rFonts w:ascii="Arial" w:hAnsi="Arial" w:cs="Arial"/>
                <w:color w:val="000000"/>
                <w:sz w:val="18"/>
                <w:szCs w:val="18"/>
                <w:lang w:eastAsia="zh-CN"/>
              </w:rPr>
              <w:t>0.00%</w:t>
            </w:r>
          </w:p>
        </w:tc>
        <w:tc>
          <w:tcPr>
            <w:tcW w:w="1080" w:type="dxa"/>
            <w:tcBorders>
              <w:top w:val="nil"/>
              <w:left w:val="nil"/>
              <w:bottom w:val="nil"/>
              <w:right w:val="nil"/>
            </w:tcBorders>
            <w:shd w:val="clear" w:color="auto" w:fill="auto"/>
            <w:noWrap/>
            <w:vAlign w:val="center"/>
            <w:hideMark/>
          </w:tcPr>
          <w:p w14:paraId="0CD9DE36"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08DE">
              <w:rPr>
                <w:rFonts w:ascii="Arial" w:hAnsi="Arial" w:cs="Arial"/>
                <w:color w:val="000000"/>
                <w:sz w:val="18"/>
                <w:szCs w:val="18"/>
                <w:lang w:eastAsia="zh-CN"/>
              </w:rPr>
              <w:t>0.00%</w:t>
            </w:r>
          </w:p>
        </w:tc>
        <w:tc>
          <w:tcPr>
            <w:tcW w:w="2611" w:type="dxa"/>
            <w:tcBorders>
              <w:top w:val="nil"/>
              <w:left w:val="nil"/>
              <w:bottom w:val="nil"/>
              <w:right w:val="single" w:sz="4" w:space="0" w:color="auto"/>
            </w:tcBorders>
            <w:shd w:val="clear" w:color="auto" w:fill="auto"/>
            <w:noWrap/>
            <w:vAlign w:val="center"/>
            <w:hideMark/>
          </w:tcPr>
          <w:p w14:paraId="1D2E731E"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08DE">
              <w:rPr>
                <w:rFonts w:ascii="Arial" w:hAnsi="Arial" w:cs="Arial"/>
                <w:color w:val="000000"/>
                <w:sz w:val="18"/>
                <w:szCs w:val="18"/>
                <w:lang w:eastAsia="zh-CN"/>
              </w:rPr>
              <w:t>0.00%</w:t>
            </w:r>
          </w:p>
        </w:tc>
        <w:tc>
          <w:tcPr>
            <w:tcW w:w="1080" w:type="dxa"/>
            <w:tcBorders>
              <w:top w:val="nil"/>
              <w:left w:val="nil"/>
              <w:bottom w:val="nil"/>
              <w:right w:val="nil"/>
            </w:tcBorders>
            <w:shd w:val="clear" w:color="auto" w:fill="auto"/>
            <w:noWrap/>
            <w:vAlign w:val="center"/>
            <w:hideMark/>
          </w:tcPr>
          <w:p w14:paraId="1A0313E7" w14:textId="758DC48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Pr="009208DE">
              <w:rPr>
                <w:rFonts w:ascii="Arial" w:hAnsi="Arial" w:cs="Arial"/>
                <w:color w:val="000000"/>
                <w:sz w:val="18"/>
                <w:szCs w:val="18"/>
                <w:lang w:eastAsia="zh-CN"/>
              </w:rPr>
              <w:t>%</w:t>
            </w:r>
          </w:p>
        </w:tc>
        <w:tc>
          <w:tcPr>
            <w:tcW w:w="1080" w:type="dxa"/>
            <w:tcBorders>
              <w:top w:val="nil"/>
              <w:left w:val="nil"/>
              <w:bottom w:val="nil"/>
              <w:right w:val="single" w:sz="8" w:space="0" w:color="auto"/>
            </w:tcBorders>
            <w:shd w:val="clear" w:color="auto" w:fill="auto"/>
            <w:noWrap/>
            <w:vAlign w:val="center"/>
            <w:hideMark/>
          </w:tcPr>
          <w:p w14:paraId="031F3BC5" w14:textId="0E29B0AE"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Pr="009208DE">
              <w:rPr>
                <w:rFonts w:ascii="Arial" w:hAnsi="Arial" w:cs="Arial"/>
                <w:color w:val="000000"/>
                <w:sz w:val="18"/>
                <w:szCs w:val="18"/>
                <w:lang w:eastAsia="zh-CN"/>
              </w:rPr>
              <w:t>%</w:t>
            </w:r>
          </w:p>
        </w:tc>
      </w:tr>
      <w:tr w:rsidR="009208DE" w:rsidRPr="009208DE" w14:paraId="2D561520" w14:textId="77777777" w:rsidTr="009208D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B60242"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08DE">
              <w:rPr>
                <w:rFonts w:ascii="Arial" w:hAnsi="Arial" w:cs="Arial"/>
                <w:color w:val="000000"/>
                <w:sz w:val="18"/>
                <w:szCs w:val="18"/>
                <w:lang w:eastAsia="zh-CN"/>
              </w:rPr>
              <w:t>Class E</w:t>
            </w:r>
          </w:p>
        </w:tc>
        <w:tc>
          <w:tcPr>
            <w:tcW w:w="1080" w:type="dxa"/>
            <w:tcBorders>
              <w:top w:val="nil"/>
              <w:left w:val="nil"/>
              <w:bottom w:val="nil"/>
              <w:right w:val="nil"/>
            </w:tcBorders>
            <w:shd w:val="clear" w:color="auto" w:fill="auto"/>
            <w:noWrap/>
            <w:vAlign w:val="center"/>
            <w:hideMark/>
          </w:tcPr>
          <w:p w14:paraId="15816DB4"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08DE">
              <w:rPr>
                <w:rFonts w:ascii="Arial" w:hAnsi="Arial" w:cs="Arial"/>
                <w:color w:val="000000"/>
                <w:sz w:val="18"/>
                <w:szCs w:val="18"/>
                <w:lang w:eastAsia="zh-CN"/>
              </w:rPr>
              <w:t>0.00%</w:t>
            </w:r>
          </w:p>
        </w:tc>
        <w:tc>
          <w:tcPr>
            <w:tcW w:w="1080" w:type="dxa"/>
            <w:tcBorders>
              <w:top w:val="nil"/>
              <w:left w:val="nil"/>
              <w:bottom w:val="nil"/>
              <w:right w:val="nil"/>
            </w:tcBorders>
            <w:shd w:val="clear" w:color="auto" w:fill="auto"/>
            <w:noWrap/>
            <w:vAlign w:val="center"/>
            <w:hideMark/>
          </w:tcPr>
          <w:p w14:paraId="215A500F"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08DE">
              <w:rPr>
                <w:rFonts w:ascii="Arial" w:hAnsi="Arial" w:cs="Arial"/>
                <w:color w:val="000000"/>
                <w:sz w:val="18"/>
                <w:szCs w:val="18"/>
                <w:lang w:eastAsia="zh-CN"/>
              </w:rPr>
              <w:t>0.00%</w:t>
            </w:r>
          </w:p>
        </w:tc>
        <w:tc>
          <w:tcPr>
            <w:tcW w:w="2611" w:type="dxa"/>
            <w:tcBorders>
              <w:top w:val="nil"/>
              <w:left w:val="nil"/>
              <w:bottom w:val="nil"/>
              <w:right w:val="single" w:sz="4" w:space="0" w:color="auto"/>
            </w:tcBorders>
            <w:shd w:val="clear" w:color="auto" w:fill="auto"/>
            <w:noWrap/>
            <w:vAlign w:val="center"/>
            <w:hideMark/>
          </w:tcPr>
          <w:p w14:paraId="20BE15BC"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08DE">
              <w:rPr>
                <w:rFonts w:ascii="Arial" w:hAnsi="Arial" w:cs="Arial"/>
                <w:color w:val="000000"/>
                <w:sz w:val="18"/>
                <w:szCs w:val="18"/>
                <w:lang w:eastAsia="zh-CN"/>
              </w:rPr>
              <w:t>0.00%</w:t>
            </w:r>
          </w:p>
        </w:tc>
        <w:tc>
          <w:tcPr>
            <w:tcW w:w="1080" w:type="dxa"/>
            <w:tcBorders>
              <w:top w:val="nil"/>
              <w:left w:val="nil"/>
              <w:bottom w:val="nil"/>
              <w:right w:val="nil"/>
            </w:tcBorders>
            <w:shd w:val="clear" w:color="auto" w:fill="auto"/>
            <w:noWrap/>
            <w:vAlign w:val="center"/>
            <w:hideMark/>
          </w:tcPr>
          <w:p w14:paraId="37548F4F" w14:textId="168BDA09"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Pr="009208DE">
              <w:rPr>
                <w:rFonts w:ascii="Arial" w:hAnsi="Arial" w:cs="Arial"/>
                <w:color w:val="000000"/>
                <w:sz w:val="18"/>
                <w:szCs w:val="18"/>
                <w:lang w:eastAsia="zh-CN"/>
              </w:rPr>
              <w:t>%</w:t>
            </w:r>
          </w:p>
        </w:tc>
        <w:tc>
          <w:tcPr>
            <w:tcW w:w="1080" w:type="dxa"/>
            <w:tcBorders>
              <w:top w:val="nil"/>
              <w:left w:val="nil"/>
              <w:bottom w:val="nil"/>
              <w:right w:val="single" w:sz="8" w:space="0" w:color="auto"/>
            </w:tcBorders>
            <w:shd w:val="clear" w:color="auto" w:fill="auto"/>
            <w:noWrap/>
            <w:vAlign w:val="center"/>
            <w:hideMark/>
          </w:tcPr>
          <w:p w14:paraId="420AA483" w14:textId="6E637A15"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Pr="009208DE">
              <w:rPr>
                <w:rFonts w:ascii="Arial" w:hAnsi="Arial" w:cs="Arial"/>
                <w:color w:val="000000"/>
                <w:sz w:val="18"/>
                <w:szCs w:val="18"/>
                <w:lang w:eastAsia="zh-CN"/>
              </w:rPr>
              <w:t>%</w:t>
            </w:r>
          </w:p>
        </w:tc>
      </w:tr>
      <w:tr w:rsidR="009208DE" w:rsidRPr="009208DE" w14:paraId="3E69B9A9" w14:textId="77777777" w:rsidTr="009208D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7536CD"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208DE">
              <w:rPr>
                <w:rFonts w:ascii="Arial" w:hAnsi="Arial" w:cs="Arial"/>
                <w:b/>
                <w:bCs/>
                <w:color w:val="000000"/>
                <w:sz w:val="18"/>
                <w:szCs w:val="18"/>
                <w:lang w:eastAsia="zh-CN"/>
              </w:rPr>
              <w:t>Overall</w:t>
            </w:r>
          </w:p>
        </w:tc>
        <w:tc>
          <w:tcPr>
            <w:tcW w:w="1080" w:type="dxa"/>
            <w:tcBorders>
              <w:top w:val="single" w:sz="8" w:space="0" w:color="auto"/>
              <w:left w:val="nil"/>
              <w:bottom w:val="nil"/>
              <w:right w:val="nil"/>
            </w:tcBorders>
            <w:shd w:val="clear" w:color="auto" w:fill="auto"/>
            <w:noWrap/>
            <w:vAlign w:val="center"/>
            <w:hideMark/>
          </w:tcPr>
          <w:p w14:paraId="5DC44FEE"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08DE">
              <w:rPr>
                <w:rFonts w:ascii="Arial" w:hAnsi="Arial" w:cs="Arial"/>
                <w:color w:val="000000"/>
                <w:sz w:val="18"/>
                <w:szCs w:val="18"/>
                <w:lang w:eastAsia="zh-CN"/>
              </w:rPr>
              <w:t>0.00%</w:t>
            </w:r>
          </w:p>
        </w:tc>
        <w:tc>
          <w:tcPr>
            <w:tcW w:w="1080" w:type="dxa"/>
            <w:tcBorders>
              <w:top w:val="single" w:sz="8" w:space="0" w:color="auto"/>
              <w:left w:val="nil"/>
              <w:bottom w:val="nil"/>
              <w:right w:val="nil"/>
            </w:tcBorders>
            <w:shd w:val="clear" w:color="auto" w:fill="auto"/>
            <w:noWrap/>
            <w:vAlign w:val="center"/>
            <w:hideMark/>
          </w:tcPr>
          <w:p w14:paraId="4F3B4829"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08DE">
              <w:rPr>
                <w:rFonts w:ascii="Arial" w:hAnsi="Arial" w:cs="Arial"/>
                <w:color w:val="000000"/>
                <w:sz w:val="18"/>
                <w:szCs w:val="18"/>
                <w:lang w:eastAsia="zh-CN"/>
              </w:rPr>
              <w:t>0.00%</w:t>
            </w:r>
          </w:p>
        </w:tc>
        <w:tc>
          <w:tcPr>
            <w:tcW w:w="2611" w:type="dxa"/>
            <w:tcBorders>
              <w:top w:val="single" w:sz="8" w:space="0" w:color="auto"/>
              <w:left w:val="nil"/>
              <w:bottom w:val="nil"/>
              <w:right w:val="single" w:sz="4" w:space="0" w:color="auto"/>
            </w:tcBorders>
            <w:shd w:val="clear" w:color="auto" w:fill="auto"/>
            <w:noWrap/>
            <w:vAlign w:val="center"/>
            <w:hideMark/>
          </w:tcPr>
          <w:p w14:paraId="304C198C"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08DE">
              <w:rPr>
                <w:rFonts w:ascii="Arial" w:hAnsi="Arial" w:cs="Arial"/>
                <w:color w:val="000000"/>
                <w:sz w:val="18"/>
                <w:szCs w:val="18"/>
                <w:lang w:eastAsia="zh-CN"/>
              </w:rPr>
              <w:t>0.00%</w:t>
            </w:r>
          </w:p>
        </w:tc>
        <w:tc>
          <w:tcPr>
            <w:tcW w:w="1080" w:type="dxa"/>
            <w:tcBorders>
              <w:top w:val="single" w:sz="8" w:space="0" w:color="auto"/>
              <w:left w:val="nil"/>
              <w:bottom w:val="nil"/>
              <w:right w:val="nil"/>
            </w:tcBorders>
            <w:shd w:val="clear" w:color="auto" w:fill="auto"/>
            <w:noWrap/>
            <w:vAlign w:val="center"/>
            <w:hideMark/>
          </w:tcPr>
          <w:p w14:paraId="727CE2BA" w14:textId="1DC662D4"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Pr="009208DE">
              <w:rPr>
                <w:rFonts w:ascii="Arial" w:hAnsi="Arial" w:cs="Arial"/>
                <w:color w:val="000000"/>
                <w:sz w:val="18"/>
                <w:szCs w:val="18"/>
                <w:lang w:eastAsia="zh-CN"/>
              </w:rPr>
              <w:t>%</w:t>
            </w:r>
          </w:p>
        </w:tc>
        <w:tc>
          <w:tcPr>
            <w:tcW w:w="1080" w:type="dxa"/>
            <w:tcBorders>
              <w:top w:val="single" w:sz="8" w:space="0" w:color="auto"/>
              <w:left w:val="nil"/>
              <w:bottom w:val="nil"/>
              <w:right w:val="single" w:sz="8" w:space="0" w:color="auto"/>
            </w:tcBorders>
            <w:shd w:val="clear" w:color="auto" w:fill="auto"/>
            <w:noWrap/>
            <w:vAlign w:val="center"/>
            <w:hideMark/>
          </w:tcPr>
          <w:p w14:paraId="3C12F5BA" w14:textId="76EECC8E"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Pr="009208DE">
              <w:rPr>
                <w:rFonts w:ascii="Arial" w:hAnsi="Arial" w:cs="Arial"/>
                <w:color w:val="000000"/>
                <w:sz w:val="18"/>
                <w:szCs w:val="18"/>
                <w:lang w:eastAsia="zh-CN"/>
              </w:rPr>
              <w:t>%</w:t>
            </w:r>
          </w:p>
        </w:tc>
      </w:tr>
      <w:tr w:rsidR="009208DE" w:rsidRPr="009208DE" w14:paraId="36A6F528" w14:textId="77777777" w:rsidTr="009208D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904611B"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08DE">
              <w:rPr>
                <w:rFonts w:ascii="Arial" w:hAnsi="Arial" w:cs="Arial"/>
                <w:color w:val="000000"/>
                <w:sz w:val="18"/>
                <w:szCs w:val="18"/>
                <w:lang w:eastAsia="zh-CN"/>
              </w:rPr>
              <w:t>Class D</w:t>
            </w:r>
          </w:p>
        </w:tc>
        <w:tc>
          <w:tcPr>
            <w:tcW w:w="1080" w:type="dxa"/>
            <w:tcBorders>
              <w:top w:val="single" w:sz="8" w:space="0" w:color="auto"/>
              <w:left w:val="single" w:sz="8" w:space="0" w:color="auto"/>
              <w:bottom w:val="nil"/>
              <w:right w:val="nil"/>
            </w:tcBorders>
            <w:shd w:val="clear" w:color="auto" w:fill="auto"/>
            <w:noWrap/>
            <w:vAlign w:val="center"/>
            <w:hideMark/>
          </w:tcPr>
          <w:p w14:paraId="380E4B69"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08DE">
              <w:rPr>
                <w:rFonts w:ascii="Arial" w:hAnsi="Arial" w:cs="Arial"/>
                <w:color w:val="000000"/>
                <w:sz w:val="18"/>
                <w:szCs w:val="18"/>
                <w:lang w:eastAsia="zh-CN"/>
              </w:rPr>
              <w:t>0.00%</w:t>
            </w:r>
          </w:p>
        </w:tc>
        <w:tc>
          <w:tcPr>
            <w:tcW w:w="1080" w:type="dxa"/>
            <w:tcBorders>
              <w:top w:val="single" w:sz="8" w:space="0" w:color="auto"/>
              <w:left w:val="nil"/>
              <w:bottom w:val="nil"/>
              <w:right w:val="nil"/>
            </w:tcBorders>
            <w:shd w:val="clear" w:color="auto" w:fill="auto"/>
            <w:noWrap/>
            <w:vAlign w:val="center"/>
            <w:hideMark/>
          </w:tcPr>
          <w:p w14:paraId="176FC5B3"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08DE">
              <w:rPr>
                <w:rFonts w:ascii="Arial" w:hAnsi="Arial" w:cs="Arial"/>
                <w:color w:val="000000"/>
                <w:sz w:val="18"/>
                <w:szCs w:val="18"/>
                <w:lang w:eastAsia="zh-CN"/>
              </w:rPr>
              <w:t>0.00%</w:t>
            </w:r>
          </w:p>
        </w:tc>
        <w:tc>
          <w:tcPr>
            <w:tcW w:w="2611" w:type="dxa"/>
            <w:tcBorders>
              <w:top w:val="single" w:sz="8" w:space="0" w:color="auto"/>
              <w:left w:val="nil"/>
              <w:bottom w:val="nil"/>
              <w:right w:val="single" w:sz="4" w:space="0" w:color="auto"/>
            </w:tcBorders>
            <w:shd w:val="clear" w:color="auto" w:fill="auto"/>
            <w:noWrap/>
            <w:vAlign w:val="center"/>
            <w:hideMark/>
          </w:tcPr>
          <w:p w14:paraId="3600339A"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08DE">
              <w:rPr>
                <w:rFonts w:ascii="Arial" w:hAnsi="Arial" w:cs="Arial"/>
                <w:color w:val="000000"/>
                <w:sz w:val="18"/>
                <w:szCs w:val="18"/>
                <w:lang w:eastAsia="zh-CN"/>
              </w:rPr>
              <w:t>0.00%</w:t>
            </w:r>
          </w:p>
        </w:tc>
        <w:tc>
          <w:tcPr>
            <w:tcW w:w="1080" w:type="dxa"/>
            <w:tcBorders>
              <w:top w:val="single" w:sz="8" w:space="0" w:color="auto"/>
              <w:left w:val="nil"/>
              <w:bottom w:val="nil"/>
              <w:right w:val="nil"/>
            </w:tcBorders>
            <w:shd w:val="clear" w:color="auto" w:fill="auto"/>
            <w:noWrap/>
            <w:vAlign w:val="center"/>
            <w:hideMark/>
          </w:tcPr>
          <w:p w14:paraId="40C8710A" w14:textId="0D982AE2"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Pr="009208DE">
              <w:rPr>
                <w:rFonts w:ascii="Arial" w:hAnsi="Arial" w:cs="Arial"/>
                <w:color w:val="000000"/>
                <w:sz w:val="18"/>
                <w:szCs w:val="18"/>
                <w:lang w:eastAsia="zh-CN"/>
              </w:rPr>
              <w:t>%</w:t>
            </w:r>
          </w:p>
        </w:tc>
        <w:tc>
          <w:tcPr>
            <w:tcW w:w="1080" w:type="dxa"/>
            <w:tcBorders>
              <w:top w:val="single" w:sz="8" w:space="0" w:color="auto"/>
              <w:left w:val="nil"/>
              <w:bottom w:val="nil"/>
              <w:right w:val="single" w:sz="8" w:space="0" w:color="auto"/>
            </w:tcBorders>
            <w:shd w:val="clear" w:color="auto" w:fill="auto"/>
            <w:noWrap/>
            <w:vAlign w:val="center"/>
            <w:hideMark/>
          </w:tcPr>
          <w:p w14:paraId="64A55B28" w14:textId="7017C48F"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Pr="009208DE">
              <w:rPr>
                <w:rFonts w:ascii="Arial" w:hAnsi="Arial" w:cs="Arial"/>
                <w:color w:val="000000"/>
                <w:sz w:val="18"/>
                <w:szCs w:val="18"/>
                <w:lang w:eastAsia="zh-CN"/>
              </w:rPr>
              <w:t>%</w:t>
            </w:r>
          </w:p>
        </w:tc>
      </w:tr>
      <w:tr w:rsidR="009208DE" w:rsidRPr="009208DE" w14:paraId="30CBC320" w14:textId="77777777" w:rsidTr="009208D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E17E163"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08DE">
              <w:rPr>
                <w:rFonts w:ascii="Arial" w:hAnsi="Arial" w:cs="Arial"/>
                <w:color w:val="000000"/>
                <w:sz w:val="18"/>
                <w:szCs w:val="18"/>
                <w:lang w:eastAsia="zh-CN"/>
              </w:rPr>
              <w:t>Class F</w:t>
            </w:r>
          </w:p>
        </w:tc>
        <w:tc>
          <w:tcPr>
            <w:tcW w:w="1080" w:type="dxa"/>
            <w:tcBorders>
              <w:top w:val="nil"/>
              <w:left w:val="single" w:sz="8" w:space="0" w:color="auto"/>
              <w:bottom w:val="single" w:sz="8" w:space="0" w:color="auto"/>
              <w:right w:val="nil"/>
            </w:tcBorders>
            <w:shd w:val="clear" w:color="auto" w:fill="auto"/>
            <w:noWrap/>
            <w:vAlign w:val="center"/>
            <w:hideMark/>
          </w:tcPr>
          <w:p w14:paraId="352E7559"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08DE">
              <w:rPr>
                <w:rFonts w:ascii="Arial" w:hAnsi="Arial" w:cs="Arial"/>
                <w:color w:val="000000"/>
                <w:sz w:val="18"/>
                <w:szCs w:val="18"/>
                <w:lang w:eastAsia="zh-CN"/>
              </w:rPr>
              <w:t>0.00%</w:t>
            </w:r>
          </w:p>
        </w:tc>
        <w:tc>
          <w:tcPr>
            <w:tcW w:w="1080" w:type="dxa"/>
            <w:tcBorders>
              <w:top w:val="nil"/>
              <w:left w:val="nil"/>
              <w:bottom w:val="single" w:sz="8" w:space="0" w:color="auto"/>
              <w:right w:val="nil"/>
            </w:tcBorders>
            <w:shd w:val="clear" w:color="auto" w:fill="auto"/>
            <w:noWrap/>
            <w:vAlign w:val="center"/>
            <w:hideMark/>
          </w:tcPr>
          <w:p w14:paraId="52589DC4"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08DE">
              <w:rPr>
                <w:rFonts w:ascii="Arial" w:hAnsi="Arial" w:cs="Arial"/>
                <w:color w:val="000000"/>
                <w:sz w:val="18"/>
                <w:szCs w:val="18"/>
                <w:lang w:eastAsia="zh-CN"/>
              </w:rPr>
              <w:t>0.00%</w:t>
            </w:r>
          </w:p>
        </w:tc>
        <w:tc>
          <w:tcPr>
            <w:tcW w:w="2611" w:type="dxa"/>
            <w:tcBorders>
              <w:top w:val="nil"/>
              <w:left w:val="nil"/>
              <w:bottom w:val="single" w:sz="8" w:space="0" w:color="auto"/>
              <w:right w:val="single" w:sz="4" w:space="0" w:color="auto"/>
            </w:tcBorders>
            <w:shd w:val="clear" w:color="auto" w:fill="auto"/>
            <w:noWrap/>
            <w:vAlign w:val="center"/>
            <w:hideMark/>
          </w:tcPr>
          <w:p w14:paraId="2CA93827" w14:textId="77777777"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208DE">
              <w:rPr>
                <w:rFonts w:ascii="Arial" w:hAnsi="Arial" w:cs="Arial"/>
                <w:color w:val="000000"/>
                <w:sz w:val="18"/>
                <w:szCs w:val="18"/>
                <w:lang w:eastAsia="zh-CN"/>
              </w:rPr>
              <w:t>0.00%</w:t>
            </w:r>
          </w:p>
        </w:tc>
        <w:tc>
          <w:tcPr>
            <w:tcW w:w="1080" w:type="dxa"/>
            <w:tcBorders>
              <w:top w:val="nil"/>
              <w:left w:val="nil"/>
              <w:bottom w:val="single" w:sz="8" w:space="0" w:color="auto"/>
              <w:right w:val="nil"/>
            </w:tcBorders>
            <w:shd w:val="clear" w:color="auto" w:fill="auto"/>
            <w:noWrap/>
            <w:vAlign w:val="center"/>
            <w:hideMark/>
          </w:tcPr>
          <w:p w14:paraId="72DC02BC" w14:textId="3DFA8758"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Pr="009208DE">
              <w:rPr>
                <w:rFonts w:ascii="Arial" w:hAnsi="Arial" w:cs="Arial"/>
                <w:color w:val="000000"/>
                <w:sz w:val="18"/>
                <w:szCs w:val="18"/>
                <w:lang w:eastAsia="zh-CN"/>
              </w:rPr>
              <w:t>%</w:t>
            </w:r>
          </w:p>
        </w:tc>
        <w:tc>
          <w:tcPr>
            <w:tcW w:w="1080" w:type="dxa"/>
            <w:tcBorders>
              <w:top w:val="nil"/>
              <w:left w:val="nil"/>
              <w:bottom w:val="single" w:sz="8" w:space="0" w:color="auto"/>
              <w:right w:val="single" w:sz="8" w:space="0" w:color="auto"/>
            </w:tcBorders>
            <w:shd w:val="clear" w:color="auto" w:fill="auto"/>
            <w:noWrap/>
            <w:vAlign w:val="center"/>
            <w:hideMark/>
          </w:tcPr>
          <w:p w14:paraId="7D61ECF1" w14:textId="58CA9771" w:rsidR="009208DE" w:rsidRPr="009208DE" w:rsidRDefault="009208DE" w:rsidP="00920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Pr="009208DE">
              <w:rPr>
                <w:rFonts w:ascii="Arial" w:hAnsi="Arial" w:cs="Arial"/>
                <w:color w:val="000000"/>
                <w:sz w:val="18"/>
                <w:szCs w:val="18"/>
                <w:lang w:eastAsia="zh-CN"/>
              </w:rPr>
              <w:t>%</w:t>
            </w:r>
          </w:p>
        </w:tc>
      </w:tr>
    </w:tbl>
    <w:p w14:paraId="62178E1C" w14:textId="77777777" w:rsidR="009208DE" w:rsidRPr="008B7318" w:rsidRDefault="009208DE" w:rsidP="00331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center"/>
        <w:textAlignment w:val="auto"/>
        <w:rPr>
          <w:lang w:val="en-CA" w:eastAsia="zh-CN"/>
        </w:rPr>
      </w:pPr>
    </w:p>
    <w:p w14:paraId="65DD5D28" w14:textId="31CB309B" w:rsidR="009B5503" w:rsidRDefault="009B5503" w:rsidP="009B5503">
      <w:pPr>
        <w:pStyle w:val="Heading1"/>
        <w:rPr>
          <w:lang w:val="en-CA"/>
        </w:rPr>
      </w:pPr>
      <w:r>
        <w:rPr>
          <w:lang w:val="en-CA"/>
        </w:rPr>
        <w:t>Conclusions</w:t>
      </w:r>
    </w:p>
    <w:p w14:paraId="547ABA87" w14:textId="29B48DB1" w:rsidR="005C0BD2" w:rsidRDefault="00363883" w:rsidP="00363883">
      <w:pPr>
        <w:rPr>
          <w:lang w:val="en-CA"/>
        </w:rPr>
      </w:pPr>
      <w:r w:rsidRPr="00A61029">
        <w:rPr>
          <w:lang w:val="en-CA"/>
        </w:rPr>
        <w:t xml:space="preserve">This contribution </w:t>
      </w:r>
      <w:r>
        <w:rPr>
          <w:lang w:val="en-CA"/>
        </w:rPr>
        <w:t>presents the test results for CE2-3</w:t>
      </w:r>
      <w:r w:rsidRPr="00A61029">
        <w:rPr>
          <w:lang w:val="en-CA"/>
        </w:rPr>
        <w:t xml:space="preserve"> </w:t>
      </w:r>
      <w:r>
        <w:rPr>
          <w:lang w:val="en-CA"/>
        </w:rPr>
        <w:t xml:space="preserve">of </w:t>
      </w:r>
      <w:r w:rsidRPr="00A61029">
        <w:rPr>
          <w:lang w:val="en-CA"/>
        </w:rPr>
        <w:t xml:space="preserve">wavefront-based GRA method. </w:t>
      </w:r>
      <w:r w:rsidR="005C0BD2">
        <w:rPr>
          <w:lang w:val="en-CA"/>
        </w:rPr>
        <w:t>The test results demonstrate the proposed wavefront-based GRA approach can achieve a low delay of around 1 picture under the defined CE2 test condition</w:t>
      </w:r>
      <w:r w:rsidR="00E96303">
        <w:rPr>
          <w:lang w:val="en-CA"/>
        </w:rPr>
        <w:t>s</w:t>
      </w:r>
      <w:r w:rsidR="005C0BD2">
        <w:rPr>
          <w:lang w:val="en-CA"/>
        </w:rPr>
        <w:t>. As compared with the GRA anchor, there is a loss of x</w:t>
      </w:r>
      <w:r w:rsidR="00862EBB">
        <w:rPr>
          <w:lang w:val="en-CA"/>
        </w:rPr>
        <w:t>xx</w:t>
      </w:r>
      <w:r w:rsidR="005C0BD2">
        <w:rPr>
          <w:lang w:val="en-CA"/>
        </w:rPr>
        <w:t xml:space="preserve">% for class D, </w:t>
      </w:r>
      <w:proofErr w:type="spellStart"/>
      <w:r w:rsidR="005C0BD2">
        <w:rPr>
          <w:lang w:val="en-CA"/>
        </w:rPr>
        <w:t>y</w:t>
      </w:r>
      <w:r w:rsidR="00862EBB">
        <w:rPr>
          <w:lang w:val="en-CA"/>
        </w:rPr>
        <w:t>yy</w:t>
      </w:r>
      <w:proofErr w:type="spellEnd"/>
      <w:r w:rsidR="005C0BD2">
        <w:rPr>
          <w:lang w:val="en-CA"/>
        </w:rPr>
        <w:t xml:space="preserve">% for class C and </w:t>
      </w:r>
      <w:proofErr w:type="spellStart"/>
      <w:r w:rsidR="005C0BD2">
        <w:rPr>
          <w:lang w:val="en-CA"/>
        </w:rPr>
        <w:t>z</w:t>
      </w:r>
      <w:r w:rsidR="00862EBB">
        <w:rPr>
          <w:lang w:val="en-CA"/>
        </w:rPr>
        <w:t>zz</w:t>
      </w:r>
      <w:proofErr w:type="spellEnd"/>
      <w:r w:rsidR="005C0BD2">
        <w:rPr>
          <w:lang w:val="en-CA"/>
        </w:rPr>
        <w:t xml:space="preserve">% for class B. </w:t>
      </w:r>
    </w:p>
    <w:p w14:paraId="5B146F77" w14:textId="77777777" w:rsidR="00363883" w:rsidRPr="00363883" w:rsidRDefault="00363883" w:rsidP="00363883">
      <w:pPr>
        <w:rPr>
          <w:lang w:val="en-CA"/>
        </w:rPr>
      </w:pPr>
    </w:p>
    <w:p w14:paraId="65B82390" w14:textId="0234835C" w:rsidR="009B5503" w:rsidRDefault="009B5503" w:rsidP="00E11923">
      <w:pPr>
        <w:pStyle w:val="Heading1"/>
        <w:rPr>
          <w:lang w:val="en-CA"/>
        </w:rPr>
      </w:pPr>
      <w:r>
        <w:rPr>
          <w:lang w:val="en-CA"/>
        </w:rPr>
        <w:t xml:space="preserve">References </w:t>
      </w:r>
    </w:p>
    <w:p w14:paraId="33B67458" w14:textId="5ECA5AEB" w:rsidR="009B5503" w:rsidRDefault="009B5503" w:rsidP="009B5503">
      <w:r w:rsidRPr="00A61029">
        <w:rPr>
          <w:lang w:val="en-CA"/>
        </w:rPr>
        <w:t>[</w:t>
      </w:r>
      <w:r w:rsidR="00BE6D7E">
        <w:rPr>
          <w:lang w:val="en-CA"/>
        </w:rPr>
        <w:t>1</w:t>
      </w:r>
      <w:r w:rsidRPr="00A61029">
        <w:rPr>
          <w:lang w:val="en-CA"/>
        </w:rPr>
        <w:t xml:space="preserve">] L. Wang and M. </w:t>
      </w:r>
      <w:r w:rsidRPr="00A61029">
        <w:t>Hannuksela, “Wavefront-based GRA and related syntax”, JVET O0</w:t>
      </w:r>
      <w:r>
        <w:t>976</w:t>
      </w:r>
      <w:r w:rsidRPr="00A61029">
        <w:t>, July 2019.</w:t>
      </w:r>
    </w:p>
    <w:p w14:paraId="38F97215" w14:textId="18D078D9" w:rsidR="009B5503" w:rsidRDefault="009B5503" w:rsidP="009B5503">
      <w:r>
        <w:lastRenderedPageBreak/>
        <w:t>[</w:t>
      </w:r>
      <w:r w:rsidR="00BE6D7E">
        <w:t>2</w:t>
      </w:r>
      <w:r>
        <w:t>] L. Wang, “Wavefront-based GRA method”, JVET O-979, July 2019.</w:t>
      </w:r>
    </w:p>
    <w:p w14:paraId="33A0073D" w14:textId="77777777" w:rsidR="009B5503" w:rsidRPr="009B5503" w:rsidRDefault="009B5503" w:rsidP="009B5503">
      <w:pPr>
        <w:rPr>
          <w:lang w:val="en-CA"/>
        </w:rPr>
      </w:pPr>
    </w:p>
    <w:p w14:paraId="5F0CF8E4" w14:textId="1C578C90"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47EF1AA" w:rsidR="00342FF4" w:rsidRPr="005B217D" w:rsidRDefault="00531D90" w:rsidP="009234A5">
      <w:pPr>
        <w:rPr>
          <w:szCs w:val="22"/>
          <w:lang w:val="en-CA"/>
        </w:rPr>
      </w:pPr>
      <w:r>
        <w:rPr>
          <w:b/>
          <w:szCs w:val="22"/>
          <w:highlight w:val="yellow"/>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16298" w14:textId="77777777" w:rsidR="000E64D4" w:rsidRDefault="000E64D4">
      <w:r>
        <w:separator/>
      </w:r>
    </w:p>
  </w:endnote>
  <w:endnote w:type="continuationSeparator" w:id="0">
    <w:p w14:paraId="319DCFF5" w14:textId="77777777" w:rsidR="000E64D4" w:rsidRDefault="000E6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A4C50E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33105">
      <w:rPr>
        <w:rStyle w:val="PageNumber"/>
        <w:noProof/>
      </w:rPr>
      <w:t>2019-09-20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E550E" w14:textId="77777777" w:rsidR="000E64D4" w:rsidRDefault="000E64D4">
      <w:r>
        <w:separator/>
      </w:r>
    </w:p>
  </w:footnote>
  <w:footnote w:type="continuationSeparator" w:id="0">
    <w:p w14:paraId="62A95D4A" w14:textId="77777777" w:rsidR="000E64D4" w:rsidRDefault="000E64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991420"/>
    <w:multiLevelType w:val="hybridMultilevel"/>
    <w:tmpl w:val="842ACC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A1120"/>
    <w:multiLevelType w:val="hybridMultilevel"/>
    <w:tmpl w:val="F4786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BE262E"/>
    <w:multiLevelType w:val="hybridMultilevel"/>
    <w:tmpl w:val="F4786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06251F9"/>
    <w:multiLevelType w:val="hybridMultilevel"/>
    <w:tmpl w:val="A60EFBCE"/>
    <w:lvl w:ilvl="0" w:tplc="D01A061C">
      <w:start w:val="1"/>
      <mc:AlternateContent>
        <mc:Choice Requires="w14">
          <w:numFmt w:val="custom" w:format="0001, 0002, 0003, ..."/>
        </mc:Choice>
        <mc:Fallback>
          <w:numFmt w:val="decimal"/>
        </mc:Fallback>
      </mc:AlternateContent>
      <w:pStyle w:val="Kapplanumerointihakasulkeissa"/>
      <w:lvlText w:val="[%1]"/>
      <w:lvlJc w:val="left"/>
      <w:pPr>
        <w:ind w:left="360"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B0019">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34927ED6"/>
    <w:multiLevelType w:val="hybridMultilevel"/>
    <w:tmpl w:val="6C0EF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DB3D21"/>
    <w:multiLevelType w:val="hybridMultilevel"/>
    <w:tmpl w:val="D65E7B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3A015B"/>
    <w:multiLevelType w:val="hybridMultilevel"/>
    <w:tmpl w:val="6B32D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11B0A88"/>
    <w:multiLevelType w:val="hybridMultilevel"/>
    <w:tmpl w:val="456C8D8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B1C2326"/>
    <w:multiLevelType w:val="hybridMultilevel"/>
    <w:tmpl w:val="1FA69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7"/>
  </w:num>
  <w:num w:numId="7">
    <w:abstractNumId w:val="10"/>
  </w:num>
  <w:num w:numId="8">
    <w:abstractNumId w:val="7"/>
  </w:num>
  <w:num w:numId="9">
    <w:abstractNumId w:val="2"/>
  </w:num>
  <w:num w:numId="10">
    <w:abstractNumId w:val="6"/>
  </w:num>
  <w:num w:numId="11">
    <w:abstractNumId w:val="4"/>
  </w:num>
  <w:num w:numId="12">
    <w:abstractNumId w:val="8"/>
  </w:num>
  <w:num w:numId="13">
    <w:abstractNumId w:val="1"/>
  </w:num>
  <w:num w:numId="14">
    <w:abstractNumId w:val="9"/>
  </w:num>
  <w:num w:numId="15">
    <w:abstractNumId w:val="11"/>
  </w:num>
  <w:num w:numId="16">
    <w:abstractNumId w:val="5"/>
  </w:num>
  <w:num w:numId="17">
    <w:abstractNumId w:val="3"/>
  </w:num>
  <w:num w:numId="18">
    <w:abstractNumId w:val="12"/>
  </w:num>
  <w:num w:numId="19">
    <w:abstractNumId w:val="17"/>
  </w:num>
  <w:num w:numId="20">
    <w:abstractNumId w:val="16"/>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00B"/>
    <w:rsid w:val="0001546B"/>
    <w:rsid w:val="000308A3"/>
    <w:rsid w:val="000458BC"/>
    <w:rsid w:val="00045C41"/>
    <w:rsid w:val="00046C03"/>
    <w:rsid w:val="00065039"/>
    <w:rsid w:val="0007614F"/>
    <w:rsid w:val="00081398"/>
    <w:rsid w:val="000814BE"/>
    <w:rsid w:val="00094479"/>
    <w:rsid w:val="000962AC"/>
    <w:rsid w:val="000B0C0F"/>
    <w:rsid w:val="000B1C6B"/>
    <w:rsid w:val="000B4FF9"/>
    <w:rsid w:val="000C09AC"/>
    <w:rsid w:val="000E00F3"/>
    <w:rsid w:val="000E64D4"/>
    <w:rsid w:val="000F158C"/>
    <w:rsid w:val="00102F3D"/>
    <w:rsid w:val="00124E38"/>
    <w:rsid w:val="0012580B"/>
    <w:rsid w:val="00131F90"/>
    <w:rsid w:val="0013458C"/>
    <w:rsid w:val="0013526E"/>
    <w:rsid w:val="00141D9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0432"/>
    <w:rsid w:val="002055A6"/>
    <w:rsid w:val="00206460"/>
    <w:rsid w:val="002069B4"/>
    <w:rsid w:val="00215DFC"/>
    <w:rsid w:val="002204BC"/>
    <w:rsid w:val="002212DF"/>
    <w:rsid w:val="00222CD4"/>
    <w:rsid w:val="00225016"/>
    <w:rsid w:val="002253CA"/>
    <w:rsid w:val="002264A6"/>
    <w:rsid w:val="00227BA7"/>
    <w:rsid w:val="0023011C"/>
    <w:rsid w:val="00230B2E"/>
    <w:rsid w:val="002375C1"/>
    <w:rsid w:val="00263398"/>
    <w:rsid w:val="00263B99"/>
    <w:rsid w:val="00266F06"/>
    <w:rsid w:val="00275BCF"/>
    <w:rsid w:val="00284714"/>
    <w:rsid w:val="00291E36"/>
    <w:rsid w:val="00292257"/>
    <w:rsid w:val="002A54E0"/>
    <w:rsid w:val="002A7EEB"/>
    <w:rsid w:val="002B1595"/>
    <w:rsid w:val="002B191D"/>
    <w:rsid w:val="002B2E83"/>
    <w:rsid w:val="002B405D"/>
    <w:rsid w:val="002B6CD1"/>
    <w:rsid w:val="002D0AF6"/>
    <w:rsid w:val="002D2307"/>
    <w:rsid w:val="002F164D"/>
    <w:rsid w:val="003021BC"/>
    <w:rsid w:val="00306206"/>
    <w:rsid w:val="00317D85"/>
    <w:rsid w:val="00327C56"/>
    <w:rsid w:val="0033115A"/>
    <w:rsid w:val="003315A1"/>
    <w:rsid w:val="003373EC"/>
    <w:rsid w:val="00342FF4"/>
    <w:rsid w:val="00344E5A"/>
    <w:rsid w:val="00346148"/>
    <w:rsid w:val="00347497"/>
    <w:rsid w:val="00363883"/>
    <w:rsid w:val="003669EA"/>
    <w:rsid w:val="003706CC"/>
    <w:rsid w:val="00377710"/>
    <w:rsid w:val="003866FE"/>
    <w:rsid w:val="003A2D8E"/>
    <w:rsid w:val="003A7CE6"/>
    <w:rsid w:val="003B5CA8"/>
    <w:rsid w:val="003C20E4"/>
    <w:rsid w:val="003C7109"/>
    <w:rsid w:val="003D6342"/>
    <w:rsid w:val="003E1297"/>
    <w:rsid w:val="003E6F90"/>
    <w:rsid w:val="003E73ED"/>
    <w:rsid w:val="003F5D0F"/>
    <w:rsid w:val="003F67A3"/>
    <w:rsid w:val="00414101"/>
    <w:rsid w:val="004219CF"/>
    <w:rsid w:val="004234F0"/>
    <w:rsid w:val="00424BCE"/>
    <w:rsid w:val="00433DDB"/>
    <w:rsid w:val="00435A29"/>
    <w:rsid w:val="00437619"/>
    <w:rsid w:val="00441045"/>
    <w:rsid w:val="00445F1B"/>
    <w:rsid w:val="00465A1E"/>
    <w:rsid w:val="0048544E"/>
    <w:rsid w:val="0049445A"/>
    <w:rsid w:val="00497D3F"/>
    <w:rsid w:val="004A2A63"/>
    <w:rsid w:val="004A39FB"/>
    <w:rsid w:val="004B210C"/>
    <w:rsid w:val="004B6B1A"/>
    <w:rsid w:val="004C7D51"/>
    <w:rsid w:val="004D405F"/>
    <w:rsid w:val="004D6AFB"/>
    <w:rsid w:val="004E4F4F"/>
    <w:rsid w:val="004E6789"/>
    <w:rsid w:val="004F61E3"/>
    <w:rsid w:val="004F695F"/>
    <w:rsid w:val="00502E10"/>
    <w:rsid w:val="0051015C"/>
    <w:rsid w:val="00516CF1"/>
    <w:rsid w:val="00531AE9"/>
    <w:rsid w:val="00531D90"/>
    <w:rsid w:val="00536188"/>
    <w:rsid w:val="00550A66"/>
    <w:rsid w:val="00567EC7"/>
    <w:rsid w:val="00570013"/>
    <w:rsid w:val="005753EC"/>
    <w:rsid w:val="005801A2"/>
    <w:rsid w:val="00587555"/>
    <w:rsid w:val="00593B19"/>
    <w:rsid w:val="005952A5"/>
    <w:rsid w:val="005A33A1"/>
    <w:rsid w:val="005B217D"/>
    <w:rsid w:val="005C0BD2"/>
    <w:rsid w:val="005C385F"/>
    <w:rsid w:val="005C7C26"/>
    <w:rsid w:val="005E1AC6"/>
    <w:rsid w:val="005E3F2B"/>
    <w:rsid w:val="005F6F1B"/>
    <w:rsid w:val="006140D1"/>
    <w:rsid w:val="00615995"/>
    <w:rsid w:val="00616155"/>
    <w:rsid w:val="00623036"/>
    <w:rsid w:val="00624B33"/>
    <w:rsid w:val="0063041A"/>
    <w:rsid w:val="00630AA2"/>
    <w:rsid w:val="00646707"/>
    <w:rsid w:val="00657F7E"/>
    <w:rsid w:val="00662E58"/>
    <w:rsid w:val="006637F2"/>
    <w:rsid w:val="006642A5"/>
    <w:rsid w:val="00664DCF"/>
    <w:rsid w:val="00665F65"/>
    <w:rsid w:val="00667469"/>
    <w:rsid w:val="0067699F"/>
    <w:rsid w:val="00677AD8"/>
    <w:rsid w:val="00694EC4"/>
    <w:rsid w:val="006C5D39"/>
    <w:rsid w:val="006D6D9B"/>
    <w:rsid w:val="006E2810"/>
    <w:rsid w:val="006E3C05"/>
    <w:rsid w:val="006E5417"/>
    <w:rsid w:val="006F0794"/>
    <w:rsid w:val="006F7528"/>
    <w:rsid w:val="007023DE"/>
    <w:rsid w:val="00712F60"/>
    <w:rsid w:val="00720E3B"/>
    <w:rsid w:val="00724055"/>
    <w:rsid w:val="0074393F"/>
    <w:rsid w:val="00745F6B"/>
    <w:rsid w:val="0075175B"/>
    <w:rsid w:val="0075585E"/>
    <w:rsid w:val="00770571"/>
    <w:rsid w:val="007768FF"/>
    <w:rsid w:val="007824D3"/>
    <w:rsid w:val="00796EE3"/>
    <w:rsid w:val="007A55C5"/>
    <w:rsid w:val="007A7D29"/>
    <w:rsid w:val="007B4AB8"/>
    <w:rsid w:val="007D05F8"/>
    <w:rsid w:val="007D1181"/>
    <w:rsid w:val="007E01A3"/>
    <w:rsid w:val="007E5460"/>
    <w:rsid w:val="007F0F9E"/>
    <w:rsid w:val="007F1F8B"/>
    <w:rsid w:val="007F6205"/>
    <w:rsid w:val="007F67A1"/>
    <w:rsid w:val="00811C05"/>
    <w:rsid w:val="008206C8"/>
    <w:rsid w:val="00862EBB"/>
    <w:rsid w:val="0086387C"/>
    <w:rsid w:val="00874A6C"/>
    <w:rsid w:val="00876C65"/>
    <w:rsid w:val="00882F72"/>
    <w:rsid w:val="00890F31"/>
    <w:rsid w:val="00895B57"/>
    <w:rsid w:val="008A4B4C"/>
    <w:rsid w:val="008B7318"/>
    <w:rsid w:val="008C239F"/>
    <w:rsid w:val="008E480C"/>
    <w:rsid w:val="00907757"/>
    <w:rsid w:val="009208DE"/>
    <w:rsid w:val="009212B0"/>
    <w:rsid w:val="00921FA1"/>
    <w:rsid w:val="009234A5"/>
    <w:rsid w:val="00933453"/>
    <w:rsid w:val="009336F7"/>
    <w:rsid w:val="0093636C"/>
    <w:rsid w:val="009374A7"/>
    <w:rsid w:val="00955F6D"/>
    <w:rsid w:val="00977C16"/>
    <w:rsid w:val="009801FE"/>
    <w:rsid w:val="00980500"/>
    <w:rsid w:val="0098551D"/>
    <w:rsid w:val="00985DCB"/>
    <w:rsid w:val="0099518F"/>
    <w:rsid w:val="009A523D"/>
    <w:rsid w:val="009B02A1"/>
    <w:rsid w:val="009B1064"/>
    <w:rsid w:val="009B3361"/>
    <w:rsid w:val="009B5503"/>
    <w:rsid w:val="009B58A5"/>
    <w:rsid w:val="009B7F3F"/>
    <w:rsid w:val="009D6C74"/>
    <w:rsid w:val="009D7CE6"/>
    <w:rsid w:val="009F496B"/>
    <w:rsid w:val="00A01439"/>
    <w:rsid w:val="00A02E61"/>
    <w:rsid w:val="00A05CFF"/>
    <w:rsid w:val="00A13048"/>
    <w:rsid w:val="00A21595"/>
    <w:rsid w:val="00A430C6"/>
    <w:rsid w:val="00A46843"/>
    <w:rsid w:val="00A56B97"/>
    <w:rsid w:val="00A56BE6"/>
    <w:rsid w:val="00A57F8F"/>
    <w:rsid w:val="00A6093D"/>
    <w:rsid w:val="00A767DC"/>
    <w:rsid w:val="00A76A6D"/>
    <w:rsid w:val="00A83253"/>
    <w:rsid w:val="00AA6E84"/>
    <w:rsid w:val="00AB0CA1"/>
    <w:rsid w:val="00AB1A1C"/>
    <w:rsid w:val="00AD041D"/>
    <w:rsid w:val="00AD05A8"/>
    <w:rsid w:val="00AD78FD"/>
    <w:rsid w:val="00AE341B"/>
    <w:rsid w:val="00B01905"/>
    <w:rsid w:val="00B03A3B"/>
    <w:rsid w:val="00B07CA7"/>
    <w:rsid w:val="00B1279A"/>
    <w:rsid w:val="00B32669"/>
    <w:rsid w:val="00B3640F"/>
    <w:rsid w:val="00B4194A"/>
    <w:rsid w:val="00B437E8"/>
    <w:rsid w:val="00B5222E"/>
    <w:rsid w:val="00B53179"/>
    <w:rsid w:val="00B54B4C"/>
    <w:rsid w:val="00B57A23"/>
    <w:rsid w:val="00B600CD"/>
    <w:rsid w:val="00B61C96"/>
    <w:rsid w:val="00B7295A"/>
    <w:rsid w:val="00B73A2A"/>
    <w:rsid w:val="00B75A51"/>
    <w:rsid w:val="00B827C6"/>
    <w:rsid w:val="00B94B06"/>
    <w:rsid w:val="00B94C28"/>
    <w:rsid w:val="00BC10BA"/>
    <w:rsid w:val="00BC5AFD"/>
    <w:rsid w:val="00BE2F5B"/>
    <w:rsid w:val="00BE6D7E"/>
    <w:rsid w:val="00BF70E3"/>
    <w:rsid w:val="00C00DDE"/>
    <w:rsid w:val="00C04F43"/>
    <w:rsid w:val="00C0609D"/>
    <w:rsid w:val="00C1027D"/>
    <w:rsid w:val="00C115AB"/>
    <w:rsid w:val="00C26CCB"/>
    <w:rsid w:val="00C30249"/>
    <w:rsid w:val="00C3723B"/>
    <w:rsid w:val="00C42466"/>
    <w:rsid w:val="00C55422"/>
    <w:rsid w:val="00C606C9"/>
    <w:rsid w:val="00C80288"/>
    <w:rsid w:val="00C84003"/>
    <w:rsid w:val="00C90650"/>
    <w:rsid w:val="00C90846"/>
    <w:rsid w:val="00C97D78"/>
    <w:rsid w:val="00CC2AAE"/>
    <w:rsid w:val="00CC5A42"/>
    <w:rsid w:val="00CD0EAB"/>
    <w:rsid w:val="00CD3110"/>
    <w:rsid w:val="00CD531E"/>
    <w:rsid w:val="00CE5E02"/>
    <w:rsid w:val="00CF34DB"/>
    <w:rsid w:val="00CF3917"/>
    <w:rsid w:val="00CF558F"/>
    <w:rsid w:val="00D010C0"/>
    <w:rsid w:val="00D05881"/>
    <w:rsid w:val="00D073E2"/>
    <w:rsid w:val="00D12CE3"/>
    <w:rsid w:val="00D1356D"/>
    <w:rsid w:val="00D446EC"/>
    <w:rsid w:val="00D51BF0"/>
    <w:rsid w:val="00D531DB"/>
    <w:rsid w:val="00D53F4A"/>
    <w:rsid w:val="00D55942"/>
    <w:rsid w:val="00D64F96"/>
    <w:rsid w:val="00D807BF"/>
    <w:rsid w:val="00D82FCC"/>
    <w:rsid w:val="00D8462D"/>
    <w:rsid w:val="00DA17FC"/>
    <w:rsid w:val="00DA5211"/>
    <w:rsid w:val="00DA7887"/>
    <w:rsid w:val="00DB2C26"/>
    <w:rsid w:val="00DD02F4"/>
    <w:rsid w:val="00DD6622"/>
    <w:rsid w:val="00DE1C7C"/>
    <w:rsid w:val="00DE6B43"/>
    <w:rsid w:val="00E11923"/>
    <w:rsid w:val="00E1236F"/>
    <w:rsid w:val="00E15F5D"/>
    <w:rsid w:val="00E262D4"/>
    <w:rsid w:val="00E301E8"/>
    <w:rsid w:val="00E33105"/>
    <w:rsid w:val="00E36250"/>
    <w:rsid w:val="00E47F2D"/>
    <w:rsid w:val="00E54511"/>
    <w:rsid w:val="00E60EDC"/>
    <w:rsid w:val="00E61DAC"/>
    <w:rsid w:val="00E72B80"/>
    <w:rsid w:val="00E75FE3"/>
    <w:rsid w:val="00E86C4C"/>
    <w:rsid w:val="00E907A3"/>
    <w:rsid w:val="00E91168"/>
    <w:rsid w:val="00E93CB9"/>
    <w:rsid w:val="00E96303"/>
    <w:rsid w:val="00EA5AE0"/>
    <w:rsid w:val="00EB56E1"/>
    <w:rsid w:val="00EB7AB1"/>
    <w:rsid w:val="00EC32BD"/>
    <w:rsid w:val="00EC7592"/>
    <w:rsid w:val="00EE0D89"/>
    <w:rsid w:val="00EE5F0C"/>
    <w:rsid w:val="00EE7CD8"/>
    <w:rsid w:val="00EF37F6"/>
    <w:rsid w:val="00EF48CC"/>
    <w:rsid w:val="00F00801"/>
    <w:rsid w:val="00F2488D"/>
    <w:rsid w:val="00F25B36"/>
    <w:rsid w:val="00F601A0"/>
    <w:rsid w:val="00F712E9"/>
    <w:rsid w:val="00F73032"/>
    <w:rsid w:val="00F73C7F"/>
    <w:rsid w:val="00F848FC"/>
    <w:rsid w:val="00F856FC"/>
    <w:rsid w:val="00F906F6"/>
    <w:rsid w:val="00F9282A"/>
    <w:rsid w:val="00F96BAD"/>
    <w:rsid w:val="00FA139D"/>
    <w:rsid w:val="00FA60F5"/>
    <w:rsid w:val="00FA7396"/>
    <w:rsid w:val="00FB0A25"/>
    <w:rsid w:val="00FB0E84"/>
    <w:rsid w:val="00FB68AF"/>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BE2F5B"/>
    <w:rPr>
      <w:color w:val="605E5C"/>
      <w:shd w:val="clear" w:color="auto" w:fill="E1DFDD"/>
    </w:rPr>
  </w:style>
  <w:style w:type="paragraph" w:customStyle="1" w:styleId="Kapplanumerointihakasulkeissa">
    <w:name w:val="Kapplanumerointi hakasulkeissa"/>
    <w:basedOn w:val="ListParagraph"/>
    <w:link w:val="KapplanumerointihakasulkeissaChar"/>
    <w:qFormat/>
    <w:rsid w:val="00B54B4C"/>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3"/>
        <w:tab w:val="left" w:pos="1620"/>
      </w:tabs>
      <w:overflowPunct/>
      <w:autoSpaceDE/>
      <w:autoSpaceDN/>
      <w:adjustRightInd/>
      <w:spacing w:before="0" w:line="360" w:lineRule="auto"/>
      <w:contextualSpacing w:val="0"/>
      <w:jc w:val="left"/>
      <w:textAlignment w:val="auto"/>
    </w:pPr>
    <w:rPr>
      <w:sz w:val="24"/>
      <w:szCs w:val="24"/>
      <w:lang w:eastAsia="fi-FI"/>
    </w:rPr>
  </w:style>
  <w:style w:type="character" w:customStyle="1" w:styleId="KapplanumerointihakasulkeissaChar">
    <w:name w:val="Kapplanumerointi hakasulkeissa Char"/>
    <w:link w:val="Kapplanumerointihakasulkeissa"/>
    <w:rsid w:val="00B54B4C"/>
    <w:rPr>
      <w:sz w:val="24"/>
      <w:szCs w:val="24"/>
      <w:lang w:eastAsia="fi-FI"/>
    </w:rPr>
  </w:style>
  <w:style w:type="paragraph" w:styleId="ListParagraph">
    <w:name w:val="List Paragraph"/>
    <w:basedOn w:val="Normal"/>
    <w:link w:val="ListParagraphChar"/>
    <w:uiPriority w:val="34"/>
    <w:qFormat/>
    <w:rsid w:val="00B54B4C"/>
    <w:pPr>
      <w:ind w:left="720"/>
      <w:contextualSpacing/>
    </w:pPr>
  </w:style>
  <w:style w:type="character" w:customStyle="1" w:styleId="ListParagraphChar">
    <w:name w:val="List Paragraph Char"/>
    <w:link w:val="ListParagraph"/>
    <w:uiPriority w:val="34"/>
    <w:rsid w:val="00B32669"/>
    <w:rPr>
      <w:sz w:val="22"/>
    </w:rPr>
  </w:style>
  <w:style w:type="paragraph" w:customStyle="1" w:styleId="tableheading">
    <w:name w:val="table heading"/>
    <w:basedOn w:val="Normal"/>
    <w:rsid w:val="002B40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2B40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2B405D"/>
    <w:rPr>
      <w:rFonts w:eastAsia="Malgun Gothic"/>
      <w:lang w:val="en-GB"/>
    </w:rPr>
  </w:style>
  <w:style w:type="paragraph" w:customStyle="1" w:styleId="tablesyntax">
    <w:name w:val="table syntax"/>
    <w:basedOn w:val="Normal"/>
    <w:link w:val="tablesyntaxChar"/>
    <w:rsid w:val="002B405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14103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emf"/><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rit.panusopone@nokia.com" TargetMode="External"/><Relationship Id="rId5" Type="http://schemas.openxmlformats.org/officeDocument/2006/relationships/footnotes" Target="footnotes.xml"/><Relationship Id="rId15" Type="http://schemas.openxmlformats.org/officeDocument/2006/relationships/package" Target="embeddings/Microsoft_Visio_Drawing1.vsdx"/><Relationship Id="rId10" Type="http://schemas.openxmlformats.org/officeDocument/2006/relationships/hyperlink" Target="mailto:seungwook.hong@nokia.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limin.2.wang@nokia.com" TargetMode="Externa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577</TotalTime>
  <Pages>6</Pages>
  <Words>1664</Words>
  <Characters>9491</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11133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Wang, Limin 2. (Nokia - US/San Diego)</cp:lastModifiedBy>
  <cp:revision>77</cp:revision>
  <cp:lastPrinted>1900-01-01T08:00:00Z</cp:lastPrinted>
  <dcterms:created xsi:type="dcterms:W3CDTF">2019-04-11T19:57:00Z</dcterms:created>
  <dcterms:modified xsi:type="dcterms:W3CDTF">2019-09-20T21:56:00Z</dcterms:modified>
</cp:coreProperties>
</file>