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F171CF" w14:paraId="7E96CA4B" w14:textId="77777777" w:rsidTr="000962AC">
        <w:tc>
          <w:tcPr>
            <w:tcW w:w="6300" w:type="dxa"/>
          </w:tcPr>
          <w:p w14:paraId="18E03134" w14:textId="57BF9C51" w:rsidR="006C5D39" w:rsidRPr="00F171CF" w:rsidRDefault="00EF37F6" w:rsidP="00C97D78">
            <w:pPr>
              <w:tabs>
                <w:tab w:val="left" w:pos="7200"/>
              </w:tabs>
              <w:spacing w:before="0"/>
              <w:rPr>
                <w:b/>
                <w:szCs w:val="22"/>
                <w:lang w:val="en-CA"/>
              </w:rPr>
            </w:pPr>
            <w:r w:rsidRPr="00F171CF">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F171CF">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F171CF">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F171CF">
              <w:rPr>
                <w:b/>
                <w:szCs w:val="22"/>
                <w:lang w:val="en-CA"/>
              </w:rPr>
              <w:t xml:space="preserve">Joint </w:t>
            </w:r>
            <w:r w:rsidR="006C5D39" w:rsidRPr="00F171CF">
              <w:rPr>
                <w:b/>
                <w:szCs w:val="22"/>
                <w:lang w:val="en-CA"/>
              </w:rPr>
              <w:t xml:space="preserve">Video </w:t>
            </w:r>
            <w:r w:rsidR="00F712E9" w:rsidRPr="00F171CF">
              <w:rPr>
                <w:b/>
                <w:szCs w:val="22"/>
                <w:lang w:val="en-CA"/>
              </w:rPr>
              <w:t>Experts</w:t>
            </w:r>
            <w:r w:rsidR="009D7CE6" w:rsidRPr="00F171CF">
              <w:rPr>
                <w:b/>
                <w:szCs w:val="22"/>
                <w:lang w:val="en-CA"/>
              </w:rPr>
              <w:t xml:space="preserve"> Team</w:t>
            </w:r>
            <w:r w:rsidR="006C5D39" w:rsidRPr="00F171CF">
              <w:rPr>
                <w:b/>
                <w:szCs w:val="22"/>
                <w:lang w:val="en-CA"/>
              </w:rPr>
              <w:t xml:space="preserve"> (</w:t>
            </w:r>
            <w:r w:rsidR="009D7CE6" w:rsidRPr="00F171CF">
              <w:rPr>
                <w:b/>
                <w:szCs w:val="22"/>
                <w:lang w:val="en-CA"/>
              </w:rPr>
              <w:t>JVET</w:t>
            </w:r>
            <w:r w:rsidR="006C5D39" w:rsidRPr="00F171CF">
              <w:rPr>
                <w:b/>
                <w:szCs w:val="22"/>
                <w:lang w:val="en-CA"/>
              </w:rPr>
              <w:t>)</w:t>
            </w:r>
          </w:p>
          <w:p w14:paraId="6BCC5973" w14:textId="77777777" w:rsidR="00E61DAC" w:rsidRPr="00F171CF" w:rsidRDefault="00E54511" w:rsidP="00C97D78">
            <w:pPr>
              <w:tabs>
                <w:tab w:val="left" w:pos="7200"/>
              </w:tabs>
              <w:spacing w:before="0"/>
              <w:rPr>
                <w:b/>
                <w:szCs w:val="22"/>
                <w:lang w:val="en-CA"/>
              </w:rPr>
            </w:pPr>
            <w:r w:rsidRPr="00F171CF">
              <w:rPr>
                <w:b/>
                <w:szCs w:val="22"/>
                <w:lang w:val="en-CA"/>
              </w:rPr>
              <w:t xml:space="preserve">of </w:t>
            </w:r>
            <w:r w:rsidR="007F1F8B" w:rsidRPr="00F171CF">
              <w:rPr>
                <w:b/>
                <w:szCs w:val="22"/>
                <w:lang w:val="en-CA"/>
              </w:rPr>
              <w:t>ITU-T SG</w:t>
            </w:r>
            <w:r w:rsidR="005E1AC6" w:rsidRPr="00F171CF">
              <w:rPr>
                <w:b/>
                <w:szCs w:val="22"/>
                <w:lang w:val="en-CA"/>
              </w:rPr>
              <w:t> </w:t>
            </w:r>
            <w:r w:rsidR="007F1F8B" w:rsidRPr="00F171CF">
              <w:rPr>
                <w:b/>
                <w:szCs w:val="22"/>
                <w:lang w:val="en-CA"/>
              </w:rPr>
              <w:t>16 WP</w:t>
            </w:r>
            <w:r w:rsidR="005E1AC6" w:rsidRPr="00F171CF">
              <w:rPr>
                <w:b/>
                <w:szCs w:val="22"/>
                <w:lang w:val="en-CA"/>
              </w:rPr>
              <w:t> </w:t>
            </w:r>
            <w:r w:rsidR="007F1F8B" w:rsidRPr="00F171CF">
              <w:rPr>
                <w:b/>
                <w:szCs w:val="22"/>
                <w:lang w:val="en-CA"/>
              </w:rPr>
              <w:t>3 and ISO/IEC JTC</w:t>
            </w:r>
            <w:r w:rsidR="005E1AC6" w:rsidRPr="00F171CF">
              <w:rPr>
                <w:b/>
                <w:szCs w:val="22"/>
                <w:lang w:val="en-CA"/>
              </w:rPr>
              <w:t> </w:t>
            </w:r>
            <w:r w:rsidR="007F1F8B" w:rsidRPr="00F171CF">
              <w:rPr>
                <w:b/>
                <w:szCs w:val="22"/>
                <w:lang w:val="en-CA"/>
              </w:rPr>
              <w:t>1/SC</w:t>
            </w:r>
            <w:r w:rsidR="005E1AC6" w:rsidRPr="00F171CF">
              <w:rPr>
                <w:b/>
                <w:szCs w:val="22"/>
                <w:lang w:val="en-CA"/>
              </w:rPr>
              <w:t> </w:t>
            </w:r>
            <w:r w:rsidR="007F1F8B" w:rsidRPr="00F171CF">
              <w:rPr>
                <w:b/>
                <w:szCs w:val="22"/>
                <w:lang w:val="en-CA"/>
              </w:rPr>
              <w:t>29/WG</w:t>
            </w:r>
            <w:r w:rsidR="005E1AC6" w:rsidRPr="00F171CF">
              <w:rPr>
                <w:b/>
                <w:szCs w:val="22"/>
                <w:lang w:val="en-CA"/>
              </w:rPr>
              <w:t> </w:t>
            </w:r>
            <w:r w:rsidR="007F1F8B" w:rsidRPr="00F171CF">
              <w:rPr>
                <w:b/>
                <w:szCs w:val="22"/>
                <w:lang w:val="en-CA"/>
              </w:rPr>
              <w:t>11</w:t>
            </w:r>
          </w:p>
          <w:p w14:paraId="19908E82" w14:textId="00078D3C" w:rsidR="00E61DAC" w:rsidRPr="00F171CF" w:rsidRDefault="00F712E9" w:rsidP="00536188">
            <w:pPr>
              <w:tabs>
                <w:tab w:val="left" w:pos="7200"/>
              </w:tabs>
              <w:spacing w:before="0"/>
              <w:rPr>
                <w:b/>
                <w:szCs w:val="22"/>
                <w:lang w:val="en-CA"/>
              </w:rPr>
            </w:pPr>
            <w:r w:rsidRPr="00F171CF">
              <w:rPr>
                <w:lang w:val="en-CA"/>
              </w:rPr>
              <w:t>1</w:t>
            </w:r>
            <w:r w:rsidR="00EC32BD" w:rsidRPr="00F171CF">
              <w:rPr>
                <w:lang w:val="en-CA"/>
              </w:rPr>
              <w:t>6</w:t>
            </w:r>
            <w:r w:rsidR="00155526" w:rsidRPr="00F171CF">
              <w:rPr>
                <w:lang w:val="en-CA"/>
              </w:rPr>
              <w:t>th</w:t>
            </w:r>
            <w:r w:rsidR="00A767DC" w:rsidRPr="00F171CF">
              <w:rPr>
                <w:lang w:val="en-CA"/>
              </w:rPr>
              <w:t xml:space="preserve"> Meeting: </w:t>
            </w:r>
            <w:r w:rsidR="00EC32BD" w:rsidRPr="00F171CF">
              <w:rPr>
                <w:lang w:val="en-CA"/>
              </w:rPr>
              <w:t>Geneva</w:t>
            </w:r>
            <w:r w:rsidR="00B57A23" w:rsidRPr="00F171CF">
              <w:rPr>
                <w:lang w:val="en-CA"/>
              </w:rPr>
              <w:t xml:space="preserve">, </w:t>
            </w:r>
            <w:r w:rsidR="00EC32BD" w:rsidRPr="00F171CF">
              <w:rPr>
                <w:lang w:val="en-CA"/>
              </w:rPr>
              <w:t>CH</w:t>
            </w:r>
            <w:r w:rsidR="00B57A23" w:rsidRPr="00F171CF">
              <w:rPr>
                <w:lang w:val="en-CA"/>
              </w:rPr>
              <w:t xml:space="preserve">, </w:t>
            </w:r>
            <w:r w:rsidR="00EC32BD" w:rsidRPr="00F171CF">
              <w:rPr>
                <w:lang w:val="en-CA"/>
              </w:rPr>
              <w:t>1</w:t>
            </w:r>
            <w:r w:rsidR="00B57A23" w:rsidRPr="00F171CF">
              <w:rPr>
                <w:lang w:val="en-CA"/>
              </w:rPr>
              <w:t>–</w:t>
            </w:r>
            <w:r w:rsidR="00536188" w:rsidRPr="00F171CF">
              <w:rPr>
                <w:lang w:val="en-CA"/>
              </w:rPr>
              <w:t>1</w:t>
            </w:r>
            <w:r w:rsidR="00EC32BD" w:rsidRPr="00F171CF">
              <w:rPr>
                <w:lang w:val="en-CA"/>
              </w:rPr>
              <w:t>1</w:t>
            </w:r>
            <w:r w:rsidR="00B57A23" w:rsidRPr="00F171CF">
              <w:rPr>
                <w:lang w:val="en-CA"/>
              </w:rPr>
              <w:t xml:space="preserve"> </w:t>
            </w:r>
            <w:r w:rsidR="00EC32BD" w:rsidRPr="00F171CF">
              <w:rPr>
                <w:lang w:val="en-CA"/>
              </w:rPr>
              <w:t>October</w:t>
            </w:r>
            <w:r w:rsidR="00B57A23" w:rsidRPr="00F171CF">
              <w:rPr>
                <w:lang w:val="en-CA"/>
              </w:rPr>
              <w:t xml:space="preserve"> 201</w:t>
            </w:r>
            <w:r w:rsidR="00FA60F5" w:rsidRPr="00F171CF">
              <w:rPr>
                <w:lang w:val="en-CA"/>
              </w:rPr>
              <w:t>9</w:t>
            </w:r>
          </w:p>
        </w:tc>
        <w:tc>
          <w:tcPr>
            <w:tcW w:w="3060" w:type="dxa"/>
          </w:tcPr>
          <w:p w14:paraId="59B7E346" w14:textId="375E7058" w:rsidR="008A4B4C" w:rsidRPr="00F171CF" w:rsidRDefault="00E61DAC" w:rsidP="00536188">
            <w:pPr>
              <w:tabs>
                <w:tab w:val="left" w:pos="7200"/>
              </w:tabs>
              <w:rPr>
                <w:u w:val="single"/>
                <w:lang w:val="en-CA"/>
              </w:rPr>
            </w:pPr>
            <w:r w:rsidRPr="00F171CF">
              <w:rPr>
                <w:lang w:val="en-CA"/>
              </w:rPr>
              <w:t>Document</w:t>
            </w:r>
            <w:r w:rsidR="006C5D39" w:rsidRPr="00F171CF">
              <w:rPr>
                <w:lang w:val="en-CA"/>
              </w:rPr>
              <w:t xml:space="preserve">: </w:t>
            </w:r>
            <w:r w:rsidR="009D7CE6" w:rsidRPr="00F171CF">
              <w:rPr>
                <w:lang w:val="en-CA"/>
              </w:rPr>
              <w:t>JVET</w:t>
            </w:r>
            <w:r w:rsidRPr="00F171CF">
              <w:rPr>
                <w:lang w:val="en-CA"/>
              </w:rPr>
              <w:t>-</w:t>
            </w:r>
            <w:r w:rsidR="00EC32BD" w:rsidRPr="00F171CF">
              <w:rPr>
                <w:lang w:val="en-CA"/>
              </w:rPr>
              <w:t>P</w:t>
            </w:r>
            <w:r w:rsidR="00D86456">
              <w:rPr>
                <w:lang w:val="en-CA"/>
              </w:rPr>
              <w:t>0070</w:t>
            </w:r>
            <w:bookmarkStart w:id="0" w:name="_GoBack"/>
            <w:bookmarkEnd w:id="0"/>
          </w:p>
        </w:tc>
      </w:tr>
    </w:tbl>
    <w:p w14:paraId="79DBA597" w14:textId="77777777" w:rsidR="00E61DAC" w:rsidRPr="00F171CF"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F171CF" w14:paraId="188D2B50" w14:textId="77777777" w:rsidTr="000962AC">
        <w:tc>
          <w:tcPr>
            <w:tcW w:w="1458" w:type="dxa"/>
          </w:tcPr>
          <w:p w14:paraId="7A6C85EB" w14:textId="77777777" w:rsidR="00E61DAC" w:rsidRPr="00F171CF" w:rsidRDefault="00E61DAC">
            <w:pPr>
              <w:spacing w:before="60" w:after="60"/>
              <w:rPr>
                <w:i/>
                <w:szCs w:val="22"/>
                <w:lang w:val="en-CA"/>
              </w:rPr>
            </w:pPr>
            <w:r w:rsidRPr="00F171CF">
              <w:rPr>
                <w:i/>
                <w:szCs w:val="22"/>
                <w:lang w:val="en-CA"/>
              </w:rPr>
              <w:t>Title:</w:t>
            </w:r>
          </w:p>
        </w:tc>
        <w:tc>
          <w:tcPr>
            <w:tcW w:w="7902" w:type="dxa"/>
            <w:gridSpan w:val="3"/>
          </w:tcPr>
          <w:p w14:paraId="305A7026" w14:textId="77EE6C54" w:rsidR="00E61DAC" w:rsidRPr="00F171CF" w:rsidRDefault="00444FEE" w:rsidP="009D7CE6">
            <w:pPr>
              <w:spacing w:before="60" w:after="60"/>
              <w:rPr>
                <w:b/>
                <w:szCs w:val="22"/>
                <w:lang w:val="en-CA"/>
              </w:rPr>
            </w:pPr>
            <w:r w:rsidRPr="00F171CF">
              <w:rPr>
                <w:b/>
                <w:szCs w:val="22"/>
                <w:lang w:val="en-CA"/>
              </w:rPr>
              <w:t>CE4-1.</w:t>
            </w:r>
            <w:r w:rsidR="00E47316" w:rsidRPr="00F171CF">
              <w:rPr>
                <w:b/>
                <w:szCs w:val="22"/>
                <w:lang w:val="en-CA"/>
              </w:rPr>
              <w:t>10</w:t>
            </w:r>
            <w:r w:rsidRPr="00F171CF">
              <w:rPr>
                <w:b/>
                <w:szCs w:val="22"/>
                <w:lang w:val="en-CA"/>
              </w:rPr>
              <w:t>: CIIP with triangular partitions</w:t>
            </w:r>
            <w:r w:rsidR="001C779A" w:rsidRPr="00F171CF">
              <w:rPr>
                <w:b/>
                <w:szCs w:val="22"/>
                <w:lang w:val="en-CA"/>
              </w:rPr>
              <w:t xml:space="preserve"> + GEO</w:t>
            </w:r>
          </w:p>
        </w:tc>
      </w:tr>
      <w:tr w:rsidR="00E61DAC" w:rsidRPr="00F171CF" w14:paraId="3D8B01B2" w14:textId="77777777" w:rsidTr="000962AC">
        <w:tc>
          <w:tcPr>
            <w:tcW w:w="1458" w:type="dxa"/>
          </w:tcPr>
          <w:p w14:paraId="7AC356CE" w14:textId="77777777" w:rsidR="00E61DAC" w:rsidRPr="00F171CF" w:rsidRDefault="00E61DAC">
            <w:pPr>
              <w:spacing w:before="60" w:after="60"/>
              <w:rPr>
                <w:i/>
                <w:szCs w:val="22"/>
                <w:lang w:val="en-CA"/>
              </w:rPr>
            </w:pPr>
            <w:r w:rsidRPr="00F171CF">
              <w:rPr>
                <w:i/>
                <w:szCs w:val="22"/>
                <w:lang w:val="en-CA"/>
              </w:rPr>
              <w:t>Status:</w:t>
            </w:r>
          </w:p>
        </w:tc>
        <w:tc>
          <w:tcPr>
            <w:tcW w:w="7902" w:type="dxa"/>
            <w:gridSpan w:val="3"/>
          </w:tcPr>
          <w:p w14:paraId="32E60643" w14:textId="1E85A739" w:rsidR="00E61DAC" w:rsidRPr="00F171CF" w:rsidRDefault="0013458C" w:rsidP="009D7CE6">
            <w:pPr>
              <w:spacing w:before="60" w:after="60"/>
              <w:rPr>
                <w:szCs w:val="22"/>
                <w:lang w:val="en-CA"/>
              </w:rPr>
            </w:pPr>
            <w:r w:rsidRPr="00F171CF">
              <w:rPr>
                <w:szCs w:val="22"/>
                <w:lang w:val="en-CA"/>
              </w:rPr>
              <w:t>Input d</w:t>
            </w:r>
            <w:r w:rsidR="00E61DAC" w:rsidRPr="00F171CF">
              <w:rPr>
                <w:szCs w:val="22"/>
                <w:lang w:val="en-CA"/>
              </w:rPr>
              <w:t xml:space="preserve">ocument to </w:t>
            </w:r>
            <w:r w:rsidR="009D7CE6" w:rsidRPr="00F171CF">
              <w:rPr>
                <w:szCs w:val="22"/>
                <w:lang w:val="en-CA"/>
              </w:rPr>
              <w:t>JVET</w:t>
            </w:r>
          </w:p>
        </w:tc>
      </w:tr>
      <w:tr w:rsidR="00E61DAC" w:rsidRPr="00F171CF" w14:paraId="7E6D99E3" w14:textId="77777777" w:rsidTr="000962AC">
        <w:tc>
          <w:tcPr>
            <w:tcW w:w="1458" w:type="dxa"/>
          </w:tcPr>
          <w:p w14:paraId="18CCDCD6" w14:textId="77777777" w:rsidR="00E61DAC" w:rsidRPr="00F171CF" w:rsidRDefault="00E61DAC">
            <w:pPr>
              <w:spacing w:before="60" w:after="60"/>
              <w:rPr>
                <w:i/>
                <w:szCs w:val="22"/>
                <w:lang w:val="en-CA"/>
              </w:rPr>
            </w:pPr>
            <w:r w:rsidRPr="00F171CF">
              <w:rPr>
                <w:i/>
                <w:szCs w:val="22"/>
                <w:lang w:val="en-CA"/>
              </w:rPr>
              <w:t>Purpose:</w:t>
            </w:r>
          </w:p>
        </w:tc>
        <w:tc>
          <w:tcPr>
            <w:tcW w:w="7902" w:type="dxa"/>
            <w:gridSpan w:val="3"/>
          </w:tcPr>
          <w:p w14:paraId="0640C90D" w14:textId="625D54FB" w:rsidR="00E61DAC" w:rsidRPr="00F171CF" w:rsidRDefault="00E61DAC" w:rsidP="005E1AC6">
            <w:pPr>
              <w:spacing w:before="60" w:after="60"/>
              <w:rPr>
                <w:szCs w:val="22"/>
                <w:lang w:val="en-CA"/>
              </w:rPr>
            </w:pPr>
            <w:r w:rsidRPr="00F171CF">
              <w:rPr>
                <w:szCs w:val="22"/>
                <w:lang w:val="en-CA"/>
              </w:rPr>
              <w:t>Proposal</w:t>
            </w:r>
          </w:p>
        </w:tc>
      </w:tr>
      <w:tr w:rsidR="00444FEE" w:rsidRPr="00F171CF" w14:paraId="714CD808" w14:textId="77777777" w:rsidTr="000962AC">
        <w:tc>
          <w:tcPr>
            <w:tcW w:w="1458" w:type="dxa"/>
          </w:tcPr>
          <w:p w14:paraId="4DB59313" w14:textId="77777777" w:rsidR="00444FEE" w:rsidRPr="00F171CF" w:rsidRDefault="00444FEE" w:rsidP="00444FEE">
            <w:pPr>
              <w:spacing w:before="60" w:after="60"/>
              <w:rPr>
                <w:i/>
                <w:szCs w:val="22"/>
                <w:lang w:val="en-CA"/>
              </w:rPr>
            </w:pPr>
            <w:r w:rsidRPr="00F171CF">
              <w:rPr>
                <w:i/>
                <w:szCs w:val="22"/>
                <w:lang w:val="en-CA"/>
              </w:rPr>
              <w:t>Author(s) or</w:t>
            </w:r>
            <w:r w:rsidRPr="00F171CF">
              <w:rPr>
                <w:i/>
                <w:szCs w:val="22"/>
                <w:lang w:val="en-CA"/>
              </w:rPr>
              <w:br/>
              <w:t>Contact(s):</w:t>
            </w:r>
          </w:p>
        </w:tc>
        <w:tc>
          <w:tcPr>
            <w:tcW w:w="3942" w:type="dxa"/>
          </w:tcPr>
          <w:p w14:paraId="7704F2A6" w14:textId="497B567E" w:rsidR="00776E5B" w:rsidRPr="00F171CF" w:rsidRDefault="00444FEE" w:rsidP="00444FEE">
            <w:pPr>
              <w:spacing w:before="60" w:after="60"/>
              <w:rPr>
                <w:szCs w:val="22"/>
                <w:rtl/>
                <w:lang w:val="en-CA" w:bidi="fa-IR"/>
              </w:rPr>
            </w:pPr>
            <w:r w:rsidRPr="00F171CF">
              <w:rPr>
                <w:szCs w:val="22"/>
                <w:lang w:val="en-CA"/>
              </w:rPr>
              <w:t>Saverio Blasi,</w:t>
            </w:r>
            <w:r w:rsidR="001C779A" w:rsidRPr="00F171CF">
              <w:rPr>
                <w:szCs w:val="22"/>
                <w:lang w:val="en-CA"/>
              </w:rPr>
              <w:t xml:space="preserve"> </w:t>
            </w:r>
            <w:r w:rsidRPr="00F171CF">
              <w:rPr>
                <w:szCs w:val="22"/>
                <w:lang w:val="en-CA"/>
              </w:rPr>
              <w:t>Andre Seixas Dias,</w:t>
            </w:r>
            <w:r w:rsidR="001C779A" w:rsidRPr="00F171CF">
              <w:rPr>
                <w:szCs w:val="22"/>
                <w:lang w:val="en-CA"/>
              </w:rPr>
              <w:t xml:space="preserve"> </w:t>
            </w:r>
            <w:r w:rsidRPr="00F171CF">
              <w:rPr>
                <w:szCs w:val="22"/>
                <w:lang w:val="en-CA"/>
              </w:rPr>
              <w:t>Gosala Kulupana</w:t>
            </w:r>
            <w:r w:rsidRPr="00F171CF">
              <w:rPr>
                <w:szCs w:val="22"/>
                <w:lang w:val="en-CA"/>
              </w:rPr>
              <w:br/>
            </w:r>
          </w:p>
          <w:p w14:paraId="0E42387A" w14:textId="76071905" w:rsidR="00444FEE" w:rsidRPr="00F171CF" w:rsidRDefault="00444FEE" w:rsidP="00444FEE">
            <w:pPr>
              <w:spacing w:before="60" w:after="60"/>
              <w:rPr>
                <w:szCs w:val="22"/>
                <w:lang w:val="en-CA"/>
              </w:rPr>
            </w:pPr>
            <w:r w:rsidRPr="00F171CF">
              <w:rPr>
                <w:szCs w:val="22"/>
                <w:lang w:val="en-CA"/>
              </w:rPr>
              <w:t>201 Wood Lane, The Lighthouse</w:t>
            </w:r>
          </w:p>
          <w:p w14:paraId="3D02E553" w14:textId="1BB1F605" w:rsidR="0018235A" w:rsidRPr="00F171CF" w:rsidRDefault="00444FEE" w:rsidP="00444FEE">
            <w:pPr>
              <w:spacing w:before="60" w:after="60"/>
              <w:rPr>
                <w:szCs w:val="22"/>
                <w:lang w:val="en-CA"/>
              </w:rPr>
            </w:pPr>
            <w:r w:rsidRPr="00F171CF">
              <w:rPr>
                <w:szCs w:val="22"/>
                <w:lang w:val="en-CA"/>
              </w:rPr>
              <w:t xml:space="preserve">W12 </w:t>
            </w:r>
            <w:r w:rsidRPr="00F171CF">
              <w:rPr>
                <w:rFonts w:eastAsiaTheme="minorEastAsia"/>
                <w:noProof/>
                <w:lang w:val="en-CA" w:eastAsia="en-GB"/>
              </w:rPr>
              <w:t>7TQ</w:t>
            </w:r>
            <w:r w:rsidRPr="00F171CF">
              <w:rPr>
                <w:szCs w:val="22"/>
                <w:lang w:val="en-CA"/>
              </w:rPr>
              <w:t>, London, UK</w:t>
            </w:r>
          </w:p>
          <w:p w14:paraId="6B166D47" w14:textId="77777777" w:rsidR="0020033D" w:rsidRDefault="0020033D" w:rsidP="00444FEE">
            <w:pPr>
              <w:spacing w:before="60" w:after="60"/>
              <w:rPr>
                <w:szCs w:val="22"/>
                <w:lang w:val="de-DE"/>
              </w:rPr>
            </w:pPr>
          </w:p>
          <w:p w14:paraId="49D81240" w14:textId="654E88BA" w:rsidR="00776E5B" w:rsidRPr="00350FB0" w:rsidRDefault="005F0869" w:rsidP="00444FEE">
            <w:pPr>
              <w:spacing w:before="60" w:after="60"/>
              <w:rPr>
                <w:szCs w:val="22"/>
                <w:lang w:val="de-DE"/>
              </w:rPr>
            </w:pPr>
            <w:r w:rsidRPr="00350FB0">
              <w:rPr>
                <w:szCs w:val="22"/>
                <w:lang w:val="de-DE"/>
              </w:rPr>
              <w:t>Han Gao, Semih Esenlik, Elena Alshina, Anand Meher Kotra, Biao Wang</w:t>
            </w:r>
            <w:r w:rsidR="00D00A0B" w:rsidRPr="00350FB0">
              <w:rPr>
                <w:szCs w:val="22"/>
                <w:lang w:val="de-DE"/>
              </w:rPr>
              <w:t xml:space="preserve"> (Huawei)</w:t>
            </w:r>
          </w:p>
        </w:tc>
        <w:tc>
          <w:tcPr>
            <w:tcW w:w="900" w:type="dxa"/>
          </w:tcPr>
          <w:p w14:paraId="0140ECA2" w14:textId="6B144214" w:rsidR="00444FEE" w:rsidRPr="00F171CF" w:rsidRDefault="00444FEE" w:rsidP="00444FEE">
            <w:pPr>
              <w:spacing w:before="60" w:after="60"/>
              <w:rPr>
                <w:szCs w:val="22"/>
                <w:lang w:val="en-CA"/>
              </w:rPr>
            </w:pPr>
            <w:r w:rsidRPr="00F171CF">
              <w:rPr>
                <w:szCs w:val="22"/>
                <w:lang w:val="en-CA"/>
              </w:rPr>
              <w:t>Email:</w:t>
            </w:r>
          </w:p>
        </w:tc>
        <w:tc>
          <w:tcPr>
            <w:tcW w:w="3060" w:type="dxa"/>
          </w:tcPr>
          <w:p w14:paraId="013815E3" w14:textId="1145AA5F" w:rsidR="00444FEE" w:rsidRPr="00F171CF" w:rsidRDefault="00D86456" w:rsidP="00444FEE">
            <w:pPr>
              <w:spacing w:before="60" w:after="60"/>
              <w:rPr>
                <w:szCs w:val="22"/>
                <w:lang w:val="en-CA"/>
              </w:rPr>
            </w:pPr>
            <w:hyperlink r:id="rId10" w:history="1">
              <w:r w:rsidR="00444FEE" w:rsidRPr="00F171CF">
                <w:rPr>
                  <w:rStyle w:val="Hyperlink"/>
                  <w:szCs w:val="22"/>
                  <w:lang w:val="en-CA"/>
                </w:rPr>
                <w:t>saverio.blasi@bbc.co.uk</w:t>
              </w:r>
            </w:hyperlink>
          </w:p>
          <w:p w14:paraId="5FAC5BC9" w14:textId="38A5C445" w:rsidR="00444FEE" w:rsidRPr="00F171CF" w:rsidRDefault="00D86456" w:rsidP="00444FEE">
            <w:pPr>
              <w:spacing w:before="60" w:after="60"/>
              <w:rPr>
                <w:szCs w:val="22"/>
                <w:lang w:val="en-CA"/>
              </w:rPr>
            </w:pPr>
            <w:hyperlink r:id="rId11" w:history="1">
              <w:r w:rsidR="00444FEE" w:rsidRPr="00F171CF">
                <w:rPr>
                  <w:rStyle w:val="Hyperlink"/>
                  <w:szCs w:val="22"/>
                  <w:lang w:val="en-CA"/>
                </w:rPr>
                <w:t>andre.seixasdias@bbc.co.uk</w:t>
              </w:r>
            </w:hyperlink>
          </w:p>
          <w:p w14:paraId="21131268" w14:textId="3626F91E" w:rsidR="00444FEE" w:rsidRPr="00F171CF" w:rsidRDefault="00D86456" w:rsidP="00444FEE">
            <w:pPr>
              <w:spacing w:before="60" w:after="60"/>
              <w:rPr>
                <w:szCs w:val="22"/>
                <w:lang w:val="en-CA"/>
              </w:rPr>
            </w:pPr>
            <w:hyperlink r:id="rId12" w:history="1">
              <w:r w:rsidR="00444FEE" w:rsidRPr="00F171CF">
                <w:rPr>
                  <w:rStyle w:val="Hyperlink"/>
                  <w:szCs w:val="22"/>
                  <w:lang w:val="en-CA"/>
                </w:rPr>
                <w:t>gosala.kulupana@bbc.co.uk</w:t>
              </w:r>
            </w:hyperlink>
            <w:r w:rsidR="00444FEE" w:rsidRPr="00F171CF">
              <w:rPr>
                <w:szCs w:val="22"/>
                <w:lang w:val="en-CA"/>
              </w:rPr>
              <w:br/>
            </w:r>
          </w:p>
          <w:p w14:paraId="41C9E5A1" w14:textId="77777777" w:rsidR="00444FEE" w:rsidRDefault="00444FEE" w:rsidP="00444FEE">
            <w:pPr>
              <w:spacing w:before="60" w:after="60"/>
              <w:rPr>
                <w:szCs w:val="22"/>
                <w:lang w:val="en-CA"/>
              </w:rPr>
            </w:pPr>
          </w:p>
          <w:p w14:paraId="566B283E" w14:textId="77777777" w:rsidR="0020033D" w:rsidRDefault="0020033D" w:rsidP="007931F8">
            <w:pPr>
              <w:spacing w:before="60" w:after="60"/>
              <w:rPr>
                <w:szCs w:val="22"/>
                <w:lang w:val="en-CA"/>
              </w:rPr>
            </w:pPr>
          </w:p>
          <w:p w14:paraId="04CCCC1B" w14:textId="77777777" w:rsidR="007931F8" w:rsidRDefault="007931F8" w:rsidP="007931F8">
            <w:pPr>
              <w:spacing w:before="60" w:after="60"/>
              <w:rPr>
                <w:szCs w:val="22"/>
                <w:lang w:val="en-CA"/>
              </w:rPr>
            </w:pPr>
            <w:r>
              <w:rPr>
                <w:szCs w:val="22"/>
                <w:lang w:val="en-CA"/>
              </w:rPr>
              <w:t>han.gao@huawei.com</w:t>
            </w:r>
          </w:p>
          <w:p w14:paraId="3FBEDDFB" w14:textId="77777777" w:rsidR="007931F8" w:rsidRPr="000044AE" w:rsidRDefault="007931F8" w:rsidP="007931F8">
            <w:pPr>
              <w:spacing w:before="60" w:after="60"/>
              <w:rPr>
                <w:szCs w:val="22"/>
                <w:lang w:val="en-CA"/>
              </w:rPr>
            </w:pPr>
            <w:r w:rsidRPr="000044AE">
              <w:rPr>
                <w:szCs w:val="22"/>
                <w:lang w:val="en-CA"/>
              </w:rPr>
              <w:t>semih.esenlik@huawei.com</w:t>
            </w:r>
          </w:p>
          <w:p w14:paraId="32C2ABFD" w14:textId="41140170" w:rsidR="007931F8" w:rsidRPr="00F171CF" w:rsidRDefault="007931F8" w:rsidP="00444FEE">
            <w:pPr>
              <w:spacing w:before="60" w:after="60"/>
              <w:rPr>
                <w:szCs w:val="22"/>
                <w:lang w:val="en-CA"/>
              </w:rPr>
            </w:pPr>
            <w:r w:rsidRPr="000044AE">
              <w:rPr>
                <w:szCs w:val="22"/>
                <w:lang w:val="en-CA"/>
              </w:rPr>
              <w:t>elena.alshina@huawei.com</w:t>
            </w:r>
          </w:p>
        </w:tc>
      </w:tr>
      <w:tr w:rsidR="00E61DAC" w:rsidRPr="00F171CF" w14:paraId="49AFAA61" w14:textId="77777777" w:rsidTr="000962AC">
        <w:tc>
          <w:tcPr>
            <w:tcW w:w="1458" w:type="dxa"/>
          </w:tcPr>
          <w:p w14:paraId="2C08AF6B" w14:textId="77777777" w:rsidR="00E61DAC" w:rsidRPr="00F171CF" w:rsidRDefault="00E61DAC">
            <w:pPr>
              <w:spacing w:before="60" w:after="60"/>
              <w:rPr>
                <w:i/>
                <w:szCs w:val="22"/>
                <w:lang w:val="en-CA"/>
              </w:rPr>
            </w:pPr>
            <w:r w:rsidRPr="00F171CF">
              <w:rPr>
                <w:i/>
                <w:szCs w:val="22"/>
                <w:lang w:val="en-CA"/>
              </w:rPr>
              <w:t>Source:</w:t>
            </w:r>
          </w:p>
        </w:tc>
        <w:tc>
          <w:tcPr>
            <w:tcW w:w="7902" w:type="dxa"/>
            <w:gridSpan w:val="3"/>
          </w:tcPr>
          <w:p w14:paraId="643E6B85" w14:textId="10E03964" w:rsidR="00E61DAC" w:rsidRPr="00F171CF" w:rsidRDefault="00444FEE">
            <w:pPr>
              <w:spacing w:before="60" w:after="60"/>
              <w:rPr>
                <w:szCs w:val="22"/>
                <w:lang w:val="en-CA"/>
              </w:rPr>
            </w:pPr>
            <w:r w:rsidRPr="00F171CF">
              <w:rPr>
                <w:szCs w:val="22"/>
                <w:lang w:val="en-CA"/>
              </w:rPr>
              <w:t xml:space="preserve">British Broadcasting Corporation, </w:t>
            </w:r>
            <w:r w:rsidR="008F07D2" w:rsidRPr="003E2498">
              <w:rPr>
                <w:szCs w:val="22"/>
                <w:lang w:val="en-CA"/>
              </w:rPr>
              <w:t>Huawei Technologies Co., LTD</w:t>
            </w:r>
          </w:p>
        </w:tc>
      </w:tr>
    </w:tbl>
    <w:p w14:paraId="732815A4" w14:textId="77777777" w:rsidR="00E61DAC" w:rsidRPr="00F171CF" w:rsidRDefault="00E61DAC">
      <w:pPr>
        <w:tabs>
          <w:tab w:val="right" w:pos="9360"/>
        </w:tabs>
        <w:spacing w:before="120" w:after="240"/>
        <w:jc w:val="center"/>
        <w:rPr>
          <w:szCs w:val="22"/>
          <w:lang w:val="en-CA"/>
        </w:rPr>
      </w:pPr>
      <w:r w:rsidRPr="00F171CF">
        <w:rPr>
          <w:szCs w:val="22"/>
          <w:u w:val="single"/>
          <w:lang w:val="en-CA"/>
        </w:rPr>
        <w:t>_____________________________</w:t>
      </w:r>
    </w:p>
    <w:p w14:paraId="63D31C94" w14:textId="77777777" w:rsidR="00275BCF" w:rsidRPr="00F171CF" w:rsidRDefault="00275BCF" w:rsidP="009234A5">
      <w:pPr>
        <w:pStyle w:val="Heading1"/>
        <w:numPr>
          <w:ilvl w:val="0"/>
          <w:numId w:val="0"/>
        </w:numPr>
        <w:ind w:left="432" w:hanging="432"/>
        <w:rPr>
          <w:lang w:val="en-CA"/>
        </w:rPr>
      </w:pPr>
      <w:r w:rsidRPr="00F171CF">
        <w:rPr>
          <w:lang w:val="en-CA"/>
        </w:rPr>
        <w:t>Abstract</w:t>
      </w:r>
    </w:p>
    <w:p w14:paraId="723883F2" w14:textId="4210BFE1" w:rsidR="00263398" w:rsidRPr="00F171CF" w:rsidRDefault="001C779A" w:rsidP="009234A5">
      <w:pPr>
        <w:rPr>
          <w:lang w:val="en-CA"/>
        </w:rPr>
      </w:pPr>
      <w:r w:rsidRPr="00F171CF">
        <w:rPr>
          <w:szCs w:val="22"/>
          <w:lang w:val="en-CA"/>
        </w:rPr>
        <w:t xml:space="preserve">This contribution presents the results of test CE4-1.10. In this test, the usage of triangular partitions in Combined Inter-Intra Prediction (CIIP), tested in CE4-1.9, is combined with the usage of geometrical partitions for merge mode, </w:t>
      </w:r>
      <w:r w:rsidR="00893689" w:rsidRPr="00F171CF">
        <w:rPr>
          <w:szCs w:val="22"/>
          <w:lang w:val="en-CA"/>
        </w:rPr>
        <w:t xml:space="preserve">specifically the configuration </w:t>
      </w:r>
      <w:r w:rsidRPr="00F171CF">
        <w:rPr>
          <w:szCs w:val="22"/>
          <w:lang w:val="en-CA"/>
        </w:rPr>
        <w:t>tested in CE4-1.2</w:t>
      </w:r>
      <w:r w:rsidR="00DA464C" w:rsidRPr="00F171CF">
        <w:rPr>
          <w:szCs w:val="22"/>
          <w:lang w:val="en-CA"/>
        </w:rPr>
        <w:t xml:space="preserve">. </w:t>
      </w:r>
      <w:r w:rsidR="00DA464C" w:rsidRPr="00F171CF">
        <w:rPr>
          <w:lang w:val="en-CA"/>
        </w:rPr>
        <w:t xml:space="preserve">Average BD-rates of -0.39% (Y), </w:t>
      </w:r>
      <w:r w:rsidR="008230E0" w:rsidRPr="00F171CF">
        <w:rPr>
          <w:lang w:val="en-CA"/>
        </w:rPr>
        <w:t>-</w:t>
      </w:r>
      <w:r w:rsidR="00DA464C" w:rsidRPr="00F171CF">
        <w:rPr>
          <w:lang w:val="en-CA"/>
        </w:rPr>
        <w:t xml:space="preserve">0.48% (U) and </w:t>
      </w:r>
      <w:r w:rsidR="008230E0" w:rsidRPr="00F171CF">
        <w:rPr>
          <w:lang w:val="en-CA"/>
        </w:rPr>
        <w:t>-</w:t>
      </w:r>
      <w:r w:rsidR="00DA464C" w:rsidRPr="00F171CF">
        <w:rPr>
          <w:lang w:val="en-CA"/>
        </w:rPr>
        <w:t>0.49% (V) are reported for RA with 10</w:t>
      </w:r>
      <w:r w:rsidR="008230E0" w:rsidRPr="00F171CF">
        <w:rPr>
          <w:lang w:val="en-CA"/>
        </w:rPr>
        <w:t>4</w:t>
      </w:r>
      <w:r w:rsidR="00DA464C" w:rsidRPr="00F171CF">
        <w:rPr>
          <w:lang w:val="en-CA"/>
        </w:rPr>
        <w:t xml:space="preserve">% encoding time and </w:t>
      </w:r>
      <w:r w:rsidR="008230E0" w:rsidRPr="00F171CF">
        <w:rPr>
          <w:lang w:val="en-CA"/>
        </w:rPr>
        <w:t>100</w:t>
      </w:r>
      <w:r w:rsidR="00DA464C" w:rsidRPr="00F171CF">
        <w:rPr>
          <w:lang w:val="en-CA"/>
        </w:rPr>
        <w:t xml:space="preserve">% decoding time with respect to VTM </w:t>
      </w:r>
      <w:r w:rsidR="008230E0" w:rsidRPr="00F171CF">
        <w:rPr>
          <w:lang w:val="en-CA"/>
        </w:rPr>
        <w:t>6</w:t>
      </w:r>
      <w:r w:rsidR="00DA464C" w:rsidRPr="00F171CF">
        <w:rPr>
          <w:lang w:val="en-CA"/>
        </w:rPr>
        <w:t>.0. For LD, the reported BD-rates are -0.</w:t>
      </w:r>
      <w:r w:rsidR="008230E0" w:rsidRPr="00F171CF">
        <w:rPr>
          <w:lang w:val="en-CA"/>
        </w:rPr>
        <w:t>77</w:t>
      </w:r>
      <w:r w:rsidR="00DA464C" w:rsidRPr="00F171CF">
        <w:rPr>
          <w:lang w:val="en-CA"/>
        </w:rPr>
        <w:t xml:space="preserve">% (Y), </w:t>
      </w:r>
      <w:r w:rsidR="008230E0" w:rsidRPr="00F171CF">
        <w:rPr>
          <w:lang w:val="en-CA"/>
        </w:rPr>
        <w:t>-</w:t>
      </w:r>
      <w:r w:rsidR="00DA464C" w:rsidRPr="00F171CF">
        <w:rPr>
          <w:lang w:val="en-CA"/>
        </w:rPr>
        <w:t>0.</w:t>
      </w:r>
      <w:r w:rsidR="008230E0" w:rsidRPr="00F171CF">
        <w:rPr>
          <w:lang w:val="en-CA"/>
        </w:rPr>
        <w:t>84</w:t>
      </w:r>
      <w:r w:rsidR="00DA464C" w:rsidRPr="00F171CF">
        <w:rPr>
          <w:lang w:val="en-CA"/>
        </w:rPr>
        <w:t>% (U) and -0.</w:t>
      </w:r>
      <w:r w:rsidR="008230E0" w:rsidRPr="00F171CF">
        <w:rPr>
          <w:lang w:val="en-CA"/>
        </w:rPr>
        <w:t>62</w:t>
      </w:r>
      <w:r w:rsidR="00DA464C" w:rsidRPr="00F171CF">
        <w:rPr>
          <w:lang w:val="en-CA"/>
        </w:rPr>
        <w:t>% (V) with 1</w:t>
      </w:r>
      <w:r w:rsidR="008230E0" w:rsidRPr="00F171CF">
        <w:rPr>
          <w:lang w:val="en-CA"/>
        </w:rPr>
        <w:t>06</w:t>
      </w:r>
      <w:r w:rsidR="00DA464C" w:rsidRPr="00F171CF">
        <w:rPr>
          <w:lang w:val="en-CA"/>
        </w:rPr>
        <w:t>% and 98% encoding and decoding times, respectively.</w:t>
      </w:r>
    </w:p>
    <w:p w14:paraId="20E8D705" w14:textId="7FAE2A13" w:rsidR="00721CED" w:rsidRPr="00F171CF" w:rsidRDefault="00721CED" w:rsidP="00E11923">
      <w:pPr>
        <w:pStyle w:val="Heading1"/>
        <w:rPr>
          <w:lang w:val="en-CA"/>
        </w:rPr>
      </w:pPr>
      <w:r w:rsidRPr="00F171CF">
        <w:rPr>
          <w:lang w:val="en-CA"/>
        </w:rPr>
        <w:t>Introduction</w:t>
      </w:r>
    </w:p>
    <w:p w14:paraId="57911CE7" w14:textId="423B269F" w:rsidR="00721CED" w:rsidRPr="00F171CF" w:rsidRDefault="00721CED" w:rsidP="00721CED">
      <w:pPr>
        <w:rPr>
          <w:lang w:val="en-CA"/>
        </w:rPr>
      </w:pPr>
      <w:r w:rsidRPr="00F171CF">
        <w:rPr>
          <w:lang w:val="en-CA"/>
        </w:rPr>
        <w:t xml:space="preserve">In the context of core experiment 4, different tests were defined to study the benefits of using geometrical partitions in merge mode and the combination of </w:t>
      </w:r>
      <w:r w:rsidR="00893689" w:rsidRPr="00F171CF">
        <w:rPr>
          <w:lang w:val="en-CA"/>
        </w:rPr>
        <w:t>Intra and merge Inter predictions with triangular partitions. In test CE4-1.10, these two approaches are tested together to evaluate their joint performance.</w:t>
      </w:r>
    </w:p>
    <w:p w14:paraId="7D2AC1F0" w14:textId="220D9F8A" w:rsidR="00745F6B" w:rsidRPr="00F171CF" w:rsidRDefault="00721CED" w:rsidP="00E11923">
      <w:pPr>
        <w:pStyle w:val="Heading1"/>
        <w:rPr>
          <w:lang w:val="en-CA"/>
        </w:rPr>
      </w:pPr>
      <w:r w:rsidRPr="00F171CF">
        <w:rPr>
          <w:lang w:val="en-CA"/>
        </w:rPr>
        <w:t>Proposed method</w:t>
      </w:r>
    </w:p>
    <w:p w14:paraId="09B2D5A4" w14:textId="18BACF05" w:rsidR="00893689" w:rsidRPr="00F171CF" w:rsidRDefault="00893689" w:rsidP="00893689">
      <w:pPr>
        <w:rPr>
          <w:lang w:val="en-CA"/>
        </w:rPr>
      </w:pPr>
      <w:bookmarkStart w:id="1" w:name="_Hlk19611913"/>
      <w:r w:rsidRPr="00F171CF">
        <w:rPr>
          <w:szCs w:val="22"/>
          <w:lang w:val="en-CA"/>
        </w:rPr>
        <w:t xml:space="preserve">Test CE4-1.10 is a straightforward combination of tests CE4-1.9 and CE4-1.2. For </w:t>
      </w:r>
      <w:r w:rsidR="00044A1D" w:rsidRPr="00F171CF">
        <w:rPr>
          <w:szCs w:val="22"/>
          <w:lang w:val="en-CA"/>
        </w:rPr>
        <w:t xml:space="preserve">the </w:t>
      </w:r>
      <w:r w:rsidRPr="00F171CF">
        <w:rPr>
          <w:szCs w:val="22"/>
          <w:lang w:val="en-CA"/>
        </w:rPr>
        <w:t xml:space="preserve">CE4-1.9 part, </w:t>
      </w:r>
      <w:r w:rsidRPr="00F171CF">
        <w:rPr>
          <w:lang w:val="en-CA"/>
        </w:rPr>
        <w:t xml:space="preserve">triangular partitions </w:t>
      </w:r>
      <w:r w:rsidR="00044A1D" w:rsidRPr="00F171CF">
        <w:rPr>
          <w:lang w:val="en-CA"/>
        </w:rPr>
        <w:t>are allowed</w:t>
      </w:r>
      <w:r w:rsidRPr="00F171CF">
        <w:rPr>
          <w:lang w:val="en-CA"/>
        </w:rPr>
        <w:t xml:space="preserve"> in Combined Inter-Intra Prediction (CIIP)</w:t>
      </w:r>
      <w:r w:rsidR="00DB12A5" w:rsidRPr="00F171CF">
        <w:rPr>
          <w:lang w:val="en-CA"/>
        </w:rPr>
        <w:t xml:space="preserve"> </w:t>
      </w:r>
      <w:r w:rsidR="00DB12A5" w:rsidRPr="00F171CF">
        <w:rPr>
          <w:lang w:val="en-CA"/>
        </w:rPr>
        <w:fldChar w:fldCharType="begin"/>
      </w:r>
      <w:r w:rsidR="00DB12A5" w:rsidRPr="00F171CF">
        <w:rPr>
          <w:lang w:val="en-CA"/>
        </w:rPr>
        <w:instrText xml:space="preserve"> REF _Ref19616455 \r \h </w:instrText>
      </w:r>
      <w:r w:rsidR="00DB12A5" w:rsidRPr="00F171CF">
        <w:rPr>
          <w:lang w:val="en-CA"/>
        </w:rPr>
      </w:r>
      <w:r w:rsidR="00DB12A5" w:rsidRPr="00F171CF">
        <w:rPr>
          <w:lang w:val="en-CA"/>
        </w:rPr>
        <w:fldChar w:fldCharType="separate"/>
      </w:r>
      <w:r w:rsidR="00DB12A5" w:rsidRPr="00F171CF">
        <w:rPr>
          <w:lang w:val="en-CA"/>
        </w:rPr>
        <w:t>[1]</w:t>
      </w:r>
      <w:r w:rsidR="00DB12A5" w:rsidRPr="00F171CF">
        <w:rPr>
          <w:lang w:val="en-CA"/>
        </w:rPr>
        <w:fldChar w:fldCharType="end"/>
      </w:r>
      <w:r w:rsidRPr="00F171CF">
        <w:rPr>
          <w:lang w:val="en-CA"/>
        </w:rPr>
        <w:t xml:space="preserve">. The combination between </w:t>
      </w:r>
      <w:r w:rsidR="00044A1D" w:rsidRPr="00F171CF">
        <w:rPr>
          <w:lang w:val="en-CA"/>
        </w:rPr>
        <w:t xml:space="preserve">an Intra and an Inter predictor </w:t>
      </w:r>
      <w:r w:rsidRPr="00F171CF">
        <w:rPr>
          <w:lang w:val="en-CA"/>
        </w:rPr>
        <w:t xml:space="preserve">is performed following the partitioning scheme used in the Triangle mode. The intra predictor is used in one of the two triangular partitions, and the merge inter-predictor is used in the other triangular partition. Three possible Triangle CIIP modes are considered with different triangle split and/or usage of inter or intra prediction in the two partitions. Usage of the specific Triangle CIIP mode is explicitly signalled in the bitstream as an alternative to conventional CIIP. </w:t>
      </w:r>
    </w:p>
    <w:p w14:paraId="6E878105" w14:textId="7317E028" w:rsidR="0091252D" w:rsidRPr="00F171CF" w:rsidRDefault="00044A1D" w:rsidP="0091252D">
      <w:pPr>
        <w:rPr>
          <w:lang w:val="en-CA"/>
        </w:rPr>
      </w:pPr>
      <w:r w:rsidRPr="00F171CF">
        <w:rPr>
          <w:lang w:val="en-CA"/>
        </w:rPr>
        <w:t xml:space="preserve">For the CE4-1.2 part, </w:t>
      </w:r>
      <w:r w:rsidR="0091252D" w:rsidRPr="00F171CF">
        <w:rPr>
          <w:lang w:val="en-CA"/>
        </w:rPr>
        <w:t xml:space="preserve">the flexibility of non-rectangular partitioning of inter-blocks is extended using geometrical partitioning (GEO) </w:t>
      </w:r>
      <w:r w:rsidR="00DB12A5" w:rsidRPr="00F171CF">
        <w:rPr>
          <w:lang w:val="en-CA"/>
        </w:rPr>
        <w:fldChar w:fldCharType="begin"/>
      </w:r>
      <w:r w:rsidR="00DB12A5" w:rsidRPr="00F171CF">
        <w:rPr>
          <w:lang w:val="en-CA"/>
        </w:rPr>
        <w:instrText xml:space="preserve"> REF _Ref19616445 \r \h </w:instrText>
      </w:r>
      <w:r w:rsidR="00DB12A5" w:rsidRPr="00F171CF">
        <w:rPr>
          <w:lang w:val="en-CA"/>
        </w:rPr>
      </w:r>
      <w:r w:rsidR="00DB12A5" w:rsidRPr="00F171CF">
        <w:rPr>
          <w:lang w:val="en-CA"/>
        </w:rPr>
        <w:fldChar w:fldCharType="separate"/>
      </w:r>
      <w:r w:rsidR="00DB12A5" w:rsidRPr="00F171CF">
        <w:rPr>
          <w:lang w:val="en-CA"/>
        </w:rPr>
        <w:t>[2]</w:t>
      </w:r>
      <w:r w:rsidR="00DB12A5" w:rsidRPr="00F171CF">
        <w:rPr>
          <w:lang w:val="en-CA"/>
        </w:rPr>
        <w:fldChar w:fldCharType="end"/>
      </w:r>
      <w:r w:rsidR="0091252D" w:rsidRPr="00F171CF">
        <w:rPr>
          <w:lang w:val="en-CA"/>
        </w:rPr>
        <w:t xml:space="preserve">. </w:t>
      </w:r>
      <w:r w:rsidR="00841974">
        <w:rPr>
          <w:lang w:val="en-CA"/>
        </w:rPr>
        <w:t xml:space="preserve">In the adopted configuration, the number of GEO split modes is 64, which constructed from 20 angle indices and 4 distance indices. The angle index </w:t>
      </w:r>
      <m:oMath>
        <m:sSub>
          <m:sSubPr>
            <m:ctrlPr>
              <w:rPr>
                <w:rFonts w:ascii="Cambria Math" w:hAnsi="Cambria Math"/>
                <w:i/>
                <w:szCs w:val="22"/>
                <w:lang w:val="en-CA"/>
              </w:rPr>
            </m:ctrlPr>
          </m:sSubPr>
          <m:e>
            <m:r>
              <w:rPr>
                <w:rFonts w:ascii="Cambria Math" w:hAnsi="Cambria Math"/>
                <w:szCs w:val="22"/>
                <w:lang w:val="en-CA"/>
              </w:rPr>
              <m:t>φ</m:t>
            </m:r>
          </m:e>
          <m:sub>
            <m:r>
              <w:rPr>
                <w:rFonts w:ascii="Cambria Math" w:hAnsi="Cambria Math"/>
                <w:szCs w:val="22"/>
                <w:lang w:val="en-CA"/>
              </w:rPr>
              <m:t>i</m:t>
            </m:r>
          </m:sub>
        </m:sSub>
      </m:oMath>
      <w:r w:rsidR="00841974">
        <w:rPr>
          <w:szCs w:val="22"/>
          <w:lang w:val="en-CA"/>
        </w:rPr>
        <w:t xml:space="preserve"> </w:t>
      </w:r>
      <w:r w:rsidR="00841974">
        <w:rPr>
          <w:lang w:val="en-CA"/>
        </w:rPr>
        <w:t xml:space="preserve">is quantized between 0 and 360 degrees using fixed steps, near vertical direction angle indices and 45/135 degrees angles indices are removed. </w:t>
      </w:r>
      <w:r w:rsidR="009B0B29">
        <w:rPr>
          <w:lang w:val="en-CA"/>
        </w:rPr>
        <w:t xml:space="preserve">The distance index </w:t>
      </w:r>
      <m:oMath>
        <m:sSub>
          <m:sSubPr>
            <m:ctrlPr>
              <w:rPr>
                <w:rFonts w:ascii="Cambria Math" w:hAnsi="Cambria Math"/>
                <w:i/>
                <w:szCs w:val="22"/>
                <w:lang w:val="en-CA"/>
              </w:rPr>
            </m:ctrlPr>
          </m:sSubPr>
          <m:e>
            <m:r>
              <w:rPr>
                <w:rFonts w:ascii="Cambria Math" w:hAnsi="Cambria Math"/>
                <w:szCs w:val="22"/>
                <w:lang w:val="en-CA"/>
              </w:rPr>
              <m:t>ρ</m:t>
            </m:r>
          </m:e>
          <m:sub>
            <m:r>
              <w:rPr>
                <w:rFonts w:ascii="Cambria Math" w:hAnsi="Cambria Math"/>
                <w:szCs w:val="22"/>
                <w:lang w:val="en-CA"/>
              </w:rPr>
              <m:t>i</m:t>
            </m:r>
          </m:sub>
        </m:sSub>
      </m:oMath>
      <w:r w:rsidR="009B0B29">
        <w:rPr>
          <w:lang w:val="en-CA"/>
        </w:rPr>
        <w:t xml:space="preserve"> is quantized from a maximal distance value </w:t>
      </w:r>
      <m:oMath>
        <m:sSub>
          <m:sSubPr>
            <m:ctrlPr>
              <w:rPr>
                <w:rFonts w:ascii="Cambria Math" w:hAnsi="Cambria Math"/>
                <w:i/>
                <w:szCs w:val="22"/>
                <w:lang w:val="en-CA"/>
              </w:rPr>
            </m:ctrlPr>
          </m:sSubPr>
          <m:e>
            <m:r>
              <w:rPr>
                <w:rFonts w:ascii="Cambria Math" w:hAnsi="Cambria Math"/>
                <w:szCs w:val="22"/>
                <w:lang w:val="en-CA"/>
              </w:rPr>
              <m:t>ρ</m:t>
            </m:r>
          </m:e>
          <m:sub>
            <m:r>
              <w:rPr>
                <w:rFonts w:ascii="Cambria Math" w:hAnsi="Cambria Math"/>
                <w:szCs w:val="22"/>
                <w:lang w:val="en-CA"/>
              </w:rPr>
              <m:t>max</m:t>
            </m:r>
          </m:sub>
        </m:sSub>
      </m:oMath>
      <w:r w:rsidR="009B0B29">
        <w:rPr>
          <w:szCs w:val="22"/>
          <w:lang w:val="en-CA"/>
        </w:rPr>
        <w:t xml:space="preserve"> </w:t>
      </w:r>
      <w:r w:rsidR="003A3289">
        <w:rPr>
          <w:lang w:val="en-CA"/>
        </w:rPr>
        <w:t>with fixe steps.</w:t>
      </w:r>
      <w:r w:rsidR="005703C2">
        <w:rPr>
          <w:lang w:val="en-CA"/>
        </w:rPr>
        <w:t xml:space="preserve"> The blending operation and motion storage</w:t>
      </w:r>
      <w:r w:rsidR="004B3095">
        <w:rPr>
          <w:lang w:val="en-CA"/>
        </w:rPr>
        <w:t xml:space="preserve"> </w:t>
      </w:r>
      <w:r w:rsidR="005703C2">
        <w:rPr>
          <w:lang w:val="en-CA"/>
        </w:rPr>
        <w:t xml:space="preserve">are derived from the parameter angle index </w:t>
      </w:r>
      <m:oMath>
        <m:sSub>
          <m:sSubPr>
            <m:ctrlPr>
              <w:rPr>
                <w:rFonts w:ascii="Cambria Math" w:hAnsi="Cambria Math"/>
                <w:i/>
                <w:szCs w:val="22"/>
                <w:lang w:val="en-CA"/>
              </w:rPr>
            </m:ctrlPr>
          </m:sSubPr>
          <m:e>
            <m:r>
              <w:rPr>
                <w:rFonts w:ascii="Cambria Math" w:hAnsi="Cambria Math"/>
                <w:szCs w:val="22"/>
                <w:lang w:val="en-CA"/>
              </w:rPr>
              <m:t>φ</m:t>
            </m:r>
          </m:e>
          <m:sub>
            <m:r>
              <w:rPr>
                <w:rFonts w:ascii="Cambria Math" w:hAnsi="Cambria Math"/>
                <w:szCs w:val="22"/>
                <w:lang w:val="en-CA"/>
              </w:rPr>
              <m:t>i</m:t>
            </m:r>
          </m:sub>
        </m:sSub>
      </m:oMath>
      <w:r w:rsidR="005703C2">
        <w:rPr>
          <w:szCs w:val="22"/>
          <w:lang w:val="en-CA"/>
        </w:rPr>
        <w:t xml:space="preserve"> and distance index </w:t>
      </w:r>
      <m:oMath>
        <m:sSub>
          <m:sSubPr>
            <m:ctrlPr>
              <w:rPr>
                <w:rFonts w:ascii="Cambria Math" w:hAnsi="Cambria Math"/>
                <w:i/>
                <w:szCs w:val="22"/>
                <w:lang w:val="en-CA"/>
              </w:rPr>
            </m:ctrlPr>
          </m:sSubPr>
          <m:e>
            <m:r>
              <w:rPr>
                <w:rFonts w:ascii="Cambria Math" w:hAnsi="Cambria Math"/>
                <w:szCs w:val="22"/>
                <w:lang w:val="en-CA"/>
              </w:rPr>
              <m:t>ρ</m:t>
            </m:r>
          </m:e>
          <m:sub>
            <m:r>
              <w:rPr>
                <w:rFonts w:ascii="Cambria Math" w:hAnsi="Cambria Math"/>
                <w:szCs w:val="22"/>
                <w:lang w:val="en-CA"/>
              </w:rPr>
              <m:t>i</m:t>
            </m:r>
          </m:sub>
        </m:sSub>
      </m:oMath>
      <w:r w:rsidR="005703C2">
        <w:rPr>
          <w:szCs w:val="22"/>
          <w:lang w:val="en-CA"/>
        </w:rPr>
        <w:t xml:space="preserve">. The </w:t>
      </w:r>
      <w:r w:rsidR="005703C2">
        <w:rPr>
          <w:lang w:val="en-CA"/>
        </w:rPr>
        <w:t xml:space="preserve">angle index </w:t>
      </w:r>
      <m:oMath>
        <m:sSub>
          <m:sSubPr>
            <m:ctrlPr>
              <w:rPr>
                <w:rFonts w:ascii="Cambria Math" w:hAnsi="Cambria Math"/>
                <w:i/>
                <w:szCs w:val="22"/>
                <w:lang w:val="en-CA"/>
              </w:rPr>
            </m:ctrlPr>
          </m:sSubPr>
          <m:e>
            <m:r>
              <w:rPr>
                <w:rFonts w:ascii="Cambria Math" w:hAnsi="Cambria Math"/>
                <w:szCs w:val="22"/>
                <w:lang w:val="en-CA"/>
              </w:rPr>
              <m:t>φ</m:t>
            </m:r>
          </m:e>
          <m:sub>
            <m:r>
              <w:rPr>
                <w:rFonts w:ascii="Cambria Math" w:hAnsi="Cambria Math"/>
                <w:szCs w:val="22"/>
                <w:lang w:val="en-CA"/>
              </w:rPr>
              <m:t>i</m:t>
            </m:r>
          </m:sub>
        </m:sSub>
      </m:oMath>
      <w:r w:rsidR="005703C2">
        <w:rPr>
          <w:szCs w:val="22"/>
          <w:lang w:val="en-CA"/>
        </w:rPr>
        <w:t xml:space="preserve"> and the distance index </w:t>
      </w:r>
      <m:oMath>
        <m:sSub>
          <m:sSubPr>
            <m:ctrlPr>
              <w:rPr>
                <w:rFonts w:ascii="Cambria Math" w:hAnsi="Cambria Math"/>
                <w:i/>
                <w:szCs w:val="22"/>
                <w:lang w:val="en-CA"/>
              </w:rPr>
            </m:ctrlPr>
          </m:sSubPr>
          <m:e>
            <m:r>
              <w:rPr>
                <w:rFonts w:ascii="Cambria Math" w:hAnsi="Cambria Math"/>
                <w:szCs w:val="22"/>
                <w:lang w:val="en-CA"/>
              </w:rPr>
              <m:t>ρ</m:t>
            </m:r>
          </m:e>
          <m:sub>
            <m:r>
              <w:rPr>
                <w:rFonts w:ascii="Cambria Math" w:hAnsi="Cambria Math"/>
                <w:szCs w:val="22"/>
                <w:lang w:val="en-CA"/>
              </w:rPr>
              <m:t>i</m:t>
            </m:r>
          </m:sub>
        </m:sSub>
      </m:oMath>
      <w:r w:rsidR="005703C2">
        <w:rPr>
          <w:szCs w:val="22"/>
          <w:lang w:val="en-CA"/>
        </w:rPr>
        <w:t>.are jointly signaled using merge_geo_idx</w:t>
      </w:r>
      <w:r w:rsidR="004C33F7">
        <w:rPr>
          <w:szCs w:val="22"/>
          <w:lang w:val="en-CA"/>
        </w:rPr>
        <w:t>.</w:t>
      </w:r>
      <w:r w:rsidR="00B978B5">
        <w:rPr>
          <w:szCs w:val="22"/>
          <w:lang w:val="en-CA"/>
        </w:rPr>
        <w:t xml:space="preserve"> </w:t>
      </w:r>
      <w:r w:rsidR="004C33F7">
        <w:rPr>
          <w:szCs w:val="22"/>
          <w:lang w:val="en-CA"/>
        </w:rPr>
        <w:t xml:space="preserve">The </w:t>
      </w:r>
      <w:r w:rsidR="004C33F7">
        <w:rPr>
          <w:szCs w:val="22"/>
          <w:lang w:val="en-CA"/>
        </w:rPr>
        <w:lastRenderedPageBreak/>
        <w:t>merge_geo_idx is signaled a</w:t>
      </w:r>
      <w:r w:rsidR="00D0756D">
        <w:rPr>
          <w:szCs w:val="22"/>
          <w:lang w:val="en-CA"/>
        </w:rPr>
        <w:t>side of</w:t>
      </w:r>
      <w:r w:rsidR="004C33F7">
        <w:rPr>
          <w:szCs w:val="22"/>
          <w:lang w:val="en-CA"/>
        </w:rPr>
        <w:t xml:space="preserve"> the</w:t>
      </w:r>
      <w:r w:rsidR="00B978B5">
        <w:rPr>
          <w:szCs w:val="22"/>
          <w:lang w:val="en-CA"/>
        </w:rPr>
        <w:t xml:space="preserve"> TPM mode </w:t>
      </w:r>
      <w:r w:rsidR="00663C50">
        <w:rPr>
          <w:szCs w:val="22"/>
          <w:lang w:val="en-CA"/>
        </w:rPr>
        <w:t>using</w:t>
      </w:r>
      <w:r w:rsidR="00B978B5">
        <w:rPr>
          <w:szCs w:val="22"/>
          <w:lang w:val="en-CA"/>
        </w:rPr>
        <w:t xml:space="preserve"> merge_geo_flag to indicate whether GEO is applied.</w:t>
      </w:r>
    </w:p>
    <w:p w14:paraId="5F6D8830" w14:textId="22528800" w:rsidR="0091252D" w:rsidRPr="00F171CF" w:rsidRDefault="0091252D" w:rsidP="0091252D">
      <w:pPr>
        <w:rPr>
          <w:lang w:val="en-CA"/>
        </w:rPr>
      </w:pPr>
      <w:r w:rsidRPr="00F171CF">
        <w:rPr>
          <w:lang w:val="en-CA"/>
        </w:rPr>
        <w:t xml:space="preserve">In test CE4-1.10, </w:t>
      </w:r>
      <w:r w:rsidR="00F06076" w:rsidRPr="00F171CF">
        <w:rPr>
          <w:lang w:val="en-CA"/>
        </w:rPr>
        <w:t>CIIP with triangle partitions and GEO are allowed independently from each other. This means that the combination of an Intra predictor with an Inter predictor for the same block is only allowed using the three different triangle splits defined in test CE4-1.9, in additional to the CIIP mode already in the VVC draft specification. Similarly, GEO only allows the combination of two Inter predictors for the same block</w:t>
      </w:r>
      <w:r w:rsidR="00EE24A5" w:rsidRPr="00F171CF">
        <w:rPr>
          <w:lang w:val="en-CA"/>
        </w:rPr>
        <w:t xml:space="preserve"> with a given geometrical partition</w:t>
      </w:r>
      <w:r w:rsidR="00F06076" w:rsidRPr="00F171CF">
        <w:rPr>
          <w:lang w:val="en-CA"/>
        </w:rPr>
        <w:t xml:space="preserve">. Therefore, since these two tools are operating independently in test CE4-1.10, the </w:t>
      </w:r>
      <w:r w:rsidR="00EE24A5" w:rsidRPr="00F171CF">
        <w:rPr>
          <w:lang w:val="en-CA"/>
        </w:rPr>
        <w:t>signalling of each of these techniques remains the same as described for tests CE4-1.9 and CE4-1.2.</w:t>
      </w:r>
    </w:p>
    <w:bookmarkEnd w:id="1"/>
    <w:p w14:paraId="10DEB767" w14:textId="4746BD9E" w:rsidR="00EB0183" w:rsidRPr="00F171CF" w:rsidRDefault="00EB0183" w:rsidP="00E11923">
      <w:pPr>
        <w:pStyle w:val="Heading1"/>
        <w:rPr>
          <w:lang w:val="en-CA"/>
        </w:rPr>
      </w:pPr>
      <w:r w:rsidRPr="00F171CF">
        <w:rPr>
          <w:lang w:val="en-CA"/>
        </w:rPr>
        <w:t>Performance results</w:t>
      </w:r>
    </w:p>
    <w:p w14:paraId="16084AE1" w14:textId="33E466D1" w:rsidR="00EB0183" w:rsidRPr="00F171CF" w:rsidRDefault="00EB0183" w:rsidP="00EB0183">
      <w:pPr>
        <w:rPr>
          <w:lang w:val="en-CA"/>
        </w:rPr>
      </w:pPr>
      <w:r w:rsidRPr="00F171CF">
        <w:rPr>
          <w:lang w:val="en-CA"/>
        </w:rPr>
        <w:t xml:space="preserve">The performance of test CE4-1.10 is summarised in </w:t>
      </w:r>
      <w:r w:rsidRPr="00F171CF">
        <w:rPr>
          <w:lang w:val="en-CA"/>
        </w:rPr>
        <w:fldChar w:fldCharType="begin"/>
      </w:r>
      <w:r w:rsidRPr="00F171CF">
        <w:rPr>
          <w:lang w:val="en-CA"/>
        </w:rPr>
        <w:instrText xml:space="preserve"> REF _Ref533094213 \h </w:instrText>
      </w:r>
      <w:r w:rsidRPr="00F171CF">
        <w:rPr>
          <w:lang w:val="en-CA"/>
        </w:rPr>
      </w:r>
      <w:r w:rsidRPr="00F171CF">
        <w:rPr>
          <w:lang w:val="en-CA"/>
        </w:rPr>
        <w:fldChar w:fldCharType="separate"/>
      </w:r>
      <w:r w:rsidR="00DB12A5" w:rsidRPr="00F171CF">
        <w:rPr>
          <w:lang w:val="en-CA"/>
        </w:rPr>
        <w:t xml:space="preserve">Table </w:t>
      </w:r>
      <w:r w:rsidR="00DB12A5" w:rsidRPr="00F171CF">
        <w:rPr>
          <w:noProof/>
          <w:lang w:val="en-CA"/>
        </w:rPr>
        <w:t>1</w:t>
      </w:r>
      <w:r w:rsidRPr="00F171CF">
        <w:rPr>
          <w:lang w:val="en-CA"/>
        </w:rPr>
        <w:fldChar w:fldCharType="end"/>
      </w:r>
      <w:r w:rsidRPr="00F171CF">
        <w:rPr>
          <w:lang w:val="en-CA"/>
        </w:rPr>
        <w:t xml:space="preserve"> and </w:t>
      </w:r>
      <w:r w:rsidRPr="00F171CF">
        <w:rPr>
          <w:lang w:val="en-CA"/>
        </w:rPr>
        <w:fldChar w:fldCharType="begin"/>
      </w:r>
      <w:r w:rsidRPr="00F171CF">
        <w:rPr>
          <w:lang w:val="en-CA"/>
        </w:rPr>
        <w:instrText xml:space="preserve"> REF _Ref533094221 \h </w:instrText>
      </w:r>
      <w:r w:rsidRPr="00F171CF">
        <w:rPr>
          <w:lang w:val="en-CA"/>
        </w:rPr>
      </w:r>
      <w:r w:rsidRPr="00F171CF">
        <w:rPr>
          <w:lang w:val="en-CA"/>
        </w:rPr>
        <w:fldChar w:fldCharType="separate"/>
      </w:r>
      <w:r w:rsidR="00DB12A5" w:rsidRPr="00F171CF">
        <w:rPr>
          <w:lang w:val="en-CA"/>
        </w:rPr>
        <w:t xml:space="preserve">Table </w:t>
      </w:r>
      <w:r w:rsidR="00DB12A5" w:rsidRPr="00F171CF">
        <w:rPr>
          <w:noProof/>
          <w:lang w:val="en-CA"/>
        </w:rPr>
        <w:t>2</w:t>
      </w:r>
      <w:r w:rsidRPr="00F171CF">
        <w:rPr>
          <w:lang w:val="en-CA"/>
        </w:rPr>
        <w:fldChar w:fldCharType="end"/>
      </w:r>
      <w:r w:rsidRPr="00F171CF">
        <w:rPr>
          <w:lang w:val="en-CA"/>
        </w:rPr>
        <w:t xml:space="preserve">. The tests were performed using the JVET common test conditions </w:t>
      </w:r>
      <w:r w:rsidR="00DB12A5" w:rsidRPr="00F171CF">
        <w:rPr>
          <w:lang w:val="en-CA"/>
        </w:rPr>
        <w:fldChar w:fldCharType="begin"/>
      </w:r>
      <w:r w:rsidR="00DB12A5" w:rsidRPr="00F171CF">
        <w:rPr>
          <w:lang w:val="en-CA"/>
        </w:rPr>
        <w:instrText xml:space="preserve"> REF _Ref19616423 \r \h </w:instrText>
      </w:r>
      <w:r w:rsidR="00DB12A5" w:rsidRPr="00F171CF">
        <w:rPr>
          <w:lang w:val="en-CA"/>
        </w:rPr>
      </w:r>
      <w:r w:rsidR="00DB12A5" w:rsidRPr="00F171CF">
        <w:rPr>
          <w:lang w:val="en-CA"/>
        </w:rPr>
        <w:fldChar w:fldCharType="separate"/>
      </w:r>
      <w:r w:rsidR="00DB12A5" w:rsidRPr="00F171CF">
        <w:rPr>
          <w:lang w:val="en-CA"/>
        </w:rPr>
        <w:t>[3]</w:t>
      </w:r>
      <w:r w:rsidR="00DB12A5" w:rsidRPr="00F171CF">
        <w:rPr>
          <w:lang w:val="en-CA"/>
        </w:rPr>
        <w:fldChar w:fldCharType="end"/>
      </w:r>
      <w:r w:rsidRPr="00F171CF">
        <w:rPr>
          <w:lang w:val="en-CA"/>
        </w:rPr>
        <w:t xml:space="preserve"> with parallel encoding/decoding used for RA. The software modifications were made on top of VTM 6.0</w:t>
      </w:r>
      <w:r w:rsidR="00DB12A5" w:rsidRPr="00F171CF">
        <w:rPr>
          <w:lang w:val="en-CA"/>
        </w:rPr>
        <w:t xml:space="preserve"> </w:t>
      </w:r>
      <w:r w:rsidR="00DB12A5" w:rsidRPr="00F171CF">
        <w:rPr>
          <w:lang w:val="en-CA"/>
        </w:rPr>
        <w:fldChar w:fldCharType="begin"/>
      </w:r>
      <w:r w:rsidR="00DB12A5" w:rsidRPr="00F171CF">
        <w:rPr>
          <w:lang w:val="en-CA"/>
        </w:rPr>
        <w:instrText xml:space="preserve"> REF _Ref19616432 \r \h </w:instrText>
      </w:r>
      <w:r w:rsidR="00DB12A5" w:rsidRPr="00F171CF">
        <w:rPr>
          <w:lang w:val="en-CA"/>
        </w:rPr>
      </w:r>
      <w:r w:rsidR="00DB12A5" w:rsidRPr="00F171CF">
        <w:rPr>
          <w:lang w:val="en-CA"/>
        </w:rPr>
        <w:fldChar w:fldCharType="separate"/>
      </w:r>
      <w:r w:rsidR="00DB12A5" w:rsidRPr="00F171CF">
        <w:rPr>
          <w:lang w:val="en-CA"/>
        </w:rPr>
        <w:t>[4]</w:t>
      </w:r>
      <w:r w:rsidR="00DB12A5" w:rsidRPr="00F171CF">
        <w:rPr>
          <w:lang w:val="en-CA"/>
        </w:rPr>
        <w:fldChar w:fldCharType="end"/>
      </w:r>
      <w:r w:rsidRPr="00F171CF">
        <w:rPr>
          <w:lang w:val="en-CA"/>
        </w:rPr>
        <w:t>, compiled with gcc 4.8.2. All experiments were run using AVX.</w:t>
      </w:r>
    </w:p>
    <w:p w14:paraId="2469095B" w14:textId="77777777" w:rsidR="00EB0183" w:rsidRPr="00F171CF" w:rsidRDefault="00EB0183" w:rsidP="00EB0183">
      <w:pPr>
        <w:rPr>
          <w:lang w:val="en-CA"/>
        </w:rPr>
      </w:pPr>
    </w:p>
    <w:p w14:paraId="6C98A892" w14:textId="03855956" w:rsidR="00EB0183" w:rsidRPr="00F171CF" w:rsidRDefault="00EB0183" w:rsidP="00EB0183">
      <w:pPr>
        <w:pStyle w:val="Caption"/>
        <w:keepNext/>
        <w:rPr>
          <w:lang w:val="en-CA"/>
        </w:rPr>
      </w:pPr>
      <w:bookmarkStart w:id="2" w:name="_Ref533094213"/>
      <w:r w:rsidRPr="00F171CF">
        <w:rPr>
          <w:lang w:val="en-CA"/>
        </w:rPr>
        <w:t xml:space="preserve">Table </w:t>
      </w:r>
      <w:r w:rsidRPr="00F171CF">
        <w:rPr>
          <w:noProof/>
          <w:lang w:val="en-CA"/>
        </w:rPr>
        <w:fldChar w:fldCharType="begin"/>
      </w:r>
      <w:r w:rsidRPr="00F171CF">
        <w:rPr>
          <w:noProof/>
          <w:lang w:val="en-CA"/>
        </w:rPr>
        <w:instrText xml:space="preserve"> SEQ Table \* ARABIC </w:instrText>
      </w:r>
      <w:r w:rsidRPr="00F171CF">
        <w:rPr>
          <w:noProof/>
          <w:lang w:val="en-CA"/>
        </w:rPr>
        <w:fldChar w:fldCharType="separate"/>
      </w:r>
      <w:r w:rsidR="00DB12A5" w:rsidRPr="00F171CF">
        <w:rPr>
          <w:noProof/>
          <w:lang w:val="en-CA"/>
        </w:rPr>
        <w:t>1</w:t>
      </w:r>
      <w:r w:rsidRPr="00F171CF">
        <w:rPr>
          <w:noProof/>
          <w:lang w:val="en-CA"/>
        </w:rPr>
        <w:fldChar w:fldCharType="end"/>
      </w:r>
      <w:bookmarkEnd w:id="2"/>
      <w:r w:rsidRPr="00F171CF">
        <w:rPr>
          <w:lang w:val="en-CA"/>
        </w:rPr>
        <w:t xml:space="preserve"> - Performance of test CE4-1.10</w:t>
      </w:r>
      <w:r w:rsidRPr="00F171CF">
        <w:rPr>
          <w:noProof/>
          <w:lang w:val="en-CA"/>
        </w:rPr>
        <w:t xml:space="preserve"> for RA.</w:t>
      </w:r>
    </w:p>
    <w:tbl>
      <w:tblPr>
        <w:tblW w:w="6940" w:type="dxa"/>
        <w:jc w:val="center"/>
        <w:tblLook w:val="04A0" w:firstRow="1" w:lastRow="0" w:firstColumn="1" w:lastColumn="0" w:noHBand="0" w:noVBand="1"/>
      </w:tblPr>
      <w:tblGrid>
        <w:gridCol w:w="1640"/>
        <w:gridCol w:w="1060"/>
        <w:gridCol w:w="1060"/>
        <w:gridCol w:w="1060"/>
        <w:gridCol w:w="1060"/>
        <w:gridCol w:w="1060"/>
      </w:tblGrid>
      <w:tr w:rsidR="00EB0183" w:rsidRPr="00F171CF" w14:paraId="1B345FAC" w14:textId="77777777" w:rsidTr="000C3F8E">
        <w:trPr>
          <w:trHeight w:val="255"/>
          <w:jc w:val="center"/>
        </w:trPr>
        <w:tc>
          <w:tcPr>
            <w:tcW w:w="1640" w:type="dxa"/>
            <w:tcBorders>
              <w:top w:val="nil"/>
              <w:left w:val="nil"/>
              <w:bottom w:val="nil"/>
              <w:right w:val="nil"/>
            </w:tcBorders>
            <w:shd w:val="clear" w:color="auto" w:fill="auto"/>
            <w:noWrap/>
            <w:hideMark/>
          </w:tcPr>
          <w:p w14:paraId="3787D1F1" w14:textId="77777777" w:rsidR="00EB0183" w:rsidRPr="00F171CF" w:rsidRDefault="00EB0183" w:rsidP="000C3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GB"/>
              </w:rPr>
            </w:pPr>
          </w:p>
        </w:tc>
        <w:tc>
          <w:tcPr>
            <w:tcW w:w="1060" w:type="dxa"/>
            <w:tcBorders>
              <w:top w:val="single" w:sz="4" w:space="0" w:color="auto"/>
              <w:left w:val="single" w:sz="8" w:space="0" w:color="auto"/>
              <w:bottom w:val="single" w:sz="8" w:space="0" w:color="auto"/>
              <w:right w:val="nil"/>
            </w:tcBorders>
            <w:shd w:val="clear" w:color="auto" w:fill="auto"/>
            <w:noWrap/>
            <w:hideMark/>
          </w:tcPr>
          <w:p w14:paraId="708DC96A" w14:textId="77777777" w:rsidR="00EB0183" w:rsidRPr="00F171CF" w:rsidRDefault="00EB0183" w:rsidP="000C3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GB"/>
              </w:rPr>
            </w:pPr>
            <w:r w:rsidRPr="00F171CF">
              <w:rPr>
                <w:lang w:val="en-CA"/>
              </w:rPr>
              <w:t>Y</w:t>
            </w:r>
          </w:p>
        </w:tc>
        <w:tc>
          <w:tcPr>
            <w:tcW w:w="1060" w:type="dxa"/>
            <w:tcBorders>
              <w:top w:val="single" w:sz="4" w:space="0" w:color="auto"/>
              <w:left w:val="nil"/>
              <w:bottom w:val="single" w:sz="8" w:space="0" w:color="auto"/>
              <w:right w:val="nil"/>
            </w:tcBorders>
            <w:shd w:val="clear" w:color="auto" w:fill="auto"/>
            <w:noWrap/>
            <w:hideMark/>
          </w:tcPr>
          <w:p w14:paraId="0A74D090" w14:textId="77777777" w:rsidR="00EB0183" w:rsidRPr="00F171CF" w:rsidRDefault="00EB0183" w:rsidP="000C3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GB"/>
              </w:rPr>
            </w:pPr>
            <w:r w:rsidRPr="00F171CF">
              <w:rPr>
                <w:lang w:val="en-CA"/>
              </w:rPr>
              <w:t>U</w:t>
            </w:r>
          </w:p>
        </w:tc>
        <w:tc>
          <w:tcPr>
            <w:tcW w:w="1060" w:type="dxa"/>
            <w:tcBorders>
              <w:top w:val="single" w:sz="4" w:space="0" w:color="auto"/>
              <w:left w:val="nil"/>
              <w:bottom w:val="single" w:sz="8" w:space="0" w:color="auto"/>
              <w:right w:val="single" w:sz="4" w:space="0" w:color="auto"/>
            </w:tcBorders>
            <w:shd w:val="clear" w:color="auto" w:fill="auto"/>
            <w:noWrap/>
            <w:hideMark/>
          </w:tcPr>
          <w:p w14:paraId="3E71CAE7" w14:textId="77777777" w:rsidR="00EB0183" w:rsidRPr="00F171CF" w:rsidRDefault="00EB0183" w:rsidP="000C3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GB"/>
              </w:rPr>
            </w:pPr>
            <w:r w:rsidRPr="00F171CF">
              <w:rPr>
                <w:lang w:val="en-CA"/>
              </w:rPr>
              <w:t>V</w:t>
            </w:r>
          </w:p>
        </w:tc>
        <w:tc>
          <w:tcPr>
            <w:tcW w:w="1060" w:type="dxa"/>
            <w:tcBorders>
              <w:top w:val="single" w:sz="4" w:space="0" w:color="auto"/>
              <w:left w:val="nil"/>
              <w:bottom w:val="single" w:sz="8" w:space="0" w:color="auto"/>
              <w:right w:val="nil"/>
            </w:tcBorders>
            <w:shd w:val="clear" w:color="auto" w:fill="auto"/>
            <w:noWrap/>
            <w:hideMark/>
          </w:tcPr>
          <w:p w14:paraId="2E81C84D" w14:textId="77777777" w:rsidR="00EB0183" w:rsidRPr="00F171CF" w:rsidRDefault="00EB0183" w:rsidP="000C3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GB"/>
              </w:rPr>
            </w:pPr>
            <w:r w:rsidRPr="00F171CF">
              <w:rPr>
                <w:lang w:val="en-CA"/>
              </w:rPr>
              <w:t>EncT</w:t>
            </w:r>
          </w:p>
        </w:tc>
        <w:tc>
          <w:tcPr>
            <w:tcW w:w="1060" w:type="dxa"/>
            <w:tcBorders>
              <w:top w:val="single" w:sz="4" w:space="0" w:color="auto"/>
              <w:left w:val="nil"/>
              <w:bottom w:val="single" w:sz="8" w:space="0" w:color="auto"/>
              <w:right w:val="single" w:sz="4" w:space="0" w:color="auto"/>
            </w:tcBorders>
            <w:shd w:val="clear" w:color="auto" w:fill="auto"/>
            <w:noWrap/>
            <w:hideMark/>
          </w:tcPr>
          <w:p w14:paraId="43EDF748" w14:textId="77777777" w:rsidR="00EB0183" w:rsidRPr="00F171CF" w:rsidRDefault="00EB0183" w:rsidP="000C3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GB"/>
              </w:rPr>
            </w:pPr>
            <w:r w:rsidRPr="00F171CF">
              <w:rPr>
                <w:lang w:val="en-CA"/>
              </w:rPr>
              <w:t>DecT</w:t>
            </w:r>
          </w:p>
        </w:tc>
      </w:tr>
      <w:tr w:rsidR="00350FB0" w:rsidRPr="00F171CF" w14:paraId="389C9D81" w14:textId="77777777" w:rsidTr="00685B3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3470D25" w14:textId="1F427A0A" w:rsidR="00350FB0" w:rsidRPr="006319FE" w:rsidRDefault="00350FB0" w:rsidP="00350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350FB0">
              <w:rPr>
                <w:lang w:val="en-CA"/>
              </w:rPr>
              <w:t>Class A1</w:t>
            </w:r>
          </w:p>
        </w:tc>
        <w:tc>
          <w:tcPr>
            <w:tcW w:w="1060" w:type="dxa"/>
            <w:tcBorders>
              <w:top w:val="nil"/>
              <w:left w:val="nil"/>
              <w:bottom w:val="nil"/>
              <w:right w:val="nil"/>
            </w:tcBorders>
            <w:shd w:val="clear" w:color="auto" w:fill="auto"/>
            <w:noWrap/>
            <w:vAlign w:val="center"/>
            <w:hideMark/>
          </w:tcPr>
          <w:p w14:paraId="17D01F1B" w14:textId="304032A5" w:rsidR="00350FB0" w:rsidRPr="006319FE" w:rsidRDefault="00350FB0" w:rsidP="00350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350FB0">
              <w:rPr>
                <w:lang w:val="en-CA"/>
              </w:rPr>
              <w:t>-0.17%</w:t>
            </w:r>
          </w:p>
        </w:tc>
        <w:tc>
          <w:tcPr>
            <w:tcW w:w="1060" w:type="dxa"/>
            <w:tcBorders>
              <w:top w:val="nil"/>
              <w:left w:val="nil"/>
              <w:bottom w:val="nil"/>
              <w:right w:val="nil"/>
            </w:tcBorders>
            <w:shd w:val="clear" w:color="auto" w:fill="auto"/>
            <w:noWrap/>
            <w:vAlign w:val="center"/>
            <w:hideMark/>
          </w:tcPr>
          <w:p w14:paraId="26462068" w14:textId="21E30899" w:rsidR="00350FB0" w:rsidRPr="006319FE" w:rsidRDefault="00350FB0" w:rsidP="00350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350FB0">
              <w:rPr>
                <w:lang w:val="en-CA"/>
              </w:rPr>
              <w:t>-0.21%</w:t>
            </w:r>
          </w:p>
        </w:tc>
        <w:tc>
          <w:tcPr>
            <w:tcW w:w="1060" w:type="dxa"/>
            <w:tcBorders>
              <w:top w:val="nil"/>
              <w:left w:val="nil"/>
              <w:bottom w:val="nil"/>
              <w:right w:val="single" w:sz="4" w:space="0" w:color="auto"/>
            </w:tcBorders>
            <w:shd w:val="clear" w:color="auto" w:fill="auto"/>
            <w:noWrap/>
            <w:vAlign w:val="center"/>
            <w:hideMark/>
          </w:tcPr>
          <w:p w14:paraId="6B560833" w14:textId="717A3155" w:rsidR="00350FB0" w:rsidRPr="006319FE" w:rsidRDefault="00350FB0" w:rsidP="00350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350FB0">
              <w:rPr>
                <w:lang w:val="en-CA"/>
              </w:rPr>
              <w:t>-0.26%</w:t>
            </w:r>
          </w:p>
        </w:tc>
        <w:tc>
          <w:tcPr>
            <w:tcW w:w="1060" w:type="dxa"/>
            <w:tcBorders>
              <w:top w:val="nil"/>
              <w:left w:val="nil"/>
              <w:bottom w:val="nil"/>
              <w:right w:val="nil"/>
            </w:tcBorders>
            <w:shd w:val="clear" w:color="auto" w:fill="auto"/>
            <w:noWrap/>
            <w:vAlign w:val="center"/>
            <w:hideMark/>
          </w:tcPr>
          <w:p w14:paraId="5E85853C" w14:textId="23A9388C" w:rsidR="00350FB0" w:rsidRPr="006319FE" w:rsidRDefault="00350FB0" w:rsidP="00350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350FB0">
              <w:rPr>
                <w:lang w:val="en-CA"/>
              </w:rPr>
              <w:t>103%</w:t>
            </w:r>
          </w:p>
        </w:tc>
        <w:tc>
          <w:tcPr>
            <w:tcW w:w="1060" w:type="dxa"/>
            <w:tcBorders>
              <w:top w:val="nil"/>
              <w:left w:val="nil"/>
              <w:bottom w:val="nil"/>
              <w:right w:val="single" w:sz="4" w:space="0" w:color="auto"/>
            </w:tcBorders>
            <w:shd w:val="clear" w:color="auto" w:fill="auto"/>
            <w:noWrap/>
            <w:vAlign w:val="center"/>
            <w:hideMark/>
          </w:tcPr>
          <w:p w14:paraId="4355409D" w14:textId="2FD43B15" w:rsidR="00350FB0" w:rsidRPr="006319FE" w:rsidRDefault="00350FB0" w:rsidP="00350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350FB0">
              <w:rPr>
                <w:lang w:val="en-CA"/>
              </w:rPr>
              <w:t>99%</w:t>
            </w:r>
          </w:p>
        </w:tc>
      </w:tr>
      <w:tr w:rsidR="00350FB0" w:rsidRPr="00F171CF" w14:paraId="75F96A71" w14:textId="77777777" w:rsidTr="00685B3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B5328DD" w14:textId="116A09BC" w:rsidR="00350FB0" w:rsidRPr="006319FE" w:rsidRDefault="00350FB0" w:rsidP="00350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350FB0">
              <w:rPr>
                <w:lang w:val="en-CA"/>
              </w:rPr>
              <w:t>Class A2</w:t>
            </w:r>
          </w:p>
        </w:tc>
        <w:tc>
          <w:tcPr>
            <w:tcW w:w="1060" w:type="dxa"/>
            <w:tcBorders>
              <w:top w:val="nil"/>
              <w:left w:val="single" w:sz="8" w:space="0" w:color="auto"/>
              <w:bottom w:val="nil"/>
              <w:right w:val="nil"/>
            </w:tcBorders>
            <w:shd w:val="clear" w:color="auto" w:fill="FFFFFF" w:themeFill="background1"/>
            <w:noWrap/>
            <w:vAlign w:val="center"/>
            <w:hideMark/>
          </w:tcPr>
          <w:p w14:paraId="70539FAB" w14:textId="381479CE" w:rsidR="00350FB0" w:rsidRPr="006319FE" w:rsidRDefault="00350FB0" w:rsidP="00350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350FB0">
              <w:rPr>
                <w:lang w:val="en-CA"/>
              </w:rPr>
              <w:t>-0.22%</w:t>
            </w:r>
          </w:p>
        </w:tc>
        <w:tc>
          <w:tcPr>
            <w:tcW w:w="1060" w:type="dxa"/>
            <w:tcBorders>
              <w:top w:val="nil"/>
              <w:left w:val="nil"/>
              <w:bottom w:val="nil"/>
              <w:right w:val="nil"/>
            </w:tcBorders>
            <w:shd w:val="clear" w:color="auto" w:fill="FFFFFF" w:themeFill="background1"/>
            <w:noWrap/>
            <w:vAlign w:val="center"/>
            <w:hideMark/>
          </w:tcPr>
          <w:p w14:paraId="532146DA" w14:textId="650848C6" w:rsidR="00350FB0" w:rsidRPr="006319FE" w:rsidRDefault="00350FB0" w:rsidP="00350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350FB0">
              <w:rPr>
                <w:lang w:val="en-CA"/>
              </w:rPr>
              <w:t>-0.22%</w:t>
            </w:r>
          </w:p>
        </w:tc>
        <w:tc>
          <w:tcPr>
            <w:tcW w:w="1060" w:type="dxa"/>
            <w:tcBorders>
              <w:top w:val="nil"/>
              <w:left w:val="nil"/>
              <w:bottom w:val="nil"/>
              <w:right w:val="single" w:sz="4" w:space="0" w:color="auto"/>
            </w:tcBorders>
            <w:shd w:val="clear" w:color="auto" w:fill="FFFFFF" w:themeFill="background1"/>
            <w:noWrap/>
            <w:vAlign w:val="center"/>
            <w:hideMark/>
          </w:tcPr>
          <w:p w14:paraId="3EA7EA0B" w14:textId="76477F17" w:rsidR="00350FB0" w:rsidRPr="006319FE" w:rsidRDefault="00350FB0" w:rsidP="00350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350FB0">
              <w:rPr>
                <w:lang w:val="en-CA"/>
              </w:rPr>
              <w:t>-0.20%</w:t>
            </w:r>
          </w:p>
        </w:tc>
        <w:tc>
          <w:tcPr>
            <w:tcW w:w="1060" w:type="dxa"/>
            <w:tcBorders>
              <w:top w:val="nil"/>
              <w:left w:val="nil"/>
              <w:bottom w:val="nil"/>
              <w:right w:val="nil"/>
            </w:tcBorders>
            <w:shd w:val="clear" w:color="auto" w:fill="auto"/>
            <w:noWrap/>
            <w:vAlign w:val="center"/>
            <w:hideMark/>
          </w:tcPr>
          <w:p w14:paraId="4ACA8176" w14:textId="49E49593" w:rsidR="00350FB0" w:rsidRPr="006319FE" w:rsidRDefault="00350FB0" w:rsidP="00350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350FB0">
              <w:rPr>
                <w:lang w:val="en-CA"/>
              </w:rPr>
              <w:t>104%</w:t>
            </w:r>
          </w:p>
        </w:tc>
        <w:tc>
          <w:tcPr>
            <w:tcW w:w="1060" w:type="dxa"/>
            <w:tcBorders>
              <w:top w:val="nil"/>
              <w:left w:val="nil"/>
              <w:bottom w:val="nil"/>
              <w:right w:val="single" w:sz="4" w:space="0" w:color="auto"/>
            </w:tcBorders>
            <w:shd w:val="clear" w:color="auto" w:fill="auto"/>
            <w:noWrap/>
            <w:vAlign w:val="center"/>
            <w:hideMark/>
          </w:tcPr>
          <w:p w14:paraId="55D5610F" w14:textId="153D3ABA" w:rsidR="00350FB0" w:rsidRPr="006319FE" w:rsidRDefault="00350FB0" w:rsidP="00350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350FB0">
              <w:rPr>
                <w:lang w:val="en-CA"/>
              </w:rPr>
              <w:t>100%</w:t>
            </w:r>
          </w:p>
        </w:tc>
      </w:tr>
      <w:tr w:rsidR="00350FB0" w:rsidRPr="00F171CF" w14:paraId="0311B9DA" w14:textId="77777777" w:rsidTr="00685B3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7563C3" w14:textId="240FBFB7" w:rsidR="00350FB0" w:rsidRPr="006319FE" w:rsidRDefault="00350FB0" w:rsidP="00350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350FB0">
              <w:rPr>
                <w:lang w:val="en-CA"/>
              </w:rPr>
              <w:t>Class B</w:t>
            </w:r>
          </w:p>
        </w:tc>
        <w:tc>
          <w:tcPr>
            <w:tcW w:w="1060" w:type="dxa"/>
            <w:tcBorders>
              <w:top w:val="nil"/>
              <w:left w:val="nil"/>
              <w:bottom w:val="nil"/>
              <w:right w:val="nil"/>
            </w:tcBorders>
            <w:shd w:val="clear" w:color="auto" w:fill="auto"/>
            <w:noWrap/>
            <w:vAlign w:val="center"/>
            <w:hideMark/>
          </w:tcPr>
          <w:p w14:paraId="3E8133A4" w14:textId="639B6AAD" w:rsidR="00350FB0" w:rsidRPr="006319FE" w:rsidRDefault="00350FB0" w:rsidP="00350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350FB0">
              <w:rPr>
                <w:lang w:val="en-CA"/>
              </w:rPr>
              <w:t>-0.26%</w:t>
            </w:r>
          </w:p>
        </w:tc>
        <w:tc>
          <w:tcPr>
            <w:tcW w:w="1060" w:type="dxa"/>
            <w:tcBorders>
              <w:top w:val="nil"/>
              <w:left w:val="nil"/>
              <w:bottom w:val="nil"/>
              <w:right w:val="nil"/>
            </w:tcBorders>
            <w:shd w:val="clear" w:color="auto" w:fill="auto"/>
            <w:noWrap/>
            <w:vAlign w:val="center"/>
            <w:hideMark/>
          </w:tcPr>
          <w:p w14:paraId="7DA6E188" w14:textId="44A3DA2F" w:rsidR="00350FB0" w:rsidRPr="006319FE" w:rsidRDefault="00350FB0" w:rsidP="00350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350FB0">
              <w:rPr>
                <w:lang w:val="en-CA"/>
              </w:rPr>
              <w:t>-0.27%</w:t>
            </w:r>
          </w:p>
        </w:tc>
        <w:tc>
          <w:tcPr>
            <w:tcW w:w="1060" w:type="dxa"/>
            <w:tcBorders>
              <w:top w:val="nil"/>
              <w:left w:val="nil"/>
              <w:bottom w:val="nil"/>
              <w:right w:val="single" w:sz="4" w:space="0" w:color="auto"/>
            </w:tcBorders>
            <w:shd w:val="clear" w:color="auto" w:fill="auto"/>
            <w:noWrap/>
            <w:vAlign w:val="center"/>
            <w:hideMark/>
          </w:tcPr>
          <w:p w14:paraId="06271F23" w14:textId="6730484F" w:rsidR="00350FB0" w:rsidRPr="006319FE" w:rsidRDefault="00350FB0" w:rsidP="00350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350FB0">
              <w:rPr>
                <w:lang w:val="en-CA"/>
              </w:rPr>
              <w:t>-0.31%</w:t>
            </w:r>
          </w:p>
        </w:tc>
        <w:tc>
          <w:tcPr>
            <w:tcW w:w="1060" w:type="dxa"/>
            <w:tcBorders>
              <w:top w:val="nil"/>
              <w:left w:val="nil"/>
              <w:bottom w:val="nil"/>
              <w:right w:val="nil"/>
            </w:tcBorders>
            <w:shd w:val="clear" w:color="auto" w:fill="auto"/>
            <w:noWrap/>
            <w:vAlign w:val="center"/>
            <w:hideMark/>
          </w:tcPr>
          <w:p w14:paraId="25E23797" w14:textId="012A0236" w:rsidR="00350FB0" w:rsidRPr="006319FE" w:rsidRDefault="00350FB0" w:rsidP="00350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350FB0">
              <w:rPr>
                <w:lang w:val="en-CA"/>
              </w:rPr>
              <w:t>104%</w:t>
            </w:r>
          </w:p>
        </w:tc>
        <w:tc>
          <w:tcPr>
            <w:tcW w:w="1060" w:type="dxa"/>
            <w:tcBorders>
              <w:top w:val="nil"/>
              <w:left w:val="nil"/>
              <w:bottom w:val="nil"/>
              <w:right w:val="single" w:sz="4" w:space="0" w:color="auto"/>
            </w:tcBorders>
            <w:shd w:val="clear" w:color="auto" w:fill="auto"/>
            <w:noWrap/>
            <w:vAlign w:val="center"/>
            <w:hideMark/>
          </w:tcPr>
          <w:p w14:paraId="727B6655" w14:textId="737D9828" w:rsidR="00350FB0" w:rsidRPr="006319FE" w:rsidRDefault="00350FB0" w:rsidP="00350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350FB0">
              <w:rPr>
                <w:lang w:val="en-CA"/>
              </w:rPr>
              <w:t>100%</w:t>
            </w:r>
          </w:p>
        </w:tc>
      </w:tr>
      <w:tr w:rsidR="00350FB0" w:rsidRPr="00F171CF" w14:paraId="7D72FB3F" w14:textId="77777777" w:rsidTr="00685B3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A13941F" w14:textId="0F4D366E" w:rsidR="00350FB0" w:rsidRPr="006319FE" w:rsidRDefault="00350FB0" w:rsidP="00350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350FB0">
              <w:rPr>
                <w:lang w:val="en-CA"/>
              </w:rPr>
              <w:t>Class C</w:t>
            </w:r>
          </w:p>
        </w:tc>
        <w:tc>
          <w:tcPr>
            <w:tcW w:w="1060" w:type="dxa"/>
            <w:tcBorders>
              <w:top w:val="nil"/>
              <w:left w:val="nil"/>
              <w:bottom w:val="nil"/>
              <w:right w:val="nil"/>
            </w:tcBorders>
            <w:shd w:val="clear" w:color="auto" w:fill="auto"/>
            <w:noWrap/>
            <w:vAlign w:val="center"/>
            <w:hideMark/>
          </w:tcPr>
          <w:p w14:paraId="3C263E62" w14:textId="18AAADCD" w:rsidR="00350FB0" w:rsidRPr="006319FE" w:rsidRDefault="00350FB0" w:rsidP="00350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350FB0">
              <w:rPr>
                <w:lang w:val="en-CA"/>
              </w:rPr>
              <w:t>-0.85%</w:t>
            </w:r>
          </w:p>
        </w:tc>
        <w:tc>
          <w:tcPr>
            <w:tcW w:w="1060" w:type="dxa"/>
            <w:tcBorders>
              <w:top w:val="nil"/>
              <w:left w:val="nil"/>
              <w:bottom w:val="nil"/>
              <w:right w:val="nil"/>
            </w:tcBorders>
            <w:shd w:val="clear" w:color="auto" w:fill="auto"/>
            <w:noWrap/>
            <w:vAlign w:val="center"/>
            <w:hideMark/>
          </w:tcPr>
          <w:p w14:paraId="22340D45" w14:textId="60B33781" w:rsidR="00350FB0" w:rsidRPr="006319FE" w:rsidRDefault="00350FB0" w:rsidP="00350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350FB0">
              <w:rPr>
                <w:lang w:val="en-CA"/>
              </w:rPr>
              <w:t>-1.15%</w:t>
            </w:r>
          </w:p>
        </w:tc>
        <w:tc>
          <w:tcPr>
            <w:tcW w:w="1060" w:type="dxa"/>
            <w:tcBorders>
              <w:top w:val="nil"/>
              <w:left w:val="nil"/>
              <w:bottom w:val="nil"/>
              <w:right w:val="single" w:sz="4" w:space="0" w:color="auto"/>
            </w:tcBorders>
            <w:shd w:val="clear" w:color="auto" w:fill="auto"/>
            <w:noWrap/>
            <w:vAlign w:val="center"/>
            <w:hideMark/>
          </w:tcPr>
          <w:p w14:paraId="41EDD779" w14:textId="05EEA2AC" w:rsidR="00350FB0" w:rsidRPr="006319FE" w:rsidRDefault="00350FB0" w:rsidP="00350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350FB0">
              <w:rPr>
                <w:lang w:val="en-CA"/>
              </w:rPr>
              <w:t>-1.10%</w:t>
            </w:r>
          </w:p>
        </w:tc>
        <w:tc>
          <w:tcPr>
            <w:tcW w:w="1060" w:type="dxa"/>
            <w:tcBorders>
              <w:top w:val="nil"/>
              <w:left w:val="nil"/>
              <w:bottom w:val="nil"/>
              <w:right w:val="nil"/>
            </w:tcBorders>
            <w:shd w:val="clear" w:color="auto" w:fill="auto"/>
            <w:noWrap/>
            <w:vAlign w:val="center"/>
            <w:hideMark/>
          </w:tcPr>
          <w:p w14:paraId="5C701AC4" w14:textId="63B9A349" w:rsidR="00350FB0" w:rsidRPr="006319FE" w:rsidRDefault="00350FB0" w:rsidP="00350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350FB0">
              <w:rPr>
                <w:lang w:val="en-CA"/>
              </w:rPr>
              <w:t>103%</w:t>
            </w:r>
          </w:p>
        </w:tc>
        <w:tc>
          <w:tcPr>
            <w:tcW w:w="1060" w:type="dxa"/>
            <w:tcBorders>
              <w:top w:val="nil"/>
              <w:left w:val="nil"/>
              <w:bottom w:val="nil"/>
              <w:right w:val="single" w:sz="4" w:space="0" w:color="auto"/>
            </w:tcBorders>
            <w:shd w:val="clear" w:color="auto" w:fill="auto"/>
            <w:noWrap/>
            <w:vAlign w:val="center"/>
            <w:hideMark/>
          </w:tcPr>
          <w:p w14:paraId="53BFBAED" w14:textId="74317CCE" w:rsidR="00350FB0" w:rsidRPr="006319FE" w:rsidRDefault="00350FB0" w:rsidP="00350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350FB0">
              <w:rPr>
                <w:lang w:val="en-CA"/>
              </w:rPr>
              <w:t>101%</w:t>
            </w:r>
          </w:p>
        </w:tc>
      </w:tr>
      <w:tr w:rsidR="00350FB0" w:rsidRPr="00F171CF" w14:paraId="130E2E64" w14:textId="77777777" w:rsidTr="00685B3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F1DA855" w14:textId="40993D2E" w:rsidR="00350FB0" w:rsidRPr="006319FE" w:rsidRDefault="00350FB0" w:rsidP="00350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350FB0">
              <w:rPr>
                <w:lang w:val="en-CA"/>
              </w:rPr>
              <w:t>Class E</w:t>
            </w:r>
          </w:p>
        </w:tc>
        <w:tc>
          <w:tcPr>
            <w:tcW w:w="1060" w:type="dxa"/>
            <w:tcBorders>
              <w:top w:val="nil"/>
              <w:left w:val="nil"/>
              <w:bottom w:val="nil"/>
              <w:right w:val="nil"/>
            </w:tcBorders>
            <w:shd w:val="clear" w:color="auto" w:fill="auto"/>
            <w:noWrap/>
            <w:vAlign w:val="center"/>
            <w:hideMark/>
          </w:tcPr>
          <w:p w14:paraId="6FCF95E0" w14:textId="3E5FEC70" w:rsidR="00350FB0" w:rsidRPr="006319FE" w:rsidRDefault="00350FB0" w:rsidP="00350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350FB0">
              <w:rPr>
                <w:lang w:val="en-CA"/>
              </w:rPr>
              <w:t> </w:t>
            </w:r>
          </w:p>
        </w:tc>
        <w:tc>
          <w:tcPr>
            <w:tcW w:w="1060" w:type="dxa"/>
            <w:tcBorders>
              <w:top w:val="nil"/>
              <w:left w:val="nil"/>
              <w:bottom w:val="nil"/>
              <w:right w:val="nil"/>
            </w:tcBorders>
            <w:shd w:val="clear" w:color="auto" w:fill="auto"/>
            <w:noWrap/>
            <w:vAlign w:val="center"/>
            <w:hideMark/>
          </w:tcPr>
          <w:p w14:paraId="09B599C8" w14:textId="00FE4AD3" w:rsidR="00350FB0" w:rsidRPr="006319FE" w:rsidRDefault="00350FB0" w:rsidP="00350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p>
        </w:tc>
        <w:tc>
          <w:tcPr>
            <w:tcW w:w="1060" w:type="dxa"/>
            <w:tcBorders>
              <w:top w:val="nil"/>
              <w:left w:val="nil"/>
              <w:bottom w:val="nil"/>
              <w:right w:val="single" w:sz="4" w:space="0" w:color="auto"/>
            </w:tcBorders>
            <w:shd w:val="clear" w:color="auto" w:fill="auto"/>
            <w:noWrap/>
            <w:vAlign w:val="center"/>
            <w:hideMark/>
          </w:tcPr>
          <w:p w14:paraId="16D9343F" w14:textId="48B8A6A0" w:rsidR="00350FB0" w:rsidRPr="006319FE" w:rsidRDefault="00350FB0" w:rsidP="00350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350FB0">
              <w:rPr>
                <w:lang w:val="en-CA"/>
              </w:rPr>
              <w:t> </w:t>
            </w:r>
          </w:p>
        </w:tc>
        <w:tc>
          <w:tcPr>
            <w:tcW w:w="1060" w:type="dxa"/>
            <w:tcBorders>
              <w:top w:val="nil"/>
              <w:left w:val="nil"/>
              <w:bottom w:val="nil"/>
              <w:right w:val="nil"/>
            </w:tcBorders>
            <w:shd w:val="clear" w:color="auto" w:fill="auto"/>
            <w:noWrap/>
            <w:vAlign w:val="center"/>
            <w:hideMark/>
          </w:tcPr>
          <w:p w14:paraId="25B61D45" w14:textId="36E25615" w:rsidR="00350FB0" w:rsidRPr="006319FE" w:rsidRDefault="00350FB0" w:rsidP="00350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350FB0">
              <w:rPr>
                <w:lang w:val="en-CA"/>
              </w:rPr>
              <w:t> </w:t>
            </w:r>
          </w:p>
        </w:tc>
        <w:tc>
          <w:tcPr>
            <w:tcW w:w="1060" w:type="dxa"/>
            <w:tcBorders>
              <w:top w:val="nil"/>
              <w:left w:val="nil"/>
              <w:bottom w:val="nil"/>
              <w:right w:val="single" w:sz="4" w:space="0" w:color="auto"/>
            </w:tcBorders>
            <w:shd w:val="clear" w:color="auto" w:fill="auto"/>
            <w:noWrap/>
            <w:vAlign w:val="center"/>
            <w:hideMark/>
          </w:tcPr>
          <w:p w14:paraId="568DA560" w14:textId="27E859B4" w:rsidR="00350FB0" w:rsidRPr="006319FE" w:rsidRDefault="00350FB0" w:rsidP="00350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350FB0">
              <w:rPr>
                <w:lang w:val="en-CA"/>
              </w:rPr>
              <w:t> </w:t>
            </w:r>
          </w:p>
        </w:tc>
      </w:tr>
      <w:tr w:rsidR="00350FB0" w:rsidRPr="00F171CF" w14:paraId="18427ABB" w14:textId="77777777" w:rsidTr="00685B3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21675FE" w14:textId="24AF5763" w:rsidR="00350FB0" w:rsidRPr="006319FE" w:rsidRDefault="00350FB0" w:rsidP="00350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350FB0">
              <w:rPr>
                <w:lang w:val="en-CA"/>
              </w:rPr>
              <w:t>Overall</w:t>
            </w:r>
          </w:p>
        </w:tc>
        <w:tc>
          <w:tcPr>
            <w:tcW w:w="1060" w:type="dxa"/>
            <w:tcBorders>
              <w:top w:val="single" w:sz="8" w:space="0" w:color="auto"/>
              <w:left w:val="single" w:sz="8" w:space="0" w:color="auto"/>
              <w:bottom w:val="nil"/>
              <w:right w:val="nil"/>
            </w:tcBorders>
            <w:shd w:val="clear" w:color="auto" w:fill="FFFFFF" w:themeFill="background1"/>
            <w:noWrap/>
            <w:vAlign w:val="center"/>
            <w:hideMark/>
          </w:tcPr>
          <w:p w14:paraId="52B94593" w14:textId="38DE60BC" w:rsidR="00350FB0" w:rsidRPr="006319FE" w:rsidRDefault="00350FB0" w:rsidP="00350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350FB0">
              <w:rPr>
                <w:lang w:val="en-CA"/>
              </w:rPr>
              <w:t>-0.39%</w:t>
            </w:r>
          </w:p>
        </w:tc>
        <w:tc>
          <w:tcPr>
            <w:tcW w:w="1060" w:type="dxa"/>
            <w:tcBorders>
              <w:top w:val="single" w:sz="8" w:space="0" w:color="auto"/>
              <w:left w:val="nil"/>
              <w:bottom w:val="nil"/>
              <w:right w:val="nil"/>
            </w:tcBorders>
            <w:shd w:val="clear" w:color="auto" w:fill="FFFFFF" w:themeFill="background1"/>
            <w:noWrap/>
            <w:vAlign w:val="center"/>
            <w:hideMark/>
          </w:tcPr>
          <w:p w14:paraId="28AEEA00" w14:textId="02372B53" w:rsidR="00350FB0" w:rsidRPr="006319FE" w:rsidRDefault="00350FB0" w:rsidP="00350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350FB0">
              <w:rPr>
                <w:lang w:val="en-CA"/>
              </w:rPr>
              <w:t>-0.48%</w:t>
            </w:r>
          </w:p>
        </w:tc>
        <w:tc>
          <w:tcPr>
            <w:tcW w:w="1060" w:type="dxa"/>
            <w:tcBorders>
              <w:top w:val="single" w:sz="8" w:space="0" w:color="auto"/>
              <w:left w:val="nil"/>
              <w:bottom w:val="nil"/>
              <w:right w:val="single" w:sz="4" w:space="0" w:color="auto"/>
            </w:tcBorders>
            <w:shd w:val="clear" w:color="auto" w:fill="FFFFFF" w:themeFill="background1"/>
            <w:noWrap/>
            <w:vAlign w:val="center"/>
            <w:hideMark/>
          </w:tcPr>
          <w:p w14:paraId="5953D46B" w14:textId="39FBBE03" w:rsidR="00350FB0" w:rsidRPr="006319FE" w:rsidRDefault="00350FB0" w:rsidP="00350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350FB0">
              <w:rPr>
                <w:lang w:val="en-CA"/>
              </w:rPr>
              <w:t>-0.49%</w:t>
            </w:r>
          </w:p>
        </w:tc>
        <w:tc>
          <w:tcPr>
            <w:tcW w:w="1060" w:type="dxa"/>
            <w:tcBorders>
              <w:top w:val="single" w:sz="8" w:space="0" w:color="auto"/>
              <w:left w:val="nil"/>
              <w:bottom w:val="nil"/>
              <w:right w:val="nil"/>
            </w:tcBorders>
            <w:shd w:val="clear" w:color="auto" w:fill="auto"/>
            <w:noWrap/>
            <w:vAlign w:val="center"/>
            <w:hideMark/>
          </w:tcPr>
          <w:p w14:paraId="00090596" w14:textId="08DA0D10" w:rsidR="00350FB0" w:rsidRPr="006319FE" w:rsidRDefault="00350FB0" w:rsidP="00350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350FB0">
              <w:rPr>
                <w:lang w:val="en-CA"/>
              </w:rPr>
              <w:t>104%</w:t>
            </w:r>
          </w:p>
        </w:tc>
        <w:tc>
          <w:tcPr>
            <w:tcW w:w="1060" w:type="dxa"/>
            <w:tcBorders>
              <w:top w:val="single" w:sz="8" w:space="0" w:color="auto"/>
              <w:left w:val="nil"/>
              <w:bottom w:val="nil"/>
              <w:right w:val="single" w:sz="4" w:space="0" w:color="auto"/>
            </w:tcBorders>
            <w:shd w:val="clear" w:color="auto" w:fill="auto"/>
            <w:noWrap/>
            <w:vAlign w:val="center"/>
            <w:hideMark/>
          </w:tcPr>
          <w:p w14:paraId="7527F081" w14:textId="50F17D37" w:rsidR="00350FB0" w:rsidRPr="006319FE" w:rsidRDefault="00350FB0" w:rsidP="00350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350FB0">
              <w:rPr>
                <w:lang w:val="en-CA"/>
              </w:rPr>
              <w:t>100%</w:t>
            </w:r>
          </w:p>
        </w:tc>
      </w:tr>
      <w:tr w:rsidR="00350FB0" w:rsidRPr="00F171CF" w14:paraId="25577BAE" w14:textId="77777777" w:rsidTr="00685B3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96B0E68" w14:textId="2EA7D881" w:rsidR="00350FB0" w:rsidRPr="006319FE" w:rsidRDefault="00350FB0" w:rsidP="00350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350FB0">
              <w:rPr>
                <w:lang w:val="en-CA"/>
              </w:rPr>
              <w:t>Class D</w:t>
            </w:r>
          </w:p>
        </w:tc>
        <w:tc>
          <w:tcPr>
            <w:tcW w:w="1060" w:type="dxa"/>
            <w:tcBorders>
              <w:top w:val="single" w:sz="8" w:space="0" w:color="auto"/>
              <w:left w:val="nil"/>
              <w:bottom w:val="nil"/>
              <w:right w:val="nil"/>
            </w:tcBorders>
            <w:shd w:val="clear" w:color="auto" w:fill="auto"/>
            <w:noWrap/>
            <w:vAlign w:val="center"/>
            <w:hideMark/>
          </w:tcPr>
          <w:p w14:paraId="2B1487A5" w14:textId="6DF91B13" w:rsidR="00350FB0" w:rsidRPr="006319FE" w:rsidRDefault="00350FB0" w:rsidP="00350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350FB0">
              <w:rPr>
                <w:lang w:val="en-CA"/>
              </w:rPr>
              <w:t>-0.58%</w:t>
            </w:r>
          </w:p>
        </w:tc>
        <w:tc>
          <w:tcPr>
            <w:tcW w:w="1060" w:type="dxa"/>
            <w:tcBorders>
              <w:top w:val="single" w:sz="8" w:space="0" w:color="auto"/>
              <w:left w:val="nil"/>
              <w:bottom w:val="nil"/>
              <w:right w:val="nil"/>
            </w:tcBorders>
            <w:shd w:val="clear" w:color="auto" w:fill="auto"/>
            <w:noWrap/>
            <w:vAlign w:val="center"/>
            <w:hideMark/>
          </w:tcPr>
          <w:p w14:paraId="4DA492F1" w14:textId="2C3297BC" w:rsidR="00350FB0" w:rsidRPr="006319FE" w:rsidRDefault="00350FB0" w:rsidP="00350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350FB0">
              <w:rPr>
                <w:lang w:val="en-CA"/>
              </w:rPr>
              <w:t>-0.85%</w:t>
            </w:r>
          </w:p>
        </w:tc>
        <w:tc>
          <w:tcPr>
            <w:tcW w:w="1060" w:type="dxa"/>
            <w:tcBorders>
              <w:top w:val="single" w:sz="8" w:space="0" w:color="auto"/>
              <w:left w:val="nil"/>
              <w:bottom w:val="nil"/>
              <w:right w:val="single" w:sz="4" w:space="0" w:color="auto"/>
            </w:tcBorders>
            <w:shd w:val="clear" w:color="auto" w:fill="auto"/>
            <w:noWrap/>
            <w:vAlign w:val="center"/>
            <w:hideMark/>
          </w:tcPr>
          <w:p w14:paraId="3DA604C3" w14:textId="45337758" w:rsidR="00350FB0" w:rsidRPr="006319FE" w:rsidRDefault="00350FB0" w:rsidP="00350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350FB0">
              <w:rPr>
                <w:lang w:val="en-CA"/>
              </w:rPr>
              <w:t>-0.69%</w:t>
            </w:r>
          </w:p>
        </w:tc>
        <w:tc>
          <w:tcPr>
            <w:tcW w:w="1060" w:type="dxa"/>
            <w:tcBorders>
              <w:top w:val="single" w:sz="8" w:space="0" w:color="auto"/>
              <w:left w:val="nil"/>
              <w:bottom w:val="nil"/>
              <w:right w:val="nil"/>
            </w:tcBorders>
            <w:shd w:val="clear" w:color="auto" w:fill="auto"/>
            <w:noWrap/>
            <w:vAlign w:val="center"/>
            <w:hideMark/>
          </w:tcPr>
          <w:p w14:paraId="2511852F" w14:textId="6FB8D9AB" w:rsidR="00350FB0" w:rsidRPr="006319FE" w:rsidRDefault="00350FB0" w:rsidP="00350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350FB0">
              <w:rPr>
                <w:lang w:val="en-CA"/>
              </w:rPr>
              <w:t>104%</w:t>
            </w:r>
          </w:p>
        </w:tc>
        <w:tc>
          <w:tcPr>
            <w:tcW w:w="1060" w:type="dxa"/>
            <w:tcBorders>
              <w:top w:val="single" w:sz="8" w:space="0" w:color="auto"/>
              <w:left w:val="nil"/>
              <w:bottom w:val="nil"/>
              <w:right w:val="single" w:sz="4" w:space="0" w:color="auto"/>
            </w:tcBorders>
            <w:shd w:val="clear" w:color="auto" w:fill="auto"/>
            <w:noWrap/>
            <w:vAlign w:val="center"/>
            <w:hideMark/>
          </w:tcPr>
          <w:p w14:paraId="2C2F1579" w14:textId="4980F6C3" w:rsidR="00350FB0" w:rsidRPr="006319FE" w:rsidRDefault="00350FB0" w:rsidP="00350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350FB0">
              <w:rPr>
                <w:lang w:val="en-CA"/>
              </w:rPr>
              <w:t>99%</w:t>
            </w:r>
          </w:p>
        </w:tc>
      </w:tr>
      <w:tr w:rsidR="00350FB0" w:rsidRPr="00F171CF" w14:paraId="6C726E20" w14:textId="77777777" w:rsidTr="00685B3D">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83088F2" w14:textId="2CC142FB" w:rsidR="00350FB0" w:rsidRPr="006319FE" w:rsidRDefault="00350FB0" w:rsidP="00350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350FB0">
              <w:rPr>
                <w:lang w:val="en-CA"/>
              </w:rPr>
              <w:t>Class F</w:t>
            </w:r>
          </w:p>
        </w:tc>
        <w:tc>
          <w:tcPr>
            <w:tcW w:w="1060" w:type="dxa"/>
            <w:tcBorders>
              <w:top w:val="nil"/>
              <w:left w:val="nil"/>
              <w:bottom w:val="single" w:sz="8" w:space="0" w:color="auto"/>
              <w:right w:val="nil"/>
            </w:tcBorders>
            <w:shd w:val="clear" w:color="auto" w:fill="auto"/>
            <w:noWrap/>
            <w:vAlign w:val="center"/>
            <w:hideMark/>
          </w:tcPr>
          <w:p w14:paraId="6902715F" w14:textId="07C918C5" w:rsidR="00350FB0" w:rsidRPr="006319FE" w:rsidRDefault="00350FB0" w:rsidP="00350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350FB0">
              <w:rPr>
                <w:lang w:val="en-CA"/>
              </w:rPr>
              <w:t>-0.35%</w:t>
            </w:r>
          </w:p>
        </w:tc>
        <w:tc>
          <w:tcPr>
            <w:tcW w:w="1060" w:type="dxa"/>
            <w:tcBorders>
              <w:top w:val="nil"/>
              <w:left w:val="nil"/>
              <w:bottom w:val="single" w:sz="8" w:space="0" w:color="auto"/>
              <w:right w:val="nil"/>
            </w:tcBorders>
            <w:shd w:val="clear" w:color="auto" w:fill="auto"/>
            <w:noWrap/>
            <w:vAlign w:val="center"/>
            <w:hideMark/>
          </w:tcPr>
          <w:p w14:paraId="1DC431F7" w14:textId="3C84E17E" w:rsidR="00350FB0" w:rsidRPr="006319FE" w:rsidRDefault="00350FB0" w:rsidP="00350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350FB0">
              <w:rPr>
                <w:lang w:val="en-CA"/>
              </w:rPr>
              <w:t>-0.40%</w:t>
            </w:r>
          </w:p>
        </w:tc>
        <w:tc>
          <w:tcPr>
            <w:tcW w:w="1060" w:type="dxa"/>
            <w:tcBorders>
              <w:top w:val="nil"/>
              <w:left w:val="nil"/>
              <w:bottom w:val="single" w:sz="8" w:space="0" w:color="auto"/>
              <w:right w:val="single" w:sz="4" w:space="0" w:color="auto"/>
            </w:tcBorders>
            <w:shd w:val="clear" w:color="auto" w:fill="auto"/>
            <w:noWrap/>
            <w:vAlign w:val="center"/>
            <w:hideMark/>
          </w:tcPr>
          <w:p w14:paraId="0ABD8C27" w14:textId="278BBFF8" w:rsidR="00350FB0" w:rsidRPr="006319FE" w:rsidRDefault="00350FB0" w:rsidP="00350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350FB0">
              <w:rPr>
                <w:lang w:val="en-CA"/>
              </w:rPr>
              <w:t>-0.34%</w:t>
            </w:r>
          </w:p>
        </w:tc>
        <w:tc>
          <w:tcPr>
            <w:tcW w:w="1060" w:type="dxa"/>
            <w:tcBorders>
              <w:top w:val="nil"/>
              <w:left w:val="nil"/>
              <w:bottom w:val="single" w:sz="8" w:space="0" w:color="auto"/>
              <w:right w:val="nil"/>
            </w:tcBorders>
            <w:shd w:val="clear" w:color="auto" w:fill="auto"/>
            <w:noWrap/>
            <w:vAlign w:val="center"/>
            <w:hideMark/>
          </w:tcPr>
          <w:p w14:paraId="24B66938" w14:textId="209B46BE" w:rsidR="00350FB0" w:rsidRPr="006319FE" w:rsidRDefault="00350FB0" w:rsidP="00350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350FB0">
              <w:rPr>
                <w:lang w:val="en-CA"/>
              </w:rPr>
              <w:t>102%</w:t>
            </w:r>
          </w:p>
        </w:tc>
        <w:tc>
          <w:tcPr>
            <w:tcW w:w="1060" w:type="dxa"/>
            <w:tcBorders>
              <w:top w:val="nil"/>
              <w:left w:val="nil"/>
              <w:bottom w:val="single" w:sz="8" w:space="0" w:color="auto"/>
              <w:right w:val="single" w:sz="4" w:space="0" w:color="auto"/>
            </w:tcBorders>
            <w:shd w:val="clear" w:color="auto" w:fill="auto"/>
            <w:noWrap/>
            <w:vAlign w:val="center"/>
            <w:hideMark/>
          </w:tcPr>
          <w:p w14:paraId="04EF53E7" w14:textId="0EE11365" w:rsidR="00350FB0" w:rsidRPr="006319FE" w:rsidRDefault="00350FB0" w:rsidP="00350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350FB0">
              <w:rPr>
                <w:lang w:val="en-CA"/>
              </w:rPr>
              <w:t>101%</w:t>
            </w:r>
          </w:p>
        </w:tc>
      </w:tr>
    </w:tbl>
    <w:p w14:paraId="7CF7BE14" w14:textId="77777777" w:rsidR="00EB0183" w:rsidRPr="00F171CF" w:rsidRDefault="00EB0183" w:rsidP="00EB0183">
      <w:pPr>
        <w:rPr>
          <w:lang w:val="en-CA"/>
        </w:rPr>
      </w:pPr>
    </w:p>
    <w:p w14:paraId="4743FA3B" w14:textId="257F5046" w:rsidR="00EB0183" w:rsidRPr="00F171CF" w:rsidRDefault="00EB0183" w:rsidP="00EB0183">
      <w:pPr>
        <w:pStyle w:val="Caption"/>
        <w:keepNext/>
        <w:rPr>
          <w:lang w:val="en-CA"/>
        </w:rPr>
      </w:pPr>
      <w:bookmarkStart w:id="3" w:name="_Ref533094221"/>
      <w:r w:rsidRPr="00F171CF">
        <w:rPr>
          <w:lang w:val="en-CA"/>
        </w:rPr>
        <w:t xml:space="preserve">Table </w:t>
      </w:r>
      <w:r w:rsidRPr="00F171CF">
        <w:rPr>
          <w:noProof/>
          <w:lang w:val="en-CA"/>
        </w:rPr>
        <w:fldChar w:fldCharType="begin"/>
      </w:r>
      <w:r w:rsidRPr="00F171CF">
        <w:rPr>
          <w:noProof/>
          <w:lang w:val="en-CA"/>
        </w:rPr>
        <w:instrText xml:space="preserve"> SEQ Table \* ARABIC </w:instrText>
      </w:r>
      <w:r w:rsidRPr="00F171CF">
        <w:rPr>
          <w:noProof/>
          <w:lang w:val="en-CA"/>
        </w:rPr>
        <w:fldChar w:fldCharType="separate"/>
      </w:r>
      <w:r w:rsidR="00DB12A5" w:rsidRPr="00F171CF">
        <w:rPr>
          <w:noProof/>
          <w:lang w:val="en-CA"/>
        </w:rPr>
        <w:t>2</w:t>
      </w:r>
      <w:r w:rsidRPr="00F171CF">
        <w:rPr>
          <w:noProof/>
          <w:lang w:val="en-CA"/>
        </w:rPr>
        <w:fldChar w:fldCharType="end"/>
      </w:r>
      <w:bookmarkEnd w:id="3"/>
      <w:r w:rsidRPr="00F171CF">
        <w:rPr>
          <w:lang w:val="en-CA"/>
        </w:rPr>
        <w:t xml:space="preserve"> - Performance of test CE4-1.10 for LD.</w:t>
      </w:r>
    </w:p>
    <w:tbl>
      <w:tblPr>
        <w:tblW w:w="6940" w:type="dxa"/>
        <w:jc w:val="center"/>
        <w:tblLook w:val="04A0" w:firstRow="1" w:lastRow="0" w:firstColumn="1" w:lastColumn="0" w:noHBand="0" w:noVBand="1"/>
      </w:tblPr>
      <w:tblGrid>
        <w:gridCol w:w="1640"/>
        <w:gridCol w:w="1060"/>
        <w:gridCol w:w="1060"/>
        <w:gridCol w:w="1060"/>
        <w:gridCol w:w="1060"/>
        <w:gridCol w:w="1060"/>
      </w:tblGrid>
      <w:tr w:rsidR="00EB0183" w:rsidRPr="00F171CF" w14:paraId="2644DCFB" w14:textId="77777777" w:rsidTr="000C3F8E">
        <w:trPr>
          <w:trHeight w:val="255"/>
          <w:jc w:val="center"/>
        </w:trPr>
        <w:tc>
          <w:tcPr>
            <w:tcW w:w="1640" w:type="dxa"/>
            <w:tcBorders>
              <w:top w:val="nil"/>
              <w:left w:val="nil"/>
              <w:bottom w:val="nil"/>
              <w:right w:val="nil"/>
            </w:tcBorders>
            <w:shd w:val="clear" w:color="auto" w:fill="auto"/>
            <w:noWrap/>
            <w:hideMark/>
          </w:tcPr>
          <w:p w14:paraId="15E371BE" w14:textId="77777777" w:rsidR="00EB0183" w:rsidRPr="00F171CF" w:rsidRDefault="00EB0183" w:rsidP="000C3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GB"/>
              </w:rPr>
            </w:pPr>
          </w:p>
        </w:tc>
        <w:tc>
          <w:tcPr>
            <w:tcW w:w="1060" w:type="dxa"/>
            <w:tcBorders>
              <w:top w:val="single" w:sz="4" w:space="0" w:color="auto"/>
              <w:left w:val="single" w:sz="8" w:space="0" w:color="auto"/>
              <w:bottom w:val="single" w:sz="8" w:space="0" w:color="auto"/>
              <w:right w:val="nil"/>
            </w:tcBorders>
            <w:shd w:val="clear" w:color="auto" w:fill="auto"/>
            <w:noWrap/>
            <w:hideMark/>
          </w:tcPr>
          <w:p w14:paraId="518F445D" w14:textId="77777777" w:rsidR="00EB0183" w:rsidRPr="00F171CF" w:rsidRDefault="00EB0183" w:rsidP="000C3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GB"/>
              </w:rPr>
            </w:pPr>
            <w:r w:rsidRPr="00F171CF">
              <w:rPr>
                <w:lang w:val="en-CA"/>
              </w:rPr>
              <w:t>Y</w:t>
            </w:r>
          </w:p>
        </w:tc>
        <w:tc>
          <w:tcPr>
            <w:tcW w:w="1060" w:type="dxa"/>
            <w:tcBorders>
              <w:top w:val="single" w:sz="4" w:space="0" w:color="auto"/>
              <w:left w:val="nil"/>
              <w:bottom w:val="single" w:sz="8" w:space="0" w:color="auto"/>
              <w:right w:val="nil"/>
            </w:tcBorders>
            <w:shd w:val="clear" w:color="auto" w:fill="auto"/>
            <w:noWrap/>
            <w:hideMark/>
          </w:tcPr>
          <w:p w14:paraId="003E826C" w14:textId="77777777" w:rsidR="00EB0183" w:rsidRPr="00F171CF" w:rsidRDefault="00EB0183" w:rsidP="000C3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GB"/>
              </w:rPr>
            </w:pPr>
            <w:r w:rsidRPr="00F171CF">
              <w:rPr>
                <w:lang w:val="en-CA"/>
              </w:rPr>
              <w:t>U</w:t>
            </w:r>
          </w:p>
        </w:tc>
        <w:tc>
          <w:tcPr>
            <w:tcW w:w="1060" w:type="dxa"/>
            <w:tcBorders>
              <w:top w:val="single" w:sz="4" w:space="0" w:color="auto"/>
              <w:left w:val="nil"/>
              <w:bottom w:val="single" w:sz="8" w:space="0" w:color="auto"/>
              <w:right w:val="single" w:sz="4" w:space="0" w:color="auto"/>
            </w:tcBorders>
            <w:shd w:val="clear" w:color="auto" w:fill="auto"/>
            <w:noWrap/>
            <w:hideMark/>
          </w:tcPr>
          <w:p w14:paraId="791E2C84" w14:textId="77777777" w:rsidR="00EB0183" w:rsidRPr="00F171CF" w:rsidRDefault="00EB0183" w:rsidP="000C3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GB"/>
              </w:rPr>
            </w:pPr>
            <w:r w:rsidRPr="00F171CF">
              <w:rPr>
                <w:lang w:val="en-CA"/>
              </w:rPr>
              <w:t>V</w:t>
            </w:r>
          </w:p>
        </w:tc>
        <w:tc>
          <w:tcPr>
            <w:tcW w:w="1060" w:type="dxa"/>
            <w:tcBorders>
              <w:top w:val="single" w:sz="4" w:space="0" w:color="auto"/>
              <w:left w:val="nil"/>
              <w:bottom w:val="single" w:sz="8" w:space="0" w:color="auto"/>
              <w:right w:val="nil"/>
            </w:tcBorders>
            <w:shd w:val="clear" w:color="auto" w:fill="auto"/>
            <w:noWrap/>
            <w:hideMark/>
          </w:tcPr>
          <w:p w14:paraId="159EC881" w14:textId="77777777" w:rsidR="00EB0183" w:rsidRPr="00F171CF" w:rsidRDefault="00EB0183" w:rsidP="000C3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GB"/>
              </w:rPr>
            </w:pPr>
            <w:r w:rsidRPr="00F171CF">
              <w:rPr>
                <w:lang w:val="en-CA"/>
              </w:rPr>
              <w:t>EncT</w:t>
            </w:r>
          </w:p>
        </w:tc>
        <w:tc>
          <w:tcPr>
            <w:tcW w:w="1060" w:type="dxa"/>
            <w:tcBorders>
              <w:top w:val="single" w:sz="4" w:space="0" w:color="auto"/>
              <w:left w:val="nil"/>
              <w:bottom w:val="single" w:sz="8" w:space="0" w:color="auto"/>
              <w:right w:val="single" w:sz="4" w:space="0" w:color="auto"/>
            </w:tcBorders>
            <w:shd w:val="clear" w:color="auto" w:fill="auto"/>
            <w:noWrap/>
            <w:hideMark/>
          </w:tcPr>
          <w:p w14:paraId="077ECB2B" w14:textId="77777777" w:rsidR="00EB0183" w:rsidRPr="00F171CF" w:rsidRDefault="00EB0183" w:rsidP="000C3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GB"/>
              </w:rPr>
            </w:pPr>
            <w:r w:rsidRPr="00F171CF">
              <w:rPr>
                <w:lang w:val="en-CA"/>
              </w:rPr>
              <w:t>DecT</w:t>
            </w:r>
          </w:p>
        </w:tc>
      </w:tr>
      <w:tr w:rsidR="00EB0183" w:rsidRPr="00F171CF" w14:paraId="75F5BEF6" w14:textId="77777777" w:rsidTr="000C3F8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hideMark/>
          </w:tcPr>
          <w:p w14:paraId="3ADE510A" w14:textId="77777777" w:rsidR="00EB0183" w:rsidRPr="006319FE" w:rsidRDefault="00EB0183" w:rsidP="000C3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F171CF">
              <w:rPr>
                <w:lang w:val="en-CA"/>
              </w:rPr>
              <w:t>Class A1</w:t>
            </w:r>
          </w:p>
        </w:tc>
        <w:tc>
          <w:tcPr>
            <w:tcW w:w="1060" w:type="dxa"/>
            <w:tcBorders>
              <w:top w:val="nil"/>
              <w:left w:val="nil"/>
              <w:bottom w:val="nil"/>
              <w:right w:val="nil"/>
            </w:tcBorders>
            <w:shd w:val="clear" w:color="auto" w:fill="auto"/>
            <w:noWrap/>
            <w:hideMark/>
          </w:tcPr>
          <w:p w14:paraId="7DD7CDE3" w14:textId="77777777" w:rsidR="00EB0183" w:rsidRPr="006319FE" w:rsidRDefault="00EB0183" w:rsidP="000C3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p>
        </w:tc>
        <w:tc>
          <w:tcPr>
            <w:tcW w:w="1060" w:type="dxa"/>
            <w:tcBorders>
              <w:top w:val="nil"/>
              <w:left w:val="nil"/>
              <w:bottom w:val="nil"/>
              <w:right w:val="nil"/>
            </w:tcBorders>
            <w:shd w:val="clear" w:color="auto" w:fill="auto"/>
            <w:noWrap/>
            <w:hideMark/>
          </w:tcPr>
          <w:p w14:paraId="5B0274D3" w14:textId="77777777" w:rsidR="00EB0183" w:rsidRPr="006319FE" w:rsidRDefault="00EB0183" w:rsidP="000C3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p>
        </w:tc>
        <w:tc>
          <w:tcPr>
            <w:tcW w:w="1060" w:type="dxa"/>
            <w:tcBorders>
              <w:top w:val="nil"/>
              <w:left w:val="nil"/>
              <w:bottom w:val="nil"/>
              <w:right w:val="single" w:sz="4" w:space="0" w:color="auto"/>
            </w:tcBorders>
            <w:shd w:val="clear" w:color="auto" w:fill="auto"/>
            <w:noWrap/>
            <w:hideMark/>
          </w:tcPr>
          <w:p w14:paraId="0848AA22" w14:textId="77777777" w:rsidR="00EB0183" w:rsidRPr="006319FE" w:rsidRDefault="00EB0183" w:rsidP="000C3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p>
        </w:tc>
        <w:tc>
          <w:tcPr>
            <w:tcW w:w="1060" w:type="dxa"/>
            <w:tcBorders>
              <w:top w:val="nil"/>
              <w:left w:val="nil"/>
              <w:bottom w:val="nil"/>
              <w:right w:val="nil"/>
            </w:tcBorders>
            <w:shd w:val="clear" w:color="auto" w:fill="auto"/>
            <w:noWrap/>
            <w:hideMark/>
          </w:tcPr>
          <w:p w14:paraId="66B387E8" w14:textId="77777777" w:rsidR="00EB0183" w:rsidRPr="006319FE" w:rsidRDefault="00EB0183" w:rsidP="000C3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p>
        </w:tc>
        <w:tc>
          <w:tcPr>
            <w:tcW w:w="1060" w:type="dxa"/>
            <w:tcBorders>
              <w:top w:val="nil"/>
              <w:left w:val="nil"/>
              <w:bottom w:val="nil"/>
              <w:right w:val="single" w:sz="4" w:space="0" w:color="auto"/>
            </w:tcBorders>
            <w:shd w:val="clear" w:color="auto" w:fill="auto"/>
            <w:noWrap/>
            <w:hideMark/>
          </w:tcPr>
          <w:p w14:paraId="1071B9E8" w14:textId="77777777" w:rsidR="00EB0183" w:rsidRPr="006319FE" w:rsidRDefault="00EB0183" w:rsidP="000C3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p>
        </w:tc>
      </w:tr>
      <w:tr w:rsidR="00EB0183" w:rsidRPr="00F171CF" w14:paraId="594F75E9" w14:textId="77777777" w:rsidTr="000C3F8E">
        <w:trPr>
          <w:trHeight w:val="255"/>
          <w:jc w:val="center"/>
        </w:trPr>
        <w:tc>
          <w:tcPr>
            <w:tcW w:w="1640" w:type="dxa"/>
            <w:tcBorders>
              <w:top w:val="nil"/>
              <w:left w:val="single" w:sz="8" w:space="0" w:color="auto"/>
              <w:bottom w:val="nil"/>
              <w:right w:val="single" w:sz="8" w:space="0" w:color="auto"/>
            </w:tcBorders>
            <w:shd w:val="clear" w:color="auto" w:fill="auto"/>
            <w:noWrap/>
            <w:hideMark/>
          </w:tcPr>
          <w:p w14:paraId="6FABE0B8" w14:textId="77777777" w:rsidR="00EB0183" w:rsidRPr="006319FE" w:rsidRDefault="00EB0183" w:rsidP="000C3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F171CF">
              <w:rPr>
                <w:lang w:val="en-CA"/>
              </w:rPr>
              <w:t>Class A2</w:t>
            </w:r>
          </w:p>
        </w:tc>
        <w:tc>
          <w:tcPr>
            <w:tcW w:w="1060" w:type="dxa"/>
            <w:tcBorders>
              <w:top w:val="nil"/>
              <w:left w:val="single" w:sz="8" w:space="0" w:color="auto"/>
              <w:bottom w:val="nil"/>
              <w:right w:val="nil"/>
            </w:tcBorders>
            <w:shd w:val="clear" w:color="auto" w:fill="FFFFFF" w:themeFill="background1"/>
            <w:noWrap/>
            <w:hideMark/>
          </w:tcPr>
          <w:p w14:paraId="2FD8EEB4" w14:textId="77777777" w:rsidR="00EB0183" w:rsidRPr="006319FE" w:rsidRDefault="00EB0183" w:rsidP="000C3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p>
        </w:tc>
        <w:tc>
          <w:tcPr>
            <w:tcW w:w="1060" w:type="dxa"/>
            <w:tcBorders>
              <w:top w:val="nil"/>
              <w:left w:val="nil"/>
              <w:bottom w:val="nil"/>
              <w:right w:val="nil"/>
            </w:tcBorders>
            <w:shd w:val="clear" w:color="auto" w:fill="FFFFFF" w:themeFill="background1"/>
            <w:noWrap/>
            <w:hideMark/>
          </w:tcPr>
          <w:p w14:paraId="304A2C9C" w14:textId="77777777" w:rsidR="00EB0183" w:rsidRPr="006319FE" w:rsidRDefault="00EB0183" w:rsidP="000C3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p>
        </w:tc>
        <w:tc>
          <w:tcPr>
            <w:tcW w:w="1060" w:type="dxa"/>
            <w:tcBorders>
              <w:top w:val="nil"/>
              <w:left w:val="nil"/>
              <w:bottom w:val="nil"/>
              <w:right w:val="single" w:sz="4" w:space="0" w:color="auto"/>
            </w:tcBorders>
            <w:shd w:val="clear" w:color="auto" w:fill="FFFFFF" w:themeFill="background1"/>
            <w:noWrap/>
            <w:hideMark/>
          </w:tcPr>
          <w:p w14:paraId="289E1F82" w14:textId="77777777" w:rsidR="00EB0183" w:rsidRPr="006319FE" w:rsidRDefault="00EB0183" w:rsidP="000C3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p>
        </w:tc>
        <w:tc>
          <w:tcPr>
            <w:tcW w:w="1060" w:type="dxa"/>
            <w:tcBorders>
              <w:top w:val="nil"/>
              <w:left w:val="nil"/>
              <w:bottom w:val="nil"/>
              <w:right w:val="nil"/>
            </w:tcBorders>
            <w:shd w:val="clear" w:color="auto" w:fill="auto"/>
            <w:noWrap/>
            <w:hideMark/>
          </w:tcPr>
          <w:p w14:paraId="552B98F7" w14:textId="77777777" w:rsidR="00EB0183" w:rsidRPr="006319FE" w:rsidRDefault="00EB0183" w:rsidP="000C3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p>
        </w:tc>
        <w:tc>
          <w:tcPr>
            <w:tcW w:w="1060" w:type="dxa"/>
            <w:tcBorders>
              <w:top w:val="nil"/>
              <w:left w:val="nil"/>
              <w:bottom w:val="nil"/>
              <w:right w:val="single" w:sz="4" w:space="0" w:color="auto"/>
            </w:tcBorders>
            <w:shd w:val="clear" w:color="auto" w:fill="auto"/>
            <w:noWrap/>
            <w:hideMark/>
          </w:tcPr>
          <w:p w14:paraId="0498144D" w14:textId="77777777" w:rsidR="00EB0183" w:rsidRPr="006319FE" w:rsidRDefault="00EB0183" w:rsidP="000C3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p>
        </w:tc>
      </w:tr>
      <w:tr w:rsidR="006319FE" w:rsidRPr="00F171CF" w14:paraId="337A42AF" w14:textId="77777777" w:rsidTr="007B4E9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6B3E5D" w14:textId="0E022563" w:rsidR="006319FE" w:rsidRPr="006319FE" w:rsidRDefault="006319FE" w:rsidP="006319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6319FE">
              <w:rPr>
                <w:lang w:val="en-CA"/>
              </w:rPr>
              <w:t>Class B</w:t>
            </w:r>
          </w:p>
        </w:tc>
        <w:tc>
          <w:tcPr>
            <w:tcW w:w="1060" w:type="dxa"/>
            <w:tcBorders>
              <w:top w:val="nil"/>
              <w:left w:val="nil"/>
              <w:bottom w:val="nil"/>
              <w:right w:val="nil"/>
            </w:tcBorders>
            <w:shd w:val="clear" w:color="auto" w:fill="auto"/>
            <w:noWrap/>
            <w:vAlign w:val="center"/>
            <w:hideMark/>
          </w:tcPr>
          <w:p w14:paraId="25446402" w14:textId="3C549D20" w:rsidR="006319FE" w:rsidRPr="006319FE" w:rsidRDefault="006319FE" w:rsidP="006319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6319FE">
              <w:rPr>
                <w:lang w:val="en-CA"/>
              </w:rPr>
              <w:t>-0.46%</w:t>
            </w:r>
          </w:p>
        </w:tc>
        <w:tc>
          <w:tcPr>
            <w:tcW w:w="1060" w:type="dxa"/>
            <w:tcBorders>
              <w:top w:val="nil"/>
              <w:left w:val="nil"/>
              <w:bottom w:val="nil"/>
              <w:right w:val="nil"/>
            </w:tcBorders>
            <w:shd w:val="clear" w:color="auto" w:fill="auto"/>
            <w:noWrap/>
            <w:vAlign w:val="center"/>
            <w:hideMark/>
          </w:tcPr>
          <w:p w14:paraId="4BBD5B9F" w14:textId="08A5B9AC" w:rsidR="006319FE" w:rsidRPr="006319FE" w:rsidRDefault="006319FE" w:rsidP="006319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6319FE">
              <w:rPr>
                <w:lang w:val="en-CA"/>
              </w:rPr>
              <w:t>-0.66%</w:t>
            </w:r>
          </w:p>
        </w:tc>
        <w:tc>
          <w:tcPr>
            <w:tcW w:w="1060" w:type="dxa"/>
            <w:tcBorders>
              <w:top w:val="nil"/>
              <w:left w:val="nil"/>
              <w:bottom w:val="nil"/>
              <w:right w:val="single" w:sz="4" w:space="0" w:color="auto"/>
            </w:tcBorders>
            <w:shd w:val="clear" w:color="auto" w:fill="auto"/>
            <w:noWrap/>
            <w:vAlign w:val="center"/>
            <w:hideMark/>
          </w:tcPr>
          <w:p w14:paraId="3A70B3C3" w14:textId="5A9270FE" w:rsidR="006319FE" w:rsidRPr="006319FE" w:rsidRDefault="006319FE" w:rsidP="006319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6319FE">
              <w:rPr>
                <w:lang w:val="en-CA"/>
              </w:rPr>
              <w:t>-0.55%</w:t>
            </w:r>
          </w:p>
        </w:tc>
        <w:tc>
          <w:tcPr>
            <w:tcW w:w="1060" w:type="dxa"/>
            <w:tcBorders>
              <w:top w:val="nil"/>
              <w:left w:val="nil"/>
              <w:bottom w:val="nil"/>
              <w:right w:val="nil"/>
            </w:tcBorders>
            <w:shd w:val="clear" w:color="auto" w:fill="auto"/>
            <w:noWrap/>
            <w:vAlign w:val="center"/>
            <w:hideMark/>
          </w:tcPr>
          <w:p w14:paraId="10AD00E1" w14:textId="56E765D5" w:rsidR="006319FE" w:rsidRPr="006319FE" w:rsidRDefault="006319FE" w:rsidP="006319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6319FE">
              <w:rPr>
                <w:lang w:val="en-CA"/>
              </w:rPr>
              <w:t>106%</w:t>
            </w:r>
          </w:p>
        </w:tc>
        <w:tc>
          <w:tcPr>
            <w:tcW w:w="1060" w:type="dxa"/>
            <w:tcBorders>
              <w:top w:val="nil"/>
              <w:left w:val="nil"/>
              <w:bottom w:val="nil"/>
              <w:right w:val="single" w:sz="4" w:space="0" w:color="auto"/>
            </w:tcBorders>
            <w:shd w:val="clear" w:color="auto" w:fill="auto"/>
            <w:noWrap/>
            <w:vAlign w:val="center"/>
            <w:hideMark/>
          </w:tcPr>
          <w:p w14:paraId="580784B0" w14:textId="0E291940" w:rsidR="006319FE" w:rsidRPr="006319FE" w:rsidRDefault="006319FE" w:rsidP="006319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6319FE">
              <w:rPr>
                <w:lang w:val="en-CA"/>
              </w:rPr>
              <w:t>99%</w:t>
            </w:r>
          </w:p>
        </w:tc>
      </w:tr>
      <w:tr w:rsidR="006319FE" w:rsidRPr="00F171CF" w14:paraId="3438A10F" w14:textId="77777777" w:rsidTr="007B4E9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5CF8E1" w14:textId="5C8A24AA" w:rsidR="006319FE" w:rsidRPr="006319FE" w:rsidRDefault="006319FE" w:rsidP="006319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6319FE">
              <w:rPr>
                <w:lang w:val="en-CA"/>
              </w:rPr>
              <w:t>Class C</w:t>
            </w:r>
          </w:p>
        </w:tc>
        <w:tc>
          <w:tcPr>
            <w:tcW w:w="1060" w:type="dxa"/>
            <w:tcBorders>
              <w:top w:val="nil"/>
              <w:left w:val="nil"/>
              <w:bottom w:val="nil"/>
              <w:right w:val="nil"/>
            </w:tcBorders>
            <w:shd w:val="clear" w:color="auto" w:fill="auto"/>
            <w:noWrap/>
            <w:vAlign w:val="center"/>
            <w:hideMark/>
          </w:tcPr>
          <w:p w14:paraId="2DC4D09E" w14:textId="2D0CA07C" w:rsidR="006319FE" w:rsidRPr="006319FE" w:rsidRDefault="006319FE" w:rsidP="006319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6319FE">
              <w:rPr>
                <w:lang w:val="en-CA"/>
              </w:rPr>
              <w:t>-0.93%</w:t>
            </w:r>
          </w:p>
        </w:tc>
        <w:tc>
          <w:tcPr>
            <w:tcW w:w="1060" w:type="dxa"/>
            <w:tcBorders>
              <w:top w:val="nil"/>
              <w:left w:val="nil"/>
              <w:bottom w:val="nil"/>
              <w:right w:val="nil"/>
            </w:tcBorders>
            <w:shd w:val="clear" w:color="auto" w:fill="auto"/>
            <w:noWrap/>
            <w:vAlign w:val="center"/>
            <w:hideMark/>
          </w:tcPr>
          <w:p w14:paraId="7284010E" w14:textId="2CE3FB15" w:rsidR="006319FE" w:rsidRPr="006319FE" w:rsidRDefault="006319FE" w:rsidP="006319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6319FE">
              <w:rPr>
                <w:lang w:val="en-CA"/>
              </w:rPr>
              <w:t>-1.12%</w:t>
            </w:r>
          </w:p>
        </w:tc>
        <w:tc>
          <w:tcPr>
            <w:tcW w:w="1060" w:type="dxa"/>
            <w:tcBorders>
              <w:top w:val="nil"/>
              <w:left w:val="nil"/>
              <w:bottom w:val="nil"/>
              <w:right w:val="single" w:sz="4" w:space="0" w:color="auto"/>
            </w:tcBorders>
            <w:shd w:val="clear" w:color="auto" w:fill="auto"/>
            <w:noWrap/>
            <w:vAlign w:val="center"/>
            <w:hideMark/>
          </w:tcPr>
          <w:p w14:paraId="4D29771D" w14:textId="23FDA46E" w:rsidR="006319FE" w:rsidRPr="006319FE" w:rsidRDefault="006319FE" w:rsidP="006319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6319FE">
              <w:rPr>
                <w:lang w:val="en-CA"/>
              </w:rPr>
              <w:t>-1.09%</w:t>
            </w:r>
          </w:p>
        </w:tc>
        <w:tc>
          <w:tcPr>
            <w:tcW w:w="1060" w:type="dxa"/>
            <w:tcBorders>
              <w:top w:val="nil"/>
              <w:left w:val="nil"/>
              <w:bottom w:val="nil"/>
              <w:right w:val="nil"/>
            </w:tcBorders>
            <w:shd w:val="clear" w:color="auto" w:fill="auto"/>
            <w:noWrap/>
            <w:vAlign w:val="center"/>
            <w:hideMark/>
          </w:tcPr>
          <w:p w14:paraId="4ACB6548" w14:textId="2F69121F" w:rsidR="006319FE" w:rsidRPr="006319FE" w:rsidRDefault="006319FE" w:rsidP="006319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6319FE">
              <w:rPr>
                <w:lang w:val="en-CA"/>
              </w:rPr>
              <w:t>106%</w:t>
            </w:r>
          </w:p>
        </w:tc>
        <w:tc>
          <w:tcPr>
            <w:tcW w:w="1060" w:type="dxa"/>
            <w:tcBorders>
              <w:top w:val="nil"/>
              <w:left w:val="nil"/>
              <w:bottom w:val="nil"/>
              <w:right w:val="single" w:sz="4" w:space="0" w:color="auto"/>
            </w:tcBorders>
            <w:shd w:val="clear" w:color="auto" w:fill="auto"/>
            <w:noWrap/>
            <w:vAlign w:val="center"/>
            <w:hideMark/>
          </w:tcPr>
          <w:p w14:paraId="77F95B83" w14:textId="3FF2BFF1" w:rsidR="006319FE" w:rsidRPr="006319FE" w:rsidRDefault="006319FE" w:rsidP="006319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6319FE">
              <w:rPr>
                <w:lang w:val="en-CA"/>
              </w:rPr>
              <w:t>98%</w:t>
            </w:r>
          </w:p>
        </w:tc>
      </w:tr>
      <w:tr w:rsidR="006319FE" w:rsidRPr="00F171CF" w14:paraId="71DE395C" w14:textId="77777777" w:rsidTr="007B4E9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B8788A6" w14:textId="2CB4D0D0" w:rsidR="006319FE" w:rsidRPr="006319FE" w:rsidRDefault="006319FE" w:rsidP="006319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6319FE">
              <w:rPr>
                <w:lang w:val="en-CA"/>
              </w:rPr>
              <w:t>Class E</w:t>
            </w:r>
          </w:p>
        </w:tc>
        <w:tc>
          <w:tcPr>
            <w:tcW w:w="1060" w:type="dxa"/>
            <w:tcBorders>
              <w:top w:val="nil"/>
              <w:left w:val="nil"/>
              <w:bottom w:val="nil"/>
              <w:right w:val="nil"/>
            </w:tcBorders>
            <w:shd w:val="clear" w:color="auto" w:fill="auto"/>
            <w:noWrap/>
            <w:vAlign w:val="center"/>
            <w:hideMark/>
          </w:tcPr>
          <w:p w14:paraId="19923E18" w14:textId="4A1A6531" w:rsidR="006319FE" w:rsidRPr="006319FE" w:rsidRDefault="006319FE" w:rsidP="006319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6319FE">
              <w:rPr>
                <w:lang w:val="en-CA"/>
              </w:rPr>
              <w:t>-1.08%</w:t>
            </w:r>
          </w:p>
        </w:tc>
        <w:tc>
          <w:tcPr>
            <w:tcW w:w="1060" w:type="dxa"/>
            <w:tcBorders>
              <w:top w:val="nil"/>
              <w:left w:val="nil"/>
              <w:bottom w:val="nil"/>
              <w:right w:val="nil"/>
            </w:tcBorders>
            <w:shd w:val="clear" w:color="auto" w:fill="auto"/>
            <w:noWrap/>
            <w:vAlign w:val="center"/>
            <w:hideMark/>
          </w:tcPr>
          <w:p w14:paraId="1A64E6E1" w14:textId="7A4D19BE" w:rsidR="006319FE" w:rsidRPr="006319FE" w:rsidRDefault="006319FE" w:rsidP="006319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6319FE">
              <w:rPr>
                <w:lang w:val="en-CA"/>
              </w:rPr>
              <w:t>-0.78%</w:t>
            </w:r>
          </w:p>
        </w:tc>
        <w:tc>
          <w:tcPr>
            <w:tcW w:w="1060" w:type="dxa"/>
            <w:tcBorders>
              <w:top w:val="nil"/>
              <w:left w:val="nil"/>
              <w:bottom w:val="nil"/>
              <w:right w:val="single" w:sz="4" w:space="0" w:color="auto"/>
            </w:tcBorders>
            <w:shd w:val="clear" w:color="auto" w:fill="auto"/>
            <w:noWrap/>
            <w:vAlign w:val="center"/>
            <w:hideMark/>
          </w:tcPr>
          <w:p w14:paraId="2BF9F625" w14:textId="3928A3AE" w:rsidR="006319FE" w:rsidRPr="006319FE" w:rsidRDefault="006319FE" w:rsidP="006319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6319FE">
              <w:rPr>
                <w:lang w:val="en-CA"/>
              </w:rPr>
              <w:t>-0.10%</w:t>
            </w:r>
          </w:p>
        </w:tc>
        <w:tc>
          <w:tcPr>
            <w:tcW w:w="1060" w:type="dxa"/>
            <w:tcBorders>
              <w:top w:val="nil"/>
              <w:left w:val="nil"/>
              <w:bottom w:val="nil"/>
              <w:right w:val="nil"/>
            </w:tcBorders>
            <w:shd w:val="clear" w:color="auto" w:fill="auto"/>
            <w:noWrap/>
            <w:vAlign w:val="center"/>
            <w:hideMark/>
          </w:tcPr>
          <w:p w14:paraId="2F64A9F5" w14:textId="3EBF4B76" w:rsidR="006319FE" w:rsidRPr="006319FE" w:rsidRDefault="006319FE" w:rsidP="006319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6319FE">
              <w:rPr>
                <w:lang w:val="en-CA"/>
              </w:rPr>
              <w:t>105%</w:t>
            </w:r>
          </w:p>
        </w:tc>
        <w:tc>
          <w:tcPr>
            <w:tcW w:w="1060" w:type="dxa"/>
            <w:tcBorders>
              <w:top w:val="nil"/>
              <w:left w:val="nil"/>
              <w:bottom w:val="nil"/>
              <w:right w:val="single" w:sz="4" w:space="0" w:color="auto"/>
            </w:tcBorders>
            <w:shd w:val="clear" w:color="auto" w:fill="auto"/>
            <w:noWrap/>
            <w:vAlign w:val="center"/>
            <w:hideMark/>
          </w:tcPr>
          <w:p w14:paraId="43D8DE8A" w14:textId="726A6C21" w:rsidR="006319FE" w:rsidRPr="006319FE" w:rsidRDefault="006319FE" w:rsidP="006319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6319FE">
              <w:rPr>
                <w:lang w:val="en-CA"/>
              </w:rPr>
              <w:t>96%</w:t>
            </w:r>
          </w:p>
        </w:tc>
      </w:tr>
      <w:tr w:rsidR="006319FE" w:rsidRPr="00F171CF" w14:paraId="4795D353" w14:textId="77777777" w:rsidTr="007B4E9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54B6778" w14:textId="12AB03C3" w:rsidR="006319FE" w:rsidRPr="006319FE" w:rsidRDefault="006319FE" w:rsidP="006319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6319FE">
              <w:rPr>
                <w:lang w:val="en-CA"/>
              </w:rPr>
              <w:t>Overall</w:t>
            </w:r>
          </w:p>
        </w:tc>
        <w:tc>
          <w:tcPr>
            <w:tcW w:w="1060" w:type="dxa"/>
            <w:tcBorders>
              <w:top w:val="single" w:sz="8" w:space="0" w:color="auto"/>
              <w:left w:val="single" w:sz="8" w:space="0" w:color="auto"/>
              <w:bottom w:val="nil"/>
              <w:right w:val="nil"/>
            </w:tcBorders>
            <w:shd w:val="clear" w:color="auto" w:fill="FFFFFF" w:themeFill="background1"/>
            <w:noWrap/>
            <w:vAlign w:val="center"/>
            <w:hideMark/>
          </w:tcPr>
          <w:p w14:paraId="68CD59E8" w14:textId="5A47FB8B" w:rsidR="006319FE" w:rsidRPr="006319FE" w:rsidRDefault="006319FE" w:rsidP="006319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6319FE">
              <w:rPr>
                <w:lang w:val="en-CA"/>
              </w:rPr>
              <w:t>-0.77%</w:t>
            </w:r>
          </w:p>
        </w:tc>
        <w:tc>
          <w:tcPr>
            <w:tcW w:w="1060" w:type="dxa"/>
            <w:tcBorders>
              <w:top w:val="single" w:sz="8" w:space="0" w:color="auto"/>
              <w:left w:val="nil"/>
              <w:bottom w:val="nil"/>
              <w:right w:val="nil"/>
            </w:tcBorders>
            <w:shd w:val="clear" w:color="auto" w:fill="FFFFFF" w:themeFill="background1"/>
            <w:noWrap/>
            <w:vAlign w:val="center"/>
            <w:hideMark/>
          </w:tcPr>
          <w:p w14:paraId="28FF081A" w14:textId="435BAE23" w:rsidR="006319FE" w:rsidRPr="006319FE" w:rsidRDefault="006319FE" w:rsidP="006319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6319FE">
              <w:rPr>
                <w:lang w:val="en-CA"/>
              </w:rPr>
              <w:t>-0.84%</w:t>
            </w:r>
          </w:p>
        </w:tc>
        <w:tc>
          <w:tcPr>
            <w:tcW w:w="1060" w:type="dxa"/>
            <w:tcBorders>
              <w:top w:val="single" w:sz="8" w:space="0" w:color="auto"/>
              <w:left w:val="nil"/>
              <w:bottom w:val="nil"/>
              <w:right w:val="single" w:sz="4" w:space="0" w:color="auto"/>
            </w:tcBorders>
            <w:shd w:val="clear" w:color="auto" w:fill="FFFFFF" w:themeFill="background1"/>
            <w:noWrap/>
            <w:vAlign w:val="center"/>
            <w:hideMark/>
          </w:tcPr>
          <w:p w14:paraId="5AE699B9" w14:textId="0409F705" w:rsidR="006319FE" w:rsidRPr="006319FE" w:rsidRDefault="006319FE" w:rsidP="006319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6319FE">
              <w:rPr>
                <w:lang w:val="en-CA"/>
              </w:rPr>
              <w:t>-0.62%</w:t>
            </w:r>
          </w:p>
        </w:tc>
        <w:tc>
          <w:tcPr>
            <w:tcW w:w="1060" w:type="dxa"/>
            <w:tcBorders>
              <w:top w:val="single" w:sz="8" w:space="0" w:color="auto"/>
              <w:left w:val="nil"/>
              <w:bottom w:val="nil"/>
              <w:right w:val="nil"/>
            </w:tcBorders>
            <w:shd w:val="clear" w:color="auto" w:fill="auto"/>
            <w:noWrap/>
            <w:vAlign w:val="center"/>
            <w:hideMark/>
          </w:tcPr>
          <w:p w14:paraId="5BA42499" w14:textId="40B8E835" w:rsidR="006319FE" w:rsidRPr="006319FE" w:rsidRDefault="006319FE" w:rsidP="006319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6319FE">
              <w:rPr>
                <w:lang w:val="en-CA"/>
              </w:rPr>
              <w:t>106%</w:t>
            </w:r>
          </w:p>
        </w:tc>
        <w:tc>
          <w:tcPr>
            <w:tcW w:w="1060" w:type="dxa"/>
            <w:tcBorders>
              <w:top w:val="single" w:sz="8" w:space="0" w:color="auto"/>
              <w:left w:val="nil"/>
              <w:bottom w:val="nil"/>
              <w:right w:val="single" w:sz="4" w:space="0" w:color="auto"/>
            </w:tcBorders>
            <w:shd w:val="clear" w:color="auto" w:fill="auto"/>
            <w:noWrap/>
            <w:vAlign w:val="center"/>
            <w:hideMark/>
          </w:tcPr>
          <w:p w14:paraId="431CEBFB" w14:textId="75054814" w:rsidR="006319FE" w:rsidRPr="006319FE" w:rsidRDefault="006319FE" w:rsidP="006319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6319FE">
              <w:rPr>
                <w:lang w:val="en-CA"/>
              </w:rPr>
              <w:t>98%</w:t>
            </w:r>
          </w:p>
        </w:tc>
      </w:tr>
      <w:tr w:rsidR="006319FE" w:rsidRPr="00F171CF" w14:paraId="611244BD" w14:textId="77777777" w:rsidTr="007B4E9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9D8FA82" w14:textId="4ACBE9BE" w:rsidR="006319FE" w:rsidRPr="006319FE" w:rsidRDefault="006319FE" w:rsidP="006319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6319FE">
              <w:rPr>
                <w:lang w:val="en-CA"/>
              </w:rPr>
              <w:t>Class D</w:t>
            </w:r>
          </w:p>
        </w:tc>
        <w:tc>
          <w:tcPr>
            <w:tcW w:w="1060" w:type="dxa"/>
            <w:tcBorders>
              <w:top w:val="single" w:sz="8" w:space="0" w:color="auto"/>
              <w:left w:val="nil"/>
              <w:bottom w:val="nil"/>
              <w:right w:val="nil"/>
            </w:tcBorders>
            <w:shd w:val="clear" w:color="auto" w:fill="auto"/>
            <w:noWrap/>
            <w:vAlign w:val="center"/>
            <w:hideMark/>
          </w:tcPr>
          <w:p w14:paraId="740F2185" w14:textId="38A97D61" w:rsidR="006319FE" w:rsidRPr="006319FE" w:rsidRDefault="006319FE" w:rsidP="006319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6319FE">
              <w:rPr>
                <w:lang w:val="en-CA"/>
              </w:rPr>
              <w:t>-0.83%</w:t>
            </w:r>
          </w:p>
        </w:tc>
        <w:tc>
          <w:tcPr>
            <w:tcW w:w="1060" w:type="dxa"/>
            <w:tcBorders>
              <w:top w:val="single" w:sz="8" w:space="0" w:color="auto"/>
              <w:left w:val="nil"/>
              <w:bottom w:val="nil"/>
              <w:right w:val="nil"/>
            </w:tcBorders>
            <w:shd w:val="clear" w:color="auto" w:fill="auto"/>
            <w:noWrap/>
            <w:vAlign w:val="center"/>
            <w:hideMark/>
          </w:tcPr>
          <w:p w14:paraId="0385D26C" w14:textId="6464A035" w:rsidR="006319FE" w:rsidRPr="006319FE" w:rsidRDefault="006319FE" w:rsidP="006319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6319FE">
              <w:rPr>
                <w:lang w:val="en-CA"/>
              </w:rPr>
              <w:t>-0.84%</w:t>
            </w:r>
          </w:p>
        </w:tc>
        <w:tc>
          <w:tcPr>
            <w:tcW w:w="1060" w:type="dxa"/>
            <w:tcBorders>
              <w:top w:val="single" w:sz="8" w:space="0" w:color="auto"/>
              <w:left w:val="nil"/>
              <w:bottom w:val="nil"/>
              <w:right w:val="single" w:sz="4" w:space="0" w:color="auto"/>
            </w:tcBorders>
            <w:shd w:val="clear" w:color="auto" w:fill="auto"/>
            <w:noWrap/>
            <w:vAlign w:val="center"/>
            <w:hideMark/>
          </w:tcPr>
          <w:p w14:paraId="3FE62A50" w14:textId="04D929C8" w:rsidR="006319FE" w:rsidRPr="006319FE" w:rsidRDefault="006319FE" w:rsidP="006319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6319FE">
              <w:rPr>
                <w:lang w:val="en-CA"/>
              </w:rPr>
              <w:t>-1.28%</w:t>
            </w:r>
          </w:p>
        </w:tc>
        <w:tc>
          <w:tcPr>
            <w:tcW w:w="1060" w:type="dxa"/>
            <w:tcBorders>
              <w:top w:val="single" w:sz="8" w:space="0" w:color="auto"/>
              <w:left w:val="nil"/>
              <w:bottom w:val="nil"/>
              <w:right w:val="nil"/>
            </w:tcBorders>
            <w:shd w:val="clear" w:color="auto" w:fill="auto"/>
            <w:noWrap/>
            <w:vAlign w:val="center"/>
            <w:hideMark/>
          </w:tcPr>
          <w:p w14:paraId="7BF217ED" w14:textId="09A9A277" w:rsidR="006319FE" w:rsidRPr="006319FE" w:rsidRDefault="006319FE" w:rsidP="006319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6319FE">
              <w:rPr>
                <w:lang w:val="en-CA"/>
              </w:rPr>
              <w:t>107%</w:t>
            </w:r>
          </w:p>
        </w:tc>
        <w:tc>
          <w:tcPr>
            <w:tcW w:w="1060" w:type="dxa"/>
            <w:tcBorders>
              <w:top w:val="single" w:sz="8" w:space="0" w:color="auto"/>
              <w:left w:val="nil"/>
              <w:bottom w:val="nil"/>
              <w:right w:val="single" w:sz="4" w:space="0" w:color="auto"/>
            </w:tcBorders>
            <w:shd w:val="clear" w:color="auto" w:fill="auto"/>
            <w:noWrap/>
            <w:vAlign w:val="center"/>
            <w:hideMark/>
          </w:tcPr>
          <w:p w14:paraId="118CC946" w14:textId="2DB27181" w:rsidR="006319FE" w:rsidRPr="006319FE" w:rsidRDefault="006319FE" w:rsidP="006319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6319FE">
              <w:rPr>
                <w:lang w:val="en-CA"/>
              </w:rPr>
              <w:t>101%</w:t>
            </w:r>
          </w:p>
        </w:tc>
      </w:tr>
      <w:tr w:rsidR="006319FE" w:rsidRPr="00F171CF" w14:paraId="1930F037" w14:textId="77777777" w:rsidTr="007B4E90">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4E3FD59" w14:textId="2A6AD79B" w:rsidR="006319FE" w:rsidRPr="006319FE" w:rsidRDefault="006319FE" w:rsidP="006319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6319FE">
              <w:rPr>
                <w:lang w:val="en-CA"/>
              </w:rPr>
              <w:t>Class F</w:t>
            </w:r>
          </w:p>
        </w:tc>
        <w:tc>
          <w:tcPr>
            <w:tcW w:w="1060" w:type="dxa"/>
            <w:tcBorders>
              <w:top w:val="nil"/>
              <w:left w:val="nil"/>
              <w:bottom w:val="single" w:sz="8" w:space="0" w:color="auto"/>
              <w:right w:val="nil"/>
            </w:tcBorders>
            <w:shd w:val="clear" w:color="auto" w:fill="auto"/>
            <w:noWrap/>
            <w:vAlign w:val="center"/>
            <w:hideMark/>
          </w:tcPr>
          <w:p w14:paraId="097B0E63" w14:textId="6975F9F7" w:rsidR="006319FE" w:rsidRPr="006319FE" w:rsidRDefault="006319FE" w:rsidP="006319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6319FE">
              <w:rPr>
                <w:lang w:val="en-CA"/>
              </w:rPr>
              <w:t>-0.45%</w:t>
            </w:r>
          </w:p>
        </w:tc>
        <w:tc>
          <w:tcPr>
            <w:tcW w:w="1060" w:type="dxa"/>
            <w:tcBorders>
              <w:top w:val="nil"/>
              <w:left w:val="nil"/>
              <w:bottom w:val="single" w:sz="8" w:space="0" w:color="auto"/>
              <w:right w:val="nil"/>
            </w:tcBorders>
            <w:shd w:val="clear" w:color="auto" w:fill="auto"/>
            <w:noWrap/>
            <w:vAlign w:val="center"/>
            <w:hideMark/>
          </w:tcPr>
          <w:p w14:paraId="50E39147" w14:textId="159F61DF" w:rsidR="006319FE" w:rsidRPr="006319FE" w:rsidRDefault="006319FE" w:rsidP="006319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6319FE">
              <w:rPr>
                <w:lang w:val="en-CA"/>
              </w:rPr>
              <w:t>-0.66%</w:t>
            </w:r>
          </w:p>
        </w:tc>
        <w:tc>
          <w:tcPr>
            <w:tcW w:w="1060" w:type="dxa"/>
            <w:tcBorders>
              <w:top w:val="nil"/>
              <w:left w:val="nil"/>
              <w:bottom w:val="single" w:sz="8" w:space="0" w:color="auto"/>
              <w:right w:val="single" w:sz="4" w:space="0" w:color="auto"/>
            </w:tcBorders>
            <w:shd w:val="clear" w:color="auto" w:fill="auto"/>
            <w:noWrap/>
            <w:vAlign w:val="center"/>
            <w:hideMark/>
          </w:tcPr>
          <w:p w14:paraId="45493C2A" w14:textId="57BB5494" w:rsidR="006319FE" w:rsidRPr="006319FE" w:rsidRDefault="006319FE" w:rsidP="006319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6319FE">
              <w:rPr>
                <w:lang w:val="en-CA"/>
              </w:rPr>
              <w:t>0.74%</w:t>
            </w:r>
          </w:p>
        </w:tc>
        <w:tc>
          <w:tcPr>
            <w:tcW w:w="1060" w:type="dxa"/>
            <w:tcBorders>
              <w:top w:val="nil"/>
              <w:left w:val="nil"/>
              <w:bottom w:val="single" w:sz="8" w:space="0" w:color="auto"/>
              <w:right w:val="nil"/>
            </w:tcBorders>
            <w:shd w:val="clear" w:color="auto" w:fill="auto"/>
            <w:noWrap/>
            <w:vAlign w:val="center"/>
            <w:hideMark/>
          </w:tcPr>
          <w:p w14:paraId="2595FC43" w14:textId="095BD8CE" w:rsidR="006319FE" w:rsidRPr="006319FE" w:rsidRDefault="006319FE" w:rsidP="006319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6319FE">
              <w:rPr>
                <w:lang w:val="en-CA"/>
              </w:rPr>
              <w:t>105%</w:t>
            </w:r>
          </w:p>
        </w:tc>
        <w:tc>
          <w:tcPr>
            <w:tcW w:w="1060" w:type="dxa"/>
            <w:tcBorders>
              <w:top w:val="nil"/>
              <w:left w:val="nil"/>
              <w:bottom w:val="single" w:sz="8" w:space="0" w:color="auto"/>
              <w:right w:val="single" w:sz="4" w:space="0" w:color="auto"/>
            </w:tcBorders>
            <w:shd w:val="clear" w:color="auto" w:fill="auto"/>
            <w:noWrap/>
            <w:vAlign w:val="center"/>
            <w:hideMark/>
          </w:tcPr>
          <w:p w14:paraId="05FB6A7D" w14:textId="42F39C4D" w:rsidR="006319FE" w:rsidRPr="006319FE" w:rsidRDefault="006319FE" w:rsidP="006319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6319FE">
              <w:rPr>
                <w:lang w:val="en-CA"/>
              </w:rPr>
              <w:t>101%</w:t>
            </w:r>
          </w:p>
        </w:tc>
      </w:tr>
    </w:tbl>
    <w:p w14:paraId="14C5697F" w14:textId="77777777" w:rsidR="00DE36D4" w:rsidRDefault="00DE36D4" w:rsidP="00DE36D4">
      <w:pPr>
        <w:pStyle w:val="Heading1"/>
        <w:rPr>
          <w:lang w:val="en-CA"/>
        </w:rPr>
      </w:pPr>
      <w:r>
        <w:rPr>
          <w:lang w:val="en-CA"/>
        </w:rPr>
        <w:t>Conclusions</w:t>
      </w:r>
    </w:p>
    <w:p w14:paraId="746CE089" w14:textId="744D0E4E" w:rsidR="00DE36D4" w:rsidRPr="00FD1D0E" w:rsidRDefault="00DE36D4" w:rsidP="00DE36D4">
      <w:pPr>
        <w:rPr>
          <w:lang w:val="en-CA"/>
        </w:rPr>
      </w:pPr>
      <w:r>
        <w:rPr>
          <w:lang w:val="en-CA"/>
        </w:rPr>
        <w:t xml:space="preserve">In this contribution, the results of test CE4-1.10 are presented. In test CE4-1.10, tests CE4-1.9 and CE4-1.2 are combined to evaluate the performance of </w:t>
      </w:r>
      <w:r w:rsidRPr="00F171CF">
        <w:rPr>
          <w:szCs w:val="22"/>
          <w:lang w:val="en-CA"/>
        </w:rPr>
        <w:t>triangular partitions in CIIP</w:t>
      </w:r>
      <w:r>
        <w:rPr>
          <w:szCs w:val="22"/>
          <w:lang w:val="en-CA"/>
        </w:rPr>
        <w:t xml:space="preserve"> in combination with GEO partitions</w:t>
      </w:r>
      <w:r>
        <w:rPr>
          <w:lang w:val="en-CA"/>
        </w:rPr>
        <w:t>.</w:t>
      </w:r>
      <w:r w:rsidR="00D666FC">
        <w:rPr>
          <w:lang w:val="en-CA"/>
        </w:rPr>
        <w:t xml:space="preserve"> </w:t>
      </w:r>
      <w:r>
        <w:rPr>
          <w:lang w:val="en-CA"/>
        </w:rPr>
        <w:t>From the performance results, these techniques do not seem to interfere with each other, as the gains of both techniques seem to be preserved when they are used together.</w:t>
      </w:r>
    </w:p>
    <w:p w14:paraId="2522FACC" w14:textId="5BDDF379" w:rsidR="00EE24A5" w:rsidRPr="00F171CF" w:rsidRDefault="00EE24A5" w:rsidP="00E11923">
      <w:pPr>
        <w:pStyle w:val="Heading1"/>
        <w:rPr>
          <w:lang w:val="en-CA"/>
        </w:rPr>
      </w:pPr>
      <w:r w:rsidRPr="00F171CF">
        <w:rPr>
          <w:lang w:val="en-CA"/>
        </w:rPr>
        <w:t>References</w:t>
      </w:r>
    </w:p>
    <w:p w14:paraId="47C4986E" w14:textId="5DE650D4" w:rsidR="00DB12A5" w:rsidRPr="00F171CF" w:rsidRDefault="00DB12A5" w:rsidP="00DB12A5">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eastAsia="zh-TW"/>
        </w:rPr>
      </w:pPr>
      <w:bookmarkStart w:id="4" w:name="_Ref19616455"/>
      <w:r w:rsidRPr="00F171CF">
        <w:rPr>
          <w:szCs w:val="22"/>
          <w:lang w:val="en-CA" w:eastAsia="zh-TW"/>
        </w:rPr>
        <w:t>S. Blasi, A. Seixas Dias, G. Kulupana, “Non-CE4: CIIP using triangular partitions“, JVET-O0522, Gothenburg, July 2019.</w:t>
      </w:r>
      <w:bookmarkEnd w:id="4"/>
    </w:p>
    <w:p w14:paraId="724EDA59" w14:textId="1EF95B72" w:rsidR="00EE24A5" w:rsidRPr="00F171CF" w:rsidRDefault="00EE24A5" w:rsidP="00DB12A5">
      <w:pPr>
        <w:pStyle w:val="ListParagraph"/>
        <w:numPr>
          <w:ilvl w:val="0"/>
          <w:numId w:val="14"/>
        </w:numPr>
        <w:spacing w:before="60" w:after="60"/>
        <w:rPr>
          <w:rFonts w:eastAsia="SimSun"/>
          <w:lang w:val="en-CA"/>
        </w:rPr>
      </w:pPr>
      <w:bookmarkStart w:id="5" w:name="_Ref19616445"/>
      <w:r w:rsidRPr="00F171CF">
        <w:rPr>
          <w:szCs w:val="22"/>
          <w:lang w:val="en-CA"/>
        </w:rPr>
        <w:lastRenderedPageBreak/>
        <w:t>S. Esenlik, H. Gao, A. Filippov, V. Rufitskiy, A. M. Kotra, B. Wang, Z. Zhao, E. Alshina, M. Bläser, J. Sauer, “</w:t>
      </w:r>
      <w:r w:rsidRPr="00F171CF">
        <w:rPr>
          <w:rFonts w:eastAsia="SimSun"/>
          <w:lang w:val="en-CA"/>
        </w:rPr>
        <w:t>Non-CE4: Geometrical partitioning for inter blocks“, JVET-O0489, Gotherburg, July 2019.</w:t>
      </w:r>
      <w:bookmarkEnd w:id="5"/>
    </w:p>
    <w:p w14:paraId="5D76DD33" w14:textId="24F99E94" w:rsidR="00EE24A5" w:rsidRPr="00F171CF" w:rsidRDefault="00EE24A5" w:rsidP="00DB12A5">
      <w:pPr>
        <w:pStyle w:val="ListParagraph"/>
        <w:numPr>
          <w:ilvl w:val="0"/>
          <w:numId w:val="14"/>
        </w:numPr>
        <w:rPr>
          <w:rFonts w:eastAsia="SimSun"/>
          <w:lang w:val="en-CA"/>
        </w:rPr>
      </w:pPr>
      <w:bookmarkStart w:id="6" w:name="_Ref19616423"/>
      <w:r w:rsidRPr="00F171CF">
        <w:rPr>
          <w:rFonts w:eastAsia="SimSun"/>
          <w:lang w:val="en-CA"/>
        </w:rPr>
        <w:t>F. Bossen, J. Boyce, X. Li, V. Seregin, and K. Sühring, “JVET common test conditions and software reference configurations for SDR video”, JVET-N1010, Geneva, March 2019</w:t>
      </w:r>
      <w:r w:rsidR="00DB12A5" w:rsidRPr="00F171CF">
        <w:rPr>
          <w:rFonts w:eastAsia="SimSun"/>
          <w:lang w:val="en-CA"/>
        </w:rPr>
        <w:t>.</w:t>
      </w:r>
      <w:bookmarkEnd w:id="6"/>
    </w:p>
    <w:p w14:paraId="174561EB" w14:textId="6EF1155D" w:rsidR="00DB12A5" w:rsidRPr="00F171CF" w:rsidRDefault="00DB12A5" w:rsidP="00DB12A5">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eastAsia="zh-TW"/>
        </w:rPr>
      </w:pPr>
      <w:bookmarkStart w:id="7" w:name="_Ref19616432"/>
      <w:r w:rsidRPr="00F171CF">
        <w:rPr>
          <w:szCs w:val="22"/>
          <w:lang w:val="en-CA" w:eastAsia="zh-TW"/>
        </w:rPr>
        <w:t xml:space="preserve">VTM-6.0 software, </w:t>
      </w:r>
      <w:hyperlink r:id="rId13" w:history="1">
        <w:r w:rsidRPr="00F171CF">
          <w:rPr>
            <w:rStyle w:val="Hyperlink"/>
            <w:szCs w:val="22"/>
            <w:lang w:val="en-CA" w:eastAsia="zh-TW"/>
          </w:rPr>
          <w:t>https://vcgit.hhi.fraunhofer.de/jvet/VVCSoftware_VTM.git</w:t>
        </w:r>
      </w:hyperlink>
      <w:r w:rsidRPr="00F171CF">
        <w:rPr>
          <w:szCs w:val="22"/>
          <w:lang w:val="en-CA" w:eastAsia="zh-TW"/>
        </w:rPr>
        <w:t>, February 2019</w:t>
      </w:r>
      <w:bookmarkEnd w:id="7"/>
    </w:p>
    <w:p w14:paraId="6CD24591" w14:textId="77777777" w:rsidR="00EE24A5" w:rsidRPr="00F171CF" w:rsidRDefault="00EE24A5" w:rsidP="00EE24A5">
      <w:pPr>
        <w:rPr>
          <w:lang w:val="en-CA"/>
        </w:rPr>
      </w:pPr>
    </w:p>
    <w:p w14:paraId="5F0CF8E4" w14:textId="37C895AE" w:rsidR="001F2594" w:rsidRPr="00F171CF" w:rsidRDefault="001F2594" w:rsidP="00E11923">
      <w:pPr>
        <w:pStyle w:val="Heading1"/>
        <w:rPr>
          <w:lang w:val="en-CA"/>
        </w:rPr>
      </w:pPr>
      <w:r w:rsidRPr="00F171CF">
        <w:rPr>
          <w:lang w:val="en-CA"/>
        </w:rPr>
        <w:t>Patent rights declaration</w:t>
      </w:r>
      <w:r w:rsidR="00B94B06" w:rsidRPr="00F171CF">
        <w:rPr>
          <w:lang w:val="en-CA"/>
        </w:rPr>
        <w:t>(s)</w:t>
      </w:r>
    </w:p>
    <w:p w14:paraId="384DB946" w14:textId="77777777" w:rsidR="008C1F0D" w:rsidRPr="00F171CF" w:rsidRDefault="008C1F0D" w:rsidP="008C1F0D">
      <w:pPr>
        <w:rPr>
          <w:szCs w:val="22"/>
          <w:lang w:val="en-CA"/>
        </w:rPr>
      </w:pPr>
      <w:r w:rsidRPr="00F171CF">
        <w:rPr>
          <w:b/>
          <w:szCs w:val="22"/>
          <w:lang w:val="en-CA"/>
        </w:rPr>
        <w:t>The British Broadcasting Corporation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098B159B" w14:textId="5DDA06F6" w:rsidR="00EE24A5" w:rsidRPr="00F171CF" w:rsidRDefault="00BF410F" w:rsidP="009234A5">
      <w:pPr>
        <w:rPr>
          <w:b/>
          <w:bCs/>
          <w:szCs w:val="22"/>
          <w:lang w:val="en-CA"/>
        </w:rPr>
      </w:pPr>
      <w:r w:rsidRPr="00C212F9">
        <w:rPr>
          <w:b/>
          <w:szCs w:val="22"/>
          <w:lang w:val="en-CA"/>
        </w:rPr>
        <w:t>Huawei Technologies Co., Ltd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EE24A5" w:rsidRPr="00F171CF"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9E4150" w14:textId="77777777" w:rsidR="00CA78F0" w:rsidRDefault="00CA78F0">
      <w:r>
        <w:separator/>
      </w:r>
    </w:p>
  </w:endnote>
  <w:endnote w:type="continuationSeparator" w:id="0">
    <w:p w14:paraId="33DDEF17" w14:textId="77777777" w:rsidR="00CA78F0" w:rsidRDefault="00CA78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1"/>
    <w:family w:val="roman"/>
    <w:pitch w:val="variable"/>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DA0EFD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25E89">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86456">
      <w:rPr>
        <w:rStyle w:val="PageNumber"/>
        <w:noProof/>
      </w:rPr>
      <w:t>2019-09-17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BD3015" w14:textId="77777777" w:rsidR="00CA78F0" w:rsidRDefault="00CA78F0">
      <w:r>
        <w:separator/>
      </w:r>
    </w:p>
  </w:footnote>
  <w:footnote w:type="continuationSeparator" w:id="0">
    <w:p w14:paraId="68E23C50" w14:textId="77777777" w:rsidR="00CA78F0" w:rsidRDefault="00CA78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C0D36BF"/>
    <w:multiLevelType w:val="hybridMultilevel"/>
    <w:tmpl w:val="0F14B0C6"/>
    <w:lvl w:ilvl="0" w:tplc="2F9823A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705F1E"/>
    <w:multiLevelType w:val="hybridMultilevel"/>
    <w:tmpl w:val="82F0AC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488680C"/>
    <w:multiLevelType w:val="hybridMultilevel"/>
    <w:tmpl w:val="82F0AC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12"/>
  </w:num>
  <w:num w:numId="13">
    <w:abstractNumId w:val="7"/>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172A"/>
    <w:rsid w:val="000308A3"/>
    <w:rsid w:val="00044A1D"/>
    <w:rsid w:val="000458BC"/>
    <w:rsid w:val="00045C41"/>
    <w:rsid w:val="00046C03"/>
    <w:rsid w:val="00065039"/>
    <w:rsid w:val="0007614F"/>
    <w:rsid w:val="00081398"/>
    <w:rsid w:val="00085EEC"/>
    <w:rsid w:val="00094479"/>
    <w:rsid w:val="000962AC"/>
    <w:rsid w:val="000A511E"/>
    <w:rsid w:val="000B0C0F"/>
    <w:rsid w:val="000B1C6B"/>
    <w:rsid w:val="000B4FF9"/>
    <w:rsid w:val="000C09AC"/>
    <w:rsid w:val="000E00F3"/>
    <w:rsid w:val="000F158C"/>
    <w:rsid w:val="00102F3D"/>
    <w:rsid w:val="00105A8E"/>
    <w:rsid w:val="00124E38"/>
    <w:rsid w:val="0012580B"/>
    <w:rsid w:val="00131F90"/>
    <w:rsid w:val="0013458C"/>
    <w:rsid w:val="0013526E"/>
    <w:rsid w:val="00146152"/>
    <w:rsid w:val="00155526"/>
    <w:rsid w:val="00171371"/>
    <w:rsid w:val="00175A24"/>
    <w:rsid w:val="0018235A"/>
    <w:rsid w:val="00187E58"/>
    <w:rsid w:val="001A297E"/>
    <w:rsid w:val="001A368E"/>
    <w:rsid w:val="001A7329"/>
    <w:rsid w:val="001A792F"/>
    <w:rsid w:val="001B4E28"/>
    <w:rsid w:val="001C3525"/>
    <w:rsid w:val="001C3AFB"/>
    <w:rsid w:val="001C779A"/>
    <w:rsid w:val="001D1BD2"/>
    <w:rsid w:val="001E0248"/>
    <w:rsid w:val="001E02BE"/>
    <w:rsid w:val="001E3B37"/>
    <w:rsid w:val="001F2594"/>
    <w:rsid w:val="0020033D"/>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50FB0"/>
    <w:rsid w:val="003669EA"/>
    <w:rsid w:val="003706CC"/>
    <w:rsid w:val="00377710"/>
    <w:rsid w:val="003A2D8E"/>
    <w:rsid w:val="003A3289"/>
    <w:rsid w:val="003A7CE6"/>
    <w:rsid w:val="003C20E4"/>
    <w:rsid w:val="003D6342"/>
    <w:rsid w:val="003D6826"/>
    <w:rsid w:val="003E6F90"/>
    <w:rsid w:val="003E73ED"/>
    <w:rsid w:val="003F5D0F"/>
    <w:rsid w:val="00411ED0"/>
    <w:rsid w:val="00414101"/>
    <w:rsid w:val="004219CF"/>
    <w:rsid w:val="004234F0"/>
    <w:rsid w:val="00433DDB"/>
    <w:rsid w:val="00435A29"/>
    <w:rsid w:val="00437619"/>
    <w:rsid w:val="00444FEE"/>
    <w:rsid w:val="00465A1E"/>
    <w:rsid w:val="0049445A"/>
    <w:rsid w:val="004A2A63"/>
    <w:rsid w:val="004B210C"/>
    <w:rsid w:val="004B3095"/>
    <w:rsid w:val="004C33F7"/>
    <w:rsid w:val="004D405F"/>
    <w:rsid w:val="004E4F4F"/>
    <w:rsid w:val="004E6789"/>
    <w:rsid w:val="004F61E3"/>
    <w:rsid w:val="00502E10"/>
    <w:rsid w:val="0051015C"/>
    <w:rsid w:val="00516CF1"/>
    <w:rsid w:val="00525E89"/>
    <w:rsid w:val="00531AE9"/>
    <w:rsid w:val="00536188"/>
    <w:rsid w:val="00550A66"/>
    <w:rsid w:val="00567EC7"/>
    <w:rsid w:val="00570013"/>
    <w:rsid w:val="005703C2"/>
    <w:rsid w:val="00570C3B"/>
    <w:rsid w:val="005753EC"/>
    <w:rsid w:val="005801A2"/>
    <w:rsid w:val="005952A5"/>
    <w:rsid w:val="005A33A1"/>
    <w:rsid w:val="005B217D"/>
    <w:rsid w:val="005C385F"/>
    <w:rsid w:val="005C7C26"/>
    <w:rsid w:val="005E1AC6"/>
    <w:rsid w:val="005E3F2B"/>
    <w:rsid w:val="005F0869"/>
    <w:rsid w:val="005F3165"/>
    <w:rsid w:val="005F6F1B"/>
    <w:rsid w:val="00615995"/>
    <w:rsid w:val="00616155"/>
    <w:rsid w:val="00624B33"/>
    <w:rsid w:val="0063041A"/>
    <w:rsid w:val="00630AA2"/>
    <w:rsid w:val="006319FE"/>
    <w:rsid w:val="00646707"/>
    <w:rsid w:val="00657F7E"/>
    <w:rsid w:val="00662E58"/>
    <w:rsid w:val="006637F2"/>
    <w:rsid w:val="00663C50"/>
    <w:rsid w:val="006642A5"/>
    <w:rsid w:val="00664DCF"/>
    <w:rsid w:val="00674595"/>
    <w:rsid w:val="006C04CE"/>
    <w:rsid w:val="006C5D39"/>
    <w:rsid w:val="006D6D9B"/>
    <w:rsid w:val="006E2810"/>
    <w:rsid w:val="006E5417"/>
    <w:rsid w:val="006F0794"/>
    <w:rsid w:val="006F7528"/>
    <w:rsid w:val="007023DE"/>
    <w:rsid w:val="00712F60"/>
    <w:rsid w:val="00720E3B"/>
    <w:rsid w:val="00721CED"/>
    <w:rsid w:val="0074393F"/>
    <w:rsid w:val="00745F6B"/>
    <w:rsid w:val="0075175B"/>
    <w:rsid w:val="0075585E"/>
    <w:rsid w:val="00770571"/>
    <w:rsid w:val="007768FF"/>
    <w:rsid w:val="00776E5B"/>
    <w:rsid w:val="007824D3"/>
    <w:rsid w:val="007931F8"/>
    <w:rsid w:val="00796EE3"/>
    <w:rsid w:val="007A7D29"/>
    <w:rsid w:val="007B4AB8"/>
    <w:rsid w:val="007C5F24"/>
    <w:rsid w:val="007D1181"/>
    <w:rsid w:val="007E01A3"/>
    <w:rsid w:val="007F1F8B"/>
    <w:rsid w:val="007F6205"/>
    <w:rsid w:val="007F67A1"/>
    <w:rsid w:val="00811C05"/>
    <w:rsid w:val="008206C8"/>
    <w:rsid w:val="008230E0"/>
    <w:rsid w:val="00830FB2"/>
    <w:rsid w:val="00841974"/>
    <w:rsid w:val="0086387C"/>
    <w:rsid w:val="00874A6C"/>
    <w:rsid w:val="00876C65"/>
    <w:rsid w:val="00882F72"/>
    <w:rsid w:val="00893689"/>
    <w:rsid w:val="008A4B4C"/>
    <w:rsid w:val="008A6629"/>
    <w:rsid w:val="008C1F0D"/>
    <w:rsid w:val="008C239F"/>
    <w:rsid w:val="008E480C"/>
    <w:rsid w:val="008F07D2"/>
    <w:rsid w:val="00907757"/>
    <w:rsid w:val="0091252D"/>
    <w:rsid w:val="009212B0"/>
    <w:rsid w:val="00921FA1"/>
    <w:rsid w:val="009234A5"/>
    <w:rsid w:val="00933453"/>
    <w:rsid w:val="009336F7"/>
    <w:rsid w:val="0093636C"/>
    <w:rsid w:val="009374A7"/>
    <w:rsid w:val="00955F6D"/>
    <w:rsid w:val="00977C16"/>
    <w:rsid w:val="0098551D"/>
    <w:rsid w:val="00985DCB"/>
    <w:rsid w:val="0099518F"/>
    <w:rsid w:val="009A0C90"/>
    <w:rsid w:val="009A523D"/>
    <w:rsid w:val="009B02A1"/>
    <w:rsid w:val="009B0B29"/>
    <w:rsid w:val="009B3361"/>
    <w:rsid w:val="009B7F3F"/>
    <w:rsid w:val="009D7CE6"/>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978B5"/>
    <w:rsid w:val="00BC10BA"/>
    <w:rsid w:val="00BC5AFD"/>
    <w:rsid w:val="00BE3C8F"/>
    <w:rsid w:val="00BF410F"/>
    <w:rsid w:val="00C00DDE"/>
    <w:rsid w:val="00C04F43"/>
    <w:rsid w:val="00C0609D"/>
    <w:rsid w:val="00C115AB"/>
    <w:rsid w:val="00C26CCB"/>
    <w:rsid w:val="00C30249"/>
    <w:rsid w:val="00C3723B"/>
    <w:rsid w:val="00C42466"/>
    <w:rsid w:val="00C606C9"/>
    <w:rsid w:val="00C7038C"/>
    <w:rsid w:val="00C80288"/>
    <w:rsid w:val="00C8179A"/>
    <w:rsid w:val="00C84003"/>
    <w:rsid w:val="00C90650"/>
    <w:rsid w:val="00C97D78"/>
    <w:rsid w:val="00CA78F0"/>
    <w:rsid w:val="00CC2AAE"/>
    <w:rsid w:val="00CC5A42"/>
    <w:rsid w:val="00CD0EAB"/>
    <w:rsid w:val="00CE5E02"/>
    <w:rsid w:val="00CF34DB"/>
    <w:rsid w:val="00CF3917"/>
    <w:rsid w:val="00CF558F"/>
    <w:rsid w:val="00D00A0B"/>
    <w:rsid w:val="00D010C0"/>
    <w:rsid w:val="00D073E2"/>
    <w:rsid w:val="00D0756D"/>
    <w:rsid w:val="00D446EC"/>
    <w:rsid w:val="00D51BF0"/>
    <w:rsid w:val="00D531DB"/>
    <w:rsid w:val="00D55942"/>
    <w:rsid w:val="00D666FC"/>
    <w:rsid w:val="00D807BF"/>
    <w:rsid w:val="00D82FCC"/>
    <w:rsid w:val="00D86456"/>
    <w:rsid w:val="00DA17FC"/>
    <w:rsid w:val="00DA464C"/>
    <w:rsid w:val="00DA7887"/>
    <w:rsid w:val="00DB12A5"/>
    <w:rsid w:val="00DB2C26"/>
    <w:rsid w:val="00DD02F4"/>
    <w:rsid w:val="00DD6622"/>
    <w:rsid w:val="00DE1C7C"/>
    <w:rsid w:val="00DE36D4"/>
    <w:rsid w:val="00DE6B43"/>
    <w:rsid w:val="00E11923"/>
    <w:rsid w:val="00E160DC"/>
    <w:rsid w:val="00E262D4"/>
    <w:rsid w:val="00E36250"/>
    <w:rsid w:val="00E47316"/>
    <w:rsid w:val="00E47F2D"/>
    <w:rsid w:val="00E54511"/>
    <w:rsid w:val="00E60EDC"/>
    <w:rsid w:val="00E61DAC"/>
    <w:rsid w:val="00E72B80"/>
    <w:rsid w:val="00E75FE3"/>
    <w:rsid w:val="00E86C4C"/>
    <w:rsid w:val="00E907A3"/>
    <w:rsid w:val="00EA5AE0"/>
    <w:rsid w:val="00EB0183"/>
    <w:rsid w:val="00EB56E1"/>
    <w:rsid w:val="00EB7AB1"/>
    <w:rsid w:val="00EC32BD"/>
    <w:rsid w:val="00EE24A5"/>
    <w:rsid w:val="00EE7CD8"/>
    <w:rsid w:val="00EF37F6"/>
    <w:rsid w:val="00EF48CC"/>
    <w:rsid w:val="00F00801"/>
    <w:rsid w:val="00F06076"/>
    <w:rsid w:val="00F171CF"/>
    <w:rsid w:val="00F2488D"/>
    <w:rsid w:val="00F601A0"/>
    <w:rsid w:val="00F712E9"/>
    <w:rsid w:val="00F73032"/>
    <w:rsid w:val="00F80F49"/>
    <w:rsid w:val="00F848FC"/>
    <w:rsid w:val="00F906F6"/>
    <w:rsid w:val="00F9282A"/>
    <w:rsid w:val="00F96BAD"/>
    <w:rsid w:val="00FA139D"/>
    <w:rsid w:val="00FA60F5"/>
    <w:rsid w:val="00FB0E84"/>
    <w:rsid w:val="00FC2405"/>
    <w:rsid w:val="00FC6ADD"/>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basedOn w:val="DefaultParagraphFont"/>
    <w:rsid w:val="001C779A"/>
    <w:rPr>
      <w:sz w:val="16"/>
      <w:szCs w:val="16"/>
    </w:rPr>
  </w:style>
  <w:style w:type="paragraph" w:styleId="CommentText">
    <w:name w:val="annotation text"/>
    <w:basedOn w:val="Normal"/>
    <w:link w:val="CommentTextChar"/>
    <w:rsid w:val="001C779A"/>
    <w:rPr>
      <w:sz w:val="20"/>
    </w:rPr>
  </w:style>
  <w:style w:type="character" w:customStyle="1" w:styleId="CommentTextChar">
    <w:name w:val="Comment Text Char"/>
    <w:basedOn w:val="DefaultParagraphFont"/>
    <w:link w:val="CommentText"/>
    <w:rsid w:val="001C779A"/>
  </w:style>
  <w:style w:type="paragraph" w:styleId="CommentSubject">
    <w:name w:val="annotation subject"/>
    <w:basedOn w:val="CommentText"/>
    <w:next w:val="CommentText"/>
    <w:link w:val="CommentSubjectChar"/>
    <w:semiHidden/>
    <w:unhideWhenUsed/>
    <w:rsid w:val="001C779A"/>
    <w:rPr>
      <w:b/>
      <w:bCs/>
    </w:rPr>
  </w:style>
  <w:style w:type="character" w:customStyle="1" w:styleId="CommentSubjectChar">
    <w:name w:val="Comment Subject Char"/>
    <w:basedOn w:val="CommentTextChar"/>
    <w:link w:val="CommentSubject"/>
    <w:semiHidden/>
    <w:rsid w:val="001C779A"/>
    <w:rPr>
      <w:b/>
      <w:bCs/>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EB0183"/>
    <w:pPr>
      <w:spacing w:before="0" w:after="200"/>
      <w:jc w:val="center"/>
    </w:pPr>
    <w:rPr>
      <w:b/>
      <w:iCs/>
      <w:sz w:val="20"/>
      <w:szCs w:val="18"/>
    </w:rPr>
  </w:style>
  <w:style w:type="paragraph" w:styleId="ListParagraph">
    <w:name w:val="List Paragraph"/>
    <w:basedOn w:val="Normal"/>
    <w:uiPriority w:val="34"/>
    <w:qFormat/>
    <w:rsid w:val="00EB0183"/>
    <w:pPr>
      <w:ind w:left="720"/>
      <w:contextualSpacing/>
    </w:p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893689"/>
    <w:rPr>
      <w:b/>
      <w:iCs/>
      <w:szCs w:val="18"/>
    </w:rPr>
  </w:style>
  <w:style w:type="paragraph" w:styleId="Revision">
    <w:name w:val="Revision"/>
    <w:hidden/>
    <w:uiPriority w:val="99"/>
    <w:semiHidden/>
    <w:rsid w:val="008A6629"/>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vcgit.hhi.fraunhofer.de/jvet/VVCSoftware_VTM.gi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osala.kulupana@bbc.co.uk"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ndre.seixasdias@bbc.co.uk"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saverio.blasi@bbc.co.uk"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F214A7-F59C-440E-88BA-CAE19F893D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1020</Words>
  <Characters>6204</Characters>
  <Application>Microsoft Office Word</Application>
  <DocSecurity>0</DocSecurity>
  <Lines>51</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7210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Andre Seixas Dias</cp:lastModifiedBy>
  <cp:revision>5</cp:revision>
  <cp:lastPrinted>1900-01-01T08:00:00Z</cp:lastPrinted>
  <dcterms:created xsi:type="dcterms:W3CDTF">2019-09-17T15:22:00Z</dcterms:created>
  <dcterms:modified xsi:type="dcterms:W3CDTF">2019-09-17T16:36:00Z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1568731439</vt:lpwstr>
  </property>
</Properties>
</file>