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2D83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11B8FF" w:rsidR="008A4B4C" w:rsidRPr="005B217D" w:rsidRDefault="00E61DAC" w:rsidP="00F9362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7D61">
              <w:rPr>
                <w:lang w:val="en-CA"/>
              </w:rPr>
              <w:t>N0465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795689" w:rsidR="00FC2F0C" w:rsidRPr="005B217D" w:rsidRDefault="00F035BB" w:rsidP="004B6DD8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CE3</w:t>
            </w:r>
            <w:r w:rsidR="004A0DC1">
              <w:rPr>
                <w:b/>
                <w:szCs w:val="22"/>
                <w:lang w:val="en-CA" w:eastAsia="ko-KR"/>
              </w:rPr>
              <w:t xml:space="preserve">-related : </w:t>
            </w:r>
            <w:r w:rsidR="004B6DD8">
              <w:rPr>
                <w:b/>
                <w:szCs w:val="22"/>
                <w:lang w:val="en-CA" w:eastAsia="ko-KR"/>
              </w:rPr>
              <w:t xml:space="preserve">Restrict 2xN, Nx2 </w:t>
            </w:r>
            <w:proofErr w:type="spellStart"/>
            <w:r w:rsidR="004B6DD8">
              <w:rPr>
                <w:b/>
                <w:szCs w:val="22"/>
                <w:lang w:val="en-CA" w:eastAsia="ko-KR"/>
              </w:rPr>
              <w:t>chroma</w:t>
            </w:r>
            <w:proofErr w:type="spellEnd"/>
            <w:r w:rsidR="004B6DD8">
              <w:rPr>
                <w:b/>
                <w:szCs w:val="22"/>
                <w:lang w:val="en-CA" w:eastAsia="ko-KR"/>
              </w:rPr>
              <w:t xml:space="preserve"> processing for dual tree structure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BEBD95" w14:textId="77777777" w:rsidR="00240E98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74E701BB" w14:textId="77777777" w:rsidR="00240E98" w:rsidRDefault="00240E98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03B9FC1E" w14:textId="77777777" w:rsidR="00240E98" w:rsidRDefault="00240E98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5B9FCEC6" w14:textId="3F2B8A29" w:rsidR="00FC2F0C" w:rsidRDefault="00240E98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19 Yangjaedaero-11gil</w:t>
            </w:r>
            <w:r w:rsidR="00FC2F0C" w:rsidRPr="005B217D">
              <w:rPr>
                <w:szCs w:val="22"/>
                <w:lang w:val="en-CA"/>
              </w:rPr>
              <w:br/>
            </w:r>
            <w:proofErr w:type="spellStart"/>
            <w:r w:rsidR="00FC2F0C">
              <w:rPr>
                <w:szCs w:val="22"/>
                <w:lang w:val="en-CA"/>
              </w:rPr>
              <w:t>Seocho-gu</w:t>
            </w:r>
            <w:proofErr w:type="spellEnd"/>
            <w:r w:rsidR="00FC2F0C">
              <w:rPr>
                <w:szCs w:val="22"/>
                <w:lang w:val="en-CA"/>
              </w:rPr>
              <w:t>, Seoul 06772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South Korea</w:t>
            </w:r>
          </w:p>
          <w:p w14:paraId="49D81240" w14:textId="1CCC7C24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42C0B98B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FE60E2A" w14:textId="4BF2C39C" w:rsidR="00283437" w:rsidRDefault="0005322F" w:rsidP="00283437">
      <w:pPr>
        <w:ind w:firstLineChars="50" w:firstLine="110"/>
        <w:rPr>
          <w:lang w:val="en-CA" w:eastAsia="ko-KR"/>
        </w:rPr>
      </w:pPr>
      <w:r>
        <w:rPr>
          <w:rFonts w:hint="eastAsia"/>
          <w:lang w:val="en-CA" w:eastAsia="ko-KR"/>
        </w:rPr>
        <w:t>Current</w:t>
      </w:r>
      <w:r w:rsidR="00F035BB">
        <w:rPr>
          <w:lang w:val="en-CA" w:eastAsia="ko-KR"/>
        </w:rPr>
        <w:t xml:space="preserve"> 2x2 Chroma intra-prediction </w:t>
      </w:r>
      <w:r>
        <w:rPr>
          <w:rFonts w:hint="eastAsia"/>
          <w:lang w:val="en-CA" w:eastAsia="ko-KR"/>
        </w:rPr>
        <w:t xml:space="preserve">is </w:t>
      </w:r>
      <w:r w:rsidR="00F035BB">
        <w:rPr>
          <w:lang w:val="en-CA" w:eastAsia="ko-KR"/>
        </w:rPr>
        <w:t>a serious concern from the throughput and processing overhead point of view.</w:t>
      </w:r>
      <w:r w:rsidR="00084027">
        <w:rPr>
          <w:lang w:val="en-CA" w:eastAsia="ko-KR"/>
        </w:rPr>
        <w:t xml:space="preserve"> In order to </w:t>
      </w:r>
      <w:r w:rsidR="005A5FF0">
        <w:rPr>
          <w:lang w:val="en-CA" w:eastAsia="ko-KR"/>
        </w:rPr>
        <w:t>remov</w:t>
      </w:r>
      <w:r w:rsidR="0081426B">
        <w:rPr>
          <w:lang w:val="en-CA" w:eastAsia="ko-KR"/>
        </w:rPr>
        <w:t xml:space="preserve">e worst case complexity, CE3-2.1.1 disables </w:t>
      </w:r>
      <w:proofErr w:type="spellStart"/>
      <w:r>
        <w:rPr>
          <w:rFonts w:hint="eastAsia"/>
          <w:lang w:val="en-CA" w:eastAsia="ko-KR"/>
        </w:rPr>
        <w:t>chroma</w:t>
      </w:r>
      <w:proofErr w:type="spellEnd"/>
      <w:r>
        <w:rPr>
          <w:rFonts w:hint="eastAsia"/>
          <w:lang w:val="en-CA" w:eastAsia="ko-KR"/>
        </w:rPr>
        <w:t xml:space="preserve"> </w:t>
      </w:r>
      <w:r w:rsidR="0081426B">
        <w:rPr>
          <w:lang w:val="en-CA" w:eastAsia="ko-KR"/>
        </w:rPr>
        <w:t xml:space="preserve">partitioning to </w:t>
      </w:r>
      <w:r w:rsidR="00084027">
        <w:rPr>
          <w:lang w:val="en-CA" w:eastAsia="ko-KR"/>
        </w:rPr>
        <w:t>2x4, 4x2 and 2x2</w:t>
      </w:r>
      <w:r w:rsidR="0081426B">
        <w:rPr>
          <w:lang w:val="en-CA" w:eastAsia="ko-KR"/>
        </w:rPr>
        <w:t xml:space="preserve">. </w:t>
      </w:r>
      <w:r w:rsidR="00283437">
        <w:rPr>
          <w:lang w:val="en-CA" w:eastAsia="ko-KR"/>
        </w:rPr>
        <w:t xml:space="preserve">In this contribution, two </w:t>
      </w:r>
      <w:r>
        <w:rPr>
          <w:rFonts w:hint="eastAsia"/>
          <w:lang w:val="en-CA" w:eastAsia="ko-KR"/>
        </w:rPr>
        <w:t>approaches to restrict these small blocks</w:t>
      </w:r>
      <w:r>
        <w:rPr>
          <w:lang w:val="en-CA" w:eastAsia="ko-KR"/>
        </w:rPr>
        <w:t xml:space="preserve"> </w:t>
      </w:r>
      <w:r w:rsidR="00283437">
        <w:rPr>
          <w:lang w:val="en-CA" w:eastAsia="ko-KR"/>
        </w:rPr>
        <w:t>are suggested.</w:t>
      </w:r>
    </w:p>
    <w:p w14:paraId="55882E05" w14:textId="38C59B11" w:rsidR="00283437" w:rsidRPr="007277F2" w:rsidRDefault="007277F2" w:rsidP="004B6DD8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r>
        <w:rPr>
          <w:lang w:val="en-CA" w:eastAsia="ko-KR"/>
        </w:rPr>
        <w:t>T</w:t>
      </w:r>
      <w:r w:rsidR="00283437" w:rsidRPr="007277F2">
        <w:rPr>
          <w:lang w:val="en-CA" w:eastAsia="ko-KR"/>
        </w:rPr>
        <w:t xml:space="preserve">he restriction for the </w:t>
      </w:r>
      <w:proofErr w:type="spellStart"/>
      <w:r w:rsidR="00283437" w:rsidRPr="007277F2">
        <w:rPr>
          <w:lang w:val="en-CA" w:eastAsia="ko-KR"/>
        </w:rPr>
        <w:t>chroma</w:t>
      </w:r>
      <w:proofErr w:type="spellEnd"/>
      <w:r w:rsidR="00283437" w:rsidRPr="007277F2">
        <w:rPr>
          <w:lang w:val="en-CA" w:eastAsia="ko-KR"/>
        </w:rPr>
        <w:t xml:space="preserve"> block partitioning is extended on top of CE3-2.1.1</w:t>
      </w:r>
      <w:r w:rsidR="0005322F">
        <w:rPr>
          <w:rFonts w:hint="eastAsia"/>
          <w:lang w:val="en-CA" w:eastAsia="ko-KR"/>
        </w:rPr>
        <w:t xml:space="preserve"> by disabling</w:t>
      </w:r>
      <w:r w:rsidR="00283437" w:rsidRPr="007277F2">
        <w:rPr>
          <w:lang w:val="en-CA" w:eastAsia="ko-KR"/>
        </w:rPr>
        <w:t xml:space="preserve"> 2xN, Nx2 partitioning for </w:t>
      </w:r>
      <w:proofErr w:type="spellStart"/>
      <w:r w:rsidR="00283437" w:rsidRPr="007277F2">
        <w:rPr>
          <w:lang w:val="en-CA" w:eastAsia="ko-KR"/>
        </w:rPr>
        <w:t>chroma</w:t>
      </w:r>
      <w:proofErr w:type="spellEnd"/>
      <w:r w:rsidR="00283437" w:rsidRPr="007277F2">
        <w:rPr>
          <w:lang w:val="en-CA" w:eastAsia="ko-KR"/>
        </w:rPr>
        <w:t xml:space="preserve"> block. </w:t>
      </w:r>
    </w:p>
    <w:p w14:paraId="3F1CA3AF" w14:textId="0FDAA0F0" w:rsidR="00283437" w:rsidRPr="007277F2" w:rsidRDefault="007277F2" w:rsidP="004B6DD8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r>
        <w:rPr>
          <w:lang w:val="en-CA" w:eastAsia="ko-KR"/>
        </w:rPr>
        <w:t>T</w:t>
      </w:r>
      <w:r w:rsidR="00283437" w:rsidRPr="007277F2">
        <w:rPr>
          <w:lang w:val="en-CA" w:eastAsia="ko-KR"/>
        </w:rPr>
        <w:t xml:space="preserve">he IBC </w:t>
      </w:r>
      <w:proofErr w:type="spellStart"/>
      <w:r w:rsidR="00283437" w:rsidRPr="007277F2">
        <w:rPr>
          <w:lang w:val="en-CA" w:eastAsia="ko-KR"/>
        </w:rPr>
        <w:t>chroma</w:t>
      </w:r>
      <w:proofErr w:type="spellEnd"/>
      <w:r w:rsidR="00283437" w:rsidRPr="007277F2">
        <w:rPr>
          <w:lang w:val="en-CA" w:eastAsia="ko-KR"/>
        </w:rPr>
        <w:t xml:space="preserve"> motion vector derivation process is applied based on 4x4 sub-block instead of 2x2 sub-block.</w:t>
      </w:r>
    </w:p>
    <w:p w14:paraId="333943BC" w14:textId="5BC1BA53" w:rsidR="007277F2" w:rsidRDefault="007277F2" w:rsidP="0028343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The proposed method shows 0.XX%, 0.XX% BD-rate change for AI and RA CTC configuration, respectivel</w:t>
      </w:r>
      <w:r w:rsidR="00C15EDA">
        <w:rPr>
          <w:lang w:val="en-CA" w:eastAsia="ko-KR"/>
        </w:rPr>
        <w:t>y</w:t>
      </w:r>
      <w:r>
        <w:rPr>
          <w:lang w:val="en-CA" w:eastAsia="ko-KR"/>
        </w:rPr>
        <w:t>.</w:t>
      </w:r>
    </w:p>
    <w:p w14:paraId="4F245078" w14:textId="0A20BA88" w:rsidR="00283437" w:rsidRPr="00283437" w:rsidRDefault="00283437" w:rsidP="00283437">
      <w:pPr>
        <w:pStyle w:val="1"/>
        <w:rPr>
          <w:lang w:val="en-CA" w:eastAsia="ko-KR"/>
        </w:rPr>
      </w:pPr>
      <w:r>
        <w:rPr>
          <w:lang w:val="en-CA" w:eastAsia="ko-KR"/>
        </w:rPr>
        <w:t>Problem state</w:t>
      </w:r>
    </w:p>
    <w:p w14:paraId="77514FCF" w14:textId="32E1A475" w:rsidR="00A93A09" w:rsidRDefault="00283437" w:rsidP="0028343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In the CE3-2.1.1 restricts 2x2, 2x4 and 4x2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 partitioning. From this restriction, the worst case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processing is </w:t>
      </w:r>
      <w:r w:rsidR="0005322F">
        <w:rPr>
          <w:rFonts w:hint="eastAsia"/>
          <w:lang w:val="en-CA" w:eastAsia="ko-KR"/>
        </w:rPr>
        <w:t xml:space="preserve">when </w:t>
      </w:r>
      <w:r>
        <w:rPr>
          <w:lang w:val="en-CA" w:eastAsia="ko-KR"/>
        </w:rPr>
        <w:t xml:space="preserve">the number of samples in a block is equal to 16 for the intra prediction. </w:t>
      </w:r>
      <w:r w:rsidR="00BA5C70">
        <w:rPr>
          <w:rFonts w:hint="eastAsia"/>
          <w:lang w:val="en-CA" w:eastAsia="ko-KR"/>
        </w:rPr>
        <w:t>H</w:t>
      </w:r>
      <w:r w:rsidR="00BA5C70">
        <w:rPr>
          <w:lang w:val="en-CA" w:eastAsia="ko-KR"/>
        </w:rPr>
        <w:t xml:space="preserve">owever </w:t>
      </w:r>
      <w:r w:rsidR="00F93623">
        <w:rPr>
          <w:lang w:val="en-CA" w:eastAsia="ko-KR"/>
        </w:rPr>
        <w:t>i</w:t>
      </w:r>
      <w:r w:rsidR="004A0DC1">
        <w:rPr>
          <w:lang w:val="en-CA" w:eastAsia="ko-KR"/>
        </w:rPr>
        <w:t>n the VVC draft 4, IBC mode is allowed for</w:t>
      </w:r>
      <w:r>
        <w:rPr>
          <w:lang w:val="en-CA" w:eastAsia="ko-KR"/>
        </w:rPr>
        <w:t xml:space="preserve"> I-Slice</w:t>
      </w:r>
      <w:r w:rsidR="004A0DC1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="004A0DC1">
        <w:rPr>
          <w:lang w:val="en-CA" w:eastAsia="ko-KR"/>
        </w:rPr>
        <w:t>the dual tree structure</w:t>
      </w:r>
      <w:r>
        <w:rPr>
          <w:lang w:val="en-CA" w:eastAsia="ko-KR"/>
        </w:rPr>
        <w:t>.</w:t>
      </w:r>
      <w:r w:rsidR="008F140B">
        <w:rPr>
          <w:lang w:val="en-CA" w:eastAsia="ko-KR"/>
        </w:rPr>
        <w:t xml:space="preserve"> </w:t>
      </w:r>
      <w:r>
        <w:rPr>
          <w:lang w:val="en-CA" w:eastAsia="ko-KR"/>
        </w:rPr>
        <w:t xml:space="preserve">In this case </w:t>
      </w:r>
      <w:r w:rsidR="004A0DC1">
        <w:rPr>
          <w:lang w:val="en-CA" w:eastAsia="ko-KR"/>
        </w:rPr>
        <w:t xml:space="preserve">the motion vector for IBC coded </w:t>
      </w:r>
      <w:r w:rsidR="0081426B">
        <w:rPr>
          <w:lang w:val="en-CA" w:eastAsia="ko-KR"/>
        </w:rPr>
        <w:t>C</w:t>
      </w:r>
      <w:r w:rsidR="004A0DC1">
        <w:rPr>
          <w:lang w:val="en-CA" w:eastAsia="ko-KR"/>
        </w:rPr>
        <w:t>hroma block is derived based on 2x2 sub-block</w:t>
      </w:r>
      <w:r w:rsidR="008F140B">
        <w:rPr>
          <w:lang w:val="en-CA" w:eastAsia="ko-KR"/>
        </w:rPr>
        <w:t xml:space="preserve"> </w:t>
      </w:r>
      <w:r w:rsidR="0081426B">
        <w:rPr>
          <w:lang w:val="en-CA" w:eastAsia="ko-KR"/>
        </w:rPr>
        <w:t>in dual tree structure</w:t>
      </w:r>
      <w:r w:rsidR="008F140B">
        <w:rPr>
          <w:lang w:val="en-CA" w:eastAsia="ko-KR"/>
        </w:rPr>
        <w:t>,</w:t>
      </w:r>
      <w:r>
        <w:rPr>
          <w:lang w:val="en-CA" w:eastAsia="ko-KR"/>
        </w:rPr>
        <w:t xml:space="preserve"> I_SLICE</w:t>
      </w:r>
      <w:r w:rsidR="0081426B">
        <w:rPr>
          <w:lang w:val="en-CA" w:eastAsia="ko-KR"/>
        </w:rPr>
        <w:t>. For this reason, the worst case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processing is </w:t>
      </w:r>
      <w:r w:rsidR="008F140B">
        <w:rPr>
          <w:lang w:val="en-CA" w:eastAsia="ko-KR"/>
        </w:rPr>
        <w:t xml:space="preserve">still </w:t>
      </w:r>
      <w:r>
        <w:rPr>
          <w:lang w:val="en-CA" w:eastAsia="ko-KR"/>
        </w:rPr>
        <w:t>2x2</w:t>
      </w:r>
      <w:r w:rsidR="008F140B">
        <w:rPr>
          <w:lang w:val="en-CA" w:eastAsia="ko-KR"/>
        </w:rPr>
        <w:t xml:space="preserve">. </w:t>
      </w:r>
      <w:r w:rsidR="00E22481">
        <w:rPr>
          <w:lang w:val="en-CA" w:eastAsia="ko-KR"/>
        </w:rPr>
        <w:t>IBC mode refer spatial neighboring reconstructed sample similar with INTRA prediction</w:t>
      </w:r>
      <w:r w:rsidR="008F140B">
        <w:rPr>
          <w:lang w:val="en-CA" w:eastAsia="ko-KR"/>
        </w:rPr>
        <w:t xml:space="preserve"> therefore complexity form throughput </w:t>
      </w:r>
      <w:proofErr w:type="gramStart"/>
      <w:r w:rsidR="008F140B">
        <w:rPr>
          <w:lang w:val="en-CA" w:eastAsia="ko-KR"/>
        </w:rPr>
        <w:t>and</w:t>
      </w:r>
      <w:proofErr w:type="gramEnd"/>
      <w:r w:rsidR="008F140B">
        <w:rPr>
          <w:lang w:val="en-CA" w:eastAsia="ko-KR"/>
        </w:rPr>
        <w:t xml:space="preserve"> latency is not reduced in the worst case</w:t>
      </w:r>
      <w:r w:rsidR="00E22481">
        <w:rPr>
          <w:lang w:val="en-CA" w:eastAsia="ko-KR"/>
        </w:rPr>
        <w:t xml:space="preserve">. </w:t>
      </w:r>
      <w:r w:rsidR="0081426B">
        <w:rPr>
          <w:lang w:val="en-CA" w:eastAsia="ko-KR"/>
        </w:rPr>
        <w:t xml:space="preserve">In this contribution suggest </w:t>
      </w:r>
      <w:r w:rsidR="008F140B">
        <w:rPr>
          <w:lang w:val="en-CA" w:eastAsia="ko-KR"/>
        </w:rPr>
        <w:t>that disable</w:t>
      </w:r>
      <w:r w:rsidR="0081426B">
        <w:rPr>
          <w:lang w:val="en-CA" w:eastAsia="ko-KR"/>
        </w:rPr>
        <w:t xml:space="preserve"> </w:t>
      </w:r>
      <w:r w:rsidR="008F140B">
        <w:rPr>
          <w:lang w:val="en-CA" w:eastAsia="ko-KR"/>
        </w:rPr>
        <w:t>2xN, Nx2</w:t>
      </w:r>
      <w:r w:rsidR="0081426B">
        <w:rPr>
          <w:lang w:val="en-CA" w:eastAsia="ko-KR"/>
        </w:rPr>
        <w:t xml:space="preserve"> block partitioning</w:t>
      </w:r>
      <w:r w:rsidR="008F140B">
        <w:rPr>
          <w:lang w:val="en-CA" w:eastAsia="ko-KR"/>
        </w:rPr>
        <w:t xml:space="preserve"> for the </w:t>
      </w:r>
      <w:proofErr w:type="spellStart"/>
      <w:r w:rsidR="008F140B">
        <w:rPr>
          <w:lang w:val="en-CA" w:eastAsia="ko-KR"/>
        </w:rPr>
        <w:t>chroma</w:t>
      </w:r>
      <w:proofErr w:type="spellEnd"/>
      <w:r w:rsidR="008F140B">
        <w:rPr>
          <w:lang w:val="en-CA" w:eastAsia="ko-KR"/>
        </w:rPr>
        <w:t xml:space="preserve"> component </w:t>
      </w:r>
      <w:r w:rsidR="0081426B">
        <w:rPr>
          <w:lang w:val="en-CA" w:eastAsia="ko-KR"/>
        </w:rPr>
        <w:t xml:space="preserve">and </w:t>
      </w:r>
      <w:r w:rsidR="00F93623">
        <w:rPr>
          <w:lang w:val="en-CA" w:eastAsia="ko-KR"/>
        </w:rPr>
        <w:t>i</w:t>
      </w:r>
      <w:r w:rsidR="008F140B">
        <w:rPr>
          <w:lang w:val="en-CA" w:eastAsia="ko-KR"/>
        </w:rPr>
        <w:t xml:space="preserve">t is also proposed that </w:t>
      </w:r>
      <w:r w:rsidR="0081426B">
        <w:rPr>
          <w:lang w:val="en-CA" w:eastAsia="ko-KR"/>
        </w:rPr>
        <w:t xml:space="preserve">IBC </w:t>
      </w:r>
      <w:proofErr w:type="spellStart"/>
      <w:r w:rsidR="008F140B">
        <w:rPr>
          <w:lang w:val="en-CA" w:eastAsia="ko-KR"/>
        </w:rPr>
        <w:t>c</w:t>
      </w:r>
      <w:r w:rsidR="0081426B">
        <w:rPr>
          <w:lang w:val="en-CA" w:eastAsia="ko-KR"/>
        </w:rPr>
        <w:t>hroma</w:t>
      </w:r>
      <w:proofErr w:type="spellEnd"/>
      <w:r w:rsidR="0081426B">
        <w:rPr>
          <w:lang w:val="en-CA" w:eastAsia="ko-KR"/>
        </w:rPr>
        <w:t xml:space="preserve"> motion vector derivation</w:t>
      </w:r>
      <w:r w:rsidR="008F140B">
        <w:rPr>
          <w:lang w:val="en-CA" w:eastAsia="ko-KR"/>
        </w:rPr>
        <w:t xml:space="preserve"> is applied based on 4x4 sub-block</w:t>
      </w:r>
      <w:r w:rsidR="0081426B">
        <w:rPr>
          <w:lang w:val="en-CA" w:eastAsia="ko-KR"/>
        </w:rPr>
        <w:t xml:space="preserve">. </w:t>
      </w: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257C5C6A" w14:textId="2D68CE07" w:rsidR="00A93A09" w:rsidRDefault="009B0923" w:rsidP="00FC2F0C">
      <w:pPr>
        <w:rPr>
          <w:lang w:val="en-CA" w:eastAsia="ko-KR"/>
        </w:rPr>
      </w:pPr>
      <w:r w:rsidRPr="004B6DD8">
        <w:rPr>
          <w:b/>
          <w:lang w:val="en-CA" w:eastAsia="ko-KR"/>
        </w:rPr>
        <w:t>#</w:t>
      </w:r>
      <w:r w:rsidR="00E22481" w:rsidRPr="004B6DD8">
        <w:rPr>
          <w:b/>
          <w:lang w:val="en-CA" w:eastAsia="ko-KR"/>
        </w:rPr>
        <w:t>1.</w:t>
      </w:r>
      <w:r>
        <w:rPr>
          <w:lang w:val="en-CA" w:eastAsia="ko-KR"/>
        </w:rPr>
        <w:t xml:space="preserve"> </w:t>
      </w:r>
      <w:r w:rsidRPr="004B6DD8">
        <w:rPr>
          <w:b/>
          <w:lang w:val="en-CA" w:eastAsia="ko-KR"/>
        </w:rPr>
        <w:t>CE3-2.1</w:t>
      </w:r>
      <w:r w:rsidR="00E22481" w:rsidRPr="004B6DD8">
        <w:rPr>
          <w:b/>
          <w:lang w:val="en-CA" w:eastAsia="ko-KR"/>
        </w:rPr>
        <w:t>.1</w:t>
      </w:r>
    </w:p>
    <w:p w14:paraId="5F2A00A6" w14:textId="501BE598" w:rsidR="009B0923" w:rsidRDefault="00877DC1" w:rsidP="00FC2F0C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CE3-2.1</w:t>
      </w:r>
      <w:r w:rsidR="00E22481">
        <w:rPr>
          <w:lang w:val="en-CA" w:eastAsia="ko-KR"/>
        </w:rPr>
        <w:t>.1</w:t>
      </w:r>
      <w:r>
        <w:rPr>
          <w:lang w:val="en-CA" w:eastAsia="ko-KR"/>
        </w:rPr>
        <w:t xml:space="preserve"> describes block partition restriction in order to disable 2x2, 4x2 and 2x4 Chroma block in Dual tree. </w:t>
      </w:r>
    </w:p>
    <w:p w14:paraId="729752F3" w14:textId="77777777" w:rsidR="00080D0C" w:rsidRDefault="00080D0C" w:rsidP="00FC2F0C">
      <w:pPr>
        <w:rPr>
          <w:lang w:val="en-CA" w:eastAsia="ko-KR"/>
        </w:rPr>
      </w:pPr>
    </w:p>
    <w:p w14:paraId="3CBCF9EE" w14:textId="1B4D6C83" w:rsidR="00080D0C" w:rsidRDefault="00080D0C" w:rsidP="00FC2F0C">
      <w:pPr>
        <w:rPr>
          <w:lang w:val="en-CA" w:eastAsia="ko-KR"/>
        </w:rPr>
      </w:pPr>
      <w:r w:rsidRPr="004B6DD8">
        <w:rPr>
          <w:b/>
          <w:lang w:val="en-CA" w:eastAsia="ko-KR"/>
        </w:rPr>
        <w:t>#2.</w:t>
      </w:r>
      <w:r>
        <w:rPr>
          <w:lang w:val="en-CA" w:eastAsia="ko-KR"/>
        </w:rPr>
        <w:t xml:space="preserve"> </w:t>
      </w:r>
      <w:r w:rsidRPr="004B6DD8">
        <w:rPr>
          <w:b/>
          <w:lang w:val="en-CA" w:eastAsia="ko-KR"/>
        </w:rPr>
        <w:t>Extend Chroma block partitioning restriction</w:t>
      </w:r>
    </w:p>
    <w:p w14:paraId="0448A90C" w14:textId="306B9F9C" w:rsidR="00080D0C" w:rsidRDefault="00080D0C" w:rsidP="004B6DD8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The proposed restriction for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 partitioning is that 2xN and Nx2 split is disabled.</w:t>
      </w:r>
    </w:p>
    <w:p w14:paraId="2BD702E8" w14:textId="77777777" w:rsidR="00080D0C" w:rsidRDefault="00080D0C" w:rsidP="00FC2F0C">
      <w:pPr>
        <w:rPr>
          <w:lang w:val="en-CA" w:eastAsia="ko-KR"/>
        </w:rPr>
      </w:pPr>
    </w:p>
    <w:p w14:paraId="6967DAE3" w14:textId="2B6A2EE5" w:rsidR="009B0923" w:rsidRPr="004B6DD8" w:rsidRDefault="009B0923" w:rsidP="00FC2F0C">
      <w:pPr>
        <w:rPr>
          <w:b/>
          <w:lang w:val="en-CA" w:eastAsia="ko-KR"/>
        </w:rPr>
      </w:pPr>
      <w:r w:rsidRPr="004B6DD8">
        <w:rPr>
          <w:b/>
          <w:lang w:val="en-CA" w:eastAsia="ko-KR"/>
        </w:rPr>
        <w:t>#</w:t>
      </w:r>
      <w:r w:rsidR="00080D0C" w:rsidRPr="004B6DD8">
        <w:rPr>
          <w:b/>
          <w:lang w:val="en-CA" w:eastAsia="ko-KR"/>
        </w:rPr>
        <w:t>3</w:t>
      </w:r>
      <w:r w:rsidR="00E22481" w:rsidRPr="004B6DD8">
        <w:rPr>
          <w:b/>
          <w:lang w:val="en-CA" w:eastAsia="ko-KR"/>
        </w:rPr>
        <w:t>.</w:t>
      </w:r>
      <w:r w:rsidRPr="004B6DD8">
        <w:rPr>
          <w:b/>
          <w:lang w:val="en-CA" w:eastAsia="ko-KR"/>
        </w:rPr>
        <w:t xml:space="preserve"> Proposed IBC Chroma motion vector derivation</w:t>
      </w:r>
      <w:r w:rsidR="00E22481" w:rsidRPr="004B6DD8">
        <w:rPr>
          <w:b/>
          <w:lang w:val="en-CA" w:eastAsia="ko-KR"/>
        </w:rPr>
        <w:t xml:space="preserve"> based 4x4 sub-block.</w:t>
      </w:r>
    </w:p>
    <w:p w14:paraId="1B097D1B" w14:textId="77777777" w:rsidR="00080D0C" w:rsidRDefault="009B0923" w:rsidP="0028343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The proposed IBC Chroma motion vector derivation process is applied base on 4x4 sub-block size instead of 2x2 sub-block</w:t>
      </w:r>
      <w:r w:rsidR="00584951">
        <w:rPr>
          <w:lang w:val="en-CA" w:eastAsia="ko-KR"/>
        </w:rPr>
        <w:t xml:space="preserve"> and </w:t>
      </w:r>
      <w:proofErr w:type="spellStart"/>
      <w:r w:rsidR="00584951">
        <w:rPr>
          <w:lang w:val="en-CA" w:eastAsia="ko-KR"/>
        </w:rPr>
        <w:t>luma</w:t>
      </w:r>
      <w:proofErr w:type="spellEnd"/>
      <w:r w:rsidR="00584951">
        <w:rPr>
          <w:lang w:val="en-CA" w:eastAsia="ko-KR"/>
        </w:rPr>
        <w:t xml:space="preserve"> motion vector which is corresponded with top-left position of the 4x4 Chroma sub-block.</w:t>
      </w:r>
    </w:p>
    <w:p w14:paraId="21C61F2E" w14:textId="561137DE" w:rsidR="009B0923" w:rsidRDefault="00877DC1" w:rsidP="0028343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 </w:t>
      </w:r>
    </w:p>
    <w:p w14:paraId="72E241D9" w14:textId="2395C396" w:rsidR="00E22481" w:rsidRPr="004B6DD8" w:rsidRDefault="00E22481" w:rsidP="00283437">
      <w:pPr>
        <w:ind w:firstLineChars="50" w:firstLine="110"/>
        <w:rPr>
          <w:b/>
          <w:lang w:val="en-CA" w:eastAsia="ko-KR"/>
        </w:rPr>
      </w:pPr>
      <w:r w:rsidRPr="004B6DD8">
        <w:rPr>
          <w:b/>
          <w:lang w:val="en-CA" w:eastAsia="ko-KR"/>
        </w:rPr>
        <w:t>#</w:t>
      </w:r>
      <w:r w:rsidR="00080D0C" w:rsidRPr="004B6DD8">
        <w:rPr>
          <w:b/>
          <w:lang w:val="en-CA" w:eastAsia="ko-KR"/>
        </w:rPr>
        <w:t>4</w:t>
      </w:r>
      <w:r w:rsidRPr="004B6DD8">
        <w:rPr>
          <w:b/>
          <w:lang w:val="en-CA" w:eastAsia="ko-KR"/>
        </w:rPr>
        <w:t>.</w:t>
      </w:r>
      <w:r w:rsidR="00080D0C">
        <w:rPr>
          <w:b/>
          <w:lang w:val="en-CA" w:eastAsia="ko-KR"/>
        </w:rPr>
        <w:t xml:space="preserve"> Test result for overall proposed method</w:t>
      </w:r>
      <w:r w:rsidRPr="004B6DD8">
        <w:rPr>
          <w:b/>
          <w:lang w:val="en-CA" w:eastAsia="ko-KR"/>
        </w:rPr>
        <w:t xml:space="preserve"> </w:t>
      </w:r>
      <w:r w:rsidR="00080D0C">
        <w:rPr>
          <w:b/>
          <w:lang w:val="en-CA" w:eastAsia="ko-KR"/>
        </w:rPr>
        <w:t>(</w:t>
      </w:r>
      <w:r w:rsidRPr="004B6DD8">
        <w:rPr>
          <w:b/>
          <w:lang w:val="en-CA" w:eastAsia="ko-KR"/>
        </w:rPr>
        <w:t>#1 + #2</w:t>
      </w:r>
      <w:r w:rsidR="00080D0C" w:rsidRPr="004B6DD8">
        <w:rPr>
          <w:b/>
          <w:lang w:val="en-CA" w:eastAsia="ko-KR"/>
        </w:rPr>
        <w:t xml:space="preserve"> + #3</w:t>
      </w:r>
      <w:r w:rsidR="00080D0C">
        <w:rPr>
          <w:b/>
          <w:lang w:val="en-CA" w:eastAsia="ko-KR"/>
        </w:rPr>
        <w:t>)</w:t>
      </w:r>
    </w:p>
    <w:p w14:paraId="0611BA91" w14:textId="2A684F60" w:rsidR="00E22481" w:rsidRDefault="00E22481" w:rsidP="0028343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The suggestion in this contribution is disable 2x2, 4x2 and 2x4 block include sub-block in Dual tree structure in order to handle worst case complexity in terms of throughput and latency</w:t>
      </w:r>
    </w:p>
    <w:p w14:paraId="7EB9DF87" w14:textId="77777777" w:rsidR="00E22481" w:rsidRPr="009B0923" w:rsidRDefault="00E22481" w:rsidP="00283437">
      <w:pPr>
        <w:ind w:firstLineChars="50" w:firstLine="110"/>
        <w:rPr>
          <w:lang w:val="en-CA" w:eastAsia="ko-KR"/>
        </w:rPr>
      </w:pPr>
    </w:p>
    <w:p w14:paraId="5F0473B3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7B0BD37B" w14:textId="31FD88F4" w:rsidR="00FC2F0C" w:rsidRDefault="00185020" w:rsidP="00FC2F0C">
      <w:pPr>
        <w:rPr>
          <w:lang w:val="en-CA" w:eastAsia="ko-KR"/>
        </w:rPr>
      </w:pPr>
      <w:r>
        <w:rPr>
          <w:rFonts w:hint="eastAsia"/>
          <w:lang w:val="en-CA" w:eastAsia="ko-KR"/>
        </w:rPr>
        <w:t>#</w:t>
      </w:r>
      <w:r>
        <w:rPr>
          <w:lang w:val="en-CA" w:eastAsia="ko-KR"/>
        </w:rPr>
        <w:t>1.</w:t>
      </w:r>
      <w:r w:rsidR="0045526C">
        <w:rPr>
          <w:lang w:val="en-CA" w:eastAsia="ko-KR"/>
        </w:rPr>
        <w:t xml:space="preserve"> Test 1 CE3-2.1.1</w:t>
      </w:r>
      <w:r w:rsidR="003B6600">
        <w:rPr>
          <w:lang w:val="en-CA" w:eastAsia="ko-KR"/>
        </w:rPr>
        <w:t>(reported by CE3-2.1.1 proponent)</w:t>
      </w:r>
    </w:p>
    <w:tbl>
      <w:tblPr>
        <w:tblW w:w="7691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8"/>
        <w:gridCol w:w="1407"/>
        <w:gridCol w:w="1266"/>
        <w:gridCol w:w="1408"/>
        <w:gridCol w:w="1124"/>
        <w:gridCol w:w="1098"/>
      </w:tblGrid>
      <w:tr w:rsidR="00185020" w:rsidRPr="00185020" w14:paraId="6D84FB9D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1A0D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95A96" w14:textId="54D120C5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85020" w:rsidRPr="00185020" w14:paraId="04F29849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AF0C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205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D62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C938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2E4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37D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85020" w:rsidRPr="00185020" w14:paraId="778B11DA" w14:textId="77777777" w:rsidTr="004B6DD8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DAF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591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C09F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5CBD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BBB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3B7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020" w:rsidRPr="00185020" w14:paraId="05A4FBBB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8DF4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06E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B0C5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624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79D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E9F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85020" w:rsidRPr="00185020" w14:paraId="5DBD320A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FB98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B4B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705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0190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A9E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224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020" w:rsidRPr="00185020" w14:paraId="60CFCBCA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916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329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0B8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1.06%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9AAD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1.56%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CE1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249F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85020" w:rsidRPr="00185020" w14:paraId="3D94AB08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F11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61C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591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0DD0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AB3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7F3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020" w:rsidRPr="00185020" w14:paraId="54D38F32" w14:textId="77777777" w:rsidTr="004B6DD8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342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019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3C98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650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0.49%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17F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FE5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020" w:rsidRPr="00185020" w14:paraId="161319A1" w14:textId="77777777" w:rsidTr="004B6DD8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5C7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F8E6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8E2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1.80%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7A0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B64F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B9C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85020" w:rsidRPr="00185020" w14:paraId="1AC24A96" w14:textId="77777777" w:rsidTr="004B6DD8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B058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F4C2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86A39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1.56%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FD8D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1.96%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ED2D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E93B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2BE95475" w14:textId="77777777" w:rsidR="00185020" w:rsidRDefault="00185020" w:rsidP="00FC2F0C">
      <w:pPr>
        <w:rPr>
          <w:lang w:val="en-CA" w:eastAsia="ko-KR"/>
        </w:rPr>
      </w:pPr>
    </w:p>
    <w:tbl>
      <w:tblPr>
        <w:tblW w:w="7691" w:type="dxa"/>
        <w:tblInd w:w="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8"/>
        <w:gridCol w:w="1407"/>
        <w:gridCol w:w="1266"/>
        <w:gridCol w:w="1408"/>
        <w:gridCol w:w="1124"/>
        <w:gridCol w:w="1098"/>
      </w:tblGrid>
      <w:tr w:rsidR="00185020" w:rsidRPr="00185020" w14:paraId="5CF48943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B7BB7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5EDE8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85020" w:rsidRPr="00185020" w14:paraId="13921EC1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C115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1221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4B1D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6A2D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4DF6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BBE5" w14:textId="77777777" w:rsidR="00185020" w:rsidRPr="00185020" w:rsidRDefault="00185020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85020" w:rsidRPr="00185020" w14:paraId="51899254" w14:textId="77777777" w:rsidTr="00185020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8E6E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F444" w14:textId="6D18C1FB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BA89" w14:textId="69696B5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C77B" w14:textId="6863538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6584" w14:textId="498DB1F4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6841" w14:textId="3C236236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5020" w:rsidRPr="00185020" w14:paraId="4966F504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7F2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E74" w14:textId="00CD4E4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4653" w14:textId="35624BD6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C45B" w14:textId="15472ECA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A79C" w14:textId="6D3C8D8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C943" w14:textId="3C30B01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6A033A07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86F4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F2B7" w14:textId="46E396AC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398A" w14:textId="4BDA4D20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1B8E" w14:textId="3D86D2E9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E7CF" w14:textId="14FE44A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C625" w14:textId="3046753D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6F469739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0E6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B340" w14:textId="6BCFFBE9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87AD" w14:textId="0FF22B5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C121" w14:textId="12194F2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DB32" w14:textId="735A9C14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B639" w14:textId="29A33D28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613939BA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62D7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92C5" w14:textId="7040E458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600B" w14:textId="0484EFCB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53A0" w14:textId="645FAD0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DB7F" w14:textId="0987A633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5DB8" w14:textId="7402E9D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020" w:rsidRPr="00185020" w14:paraId="35A1E6FB" w14:textId="77777777" w:rsidTr="00185020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8543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3C60" w14:textId="41AB8DE6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EB0C" w14:textId="69FAC36C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D95D" w14:textId="1DA012F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B2DC" w14:textId="3FDB2B29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4EE0" w14:textId="4A82BC5D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7613E094" w14:textId="77777777" w:rsidTr="00185020">
        <w:trPr>
          <w:trHeight w:val="237"/>
        </w:trPr>
        <w:tc>
          <w:tcPr>
            <w:tcW w:w="13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027A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CD40" w14:textId="382FE0E6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DC4D" w14:textId="17E47A62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5DD2" w14:textId="7C3E8585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380E" w14:textId="47D57888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20BE" w14:textId="6D20C96D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020" w:rsidRPr="00185020" w14:paraId="1181D87C" w14:textId="77777777" w:rsidTr="00185020">
        <w:trPr>
          <w:trHeight w:val="237"/>
        </w:trPr>
        <w:tc>
          <w:tcPr>
            <w:tcW w:w="13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7982" w14:textId="7777777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8502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17839" w14:textId="28E4E42F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DF043" w14:textId="18BFE105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EDBE" w14:textId="66472E1B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5CB9" w14:textId="1F427F6D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12914" w14:textId="2BEFB847" w:rsidR="00185020" w:rsidRPr="00185020" w:rsidRDefault="00185020" w:rsidP="0018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92B4B5" w14:textId="77777777" w:rsidR="00185020" w:rsidRDefault="00185020" w:rsidP="00FC2F0C">
      <w:pPr>
        <w:rPr>
          <w:lang w:val="en-CA" w:eastAsia="ko-KR"/>
        </w:rPr>
      </w:pPr>
    </w:p>
    <w:p w14:paraId="76F0B0ED" w14:textId="10D28618" w:rsidR="00185020" w:rsidRDefault="00185020" w:rsidP="00FC2F0C">
      <w:pPr>
        <w:rPr>
          <w:lang w:val="en-CA" w:eastAsia="ko-KR"/>
        </w:rPr>
      </w:pPr>
      <w:r>
        <w:rPr>
          <w:rFonts w:hint="eastAsia"/>
          <w:lang w:val="en-CA" w:eastAsia="ko-KR"/>
        </w:rPr>
        <w:t>#</w:t>
      </w:r>
      <w:r w:rsidR="0045526C">
        <w:rPr>
          <w:lang w:val="en-CA" w:eastAsia="ko-KR"/>
        </w:rPr>
        <w:t xml:space="preserve"> Test </w:t>
      </w:r>
      <w:r>
        <w:rPr>
          <w:lang w:val="en-CA" w:eastAsia="ko-KR"/>
        </w:rPr>
        <w:t xml:space="preserve">2. </w:t>
      </w:r>
      <w:r w:rsidR="0045526C">
        <w:rPr>
          <w:lang w:val="en-CA" w:eastAsia="ko-KR"/>
        </w:rPr>
        <w:t xml:space="preserve">2xN, Nx2 </w:t>
      </w:r>
      <w:proofErr w:type="spellStart"/>
      <w:r w:rsidR="0045526C">
        <w:rPr>
          <w:lang w:val="en-CA" w:eastAsia="ko-KR"/>
        </w:rPr>
        <w:t>chorma</w:t>
      </w:r>
      <w:proofErr w:type="spellEnd"/>
      <w:r w:rsidR="0045526C">
        <w:rPr>
          <w:lang w:val="en-CA" w:eastAsia="ko-KR"/>
        </w:rPr>
        <w:t xml:space="preserve"> block size restriction </w:t>
      </w:r>
    </w:p>
    <w:p w14:paraId="00847A71" w14:textId="6C2369FC" w:rsidR="00185020" w:rsidRDefault="00185020" w:rsidP="00FC2F0C">
      <w:pPr>
        <w:rPr>
          <w:lang w:val="en-CA" w:eastAsia="ko-KR"/>
        </w:rPr>
      </w:pPr>
    </w:p>
    <w:p w14:paraId="6700833A" w14:textId="6747D63F" w:rsidR="00F16AAF" w:rsidRDefault="008E6E0E" w:rsidP="00FC2F0C">
      <w:pPr>
        <w:rPr>
          <w:lang w:val="en-CA" w:eastAsia="ko-KR"/>
        </w:rPr>
      </w:pPr>
      <w:r>
        <w:rPr>
          <w:lang w:val="en-CA" w:eastAsia="ko-KR"/>
        </w:rPr>
        <w:t>#</w:t>
      </w:r>
      <w:r w:rsidR="0045526C">
        <w:rPr>
          <w:lang w:val="en-CA" w:eastAsia="ko-KR"/>
        </w:rPr>
        <w:t>Test 3</w:t>
      </w:r>
      <w:r>
        <w:rPr>
          <w:lang w:val="en-CA" w:eastAsia="ko-KR"/>
        </w:rPr>
        <w:t xml:space="preserve">. </w:t>
      </w:r>
      <w:r>
        <w:rPr>
          <w:b/>
          <w:lang w:val="en-CA" w:eastAsia="ko-KR"/>
        </w:rPr>
        <w:t>Test result for overall proposed method</w:t>
      </w:r>
      <w:r w:rsidRPr="00EC2F64">
        <w:rPr>
          <w:b/>
          <w:lang w:val="en-CA" w:eastAsia="ko-KR"/>
        </w:rPr>
        <w:t xml:space="preserve"> </w:t>
      </w:r>
      <w:r>
        <w:rPr>
          <w:b/>
          <w:lang w:val="en-CA" w:eastAsia="ko-KR"/>
        </w:rPr>
        <w:t>(</w:t>
      </w:r>
      <w:r w:rsidRPr="00EC2F64">
        <w:rPr>
          <w:b/>
          <w:lang w:val="en-CA" w:eastAsia="ko-KR"/>
        </w:rPr>
        <w:t>#1 + #2 + #3</w:t>
      </w:r>
      <w:r>
        <w:rPr>
          <w:b/>
          <w:lang w:val="en-CA" w:eastAsia="ko-KR"/>
        </w:rPr>
        <w:t>)</w:t>
      </w:r>
    </w:p>
    <w:tbl>
      <w:tblPr>
        <w:tblW w:w="7699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2"/>
        <w:gridCol w:w="1368"/>
        <w:gridCol w:w="1368"/>
        <w:gridCol w:w="1368"/>
        <w:gridCol w:w="1106"/>
        <w:gridCol w:w="1107"/>
      </w:tblGrid>
      <w:tr w:rsidR="008E6E0E" w:rsidRPr="008E6E0E" w14:paraId="06EBB132" w14:textId="77777777" w:rsidTr="004B6DD8">
        <w:trPr>
          <w:trHeight w:val="23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90FC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D8FF661" w14:textId="33079E44" w:rsidR="008E6E0E" w:rsidRPr="008E6E0E" w:rsidRDefault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166E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8E6E0E" w:rsidRPr="008E6E0E" w14:paraId="2F27663E" w14:textId="77777777" w:rsidTr="008E6E0E">
        <w:trPr>
          <w:trHeight w:val="23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895B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38C1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93600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A1CD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FC6E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0E253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E6E0E" w:rsidRPr="008E6E0E" w14:paraId="5F75A757" w14:textId="77777777" w:rsidTr="008E6E0E">
        <w:trPr>
          <w:trHeight w:val="236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1512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FE05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05A5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604A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A616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8477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E6E0E" w:rsidRPr="008E6E0E" w14:paraId="1D697C5F" w14:textId="77777777" w:rsidTr="008E6E0E">
        <w:trPr>
          <w:trHeight w:val="236"/>
        </w:trPr>
        <w:tc>
          <w:tcPr>
            <w:tcW w:w="13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3D7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73C7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5683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A26C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0A56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5DE3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E6E0E" w:rsidRPr="008E6E0E" w14:paraId="04723C13" w14:textId="77777777" w:rsidTr="008E6E0E">
        <w:trPr>
          <w:trHeight w:val="236"/>
        </w:trPr>
        <w:tc>
          <w:tcPr>
            <w:tcW w:w="13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171C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7BC3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EBF1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3905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3EB3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103F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E6E0E" w:rsidRPr="008E6E0E" w14:paraId="0ECB5B73" w14:textId="77777777" w:rsidTr="008E6E0E">
        <w:trPr>
          <w:trHeight w:val="236"/>
        </w:trPr>
        <w:tc>
          <w:tcPr>
            <w:tcW w:w="13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49B2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EC42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7B78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55C0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9892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C924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E6E0E" w:rsidRPr="008E6E0E" w14:paraId="6292C86D" w14:textId="77777777" w:rsidTr="008E6E0E">
        <w:trPr>
          <w:trHeight w:val="236"/>
        </w:trPr>
        <w:tc>
          <w:tcPr>
            <w:tcW w:w="13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F770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410F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86DB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786C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7A42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2A91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E6E0E" w:rsidRPr="008E6E0E" w14:paraId="06AB84B2" w14:textId="77777777" w:rsidTr="008E6E0E">
        <w:trPr>
          <w:trHeight w:val="236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EFF0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AB12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A610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6318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5ACD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1E19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E6E0E" w:rsidRPr="008E6E0E" w14:paraId="35251C95" w14:textId="77777777" w:rsidTr="008E6E0E">
        <w:trPr>
          <w:trHeight w:val="236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4B72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49C1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2735FA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4.08%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4E6887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5.39%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B911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131%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9998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  <w:tr w:rsidR="008E6E0E" w:rsidRPr="008E6E0E" w14:paraId="75FB6B26" w14:textId="77777777" w:rsidTr="008E6E0E">
        <w:trPr>
          <w:trHeight w:val="229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65B17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16ED4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7D07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505B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99298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9B66" w14:textId="77777777" w:rsidR="008E6E0E" w:rsidRPr="008E6E0E" w:rsidRDefault="008E6E0E" w:rsidP="008E6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6E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19B724AF" w14:textId="77777777" w:rsidR="00F16AAF" w:rsidRPr="00A10530" w:rsidRDefault="00F16AAF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bookmarkEnd w:id="0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7C37A" w14:textId="77777777" w:rsidR="002033B9" w:rsidRDefault="002033B9">
      <w:r>
        <w:separator/>
      </w:r>
    </w:p>
  </w:endnote>
  <w:endnote w:type="continuationSeparator" w:id="0">
    <w:p w14:paraId="742817A6" w14:textId="77777777" w:rsidR="002033B9" w:rsidRDefault="00203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167E0F" w:rsidR="00283437" w:rsidRPr="00C00DDE" w:rsidRDefault="0028343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B660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5526C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59404" w14:textId="77777777" w:rsidR="002033B9" w:rsidRDefault="002033B9">
      <w:r>
        <w:separator/>
      </w:r>
    </w:p>
  </w:footnote>
  <w:footnote w:type="continuationSeparator" w:id="0">
    <w:p w14:paraId="67488680" w14:textId="77777777" w:rsidR="002033B9" w:rsidRDefault="00203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8525C"/>
    <w:multiLevelType w:val="hybridMultilevel"/>
    <w:tmpl w:val="3AA2D4CC"/>
    <w:lvl w:ilvl="0" w:tplc="25102C70">
      <w:start w:val="1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3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322F"/>
    <w:rsid w:val="00065039"/>
    <w:rsid w:val="0007614F"/>
    <w:rsid w:val="00080D0C"/>
    <w:rsid w:val="00081398"/>
    <w:rsid w:val="00084027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55A"/>
    <w:rsid w:val="00131F90"/>
    <w:rsid w:val="0013458C"/>
    <w:rsid w:val="0013526E"/>
    <w:rsid w:val="00146152"/>
    <w:rsid w:val="00155526"/>
    <w:rsid w:val="0016396A"/>
    <w:rsid w:val="00166E30"/>
    <w:rsid w:val="00171371"/>
    <w:rsid w:val="00175A24"/>
    <w:rsid w:val="0018502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33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E98"/>
    <w:rsid w:val="00263398"/>
    <w:rsid w:val="00263B99"/>
    <w:rsid w:val="00266F06"/>
    <w:rsid w:val="00275BCF"/>
    <w:rsid w:val="00283437"/>
    <w:rsid w:val="00291E36"/>
    <w:rsid w:val="00292257"/>
    <w:rsid w:val="002A54E0"/>
    <w:rsid w:val="002B1595"/>
    <w:rsid w:val="002B191D"/>
    <w:rsid w:val="002B2E83"/>
    <w:rsid w:val="002D0AF6"/>
    <w:rsid w:val="002E4D7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90E"/>
    <w:rsid w:val="003A2A96"/>
    <w:rsid w:val="003A2D8E"/>
    <w:rsid w:val="003A7CE6"/>
    <w:rsid w:val="003B6600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526C"/>
    <w:rsid w:val="00465A1E"/>
    <w:rsid w:val="0049445A"/>
    <w:rsid w:val="004A0DC1"/>
    <w:rsid w:val="004A2A63"/>
    <w:rsid w:val="004B210C"/>
    <w:rsid w:val="004B6DD8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4951"/>
    <w:rsid w:val="005952A5"/>
    <w:rsid w:val="005A33A1"/>
    <w:rsid w:val="005A5FF0"/>
    <w:rsid w:val="005B217D"/>
    <w:rsid w:val="005C385F"/>
    <w:rsid w:val="005C3F99"/>
    <w:rsid w:val="005E1AC6"/>
    <w:rsid w:val="005F6F1B"/>
    <w:rsid w:val="00615995"/>
    <w:rsid w:val="00616155"/>
    <w:rsid w:val="00624B33"/>
    <w:rsid w:val="0063041A"/>
    <w:rsid w:val="00630AA2"/>
    <w:rsid w:val="00637782"/>
    <w:rsid w:val="00646707"/>
    <w:rsid w:val="00657F7E"/>
    <w:rsid w:val="00662E58"/>
    <w:rsid w:val="006637F2"/>
    <w:rsid w:val="006642A5"/>
    <w:rsid w:val="00664DCF"/>
    <w:rsid w:val="006747DD"/>
    <w:rsid w:val="006C5D39"/>
    <w:rsid w:val="006D0748"/>
    <w:rsid w:val="006D1F84"/>
    <w:rsid w:val="006D6D9B"/>
    <w:rsid w:val="006E2810"/>
    <w:rsid w:val="006E5417"/>
    <w:rsid w:val="006F0794"/>
    <w:rsid w:val="006F7528"/>
    <w:rsid w:val="007023DE"/>
    <w:rsid w:val="00712F60"/>
    <w:rsid w:val="00720E3B"/>
    <w:rsid w:val="007277F2"/>
    <w:rsid w:val="0074393F"/>
    <w:rsid w:val="00745F6B"/>
    <w:rsid w:val="0075175B"/>
    <w:rsid w:val="0075585E"/>
    <w:rsid w:val="00770571"/>
    <w:rsid w:val="007768FF"/>
    <w:rsid w:val="007824D3"/>
    <w:rsid w:val="00796EE3"/>
    <w:rsid w:val="007A6BD5"/>
    <w:rsid w:val="007A7D29"/>
    <w:rsid w:val="007B4AB8"/>
    <w:rsid w:val="007D1181"/>
    <w:rsid w:val="007E01A3"/>
    <w:rsid w:val="007F1F8B"/>
    <w:rsid w:val="007F67A1"/>
    <w:rsid w:val="00811C05"/>
    <w:rsid w:val="0081426B"/>
    <w:rsid w:val="008206C8"/>
    <w:rsid w:val="008603C8"/>
    <w:rsid w:val="0086387C"/>
    <w:rsid w:val="00874A6C"/>
    <w:rsid w:val="00876C65"/>
    <w:rsid w:val="00877DC1"/>
    <w:rsid w:val="008A4B4C"/>
    <w:rsid w:val="008C239F"/>
    <w:rsid w:val="008E480C"/>
    <w:rsid w:val="008E6E0E"/>
    <w:rsid w:val="008F140B"/>
    <w:rsid w:val="00907757"/>
    <w:rsid w:val="009212B0"/>
    <w:rsid w:val="00921FA1"/>
    <w:rsid w:val="009234A5"/>
    <w:rsid w:val="00932A78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0923"/>
    <w:rsid w:val="009B3361"/>
    <w:rsid w:val="009B7F3F"/>
    <w:rsid w:val="009C79D0"/>
    <w:rsid w:val="009D7CE6"/>
    <w:rsid w:val="009F496B"/>
    <w:rsid w:val="00A01439"/>
    <w:rsid w:val="00A02E61"/>
    <w:rsid w:val="00A05CFF"/>
    <w:rsid w:val="00A10530"/>
    <w:rsid w:val="00A13048"/>
    <w:rsid w:val="00A46843"/>
    <w:rsid w:val="00A5506E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D7D6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C70"/>
    <w:rsid w:val="00BC10BA"/>
    <w:rsid w:val="00BC5AFD"/>
    <w:rsid w:val="00C00DDE"/>
    <w:rsid w:val="00C04F43"/>
    <w:rsid w:val="00C0609D"/>
    <w:rsid w:val="00C115AB"/>
    <w:rsid w:val="00C15EDA"/>
    <w:rsid w:val="00C26CCB"/>
    <w:rsid w:val="00C30249"/>
    <w:rsid w:val="00C3723B"/>
    <w:rsid w:val="00C37F3D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2481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35BB"/>
    <w:rsid w:val="00F16AAF"/>
    <w:rsid w:val="00F2488D"/>
    <w:rsid w:val="00F601A0"/>
    <w:rsid w:val="00F712E9"/>
    <w:rsid w:val="00F73032"/>
    <w:rsid w:val="00F848FC"/>
    <w:rsid w:val="00F906F6"/>
    <w:rsid w:val="00F9282A"/>
    <w:rsid w:val="00F93623"/>
    <w:rsid w:val="00F96BAD"/>
    <w:rsid w:val="00FA139D"/>
    <w:rsid w:val="00FA60F5"/>
    <w:rsid w:val="00FB0E84"/>
    <w:rsid w:val="00FC2405"/>
    <w:rsid w:val="00FC2F0C"/>
    <w:rsid w:val="00FD01C2"/>
    <w:rsid w:val="00FD457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C00D736-8858-493B-9052-EC6080F0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hm.jang@lge.com</cp:lastModifiedBy>
  <cp:revision>26</cp:revision>
  <cp:lastPrinted>1901-01-01T07:00:00Z</cp:lastPrinted>
  <dcterms:created xsi:type="dcterms:W3CDTF">2019-03-11T07:00:00Z</dcterms:created>
  <dcterms:modified xsi:type="dcterms:W3CDTF">2019-03-13T05:05:00Z</dcterms:modified>
</cp:coreProperties>
</file>