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7760B6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518D">
              <w:rPr>
                <w:rFonts w:hint="eastAsia"/>
                <w:lang w:val="en-CA" w:eastAsia="zh-CN"/>
              </w:rPr>
              <w:t>N</w:t>
            </w:r>
            <w:r w:rsidR="00794172">
              <w:rPr>
                <w:lang w:val="en-CA"/>
              </w:rPr>
              <w:t>0427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615811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="00A5263C">
              <w:rPr>
                <w:rFonts w:eastAsia="DengXian"/>
                <w:b/>
                <w:szCs w:val="22"/>
                <w:lang w:val="en-CA" w:eastAsia="zh-CN"/>
              </w:rPr>
              <w:t>-related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C8366B">
              <w:rPr>
                <w:rFonts w:eastAsia="Times New Roman"/>
                <w:b/>
                <w:szCs w:val="22"/>
                <w:lang w:val="en-CA"/>
              </w:rPr>
              <w:t xml:space="preserve">Harmonization </w:t>
            </w:r>
            <w:r w:rsidR="00A5263C">
              <w:rPr>
                <w:rFonts w:eastAsia="Times New Roman"/>
                <w:b/>
                <w:szCs w:val="22"/>
                <w:lang w:val="en-CA"/>
              </w:rPr>
              <w:t>between ISP and WAIP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4D854B" w:rsidR="00263398" w:rsidRPr="005B217D" w:rsidRDefault="00A5263C" w:rsidP="009234A5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530CAB">
        <w:rPr>
          <w:lang w:val="en-CA"/>
        </w:rPr>
        <w:t>VTM4.0</w:t>
      </w:r>
      <w:r>
        <w:rPr>
          <w:lang w:val="en-CA"/>
        </w:rPr>
        <w:t xml:space="preserve">, </w:t>
      </w:r>
      <w:r w:rsidR="00530CAB">
        <w:rPr>
          <w:lang w:val="en-CA"/>
        </w:rPr>
        <w:t xml:space="preserve">In this contribution, </w:t>
      </w:r>
      <w:r w:rsidR="003553C4">
        <w:rPr>
          <w:lang w:val="en-CA"/>
        </w:rPr>
        <w:t xml:space="preserve">a harmonized scheme between Intra Sub-Partition (ISP) and </w:t>
      </w:r>
      <w:r w:rsidR="003553C4">
        <w:rPr>
          <w:szCs w:val="22"/>
          <w:lang w:val="en-CA"/>
        </w:rPr>
        <w:t>Wide Angular Intra Prediction (</w:t>
      </w:r>
      <w:r w:rsidR="003553C4">
        <w:rPr>
          <w:lang w:val="en-CA"/>
        </w:rPr>
        <w:t xml:space="preserve">WAIP) is proposed. Firstly, 1x64 and 64x1 partitions are disabled for ISP mode. Secondly, </w:t>
      </w:r>
      <w:r w:rsidR="00530CAB">
        <w:rPr>
          <w:lang w:val="en-CA"/>
        </w:rPr>
        <w:t xml:space="preserve">it is proposed </w:t>
      </w:r>
      <w:r w:rsidR="00046E6F">
        <w:rPr>
          <w:lang w:val="en-CA"/>
        </w:rPr>
        <w:t xml:space="preserve">that </w:t>
      </w:r>
      <w:r w:rsidR="00EC7C01">
        <w:rPr>
          <w:lang w:val="en-CA"/>
        </w:rPr>
        <w:t>WAIP</w:t>
      </w:r>
      <w:r w:rsidR="00530CAB" w:rsidRPr="00530CAB">
        <w:rPr>
          <w:lang w:val="en-CA"/>
        </w:rPr>
        <w:t xml:space="preserve"> mode </w:t>
      </w:r>
      <w:r w:rsidR="00046E6F">
        <w:rPr>
          <w:lang w:val="en-CA"/>
        </w:rPr>
        <w:t xml:space="preserve">mapping </w:t>
      </w:r>
      <w:r w:rsidR="00530CAB" w:rsidRPr="00530CAB">
        <w:rPr>
          <w:lang w:val="en-CA"/>
        </w:rPr>
        <w:t xml:space="preserve">is </w:t>
      </w:r>
      <w:r w:rsidR="00530CAB">
        <w:rPr>
          <w:lang w:val="en-CA"/>
        </w:rPr>
        <w:t>always performed at the T</w:t>
      </w:r>
      <w:r w:rsidR="00530CAB" w:rsidRPr="00530CAB">
        <w:rPr>
          <w:lang w:val="en-CA"/>
        </w:rPr>
        <w:t>U level</w:t>
      </w:r>
      <w:r w:rsidR="00750078">
        <w:rPr>
          <w:lang w:val="en-CA"/>
        </w:rPr>
        <w:t xml:space="preserve">. </w:t>
      </w:r>
      <w:r w:rsidR="00276096">
        <w:rPr>
          <w:lang w:val="en-CA"/>
        </w:rPr>
        <w:t xml:space="preserve">It is reportedly </w:t>
      </w:r>
      <w:r w:rsidR="00E20E91">
        <w:rPr>
          <w:lang w:val="en-CA"/>
        </w:rPr>
        <w:t xml:space="preserve">shown </w:t>
      </w:r>
      <w:r w:rsidR="00276096">
        <w:rPr>
          <w:lang w:val="en-CA"/>
        </w:rPr>
        <w:t xml:space="preserve">that, </w:t>
      </w:r>
      <w:r w:rsidR="00530CAB">
        <w:rPr>
          <w:lang w:val="en-CA"/>
        </w:rPr>
        <w:t>the proposed</w:t>
      </w:r>
      <w:r w:rsidR="0014079B">
        <w:rPr>
          <w:lang w:val="en-CA"/>
        </w:rPr>
        <w:t xml:space="preserve"> method</w:t>
      </w:r>
      <w:r w:rsidR="007850EF">
        <w:rPr>
          <w:lang w:val="en-CA"/>
        </w:rPr>
        <w:t xml:space="preserve"> achieved </w:t>
      </w:r>
      <w:r w:rsidR="007021AF">
        <w:rPr>
          <w:lang w:val="en-CA"/>
        </w:rPr>
        <w:t>0.00</w:t>
      </w:r>
      <w:bookmarkStart w:id="0" w:name="_GoBack"/>
      <w:bookmarkEnd w:id="0"/>
      <w:r w:rsidR="002E1D2B">
        <w:rPr>
          <w:lang w:val="en-CA"/>
        </w:rPr>
        <w:t xml:space="preserve">% and </w:t>
      </w:r>
      <w:r w:rsidR="00224154">
        <w:rPr>
          <w:lang w:val="en-CA"/>
        </w:rPr>
        <w:t>XXX</w:t>
      </w:r>
      <w:r w:rsidR="00614769">
        <w:rPr>
          <w:lang w:val="en-CA"/>
        </w:rPr>
        <w:t xml:space="preserve">% </w:t>
      </w:r>
      <w:proofErr w:type="spellStart"/>
      <w:r w:rsidR="00614769">
        <w:rPr>
          <w:lang w:val="en-CA"/>
        </w:rPr>
        <w:t>l</w:t>
      </w:r>
      <w:r w:rsidR="00276096">
        <w:rPr>
          <w:lang w:val="en-CA"/>
        </w:rPr>
        <w:t>uma</w:t>
      </w:r>
      <w:proofErr w:type="spellEnd"/>
      <w:r w:rsidR="00276096">
        <w:rPr>
          <w:lang w:val="en-CA"/>
        </w:rPr>
        <w:t xml:space="preserve"> BD-rates with </w:t>
      </w:r>
      <w:r w:rsidR="00C0526A">
        <w:rPr>
          <w:lang w:val="en-CA"/>
        </w:rPr>
        <w:t xml:space="preserve">around </w:t>
      </w:r>
      <w:r w:rsidR="007021AF">
        <w:rPr>
          <w:lang w:val="en-CA"/>
        </w:rPr>
        <w:t>100</w:t>
      </w:r>
      <w:r w:rsidR="00FC14AC">
        <w:rPr>
          <w:lang w:val="en-CA"/>
        </w:rPr>
        <w:t>%</w:t>
      </w:r>
      <w:r w:rsidR="00276096">
        <w:rPr>
          <w:lang w:val="en-CA"/>
        </w:rPr>
        <w:t xml:space="preserve"> </w:t>
      </w:r>
      <w:r w:rsidR="002E1D2B">
        <w:rPr>
          <w:lang w:val="en-CA"/>
        </w:rPr>
        <w:t xml:space="preserve">and </w:t>
      </w:r>
      <w:r w:rsidR="00794172">
        <w:rPr>
          <w:lang w:val="en-CA"/>
        </w:rPr>
        <w:t>XXX</w:t>
      </w:r>
      <w:r w:rsidR="002E1D2B">
        <w:rPr>
          <w:lang w:val="en-CA"/>
        </w:rPr>
        <w:t xml:space="preserve">% </w:t>
      </w:r>
      <w:r w:rsidR="00276096">
        <w:rPr>
          <w:lang w:val="en-CA"/>
        </w:rPr>
        <w:t>encoding</w:t>
      </w:r>
      <w:r w:rsidR="002E1D2B">
        <w:rPr>
          <w:lang w:val="en-CA"/>
        </w:rPr>
        <w:t xml:space="preserve"> time,</w:t>
      </w:r>
      <w:r w:rsidR="00276096">
        <w:rPr>
          <w:lang w:val="en-CA"/>
        </w:rPr>
        <w:t xml:space="preserve"> </w:t>
      </w:r>
      <w:r w:rsidR="007850EF">
        <w:rPr>
          <w:lang w:val="en-CA"/>
        </w:rPr>
        <w:t xml:space="preserve">and </w:t>
      </w:r>
      <w:r w:rsidR="007021AF">
        <w:rPr>
          <w:lang w:val="en-CA"/>
        </w:rPr>
        <w:t>100</w:t>
      </w:r>
      <w:r w:rsidR="002E1D2B">
        <w:rPr>
          <w:lang w:val="en-CA"/>
        </w:rPr>
        <w:t xml:space="preserve">% and </w:t>
      </w:r>
      <w:r w:rsidR="00794172">
        <w:rPr>
          <w:lang w:val="en-CA"/>
        </w:rPr>
        <w:t>XXX</w:t>
      </w:r>
      <w:r w:rsidR="002E1D2B">
        <w:rPr>
          <w:lang w:val="en-CA"/>
        </w:rPr>
        <w:t xml:space="preserve">% </w:t>
      </w:r>
      <w:r w:rsidR="007850EF">
        <w:rPr>
          <w:lang w:val="en-CA"/>
        </w:rPr>
        <w:t xml:space="preserve">decoding time for </w:t>
      </w:r>
      <w:r w:rsidR="005906E0">
        <w:rPr>
          <w:lang w:val="en-CA"/>
        </w:rPr>
        <w:t>All Intra (</w:t>
      </w:r>
      <w:r w:rsidR="007850EF">
        <w:rPr>
          <w:lang w:val="en-CA"/>
        </w:rPr>
        <w:t>AI</w:t>
      </w:r>
      <w:r w:rsidR="005906E0">
        <w:rPr>
          <w:lang w:val="en-CA"/>
        </w:rPr>
        <w:t>)</w:t>
      </w:r>
      <w:r w:rsidR="007850EF">
        <w:rPr>
          <w:lang w:val="en-CA"/>
        </w:rPr>
        <w:t xml:space="preserve"> and </w:t>
      </w:r>
      <w:r w:rsidR="005906E0">
        <w:rPr>
          <w:lang w:val="en-CA"/>
        </w:rPr>
        <w:t>Random Access (</w:t>
      </w:r>
      <w:r w:rsidR="007850EF">
        <w:rPr>
          <w:lang w:val="en-CA"/>
        </w:rPr>
        <w:t>RA</w:t>
      </w:r>
      <w:r w:rsidR="005906E0">
        <w:rPr>
          <w:lang w:val="en-CA"/>
        </w:rPr>
        <w:t>) configurations,</w:t>
      </w:r>
      <w:r w:rsidR="00276096">
        <w:rPr>
          <w:lang w:val="en-CA"/>
        </w:rPr>
        <w:t xml:space="preserve"> respectively.</w:t>
      </w:r>
      <w:r w:rsidR="0013153B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7BA13C9C" w:rsidR="00D674D6" w:rsidRPr="00950DF1" w:rsidRDefault="00617B0E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_Ref525206973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Planar, DC and 93 angular int</w:t>
      </w:r>
      <w:r w:rsidR="00A1341D">
        <w:rPr>
          <w:szCs w:val="22"/>
          <w:lang w:val="en-CA"/>
        </w:rPr>
        <w:t>ra prediction modes used in VTM4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_Ref533678366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64025F">
        <w:rPr>
          <w:szCs w:val="22"/>
          <w:lang w:val="en-CA"/>
        </w:rPr>
        <w:t>, wherein modes -1 ~ -14 and modes 67 ~ 80 are called Wide Angular Intra Prediction (WAIP) modes</w:t>
      </w:r>
      <w:r>
        <w:rPr>
          <w:szCs w:val="22"/>
          <w:lang w:val="en-CA"/>
        </w:rPr>
        <w:t xml:space="preserve">. </w:t>
      </w:r>
      <w:r w:rsidR="00B11D9C">
        <w:rPr>
          <w:szCs w:val="22"/>
          <w:lang w:val="en-CA"/>
        </w:rPr>
        <w:t>WAIP modes was designed for non-square blocks</w:t>
      </w:r>
      <w:r w:rsidR="00B11D9C">
        <w:rPr>
          <w:lang w:val="en-CA"/>
        </w:rPr>
        <w:t>. However, after the adoption of ISP, WAIP directions are sometimes applied at CU level (when ISP on and CU is non-square) while sometimes at TU level (when ISP off and TU is non-square). As a result,</w:t>
      </w:r>
      <w:r w:rsidR="00BE672E">
        <w:rPr>
          <w:szCs w:val="22"/>
          <w:lang w:val="en-CA"/>
        </w:rPr>
        <w:t xml:space="preserve"> WAIP </w:t>
      </w:r>
      <w:r w:rsidR="00B11D9C">
        <w:rPr>
          <w:szCs w:val="22"/>
          <w:lang w:val="en-CA"/>
        </w:rPr>
        <w:t>modes sometimes are applied to non-square blocks while sometimes applied to</w:t>
      </w:r>
      <w:r w:rsidR="00BE672E">
        <w:rPr>
          <w:szCs w:val="22"/>
          <w:lang w:val="en-CA"/>
        </w:rPr>
        <w:t xml:space="preserve"> square blocks, which </w:t>
      </w:r>
      <w:r w:rsidR="00B11D9C">
        <w:rPr>
          <w:szCs w:val="22"/>
          <w:lang w:val="en-CA"/>
        </w:rPr>
        <w:t>is not a consistent design</w:t>
      </w:r>
      <w:r w:rsidR="00BE672E">
        <w:rPr>
          <w:szCs w:val="22"/>
          <w:lang w:val="en-CA"/>
        </w:rPr>
        <w:t xml:space="preserve">. </w:t>
      </w:r>
      <w:r w:rsidR="00BE672E">
        <w:rPr>
          <w:lang w:val="en-CA"/>
        </w:rPr>
        <w:t>For example,</w:t>
      </w:r>
      <w:r w:rsidR="003553C4">
        <w:rPr>
          <w:lang w:val="en-CA"/>
        </w:rPr>
        <w:t xml:space="preserve"> </w:t>
      </w:r>
      <w:r w:rsidR="00BE672E">
        <w:rPr>
          <w:szCs w:val="22"/>
          <w:lang w:val="en-CA"/>
        </w:rPr>
        <w:t>a</w:t>
      </w:r>
      <w:r w:rsidR="005A0ED9">
        <w:rPr>
          <w:szCs w:val="22"/>
          <w:lang w:val="en-CA"/>
        </w:rPr>
        <w:t xml:space="preserve">s shown in Figure 2, current CU is non-square and it is split into 4 square sub-partitions. </w:t>
      </w:r>
      <w:r w:rsidR="00EC7C01">
        <w:rPr>
          <w:szCs w:val="22"/>
          <w:lang w:val="en-CA"/>
        </w:rPr>
        <w:t>Since</w:t>
      </w:r>
      <w:r w:rsidR="005A0ED9">
        <w:rPr>
          <w:szCs w:val="22"/>
          <w:lang w:val="en-CA"/>
        </w:rPr>
        <w:t xml:space="preserve"> current CU is non-square, WAIP modes are applied to four sub-partitions of current CU even though they are all square blocks. </w:t>
      </w:r>
    </w:p>
    <w:p w14:paraId="7E2C7278" w14:textId="458D2C15" w:rsidR="00D674D6" w:rsidRDefault="00617B0E" w:rsidP="00D674D6">
      <w:pPr>
        <w:spacing w:before="120" w:after="240"/>
        <w:jc w:val="center"/>
        <w:rPr>
          <w:sz w:val="24"/>
          <w:szCs w:val="24"/>
          <w:lang w:val="en-CA"/>
        </w:rPr>
      </w:pPr>
      <w:r w:rsidRPr="00B33211">
        <w:rPr>
          <w:noProof/>
          <w:lang w:val="en-CA" w:eastAsia="en-CA"/>
        </w:rPr>
        <w:drawing>
          <wp:inline distT="0" distB="0" distL="0" distR="0" wp14:anchorId="53E0FEB0" wp14:editId="69E7D79F">
            <wp:extent cx="2559133" cy="2565123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802" cy="257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05564" w14:textId="5B6BE121" w:rsidR="00D674D6" w:rsidRDefault="00D674D6" w:rsidP="00D674D6">
      <w:pPr>
        <w:spacing w:before="120" w:after="120"/>
        <w:jc w:val="center"/>
        <w:rPr>
          <w:rFonts w:eastAsia="MS Mincho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 w:rsidR="003A66BC" w:rsidRPr="00617180">
        <w:rPr>
          <w:rFonts w:eastAsia="MS Mincho"/>
          <w:b/>
          <w:iCs/>
          <w:szCs w:val="22"/>
        </w:rPr>
        <w:t>1</w:t>
      </w:r>
      <w:r w:rsidRPr="00617180">
        <w:rPr>
          <w:rFonts w:eastAsia="MS Mincho"/>
          <w:b/>
          <w:iCs/>
          <w:szCs w:val="22"/>
        </w:rPr>
        <w:t xml:space="preserve">: </w:t>
      </w:r>
      <w:r w:rsidR="00367F64">
        <w:rPr>
          <w:rFonts w:eastAsia="MS Mincho"/>
          <w:b/>
          <w:iCs/>
          <w:szCs w:val="22"/>
        </w:rPr>
        <w:t>Intra prediction modes in VTM4</w:t>
      </w:r>
      <w:r w:rsidR="00617B0E">
        <w:rPr>
          <w:rFonts w:eastAsia="MS Mincho"/>
          <w:b/>
          <w:iCs/>
          <w:szCs w:val="22"/>
        </w:rPr>
        <w:t>.0</w:t>
      </w:r>
    </w:p>
    <w:p w14:paraId="3F261A0A" w14:textId="7995DE39" w:rsidR="00367F64" w:rsidRDefault="00367F64" w:rsidP="00D674D6">
      <w:pPr>
        <w:spacing w:before="120" w:after="120"/>
        <w:jc w:val="center"/>
      </w:pPr>
      <w:r>
        <w:object w:dxaOrig="6859" w:dyaOrig="1756" w14:anchorId="094B8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pt;height:88.15pt" o:ole="">
            <v:imagedata r:id="rId10" o:title=""/>
          </v:shape>
          <o:OLEObject Type="Embed" ProgID="Visio.Drawing.11" ShapeID="_x0000_i1025" DrawAspect="Content" ObjectID="_1614090363" r:id="rId11"/>
        </w:object>
      </w:r>
    </w:p>
    <w:p w14:paraId="430AFD4A" w14:textId="70596B0F" w:rsidR="00367F64" w:rsidRDefault="00367F64" w:rsidP="00367F64">
      <w:pPr>
        <w:spacing w:before="120" w:after="120"/>
        <w:jc w:val="center"/>
        <w:rPr>
          <w:rFonts w:eastAsia="MS Mincho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>
        <w:rPr>
          <w:rFonts w:eastAsia="MS Mincho"/>
          <w:b/>
          <w:iCs/>
          <w:szCs w:val="22"/>
        </w:rPr>
        <w:t>2</w:t>
      </w:r>
      <w:r w:rsidRPr="00617180">
        <w:rPr>
          <w:rFonts w:eastAsia="MS Mincho"/>
          <w:b/>
          <w:iCs/>
          <w:szCs w:val="22"/>
        </w:rPr>
        <w:t xml:space="preserve">: </w:t>
      </w:r>
      <w:r>
        <w:rPr>
          <w:rFonts w:eastAsia="MS Mincho"/>
          <w:b/>
          <w:iCs/>
          <w:szCs w:val="22"/>
        </w:rPr>
        <w:t xml:space="preserve">One non-square CU is </w:t>
      </w:r>
      <w:r w:rsidR="005A0ED9">
        <w:rPr>
          <w:rFonts w:eastAsia="MS Mincho"/>
          <w:b/>
          <w:iCs/>
          <w:szCs w:val="22"/>
        </w:rPr>
        <w:t>split</w:t>
      </w:r>
      <w:r>
        <w:rPr>
          <w:rFonts w:eastAsia="MS Mincho"/>
          <w:b/>
          <w:iCs/>
          <w:szCs w:val="22"/>
        </w:rPr>
        <w:t xml:space="preserve"> into 4 square </w:t>
      </w:r>
      <w:r w:rsidR="005A0ED9">
        <w:rPr>
          <w:rFonts w:eastAsia="MS Mincho"/>
          <w:b/>
          <w:iCs/>
          <w:szCs w:val="22"/>
        </w:rPr>
        <w:t>sub-</w:t>
      </w:r>
      <w:r>
        <w:rPr>
          <w:rFonts w:eastAsia="MS Mincho"/>
          <w:b/>
          <w:iCs/>
          <w:szCs w:val="22"/>
        </w:rPr>
        <w:t>partition</w:t>
      </w:r>
      <w:r w:rsidR="005A0ED9">
        <w:rPr>
          <w:rFonts w:eastAsia="MS Mincho"/>
          <w:b/>
          <w:iCs/>
          <w:szCs w:val="22"/>
        </w:rPr>
        <w:t>s</w:t>
      </w:r>
    </w:p>
    <w:p w14:paraId="42420F14" w14:textId="5596898C" w:rsidR="000D1184" w:rsidRPr="005B217D" w:rsidRDefault="00236065" w:rsidP="000D1184">
      <w:pPr>
        <w:pStyle w:val="1"/>
        <w:rPr>
          <w:lang w:val="en-CA"/>
        </w:rPr>
      </w:pPr>
      <w:r>
        <w:rPr>
          <w:lang w:val="en-CA"/>
        </w:rPr>
        <w:t>Proposed method</w:t>
      </w:r>
      <w:r w:rsidR="00BE672E">
        <w:rPr>
          <w:lang w:val="en-CA"/>
        </w:rPr>
        <w:t>s</w:t>
      </w:r>
    </w:p>
    <w:p w14:paraId="3796C032" w14:textId="4F56F498" w:rsidR="00754A0B" w:rsidRDefault="00754A0B" w:rsidP="00B7016E">
      <w:pPr>
        <w:rPr>
          <w:lang w:val="en-CA"/>
        </w:rPr>
      </w:pPr>
      <w:r>
        <w:rPr>
          <w:lang w:val="en-CA"/>
        </w:rPr>
        <w:t>Firstly, it is proposed to disable 1x64 or 64x1 sub-partitions when ISP mode is on. (Namely Method #1)</w:t>
      </w:r>
    </w:p>
    <w:p w14:paraId="3A94A02F" w14:textId="52FE75EE" w:rsidR="00754A0B" w:rsidRDefault="00754A0B" w:rsidP="00B7016E">
      <w:pPr>
        <w:rPr>
          <w:lang w:val="en-CA"/>
        </w:rPr>
      </w:pPr>
      <w:r>
        <w:rPr>
          <w:lang w:val="en-CA"/>
        </w:rPr>
        <w:t xml:space="preserve">Secondly, it is proposed to always perform WAIP mode mapping at the TU level. </w:t>
      </w:r>
      <w:r w:rsidR="00BE672E">
        <w:rPr>
          <w:lang w:val="en-CA"/>
        </w:rPr>
        <w:t>When current TU is non-square block, WAIP mode mapping is performed</w:t>
      </w:r>
      <w:r>
        <w:rPr>
          <w:lang w:val="en-CA"/>
        </w:rPr>
        <w:t>.</w:t>
      </w:r>
      <w:r w:rsidR="00BE672E">
        <w:rPr>
          <w:lang w:val="en-CA"/>
        </w:rPr>
        <w:t xml:space="preserve"> Otherwise, WAIP mode mapping is not performed.</w:t>
      </w:r>
      <w:r>
        <w:rPr>
          <w:lang w:val="en-CA"/>
        </w:rPr>
        <w:t xml:space="preserve"> (Namely Method #2)</w:t>
      </w: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18B6429B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>The proposed method is implemented on top of VTM4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 w:rsidR="00620E0E"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 w:rsidR="00620E0E">
        <w:rPr>
          <w:lang w:val="en-CA"/>
        </w:rPr>
        <w:t>configurations under the common te</w:t>
      </w:r>
      <w:r>
        <w:rPr>
          <w:lang w:val="en-CA"/>
        </w:rPr>
        <w:t>st condition described in JVET-M</w:t>
      </w:r>
      <w:r w:rsidR="00620E0E">
        <w:rPr>
          <w:lang w:val="en-CA"/>
        </w:rPr>
        <w:t>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[2]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  <w:r w:rsidR="00754A0B">
        <w:rPr>
          <w:lang w:val="en-CA"/>
        </w:rPr>
        <w:t>Two tests are conducted to evaluate the performance of the proposed methods.</w:t>
      </w:r>
    </w:p>
    <w:p w14:paraId="2325FE0A" w14:textId="239953C7" w:rsidR="00754A0B" w:rsidRDefault="00754A0B" w:rsidP="00754A0B">
      <w:pPr>
        <w:pStyle w:val="ab"/>
        <w:numPr>
          <w:ilvl w:val="0"/>
          <w:numId w:val="17"/>
        </w:numPr>
        <w:spacing w:after="120"/>
        <w:rPr>
          <w:lang w:val="en-CA"/>
        </w:rPr>
      </w:pPr>
      <w:r>
        <w:rPr>
          <w:lang w:val="en-CA"/>
        </w:rPr>
        <w:t>Test 1: Method #1</w:t>
      </w:r>
    </w:p>
    <w:p w14:paraId="4C2FBFE0" w14:textId="5940FB81" w:rsidR="00754A0B" w:rsidRPr="00754A0B" w:rsidRDefault="00754A0B" w:rsidP="00754A0B">
      <w:pPr>
        <w:pStyle w:val="ab"/>
        <w:numPr>
          <w:ilvl w:val="0"/>
          <w:numId w:val="17"/>
        </w:numPr>
        <w:spacing w:after="120"/>
        <w:rPr>
          <w:lang w:val="en-CA"/>
        </w:rPr>
      </w:pPr>
      <w:r>
        <w:rPr>
          <w:lang w:val="en-CA"/>
        </w:rPr>
        <w:t>Test 2: Method #1 + Method #2</w:t>
      </w:r>
    </w:p>
    <w:p w14:paraId="5419FD5D" w14:textId="45F52F27" w:rsidR="003D0B17" w:rsidRDefault="003D0B17" w:rsidP="003D0B17">
      <w:pPr>
        <w:pStyle w:val="ac"/>
        <w:numPr>
          <w:ilvl w:val="0"/>
          <w:numId w:val="17"/>
        </w:numPr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BE672E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Test 1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3D0B17" w:rsidRPr="003208CB" w14:paraId="73785C5F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B3FA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A3377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D355E8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3D0B17" w:rsidRPr="003208CB" w14:paraId="621ED31B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A7F6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8786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DC9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A6E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5FD81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14EE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5ECAD8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98BF40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DBA9D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1CF400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C96B1B" w14:textId="77777777" w:rsidR="003D0B17" w:rsidRPr="003208CB" w:rsidRDefault="003D0B17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021AF" w:rsidRPr="003208CB" w14:paraId="00B029C7" w14:textId="77777777" w:rsidTr="00E83686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AD04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B561C" w14:textId="6ED630E8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339FA" w14:textId="2A1F390E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40271" w14:textId="0ADCA2D5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2E5BA1" w14:textId="4D5F8990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7DFA43" w14:textId="652D3E6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64F6E72E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6F0FBFE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A40F15B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878090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FE0FC7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7696439A" w14:textId="77777777" w:rsidTr="00E83686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5ABD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B4EA" w14:textId="13BF5D72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15972" w14:textId="2F708D19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21533D" w14:textId="0BE1B1C8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83297E" w14:textId="6C6DF3E2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DBBAE9" w14:textId="51322813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79E6B77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38D8082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87D19E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8184CC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D05D41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4CB7BD37" w14:textId="77777777" w:rsidTr="00E83686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6599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2AC1F" w14:textId="0C384E3A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1FFC0" w14:textId="671DBB12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CD1E1A" w14:textId="7A9E7D9F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8088B83" w14:textId="2D464608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CDFAD" w14:textId="7BF971C0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67DEDCE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818B85A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5173C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C3917A9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4D9772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4814D4C4" w14:textId="77777777" w:rsidTr="00E83686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C7CA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5DEE" w14:textId="2B8DD29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B7396" w14:textId="7AD44D1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0E32B6" w14:textId="3D9F00BE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FBC3547" w14:textId="17EC3D49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54B15F" w14:textId="5CF7DF3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625556A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14A9D6B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8610E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04236B7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3A066A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4490B709" w14:textId="77777777" w:rsidTr="00E83686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4F3F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4213D" w14:textId="2C3AA4E2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C1CF1" w14:textId="60D44785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5F2616" w14:textId="4AC895DA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3450058" w14:textId="0C29B28D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2B0E73" w14:textId="36B38358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3D653DB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405BB89F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69138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1BDC292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7DE41D8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3619245D" w14:textId="77777777" w:rsidTr="00E83686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D9D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D93F13" w14:textId="1FC2A2AF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558C4D" w14:textId="08E7D3A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F43BFE" w14:textId="40AEF9A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AE46D4" w14:textId="13ACECB7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E01EC4" w14:textId="6C01E8E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9007A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063EF6F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5481F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0C9C17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CCD52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7021AF" w:rsidRPr="003208CB" w14:paraId="2021E523" w14:textId="77777777" w:rsidTr="00E83686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4C173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CE456C" w14:textId="2051614E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4A28C2" w14:textId="6D0EB065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0A8339" w14:textId="67920255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591F5D" w14:textId="67706998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14FDB6" w14:textId="5E8FC99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562188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9514641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012261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9092E5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022C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172362CC" w14:textId="77777777" w:rsidTr="00E83686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02AD5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581348" w14:textId="4D35190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E88C32" w14:textId="090E9284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57283E" w14:textId="0F178B6D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AF9057" w14:textId="154C944A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412DD4" w14:textId="35E19D7F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sz w:val="20"/>
              </w:rPr>
              <w:t>103%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87D7C9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16E1595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ECD9E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631419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6B390" w14:textId="7777777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4EF844D8" w14:textId="77777777" w:rsidR="003D0B17" w:rsidRDefault="003D0B17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171475F0" w14:textId="77777777" w:rsidR="003D0B17" w:rsidRDefault="003D0B17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4A7674FA" w14:textId="66665253" w:rsidR="000755C8" w:rsidRDefault="000755C8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BE672E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E808E4"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3D0B17">
        <w:rPr>
          <w:b/>
          <w:i w:val="0"/>
          <w:color w:val="auto"/>
          <w:sz w:val="20"/>
          <w:szCs w:val="20"/>
          <w:lang w:val="en-CA"/>
        </w:rPr>
        <w:t>Test 2</w:t>
      </w:r>
      <w:r w:rsidR="00BD4145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C96C12">
        <w:rPr>
          <w:b/>
          <w:i w:val="0"/>
          <w:color w:val="auto"/>
          <w:sz w:val="20"/>
          <w:szCs w:val="20"/>
          <w:lang w:val="en-CA"/>
        </w:rPr>
        <w:t>4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0755C8" w:rsidRPr="003208CB" w14:paraId="640617FD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54B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6C5B" w14:textId="34A9480F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0755C8"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F9BE4C" w14:textId="3D4B9B84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755C8" w:rsidRPr="003208CB" w14:paraId="15DC1ADB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2F7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809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3E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29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44BD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B4E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406B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669502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F4818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2D76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5AFF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021AF" w:rsidRPr="003208CB" w14:paraId="1E27CC11" w14:textId="77777777" w:rsidTr="001E722D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F6A9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98696" w14:textId="796E80DA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D167C" w14:textId="1F5226E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485C4" w14:textId="2DAB4190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5C6734" w14:textId="1DFEFC6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EFF5CE" w14:textId="5A25625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68B5B75A" w14:textId="43F556F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1E47D788" w14:textId="354C1CB0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243C18" w14:textId="1D648B9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A224DB2" w14:textId="0A7DF67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0B6B80" w14:textId="7357CDC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2F8D1C53" w14:textId="77777777" w:rsidTr="001E722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7559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EDAFA" w14:textId="67399D08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3AE92" w14:textId="284A336B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ACD35C" w14:textId="41A35ED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352C5D" w14:textId="337A6F8B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F3D19C" w14:textId="7B15F09F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BD481C" w14:textId="337392C3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1840628" w14:textId="7B98E41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ECF7E9" w14:textId="0B7AA858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EF7526" w14:textId="65A87AC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DDB91" w14:textId="36152E9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1167D46A" w14:textId="77777777" w:rsidTr="001E722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5D0A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22E03" w14:textId="13BD0EC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BF9B7" w14:textId="56EBD9DA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07A60A" w14:textId="311174EF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79AF31" w14:textId="05BFCE8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42B14E" w14:textId="2A6261B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98FA9F" w14:textId="65E3EB0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DD34DDA" w14:textId="5931C87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5E5E7D" w14:textId="5C94F2C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5BC764" w14:textId="5BDA30F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D02F8" w14:textId="73D20A18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3795D6D1" w14:textId="77777777" w:rsidTr="001E722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A4C6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A1799" w14:textId="1B4A7E9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80FFD" w14:textId="13E6748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9A3AB8" w14:textId="0B10BEC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FCB8E91" w14:textId="1C729A9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2935E7" w14:textId="73A0D68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C7F7" w14:textId="402F537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7D541E6" w14:textId="740D602B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CF13" w14:textId="3FA33AA3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0DE06C" w14:textId="1232BDAC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764E1" w14:textId="73BC19B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1050081E" w14:textId="77777777" w:rsidTr="001E722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E9EB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0959D" w14:textId="7C533D80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89F8C" w14:textId="206B61E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CD8CE9" w14:textId="5297548C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FA39252" w14:textId="12936E3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313F29" w14:textId="3CF7979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950ECE5" w14:textId="301DC39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09D07B3" w14:textId="00E555E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D3732" w14:textId="791CE41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7B327C" w14:textId="6467458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4C972A" w14:textId="68E27B0B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14A2E34A" w14:textId="77777777" w:rsidTr="001E722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2EA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CC57CD" w14:textId="017F0F0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149C9" w14:textId="0270B94B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887697" w14:textId="398130BD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3A5F23" w14:textId="2C37945E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60AB37" w14:textId="6B43B33C" w:rsidR="007021AF" w:rsidRPr="007021AF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952D3A" w14:textId="791640A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EF4F883" w14:textId="11E0D349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EAFC0" w14:textId="1AC4FB13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D943D2" w14:textId="4FE18C02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BBEC9" w14:textId="72A21A8D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7021AF" w:rsidRPr="003208CB" w14:paraId="53DE63C1" w14:textId="77777777" w:rsidTr="001E722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63F2F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E2DBD8" w14:textId="1F4003E1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18CB48" w14:textId="75E1849C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3B4C84" w14:textId="67A94583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F3491C" w14:textId="63DCA1B5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48730A" w14:textId="223484E8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2257F" w14:textId="074495FE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152AF8" w14:textId="286008F6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E178E" w14:textId="1B3DAE9A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7A638C" w14:textId="5AFF9D2D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E34" w14:textId="65BB3C27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21AF" w:rsidRPr="003208CB" w14:paraId="795D8485" w14:textId="77777777" w:rsidTr="001E722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5CE6A" w14:textId="77777777" w:rsidR="007021AF" w:rsidRPr="003208CB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EC702F" w14:textId="53DB7E30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986CFA" w14:textId="2684E356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998B9C" w14:textId="5312234C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8DC2E0" w14:textId="79E0F84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79F818" w14:textId="46A14ADA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021AF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FA024" w14:textId="29F31C4A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51F3C61" w14:textId="6C6CEDFE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C0AAA" w14:textId="4D87C3BC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1E2C9" w14:textId="1D89E0F4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640B7" w14:textId="1465B97E" w:rsidR="007021AF" w:rsidRPr="00C96C12" w:rsidRDefault="007021AF" w:rsidP="007021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011BC2BA" w14:textId="4CE70ED4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2376AE7E" w14:textId="5431A4C7" w:rsidR="00F559D1" w:rsidRPr="00F559D1" w:rsidRDefault="00F559D1" w:rsidP="00F559D1">
      <w:pPr>
        <w:rPr>
          <w:lang w:val="en-CA"/>
        </w:rPr>
      </w:pPr>
      <w:r>
        <w:rPr>
          <w:lang w:val="en-CA"/>
        </w:rPr>
        <w:t xml:space="preserve">In </w:t>
      </w:r>
      <w:r w:rsidR="00C96C12">
        <w:rPr>
          <w:lang w:val="en-CA"/>
        </w:rPr>
        <w:t>this contribution</w:t>
      </w:r>
      <w:r>
        <w:rPr>
          <w:lang w:val="en-CA"/>
        </w:rPr>
        <w:t xml:space="preserve">, </w:t>
      </w:r>
      <w:r w:rsidR="003D0B17" w:rsidRPr="003D0B17">
        <w:rPr>
          <w:lang w:val="en-CA"/>
        </w:rPr>
        <w:t>a harmonized scheme between Intra Sub-Partition (ISP) and Wide Angular Intra Prediction (WAIP) is proposed. Firstly, 1x64 and 64x1 partitions are disabled for ISP mode. Secondly, it is proposed that WAIP mode mapping is a</w:t>
      </w:r>
      <w:r w:rsidR="003D0B17">
        <w:rPr>
          <w:lang w:val="en-CA"/>
        </w:rPr>
        <w:t>lways performed at the TU level</w:t>
      </w:r>
      <w:r w:rsidR="00E808E4" w:rsidRPr="00E808E4">
        <w:rPr>
          <w:lang w:val="en-CA"/>
        </w:rPr>
        <w:t>. The proposed method</w:t>
      </w:r>
      <w:r w:rsidR="003D0B17">
        <w:rPr>
          <w:lang w:val="en-CA"/>
        </w:rPr>
        <w:t>s</w:t>
      </w:r>
      <w:r w:rsidR="00E808E4" w:rsidRPr="00E808E4">
        <w:rPr>
          <w:lang w:val="en-CA"/>
        </w:rPr>
        <w:t xml:space="preserve"> </w:t>
      </w:r>
      <w:r w:rsidR="00794172">
        <w:rPr>
          <w:lang w:val="en-CA"/>
        </w:rPr>
        <w:t>have</w:t>
      </w:r>
      <w:r w:rsidR="00E808E4">
        <w:rPr>
          <w:lang w:val="en-CA"/>
        </w:rPr>
        <w:t xml:space="preserve"> </w:t>
      </w:r>
      <w:r w:rsidR="00C96C12">
        <w:rPr>
          <w:lang w:val="en-CA"/>
        </w:rPr>
        <w:t>no encoding and decoding time impact</w:t>
      </w:r>
      <w:r w:rsidR="00E808E4" w:rsidRPr="00E808E4">
        <w:rPr>
          <w:lang w:val="en-CA"/>
        </w:rPr>
        <w:t xml:space="preserve"> and</w:t>
      </w:r>
      <w:r w:rsidR="00C96C12">
        <w:rPr>
          <w:lang w:val="en-CA"/>
        </w:rPr>
        <w:t xml:space="preserve"> achieves average </w:t>
      </w:r>
      <w:r w:rsidR="00BE672E" w:rsidRPr="00794172">
        <w:rPr>
          <w:lang w:val="en-CA"/>
        </w:rPr>
        <w:t>XXX</w:t>
      </w:r>
      <w:r w:rsidR="00E808E4" w:rsidRPr="00E808E4">
        <w:rPr>
          <w:lang w:val="en-CA"/>
        </w:rPr>
        <w:t xml:space="preserve">% and </w:t>
      </w:r>
      <w:r w:rsidR="00BE672E" w:rsidRPr="00794172">
        <w:rPr>
          <w:lang w:val="en-CA"/>
        </w:rPr>
        <w:t>XXX</w:t>
      </w:r>
      <w:r w:rsidR="00E808E4" w:rsidRPr="00E808E4">
        <w:rPr>
          <w:lang w:val="en-CA"/>
        </w:rPr>
        <w:t xml:space="preserve">% </w:t>
      </w:r>
      <w:proofErr w:type="spellStart"/>
      <w:r w:rsidR="00156117">
        <w:rPr>
          <w:lang w:val="en-CA"/>
        </w:rPr>
        <w:t>luma</w:t>
      </w:r>
      <w:proofErr w:type="spellEnd"/>
      <w:r w:rsidR="00156117">
        <w:rPr>
          <w:lang w:val="en-CA"/>
        </w:rPr>
        <w:t xml:space="preserve"> </w:t>
      </w:r>
      <w:r w:rsidR="00E808E4" w:rsidRPr="00E808E4">
        <w:rPr>
          <w:lang w:val="en-CA"/>
        </w:rPr>
        <w:t>BD-rate</w:t>
      </w:r>
      <w:r w:rsidR="00C96C12">
        <w:rPr>
          <w:lang w:val="en-CA"/>
        </w:rPr>
        <w:t>s on top of VTM4</w:t>
      </w:r>
      <w:r w:rsidR="00E808E4">
        <w:rPr>
          <w:lang w:val="en-CA"/>
        </w:rPr>
        <w:t xml:space="preserve">.0 </w:t>
      </w:r>
      <w:r w:rsidR="00E808E4" w:rsidRPr="00E808E4">
        <w:rPr>
          <w:lang w:val="en-CA"/>
        </w:rPr>
        <w:t>under AI and RA configurations.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>It is proposed to adopt this proposal.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" w:name="_Ref533678366"/>
    <w:bookmarkStart w:id="2" w:name="_Ref510192117"/>
    <w:p w14:paraId="5EEAD110" w14:textId="15329F14" w:rsidR="0058077C" w:rsidRPr="00650A8A" w:rsidRDefault="00A1341D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a6"/>
          <w:lang w:val="en-CA"/>
        </w:rPr>
        <w:t>https://vcgit.hhi.fraunhofer.de/jvet/VVCSoftware_</w:t>
      </w:r>
      <w:bookmarkEnd w:id="1"/>
      <w:r w:rsidRPr="0069746E">
        <w:rPr>
          <w:rStyle w:val="a6"/>
          <w:lang w:val="en-CA"/>
        </w:rPr>
        <w:t>VTM</w:t>
      </w:r>
      <w:r>
        <w:rPr>
          <w:lang w:val="en-CA"/>
        </w:rPr>
        <w:fldChar w:fldCharType="end"/>
      </w:r>
    </w:p>
    <w:p w14:paraId="6456B1F7" w14:textId="6BA4BDA4" w:rsidR="0058077C" w:rsidRDefault="0058077C" w:rsidP="00C96C12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3" w:name="_Ref533678392"/>
      <w:bookmarkStart w:id="4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2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JVET-M</w:t>
      </w:r>
      <w:r>
        <w:rPr>
          <w:lang w:eastAsia="zh-TW"/>
        </w:rPr>
        <w:t xml:space="preserve">1010, </w:t>
      </w:r>
      <w:r w:rsidR="00C96C12" w:rsidRPr="00C96C12">
        <w:rPr>
          <w:lang w:eastAsia="zh-TW"/>
        </w:rPr>
        <w:t>Marrakech, MA, 9–18 Jan. 2019</w:t>
      </w:r>
      <w:r w:rsidRPr="00236EC1">
        <w:rPr>
          <w:lang w:eastAsia="zh-TW"/>
        </w:rPr>
        <w:t>.</w:t>
      </w:r>
      <w:bookmarkEnd w:id="2"/>
      <w:bookmarkEnd w:id="3"/>
      <w:bookmarkEnd w:id="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AFDE" w14:textId="77777777" w:rsidR="00926C86" w:rsidRDefault="00926C86">
      <w:r>
        <w:separator/>
      </w:r>
    </w:p>
  </w:endnote>
  <w:endnote w:type="continuationSeparator" w:id="0">
    <w:p w14:paraId="1C8E151D" w14:textId="77777777" w:rsidR="00926C86" w:rsidRDefault="0092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A3059C" w:rsidR="002E1D2B" w:rsidRPr="00C00DDE" w:rsidRDefault="002E1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021A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21AF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9EB8B" w14:textId="77777777" w:rsidR="00926C86" w:rsidRDefault="00926C86">
      <w:r>
        <w:separator/>
      </w:r>
    </w:p>
  </w:footnote>
  <w:footnote w:type="continuationSeparator" w:id="0">
    <w:p w14:paraId="6DB6EA2D" w14:textId="77777777" w:rsidR="00926C86" w:rsidRDefault="00926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86094"/>
    <w:multiLevelType w:val="hybridMultilevel"/>
    <w:tmpl w:val="9F924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6"/>
  </w:num>
  <w:num w:numId="15">
    <w:abstractNumId w:val="10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46E6F"/>
    <w:rsid w:val="000631BB"/>
    <w:rsid w:val="00065039"/>
    <w:rsid w:val="00065F56"/>
    <w:rsid w:val="000755C8"/>
    <w:rsid w:val="0007614F"/>
    <w:rsid w:val="00081398"/>
    <w:rsid w:val="00094479"/>
    <w:rsid w:val="000962AC"/>
    <w:rsid w:val="000A5718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7165"/>
    <w:rsid w:val="001C3525"/>
    <w:rsid w:val="001C3AFB"/>
    <w:rsid w:val="001D1BD2"/>
    <w:rsid w:val="001D437C"/>
    <w:rsid w:val="001E0248"/>
    <w:rsid w:val="001E02BE"/>
    <w:rsid w:val="001E3B37"/>
    <w:rsid w:val="001F2594"/>
    <w:rsid w:val="00202028"/>
    <w:rsid w:val="002055A6"/>
    <w:rsid w:val="00206460"/>
    <w:rsid w:val="002069B4"/>
    <w:rsid w:val="00215DFC"/>
    <w:rsid w:val="00216DCA"/>
    <w:rsid w:val="002212DF"/>
    <w:rsid w:val="00222CD4"/>
    <w:rsid w:val="00224154"/>
    <w:rsid w:val="00225016"/>
    <w:rsid w:val="002253CA"/>
    <w:rsid w:val="002264A6"/>
    <w:rsid w:val="00227BA7"/>
    <w:rsid w:val="0023011C"/>
    <w:rsid w:val="00236065"/>
    <w:rsid w:val="002375C1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3C4"/>
    <w:rsid w:val="003558C6"/>
    <w:rsid w:val="003669EA"/>
    <w:rsid w:val="00367F64"/>
    <w:rsid w:val="003706CC"/>
    <w:rsid w:val="00372953"/>
    <w:rsid w:val="00377710"/>
    <w:rsid w:val="00377C5B"/>
    <w:rsid w:val="003A2D8E"/>
    <w:rsid w:val="003A66BC"/>
    <w:rsid w:val="003A79A1"/>
    <w:rsid w:val="003A7CE6"/>
    <w:rsid w:val="003C1AED"/>
    <w:rsid w:val="003C20E4"/>
    <w:rsid w:val="003D0B17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445A"/>
    <w:rsid w:val="004A2A63"/>
    <w:rsid w:val="004B210C"/>
    <w:rsid w:val="004C4651"/>
    <w:rsid w:val="004D405F"/>
    <w:rsid w:val="004D4AC0"/>
    <w:rsid w:val="004D744F"/>
    <w:rsid w:val="004E4F4F"/>
    <w:rsid w:val="004E518D"/>
    <w:rsid w:val="004E6789"/>
    <w:rsid w:val="004F1ED8"/>
    <w:rsid w:val="004F49A7"/>
    <w:rsid w:val="004F61E3"/>
    <w:rsid w:val="00501FAE"/>
    <w:rsid w:val="00502E10"/>
    <w:rsid w:val="0051015C"/>
    <w:rsid w:val="00516CF1"/>
    <w:rsid w:val="00517CAA"/>
    <w:rsid w:val="00530CAB"/>
    <w:rsid w:val="00531AE9"/>
    <w:rsid w:val="00550A66"/>
    <w:rsid w:val="00567EC7"/>
    <w:rsid w:val="00570013"/>
    <w:rsid w:val="005753EC"/>
    <w:rsid w:val="005801A2"/>
    <w:rsid w:val="0058077C"/>
    <w:rsid w:val="00586A60"/>
    <w:rsid w:val="005906E0"/>
    <w:rsid w:val="005952A5"/>
    <w:rsid w:val="005A0ED9"/>
    <w:rsid w:val="005A33A1"/>
    <w:rsid w:val="005A786D"/>
    <w:rsid w:val="005B217D"/>
    <w:rsid w:val="005C385F"/>
    <w:rsid w:val="005D4261"/>
    <w:rsid w:val="005E1AC6"/>
    <w:rsid w:val="005F26DD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6A87"/>
    <w:rsid w:val="00657F7E"/>
    <w:rsid w:val="00662E58"/>
    <w:rsid w:val="006637F2"/>
    <w:rsid w:val="006642A5"/>
    <w:rsid w:val="00664DCF"/>
    <w:rsid w:val="0068247A"/>
    <w:rsid w:val="006C5D39"/>
    <w:rsid w:val="006D1572"/>
    <w:rsid w:val="006D6D9B"/>
    <w:rsid w:val="006E2810"/>
    <w:rsid w:val="006E36B7"/>
    <w:rsid w:val="006E5417"/>
    <w:rsid w:val="006F0794"/>
    <w:rsid w:val="006F7528"/>
    <w:rsid w:val="007021AF"/>
    <w:rsid w:val="007023DE"/>
    <w:rsid w:val="00705658"/>
    <w:rsid w:val="00712F60"/>
    <w:rsid w:val="00720E3B"/>
    <w:rsid w:val="0074393F"/>
    <w:rsid w:val="00745F6B"/>
    <w:rsid w:val="00750078"/>
    <w:rsid w:val="00754A0B"/>
    <w:rsid w:val="0075585E"/>
    <w:rsid w:val="00770571"/>
    <w:rsid w:val="007768FF"/>
    <w:rsid w:val="007824D3"/>
    <w:rsid w:val="007850EF"/>
    <w:rsid w:val="00794172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C239F"/>
    <w:rsid w:val="008C379B"/>
    <w:rsid w:val="008E0324"/>
    <w:rsid w:val="008E480C"/>
    <w:rsid w:val="008F6863"/>
    <w:rsid w:val="00907757"/>
    <w:rsid w:val="00907ECE"/>
    <w:rsid w:val="009200B0"/>
    <w:rsid w:val="009212B0"/>
    <w:rsid w:val="00921FA1"/>
    <w:rsid w:val="009234A5"/>
    <w:rsid w:val="00926C86"/>
    <w:rsid w:val="00930C0C"/>
    <w:rsid w:val="00933453"/>
    <w:rsid w:val="009336F7"/>
    <w:rsid w:val="0093636C"/>
    <w:rsid w:val="009374A7"/>
    <w:rsid w:val="00950DF1"/>
    <w:rsid w:val="00955F6D"/>
    <w:rsid w:val="00977C16"/>
    <w:rsid w:val="0098551D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6843"/>
    <w:rsid w:val="00A5263C"/>
    <w:rsid w:val="00A56B97"/>
    <w:rsid w:val="00A6052E"/>
    <w:rsid w:val="00A6093D"/>
    <w:rsid w:val="00A767DC"/>
    <w:rsid w:val="00A76A6D"/>
    <w:rsid w:val="00A83253"/>
    <w:rsid w:val="00AA6E84"/>
    <w:rsid w:val="00AA7F61"/>
    <w:rsid w:val="00AB1A1C"/>
    <w:rsid w:val="00AC41B7"/>
    <w:rsid w:val="00AD05A8"/>
    <w:rsid w:val="00AE338F"/>
    <w:rsid w:val="00AE341B"/>
    <w:rsid w:val="00AE3A42"/>
    <w:rsid w:val="00AF36F4"/>
    <w:rsid w:val="00AF3745"/>
    <w:rsid w:val="00B01905"/>
    <w:rsid w:val="00B07CA7"/>
    <w:rsid w:val="00B11D9C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E672E"/>
    <w:rsid w:val="00C00DDE"/>
    <w:rsid w:val="00C04F43"/>
    <w:rsid w:val="00C0526A"/>
    <w:rsid w:val="00C0609D"/>
    <w:rsid w:val="00C115AB"/>
    <w:rsid w:val="00C26CCB"/>
    <w:rsid w:val="00C27859"/>
    <w:rsid w:val="00C27DF6"/>
    <w:rsid w:val="00C30249"/>
    <w:rsid w:val="00C3723B"/>
    <w:rsid w:val="00C40F64"/>
    <w:rsid w:val="00C42466"/>
    <w:rsid w:val="00C606C9"/>
    <w:rsid w:val="00C60C96"/>
    <w:rsid w:val="00C80288"/>
    <w:rsid w:val="00C8366B"/>
    <w:rsid w:val="00C84003"/>
    <w:rsid w:val="00C90650"/>
    <w:rsid w:val="00C96C12"/>
    <w:rsid w:val="00C97D78"/>
    <w:rsid w:val="00CC2AAE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B2C26"/>
    <w:rsid w:val="00DD02F4"/>
    <w:rsid w:val="00DD6622"/>
    <w:rsid w:val="00DE1C7C"/>
    <w:rsid w:val="00DE6B43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5FE3"/>
    <w:rsid w:val="00E76613"/>
    <w:rsid w:val="00E808E4"/>
    <w:rsid w:val="00E86C4C"/>
    <w:rsid w:val="00E907A3"/>
    <w:rsid w:val="00EA5AE0"/>
    <w:rsid w:val="00EB56E1"/>
    <w:rsid w:val="00EB7AB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B0E84"/>
    <w:rsid w:val="00FB29E9"/>
    <w:rsid w:val="00FC14AC"/>
    <w:rsid w:val="00FC2405"/>
    <w:rsid w:val="00FD01C2"/>
    <w:rsid w:val="00FD18C1"/>
    <w:rsid w:val="00FE297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53</cp:revision>
  <cp:lastPrinted>1900-01-01T08:00:00Z</cp:lastPrinted>
  <dcterms:created xsi:type="dcterms:W3CDTF">2018-08-09T13:44:00Z</dcterms:created>
  <dcterms:modified xsi:type="dcterms:W3CDTF">2019-03-15T00:39:00Z</dcterms:modified>
</cp:coreProperties>
</file>