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440F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0318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88EAA9" w:rsidR="00E61DAC" w:rsidRPr="005B217D" w:rsidRDefault="005C7AC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 xml:space="preserve">CE8-related: </w:t>
            </w:r>
            <w:r w:rsidR="005B6D07">
              <w:rPr>
                <w:b/>
                <w:szCs w:val="22"/>
                <w:lang w:val="en-CA"/>
              </w:rPr>
              <w:t>Block Size Limitation for IBC Mode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1AD095" w14:textId="7777777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Chien,</w:t>
            </w:r>
          </w:p>
          <w:p w14:paraId="448968D4" w14:textId="02917C4E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24EEE4F3" w:rsidR="00786410" w:rsidRDefault="00ED2582" w:rsidP="00C97D78">
      <w:pPr>
        <w:rPr>
          <w:lang w:val="en-CA"/>
        </w:rPr>
      </w:pPr>
      <w:r>
        <w:rPr>
          <w:lang w:val="en-CA"/>
        </w:rPr>
        <w:t>This contribution</w:t>
      </w:r>
      <w:r w:rsidR="00314C62">
        <w:t xml:space="preserve"> presents</w:t>
      </w:r>
      <w:r w:rsidR="00525E3C">
        <w:t xml:space="preserve"> 6 tests</w:t>
      </w:r>
      <w:r w:rsidR="00CC0309">
        <w:t xml:space="preserve"> to evaluate the performance and complexity of IBC mode with different thresholds of block size.</w:t>
      </w:r>
      <w:r w:rsidR="005561BD">
        <w:t xml:space="preserve"> </w:t>
      </w:r>
      <w:r w:rsidR="005561BD">
        <w:rPr>
          <w:lang w:eastAsia="zh-CN"/>
        </w:rPr>
        <w:t>The thresholds</w:t>
      </w:r>
      <w:r w:rsidR="001C4E0E">
        <w:rPr>
          <w:lang w:eastAsia="zh-CN"/>
        </w:rPr>
        <w:t xml:space="preserve"> defined by </w:t>
      </w:r>
      <w:proofErr w:type="spellStart"/>
      <w:r w:rsidR="001C4E0E">
        <w:rPr>
          <w:lang w:eastAsia="zh-CN"/>
        </w:rPr>
        <w:t>MxN</w:t>
      </w:r>
      <w:proofErr w:type="spellEnd"/>
      <w:r w:rsidR="005561BD">
        <w:rPr>
          <w:lang w:eastAsia="zh-CN"/>
        </w:rPr>
        <w:t xml:space="preserve"> means that the width and height of the</w:t>
      </w:r>
      <w:r w:rsidR="001C4E0E">
        <w:rPr>
          <w:lang w:eastAsia="zh-CN"/>
        </w:rPr>
        <w:t xml:space="preserve"> IBC</w:t>
      </w:r>
      <w:r w:rsidR="005561BD">
        <w:rPr>
          <w:lang w:eastAsia="zh-CN"/>
        </w:rPr>
        <w:t xml:space="preserve"> block must be both equal to or smaller than</w:t>
      </w:r>
      <w:r w:rsidR="001C4E0E">
        <w:rPr>
          <w:lang w:eastAsia="zh-CN"/>
        </w:rPr>
        <w:t xml:space="preserve"> </w:t>
      </w:r>
      <w:r w:rsidR="001B3C36">
        <w:rPr>
          <w:lang w:eastAsia="zh-CN"/>
        </w:rPr>
        <w:t>M</w:t>
      </w:r>
      <w:bookmarkStart w:id="2" w:name="_GoBack"/>
      <w:bookmarkEnd w:id="2"/>
      <w:r w:rsidR="001C4E0E">
        <w:rPr>
          <w:lang w:eastAsia="zh-CN"/>
        </w:rPr>
        <w:t xml:space="preserve"> and N</w:t>
      </w:r>
      <w:r w:rsidR="005561BD">
        <w:rPr>
          <w:lang w:eastAsia="zh-CN"/>
        </w:rPr>
        <w:t>.</w:t>
      </w:r>
      <w:r w:rsidR="0059306C">
        <w:t xml:space="preserve"> In these tests, the IBC mode is only enabled for the blocks whose size is under the threshold.</w:t>
      </w:r>
      <w:r w:rsidR="00BD4DB8">
        <w:t xml:space="preserve"> In test 5 and 6, encoder constraint has been added and tested. </w:t>
      </w:r>
      <w:r w:rsidR="00162139">
        <w:rPr>
          <w:lang w:val="en-CA"/>
        </w:rPr>
        <w:t>For</w:t>
      </w:r>
      <w:r w:rsidR="00EC7030">
        <w:rPr>
          <w:lang w:val="en-CA"/>
        </w:rPr>
        <w:t xml:space="preserve"> screen content coding materials,</w:t>
      </w:r>
      <w:r w:rsidR="003A07F3">
        <w:rPr>
          <w:lang w:val="en-CA"/>
        </w:rPr>
        <w:t xml:space="preserve"> t</w:t>
      </w:r>
      <w:r w:rsidR="00622A8B">
        <w:rPr>
          <w:lang w:val="en-CA"/>
        </w:rPr>
        <w:t>he sim</w:t>
      </w:r>
      <w:r w:rsidR="00942DBC">
        <w:rPr>
          <w:lang w:val="en-CA"/>
        </w:rPr>
        <w:t>ulation results</w:t>
      </w:r>
      <w:r w:rsidR="00990BC3">
        <w:rPr>
          <w:lang w:val="en-CA"/>
        </w:rPr>
        <w:t xml:space="preserve"> of “</w:t>
      </w:r>
      <w:r w:rsidR="001468FA" w:rsidRPr="00C91C3F">
        <w:t xml:space="preserve">Test 3: </w:t>
      </w:r>
      <w:r w:rsidR="001468FA">
        <w:rPr>
          <w:lang w:val="en-CA"/>
        </w:rPr>
        <w:t>Threshold 64x64 in both encoder side and decoder side</w:t>
      </w:r>
      <w:r w:rsidR="00990BC3">
        <w:rPr>
          <w:lang w:val="en-CA"/>
        </w:rPr>
        <w:t>”</w:t>
      </w:r>
      <w:r w:rsidR="00942DBC">
        <w:rPr>
          <w:lang w:val="en-CA"/>
        </w:rPr>
        <w:t xml:space="preserve"> </w:t>
      </w:r>
      <w:r w:rsidR="001468FA">
        <w:rPr>
          <w:lang w:val="en-CA"/>
        </w:rPr>
        <w:t xml:space="preserve">achieves 0.79% </w:t>
      </w:r>
      <w:r w:rsidR="001468FA">
        <w:t>gain</w:t>
      </w:r>
      <w:r w:rsidR="001468FA">
        <w:rPr>
          <w:lang w:val="en-CA"/>
        </w:rPr>
        <w:t xml:space="preserve"> in AI case, 0.87% gain in RA case and 0.80% gain in LB case. </w:t>
      </w:r>
      <w:r w:rsidR="005F7DDD">
        <w:rPr>
          <w:lang w:val="en-CA"/>
        </w:rPr>
        <w:t>“</w:t>
      </w:r>
      <w:r w:rsidR="001468FA" w:rsidRPr="00C91C3F">
        <w:t xml:space="preserve">Test </w:t>
      </w:r>
      <w:r w:rsidR="001468FA">
        <w:t>6</w:t>
      </w:r>
      <w:r w:rsidR="001468FA" w:rsidRPr="00C91C3F">
        <w:t xml:space="preserve">: </w:t>
      </w:r>
      <w:r w:rsidR="001468FA">
        <w:rPr>
          <w:lang w:val="en-CA"/>
        </w:rPr>
        <w:t>Threshold 16x16 in encoder side, 64x64 in decoder side</w:t>
      </w:r>
      <w:r w:rsidR="005F7DDD">
        <w:rPr>
          <w:lang w:val="en-CA"/>
        </w:rPr>
        <w:t xml:space="preserve">” </w:t>
      </w:r>
      <w:r w:rsidR="001468FA">
        <w:rPr>
          <w:lang w:val="en-CA"/>
        </w:rPr>
        <w:t xml:space="preserve">shows no </w:t>
      </w:r>
      <w:r w:rsidR="00390B1C">
        <w:rPr>
          <w:lang w:val="en-CA"/>
        </w:rPr>
        <w:t>run</w:t>
      </w:r>
      <w:r w:rsidR="001468FA">
        <w:rPr>
          <w:lang w:val="en-CA"/>
        </w:rPr>
        <w:t xml:space="preserve"> time increase</w:t>
      </w:r>
      <w:r w:rsidR="00CC0309">
        <w:rPr>
          <w:lang w:val="en-CA"/>
        </w:rPr>
        <w:t>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456636" w14:textId="61F16DD3" w:rsidR="00D41AFF" w:rsidRDefault="00A267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56EC9">
        <w:rPr>
          <w:szCs w:val="22"/>
          <w:lang w:val="en-CA"/>
        </w:rPr>
        <w:t>the 13</w:t>
      </w:r>
      <w:r w:rsidR="00656EC9" w:rsidRPr="00656EC9">
        <w:rPr>
          <w:szCs w:val="22"/>
          <w:vertAlign w:val="superscript"/>
          <w:lang w:val="en-CA"/>
        </w:rPr>
        <w:t>th</w:t>
      </w:r>
      <w:r w:rsidR="00656EC9">
        <w:rPr>
          <w:szCs w:val="22"/>
          <w:lang w:val="en-CA"/>
        </w:rPr>
        <w:t xml:space="preserve"> JVET meeting, IBC mode as a</w:t>
      </w:r>
      <w:r w:rsidR="00872409">
        <w:rPr>
          <w:szCs w:val="22"/>
          <w:lang w:val="en-CA"/>
        </w:rPr>
        <w:t>n</w:t>
      </w:r>
      <w:r w:rsidR="00656EC9">
        <w:rPr>
          <w:szCs w:val="22"/>
          <w:lang w:val="en-CA"/>
        </w:rPr>
        <w:t xml:space="preserve"> independent mode was </w:t>
      </w:r>
      <w:r w:rsidR="00E90873">
        <w:rPr>
          <w:szCs w:val="22"/>
          <w:lang w:val="en-CA"/>
        </w:rPr>
        <w:t xml:space="preserve">adopted into VTM4.0. </w:t>
      </w:r>
      <w:r w:rsidR="00C87BE5">
        <w:rPr>
          <w:szCs w:val="22"/>
          <w:lang w:val="en-CA"/>
        </w:rPr>
        <w:t>In the VTM4.0,</w:t>
      </w:r>
      <w:r w:rsidR="006E6CE0">
        <w:rPr>
          <w:szCs w:val="22"/>
        </w:rPr>
        <w:t xml:space="preserve"> the constraint</w:t>
      </w:r>
      <w:r w:rsidR="004F1D22">
        <w:rPr>
          <w:szCs w:val="22"/>
        </w:rPr>
        <w:t xml:space="preserve"> of block size for</w:t>
      </w:r>
      <w:r w:rsidR="006E6CE0">
        <w:rPr>
          <w:szCs w:val="22"/>
        </w:rPr>
        <w:t xml:space="preserve"> IBC mode is 16x16</w:t>
      </w:r>
      <w:r w:rsidR="004F1D22">
        <w:rPr>
          <w:szCs w:val="22"/>
        </w:rPr>
        <w:t xml:space="preserve"> </w:t>
      </w:r>
      <w:r w:rsidR="00162139">
        <w:rPr>
          <w:szCs w:val="22"/>
        </w:rPr>
        <w:t xml:space="preserve">at </w:t>
      </w:r>
      <w:r w:rsidR="004F1D22">
        <w:rPr>
          <w:szCs w:val="22"/>
        </w:rPr>
        <w:t xml:space="preserve">the encoder </w:t>
      </w:r>
      <w:r w:rsidR="00162139">
        <w:rPr>
          <w:szCs w:val="22"/>
        </w:rPr>
        <w:t>and no such constraint at decoder</w:t>
      </w:r>
      <w:r w:rsidR="006E6CE0">
        <w:rPr>
          <w:szCs w:val="22"/>
        </w:rPr>
        <w:t xml:space="preserve">. The threshold of 16x16 means that the width and height of the block </w:t>
      </w:r>
      <w:r w:rsidR="00B51F4B">
        <w:rPr>
          <w:szCs w:val="22"/>
        </w:rPr>
        <w:t xml:space="preserve">must be </w:t>
      </w:r>
      <w:r w:rsidR="00162139">
        <w:rPr>
          <w:szCs w:val="22"/>
        </w:rPr>
        <w:t xml:space="preserve">both </w:t>
      </w:r>
      <w:r w:rsidR="006E6CE0">
        <w:rPr>
          <w:szCs w:val="22"/>
        </w:rPr>
        <w:t>equal to or smaller than 16</w:t>
      </w:r>
      <w:r w:rsidR="003544D3">
        <w:rPr>
          <w:szCs w:val="22"/>
          <w:lang w:val="en-CA"/>
        </w:rPr>
        <w:t xml:space="preserve">. </w:t>
      </w:r>
      <w:r w:rsidR="00E30B2A">
        <w:rPr>
          <w:szCs w:val="22"/>
          <w:lang w:val="en-CA"/>
        </w:rPr>
        <w:t>In this contribution</w:t>
      </w:r>
      <w:r w:rsidR="006B2C99">
        <w:rPr>
          <w:szCs w:val="22"/>
          <w:lang w:val="en-CA"/>
        </w:rPr>
        <w:t>,</w:t>
      </w:r>
      <w:r w:rsidR="002B1578">
        <w:rPr>
          <w:szCs w:val="22"/>
          <w:lang w:val="en-CA"/>
        </w:rPr>
        <w:t xml:space="preserve"> </w:t>
      </w:r>
      <w:r w:rsidR="0047310C">
        <w:rPr>
          <w:szCs w:val="22"/>
          <w:lang w:val="en-CA"/>
        </w:rPr>
        <w:t xml:space="preserve">different </w:t>
      </w:r>
      <w:r w:rsidR="004F1D22">
        <w:rPr>
          <w:szCs w:val="22"/>
          <w:lang w:val="en-CA"/>
        </w:rPr>
        <w:t xml:space="preserve">thresholds of </w:t>
      </w:r>
      <w:r w:rsidR="0047310C">
        <w:rPr>
          <w:szCs w:val="22"/>
          <w:lang w:val="en-CA"/>
        </w:rPr>
        <w:t>block size have been tested</w:t>
      </w:r>
      <w:r w:rsidR="00BF1ADC">
        <w:rPr>
          <w:szCs w:val="22"/>
          <w:lang w:val="en-CA"/>
        </w:rPr>
        <w:t xml:space="preserve"> for complexity and performance evaluation.</w:t>
      </w:r>
    </w:p>
    <w:p w14:paraId="176ED9FF" w14:textId="77777777" w:rsidR="00D41AFF" w:rsidRDefault="00D41AFF" w:rsidP="00D41AF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951C1">
        <w:t>Technical description</w:t>
      </w:r>
    </w:p>
    <w:p w14:paraId="49173574" w14:textId="77777777" w:rsidR="00844A2E" w:rsidRDefault="00844A2E" w:rsidP="000345CC">
      <w:r>
        <w:t>The specification of thresholds of IBC mode is shown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9"/>
        <w:gridCol w:w="766"/>
        <w:gridCol w:w="766"/>
        <w:gridCol w:w="766"/>
        <w:gridCol w:w="986"/>
        <w:gridCol w:w="766"/>
        <w:gridCol w:w="766"/>
      </w:tblGrid>
      <w:tr w:rsidR="00844A2E" w14:paraId="2114C340" w14:textId="77777777" w:rsidTr="00844A2E">
        <w:trPr>
          <w:jc w:val="center"/>
        </w:trPr>
        <w:tc>
          <w:tcPr>
            <w:tcW w:w="1899" w:type="dxa"/>
          </w:tcPr>
          <w:p w14:paraId="06E74CEC" w14:textId="77777777" w:rsidR="00844A2E" w:rsidRDefault="00844A2E" w:rsidP="00844A2E">
            <w:pPr>
              <w:jc w:val="center"/>
            </w:pPr>
          </w:p>
        </w:tc>
        <w:tc>
          <w:tcPr>
            <w:tcW w:w="766" w:type="dxa"/>
          </w:tcPr>
          <w:p w14:paraId="727EA650" w14:textId="187B8EBE" w:rsidR="00844A2E" w:rsidRDefault="00844A2E" w:rsidP="00844A2E">
            <w:pPr>
              <w:jc w:val="center"/>
            </w:pPr>
            <w:r>
              <w:t>Test 1</w:t>
            </w:r>
          </w:p>
        </w:tc>
        <w:tc>
          <w:tcPr>
            <w:tcW w:w="766" w:type="dxa"/>
          </w:tcPr>
          <w:p w14:paraId="7FBF4E2F" w14:textId="5E679FDF" w:rsidR="00844A2E" w:rsidRDefault="00844A2E" w:rsidP="00844A2E">
            <w:pPr>
              <w:jc w:val="center"/>
            </w:pPr>
            <w:r>
              <w:t>Test 2</w:t>
            </w:r>
          </w:p>
        </w:tc>
        <w:tc>
          <w:tcPr>
            <w:tcW w:w="766" w:type="dxa"/>
          </w:tcPr>
          <w:p w14:paraId="69275C7B" w14:textId="5855F6F0" w:rsidR="00844A2E" w:rsidRDefault="00844A2E" w:rsidP="00844A2E">
            <w:pPr>
              <w:jc w:val="center"/>
            </w:pPr>
            <w:r>
              <w:t>Test 3</w:t>
            </w:r>
          </w:p>
        </w:tc>
        <w:tc>
          <w:tcPr>
            <w:tcW w:w="986" w:type="dxa"/>
          </w:tcPr>
          <w:p w14:paraId="2613BAD2" w14:textId="17E0463A" w:rsidR="00844A2E" w:rsidRDefault="00844A2E" w:rsidP="00844A2E">
            <w:pPr>
              <w:jc w:val="center"/>
            </w:pPr>
            <w:r>
              <w:t>Test 4</w:t>
            </w:r>
          </w:p>
        </w:tc>
        <w:tc>
          <w:tcPr>
            <w:tcW w:w="766" w:type="dxa"/>
          </w:tcPr>
          <w:p w14:paraId="5DF2BF7D" w14:textId="2AB51FD8" w:rsidR="00844A2E" w:rsidRDefault="00844A2E" w:rsidP="00844A2E">
            <w:pPr>
              <w:jc w:val="center"/>
            </w:pPr>
            <w:r>
              <w:t>Test 5</w:t>
            </w:r>
          </w:p>
        </w:tc>
        <w:tc>
          <w:tcPr>
            <w:tcW w:w="766" w:type="dxa"/>
          </w:tcPr>
          <w:p w14:paraId="44A8F6E7" w14:textId="105629BD" w:rsidR="00844A2E" w:rsidRDefault="00844A2E" w:rsidP="00844A2E">
            <w:pPr>
              <w:jc w:val="center"/>
            </w:pPr>
            <w:r>
              <w:t>Test 6</w:t>
            </w:r>
          </w:p>
        </w:tc>
      </w:tr>
      <w:tr w:rsidR="00844A2E" w14:paraId="1D56EB1D" w14:textId="77777777" w:rsidTr="00844A2E">
        <w:trPr>
          <w:jc w:val="center"/>
        </w:trPr>
        <w:tc>
          <w:tcPr>
            <w:tcW w:w="1899" w:type="dxa"/>
          </w:tcPr>
          <w:p w14:paraId="34934518" w14:textId="5F94AA7A" w:rsidR="00844A2E" w:rsidRDefault="00844A2E" w:rsidP="00844A2E">
            <w:pPr>
              <w:jc w:val="center"/>
            </w:pPr>
            <w:r>
              <w:t>Decoder constraint</w:t>
            </w:r>
          </w:p>
        </w:tc>
        <w:tc>
          <w:tcPr>
            <w:tcW w:w="766" w:type="dxa"/>
          </w:tcPr>
          <w:p w14:paraId="10CE7134" w14:textId="26530792" w:rsidR="00844A2E" w:rsidRDefault="00844A2E" w:rsidP="00844A2E">
            <w:pPr>
              <w:jc w:val="center"/>
            </w:pPr>
            <w:r>
              <w:t>16x16</w:t>
            </w:r>
          </w:p>
        </w:tc>
        <w:tc>
          <w:tcPr>
            <w:tcW w:w="766" w:type="dxa"/>
          </w:tcPr>
          <w:p w14:paraId="5AD9964E" w14:textId="0D23B918" w:rsidR="00844A2E" w:rsidRDefault="00844A2E" w:rsidP="00844A2E">
            <w:pPr>
              <w:jc w:val="center"/>
            </w:pPr>
            <w:r>
              <w:t>32x32</w:t>
            </w:r>
          </w:p>
        </w:tc>
        <w:tc>
          <w:tcPr>
            <w:tcW w:w="766" w:type="dxa"/>
          </w:tcPr>
          <w:p w14:paraId="686813F0" w14:textId="314AEB1D" w:rsidR="00844A2E" w:rsidRDefault="00844A2E" w:rsidP="00844A2E">
            <w:pPr>
              <w:jc w:val="center"/>
            </w:pPr>
            <w:r>
              <w:t>64x64</w:t>
            </w:r>
          </w:p>
        </w:tc>
        <w:tc>
          <w:tcPr>
            <w:tcW w:w="986" w:type="dxa"/>
          </w:tcPr>
          <w:p w14:paraId="7BD1C3B6" w14:textId="4F1A0CAB" w:rsidR="00844A2E" w:rsidRDefault="00844A2E" w:rsidP="00844A2E">
            <w:pPr>
              <w:jc w:val="center"/>
            </w:pPr>
            <w:r>
              <w:t>128x128</w:t>
            </w:r>
          </w:p>
        </w:tc>
        <w:tc>
          <w:tcPr>
            <w:tcW w:w="766" w:type="dxa"/>
          </w:tcPr>
          <w:p w14:paraId="394E220A" w14:textId="6F9985D8" w:rsidR="00844A2E" w:rsidRDefault="00844A2E" w:rsidP="00844A2E">
            <w:pPr>
              <w:jc w:val="center"/>
            </w:pPr>
            <w:r>
              <w:t>32x32</w:t>
            </w:r>
          </w:p>
        </w:tc>
        <w:tc>
          <w:tcPr>
            <w:tcW w:w="766" w:type="dxa"/>
          </w:tcPr>
          <w:p w14:paraId="057CBC78" w14:textId="094C4E7C" w:rsidR="00844A2E" w:rsidRDefault="00844A2E" w:rsidP="00844A2E">
            <w:pPr>
              <w:jc w:val="center"/>
            </w:pPr>
            <w:r>
              <w:t>64x64</w:t>
            </w:r>
          </w:p>
        </w:tc>
      </w:tr>
      <w:tr w:rsidR="00844A2E" w14:paraId="6C10D60E" w14:textId="77777777" w:rsidTr="00844A2E">
        <w:trPr>
          <w:jc w:val="center"/>
        </w:trPr>
        <w:tc>
          <w:tcPr>
            <w:tcW w:w="1899" w:type="dxa"/>
          </w:tcPr>
          <w:p w14:paraId="2A866EC2" w14:textId="023E1E80" w:rsidR="00844A2E" w:rsidRDefault="00844A2E" w:rsidP="00844A2E">
            <w:pPr>
              <w:jc w:val="center"/>
            </w:pPr>
            <w:r>
              <w:t>Encoder constraint</w:t>
            </w:r>
          </w:p>
        </w:tc>
        <w:tc>
          <w:tcPr>
            <w:tcW w:w="766" w:type="dxa"/>
          </w:tcPr>
          <w:p w14:paraId="0253DD4D" w14:textId="18DF2380" w:rsidR="00844A2E" w:rsidRDefault="00844A2E" w:rsidP="00844A2E">
            <w:pPr>
              <w:jc w:val="center"/>
            </w:pPr>
            <w:r>
              <w:t>16x16</w:t>
            </w:r>
          </w:p>
        </w:tc>
        <w:tc>
          <w:tcPr>
            <w:tcW w:w="766" w:type="dxa"/>
          </w:tcPr>
          <w:p w14:paraId="665D77C3" w14:textId="4F59067D" w:rsidR="00844A2E" w:rsidRDefault="00844A2E" w:rsidP="00844A2E">
            <w:pPr>
              <w:jc w:val="center"/>
            </w:pPr>
            <w:r>
              <w:t>32x32</w:t>
            </w:r>
          </w:p>
        </w:tc>
        <w:tc>
          <w:tcPr>
            <w:tcW w:w="766" w:type="dxa"/>
          </w:tcPr>
          <w:p w14:paraId="2AC854CD" w14:textId="27947CAE" w:rsidR="00844A2E" w:rsidRDefault="00844A2E" w:rsidP="00844A2E">
            <w:pPr>
              <w:jc w:val="center"/>
            </w:pPr>
            <w:r>
              <w:t>64x64</w:t>
            </w:r>
          </w:p>
        </w:tc>
        <w:tc>
          <w:tcPr>
            <w:tcW w:w="986" w:type="dxa"/>
          </w:tcPr>
          <w:p w14:paraId="626A0899" w14:textId="07A4AEE8" w:rsidR="00844A2E" w:rsidRDefault="00844A2E" w:rsidP="00844A2E">
            <w:pPr>
              <w:jc w:val="center"/>
            </w:pPr>
            <w:r>
              <w:t>128x128</w:t>
            </w:r>
          </w:p>
        </w:tc>
        <w:tc>
          <w:tcPr>
            <w:tcW w:w="766" w:type="dxa"/>
          </w:tcPr>
          <w:p w14:paraId="18D8C467" w14:textId="10AC1D93" w:rsidR="00844A2E" w:rsidRDefault="00844A2E" w:rsidP="00844A2E">
            <w:pPr>
              <w:jc w:val="center"/>
            </w:pPr>
            <w:r>
              <w:t>16x16</w:t>
            </w:r>
          </w:p>
        </w:tc>
        <w:tc>
          <w:tcPr>
            <w:tcW w:w="766" w:type="dxa"/>
          </w:tcPr>
          <w:p w14:paraId="4EF36FB2" w14:textId="1CB085C3" w:rsidR="00844A2E" w:rsidRDefault="00844A2E" w:rsidP="00844A2E">
            <w:pPr>
              <w:jc w:val="center"/>
            </w:pPr>
            <w:r>
              <w:t>16x16</w:t>
            </w:r>
          </w:p>
        </w:tc>
      </w:tr>
    </w:tbl>
    <w:p w14:paraId="5DD9AB05" w14:textId="4B9CB37D" w:rsidR="00AA529C" w:rsidRPr="002A71AA" w:rsidRDefault="00BF1ADC" w:rsidP="00080CEF">
      <w:pPr>
        <w:rPr>
          <w:szCs w:val="22"/>
        </w:rPr>
      </w:pPr>
      <w:r>
        <w:t xml:space="preserve">In test 1, </w:t>
      </w:r>
      <w:r w:rsidR="00CE0D0B">
        <w:t>to</w:t>
      </w:r>
      <w:r>
        <w:t xml:space="preserve"> 4, the </w:t>
      </w:r>
      <w:r w:rsidR="00CE0D0B">
        <w:t>IBC mode is only enabled for the blocks whose size is under the threshold</w:t>
      </w:r>
      <w:r w:rsidR="00E806A0">
        <w:t xml:space="preserve"> and encoder are not constrained</w:t>
      </w:r>
      <w:r w:rsidR="00CE0D0B">
        <w:t>.</w:t>
      </w:r>
      <w:r w:rsidR="00E806A0">
        <w:t xml:space="preserve"> For test 5 and 6, the IBC mode is enabled for the blocks whose size is under the threshold and encoder are constrained to </w:t>
      </w:r>
      <w:r w:rsidR="00080CEF">
        <w:t xml:space="preserve">test IBC mode only if block size is under </w:t>
      </w:r>
      <w:r w:rsidR="00E806A0">
        <w:t>16x16</w:t>
      </w:r>
      <w:r w:rsidR="00080CEF">
        <w:t xml:space="preserve">. </w:t>
      </w:r>
      <w:r w:rsidR="00487F93">
        <w:t xml:space="preserve"> </w:t>
      </w:r>
      <w:r w:rsidR="00AA529C">
        <w:rPr>
          <w:szCs w:val="22"/>
          <w:lang w:val="en-CA"/>
        </w:rPr>
        <w:t xml:space="preserve"> 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4FC250AC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</w:t>
      </w:r>
      <w:r w:rsidR="00404A38">
        <w:t>for Class F</w:t>
      </w:r>
      <w:r w:rsidRPr="00166B22">
        <w:t xml:space="preserve"> are followed. Results are shown in the following tables:</w:t>
      </w:r>
    </w:p>
    <w:p w14:paraId="62EBC2F4" w14:textId="6BE67135" w:rsidR="00D77413" w:rsidRPr="00C91C3F" w:rsidRDefault="00D77413" w:rsidP="00166B2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eastAsia="zh-CN"/>
        </w:rPr>
      </w:pPr>
      <w:r w:rsidRPr="00C91C3F">
        <w:lastRenderedPageBreak/>
        <w:t xml:space="preserve">Test 1: </w:t>
      </w:r>
      <w:r w:rsidR="000F4D68">
        <w:rPr>
          <w:lang w:val="en-CA"/>
        </w:rPr>
        <w:t>Threshold</w:t>
      </w:r>
      <w:r w:rsidR="005206C1">
        <w:rPr>
          <w:lang w:val="en-CA"/>
        </w:rPr>
        <w:t xml:space="preserve"> 16x16 </w:t>
      </w:r>
      <w:r w:rsidR="000F4D68">
        <w:rPr>
          <w:lang w:val="en-CA"/>
        </w:rPr>
        <w:t>in both encoder</w:t>
      </w:r>
      <w:r w:rsidR="00CC0309">
        <w:rPr>
          <w:lang w:val="en-CA"/>
        </w:rPr>
        <w:t xml:space="preserve"> side</w:t>
      </w:r>
      <w:r w:rsidR="000F4D68">
        <w:rPr>
          <w:lang w:val="en-CA"/>
        </w:rPr>
        <w:t xml:space="preserve"> and decoder</w:t>
      </w:r>
      <w:r w:rsidR="00CC0309">
        <w:rPr>
          <w:lang w:val="en-CA"/>
        </w:rPr>
        <w:t xml:space="preserve">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22DF591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66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EBC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D41BCD" w:rsidRPr="00D41BCD" w14:paraId="24440B8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1C6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783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12F89B6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3EA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ECE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32E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2C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D7F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0AE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48F3362A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903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5B7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906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3F3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261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6B1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41BCD" w:rsidRPr="00D41BCD" w14:paraId="5F4DE386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1C20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299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660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304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DDF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67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63D626E" w14:textId="6C9DC394" w:rsidR="00345701" w:rsidRDefault="00345701" w:rsidP="003A2025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0AAA2DF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A90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0BD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D41BCD" w:rsidRPr="00D41BCD" w14:paraId="348FDEC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538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989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7AC9817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61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81D7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CBA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A87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006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66D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33DDB93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CA1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753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2E5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D9E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8CD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EB5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1BCD" w:rsidRPr="00D41BCD" w14:paraId="2FA4E9EA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FF9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4B4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727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CAC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E67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AAA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CCFFDFB" w14:textId="64AE8BA6" w:rsidR="00D41BCD" w:rsidRDefault="00D41BCD" w:rsidP="003A2025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73436F6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8A8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CA4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D41BCD" w:rsidRPr="00D41BCD" w14:paraId="3B2FDA1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1D4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1CD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0F89A40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B11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DE06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67E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7C4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AF1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F6C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17EDD20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9C4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D29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F9E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968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150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930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41BCD" w:rsidRPr="00D41BCD" w14:paraId="68AA5E5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555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CB4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D56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FCD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292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C83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FC0FFF7" w14:textId="58D93CE1" w:rsidR="003F4EF7" w:rsidRPr="00F44BC6" w:rsidRDefault="006A0640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2: </w:t>
      </w:r>
      <w:r w:rsidR="000F4D68" w:rsidRPr="00F44BC6">
        <w:t xml:space="preserve">Threshold 32x32 in both encoder </w:t>
      </w:r>
      <w:r w:rsidR="00CC0309" w:rsidRPr="00F44BC6">
        <w:t>side and decoder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E127F" w:rsidRPr="006E127F" w14:paraId="4E21651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4FA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B24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6E127F" w:rsidRPr="006E127F" w14:paraId="4ABDAD6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135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58C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4E062E6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EDF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D00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96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4E3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48F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A2A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2FB36F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B6D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DBC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19D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58A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679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0DF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127F" w:rsidRPr="006E127F" w14:paraId="5999B5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BD35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89D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E40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B6D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F95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CCF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524BE5A" w14:textId="1B50387C" w:rsidR="0051182F" w:rsidRDefault="0051182F" w:rsidP="0051182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6E127F" w:rsidRPr="006E127F" w14:paraId="6A4A5B5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8C6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F42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6E127F" w:rsidRPr="006E127F" w14:paraId="20383CE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94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11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2C282D1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BB6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A68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292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ED5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8A8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7DE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6CD0ADB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3A4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596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E929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743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C6F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A8C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127F" w:rsidRPr="006E127F" w14:paraId="57F37BB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53F3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E77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C38D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C87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920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599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ECF3120" w14:textId="32DD6250" w:rsidR="006E127F" w:rsidRDefault="006E127F" w:rsidP="0051182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6E127F" w:rsidRPr="006E127F" w14:paraId="4174D6B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BCF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F0E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6E127F" w:rsidRPr="006E127F" w14:paraId="73BCFCA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B7F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733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3C1C7B2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229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8EB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BB2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A0C0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D5B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CF60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159D29A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5D5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A7D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513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DB8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C21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78C0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127F" w:rsidRPr="006E127F" w14:paraId="1519B21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C59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BDC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03D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F75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B33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894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1432B5D" w14:textId="4FC2AD9F" w:rsidR="006A0640" w:rsidRPr="00F44BC6" w:rsidRDefault="006A0640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3: </w:t>
      </w:r>
      <w:r w:rsidR="000F4D68" w:rsidRPr="00F44BC6">
        <w:t xml:space="preserve">Threshold 64x64 in both encoder </w:t>
      </w:r>
      <w:r w:rsidR="00CC0309" w:rsidRPr="00F44BC6">
        <w:t>side and decoder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13A72E9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9CF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9DE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0A1629" w:rsidRPr="000A1629" w14:paraId="56C88FB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383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616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7E88AB2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935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CEE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E47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791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A65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582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65B04309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FE9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769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845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915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B2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B5B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7E7070FE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9F6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811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21C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C7B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405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9A5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3EB4898" w14:textId="09B6D6D4" w:rsidR="00882498" w:rsidRDefault="00882498" w:rsidP="00882498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3029E0F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CAD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BB9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0A1629" w:rsidRPr="000A1629" w14:paraId="5C429A0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F5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112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62A14C0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DE9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8E8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20C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D5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82A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FCC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7CDC652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25D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BAF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ED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6D1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31F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DC4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A1629" w:rsidRPr="000A1629" w14:paraId="0B6C5160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C55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259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595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F9E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312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A1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94BE257" w14:textId="557A7484" w:rsidR="000A1629" w:rsidRDefault="000A1629" w:rsidP="00882498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31864A5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60B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6C6D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0A1629" w:rsidRPr="000A1629" w14:paraId="6D4A5B2A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F28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C42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38FF41F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3C0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271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A1C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677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636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179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3544B4E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847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73A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2D1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0B3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2A9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25D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14A906CD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733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878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4CB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0B8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2E5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492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E07F472" w14:textId="559DB4C8" w:rsidR="005206C1" w:rsidRPr="00F44BC6" w:rsidRDefault="005206C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 w:rsidR="00A778F9">
        <w:t>4</w:t>
      </w:r>
      <w:r w:rsidRPr="00C91C3F">
        <w:t xml:space="preserve">: </w:t>
      </w:r>
      <w:r w:rsidR="000F4D68" w:rsidRPr="00F44BC6">
        <w:t xml:space="preserve">Threshold 128x128 in both encoder </w:t>
      </w:r>
      <w:r w:rsidR="00CC0309" w:rsidRPr="00F44BC6">
        <w:t>side and decoder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5FC905E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B1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67B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0A1629" w:rsidRPr="000A1629" w14:paraId="09C4772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7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4ED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6980036D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05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472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D18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F58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C21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A16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638880B4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603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DBD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D55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14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1B0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B2B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453ED8F4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E724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DA9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B3E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A7B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49A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89E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EC64A36" w14:textId="2B39BA9C" w:rsidR="00E92642" w:rsidRDefault="00E92642" w:rsidP="00E92642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5D7D1E3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5823" w14:textId="77777777" w:rsidR="000A1629" w:rsidRPr="000A1629" w:rsidRDefault="000A1629" w:rsidP="00F4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170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0A1629" w:rsidRPr="000A1629" w14:paraId="38159E9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D4D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D9B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638D1C1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E1C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D64D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329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DD5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309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FC2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50D5721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38C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5B7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12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CDA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A7D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A0D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00B6829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73E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804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72E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972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A1F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242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CB59BD6" w14:textId="74BD26E2" w:rsidR="000A1629" w:rsidRDefault="000A1629" w:rsidP="00E92642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443D8BC0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A71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787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0A1629" w:rsidRPr="000A1629" w14:paraId="0981740A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128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8D5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36E353D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BE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969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16D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DC2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882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E3F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73FBF8D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31C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A01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9BC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D9B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12B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595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789A1D1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5D86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177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37B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B77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A66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496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239C1C9" w14:textId="2B5EC63B" w:rsidR="005206C1" w:rsidRPr="00F44BC6" w:rsidRDefault="005206C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 w:rsidR="00A778F9">
        <w:t>5</w:t>
      </w:r>
      <w:r w:rsidRPr="00C91C3F">
        <w:t xml:space="preserve">: </w:t>
      </w:r>
      <w:r w:rsidR="00F558D7" w:rsidRPr="00F44BC6">
        <w:t>Threshold 16x16 in encoder</w:t>
      </w:r>
      <w:r w:rsidR="00CC0309" w:rsidRPr="00F44BC6">
        <w:t xml:space="preserve"> side</w:t>
      </w:r>
      <w:r w:rsidR="00F558D7" w:rsidRPr="00F44BC6">
        <w:t>, 32x32 in decoder</w:t>
      </w:r>
      <w:r w:rsidR="00CC0309" w:rsidRPr="00F44BC6">
        <w:t xml:space="preserve"> side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BA73F2" w:rsidRPr="00BA73F2" w14:paraId="2409850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F83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BBE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BA73F2" w:rsidRPr="00BA73F2" w14:paraId="60F85F4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3DE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910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228D5D1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222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24CE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EF9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5E5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9AA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CB5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72224E34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1EF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A00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E0EB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6FF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187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462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73F2" w:rsidRPr="00BA73F2" w14:paraId="760B98B1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F288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FAB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F3A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78E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E53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C6B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533B0BF" w14:textId="20AD9743" w:rsidR="00ED3884" w:rsidRDefault="00ED3884" w:rsidP="00ED3884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73F2" w:rsidRPr="00BA73F2" w14:paraId="1199FCB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CC91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B801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BA73F2" w:rsidRPr="00BA73F2" w14:paraId="481FA75D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F59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227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2F07F95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71DB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949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F08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F6B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D2D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BF2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4EF3147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0F4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A38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D9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74A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FDF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AC2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73F2" w:rsidRPr="00BA73F2" w14:paraId="2C5DBB4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A0A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D97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B04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6BE9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947F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B79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9F4CC2A" w14:textId="22E56436" w:rsidR="00BA73F2" w:rsidRDefault="00BA73F2" w:rsidP="00ED3884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73F2" w:rsidRPr="00BA73F2" w14:paraId="54BEA63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4BA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7E4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BA73F2" w:rsidRPr="00BA73F2" w14:paraId="2FF7E3C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1F3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34C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5855BE4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29B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6F8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3E8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884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082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47D0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58996ED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306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1F3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F49F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2C5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B2E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BD2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A73F2" w:rsidRPr="00BA73F2" w14:paraId="62AE24F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C509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B41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1385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E4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E4C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A49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780DA7C" w14:textId="627A47CA" w:rsidR="004E0B2C" w:rsidRPr="00C91C3F" w:rsidRDefault="004E0B2C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>
        <w:t>6</w:t>
      </w:r>
      <w:r w:rsidRPr="00C91C3F">
        <w:t xml:space="preserve">: </w:t>
      </w:r>
      <w:r w:rsidR="00F558D7" w:rsidRPr="00F44BC6">
        <w:t>Threshold 16x16 in encoder</w:t>
      </w:r>
      <w:r w:rsidR="00CC0309" w:rsidRPr="00F44BC6">
        <w:t xml:space="preserve"> side</w:t>
      </w:r>
      <w:r w:rsidR="00F558D7" w:rsidRPr="00F44BC6">
        <w:t>, 64x64 in decode</w:t>
      </w:r>
      <w:r w:rsidR="00CC0309" w:rsidRPr="00F44BC6">
        <w:t>r side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BA73F2" w:rsidRPr="00BA73F2" w14:paraId="1FF8275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9D4B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1A7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BA73F2" w:rsidRPr="00BA73F2" w14:paraId="7EBC41F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F65A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8CD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BA73F2" w:rsidRPr="00BA73F2" w14:paraId="2D55090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376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BEE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CFD9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997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37B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ED8E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3F2" w:rsidRPr="00BA73F2" w14:paraId="3A6E0519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EE7F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5B0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4E4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F2BC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F3B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CA48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73F2" w:rsidRPr="00BA73F2" w14:paraId="6A9A00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5ADD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8E67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CF26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B473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A334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C72" w14:textId="77777777" w:rsidR="00BA73F2" w:rsidRPr="00BA73F2" w:rsidRDefault="00BA73F2" w:rsidP="00BA7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73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AFB588D" w14:textId="1A6DC2EE" w:rsidR="004E0B2C" w:rsidRDefault="004E0B2C" w:rsidP="003A7F09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71FA" w:rsidRPr="003171FA" w14:paraId="194804C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3BE2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16A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3171FA" w:rsidRPr="003171FA" w14:paraId="23BA445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172F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5352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3171FA" w:rsidRPr="003171FA" w14:paraId="3D9B3E1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5F0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4379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27B7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5825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53E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14FF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1FA" w:rsidRPr="003171FA" w14:paraId="75BD199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24A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455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855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D10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7CC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63D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71FA" w:rsidRPr="003171FA" w14:paraId="0EF9C4B6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46F7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7515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6A2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B3C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BFA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218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709CB08" w14:textId="1EFC21FB" w:rsidR="003171FA" w:rsidRDefault="003171FA" w:rsidP="003A7F09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71FA" w:rsidRPr="003171FA" w14:paraId="34B2603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4527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CF4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3171FA" w:rsidRPr="003171FA" w14:paraId="69291DA0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F9A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BBA3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3171FA" w:rsidRPr="003171FA" w14:paraId="0040C7E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72E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7B8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17C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CFD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1FF8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395E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1FA" w:rsidRPr="003171FA" w14:paraId="6BE6D65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1D36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8171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934F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0D93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8C00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E6C4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71FA" w:rsidRPr="003171FA" w14:paraId="035BA25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284A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555C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5FEB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EBD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F96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1671" w14:textId="77777777" w:rsidR="003171FA" w:rsidRPr="003171FA" w:rsidRDefault="003171FA" w:rsidP="00317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71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73BCE43" w14:textId="77777777" w:rsidR="004B0790" w:rsidRDefault="004B0790" w:rsidP="00F44BC6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122351E9" w14:textId="2940E5DE" w:rsidR="004B0790" w:rsidRDefault="003A344D" w:rsidP="009234A5">
      <w:pPr>
        <w:rPr>
          <w:lang w:val="en-CA"/>
        </w:rPr>
      </w:pPr>
      <w:r>
        <w:rPr>
          <w:lang w:val="en-CA"/>
        </w:rPr>
        <w:t>According to the simulation results, the test 3 and test 6 achieve best balance between performance and complexity. Test 3 us</w:t>
      </w:r>
      <w:r w:rsidR="00E6508E">
        <w:rPr>
          <w:lang w:val="en-CA"/>
        </w:rPr>
        <w:t xml:space="preserve">ing same threshold 64x64 in both encoder side and decoder side achieves 0.79% </w:t>
      </w:r>
      <w:r w:rsidR="00E6508E">
        <w:t>gain</w:t>
      </w:r>
      <w:r w:rsidR="00E6508E">
        <w:rPr>
          <w:lang w:val="en-CA"/>
        </w:rPr>
        <w:t xml:space="preserve"> in AI case, 0.87% gain in RA case and 0.80% gain in LB case. Test 6 using threshold </w:t>
      </w:r>
      <w:r w:rsidR="002262BE">
        <w:rPr>
          <w:lang w:val="en-CA"/>
        </w:rPr>
        <w:t>16x16</w:t>
      </w:r>
      <w:r w:rsidR="00E6508E">
        <w:rPr>
          <w:lang w:val="en-CA"/>
        </w:rPr>
        <w:t xml:space="preserve"> in the encoder side and threshold </w:t>
      </w:r>
      <w:r w:rsidR="002262BE">
        <w:rPr>
          <w:lang w:val="en-CA"/>
        </w:rPr>
        <w:t>64x64</w:t>
      </w:r>
      <w:r w:rsidR="00E6508E">
        <w:rPr>
          <w:lang w:val="en-CA"/>
        </w:rPr>
        <w:t xml:space="preserve"> in the decoder side shows no coding time increase.</w:t>
      </w:r>
      <w:r w:rsidR="004B0790">
        <w:rPr>
          <w:lang w:val="en-CA"/>
        </w:rPr>
        <w:t xml:space="preserve"> </w:t>
      </w:r>
    </w:p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3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A9A08" w14:textId="77777777" w:rsidR="007D6840" w:rsidRPr="00843650" w:rsidRDefault="007D6840" w:rsidP="007D6840">
      <w:pPr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F28A4" w14:textId="1C0F3D26" w:rsidR="00026C2E" w:rsidRPr="005B217D" w:rsidRDefault="00026C2E" w:rsidP="00026C2E">
      <w:pPr>
        <w:pStyle w:val="Heading1"/>
        <w:rPr>
          <w:lang w:val="en-CA"/>
        </w:rPr>
      </w:pPr>
      <w:r>
        <w:rPr>
          <w:lang w:val="en-CA"/>
        </w:rPr>
        <w:t>Draft text changes</w:t>
      </w:r>
      <w:r w:rsidR="008165A8">
        <w:rPr>
          <w:lang w:val="en-CA"/>
        </w:rPr>
        <w:t xml:space="preserve"> for </w:t>
      </w:r>
      <w:r w:rsidR="00713AF0">
        <w:rPr>
          <w:lang w:val="en-CA"/>
        </w:rPr>
        <w:t>T</w:t>
      </w:r>
      <w:r w:rsidR="008165A8">
        <w:rPr>
          <w:lang w:val="en-CA"/>
        </w:rPr>
        <w:t>est</w:t>
      </w:r>
      <w:r w:rsidR="00713AF0">
        <w:rPr>
          <w:lang w:val="en-CA"/>
        </w:rPr>
        <w:t xml:space="preserve"> 3 and Test 6</w:t>
      </w:r>
    </w:p>
    <w:p w14:paraId="0A66C5C5" w14:textId="145D6856" w:rsidR="00026C2E" w:rsidRDefault="00026C2E" w:rsidP="00026C2E">
      <w:r>
        <w:t xml:space="preserve">Based on version 6 of JVTE-M1001,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strikethrough.</w:t>
      </w:r>
    </w:p>
    <w:p w14:paraId="5E7876B2" w14:textId="7035C298" w:rsidR="003517C6" w:rsidRDefault="003517C6" w:rsidP="00026C2E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lastRenderedPageBreak/>
        <w:t xml:space="preserve">Test </w:t>
      </w:r>
      <w:r>
        <w:t>3 and Test 6</w:t>
      </w:r>
    </w:p>
    <w:p w14:paraId="1D1E0FAA" w14:textId="52391EE0" w:rsidR="00457659" w:rsidRDefault="009573C8" w:rsidP="009573C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4" w:name="_Ref350100876"/>
      <w:bookmarkStart w:id="5" w:name="_Toc415475843"/>
      <w:bookmarkStart w:id="6" w:name="_Toc423599118"/>
      <w:bookmarkStart w:id="7" w:name="_Toc423601622"/>
      <w:r>
        <w:rPr>
          <w:noProof/>
          <w:lang w:val="en-CA"/>
        </w:rPr>
        <w:t xml:space="preserve">7.3.6.5 </w:t>
      </w:r>
      <w:r w:rsidRPr="009573C8">
        <w:rPr>
          <w:noProof/>
          <w:lang w:val="en-CA"/>
        </w:rPr>
        <w:t>Coding unit syntax</w:t>
      </w:r>
      <w:bookmarkEnd w:id="4"/>
      <w:bookmarkEnd w:id="5"/>
      <w:bookmarkEnd w:id="6"/>
      <w:bookmarkEnd w:id="7"/>
    </w:p>
    <w:p w14:paraId="746269B7" w14:textId="77777777" w:rsidR="009573C8" w:rsidRPr="009573C8" w:rsidRDefault="009573C8" w:rsidP="009573C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7659" w:rsidRPr="00DE0F0E" w14:paraId="2A5EC3EC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254B9D8A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60E7741F" w14:textId="77777777" w:rsidR="00457659" w:rsidRPr="00DE0F0E" w:rsidRDefault="00457659" w:rsidP="00457659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57659" w:rsidRPr="00DE0F0E" w14:paraId="6471F3EB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108EF57A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76BFA66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7659" w:rsidRPr="00DE0F0E" w14:paraId="3D98D971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02A7688C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6B628518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D372E" w:rsidRPr="00DE0F0E" w14:paraId="29988E0D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1A4B9CC7" w14:textId="74CC2EAD" w:rsidR="00CD372E" w:rsidRPr="00DE0F0E" w:rsidRDefault="00500F0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Pr="00783D09">
              <w:rPr>
                <w:noProof/>
                <w:highlight w:val="yellow"/>
                <w:lang w:val="en-CA"/>
              </w:rPr>
              <w:t>If( !</w:t>
            </w:r>
            <w:r w:rsidRPr="00783D09">
              <w:rPr>
                <w:rFonts w:asciiTheme="minorEastAsia" w:eastAsiaTheme="minorEastAsia" w:hAnsiTheme="minorEastAsia"/>
                <w:noProof/>
                <w:highlight w:val="yellow"/>
                <w:lang w:val="en-CA" w:eastAsia="zh-CN"/>
              </w:rPr>
              <w:t>(</w:t>
            </w:r>
            <w:r w:rsidRPr="00783D09">
              <w:rPr>
                <w:noProof/>
                <w:highlight w:val="yellow"/>
                <w:lang w:val="en-CA"/>
              </w:rPr>
              <w:t xml:space="preserve">tile_group_type == I </w:t>
            </w:r>
            <w:r w:rsidRPr="00783D09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CN"/>
              </w:rPr>
              <w:t>&amp;&amp;</w:t>
            </w:r>
            <w:r w:rsidRPr="00783D09">
              <w:rPr>
                <w:noProof/>
                <w:highlight w:val="yellow"/>
                <w:lang w:val="en-CA"/>
              </w:rPr>
              <w:t xml:space="preserve"> </w:t>
            </w:r>
            <w:r w:rsidR="00D7311F">
              <w:rPr>
                <w:noProof/>
                <w:highlight w:val="yellow"/>
                <w:lang w:val="en-CA"/>
              </w:rPr>
              <w:t>(</w:t>
            </w:r>
            <w:r w:rsidRPr="00783D09">
              <w:rPr>
                <w:noProof/>
                <w:highlight w:val="yellow"/>
                <w:lang w:val="en-CA"/>
              </w:rPr>
              <w:t xml:space="preserve">cbWidth </w:t>
            </w:r>
            <w:r w:rsidR="00D7311F">
              <w:rPr>
                <w:rFonts w:asciiTheme="minorEastAsia" w:eastAsiaTheme="minorEastAsia" w:hAnsiTheme="minorEastAsia"/>
                <w:noProof/>
                <w:highlight w:val="yellow"/>
                <w:lang w:val="en-CA" w:eastAsia="zh-CN"/>
              </w:rPr>
              <w:t>&gt;</w:t>
            </w:r>
            <w:r w:rsidRPr="00783D09">
              <w:rPr>
                <w:noProof/>
                <w:highlight w:val="yellow"/>
                <w:lang w:val="en-CA"/>
              </w:rPr>
              <w:t xml:space="preserve"> 64 </w:t>
            </w:r>
            <w:r w:rsidR="00D7311F">
              <w:rPr>
                <w:noProof/>
                <w:highlight w:val="yellow"/>
                <w:lang w:val="en-CA"/>
              </w:rPr>
              <w:t>||</w:t>
            </w:r>
            <w:r w:rsidRPr="00783D09">
              <w:rPr>
                <w:noProof/>
                <w:highlight w:val="yellow"/>
                <w:lang w:val="en-CA"/>
              </w:rPr>
              <w:t xml:space="preserve"> cbHeight </w:t>
            </w:r>
            <w:r w:rsidR="00D7311F">
              <w:rPr>
                <w:noProof/>
                <w:highlight w:val="yellow"/>
                <w:lang w:val="en-CA"/>
              </w:rPr>
              <w:t xml:space="preserve">&gt; </w:t>
            </w:r>
            <w:r w:rsidRPr="00783D09">
              <w:rPr>
                <w:noProof/>
                <w:highlight w:val="yellow"/>
                <w:lang w:val="en-CA"/>
              </w:rPr>
              <w:t>64</w:t>
            </w:r>
            <w:r w:rsidR="00D7311F">
              <w:rPr>
                <w:noProof/>
                <w:highlight w:val="yellow"/>
                <w:lang w:val="en-CA"/>
              </w:rPr>
              <w:t>)</w:t>
            </w:r>
            <w:r w:rsidRPr="00783D09">
              <w:rPr>
                <w:rFonts w:asciiTheme="minorEastAsia" w:eastAsiaTheme="minorEastAsia" w:hAnsiTheme="minorEastAsia" w:hint="eastAsia"/>
                <w:noProof/>
                <w:highlight w:val="yellow"/>
                <w:lang w:val="en-CA" w:eastAsia="zh-CN"/>
              </w:rPr>
              <w:t>)</w:t>
            </w:r>
            <w:r w:rsidRPr="00783D09">
              <w:rPr>
                <w:rFonts w:asciiTheme="minorEastAsia" w:eastAsiaTheme="minorEastAsia" w:hAnsiTheme="minorEastAsia"/>
                <w:noProof/>
                <w:highlight w:val="yellow"/>
                <w:lang w:val="en-CA"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noProof/>
                <w:highlight w:val="yellow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61CA5129" w14:textId="77777777" w:rsidR="00CD372E" w:rsidRPr="00DE0F0E" w:rsidRDefault="00CD372E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7659" w:rsidRPr="00DE0F0E" w14:paraId="474A3D09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2BDA87DD" w14:textId="5D486168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CD372E">
              <w:rPr>
                <w:noProof/>
                <w:lang w:val="en-CA"/>
              </w:rPr>
              <w:t xml:space="preserve">  </w:t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99AEB85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7659" w:rsidRPr="00DE0F0E" w14:paraId="0081247C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06145585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55217B39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7659" w:rsidRPr="00DE0F0E" w14:paraId="45BAD6C6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7561564D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238BD17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7659" w:rsidRPr="00DE0F0E" w14:paraId="7791E340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2BCE4558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23470B86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573C8" w:rsidRPr="00DE0F0E" w14:paraId="5F3B4045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5B2D86EE" w14:textId="04B8FFB4" w:rsidR="009573C8" w:rsidRPr="00DE0F0E" w:rsidRDefault="009573C8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Pr="009573C8">
              <w:rPr>
                <w:noProof/>
                <w:highlight w:val="yellow"/>
                <w:lang w:val="en-CA"/>
              </w:rPr>
              <w:t xml:space="preserve">if(cbWidth &lt;= </w:t>
            </w:r>
            <w:r w:rsidR="003F15DA">
              <w:rPr>
                <w:noProof/>
                <w:highlight w:val="yellow"/>
                <w:lang w:val="en-CA"/>
              </w:rPr>
              <w:t>64</w:t>
            </w:r>
            <w:r w:rsidRPr="009573C8">
              <w:rPr>
                <w:noProof/>
                <w:highlight w:val="yellow"/>
                <w:lang w:val="en-CA"/>
              </w:rPr>
              <w:t xml:space="preserve"> &amp;&amp; cbHeight &lt;= </w:t>
            </w:r>
            <w:r w:rsidR="003F15DA">
              <w:rPr>
                <w:noProof/>
                <w:highlight w:val="yellow"/>
                <w:lang w:val="en-CA"/>
              </w:rPr>
              <w:t>64</w:t>
            </w:r>
            <w:r w:rsidRPr="009573C8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7C9E47F3" w14:textId="77777777" w:rsidR="009573C8" w:rsidRPr="00DE0F0E" w:rsidRDefault="009573C8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7659" w:rsidRPr="00DE0F0E" w14:paraId="6A61BB4A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32C80AB5" w14:textId="52D30A2F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9573C8"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3F4F905B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57659" w:rsidRPr="00DE0F0E" w14:paraId="74AE4C70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425AE39E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DB0728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57659" w:rsidRPr="00DE0F0E" w14:paraId="454C8669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5DB76CC1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60D422EB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7659" w:rsidRPr="00DE0F0E" w14:paraId="77253D42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23CD3959" w14:textId="31C16C82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9573C8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131DBE96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7659" w:rsidRPr="00DE0F0E" w14:paraId="48E59854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6AABF2BA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8BBD2F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57659" w:rsidRPr="00DE0F0E" w14:paraId="53D55D5B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2B11A9B4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FA83A67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57659" w:rsidRPr="00DE0F0E" w14:paraId="54625991" w14:textId="77777777" w:rsidTr="00457659">
        <w:trPr>
          <w:cantSplit/>
          <w:trHeight w:val="198"/>
          <w:jc w:val="center"/>
        </w:trPr>
        <w:tc>
          <w:tcPr>
            <w:tcW w:w="7920" w:type="dxa"/>
          </w:tcPr>
          <w:p w14:paraId="3B6B4107" w14:textId="77777777" w:rsidR="00457659" w:rsidRPr="00DE0F0E" w:rsidRDefault="00457659" w:rsidP="004576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1CAA82A3" w14:textId="77777777" w:rsidR="00457659" w:rsidRPr="00DE0F0E" w:rsidRDefault="00457659" w:rsidP="0045765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2EAF635" w14:textId="77777777" w:rsidR="007F1F8B" w:rsidRPr="007D6840" w:rsidRDefault="007F1F8B" w:rsidP="009234A5">
      <w:pPr>
        <w:rPr>
          <w:szCs w:val="22"/>
        </w:rPr>
      </w:pPr>
    </w:p>
    <w:sectPr w:rsidR="007F1F8B" w:rsidRPr="007D684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9C476" w14:textId="77777777" w:rsidR="002925FD" w:rsidRDefault="002925FD">
      <w:r>
        <w:separator/>
      </w:r>
    </w:p>
  </w:endnote>
  <w:endnote w:type="continuationSeparator" w:id="0">
    <w:p w14:paraId="574EBFF4" w14:textId="77777777" w:rsidR="002925FD" w:rsidRDefault="002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219F43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3C36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DB553" w14:textId="77777777" w:rsidR="002925FD" w:rsidRDefault="002925FD">
      <w:r>
        <w:separator/>
      </w:r>
    </w:p>
  </w:footnote>
  <w:footnote w:type="continuationSeparator" w:id="0">
    <w:p w14:paraId="2193AA2C" w14:textId="77777777" w:rsidR="002925FD" w:rsidRDefault="00292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62AC"/>
    <w:rsid w:val="000A1629"/>
    <w:rsid w:val="000A57FB"/>
    <w:rsid w:val="000B0C0F"/>
    <w:rsid w:val="000B1960"/>
    <w:rsid w:val="000B1C6B"/>
    <w:rsid w:val="000B4FF9"/>
    <w:rsid w:val="000C09AC"/>
    <w:rsid w:val="000C227E"/>
    <w:rsid w:val="000C3B3B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C20E4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52060"/>
    <w:rsid w:val="00457659"/>
    <w:rsid w:val="004611A2"/>
    <w:rsid w:val="00462CDB"/>
    <w:rsid w:val="00464FB3"/>
    <w:rsid w:val="00465A1E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0F09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249A"/>
    <w:rsid w:val="00712F60"/>
    <w:rsid w:val="00713AF0"/>
    <w:rsid w:val="00717819"/>
    <w:rsid w:val="00720E3B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24D3"/>
    <w:rsid w:val="00783D09"/>
    <w:rsid w:val="00786410"/>
    <w:rsid w:val="007912F3"/>
    <w:rsid w:val="00796EE3"/>
    <w:rsid w:val="007A7D29"/>
    <w:rsid w:val="007B3515"/>
    <w:rsid w:val="007B4AB8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7FC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44BC6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A139D"/>
    <w:rsid w:val="00FA22C2"/>
    <w:rsid w:val="00FA60F5"/>
    <w:rsid w:val="00FA7FE5"/>
    <w:rsid w:val="00FB0E84"/>
    <w:rsid w:val="00FB6D75"/>
    <w:rsid w:val="00FB7D1A"/>
    <w:rsid w:val="00FC2405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1996</TotalTime>
  <Pages>5</Pages>
  <Words>1202</Words>
  <Characters>6857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337</cp:revision>
  <cp:lastPrinted>1900-01-01T08:00:00Z</cp:lastPrinted>
  <dcterms:created xsi:type="dcterms:W3CDTF">2018-08-09T13:44:00Z</dcterms:created>
  <dcterms:modified xsi:type="dcterms:W3CDTF">2019-03-16T05:17:00Z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