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5884" w:rsidR="00E61DAC" w:rsidRPr="005B217D" w:rsidRDefault="0097266E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7469CAA" w:rsidR="008A4B4C" w:rsidRPr="005B217D" w:rsidRDefault="00E61DAC" w:rsidP="00A716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8F">
              <w:rPr>
                <w:lang w:val="en-CA"/>
              </w:rPr>
              <w:t>N0068</w:t>
            </w:r>
            <w:r w:rsidR="00E47F2D" w:rsidRPr="00E47F2D">
              <w:rPr>
                <w:lang w:val="en-CA"/>
              </w:rPr>
              <w:t>-</w:t>
            </w:r>
            <w:r w:rsidR="009407B5" w:rsidRPr="00E47F2D">
              <w:rPr>
                <w:lang w:val="en-CA"/>
              </w:rPr>
              <w:t>v</w:t>
            </w:r>
            <w:r w:rsidR="00A716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A55D1A" w:rsidR="00E61DAC" w:rsidRPr="005B217D" w:rsidRDefault="0097266E" w:rsidP="00AD57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45526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</w:t>
            </w:r>
            <w:r w:rsidR="00195E3B">
              <w:rPr>
                <w:b/>
                <w:szCs w:val="22"/>
                <w:lang w:val="en-CA"/>
              </w:rPr>
              <w:t xml:space="preserve"> </w:t>
            </w:r>
            <w:r w:rsidR="00A7168F">
              <w:rPr>
                <w:b/>
                <w:szCs w:val="22"/>
                <w:lang w:val="en-CA"/>
              </w:rPr>
              <w:t xml:space="preserve">restriction of </w:t>
            </w:r>
            <w:r w:rsidR="00195E3B">
              <w:rPr>
                <w:b/>
                <w:szCs w:val="22"/>
                <w:lang w:val="en-CA"/>
              </w:rPr>
              <w:t xml:space="preserve">memory bandwidth consumption of affine mode </w:t>
            </w:r>
            <w:r>
              <w:rPr>
                <w:b/>
                <w:szCs w:val="22"/>
                <w:lang w:val="en-CA"/>
              </w:rPr>
              <w:t>(CE2</w:t>
            </w:r>
            <w:r w:rsidR="00A7168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4.8)</w:t>
            </w:r>
            <w:r w:rsidR="0045526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C3B8B4" w:rsidR="00E61DAC" w:rsidRPr="005B217D" w:rsidRDefault="00AD76D7" w:rsidP="006F1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6F19C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BD228" w14:textId="48D19573" w:rsidR="005B4800" w:rsidRDefault="00030D64" w:rsidP="00A7168F">
      <w:pPr>
        <w:rPr>
          <w:lang w:val="en-CA"/>
        </w:rPr>
      </w:pPr>
      <w:r w:rsidRPr="006177DB">
        <w:rPr>
          <w:lang w:val="en-CA"/>
        </w:rPr>
        <w:t>To constrain the memory bandwidth consumption of the affine mode</w:t>
      </w:r>
      <w:r w:rsidR="00D07F05" w:rsidRPr="00A7168F">
        <w:rPr>
          <w:lang w:val="en-CA"/>
        </w:rPr>
        <w:t xml:space="preserve"> at PU level</w:t>
      </w:r>
      <w:r w:rsidRPr="00A7168F">
        <w:rPr>
          <w:lang w:val="en-CA"/>
        </w:rPr>
        <w:t xml:space="preserve">, it is proposed to impose a </w:t>
      </w:r>
      <w:r w:rsidR="006F6576">
        <w:rPr>
          <w:lang w:val="en-CA"/>
        </w:rPr>
        <w:t xml:space="preserve">PU level </w:t>
      </w:r>
      <w:r w:rsidRPr="00A7168F">
        <w:rPr>
          <w:lang w:val="en-CA"/>
        </w:rPr>
        <w:t>constraint</w:t>
      </w:r>
      <w:r w:rsidR="006177DB" w:rsidRPr="00A7168F">
        <w:rPr>
          <w:lang w:val="en-CA"/>
        </w:rPr>
        <w:t xml:space="preserve"> on the decoder side</w:t>
      </w:r>
      <w:r w:rsidR="006177DB">
        <w:rPr>
          <w:lang w:val="en-CA"/>
        </w:rPr>
        <w:t>.</w:t>
      </w:r>
      <w:r w:rsidR="006177DB" w:rsidRPr="006177DB">
        <w:rPr>
          <w:lang w:val="en-CA"/>
        </w:rPr>
        <w:t xml:space="preserve"> </w:t>
      </w:r>
      <w:r w:rsidR="006177DB">
        <w:rPr>
          <w:lang w:val="en-CA"/>
        </w:rPr>
        <w:t>If</w:t>
      </w:r>
      <w:r w:rsidR="006177DB" w:rsidRPr="00EA2409">
        <w:rPr>
          <w:lang w:val="en-CA"/>
        </w:rPr>
        <w:t xml:space="preserve"> it is detected that the affine model parameters lead to the reference block bounding box size</w:t>
      </w:r>
      <w:r w:rsidR="00FD6158">
        <w:rPr>
          <w:lang w:val="en-CA"/>
        </w:rPr>
        <w:t>s</w:t>
      </w:r>
      <w:r w:rsidR="006177DB" w:rsidRPr="00EA2409">
        <w:rPr>
          <w:lang w:val="en-CA"/>
        </w:rPr>
        <w:t xml:space="preserve"> exceeding pre-defined thresholds</w:t>
      </w:r>
      <w:r w:rsidR="006177DB">
        <w:rPr>
          <w:lang w:val="en-CA"/>
        </w:rPr>
        <w:t xml:space="preserve">, a fallback is triggered in which </w:t>
      </w:r>
      <w:r w:rsidR="006177DB" w:rsidRPr="00ED2078">
        <w:rPr>
          <w:lang w:val="en-CA"/>
        </w:rPr>
        <w:t xml:space="preserve">a single </w:t>
      </w:r>
      <w:r w:rsidR="006177DB">
        <w:rPr>
          <w:lang w:val="en-CA"/>
        </w:rPr>
        <w:t xml:space="preserve">motion </w:t>
      </w:r>
      <w:r w:rsidR="006177DB" w:rsidRPr="00ED2078">
        <w:rPr>
          <w:lang w:val="en-CA"/>
        </w:rPr>
        <w:t xml:space="preserve">vector </w:t>
      </w:r>
      <w:r w:rsidR="006177DB">
        <w:rPr>
          <w:lang w:val="en-CA"/>
        </w:rPr>
        <w:t xml:space="preserve">is used </w:t>
      </w:r>
      <w:r w:rsidR="006177DB" w:rsidRPr="00ED2078">
        <w:rPr>
          <w:lang w:val="en-CA"/>
        </w:rPr>
        <w:t>for a PU coded in affine mode</w:t>
      </w:r>
      <w:r w:rsidR="006177DB">
        <w:rPr>
          <w:lang w:val="en-CA"/>
        </w:rPr>
        <w:t xml:space="preserve">. The single vector is generated at the center point of the PU by using the affine motion model parameters. Otherwise, the </w:t>
      </w:r>
      <w:r w:rsidR="005B4800">
        <w:rPr>
          <w:lang w:val="en-CA"/>
        </w:rPr>
        <w:t xml:space="preserve">PU is processed according </w:t>
      </w:r>
      <w:r w:rsidR="00FD6158">
        <w:rPr>
          <w:lang w:val="en-CA"/>
        </w:rPr>
        <w:t xml:space="preserve">to </w:t>
      </w:r>
      <w:r w:rsidR="005B4800">
        <w:rPr>
          <w:lang w:val="en-CA"/>
        </w:rPr>
        <w:t>the specification of the affine mode in the VTM4.0.</w:t>
      </w:r>
    </w:p>
    <w:p w14:paraId="2C806BFF" w14:textId="2FF634F6" w:rsidR="006177DB" w:rsidRDefault="006177DB" w:rsidP="00A7168F">
      <w:pPr>
        <w:rPr>
          <w:lang w:val="en-CA"/>
        </w:rPr>
      </w:pPr>
      <w:r w:rsidRPr="00A7168F">
        <w:rPr>
          <w:color w:val="000000" w:themeColor="text1"/>
          <w:lang w:val="en-CA"/>
        </w:rPr>
        <w:t xml:space="preserve">For the setting of threshold </w:t>
      </w:r>
      <w:r w:rsidRPr="00A7168F">
        <w:rPr>
          <w:lang w:val="en-CA"/>
        </w:rPr>
        <w:t>17*17 for 2x2 sub-block vectors of bi-directional affine mode and  17*13 for 2x1</w:t>
      </w:r>
      <w:r>
        <w:rPr>
          <w:lang w:val="en-CA"/>
        </w:rPr>
        <w:t xml:space="preserve"> and 1x2 </w:t>
      </w:r>
      <w:r w:rsidRPr="00A7168F">
        <w:rPr>
          <w:lang w:val="en-CA"/>
        </w:rPr>
        <w:t xml:space="preserve">sub-block vectors of unidirectional affine mode, </w:t>
      </w:r>
      <w:r>
        <w:rPr>
          <w:lang w:val="en-CA"/>
        </w:rPr>
        <w:t>the average BD-differences compared to the VTM4.0 are as follows:</w:t>
      </w:r>
    </w:p>
    <w:p w14:paraId="4D4F02C0" w14:textId="77777777" w:rsidR="00FD6158" w:rsidRPr="00A7168F" w:rsidRDefault="00FD6158" w:rsidP="00A7168F">
      <w:pPr>
        <w:rPr>
          <w:lang w:val="en-CA"/>
        </w:rPr>
      </w:pPr>
    </w:p>
    <w:p w14:paraId="14F8DB42" w14:textId="77777777" w:rsidR="006177DB" w:rsidRPr="00A7168F" w:rsidRDefault="006177DB" w:rsidP="00A7168F">
      <w:pPr>
        <w:pStyle w:val="ListParagraph"/>
        <w:numPr>
          <w:ilvl w:val="0"/>
          <w:numId w:val="27"/>
        </w:numPr>
        <w:rPr>
          <w:color w:val="000000" w:themeColor="text1"/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For Test CE2-4.8a in which the fallback mode is not triggered, the BD-rate difference is 0.02% in RA and 0.00% in LD_B, respectively. </w:t>
      </w:r>
    </w:p>
    <w:p w14:paraId="202AEE75" w14:textId="220ADFD1" w:rsidR="00310B0F" w:rsidRPr="00A7168F" w:rsidRDefault="006177DB" w:rsidP="00A7168F">
      <w:pPr>
        <w:pStyle w:val="ListParagraph"/>
        <w:numPr>
          <w:ilvl w:val="0"/>
          <w:numId w:val="27"/>
        </w:numPr>
        <w:rPr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For Test CE2-4.8b in which the fallback mode is </w:t>
      </w:r>
      <w:proofErr w:type="gramStart"/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triggered </w:t>
      </w:r>
      <w:proofErr w:type="gramEnd"/>
      <w:r w:rsidRPr="00A7168F">
        <w:rPr>
          <w:rFonts w:ascii="Times New Roman" w:hAnsi="Times New Roman" w:cs="Times New Roman"/>
          <w:color w:val="000000" w:themeColor="text1"/>
          <w:lang w:val="en-CA"/>
        </w:rPr>
        <w:t>, the BD-rate difference is -0.01% in RA and 0.01% in LD_B, respectively.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FEBC60" w14:textId="4F0CD49A" w:rsidR="009F4534" w:rsidRPr="003B2A45" w:rsidRDefault="009F4534" w:rsidP="009F4534">
      <w:pPr>
        <w:rPr>
          <w:lang w:val="en-CA"/>
        </w:rPr>
      </w:pPr>
      <w:r w:rsidRPr="00030D64">
        <w:rPr>
          <w:lang w:val="en-CA"/>
        </w:rPr>
        <w:t>T</w:t>
      </w:r>
      <w:r w:rsidRPr="00030D64">
        <w:t xml:space="preserve">he affine motion compensation prediction introduces a more complex motion model for better compression efficiency. </w:t>
      </w:r>
      <w:r w:rsidRPr="003B2A45">
        <w:rPr>
          <w:lang w:val="en-CA"/>
        </w:rPr>
        <w:t xml:space="preserve">In the affine motion model, the motion vector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w:rPr>
                <w:rFonts w:ascii="Cambria Math" w:hAnsi="Cambria Math"/>
                <w:lang w:val="en-CA"/>
              </w:rPr>
              <m:t>v</m:t>
            </m:r>
          </m:e>
        </m:acc>
        <m:r>
          <w:rPr>
            <w:rFonts w:ascii="Cambria Math" w:hAnsi="Cambria Math"/>
            <w:lang w:val="en-CA"/>
          </w:rPr>
          <m:t>=(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3B2A45">
        <w:rPr>
          <w:lang w:val="en-CA"/>
        </w:rPr>
        <w:t xml:space="preserve"> at a sample position </w:t>
      </w:r>
      <m:oMath>
        <m:r>
          <w:rPr>
            <w:rFonts w:ascii="Cambria Math" w:hAnsi="Cambria Math"/>
            <w:lang w:val="en-CA"/>
          </w:rPr>
          <m:t>(x,y)</m:t>
        </m:r>
      </m:oMath>
      <w:r w:rsidRPr="003B2A45">
        <w:rPr>
          <w:lang w:val="en-CA"/>
        </w:rPr>
        <w:t xml:space="preserve"> inside a PU is defined as:</w:t>
      </w:r>
    </w:p>
    <w:p w14:paraId="168D5FE2" w14:textId="77777777" w:rsidR="009F4534" w:rsidRPr="003B2A45" w:rsidRDefault="005F6B39" w:rsidP="009F4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=ax+cy+e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=bx+dy+f</m:t>
                  </m:r>
                </m:e>
              </m:mr>
            </m:m>
          </m:e>
        </m:d>
      </m:oMath>
      <w:r w:rsidR="009F4534" w:rsidRPr="003B2A45">
        <w:rPr>
          <w:lang w:val="en-CA"/>
        </w:rPr>
        <w:t xml:space="preserve">               Equation 1 </w:t>
      </w:r>
    </w:p>
    <w:p w14:paraId="1DC187BD" w14:textId="349BE8E0" w:rsidR="00D46536" w:rsidRPr="003B2A45" w:rsidRDefault="009F4534" w:rsidP="006F19C8">
      <w:pPr>
        <w:rPr>
          <w:lang w:val="en-CA"/>
        </w:rPr>
      </w:pPr>
      <w:r w:rsidRPr="003B2A45"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 xml:space="preserve">a,b,c,d,e  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and</m:t>
        </m:r>
        <m:r>
          <w:rPr>
            <w:rFonts w:ascii="Cambria Math" w:hAnsi="Cambria Math"/>
            <w:lang w:val="en-CA"/>
          </w:rPr>
          <m:t xml:space="preserve"> f</m:t>
        </m:r>
      </m:oMath>
      <w:r w:rsidRPr="003B2A45">
        <w:rPr>
          <w:lang w:val="en-CA"/>
        </w:rPr>
        <w:t xml:space="preserve"> are the affine motion model </w:t>
      </w:r>
      <w:proofErr w:type="gramStart"/>
      <w:r w:rsidRPr="003B2A45">
        <w:rPr>
          <w:lang w:val="en-CA"/>
        </w:rPr>
        <w:t>parameters.</w:t>
      </w:r>
      <w:proofErr w:type="gramEnd"/>
      <w:r w:rsidR="00D46536" w:rsidRPr="003B2A45">
        <w:rPr>
          <w:lang w:val="en-CA"/>
        </w:rPr>
        <w:t xml:space="preserve"> In the </w:t>
      </w:r>
      <w:r w:rsidR="0097266E" w:rsidRPr="003B2A45">
        <w:rPr>
          <w:lang w:val="en-CA"/>
        </w:rPr>
        <w:t>VTM</w:t>
      </w:r>
      <w:r w:rsidR="0097266E">
        <w:rPr>
          <w:lang w:val="en-CA"/>
        </w:rPr>
        <w:t>4</w:t>
      </w:r>
      <w:r w:rsidR="00D46536" w:rsidRPr="003B2A45">
        <w:rPr>
          <w:lang w:val="en-CA"/>
        </w:rPr>
        <w:t xml:space="preserve">.0, 4x4 sub-block motion vectors are generated and used </w:t>
      </w:r>
      <w:r w:rsidR="003D528D">
        <w:rPr>
          <w:lang w:val="en-CA"/>
        </w:rPr>
        <w:t xml:space="preserve">in </w:t>
      </w:r>
      <w:r w:rsidR="00D46536" w:rsidRPr="003B2A45">
        <w:rPr>
          <w:lang w:val="en-CA"/>
        </w:rPr>
        <w:t xml:space="preserve">the motion compensation of a PU coded in affine mode </w:t>
      </w:r>
    </w:p>
    <w:p w14:paraId="0991B9D3" w14:textId="0BE26E26" w:rsidR="00D46536" w:rsidRDefault="00D46536" w:rsidP="006F19C8">
      <w:pPr>
        <w:rPr>
          <w:lang w:val="en-CA"/>
        </w:rPr>
      </w:pPr>
      <w:r w:rsidRPr="003B2A45">
        <w:rPr>
          <w:lang w:val="en-CA"/>
        </w:rPr>
        <w:t xml:space="preserve">The model 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Pr="003B2A45">
        <w:rPr>
          <w:lang w:val="en-CA"/>
        </w:rPr>
        <w:t xml:space="preserve"> determine how far the sub-block motion vectors can go apart from each other with</w:t>
      </w:r>
      <w:r w:rsidR="003D528D">
        <w:rPr>
          <w:lang w:val="en-CA"/>
        </w:rPr>
        <w:t>in</w:t>
      </w:r>
      <w:r w:rsidRPr="003B2A45">
        <w:rPr>
          <w:lang w:val="en-CA"/>
        </w:rPr>
        <w:t xml:space="preserve"> a PU. In the </w:t>
      </w:r>
      <w:r w:rsidR="003D528D">
        <w:rPr>
          <w:lang w:val="en-CA"/>
        </w:rPr>
        <w:t>worst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case, the sub-block vectors can go </w:t>
      </w:r>
      <w:r w:rsidR="007B0E6D">
        <w:rPr>
          <w:lang w:val="en-CA"/>
        </w:rPr>
        <w:t xml:space="preserve">far </w:t>
      </w:r>
      <w:r w:rsidRPr="003B2A45">
        <w:rPr>
          <w:lang w:val="en-CA"/>
        </w:rPr>
        <w:t xml:space="preserve">apart, resulting in zero overlapping among reference blocks used for </w:t>
      </w:r>
      <w:r w:rsidR="003D528D">
        <w:rPr>
          <w:lang w:val="en-CA"/>
        </w:rPr>
        <w:t xml:space="preserve">the </w:t>
      </w:r>
      <w:r w:rsidRPr="003B2A45">
        <w:rPr>
          <w:lang w:val="en-CA"/>
        </w:rPr>
        <w:t xml:space="preserve">motion compensation, and </w:t>
      </w:r>
      <w:r w:rsidR="007B0E6D">
        <w:rPr>
          <w:lang w:val="en-CA"/>
        </w:rPr>
        <w:t>hence</w:t>
      </w:r>
      <w:r w:rsidR="007B0E6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non-affordable peak memory bandwidth consumption of the affine mode.    </w:t>
      </w:r>
    </w:p>
    <w:p w14:paraId="51A74E79" w14:textId="6DC1D87E" w:rsidR="00530766" w:rsidRPr="003B2A45" w:rsidRDefault="00530766" w:rsidP="00530766">
      <w:pPr>
        <w:rPr>
          <w:lang w:val="en-CA"/>
        </w:rPr>
      </w:pPr>
      <w:r w:rsidRPr="003B2A45">
        <w:rPr>
          <w:lang w:val="en-CA"/>
        </w:rPr>
        <w:t>Efforts are being made to constrain the worst case memory bandwidth consumption of the affine mode by the sub-block vector clipping or by the 8x8/4x8/8x4 sub-block size adaptation</w:t>
      </w:r>
      <w:r>
        <w:rPr>
          <w:lang w:val="en-CA"/>
        </w:rPr>
        <w:t xml:space="preserve"> [3]</w:t>
      </w:r>
      <w:r w:rsidRPr="003B2A45">
        <w:rPr>
          <w:lang w:val="en-CA"/>
        </w:rPr>
        <w:t>. Those methods h</w:t>
      </w:r>
      <w:r>
        <w:rPr>
          <w:lang w:val="en-CA"/>
        </w:rPr>
        <w:t>ave</w:t>
      </w:r>
      <w:r w:rsidRPr="003B2A45">
        <w:rPr>
          <w:lang w:val="en-CA"/>
        </w:rPr>
        <w:t xml:space="preserve"> one thing in common, </w:t>
      </w:r>
      <w:r w:rsidR="003D528D">
        <w:rPr>
          <w:lang w:val="en-CA"/>
        </w:rPr>
        <w:t xml:space="preserve">namely, </w:t>
      </w:r>
      <w:r>
        <w:rPr>
          <w:lang w:val="en-CA"/>
        </w:rPr>
        <w:t>they just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constrain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>the sub-block motion vector spread (</w:t>
      </w:r>
      <w:r w:rsidR="003D528D">
        <w:rPr>
          <w:lang w:val="en-CA"/>
        </w:rPr>
        <w:t xml:space="preserve">i.e. </w:t>
      </w:r>
      <w:r w:rsidRPr="003B2A45">
        <w:rPr>
          <w:lang w:val="en-CA"/>
        </w:rPr>
        <w:t>how far the sub-block vectors can go apart from each other) with</w:t>
      </w:r>
      <w:r>
        <w:rPr>
          <w:lang w:val="en-CA"/>
        </w:rPr>
        <w:t>in</w:t>
      </w:r>
      <w:r w:rsidRPr="003B2A45">
        <w:rPr>
          <w:lang w:val="en-CA"/>
        </w:rPr>
        <w:t xml:space="preserve"> the 8x8 </w:t>
      </w:r>
      <w:r>
        <w:rPr>
          <w:lang w:val="en-CA"/>
        </w:rPr>
        <w:t xml:space="preserve">non-overlapped </w:t>
      </w:r>
      <w:r w:rsidRPr="003B2A45">
        <w:rPr>
          <w:lang w:val="en-CA"/>
        </w:rPr>
        <w:t xml:space="preserve">regions of a PU, </w:t>
      </w:r>
      <w:r w:rsidR="00BE7203">
        <w:rPr>
          <w:lang w:val="en-CA"/>
        </w:rPr>
        <w:t xml:space="preserve">but not </w:t>
      </w:r>
      <w:r w:rsidR="00BE7203">
        <w:rPr>
          <w:lang w:val="en-CA"/>
        </w:rPr>
        <w:lastRenderedPageBreak/>
        <w:t>the affine motion model parameters</w:t>
      </w:r>
      <w:r w:rsidR="003D528D">
        <w:rPr>
          <w:lang w:val="en-CA"/>
        </w:rPr>
        <w:t>.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W</w:t>
      </w:r>
      <w:r w:rsidRPr="003B2A45">
        <w:rPr>
          <w:lang w:val="en-CA"/>
        </w:rPr>
        <w:t xml:space="preserve">ithin the PU the sub-block motion vectors from one 8x8 region to the next 8x8 region can still go </w:t>
      </w:r>
      <w:r>
        <w:rPr>
          <w:lang w:val="en-CA"/>
        </w:rPr>
        <w:t>wide</w:t>
      </w:r>
      <w:r w:rsidRPr="003B2A45">
        <w:rPr>
          <w:lang w:val="en-CA"/>
        </w:rPr>
        <w:t>ly apart, which can lead to a huge peak memory bandwidth consumption</w:t>
      </w:r>
      <w:r w:rsidR="00BE7203">
        <w:rPr>
          <w:lang w:val="en-CA"/>
        </w:rPr>
        <w:t xml:space="preserve"> in the worst case</w:t>
      </w:r>
      <w:r w:rsidRPr="003B2A45">
        <w:rPr>
          <w:lang w:val="en-CA"/>
        </w:rPr>
        <w:t>.</w:t>
      </w:r>
      <w:r>
        <w:rPr>
          <w:lang w:val="en-CA"/>
        </w:rPr>
        <w:t xml:space="preserve"> Figure 1 depicts such an example, in which sub-block motion vector spread is </w:t>
      </w:r>
      <w:r w:rsidR="003D528D">
        <w:rPr>
          <w:lang w:val="en-CA"/>
        </w:rPr>
        <w:t xml:space="preserve">constrained </w:t>
      </w:r>
      <w:r w:rsidR="00BE7203">
        <w:rPr>
          <w:lang w:val="en-CA"/>
        </w:rPr>
        <w:t xml:space="preserve">within 8x8 regions of a PU and hence a tight reference block bounding box can be </w:t>
      </w:r>
      <w:r w:rsidR="003D528D">
        <w:rPr>
          <w:lang w:val="en-CA"/>
        </w:rPr>
        <w:t xml:space="preserve">drawn </w:t>
      </w:r>
      <w:r w:rsidR="00BE7203">
        <w:rPr>
          <w:lang w:val="en-CA"/>
        </w:rPr>
        <w:t xml:space="preserve">for each 2x2 sub-block vector group, </w:t>
      </w:r>
      <w:r>
        <w:rPr>
          <w:lang w:val="en-CA"/>
        </w:rPr>
        <w:t xml:space="preserve">but the reference block bounding boxes </w:t>
      </w:r>
      <w:r w:rsidR="009632A7">
        <w:rPr>
          <w:lang w:val="en-CA"/>
        </w:rPr>
        <w:t>can still be</w:t>
      </w:r>
      <w:r>
        <w:rPr>
          <w:lang w:val="en-CA"/>
        </w:rPr>
        <w:t xml:space="preserve"> completely non-overlapped</w:t>
      </w:r>
      <w:r w:rsidR="009632A7">
        <w:rPr>
          <w:lang w:val="en-CA"/>
        </w:rPr>
        <w:t xml:space="preserve"> in the worst case</w:t>
      </w:r>
      <w:r w:rsidR="00BE7203">
        <w:rPr>
          <w:lang w:val="en-CA"/>
        </w:rPr>
        <w:t>.</w:t>
      </w:r>
    </w:p>
    <w:p w14:paraId="2E88D02E" w14:textId="77777777" w:rsidR="00530766" w:rsidRDefault="00530766" w:rsidP="006F19C8">
      <w:pPr>
        <w:rPr>
          <w:lang w:val="en-CA"/>
        </w:rPr>
      </w:pPr>
    </w:p>
    <w:p w14:paraId="1484B040" w14:textId="7F6A563A" w:rsidR="00530766" w:rsidRPr="003B2A45" w:rsidRDefault="00530766" w:rsidP="006D624D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1EBFCFC" wp14:editId="20F18CED">
            <wp:extent cx="4806670" cy="314780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20" cy="3147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F1964" w14:textId="5C41B35D" w:rsidR="0097266E" w:rsidRDefault="00530766" w:rsidP="00AD578D">
      <w:pPr>
        <w:jc w:val="center"/>
        <w:rPr>
          <w:lang w:val="en-CA"/>
        </w:rPr>
      </w:pPr>
      <w:r>
        <w:rPr>
          <w:rFonts w:cs="Arial"/>
          <w:b/>
          <w:i/>
          <w:lang w:val="en-CA"/>
        </w:rPr>
        <w:t>Figure 1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>Reference block bounding boxes can still go far apart even if the sub-block motion vector spared is constrained with</w:t>
      </w:r>
      <w:r w:rsidR="003D528D">
        <w:rPr>
          <w:rFonts w:cs="Arial"/>
          <w:b/>
          <w:i/>
          <w:lang w:val="en-CA"/>
        </w:rPr>
        <w:t>in</w:t>
      </w:r>
      <w:r>
        <w:rPr>
          <w:rFonts w:cs="Arial"/>
          <w:b/>
          <w:i/>
          <w:lang w:val="en-CA"/>
        </w:rPr>
        <w:t xml:space="preserve"> each 8x8 region of a PU </w:t>
      </w:r>
    </w:p>
    <w:p w14:paraId="171E20AB" w14:textId="508310EC" w:rsidR="009F4534" w:rsidRDefault="00D52269" w:rsidP="006F19C8">
      <w:pPr>
        <w:rPr>
          <w:lang w:val="en-CA"/>
        </w:rPr>
      </w:pPr>
      <w:r w:rsidRPr="00030D64">
        <w:rPr>
          <w:lang w:val="en-CA"/>
        </w:rPr>
        <w:t xml:space="preserve">Unlike the regular motion vectors which can be fully independent from block to block, the sub-block motion vectors </w:t>
      </w:r>
      <w:r w:rsidR="00017DA7">
        <w:rPr>
          <w:lang w:val="en-CA"/>
        </w:rPr>
        <w:t xml:space="preserve">of the affine mode </w:t>
      </w:r>
      <w:r w:rsidRPr="00030D64">
        <w:rPr>
          <w:lang w:val="en-CA"/>
        </w:rPr>
        <w:t xml:space="preserve">are </w:t>
      </w:r>
      <w:r w:rsidR="003D528D">
        <w:rPr>
          <w:lang w:val="en-CA"/>
        </w:rPr>
        <w:t>interconnected</w:t>
      </w:r>
      <w:r w:rsidR="003D528D" w:rsidRPr="00030D64">
        <w:rPr>
          <w:lang w:val="en-CA"/>
        </w:rPr>
        <w:t xml:space="preserve"> </w:t>
      </w:r>
      <w:r w:rsidRPr="00030D64">
        <w:rPr>
          <w:lang w:val="en-CA"/>
        </w:rPr>
        <w:t>by a linear equation</w:t>
      </w:r>
      <w:r w:rsidR="00017DA7">
        <w:rPr>
          <w:lang w:val="en-CA"/>
        </w:rPr>
        <w:t>,</w:t>
      </w:r>
      <w:r w:rsidRPr="00030D64">
        <w:rPr>
          <w:lang w:val="en-CA"/>
        </w:rPr>
        <w:t xml:space="preserve"> which provides an opportunity to </w:t>
      </w:r>
      <w:r w:rsidR="00BE7203" w:rsidRPr="00030D64">
        <w:rPr>
          <w:lang w:val="en-CA"/>
        </w:rPr>
        <w:t>con</w:t>
      </w:r>
      <w:r w:rsidR="00BE7203">
        <w:rPr>
          <w:lang w:val="en-CA"/>
        </w:rPr>
        <w:t>st</w:t>
      </w:r>
      <w:r w:rsidR="00BE7203" w:rsidRPr="00030D64">
        <w:rPr>
          <w:lang w:val="en-CA"/>
        </w:rPr>
        <w:t>rain</w:t>
      </w:r>
      <w:r w:rsidRPr="00030D64">
        <w:rPr>
          <w:lang w:val="en-CA"/>
        </w:rPr>
        <w:t xml:space="preserve"> the sub-block motion vector spread at the PU level</w:t>
      </w:r>
      <w:r w:rsidR="003D528D">
        <w:rPr>
          <w:lang w:val="en-CA"/>
        </w:rPr>
        <w:t xml:space="preserve"> to avoid </w:t>
      </w:r>
      <w:r w:rsidR="00C315ED">
        <w:rPr>
          <w:lang w:val="en-CA"/>
        </w:rPr>
        <w:t xml:space="preserve">the </w:t>
      </w:r>
      <w:r w:rsidR="003D528D">
        <w:rPr>
          <w:lang w:val="en-CA"/>
        </w:rPr>
        <w:t>above mentioned problem</w:t>
      </w:r>
      <w:r w:rsidRPr="00030D64">
        <w:rPr>
          <w:lang w:val="en-CA"/>
        </w:rPr>
        <w:t xml:space="preserve">.  </w:t>
      </w:r>
    </w:p>
    <w:p w14:paraId="11AA7A15" w14:textId="77777777" w:rsidR="0097266E" w:rsidRDefault="0097266E" w:rsidP="006F19C8">
      <w:pPr>
        <w:rPr>
          <w:lang w:val="en-CA"/>
        </w:rPr>
      </w:pPr>
      <w:r>
        <w:rPr>
          <w:lang w:val="en-CA"/>
        </w:rPr>
        <w:t>The design should consider the following aspects:</w:t>
      </w:r>
    </w:p>
    <w:p w14:paraId="4A6D440D" w14:textId="3AD287E3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 w:rsidRPr="00AD578D">
        <w:rPr>
          <w:rFonts w:ascii="Times New Roman" w:hAnsi="Times New Roman" w:cs="Times New Roman"/>
          <w:lang w:val="en-CA"/>
        </w:rPr>
        <w:t xml:space="preserve">Constrain the memory bandwidth </w:t>
      </w:r>
      <w:r>
        <w:rPr>
          <w:rFonts w:ascii="Times New Roman" w:hAnsi="Times New Roman" w:cs="Times New Roman"/>
          <w:lang w:val="en-CA"/>
        </w:rPr>
        <w:t xml:space="preserve">of the affine mode by enabling enough reference </w:t>
      </w:r>
      <w:proofErr w:type="gramStart"/>
      <w:r>
        <w:rPr>
          <w:rFonts w:ascii="Times New Roman" w:hAnsi="Times New Roman" w:cs="Times New Roman"/>
          <w:lang w:val="en-CA"/>
        </w:rPr>
        <w:t>block</w:t>
      </w:r>
      <w:proofErr w:type="gramEnd"/>
      <w:r>
        <w:rPr>
          <w:rFonts w:ascii="Times New Roman" w:hAnsi="Times New Roman" w:cs="Times New Roman"/>
          <w:lang w:val="en-CA"/>
        </w:rPr>
        <w:t xml:space="preserve"> overlapping from block to block.</w:t>
      </w:r>
    </w:p>
    <w:p w14:paraId="147948D6" w14:textId="19D98257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Reduce the number of reference patch fetches from the cache </w:t>
      </w:r>
      <w:r w:rsidR="00FD6158">
        <w:rPr>
          <w:rFonts w:ascii="Times New Roman" w:hAnsi="Times New Roman" w:cs="Times New Roman"/>
          <w:lang w:val="en-CA"/>
        </w:rPr>
        <w:t xml:space="preserve">memory </w:t>
      </w:r>
      <w:r>
        <w:rPr>
          <w:rFonts w:ascii="Times New Roman" w:hAnsi="Times New Roman" w:cs="Times New Roman"/>
          <w:lang w:val="en-CA"/>
        </w:rPr>
        <w:t>for motion compensation.</w:t>
      </w:r>
    </w:p>
    <w:p w14:paraId="47B0B3FF" w14:textId="486A1594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Reduce the computational complexity caused by the 4x4 </w:t>
      </w:r>
      <w:r w:rsidR="00FD6158">
        <w:rPr>
          <w:rFonts w:ascii="Times New Roman" w:hAnsi="Times New Roman" w:cs="Times New Roman"/>
          <w:lang w:val="en-CA"/>
        </w:rPr>
        <w:t xml:space="preserve">block </w:t>
      </w:r>
      <w:r>
        <w:rPr>
          <w:rFonts w:ascii="Times New Roman" w:hAnsi="Times New Roman" w:cs="Times New Roman"/>
          <w:lang w:val="en-CA"/>
        </w:rPr>
        <w:t>based affine motion compensation</w:t>
      </w:r>
    </w:p>
    <w:p w14:paraId="713C6D6A" w14:textId="465387F3" w:rsidR="0097266E" w:rsidRPr="00AD578D" w:rsidRDefault="0097266E" w:rsidP="00AD578D">
      <w:pPr>
        <w:rPr>
          <w:lang w:val="en-CA"/>
        </w:rPr>
      </w:pPr>
      <w:r>
        <w:rPr>
          <w:lang w:val="en-CA"/>
        </w:rPr>
        <w:t xml:space="preserve">In JVET-M0049 [4],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constraint is proposed to address </w:t>
      </w:r>
      <w:r w:rsidR="00AD578D">
        <w:rPr>
          <w:lang w:val="en-CA"/>
        </w:rPr>
        <w:t xml:space="preserve">aspects 1) and 2). However, a </w:t>
      </w:r>
      <w:proofErr w:type="spellStart"/>
      <w:r w:rsidR="00AD578D">
        <w:rPr>
          <w:lang w:val="en-CA"/>
        </w:rPr>
        <w:t>bitstream</w:t>
      </w:r>
      <w:proofErr w:type="spellEnd"/>
      <w:r w:rsidR="00AD578D">
        <w:rPr>
          <w:lang w:val="en-CA"/>
        </w:rPr>
        <w:t xml:space="preserve"> constraint in general is not safe from the decoder design point of view, and </w:t>
      </w:r>
      <w:r w:rsidR="006177DB">
        <w:rPr>
          <w:lang w:val="en-CA"/>
        </w:rPr>
        <w:t>could also</w:t>
      </w:r>
      <w:r w:rsidR="00AD578D">
        <w:rPr>
          <w:lang w:val="en-CA"/>
        </w:rPr>
        <w:t xml:space="preserve"> be too restrictive from the encoder point of view for sequences with large affine motion. It is more desirable to impose the constraint on the decoder side. </w:t>
      </w:r>
      <w:r w:rsidRPr="00AD578D">
        <w:rPr>
          <w:lang w:val="en-CA"/>
        </w:rPr>
        <w:t xml:space="preserve"> 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294F0086" w14:textId="16390E53" w:rsidR="00AD578D" w:rsidRPr="00AD578D" w:rsidRDefault="00AD578D" w:rsidP="00AD578D">
      <w:r>
        <w:t xml:space="preserve">To impose the same constraint proposed in [4] on the decoder side, the following algorithm is tested. </w:t>
      </w:r>
      <w:r w:rsidRPr="00AD578D">
        <w:rPr>
          <w:lang w:val="en-CA" w:eastAsia="zh-TW"/>
        </w:rPr>
        <w:t xml:space="preserve">The decoder checks whether </w:t>
      </w:r>
      <w:r w:rsidRPr="00AD578D">
        <w:t xml:space="preserve">the following conditions are satisfied: </w:t>
      </w:r>
    </w:p>
    <w:p w14:paraId="56D3EFCB" w14:textId="77777777" w:rsidR="00AD578D" w:rsidRPr="00AD578D" w:rsidRDefault="00AD578D" w:rsidP="00AD578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AD578D">
        <w:rPr>
          <w:rFonts w:ascii="Times New Roman" w:hAnsi="Times New Roman" w:cs="Times New Roman"/>
          <w:lang w:val="en-CA"/>
        </w:rPr>
        <w:t>If a PU uses bi-directional affine mode (i.e. bi-</w:t>
      </w:r>
      <w:proofErr w:type="spellStart"/>
      <w:r w:rsidRPr="00AD578D">
        <w:rPr>
          <w:rFonts w:ascii="Times New Roman" w:hAnsi="Times New Roman" w:cs="Times New Roman"/>
          <w:lang w:val="en-CA"/>
        </w:rPr>
        <w:t>pred</w:t>
      </w:r>
      <w:proofErr w:type="spellEnd"/>
      <w:r w:rsidRPr="00AD578D">
        <w:rPr>
          <w:rFonts w:ascii="Times New Roman" w:hAnsi="Times New Roman" w:cs="Times New Roman"/>
          <w:lang w:val="en-CA"/>
        </w:rPr>
        <w:t xml:space="preserve">), 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  <w:lang w:val="en-CA"/>
          </w:rPr>
          <m:t>Thred4.</m:t>
        </m:r>
      </m:oMath>
      <w:r w:rsidRPr="00AD578D">
        <w:rPr>
          <w:rFonts w:ascii="Times New Roman" w:hAnsi="Times New Roman" w:cs="Times New Roman"/>
          <w:lang w:val="en-CA"/>
        </w:rPr>
        <w:t xml:space="preserve"> </w:t>
      </w:r>
    </w:p>
    <w:p w14:paraId="1BA313CB" w14:textId="77777777" w:rsidR="00AD578D" w:rsidRPr="00AD578D" w:rsidRDefault="00AD578D" w:rsidP="00AD578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</w:rPr>
      </w:pPr>
      <w:r w:rsidRPr="00AD578D">
        <w:rPr>
          <w:rFonts w:ascii="Times New Roman" w:hAnsi="Times New Roman" w:cs="Times New Roman"/>
          <w:lang w:val="en-CA"/>
        </w:rPr>
        <w:t xml:space="preserve">Otherwise, if the PU is coded in unidirectional affine mode, 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 xml:space="preserve">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h</m:t>
            </m:r>
          </m:sub>
        </m:sSub>
      </m:oMath>
      <w:r w:rsidRPr="00AD578D">
        <w:rPr>
          <w:rFonts w:ascii="Times New Roman" w:hAnsi="Times New Roman" w:cs="Times New Roman"/>
        </w:rPr>
        <w:t xml:space="preserve"> and </w:t>
      </w:r>
      <w:r w:rsidRPr="00AD578D">
        <w:rPr>
          <w:rFonts w:ascii="Times New Roman" w:hAnsi="Times New Roman" w:cs="Times New Roman"/>
          <w:lang w:val="en-CA"/>
        </w:rPr>
        <w:t xml:space="preserve">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lang w:val="en-CA"/>
          </w:rPr>
          <m:t xml:space="preserve">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</w:t>
      </w:r>
      <w:proofErr w:type="gramStart"/>
      <w:r w:rsidRPr="00AD578D">
        <w:rPr>
          <w:rFonts w:ascii="Times New Roman" w:hAnsi="Times New Roman" w:cs="Times New Roman"/>
          <w:lang w:val="en-CA"/>
        </w:rPr>
        <w:t xml:space="preserve">to </w:t>
      </w:r>
      <w:proofErr w:type="gramEnd"/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v</m:t>
            </m:r>
          </m:sub>
        </m:sSub>
      </m:oMath>
      <w:r w:rsidRPr="00AD578D">
        <w:rPr>
          <w:rFonts w:ascii="Times New Roman" w:hAnsi="Times New Roman" w:cs="Times New Roman"/>
        </w:rPr>
        <w:t>.</w:t>
      </w:r>
    </w:p>
    <w:p w14:paraId="5A3B0C71" w14:textId="77777777" w:rsidR="00AD578D" w:rsidRDefault="00AD578D" w:rsidP="00AD578D">
      <w:pPr>
        <w:rPr>
          <w:lang w:val="en-CA" w:eastAsia="zh-TW"/>
        </w:rPr>
      </w:pPr>
      <w:r>
        <w:rPr>
          <w:lang w:val="en-CA" w:eastAsia="zh-TW"/>
        </w:rPr>
        <w:lastRenderedPageBreak/>
        <w:t>If yes, the decoder generates the sub-block vectors of the PU in the same way as defined in the VTM4.0. Otherwise, all the sub-block vectors of the PU are set to the same vector which is computed at the center position of the PU by using the affine motion model.</w:t>
      </w:r>
    </w:p>
    <w:p w14:paraId="26591FA6" w14:textId="3EB492D5" w:rsidR="00AD578D" w:rsidRPr="00AD578D" w:rsidRDefault="00AD578D" w:rsidP="00AD578D">
      <w:r w:rsidRPr="009109D1">
        <w:rPr>
          <w:lang w:val="en-CA" w:eastAsia="zh-TW"/>
        </w:rPr>
        <w:t xml:space="preserve">As defined in JVET-M0049, </w:t>
      </w:r>
      <w:r w:rsidRPr="009109D1">
        <w:t>the width and height of the reference block bounding box</w:t>
      </w:r>
      <w:r w:rsidRPr="009109D1">
        <w:rPr>
          <w:lang w:val="en-CA" w:eastAsia="zh-TW"/>
        </w:rPr>
        <w:t xml:space="preserve"> of 2x2</w:t>
      </w:r>
      <w:r>
        <w:rPr>
          <w:lang w:val="en-CA" w:eastAsia="zh-TW"/>
        </w:rPr>
        <w:t>, 2x1 and 1x2</w:t>
      </w:r>
      <w:r w:rsidRPr="009109D1">
        <w:rPr>
          <w:lang w:val="en-CA" w:eastAsia="zh-TW"/>
        </w:rPr>
        <w:t xml:space="preserve"> sub-block </w:t>
      </w:r>
      <w:proofErr w:type="gramStart"/>
      <w:r w:rsidRPr="009109D1">
        <w:rPr>
          <w:lang w:val="en-CA" w:eastAsia="zh-TW"/>
        </w:rPr>
        <w:t>vectors</w:t>
      </w:r>
      <w:r>
        <w:rPr>
          <w:lang w:val="en-CA" w:eastAsia="zh-TW"/>
        </w:rPr>
        <w:t>,</w:t>
      </w:r>
      <w:proofErr w:type="gramEnd"/>
      <w:r w:rsidRPr="009109D1">
        <w:t xml:space="preserve"> i.e.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bxW4,bxH4</m:t>
            </m:r>
          </m:e>
        </m:d>
        <m:r>
          <w:rPr>
            <w:rFonts w:ascii="Cambria Math" w:hAnsi="Cambria Math"/>
            <w:lang w:val="en-CA"/>
          </w:rPr>
          <m:t xml:space="preserve">, 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bxW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</m:t>
                </m:r>
              </m:sub>
            </m:sSub>
            <m:r>
              <w:rPr>
                <w:rFonts w:ascii="Cambria Math" w:hAnsi="Cambria Math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bxH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/>
          </w:rPr>
          <m:t xml:space="preserve">and </m:t>
        </m:r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),</m:t>
        </m:r>
      </m:oMath>
      <w:r w:rsidRPr="009109D1">
        <w:rPr>
          <w:lang w:val="en-CA"/>
        </w:rPr>
        <w:t xml:space="preserve"> </w:t>
      </w:r>
      <w:r>
        <w:t>are</w:t>
      </w:r>
      <w:r w:rsidRPr="009109D1">
        <w:t xml:space="preserve"> computed by:</w:t>
      </w:r>
    </w:p>
    <w:p w14:paraId="2B66393D" w14:textId="77777777" w:rsidR="00AD578D" w:rsidRPr="00C62F3B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442AA5CE" wp14:editId="3327BC09">
            <wp:extent cx="4617856" cy="2662280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118" cy="266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E98DA" w14:textId="4AB3D5EB" w:rsidR="00AD578D" w:rsidRPr="006F7A82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cs="Arial"/>
          <w:b/>
          <w:i/>
          <w:lang w:val="en-CA"/>
        </w:rPr>
        <w:t>Figure 2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 xml:space="preserve">Illustration of reference block bounding box of 2x2 sub-block motion vectors in a PU coded in bi-directional affine mode </w:t>
      </w:r>
    </w:p>
    <w:p w14:paraId="0B4B37A6" w14:textId="77777777" w:rsidR="00AD578D" w:rsidRPr="009109D1" w:rsidRDefault="00AD578D" w:rsidP="00AD578D"/>
    <w:p w14:paraId="5FA29154" w14:textId="77777777" w:rsidR="00AD578D" w:rsidRDefault="005F6B39" w:rsidP="00AD578D">
      <w:pPr>
        <w:rPr>
          <w:lang w:val="en-CA" w:eastAsia="zh-TW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bxW4=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 4c,4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+4c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0, 4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, 4c,4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+4c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+11</m:t>
                          </m:r>
                        </m:e>
                      </m:func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bxH4=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 xml:space="preserve"> 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+11</m:t>
                  </m:r>
                </m:e>
              </m:mr>
            </m:m>
          </m:e>
        </m:d>
      </m:oMath>
      <w:r w:rsidR="00AD578D">
        <w:rPr>
          <w:lang w:val="en-CA" w:eastAsia="zh-TW"/>
        </w:rPr>
        <w:t xml:space="preserve"> </w:t>
      </w:r>
    </w:p>
    <w:p w14:paraId="7AAE1BEE" w14:textId="77777777" w:rsidR="00AD578D" w:rsidRDefault="00AD578D" w:rsidP="00AD578D">
      <w:pPr>
        <w:rPr>
          <w:lang w:val="en-CA" w:eastAsia="zh-TW"/>
        </w:rPr>
      </w:pPr>
    </w:p>
    <w:p w14:paraId="4079C896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noProof/>
          <w:szCs w:val="22"/>
          <w:lang w:eastAsia="zh-CN"/>
        </w:rPr>
        <w:drawing>
          <wp:inline distT="0" distB="0" distL="0" distR="0" wp14:anchorId="72741FAA" wp14:editId="6BEFB5FD">
            <wp:extent cx="4722933" cy="3391092"/>
            <wp:effectExtent l="0" t="0" r="190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808" cy="339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0E6D4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>
        <w:rPr>
          <w:b/>
          <w:i/>
          <w:szCs w:val="22"/>
          <w:lang w:val="en-CA"/>
        </w:rPr>
        <w:t>3</w:t>
      </w:r>
      <w:r w:rsidRPr="003B2A45">
        <w:rPr>
          <w:b/>
          <w:i/>
          <w:szCs w:val="22"/>
          <w:lang w:val="en-CA"/>
        </w:rPr>
        <w:t>: Illustration of reference block bounding box of 2</w:t>
      </w:r>
      <w:r>
        <w:rPr>
          <w:b/>
          <w:i/>
          <w:szCs w:val="22"/>
          <w:lang w:val="en-CA"/>
        </w:rPr>
        <w:t>x1</w:t>
      </w:r>
      <w:r w:rsidRPr="003B2A45">
        <w:rPr>
          <w:b/>
          <w:i/>
          <w:szCs w:val="22"/>
          <w:lang w:val="en-CA"/>
        </w:rPr>
        <w:t xml:space="preserve"> sub-block motion vectors in a PU coded in unidirectional affine mode (horizontal direction)</w:t>
      </w:r>
    </w:p>
    <w:p w14:paraId="2B10D9A1" w14:textId="77777777" w:rsidR="00AD578D" w:rsidRDefault="00AD578D" w:rsidP="00AD578D">
      <w:pPr>
        <w:rPr>
          <w:lang w:val="en-CA" w:eastAsia="zh-TW"/>
        </w:rPr>
      </w:pPr>
    </w:p>
    <w:p w14:paraId="04726031" w14:textId="77777777" w:rsidR="00AD578D" w:rsidRPr="00FD4069" w:rsidRDefault="005F6B39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1+a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val="en-C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0, 4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1+a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+11</m:t>
                            </m:r>
                          </m:e>
                        </m:func>
                      </m:e>
                    </m:func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bxH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 xml:space="preserve">0, 4b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lang w:val="en-CA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 xml:space="preserve">0, 4b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lang w:val="en-CA"/>
                      </w:rPr>
                      <m:t xml:space="preserve">+11                      </m:t>
                    </m:r>
                  </m:e>
                </m:mr>
              </m:m>
            </m:e>
          </m:d>
        </m:oMath>
      </m:oMathPara>
    </w:p>
    <w:p w14:paraId="32E0EC7A" w14:textId="77777777" w:rsidR="00AD578D" w:rsidRDefault="00AD578D" w:rsidP="00AD578D">
      <w:pPr>
        <w:rPr>
          <w:lang w:val="en-CA"/>
        </w:rPr>
      </w:pPr>
    </w:p>
    <w:p w14:paraId="03A96547" w14:textId="77777777" w:rsidR="00AD578D" w:rsidRPr="009407B5" w:rsidRDefault="00AD578D" w:rsidP="00AD578D">
      <w:pPr>
        <w:jc w:val="center"/>
      </w:pPr>
      <w:r>
        <w:rPr>
          <w:noProof/>
          <w:lang w:eastAsia="zh-CN"/>
        </w:rPr>
        <w:drawing>
          <wp:inline distT="0" distB="0" distL="0" distR="0" wp14:anchorId="341E4FF7" wp14:editId="09EE7766">
            <wp:extent cx="5371291" cy="3856617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464" cy="3856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9F08B9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>
        <w:rPr>
          <w:b/>
          <w:i/>
          <w:szCs w:val="22"/>
          <w:lang w:val="en-CA"/>
        </w:rPr>
        <w:t>4</w:t>
      </w:r>
      <w:r w:rsidRPr="003B2A45">
        <w:rPr>
          <w:b/>
          <w:i/>
          <w:szCs w:val="22"/>
          <w:lang w:val="en-CA"/>
        </w:rPr>
        <w:t xml:space="preserve">: Illustration of reference block bounding box of </w:t>
      </w:r>
      <w:r>
        <w:rPr>
          <w:b/>
          <w:i/>
          <w:szCs w:val="22"/>
          <w:lang w:val="en-CA"/>
        </w:rPr>
        <w:t>1x</w:t>
      </w:r>
      <w:r w:rsidRPr="003B2A45">
        <w:rPr>
          <w:b/>
          <w:i/>
          <w:szCs w:val="22"/>
          <w:lang w:val="en-CA"/>
        </w:rPr>
        <w:t>2 sub-block motion vectors in a PU coded in unidirectional affine mode (</w:t>
      </w:r>
      <w:r>
        <w:rPr>
          <w:b/>
          <w:i/>
          <w:szCs w:val="22"/>
          <w:lang w:val="en-CA"/>
        </w:rPr>
        <w:t>vertical</w:t>
      </w:r>
      <w:r w:rsidRPr="003B2A45">
        <w:rPr>
          <w:b/>
          <w:i/>
          <w:szCs w:val="22"/>
          <w:lang w:val="en-CA"/>
        </w:rPr>
        <w:t xml:space="preserve"> direction)</w:t>
      </w:r>
    </w:p>
    <w:p w14:paraId="6625A710" w14:textId="77777777" w:rsidR="00AD578D" w:rsidRPr="00FD4069" w:rsidRDefault="00AD578D" w:rsidP="00AD578D">
      <w:pPr>
        <w:rPr>
          <w:lang w:val="en-CA"/>
        </w:rPr>
      </w:pPr>
    </w:p>
    <w:p w14:paraId="79DCD264" w14:textId="77777777" w:rsidR="00AD578D" w:rsidRPr="00FD4069" w:rsidRDefault="005F6B39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4c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lang w:val="en-C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0, 4c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+11</m:t>
                            </m:r>
                          </m:e>
                        </m:func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 xml:space="preserve">                                               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bxH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 xml:space="preserve">+11                      </m:t>
                    </m:r>
                  </m:e>
                </m:mr>
              </m:m>
            </m:e>
          </m:d>
        </m:oMath>
      </m:oMathPara>
    </w:p>
    <w:p w14:paraId="278050DF" w14:textId="77777777" w:rsidR="00AD578D" w:rsidRPr="00FD4069" w:rsidRDefault="00AD578D" w:rsidP="00AD578D">
      <w:pPr>
        <w:rPr>
          <w:lang w:val="en-CA" w:eastAsia="zh-TW"/>
        </w:rPr>
      </w:pPr>
    </w:p>
    <w:p w14:paraId="00AB4F4F" w14:textId="77777777" w:rsidR="00AD578D" w:rsidRDefault="00AD578D" w:rsidP="00AD578D">
      <w:pPr>
        <w:rPr>
          <w:lang w:val="en-CA" w:eastAsia="zh-TW"/>
        </w:rPr>
      </w:pPr>
      <w:r>
        <w:rPr>
          <w:lang w:val="en-CA" w:eastAsia="zh-TW"/>
        </w:rPr>
        <w:t>Where the affine motion model is defined as:</w:t>
      </w:r>
    </w:p>
    <w:p w14:paraId="470E4A70" w14:textId="77777777" w:rsidR="00AD578D" w:rsidRDefault="00AD578D" w:rsidP="00AD578D">
      <w:pPr>
        <w:rPr>
          <w:lang w:val="en-CA" w:eastAsia="zh-TW"/>
        </w:rPr>
      </w:pPr>
    </w:p>
    <w:p w14:paraId="0A4A8222" w14:textId="77777777" w:rsidR="00AD578D" w:rsidRPr="001B5E12" w:rsidRDefault="005F6B39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=ax+cy+e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=bx+dy+f</m:t>
                    </m:r>
                  </m:e>
                </m:mr>
              </m:m>
            </m:e>
          </m:d>
        </m:oMath>
      </m:oMathPara>
    </w:p>
    <w:p w14:paraId="676F1051" w14:textId="77777777" w:rsidR="00AD578D" w:rsidRDefault="00AD578D" w:rsidP="00AD578D">
      <w:pPr>
        <w:rPr>
          <w:lang w:val="en-CA" w:eastAsia="zh-TW"/>
        </w:rPr>
      </w:pPr>
    </w:p>
    <w:p w14:paraId="4EFB8D05" w14:textId="664C4F35" w:rsidR="00AD578D" w:rsidRDefault="00AD578D" w:rsidP="00AD578D">
      <w:r>
        <w:rPr>
          <w:lang w:val="en-CA" w:eastAsia="zh-TW"/>
        </w:rPr>
        <w:t xml:space="preserve">The thresholds </w:t>
      </w:r>
      <w:r>
        <w:t>for a PU coded in unidirectional and bidirectional affine mode are defined as:</w:t>
      </w:r>
    </w:p>
    <w:p w14:paraId="235DD521" w14:textId="77777777" w:rsidR="00AD578D" w:rsidRPr="001B5E12" w:rsidRDefault="005F6B39" w:rsidP="00AD578D"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Thred4=</m:t>
                    </m:r>
                    <m:r>
                      <w:rPr>
                        <w:rFonts w:ascii="Cambria Math" w:hAnsi="Cambria Math"/>
                        <w:lang w:val="en-CA"/>
                      </w:rPr>
                      <m:t>(15+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  <w:lang w:val="en-CA"/>
                      </w:rPr>
                      <m:t>(15+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Thre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(15+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)*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Thre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)*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(15+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mr>
                    </m:m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452A2628" w14:textId="6B1C7A7C" w:rsidR="00AD578D" w:rsidRDefault="00F803AE" w:rsidP="006F19C8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</w:t>
      </w:r>
      <w:r w:rsidR="006177DB">
        <w:rPr>
          <w:lang w:val="en-CA"/>
        </w:rPr>
        <w:t xml:space="preserve">parameters </w:t>
      </w:r>
      <w:r>
        <w:rPr>
          <w:lang w:val="en-CA"/>
        </w:rPr>
        <w:t>used for controlling the thresholds.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9B8B475" w14:textId="53BB4E5D" w:rsidR="005C3B74" w:rsidRDefault="00534B79" w:rsidP="005C3B74">
      <w:pPr>
        <w:rPr>
          <w:lang w:val="en-CA"/>
        </w:rPr>
      </w:pPr>
      <w:r w:rsidRPr="00F803AE">
        <w:rPr>
          <w:lang w:val="en-CA"/>
        </w:rPr>
        <w:t xml:space="preserve">Tests were carried out </w:t>
      </w:r>
      <w:r w:rsidR="009E204F" w:rsidRPr="009E2D13">
        <w:rPr>
          <w:lang w:val="en-CA"/>
        </w:rPr>
        <w:t xml:space="preserve">by </w:t>
      </w:r>
      <w:r w:rsidRPr="009E2D13">
        <w:rPr>
          <w:lang w:val="en-CA"/>
        </w:rPr>
        <w:t xml:space="preserve">using the </w:t>
      </w:r>
      <w:r w:rsidR="009E204F" w:rsidRPr="009E2D13">
        <w:rPr>
          <w:lang w:val="en-CA"/>
        </w:rPr>
        <w:t>VTM</w:t>
      </w:r>
      <w:r w:rsidR="00F803AE" w:rsidRPr="009E2D13">
        <w:rPr>
          <w:lang w:val="en-CA"/>
        </w:rPr>
        <w:t>4</w:t>
      </w:r>
      <w:r w:rsidR="008574B3" w:rsidRPr="009E2D13">
        <w:rPr>
          <w:lang w:val="en-CA"/>
        </w:rPr>
        <w:t>.0</w:t>
      </w:r>
      <w:r w:rsidRPr="009E2D13">
        <w:rPr>
          <w:lang w:val="en-CA"/>
        </w:rPr>
        <w:t xml:space="preserve"> software</w:t>
      </w:r>
      <w:r w:rsidR="009E204F" w:rsidRPr="009E2D13">
        <w:rPr>
          <w:lang w:val="en-CA"/>
        </w:rPr>
        <w:t>, and t</w:t>
      </w:r>
      <w:r w:rsidRPr="009E2D13">
        <w:rPr>
          <w:lang w:val="en-CA"/>
        </w:rPr>
        <w:t>he common test conditions</w:t>
      </w:r>
      <w:r w:rsidR="008574B3" w:rsidRPr="009E2D13">
        <w:rPr>
          <w:lang w:val="en-CA"/>
        </w:rPr>
        <w:t xml:space="preserve"> (CTC)</w:t>
      </w:r>
      <w:r w:rsidRPr="009E2D13">
        <w:rPr>
          <w:lang w:val="en-CA"/>
        </w:rPr>
        <w:t xml:space="preserve"> defined in [1] </w:t>
      </w:r>
      <w:r w:rsidR="00AB09F4" w:rsidRPr="009E2D13">
        <w:rPr>
          <w:lang w:val="en-CA"/>
        </w:rPr>
        <w:t xml:space="preserve">was </w:t>
      </w:r>
      <w:r w:rsidRPr="009E2D13">
        <w:rPr>
          <w:lang w:val="en-CA"/>
        </w:rPr>
        <w:t xml:space="preserve">followed. </w:t>
      </w:r>
      <w:r w:rsidR="00F803AE" w:rsidRPr="009E2D13">
        <w:rPr>
          <w:lang w:val="en-CA"/>
        </w:rPr>
        <w:t xml:space="preserve">In the tests, </w:t>
      </w:r>
      <w:r w:rsidR="00F803AE" w:rsidRPr="009E2D13">
        <w:rPr>
          <w:sz w:val="20"/>
          <w:lang w:val="en-CA"/>
        </w:rPr>
        <w:t xml:space="preserve">threshold of </w:t>
      </w:r>
      <w:proofErr w:type="spellStart"/>
      <w:r w:rsidR="00F803AE" w:rsidRPr="009E2D13">
        <w:rPr>
          <w:sz w:val="20"/>
          <w:lang w:val="en-CA"/>
        </w:rPr>
        <w:t>luma</w:t>
      </w:r>
      <w:proofErr w:type="spellEnd"/>
      <w:r w:rsidR="00F803AE" w:rsidRPr="009E2D13">
        <w:rPr>
          <w:sz w:val="20"/>
          <w:lang w:val="en-CA"/>
        </w:rPr>
        <w:t xml:space="preserve"> reference block bounding box </w:t>
      </w:r>
      <w:r w:rsidR="00F803AE">
        <w:rPr>
          <w:sz w:val="20"/>
          <w:lang w:val="en-CA"/>
        </w:rPr>
        <w:t xml:space="preserve">is set </w:t>
      </w:r>
      <w:r w:rsidR="00F803AE" w:rsidRPr="009E2D13">
        <w:rPr>
          <w:sz w:val="20"/>
          <w:lang w:val="en-CA"/>
        </w:rPr>
        <w:t xml:space="preserve">to 17*17 for 2x2 sub-block vectors of bi-directional affine mode, and to 17*13 for both 2x1 and 1x2 sub-block vectors of unidirectional affine mode (i.e.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setting 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</m:t>
            </m:r>
          </m:sub>
        </m:sSub>
        <m: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</m:t>
            </m:r>
          </m:sub>
        </m:sSub>
        <m:r>
          <w:rPr>
            <w:rFonts w:ascii="Cambria Math" w:hAnsi="Cambria Math"/>
            <w:sz w:val="20"/>
            <w:lang w:val="en-CA"/>
          </w:rPr>
          <m:t>=2)</m:t>
        </m:r>
      </m:oMath>
      <w:r w:rsidR="00F803AE">
        <w:rPr>
          <w:sz w:val="20"/>
          <w:lang w:val="en-CA"/>
        </w:rPr>
        <w:t xml:space="preserve">, </w:t>
      </w:r>
      <w:r w:rsidR="00B26C6B">
        <w:rPr>
          <w:sz w:val="20"/>
          <w:lang w:val="en-CA"/>
        </w:rPr>
        <w:t>respectively</w:t>
      </w:r>
      <w:r w:rsidR="00F803AE">
        <w:rPr>
          <w:sz w:val="20"/>
          <w:lang w:val="en-CA"/>
        </w:rPr>
        <w:t>.</w:t>
      </w:r>
    </w:p>
    <w:p w14:paraId="29D10813" w14:textId="7C549B3E" w:rsidR="00080EE2" w:rsidRDefault="00080EE2" w:rsidP="005C3B74">
      <w:pPr>
        <w:rPr>
          <w:lang w:val="en-CA"/>
        </w:rPr>
      </w:pPr>
      <w:r>
        <w:rPr>
          <w:lang w:val="en-CA"/>
        </w:rPr>
        <w:t xml:space="preserve">The following </w:t>
      </w:r>
      <w:r w:rsidR="00F803AE">
        <w:rPr>
          <w:lang w:val="en-CA"/>
        </w:rPr>
        <w:t xml:space="preserve">two </w:t>
      </w:r>
      <w:r>
        <w:rPr>
          <w:lang w:val="en-CA"/>
        </w:rPr>
        <w:t>tests were carried out</w:t>
      </w:r>
      <w:r w:rsidR="001A08AF">
        <w:rPr>
          <w:lang w:val="en-CA"/>
        </w:rPr>
        <w:t>:</w:t>
      </w:r>
    </w:p>
    <w:p w14:paraId="4B934BE3" w14:textId="77777777" w:rsidR="00080EE2" w:rsidRDefault="00080EE2" w:rsidP="005C3B74">
      <w:pPr>
        <w:rPr>
          <w:lang w:val="en-CA"/>
        </w:rPr>
      </w:pPr>
    </w:p>
    <w:p w14:paraId="5EC53DBF" w14:textId="24C304F0" w:rsidR="00080EE2" w:rsidRDefault="00080E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 CE2</w:t>
      </w:r>
      <w:r w:rsidR="000C4785">
        <w:rPr>
          <w:rFonts w:ascii="Times New Roman" w:hAnsi="Times New Roman" w:cs="Times New Roman"/>
          <w:sz w:val="20"/>
          <w:szCs w:val="20"/>
          <w:lang w:val="en-CA"/>
        </w:rPr>
        <w:t>-</w:t>
      </w:r>
      <w:proofErr w:type="gramStart"/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4.8a 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>:</w:t>
      </w:r>
      <w:proofErr w:type="gramEnd"/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the encoder controls the affine motion estimation </w:t>
      </w:r>
      <w:r w:rsidR="00BD1375">
        <w:rPr>
          <w:rFonts w:ascii="Times New Roman" w:hAnsi="Times New Roman" w:cs="Times New Roman"/>
          <w:sz w:val="20"/>
          <w:szCs w:val="20"/>
          <w:lang w:val="en-CA"/>
        </w:rPr>
        <w:t xml:space="preserve">so that the fallback mode is never triggered in the </w:t>
      </w:r>
      <w:proofErr w:type="spellStart"/>
      <w:r w:rsidR="00BD1375">
        <w:rPr>
          <w:rFonts w:ascii="Times New Roman" w:hAnsi="Times New Roman" w:cs="Times New Roman"/>
          <w:sz w:val="20"/>
          <w:szCs w:val="20"/>
          <w:lang w:val="en-CA"/>
        </w:rPr>
        <w:t>bitstreams</w:t>
      </w:r>
      <w:proofErr w:type="spellEnd"/>
      <w:r w:rsidR="00BD1375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37AB786D" w14:textId="68A140FA" w:rsidR="00BD1375" w:rsidRDefault="00BD1375" w:rsidP="00BD13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>
        <w:rPr>
          <w:rFonts w:ascii="Times New Roman" w:hAnsi="Times New Roman" w:cs="Times New Roman"/>
          <w:sz w:val="20"/>
          <w:szCs w:val="20"/>
          <w:lang w:val="en-CA"/>
        </w:rPr>
        <w:t xml:space="preserve"> CE2</w:t>
      </w:r>
      <w:r w:rsidR="000C4785">
        <w:rPr>
          <w:rFonts w:ascii="Times New Roman" w:hAnsi="Times New Roman" w:cs="Times New Roman"/>
          <w:sz w:val="20"/>
          <w:szCs w:val="20"/>
          <w:lang w:val="en-CA"/>
        </w:rPr>
        <w:t>-</w:t>
      </w:r>
      <w:proofErr w:type="gramStart"/>
      <w:r>
        <w:rPr>
          <w:rFonts w:ascii="Times New Roman" w:hAnsi="Times New Roman" w:cs="Times New Roman"/>
          <w:sz w:val="20"/>
          <w:szCs w:val="20"/>
          <w:lang w:val="en-CA"/>
        </w:rPr>
        <w:t xml:space="preserve">4.8b 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>:</w:t>
      </w:r>
      <w:proofErr w:type="gramEnd"/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CA"/>
        </w:rPr>
        <w:t>the encoder allows the use of fallback mode if the reference block bounding box sizes exceed the pre-defined thresholds.</w:t>
      </w:r>
    </w:p>
    <w:p w14:paraId="07B7F7D6" w14:textId="77777777" w:rsidR="00BD1375" w:rsidRDefault="00BD1375" w:rsidP="009E2D13">
      <w:pPr>
        <w:pStyle w:val="ListParagraph"/>
        <w:rPr>
          <w:rFonts w:ascii="Times New Roman" w:hAnsi="Times New Roman" w:cs="Times New Roman"/>
          <w:sz w:val="20"/>
          <w:szCs w:val="20"/>
          <w:lang w:val="en-CA"/>
        </w:rPr>
      </w:pPr>
    </w:p>
    <w:p w14:paraId="4DD32FAE" w14:textId="2B421412" w:rsidR="00CE49AF" w:rsidRDefault="006262D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As shown in Table 1, for Test CE2-4.8a in which the fallback mode is not triggered,</w:t>
      </w:r>
      <w:r w:rsidR="00AA399F">
        <w:rPr>
          <w:color w:val="000000" w:themeColor="text1"/>
          <w:lang w:val="en-CA"/>
        </w:rPr>
        <w:t xml:space="preserve"> </w:t>
      </w:r>
      <w:r w:rsidR="00C22F6B">
        <w:rPr>
          <w:color w:val="000000" w:themeColor="text1"/>
          <w:lang w:val="en-CA"/>
        </w:rPr>
        <w:t xml:space="preserve">the BD-rate difference </w:t>
      </w:r>
      <w:r w:rsidR="00AA399F">
        <w:rPr>
          <w:color w:val="000000" w:themeColor="text1"/>
          <w:lang w:val="en-CA"/>
        </w:rPr>
        <w:t>is 0.</w:t>
      </w:r>
      <w:r>
        <w:rPr>
          <w:color w:val="000000" w:themeColor="text1"/>
          <w:lang w:val="en-CA"/>
        </w:rPr>
        <w:t>02</w:t>
      </w:r>
      <w:r w:rsidR="00AA399F">
        <w:rPr>
          <w:color w:val="000000" w:themeColor="text1"/>
          <w:lang w:val="en-CA"/>
        </w:rPr>
        <w:t>% in RA</w:t>
      </w:r>
      <w:r>
        <w:rPr>
          <w:color w:val="000000" w:themeColor="text1"/>
          <w:lang w:val="en-CA"/>
        </w:rPr>
        <w:t xml:space="preserve"> and </w:t>
      </w:r>
      <w:r w:rsidR="00AA399F">
        <w:rPr>
          <w:color w:val="000000" w:themeColor="text1"/>
          <w:lang w:val="en-CA"/>
        </w:rPr>
        <w:t>0.</w:t>
      </w:r>
      <w:r w:rsidR="00C22F6B">
        <w:rPr>
          <w:color w:val="000000" w:themeColor="text1"/>
          <w:lang w:val="en-CA"/>
        </w:rPr>
        <w:t>0</w:t>
      </w:r>
      <w:r>
        <w:rPr>
          <w:color w:val="000000" w:themeColor="text1"/>
          <w:lang w:val="en-CA"/>
        </w:rPr>
        <w:t>0</w:t>
      </w:r>
      <w:r w:rsidR="00AA399F">
        <w:rPr>
          <w:color w:val="000000" w:themeColor="text1"/>
          <w:lang w:val="en-CA"/>
        </w:rPr>
        <w:t>% in LD_B</w:t>
      </w:r>
      <w:r>
        <w:rPr>
          <w:color w:val="000000" w:themeColor="text1"/>
          <w:lang w:val="en-CA"/>
        </w:rPr>
        <w:t xml:space="preserve">, </w:t>
      </w:r>
      <w:r w:rsidR="00217C0B">
        <w:rPr>
          <w:color w:val="000000" w:themeColor="text1"/>
          <w:lang w:val="en-CA"/>
        </w:rPr>
        <w:t xml:space="preserve">respectively. </w:t>
      </w:r>
      <w:r>
        <w:rPr>
          <w:color w:val="000000" w:themeColor="text1"/>
          <w:lang w:val="en-CA"/>
        </w:rPr>
        <w:t>For Test CE2-4.8b in which the fallback mode is triggered (see Table 2), the BD-rate difference is -0.01% in RA and 0.01% in LD_B, respectively. Triggering the fallback mode on the encoder side appears to be providing slightly better coding efficiency.</w:t>
      </w:r>
    </w:p>
    <w:p w14:paraId="6ED6D083" w14:textId="6FA5FC76" w:rsidR="00217C0B" w:rsidRDefault="00217C0B" w:rsidP="006F19C8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Note that the run time may not be accurate due to the heterogeneous nature </w:t>
      </w:r>
      <w:r w:rsidR="00991F21">
        <w:rPr>
          <w:color w:val="000000" w:themeColor="text1"/>
          <w:lang w:val="en-CA"/>
        </w:rPr>
        <w:t xml:space="preserve">of </w:t>
      </w:r>
      <w:r>
        <w:rPr>
          <w:color w:val="000000" w:themeColor="text1"/>
          <w:lang w:val="en-CA"/>
        </w:rPr>
        <w:t>the LSF farm.</w:t>
      </w:r>
    </w:p>
    <w:p w14:paraId="5EB73734" w14:textId="77777777" w:rsidR="006262D4" w:rsidRDefault="006262D4" w:rsidP="006F19C8">
      <w:pPr>
        <w:rPr>
          <w:color w:val="000000" w:themeColor="text1"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2D4" w:rsidRPr="006262D4" w14:paraId="3302ABC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AA0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203A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62D4" w:rsidRPr="006262D4" w14:paraId="385EE42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EAA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DAC7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2D32B3F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23C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55F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F7C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AFD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979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DA8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09F11DBE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3B6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AB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D06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589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8B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A56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262D4" w:rsidRPr="006262D4" w14:paraId="284651E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BF0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0C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1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7D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05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48D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262D4" w:rsidRPr="006262D4" w14:paraId="1A8C7EB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E76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0D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E2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05D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BC9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71E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262D4" w:rsidRPr="006262D4" w14:paraId="20050382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BC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9E8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469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C22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8F0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095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262D4" w:rsidRPr="006262D4" w14:paraId="7FA7A9AA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4ED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8C4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A1D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70D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45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8F3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03CAE3B1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D9C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FDF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AF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286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43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FE3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70A0ED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A5C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06F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763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19A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06F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35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262D4" w:rsidRPr="006262D4" w14:paraId="05252E4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1B3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BC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A6D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55B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AF07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252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262D4" w:rsidRPr="006262D4" w14:paraId="4683631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BBC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94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447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3EE1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AB5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EB3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62D4" w:rsidRPr="006262D4" w14:paraId="11ACB38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03E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AB41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262D4" w:rsidRPr="006262D4" w14:paraId="781D0A5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E03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65B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6930579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F59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5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B3B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E6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F862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767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0E77BB00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7FA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A87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1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B6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16B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9A5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7F056BE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95B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49F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DF3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758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05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89D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27E05B7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52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297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B3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5BE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649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F33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262D4" w:rsidRPr="006262D4" w14:paraId="35D95D18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15C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6CA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0C9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A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32A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23C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262D4" w:rsidRPr="006262D4" w14:paraId="392E0C0A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319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5FD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DFC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52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FD4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AA0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6262D4" w:rsidRPr="006262D4" w14:paraId="7C159F2B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9D4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E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33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1D7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69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673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262D4" w:rsidRPr="006262D4" w14:paraId="68C46CB7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39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0CE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AB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B1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6F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D04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6262D4" w:rsidRPr="006262D4" w14:paraId="49EE791D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8D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C25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7A11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353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344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81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</w:tbl>
    <w:p w14:paraId="3B32B6FD" w14:textId="657D60F7" w:rsidR="00891437" w:rsidRDefault="003074D7" w:rsidP="003074D7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891437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 w:rsidRPr="00A7168F">
        <w:rPr>
          <w:b/>
          <w:i/>
          <w:szCs w:val="22"/>
        </w:rPr>
        <w:t xml:space="preserve">Summary results of </w:t>
      </w:r>
      <w:r w:rsidR="000C4785" w:rsidRPr="00A7168F">
        <w:rPr>
          <w:b/>
          <w:i/>
          <w:szCs w:val="22"/>
          <w:lang w:val="en-CA"/>
        </w:rPr>
        <w:t>Test CE2-4.8a</w:t>
      </w:r>
      <w:r w:rsidR="000C4785">
        <w:rPr>
          <w:sz w:val="20"/>
          <w:lang w:val="en-CA"/>
        </w:rPr>
        <w:t xml:space="preserve"> </w:t>
      </w:r>
      <w:r w:rsidR="000C4785"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658B9CCB" w14:textId="77777777" w:rsidR="006262D4" w:rsidRDefault="006262D4" w:rsidP="000C4785">
      <w:pPr>
        <w:jc w:val="center"/>
        <w:rPr>
          <w:b/>
          <w:i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2D4" w:rsidRPr="006262D4" w14:paraId="41775C3F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C7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3A54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62D4" w:rsidRPr="006262D4" w14:paraId="4DD8AE3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A81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0487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45BC1CA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05B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459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C07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A24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D8A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94E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400ADB82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8D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209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6A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00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77A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44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262D4" w:rsidRPr="006262D4" w14:paraId="1CDCF64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F2C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987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3DC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5FC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1BD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8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25BFDB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AE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95C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593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8B1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D1B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239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B9DD04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651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EB8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D75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A4E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4DC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774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64EB0D1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8DE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CE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9B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C5E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A3B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40B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31A2928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DAB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4A2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32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29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A8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4C5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62D4" w:rsidRPr="006262D4" w14:paraId="42CBA91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091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418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AC8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BFE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EA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CB9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262D4" w:rsidRPr="006262D4" w14:paraId="667747A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930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570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4499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04B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B8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704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1F316C42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0AB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E78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EAF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56D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E7D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627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62D4" w:rsidRPr="006262D4" w14:paraId="5595736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E65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B3A3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262D4" w:rsidRPr="006262D4" w14:paraId="0194C3D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EFF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A9D6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4392555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157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8A8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E0E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85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084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99F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6284D165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0F3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DA0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C34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CC2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28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5F3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60E446FD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03E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AA8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EA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52B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B0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50B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07E7352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3A1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761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4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FAD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8E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065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262D4" w:rsidRPr="006262D4" w14:paraId="6F926F6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7C9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B1B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83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8A4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465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75A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56FE633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782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E00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774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410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3EE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F49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6262D4" w:rsidRPr="006262D4" w14:paraId="7DC369C5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67E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263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9D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F6A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99C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F5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7D80E533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9B1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544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9F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F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28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19F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262D4" w:rsidRPr="006262D4" w14:paraId="1DB909B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CDA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C6A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F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144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7DB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C49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0E5AC400" w14:textId="79E3ED5E" w:rsidR="000C4785" w:rsidRDefault="000C4785" w:rsidP="000C4785">
      <w:pPr>
        <w:jc w:val="center"/>
        <w:rPr>
          <w:i/>
          <w:lang w:val="en-CA"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Pr="00ED2078">
        <w:rPr>
          <w:b/>
          <w:i/>
          <w:szCs w:val="22"/>
        </w:rPr>
        <w:t xml:space="preserve">Summary results of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0CB6CEAE" w14:textId="090147BC" w:rsidR="00BA03F9" w:rsidRDefault="00BA03F9" w:rsidP="00BA03F9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2253E11A" w14:textId="194C9DA2" w:rsidR="00394F0A" w:rsidRDefault="00155DE8" w:rsidP="009A68D2">
      <w:pPr>
        <w:rPr>
          <w:lang w:val="en-CA"/>
        </w:rPr>
      </w:pPr>
      <w:r>
        <w:rPr>
          <w:lang w:val="en-CA"/>
        </w:rPr>
        <w:t>In terms of computational complexity</w:t>
      </w:r>
      <w:r w:rsidR="00394F0A">
        <w:rPr>
          <w:lang w:val="en-CA"/>
        </w:rPr>
        <w:t xml:space="preserve">, the </w:t>
      </w:r>
      <w:r>
        <w:rPr>
          <w:lang w:val="en-CA"/>
        </w:rPr>
        <w:t xml:space="preserve">8x8 </w:t>
      </w:r>
      <w:r w:rsidR="00394F0A">
        <w:rPr>
          <w:lang w:val="en-CA"/>
        </w:rPr>
        <w:t xml:space="preserve">bi-directional affine </w:t>
      </w:r>
      <w:proofErr w:type="gramStart"/>
      <w:r w:rsidR="00394F0A">
        <w:rPr>
          <w:lang w:val="en-CA"/>
        </w:rPr>
        <w:t>mode</w:t>
      </w:r>
      <w:proofErr w:type="gramEnd"/>
      <w:r w:rsidR="00394F0A">
        <w:rPr>
          <w:lang w:val="en-CA"/>
        </w:rPr>
        <w:t xml:space="preserve"> is the worst case. For list0 and list 1, a total of 16 additions, 24 max/min operations, </w:t>
      </w:r>
      <w:r w:rsidR="007C3853">
        <w:rPr>
          <w:lang w:val="en-CA"/>
        </w:rPr>
        <w:t xml:space="preserve">2 comparisons </w:t>
      </w:r>
      <w:r w:rsidR="00394F0A">
        <w:rPr>
          <w:lang w:val="en-CA"/>
        </w:rPr>
        <w:t xml:space="preserve">and 2 multiplications are needed for </w:t>
      </w:r>
      <w:r w:rsidR="00976233">
        <w:rPr>
          <w:lang w:val="en-CA"/>
        </w:rPr>
        <w:t>a</w:t>
      </w:r>
      <w:r w:rsidR="00394F0A">
        <w:rPr>
          <w:lang w:val="en-CA"/>
        </w:rPr>
        <w:t xml:space="preserve"> PU coded in affine mode.   It is assumed that shifts com</w:t>
      </w:r>
      <w:r w:rsidR="00FD6158">
        <w:rPr>
          <w:lang w:val="en-CA"/>
        </w:rPr>
        <w:t>e</w:t>
      </w:r>
      <w:r w:rsidR="00394F0A">
        <w:rPr>
          <w:lang w:val="en-CA"/>
        </w:rPr>
        <w:t xml:space="preserve"> for free when loading the data to the registers.</w:t>
      </w:r>
      <w:r w:rsidR="007C3853">
        <w:rPr>
          <w:lang w:val="en-CA"/>
        </w:rPr>
        <w:t xml:space="preserve"> The detailed analysis is provided in Table </w:t>
      </w:r>
      <w:r w:rsidR="00FD6158">
        <w:rPr>
          <w:lang w:val="en-CA"/>
        </w:rPr>
        <w:t>3</w:t>
      </w:r>
      <w:r w:rsidR="007C3853">
        <w:rPr>
          <w:lang w:val="en-CA"/>
        </w:rPr>
        <w:t>.</w:t>
      </w:r>
    </w:p>
    <w:p w14:paraId="42EF84CD" w14:textId="697C9C29" w:rsidR="00394F0A" w:rsidRPr="009A68D2" w:rsidRDefault="00394F0A" w:rsidP="009A68D2">
      <w:pPr>
        <w:rPr>
          <w:lang w:val="en-C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70"/>
        <w:gridCol w:w="998"/>
        <w:gridCol w:w="1400"/>
        <w:gridCol w:w="1538"/>
        <w:gridCol w:w="1972"/>
      </w:tblGrid>
      <w:tr w:rsidR="007C3853" w14:paraId="7662C578" w14:textId="77777777" w:rsidTr="009A68D2">
        <w:tc>
          <w:tcPr>
            <w:tcW w:w="2570" w:type="dxa"/>
          </w:tcPr>
          <w:p w14:paraId="29366538" w14:textId="68A43C3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Operations</w:t>
            </w:r>
          </w:p>
        </w:tc>
        <w:tc>
          <w:tcPr>
            <w:tcW w:w="998" w:type="dxa"/>
          </w:tcPr>
          <w:p w14:paraId="049C0670" w14:textId="6849AA16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#adds</w:t>
            </w:r>
          </w:p>
        </w:tc>
        <w:tc>
          <w:tcPr>
            <w:tcW w:w="1400" w:type="dxa"/>
          </w:tcPr>
          <w:p w14:paraId="1570EECB" w14:textId="7403486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#max/min</w:t>
            </w:r>
          </w:p>
        </w:tc>
        <w:tc>
          <w:tcPr>
            <w:tcW w:w="1538" w:type="dxa"/>
          </w:tcPr>
          <w:p w14:paraId="2FD74747" w14:textId="155B98CE" w:rsidR="007C3853" w:rsidRPr="009A68D2" w:rsidRDefault="007C3853" w:rsidP="00394F0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#comparisons</w:t>
            </w:r>
          </w:p>
        </w:tc>
        <w:tc>
          <w:tcPr>
            <w:tcW w:w="1972" w:type="dxa"/>
          </w:tcPr>
          <w:p w14:paraId="26D5E299" w14:textId="2B4811F1" w:rsidR="007C3853" w:rsidRPr="009A68D2" w:rsidRDefault="007C3853" w:rsidP="009A68D2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</w:t>
            </w:r>
            <w:r w:rsidR="00AA32B0" w:rsidRPr="009A68D2">
              <w:rPr>
                <w:sz w:val="20"/>
                <w:lang w:val="en-CA"/>
              </w:rPr>
              <w:t>mul</w:t>
            </w:r>
            <w:r w:rsidR="00AA32B0">
              <w:rPr>
                <w:sz w:val="20"/>
                <w:lang w:val="en-CA"/>
              </w:rPr>
              <w:t>tiplications</w:t>
            </w:r>
          </w:p>
        </w:tc>
      </w:tr>
      <w:tr w:rsidR="007C3853" w14:paraId="740E06F2" w14:textId="77777777" w:rsidTr="009A68D2">
        <w:trPr>
          <w:trHeight w:val="278"/>
        </w:trPr>
        <w:tc>
          <w:tcPr>
            <w:tcW w:w="2570" w:type="dxa"/>
          </w:tcPr>
          <w:p w14:paraId="463E8E25" w14:textId="6B6BF28C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4(1+a)</w:t>
            </w:r>
          </w:p>
        </w:tc>
        <w:tc>
          <w:tcPr>
            <w:tcW w:w="998" w:type="dxa"/>
          </w:tcPr>
          <w:p w14:paraId="2016E84D" w14:textId="6D0EEFB2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65EAD0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42C68DF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68DFFD87" w14:textId="70D63140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7126896B" w14:textId="77777777" w:rsidTr="009A68D2">
        <w:tc>
          <w:tcPr>
            <w:tcW w:w="2570" w:type="dxa"/>
          </w:tcPr>
          <w:p w14:paraId="592D6920" w14:textId="152655D4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4(1+a)+4c</w:t>
            </w:r>
          </w:p>
        </w:tc>
        <w:tc>
          <w:tcPr>
            <w:tcW w:w="998" w:type="dxa"/>
          </w:tcPr>
          <w:p w14:paraId="405811C7" w14:textId="710E7A7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1846C52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39F7780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3E26CA2A" w14:textId="16C0202F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154FD53" w14:textId="77777777" w:rsidTr="009A68D2">
        <w:tc>
          <w:tcPr>
            <w:tcW w:w="2570" w:type="dxa"/>
          </w:tcPr>
          <w:p w14:paraId="6E72B7BE" w14:textId="659AF7D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4(1+d)</w:t>
            </w:r>
          </w:p>
        </w:tc>
        <w:tc>
          <w:tcPr>
            <w:tcW w:w="998" w:type="dxa"/>
          </w:tcPr>
          <w:p w14:paraId="04B362B9" w14:textId="537D42B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8055719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748EA02B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1FFE730" w14:textId="77B84DD3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3C7F60D" w14:textId="77777777" w:rsidTr="009A68D2">
        <w:tc>
          <w:tcPr>
            <w:tcW w:w="2570" w:type="dxa"/>
          </w:tcPr>
          <w:p w14:paraId="04870750" w14:textId="1C1002C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4b + 4(1+d)</w:t>
            </w:r>
          </w:p>
        </w:tc>
        <w:tc>
          <w:tcPr>
            <w:tcW w:w="998" w:type="dxa"/>
          </w:tcPr>
          <w:p w14:paraId="34F9914D" w14:textId="0774F000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90C264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03D360C4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B303758" w14:textId="1EA38FE1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DBA53B3" w14:textId="77777777" w:rsidTr="009A68D2">
        <w:tc>
          <w:tcPr>
            <w:tcW w:w="2570" w:type="dxa"/>
          </w:tcPr>
          <w:p w14:paraId="79370458" w14:textId="50B547CC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Maximum </w:t>
            </w:r>
          </w:p>
        </w:tc>
        <w:tc>
          <w:tcPr>
            <w:tcW w:w="998" w:type="dxa"/>
          </w:tcPr>
          <w:p w14:paraId="188BCF4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5D8DB42F" w14:textId="3CFDB4B1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6</w:t>
            </w:r>
          </w:p>
        </w:tc>
        <w:tc>
          <w:tcPr>
            <w:tcW w:w="1538" w:type="dxa"/>
          </w:tcPr>
          <w:p w14:paraId="66BB315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EAEA9F1" w14:textId="5F33F141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5AD6D208" w14:textId="77777777" w:rsidTr="009A68D2">
        <w:tc>
          <w:tcPr>
            <w:tcW w:w="2570" w:type="dxa"/>
          </w:tcPr>
          <w:p w14:paraId="1029C901" w14:textId="48807C4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Minimum </w:t>
            </w:r>
          </w:p>
        </w:tc>
        <w:tc>
          <w:tcPr>
            <w:tcW w:w="998" w:type="dxa"/>
          </w:tcPr>
          <w:p w14:paraId="04630C6C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46D7A31B" w14:textId="6C09CE54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6</w:t>
            </w:r>
          </w:p>
        </w:tc>
        <w:tc>
          <w:tcPr>
            <w:tcW w:w="1538" w:type="dxa"/>
          </w:tcPr>
          <w:p w14:paraId="3688F526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2E10F013" w14:textId="3660B192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063CE7CB" w14:textId="77777777" w:rsidTr="009A68D2">
        <w:tc>
          <w:tcPr>
            <w:tcW w:w="2570" w:type="dxa"/>
          </w:tcPr>
          <w:p w14:paraId="428359E3" w14:textId="4BAA476D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Maximum – Minimum </w:t>
            </w:r>
            <w:r>
              <w:rPr>
                <w:sz w:val="20"/>
                <w:lang w:val="en-CA"/>
              </w:rPr>
              <w:t>+11</w:t>
            </w:r>
          </w:p>
        </w:tc>
        <w:tc>
          <w:tcPr>
            <w:tcW w:w="998" w:type="dxa"/>
          </w:tcPr>
          <w:p w14:paraId="44681710" w14:textId="21DE84C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</w:t>
            </w:r>
          </w:p>
        </w:tc>
        <w:tc>
          <w:tcPr>
            <w:tcW w:w="1400" w:type="dxa"/>
          </w:tcPr>
          <w:p w14:paraId="6299563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75870D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41C2179" w14:textId="3F3174BE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28B00CF2" w14:textId="77777777" w:rsidTr="009A68D2">
        <w:tc>
          <w:tcPr>
            <w:tcW w:w="2570" w:type="dxa"/>
          </w:tcPr>
          <w:p w14:paraId="78619116" w14:textId="68EAFDB0" w:rsidR="007C3853" w:rsidRPr="009A68D2" w:rsidRDefault="007C3853" w:rsidP="00394F0A">
            <w:pPr>
              <w:rPr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lang w:val="en-CA"/>
                  </w:rPr>
                  <m:t>bxW4*byW4</m:t>
                </m:r>
              </m:oMath>
            </m:oMathPara>
          </w:p>
        </w:tc>
        <w:tc>
          <w:tcPr>
            <w:tcW w:w="998" w:type="dxa"/>
          </w:tcPr>
          <w:p w14:paraId="52080016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5F41470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53ECF224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17F83904" w14:textId="46EED84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</w:tr>
      <w:tr w:rsidR="007C3853" w14:paraId="0480025B" w14:textId="77777777" w:rsidTr="009A68D2">
        <w:tc>
          <w:tcPr>
            <w:tcW w:w="2570" w:type="dxa"/>
          </w:tcPr>
          <w:p w14:paraId="52BC17A2" w14:textId="3F1F22A6" w:rsidR="007C3853" w:rsidRPr="009A68D2" w:rsidRDefault="005F6B39" w:rsidP="00394F0A">
            <w:pPr>
              <w:rPr>
                <w:iCs/>
                <w:sz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*bxH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Thred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98" w:type="dxa"/>
          </w:tcPr>
          <w:p w14:paraId="14E3891B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780F8FD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073CF69C" w14:textId="7601CF2E" w:rsidR="007C3853" w:rsidRPr="009A68D2" w:rsidRDefault="007C3853" w:rsidP="00394F0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1972" w:type="dxa"/>
          </w:tcPr>
          <w:p w14:paraId="080D6247" w14:textId="441225B2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:rsidRPr="009A68D2" w14:paraId="79D39A5E" w14:textId="77777777" w:rsidTr="009A68D2">
        <w:tc>
          <w:tcPr>
            <w:tcW w:w="2570" w:type="dxa"/>
          </w:tcPr>
          <w:p w14:paraId="65F2F408" w14:textId="5E82FA23" w:rsidR="007C3853" w:rsidRPr="009A68D2" w:rsidRDefault="007C3853" w:rsidP="00394F0A">
            <w:pPr>
              <w:rPr>
                <w:b/>
                <w:i/>
                <w:iCs/>
                <w:sz w:val="20"/>
                <w:lang w:val="en-CA"/>
              </w:rPr>
            </w:pPr>
            <w:r w:rsidRPr="009A68D2">
              <w:rPr>
                <w:b/>
                <w:i/>
                <w:iCs/>
                <w:sz w:val="20"/>
                <w:lang w:val="en-CA"/>
              </w:rPr>
              <w:t>Overall</w:t>
            </w:r>
            <w:r>
              <w:rPr>
                <w:b/>
                <w:i/>
                <w:iCs/>
                <w:sz w:val="20"/>
                <w:lang w:val="en-CA"/>
              </w:rPr>
              <w:t xml:space="preserve"> (for a list)</w:t>
            </w:r>
          </w:p>
        </w:tc>
        <w:tc>
          <w:tcPr>
            <w:tcW w:w="998" w:type="dxa"/>
          </w:tcPr>
          <w:p w14:paraId="3488B1DF" w14:textId="4083C56D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8</w:t>
            </w:r>
          </w:p>
        </w:tc>
        <w:tc>
          <w:tcPr>
            <w:tcW w:w="1400" w:type="dxa"/>
          </w:tcPr>
          <w:p w14:paraId="7B1C7F1E" w14:textId="1A39BD38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12</w:t>
            </w:r>
          </w:p>
        </w:tc>
        <w:tc>
          <w:tcPr>
            <w:tcW w:w="1538" w:type="dxa"/>
          </w:tcPr>
          <w:p w14:paraId="0A5F277A" w14:textId="3E760854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>
              <w:rPr>
                <w:b/>
                <w:i/>
                <w:sz w:val="20"/>
                <w:lang w:val="en-CA"/>
              </w:rPr>
              <w:t>1</w:t>
            </w:r>
          </w:p>
        </w:tc>
        <w:tc>
          <w:tcPr>
            <w:tcW w:w="1972" w:type="dxa"/>
          </w:tcPr>
          <w:p w14:paraId="0F458A34" w14:textId="48CD6316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1</w:t>
            </w:r>
          </w:p>
        </w:tc>
      </w:tr>
    </w:tbl>
    <w:p w14:paraId="374BBB88" w14:textId="07554E2D" w:rsidR="00AA32B0" w:rsidRDefault="00AA32B0" w:rsidP="00AA32B0">
      <w:pPr>
        <w:jc w:val="center"/>
        <w:rPr>
          <w:i/>
          <w:lang w:val="en-CA"/>
        </w:rPr>
      </w:pPr>
      <w:r>
        <w:rPr>
          <w:b/>
          <w:i/>
        </w:rPr>
        <w:t>Table 3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Computational complexity analysis</w:t>
      </w:r>
    </w:p>
    <w:p w14:paraId="4FF1ADD0" w14:textId="77777777" w:rsidR="00394F0A" w:rsidRPr="009A68D2" w:rsidRDefault="00394F0A" w:rsidP="009A68D2">
      <w:pPr>
        <w:rPr>
          <w:lang w:val="en-CA"/>
        </w:rPr>
      </w:pPr>
    </w:p>
    <w:p w14:paraId="2ED14457" w14:textId="77777777" w:rsidR="000C4785" w:rsidRDefault="000C4785" w:rsidP="00A7168F">
      <w:pPr>
        <w:rPr>
          <w:lang w:val="en-CA"/>
        </w:rPr>
      </w:pPr>
    </w:p>
    <w:p w14:paraId="4B71386A" w14:textId="40B12272" w:rsidR="00AA32B0" w:rsidRDefault="00AA32B0" w:rsidP="00A7168F">
      <w:pPr>
        <w:rPr>
          <w:lang w:val="en-CA"/>
        </w:rPr>
      </w:pPr>
      <w:r w:rsidRPr="00AA32B0">
        <w:lastRenderedPageBreak/>
        <w:drawing>
          <wp:inline distT="0" distB="0" distL="0" distR="0" wp14:anchorId="68F5D25F" wp14:editId="51E8EA96">
            <wp:extent cx="5576951" cy="2084142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157" cy="208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999CD" w14:textId="2231D202" w:rsidR="00AA32B0" w:rsidRDefault="00AA32B0" w:rsidP="00AA32B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>
        <w:rPr>
          <w:b/>
          <w:i/>
        </w:rPr>
        <w:t>4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 xml:space="preserve">Memory bandwidth per sample analysis using CE2 template spreadsheet </w:t>
      </w:r>
    </w:p>
    <w:p w14:paraId="518E05F6" w14:textId="09C4649C" w:rsidR="00AA32B0" w:rsidRDefault="00FD6158" w:rsidP="00A7168F">
      <w:pPr>
        <w:rPr>
          <w:lang w:val="en-CA"/>
        </w:rPr>
      </w:pPr>
      <w:r>
        <w:rPr>
          <w:lang w:val="en-CA"/>
        </w:rPr>
        <w:t xml:space="preserve">The CE2 template spreadsheet is used for computing the memory bandwidth number per sample. The filter taps in the table are adjusted to integrate the impact of the sub-block motion vector spread. The bold row in Table 4 is the number for the 8x8 bidirectional prediction. </w:t>
      </w:r>
    </w:p>
    <w:p w14:paraId="508784D5" w14:textId="77777777" w:rsidR="00AA32B0" w:rsidRDefault="00AA32B0" w:rsidP="00A7168F">
      <w:pPr>
        <w:rPr>
          <w:lang w:val="en-CA"/>
        </w:rPr>
      </w:pPr>
    </w:p>
    <w:p w14:paraId="79FFD0BE" w14:textId="77777777" w:rsidR="00AA32B0" w:rsidRPr="00A7168F" w:rsidRDefault="00AA32B0" w:rsidP="00A7168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4230"/>
      </w:tblGrid>
      <w:tr w:rsidR="00166360" w14:paraId="1D1D761D" w14:textId="77777777" w:rsidTr="006177DB">
        <w:tc>
          <w:tcPr>
            <w:tcW w:w="1710" w:type="dxa"/>
          </w:tcPr>
          <w:p w14:paraId="424105EA" w14:textId="77777777" w:rsidR="00166360" w:rsidRPr="00A7168F" w:rsidRDefault="00166360" w:rsidP="006177DB">
            <w:pPr>
              <w:spacing w:after="120" w:line="240" w:lineRule="auto"/>
              <w:rPr>
                <w:b/>
                <w:sz w:val="20"/>
                <w:highlight w:val="yellow"/>
                <w:lang w:val="en-CA"/>
              </w:rPr>
            </w:pPr>
            <w:r w:rsidRPr="00A7168F">
              <w:rPr>
                <w:b/>
                <w:sz w:val="20"/>
                <w:highlight w:val="yellow"/>
                <w:lang w:val="en-CA"/>
              </w:rPr>
              <w:t>Bandwidth measurement</w:t>
            </w:r>
            <w:r w:rsidRPr="00A7168F">
              <w:rPr>
                <w:b/>
                <w:sz w:val="20"/>
                <w:highlight w:val="yellow"/>
                <w:lang w:val="en-CA"/>
              </w:rPr>
              <w:br/>
              <w:t xml:space="preserve">for </w:t>
            </w:r>
            <w:proofErr w:type="spellStart"/>
            <w:r w:rsidRPr="00A7168F">
              <w:rPr>
                <w:b/>
                <w:sz w:val="20"/>
                <w:highlight w:val="yellow"/>
                <w:lang w:val="en-CA"/>
              </w:rPr>
              <w:t>uni</w:t>
            </w:r>
            <w:proofErr w:type="spellEnd"/>
            <w:r w:rsidRPr="00A7168F">
              <w:rPr>
                <w:b/>
                <w:sz w:val="20"/>
                <w:highlight w:val="yellow"/>
                <w:lang w:val="en-CA"/>
              </w:rPr>
              <w:t>/bi-prediction</w:t>
            </w:r>
          </w:p>
        </w:tc>
        <w:tc>
          <w:tcPr>
            <w:tcW w:w="1710" w:type="dxa"/>
          </w:tcPr>
          <w:p w14:paraId="538CB879" w14:textId="77777777" w:rsidR="00166360" w:rsidRPr="00DB34AF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1710" w:type="dxa"/>
          </w:tcPr>
          <w:p w14:paraId="588DEB53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5789A22C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4230" w:type="dxa"/>
          </w:tcPr>
          <w:p w14:paraId="561F55B7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0B281E42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166360" w:rsidRPr="0066026E" w14:paraId="7B7CAC90" w14:textId="77777777" w:rsidTr="006177DB">
        <w:tc>
          <w:tcPr>
            <w:tcW w:w="1710" w:type="dxa"/>
          </w:tcPr>
          <w:p w14:paraId="0E48E97D" w14:textId="6C525D15" w:rsidR="00166360" w:rsidRPr="003B08A6" w:rsidRDefault="00E74A59" w:rsidP="00685443">
            <w:pPr>
              <w:jc w:val="center"/>
              <w:rPr>
                <w:sz w:val="20"/>
                <w:highlight w:val="yellow"/>
                <w:lang w:val="en-CA"/>
              </w:rPr>
            </w:pPr>
            <w:r w:rsidRPr="003B08A6">
              <w:rPr>
                <w:sz w:val="20"/>
                <w:highlight w:val="yellow"/>
                <w:lang w:val="en-CA"/>
              </w:rPr>
              <w:t>See section</w:t>
            </w:r>
            <w:r w:rsidR="00685443" w:rsidRPr="003B08A6">
              <w:rPr>
                <w:sz w:val="20"/>
                <w:highlight w:val="yellow"/>
                <w:lang w:val="en-CA"/>
              </w:rPr>
              <w:t xml:space="preserve"> 5</w:t>
            </w:r>
            <w:r w:rsidR="00AA32B0">
              <w:rPr>
                <w:sz w:val="20"/>
                <w:highlight w:val="yellow"/>
                <w:lang w:val="en-CA"/>
              </w:rPr>
              <w:t xml:space="preserve"> and Table 4</w:t>
            </w:r>
          </w:p>
        </w:tc>
        <w:tc>
          <w:tcPr>
            <w:tcW w:w="1710" w:type="dxa"/>
          </w:tcPr>
          <w:p w14:paraId="1E3227AB" w14:textId="3FE47D94" w:rsidR="00166360" w:rsidRPr="003B08A6" w:rsidRDefault="00976233" w:rsidP="006177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>Not applicable</w:t>
            </w:r>
          </w:p>
        </w:tc>
        <w:tc>
          <w:tcPr>
            <w:tcW w:w="1710" w:type="dxa"/>
          </w:tcPr>
          <w:p w14:paraId="05289B00" w14:textId="2C569F6A" w:rsidR="00166360" w:rsidRPr="003B08A6" w:rsidRDefault="00976233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>Not applicable in the worst case</w:t>
            </w:r>
            <w:r w:rsidR="009B6CC2" w:rsidRPr="003B08A6">
              <w:rPr>
                <w:sz w:val="20"/>
                <w:lang w:val="en-CA"/>
              </w:rPr>
              <w:t xml:space="preserve"> (i.e. the fallback mode is not triggered)</w:t>
            </w:r>
            <w:r w:rsidRPr="003B08A6">
              <w:rPr>
                <w:sz w:val="20"/>
                <w:lang w:val="en-CA"/>
              </w:rPr>
              <w:t xml:space="preserve">. The fallback mode consumes ~30% less computation </w:t>
            </w:r>
            <w:r w:rsidR="003B08A6">
              <w:rPr>
                <w:sz w:val="20"/>
                <w:lang w:val="en-CA"/>
              </w:rPr>
              <w:t>when compared to the 4x4 based MC used by the affine mode</w:t>
            </w:r>
            <w:r w:rsidR="00AA32B0">
              <w:rPr>
                <w:sz w:val="20"/>
                <w:lang w:val="en-CA"/>
              </w:rPr>
              <w:t>,</w:t>
            </w:r>
            <w:r w:rsidR="003B08A6" w:rsidRPr="003B08A6">
              <w:rPr>
                <w:sz w:val="20"/>
                <w:lang w:val="en-CA"/>
              </w:rPr>
              <w:t xml:space="preserve"> </w:t>
            </w:r>
            <w:r w:rsidRPr="003B08A6">
              <w:rPr>
                <w:sz w:val="20"/>
                <w:lang w:val="en-CA"/>
              </w:rPr>
              <w:t xml:space="preserve">as the MC </w:t>
            </w:r>
            <w:r w:rsidR="003B08A6">
              <w:rPr>
                <w:sz w:val="20"/>
                <w:lang w:val="en-CA"/>
              </w:rPr>
              <w:t xml:space="preserve">in the fallback mode is </w:t>
            </w:r>
            <w:r w:rsidRPr="003B08A6">
              <w:rPr>
                <w:sz w:val="20"/>
                <w:lang w:val="en-CA"/>
              </w:rPr>
              <w:t>8x8 based</w:t>
            </w:r>
            <w:r w:rsidR="003B08A6"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4230" w:type="dxa"/>
          </w:tcPr>
          <w:p w14:paraId="0FCC55E1" w14:textId="06E505F9" w:rsidR="009B6CC2" w:rsidRDefault="00976233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 xml:space="preserve">See </w:t>
            </w:r>
            <w:r w:rsidR="00AA32B0">
              <w:rPr>
                <w:b/>
                <w:sz w:val="20"/>
                <w:lang w:val="en-CA"/>
              </w:rPr>
              <w:t>Table 3</w:t>
            </w:r>
            <w:r>
              <w:rPr>
                <w:b/>
                <w:sz w:val="20"/>
                <w:lang w:val="en-CA"/>
              </w:rPr>
              <w:t xml:space="preserve"> </w:t>
            </w:r>
          </w:p>
          <w:p w14:paraId="01CEF43E" w14:textId="122E64FA" w:rsidR="00166360" w:rsidRPr="003B08A6" w:rsidRDefault="009B6CC2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 xml:space="preserve">16 additions, 24 max/min operations, 2 comparisons and 2 multiplications per 8x8 </w:t>
            </w:r>
            <w:r w:rsidR="00AA32B0">
              <w:rPr>
                <w:sz w:val="20"/>
                <w:lang w:val="en-CA"/>
              </w:rPr>
              <w:t xml:space="preserve">block </w:t>
            </w:r>
            <w:r w:rsidRPr="003B08A6">
              <w:rPr>
                <w:sz w:val="20"/>
                <w:lang w:val="en-CA"/>
              </w:rPr>
              <w:t>in the worst case</w:t>
            </w:r>
          </w:p>
        </w:tc>
      </w:tr>
    </w:tbl>
    <w:p w14:paraId="305738A4" w14:textId="1B22D682" w:rsidR="00BA03F9" w:rsidRDefault="00E74A59" w:rsidP="009A68D2">
      <w:pPr>
        <w:jc w:val="center"/>
        <w:rPr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5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Complexity Analysis</w:t>
      </w:r>
    </w:p>
    <w:p w14:paraId="071EB8E1" w14:textId="0B7A238A" w:rsidR="00BA03F9" w:rsidRDefault="00BA03F9" w:rsidP="00BA03F9">
      <w:pPr>
        <w:pStyle w:val="Heading1"/>
        <w:rPr>
          <w:lang w:val="en-CA"/>
        </w:rPr>
      </w:pPr>
      <w:r>
        <w:rPr>
          <w:lang w:val="en-CA"/>
        </w:rPr>
        <w:t>Memory bandwidth measurements</w:t>
      </w:r>
    </w:p>
    <w:p w14:paraId="1FA3953D" w14:textId="7079DF3A" w:rsidR="00350FCE" w:rsidRDefault="00350FCE" w:rsidP="00350FCE">
      <w:pPr>
        <w:rPr>
          <w:lang w:val="en-CA"/>
        </w:rPr>
      </w:pPr>
      <w:r>
        <w:t xml:space="preserve">We conducted a memory bandwidth study by running both the CE2-4.8 software and the VTM4.0 with a commercial motion compensation cache model integrated. The </w:t>
      </w:r>
      <w:r w:rsidR="00612062">
        <w:t xml:space="preserve">Random Access (RA) </w:t>
      </w:r>
      <w:r>
        <w:t xml:space="preserve">summary results of </w:t>
      </w:r>
      <w:r w:rsidRPr="00991F21">
        <w:rPr>
          <w:sz w:val="20"/>
          <w:lang w:val="en-CA"/>
        </w:rPr>
        <w:t>Test</w:t>
      </w:r>
      <w:r>
        <w:rPr>
          <w:sz w:val="20"/>
          <w:lang w:val="en-CA"/>
        </w:rPr>
        <w:t xml:space="preserve"> CE2-4.8a and </w:t>
      </w:r>
      <w:r w:rsidRPr="00991F21">
        <w:rPr>
          <w:sz w:val="20"/>
          <w:lang w:val="en-CA"/>
        </w:rPr>
        <w:t>Test</w:t>
      </w:r>
      <w:r>
        <w:rPr>
          <w:sz w:val="20"/>
          <w:lang w:val="en-CA"/>
        </w:rPr>
        <w:t xml:space="preserve"> CE2-4.8b </w:t>
      </w:r>
      <w:r>
        <w:t xml:space="preserve">are provided in the Table </w:t>
      </w:r>
      <w:r w:rsidR="00AA32B0">
        <w:t>6</w:t>
      </w:r>
      <w:r w:rsidR="00AA32B0">
        <w:t xml:space="preserve"> </w:t>
      </w:r>
      <w:r w:rsidR="00612062">
        <w:t xml:space="preserve">to Table </w:t>
      </w:r>
      <w:r w:rsidR="00AA32B0">
        <w:t>9</w:t>
      </w:r>
      <w:r w:rsidR="00612062">
        <w:t xml:space="preserve">. Additional tests were conducted for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=3)</m:t>
        </m:r>
      </m:oMath>
      <w:r w:rsidR="00612062">
        <w:rPr>
          <w:lang w:val="en-CA"/>
        </w:rPr>
        <w:t xml:space="preserve"> for both Test CE2-4.8a and Test CE2-4.8b to study </w:t>
      </w:r>
      <w:r w:rsidR="006F6576">
        <w:rPr>
          <w:lang w:val="en-CA"/>
        </w:rPr>
        <w:t xml:space="preserve">the </w:t>
      </w:r>
      <w:r w:rsidR="00612062">
        <w:rPr>
          <w:lang w:val="en-CA"/>
        </w:rPr>
        <w:t xml:space="preserve">trend when the restrictions are loosened. </w:t>
      </w:r>
    </w:p>
    <w:p w14:paraId="6D17F2A6" w14:textId="0C0DD6DA" w:rsidR="00612062" w:rsidRDefault="00612062" w:rsidP="00350FCE">
      <w:r>
        <w:rPr>
          <w:lang w:val="en-CA"/>
        </w:rPr>
        <w:t xml:space="preserve">As shown in Tables below, the restrictions do not have an impact on memory bandwidth consumption </w:t>
      </w:r>
      <w:r w:rsidR="00AA32B0">
        <w:rPr>
          <w:lang w:val="en-CA"/>
        </w:rPr>
        <w:t xml:space="preserve">for the CTC sequences </w:t>
      </w:r>
      <w:r>
        <w:rPr>
          <w:lang w:val="en-CA"/>
        </w:rPr>
        <w:t>when compared to VTM4.0 (i.e. w/o restrictions)</w:t>
      </w:r>
      <w:r w:rsidR="00754204">
        <w:rPr>
          <w:lang w:val="en-CA"/>
        </w:rPr>
        <w:t xml:space="preserve"> </w:t>
      </w:r>
      <w:r w:rsidR="00AA32B0">
        <w:rPr>
          <w:lang w:val="en-CA"/>
        </w:rPr>
        <w:t xml:space="preserve">according to </w:t>
      </w:r>
      <w:r w:rsidR="00754204">
        <w:rPr>
          <w:lang w:val="en-CA"/>
        </w:rPr>
        <w:t xml:space="preserve"> the “</w:t>
      </w:r>
      <w:proofErr w:type="spellStart"/>
      <w:r w:rsidR="00754204">
        <w:rPr>
          <w:lang w:val="en-CA"/>
        </w:rPr>
        <w:t>MBW_diff</w:t>
      </w:r>
      <w:proofErr w:type="spellEnd"/>
      <w:r w:rsidR="00754204">
        <w:rPr>
          <w:lang w:val="en-CA"/>
        </w:rPr>
        <w:t>” measurements.</w:t>
      </w:r>
    </w:p>
    <w:p w14:paraId="34C2F524" w14:textId="77777777" w:rsidR="00D172E0" w:rsidRDefault="00D172E0" w:rsidP="00350FCE"/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D172E0" w:rsidRPr="00D172E0" w14:paraId="6B35B7C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39F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3DF9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72E0" w:rsidRPr="00D172E0" w14:paraId="649989A7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A1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BB13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172E0" w:rsidRPr="00D172E0" w14:paraId="011B0071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B83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DD9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2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59D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0E1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FCF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788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D4D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6CE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72E0" w:rsidRPr="00D172E0" w14:paraId="12A52AC3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D0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54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C80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CAC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A5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D53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3ED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060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4C6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172E0" w:rsidRPr="00D172E0" w14:paraId="26455870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488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BD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7D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12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28F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CB3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14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642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6AC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D172E0" w:rsidRPr="00D172E0" w14:paraId="275DC737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90D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2F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2FF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4E1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415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710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FB8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60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0F7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D172E0" w:rsidRPr="00D172E0" w14:paraId="7FF2839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412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3E0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74D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8EA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BD7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506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49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CC2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0F5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172E0" w:rsidRPr="00D172E0" w14:paraId="66CE1B0B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774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C24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99B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159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4C1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13B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69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B4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558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72E0" w:rsidRPr="00D172E0" w14:paraId="2B0AEA0E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70B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7EF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677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916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83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3A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E0F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0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A5A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172E0" w:rsidRPr="00D172E0" w14:paraId="0CF5A330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E96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4DB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20C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ED0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105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0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EB9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61B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88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D172E0" w:rsidRPr="00D172E0" w14:paraId="5A3B6C9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2C1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5C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91F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2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67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186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037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94F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A6E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50269012" w14:textId="09F823CB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6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a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52251FDB" w14:textId="77777777" w:rsidR="00D172E0" w:rsidRDefault="00D172E0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D172E0" w:rsidRPr="00D172E0" w14:paraId="3913E20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A8D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1EE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72E0" w:rsidRPr="00D172E0" w14:paraId="768F619E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2A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B7AB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172E0" w:rsidRPr="00D172E0" w14:paraId="4AB8E2C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F1D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BB1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914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642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D11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E7B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B7A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BA8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F1B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72E0" w:rsidRPr="00D172E0" w14:paraId="734A9F9F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A19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3D3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C15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4C2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E3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DB7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5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67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45B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172E0" w:rsidRPr="00D172E0" w14:paraId="0A9F5A33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99A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33B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D7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88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BA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BED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DA0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1B6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D172E0" w:rsidRPr="00D172E0" w14:paraId="1EDE880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BD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527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F75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FF4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DFC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8EC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B4E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77C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DFA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172E0" w:rsidRPr="00D172E0" w14:paraId="6C4182A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27E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7FD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3A6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D02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FAE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332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50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C5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9F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172E0" w:rsidRPr="00D172E0" w14:paraId="6777280C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C7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0D7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634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7A9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786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CBD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57A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6F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97E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72E0" w:rsidRPr="00D172E0" w14:paraId="190114C8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37D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B8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D5D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64C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11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E5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CF2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D7A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A67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172E0" w:rsidRPr="00D172E0" w14:paraId="5B4B1125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EA7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A3D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C1E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CD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186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5F9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0F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080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412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D172E0" w:rsidRPr="00D172E0" w14:paraId="351718F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A27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89E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E7C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02E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4B0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1F5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42E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03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14D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</w:tbl>
    <w:p w14:paraId="4C95F446" w14:textId="0F81D7E0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7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2B853AAF" w14:textId="77777777" w:rsidR="00694CCE" w:rsidRDefault="00694CCE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771415" w:rsidRPr="00771415" w14:paraId="33F5789F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8F5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741D5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1415" w:rsidRPr="00771415" w14:paraId="7CFD9351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495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7B02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71415" w:rsidRPr="00771415" w14:paraId="01F73361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91D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07D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D7A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61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56D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565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1D9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249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7C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415" w:rsidRPr="00771415" w14:paraId="33AA1097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BAE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E46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9A7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2A9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DC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93D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2D6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762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359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415" w:rsidRPr="00771415" w14:paraId="5EFD002C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3AD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FBC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EBD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561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8DC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6BB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B2C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723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F16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771415" w:rsidRPr="00771415" w14:paraId="18FD3254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717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1DF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A11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BB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EC1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FAD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D51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401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E52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71415" w:rsidRPr="00771415" w14:paraId="07E0BB16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865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E94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7C8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B13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508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C71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0BC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E19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CB0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771415" w:rsidRPr="00771415" w14:paraId="2F3CB3FC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E6A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50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C7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0EE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A82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15B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121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C9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E5D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415" w:rsidRPr="00771415" w14:paraId="06DFD510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865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8F7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D77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283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FD8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0B5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47C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0C0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C43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71415" w:rsidRPr="00771415" w14:paraId="0466670E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75F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820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355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434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1F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5AF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908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DDEF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0CD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771415" w:rsidRPr="00771415" w14:paraId="2180CB45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3A7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7BF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9EAC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095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6AA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56D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7B1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580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88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</w:tbl>
    <w:p w14:paraId="1FC20011" w14:textId="0343578A" w:rsidR="00771415" w:rsidRDefault="00771415" w:rsidP="00771415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8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a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=3)</m:t>
        </m:r>
      </m:oMath>
    </w:p>
    <w:p w14:paraId="74A02065" w14:textId="77777777" w:rsidR="00771415" w:rsidRDefault="00771415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694CCE" w:rsidRPr="00694CCE" w14:paraId="461DA37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E75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E090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4CCE" w:rsidRPr="00694CCE" w14:paraId="3D9F2162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810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6D0A4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94CCE" w:rsidRPr="00694CCE" w14:paraId="26107C26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858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04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91E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616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6F8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44B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F76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F89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E3E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CCE" w:rsidRPr="00694CCE" w14:paraId="6590BA44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61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C4E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A40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CA6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A31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CA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433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846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AB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94CCE" w:rsidRPr="00694CCE" w14:paraId="49B7F75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B01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906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0A8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871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068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3C3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D54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1A0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37F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694CCE" w:rsidRPr="00694CCE" w14:paraId="0814092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958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629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9C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A09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69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B80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AEB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C24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EEA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94CCE" w:rsidRPr="00694CCE" w14:paraId="7FFC976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56A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6E2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96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2CC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4B8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37F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CD1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5E7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183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694CCE" w:rsidRPr="00694CCE" w14:paraId="53A2430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2484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8F6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40A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606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B89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5D3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700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D2D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90E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CCE" w:rsidRPr="00694CCE" w14:paraId="7D3D1C3D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743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11D5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DB4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879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804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8A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E2782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sz w:val="18"/>
                <w:szCs w:val="18"/>
                <w:lang w:eastAsia="zh-CN"/>
              </w:rPr>
              <w:t>4.04%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707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C22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694CCE" w:rsidRPr="00694CCE" w14:paraId="4A5E5D16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4F7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31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381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1CE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8D7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3B7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1C45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6D52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85A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</w:tr>
      <w:tr w:rsidR="00694CCE" w:rsidRPr="00694CCE" w14:paraId="6F3A52BE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E88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BDE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944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FCB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529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880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6E5E1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sz w:val="18"/>
                <w:szCs w:val="18"/>
                <w:lang w:eastAsia="zh-CN"/>
              </w:rPr>
              <w:t>4.04%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C25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495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</w:tbl>
    <w:p w14:paraId="3D000364" w14:textId="4981EE39" w:rsidR="00D92B14" w:rsidRPr="0022624C" w:rsidRDefault="00694CCE" w:rsidP="009A68D2">
      <w:pPr>
        <w:jc w:val="center"/>
        <w:rPr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9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</w:t>
      </w:r>
      <w:proofErr w:type="gramStart"/>
      <w:r w:rsidRPr="00ED2078">
        <w:rPr>
          <w:b/>
          <w:i/>
          <w:szCs w:val="22"/>
          <w:lang w:val="en-CA"/>
        </w:rPr>
        <w:t>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</m:t>
        </m:r>
      </m:oMath>
      <w:r w:rsidR="00562ED2">
        <w:rPr>
          <w:lang w:val="en-CA"/>
        </w:rPr>
        <w:t>)</w:t>
      </w:r>
    </w:p>
    <w:p w14:paraId="37F435E6" w14:textId="77777777" w:rsidR="00D92B14" w:rsidRDefault="00D92B14" w:rsidP="00D92B14">
      <w:r>
        <w:t>Where</w:t>
      </w:r>
    </w:p>
    <w:p w14:paraId="2EC49C49" w14:textId="7F3A283B" w:rsidR="00D92B14" w:rsidRPr="00820848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TCM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 w:rsidRPr="008208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Total cache misses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3CE9A8BE" w14:textId="5083E1F4" w:rsidR="00D92B14" w:rsidRPr="00771415" w:rsidRDefault="00D92B14" w:rsidP="00612062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ABW</w:t>
      </w:r>
      <w:r>
        <w:rPr>
          <w:rFonts w:ascii="Times New Roman" w:hAnsi="Times New Roman"/>
        </w:rPr>
        <w:t>_diff</w:t>
      </w:r>
      <w:proofErr w:type="spellEnd"/>
      <w:r>
        <w:rPr>
          <w:rFonts w:ascii="Times New Roman" w:hAnsi="Times New Roman"/>
        </w:rPr>
        <w:t>:</w:t>
      </w:r>
      <w:r w:rsidRPr="00820848">
        <w:rPr>
          <w:rFonts w:ascii="Times New Roman" w:hAnsi="Times New Roman"/>
        </w:rPr>
        <w:t xml:space="preserve"> Average memory bandwidth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6AFB5A56" w14:textId="5215EDFC" w:rsidR="00D92B14" w:rsidRPr="00CC4C7D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MBW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Worst case (Max) memory bandwidth (among all the frames coded)</w:t>
      </w:r>
      <w:r>
        <w:rPr>
          <w:rFonts w:ascii="Times New Roman" w:hAnsi="Times New Roman"/>
        </w:rPr>
        <w:t xml:space="preserve">, percentage increase relative to VTM4.0. </w:t>
      </w:r>
      <w:r w:rsidRPr="00CC4C7D">
        <w:rPr>
          <w:rFonts w:ascii="Times New Roman" w:hAnsi="Times New Roman"/>
        </w:rPr>
        <w:t xml:space="preserve"> </w:t>
      </w:r>
    </w:p>
    <w:p w14:paraId="4EAF297C" w14:textId="77777777" w:rsidR="00063FFD" w:rsidRPr="00A7168F" w:rsidRDefault="00063FFD" w:rsidP="00AD578D">
      <w:pPr>
        <w:rPr>
          <w:color w:val="000000" w:themeColor="text1"/>
        </w:rPr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7F3C32A" w14:textId="77777777" w:rsidR="0097266E" w:rsidRDefault="0097266E" w:rsidP="0097266E">
      <w:pPr>
        <w:rPr>
          <w:rFonts w:ascii="Arial" w:hAnsi="Arial" w:cs="Arial"/>
        </w:rPr>
      </w:pPr>
      <w:r>
        <w:t xml:space="preserve">[1]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20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2E628550" w14:textId="2B91BD3F" w:rsidR="0097266E" w:rsidRDefault="00090BD2" w:rsidP="0097266E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</w:t>
      </w:r>
      <w:r w:rsidR="0097266E">
        <w:rPr>
          <w:color w:val="000000"/>
          <w:szCs w:val="22"/>
          <w:shd w:val="clear" w:color="auto" w:fill="FFFFFF"/>
        </w:rPr>
        <w:t>M</w:t>
      </w:r>
      <w:r w:rsidRPr="006F19C8">
        <w:rPr>
          <w:color w:val="000000"/>
          <w:szCs w:val="22"/>
          <w:shd w:val="clear" w:color="auto" w:fill="FFFFFF"/>
        </w:rPr>
        <w:t>1001-</w:t>
      </w:r>
      <w:r w:rsidR="00861CD9" w:rsidRPr="006F19C8">
        <w:rPr>
          <w:color w:val="000000"/>
          <w:szCs w:val="22"/>
          <w:shd w:val="clear" w:color="auto" w:fill="FFFFFF"/>
        </w:rPr>
        <w:t>v</w:t>
      </w:r>
      <w:r w:rsidR="00861CD9"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330CBE23" w14:textId="17AD934E" w:rsidR="0097266E" w:rsidRDefault="00534B79" w:rsidP="0097266E">
      <w:pPr>
        <w:rPr>
          <w:lang w:val="en-CA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 xml:space="preserve">Y. </w:t>
      </w:r>
      <w:proofErr w:type="gramStart"/>
      <w:r w:rsidR="0097266E">
        <w:rPr>
          <w:szCs w:val="22"/>
        </w:rPr>
        <w:t>H</w:t>
      </w:r>
      <w:r w:rsidR="00464995" w:rsidRPr="006F19C8">
        <w:rPr>
          <w:szCs w:val="22"/>
        </w:rPr>
        <w:t>e, C.-Y.</w:t>
      </w:r>
      <w:proofErr w:type="gramEnd"/>
      <w:r w:rsidR="00464995" w:rsidRPr="006F19C8">
        <w:rPr>
          <w:szCs w:val="22"/>
        </w:rPr>
        <w:t xml:space="preserve">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97266E">
        <w:rPr>
          <w:szCs w:val="22"/>
        </w:rPr>
        <w:t>M</w:t>
      </w:r>
      <w:r w:rsidR="00464995" w:rsidRPr="006F19C8">
        <w:rPr>
          <w:szCs w:val="22"/>
        </w:rPr>
        <w:t>1022</w:t>
      </w:r>
      <w:r w:rsidR="003773B3" w:rsidRPr="006F19C8">
        <w:rPr>
          <w:szCs w:val="22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01B74682" w14:textId="3DE5306A" w:rsidR="0097266E" w:rsidRPr="0097266E" w:rsidRDefault="0097266E" w:rsidP="0097266E">
      <w:r>
        <w:rPr>
          <w:lang w:val="en-CA"/>
        </w:rPr>
        <w:t xml:space="preserve">[4] </w:t>
      </w:r>
      <w:r w:rsidRPr="00AD578D">
        <w:rPr>
          <w:lang w:val="en-CA"/>
        </w:rPr>
        <w:t>M. Zhou, “</w:t>
      </w:r>
      <w:r w:rsidRPr="00AD578D">
        <w:rPr>
          <w:bCs/>
        </w:rPr>
        <w:t>A restriction on memory bandwidth consumption of affine mode</w:t>
      </w:r>
      <w:r>
        <w:rPr>
          <w:bCs/>
        </w:rPr>
        <w:t xml:space="preserve">”, JVET-M0049,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07CD78E7" w14:textId="7EE3DC02" w:rsidR="0097266E" w:rsidRDefault="0097266E" w:rsidP="0097266E">
      <w:pPr>
        <w:rPr>
          <w:rFonts w:ascii="Arial" w:hAnsi="Arial" w:cs="Arial"/>
        </w:rPr>
      </w:pPr>
    </w:p>
    <w:p w14:paraId="54139B39" w14:textId="77777777" w:rsidR="00E51B84" w:rsidRPr="00AD578D" w:rsidRDefault="00E51B84" w:rsidP="00DD0DB8">
      <w:pPr>
        <w:rPr>
          <w:rFonts w:ascii="Arial" w:hAnsi="Arial" w:cs="Arial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77777777" w:rsidR="006F19C8" w:rsidRDefault="006F19C8" w:rsidP="006F19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0EBEA014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22624C">
        <w:rPr>
          <w:lang w:val="en-CA"/>
        </w:rPr>
        <w:t>M1001</w:t>
      </w:r>
      <w:r>
        <w:rPr>
          <w:lang w:val="en-CA"/>
        </w:rPr>
        <w:t>-</w:t>
      </w:r>
      <w:r w:rsidR="0022624C">
        <w:rPr>
          <w:lang w:val="en-CA"/>
        </w:rPr>
        <w:t>v6</w:t>
      </w:r>
    </w:p>
    <w:p w14:paraId="0571A5E9" w14:textId="77777777" w:rsidR="0052646E" w:rsidRDefault="0052646E" w:rsidP="0052646E">
      <w:pPr>
        <w:rPr>
          <w:b/>
          <w:lang w:val="en-CA"/>
        </w:rPr>
      </w:pPr>
    </w:p>
    <w:p w14:paraId="5BE3F4B1" w14:textId="7FA5F44D" w:rsidR="00444333" w:rsidRDefault="00C96DCF" w:rsidP="0022624C">
      <w:pPr>
        <w:rPr>
          <w:lang w:val="en-CA"/>
        </w:rPr>
      </w:pPr>
      <w:r w:rsidRPr="00676A25">
        <w:rPr>
          <w:lang w:val="en-CA"/>
        </w:rPr>
        <w:t>In section 8.</w:t>
      </w:r>
      <w:r w:rsidR="00444333">
        <w:rPr>
          <w:b/>
          <w:lang w:val="en-CA"/>
        </w:rPr>
        <w:t>5</w:t>
      </w:r>
      <w:r w:rsidR="00991DF9">
        <w:rPr>
          <w:lang w:val="en-CA"/>
        </w:rPr>
        <w:t>.</w:t>
      </w:r>
      <w:r w:rsidR="00444333">
        <w:rPr>
          <w:b/>
          <w:lang w:val="en-CA"/>
        </w:rPr>
        <w:t>5</w:t>
      </w:r>
      <w:r w:rsidR="00991DF9">
        <w:rPr>
          <w:lang w:val="en-CA"/>
        </w:rPr>
        <w:t xml:space="preserve">.9 </w:t>
      </w:r>
      <w:bookmarkStart w:id="0" w:name="_Ref519540614"/>
      <w:r w:rsidR="00991DF9" w:rsidRPr="00901B03">
        <w:rPr>
          <w:lang w:val="en-CA"/>
        </w:rPr>
        <w:t>Derivation process for motion vector</w:t>
      </w:r>
      <w:bookmarkEnd w:id="0"/>
      <w:r w:rsidR="00991DF9" w:rsidRPr="00901B03">
        <w:rPr>
          <w:lang w:val="en-CA"/>
        </w:rPr>
        <w:t xml:space="preserve"> arrays from affine control point motion vectors</w:t>
      </w:r>
      <w:r w:rsidR="00991DF9">
        <w:rPr>
          <w:lang w:val="en-CA"/>
        </w:rPr>
        <w:t xml:space="preserve">, </w:t>
      </w:r>
    </w:p>
    <w:p w14:paraId="14B62E14" w14:textId="77777777" w:rsidR="00444333" w:rsidRDefault="00444333" w:rsidP="0022624C">
      <w:pPr>
        <w:rPr>
          <w:lang w:val="en-CA"/>
        </w:rPr>
      </w:pPr>
    </w:p>
    <w:p w14:paraId="4C3DC6A2" w14:textId="7D2797D1" w:rsidR="00444333" w:rsidRDefault="00444333" w:rsidP="00444333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 xml:space="preserve">Text for </w:t>
      </w:r>
      <w:r>
        <w:rPr>
          <w:b/>
          <w:lang w:val="en-CA"/>
        </w:rPr>
        <w:t>CE2-4.8a and CE2-4.8b as decoder conformance check</w:t>
      </w:r>
    </w:p>
    <w:p w14:paraId="4E20665A" w14:textId="074ABB35" w:rsidR="00444333" w:rsidRDefault="00444333" w:rsidP="00444333">
      <w:pPr>
        <w:rPr>
          <w:b/>
          <w:lang w:val="en-CA"/>
        </w:rPr>
      </w:pPr>
      <w:r w:rsidRPr="00676A25">
        <w:rPr>
          <w:b/>
          <w:lang w:val="en-CA"/>
        </w:rPr>
        <w:t xml:space="preserve"> </w:t>
      </w:r>
      <w:r>
        <w:rPr>
          <w:b/>
          <w:lang w:val="en-CA"/>
        </w:rPr>
        <w:t xml:space="preserve">Replace </w:t>
      </w:r>
    </w:p>
    <w:p w14:paraId="2B787998" w14:textId="77777777" w:rsidR="002C6962" w:rsidRDefault="002C6962" w:rsidP="00444333">
      <w:pPr>
        <w:rPr>
          <w:b/>
          <w:lang w:val="en-CA"/>
        </w:rPr>
      </w:pPr>
    </w:p>
    <w:p w14:paraId="34378A34" w14:textId="77777777" w:rsidR="00444333" w:rsidRPr="00DE0F0E" w:rsidRDefault="00444333" w:rsidP="00444333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>
        <w:rPr>
          <w:rFonts w:eastAsia="Malgun Gothic"/>
          <w:noProof/>
          <w:lang w:val="en-CA" w:eastAsia="ko-KR"/>
        </w:rPr>
        <w:t>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 and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− 1, the following applies:</w:t>
      </w:r>
    </w:p>
    <w:p w14:paraId="51BDBC17" w14:textId="77777777" w:rsidR="00444333" w:rsidRPr="00DE0F0E" w:rsidRDefault="00444333" w:rsidP="00444333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mvLX[ xSbIdx ][ ySbIdx ] is derived as follows :</w:t>
      </w:r>
    </w:p>
    <w:p w14:paraId="76E597F7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xPosCb = 2 + ( xSbIdx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103E839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yPosCb = 2 + ( ySbIdx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DF0B888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mvLX[ xSbIdx ][ ySbIdx ][ 0 ] = ( mvScaleHor + dHorX * xPosCb + dHorY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6E433D7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mvLX[ xSbIdx ][ ySbIdx ][ 1 ] = ( mvScaleVer + dVerX * xPosCb + dVerY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8FCA629" w14:textId="4AE7E294" w:rsidR="00444333" w:rsidRDefault="00444333" w:rsidP="00444333">
      <w:pPr>
        <w:rPr>
          <w:b/>
          <w:lang w:val="en-CA"/>
        </w:rPr>
      </w:pPr>
      <w:proofErr w:type="gramStart"/>
      <w:r>
        <w:rPr>
          <w:b/>
          <w:lang w:val="en-CA"/>
        </w:rPr>
        <w:t>with</w:t>
      </w:r>
      <w:proofErr w:type="gramEnd"/>
      <w:r>
        <w:rPr>
          <w:b/>
          <w:lang w:val="en-CA"/>
        </w:rPr>
        <w:t xml:space="preserve"> </w:t>
      </w:r>
      <w:r w:rsidR="0022624C">
        <w:rPr>
          <w:b/>
          <w:lang w:val="en-CA"/>
        </w:rPr>
        <w:t>(new items marked in yellow)</w:t>
      </w:r>
    </w:p>
    <w:p w14:paraId="7F84FA04" w14:textId="77777777" w:rsidR="002C6962" w:rsidRDefault="002C6962" w:rsidP="00444333">
      <w:pPr>
        <w:rPr>
          <w:b/>
          <w:lang w:val="en-CA"/>
        </w:rPr>
      </w:pPr>
    </w:p>
    <w:p w14:paraId="76F453A4" w14:textId="45792EDD" w:rsidR="00444333" w:rsidRPr="0022624C" w:rsidRDefault="00444333" w:rsidP="00444333">
      <w:pPr>
        <w:rPr>
          <w:rFonts w:eastAsia="Malgun Gothic"/>
          <w:noProof/>
          <w:sz w:val="20"/>
          <w:highlight w:val="yellow"/>
          <w:lang w:val="en-CA" w:eastAsia="ko-KR"/>
        </w:rPr>
      </w:pPr>
      <w:r w:rsidRPr="0022624C">
        <w:rPr>
          <w:noProof/>
          <w:sz w:val="20"/>
          <w:highlight w:val="yellow"/>
          <w:lang w:val="en-CA" w:eastAsia="zh-CN"/>
        </w:rPr>
        <w:t xml:space="preserve">The </w:t>
      </w:r>
      <w:proofErr w:type="gramStart"/>
      <w:r w:rsidRPr="0022624C">
        <w:rPr>
          <w:noProof/>
          <w:sz w:val="20"/>
          <w:highlight w:val="yellow"/>
          <w:lang w:val="en-CA" w:eastAsia="ko-KR"/>
        </w:rPr>
        <w:t>variables</w:t>
      </w:r>
      <w:r w:rsidRPr="0022624C">
        <w:rPr>
          <w:noProof/>
          <w:sz w:val="20"/>
          <w:highlight w:val="yellow"/>
          <w:lang w:val="en-CA" w:eastAsia="zh-CN"/>
        </w:rPr>
        <w:t xml:space="preserve"> </w:t>
      </w:r>
      <m:oMath>
        <m:r>
          <w:rPr>
            <w:rFonts w:ascii="Cambria Math" w:hAnsi="Cambria Math"/>
            <w:sz w:val="20"/>
            <w:highlight w:val="yellow"/>
            <w:lang w:val="en-CA"/>
          </w:rPr>
          <m:t>(</m:t>
        </m:r>
        <w:proofErr w:type="gramEnd"/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)</m:t>
        </m:r>
      </m:oMath>
      <w:r w:rsidRPr="0022624C">
        <w:rPr>
          <w:sz w:val="20"/>
          <w:highlight w:val="yellow"/>
          <w:lang w:val="en-CA"/>
        </w:rPr>
        <w:t xml:space="preserve"> , </w:t>
      </w:r>
      <m:oMath>
        <m:r>
          <w:rPr>
            <w:rFonts w:ascii="Cambria Math" w:hAnsi="Cambria Math"/>
            <w:sz w:val="20"/>
            <w:highlight w:val="yellow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)</m:t>
        </m:r>
      </m:oMath>
      <w:r w:rsidRPr="0022624C">
        <w:rPr>
          <w:sz w:val="20"/>
          <w:highlight w:val="yellow"/>
          <w:lang w:val="en-CA"/>
        </w:rPr>
        <w:t xml:space="preserve"> and </w:t>
      </w:r>
      <m:oMath>
        <m:r>
          <w:rPr>
            <w:rFonts w:ascii="Cambria Math" w:hAnsi="Cambria Math"/>
            <w:sz w:val="20"/>
            <w:highlight w:val="yellow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/>
            <w:sz w:val="20"/>
            <w:highlight w:val="yellow"/>
            <w:lang w:val="en-CA"/>
          </w:rPr>
          <m:t>)</m:t>
        </m:r>
      </m:oMath>
      <w:r w:rsidRPr="0022624C">
        <w:rPr>
          <w:sz w:val="20"/>
          <w:highlight w:val="yellow"/>
          <w:lang w:val="en-CA"/>
        </w:rPr>
        <w:t xml:space="preserve"> </w:t>
      </w:r>
      <w:r w:rsidRPr="0022624C">
        <w:rPr>
          <w:noProof/>
          <w:sz w:val="20"/>
          <w:highlight w:val="yellow"/>
          <w:lang w:val="en-CA" w:eastAsia="zh-CN"/>
        </w:rPr>
        <w:t>are derived as follows:</w:t>
      </w:r>
    </w:p>
    <w:p w14:paraId="71D018CC" w14:textId="77777777" w:rsidR="00444333" w:rsidRPr="00611A5C" w:rsidRDefault="005F6B39" w:rsidP="00444333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highlight w:val="yello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highlight w:val="yellow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minW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rPr>
            <w:rFonts w:ascii="Cambria Math" w:hAnsi="Cambria Math"/>
            <w:sz w:val="20"/>
            <w:highlight w:val="yellow"/>
          </w:rPr>
          <m:t xml:space="preserve">  </m:t>
        </m:r>
      </m:oMath>
      <w:r w:rsidR="00444333" w:rsidRPr="00611A5C">
        <w:rPr>
          <w:sz w:val="20"/>
          <w:highlight w:val="yellow"/>
        </w:rPr>
        <w:t>(8-xxx)</w:t>
      </w:r>
    </w:p>
    <w:p w14:paraId="57544A16" w14:textId="77777777" w:rsidR="00444333" w:rsidRPr="00611A5C" w:rsidRDefault="005F6B39" w:rsidP="00444333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</m:m>
          </m:e>
        </m:d>
      </m:oMath>
      <w:r w:rsidR="00444333" w:rsidRPr="00611A5C" w:rsidDel="00991DF9">
        <w:rPr>
          <w:sz w:val="20"/>
          <w:highlight w:val="yellow"/>
          <w:lang w:val="en-CA"/>
        </w:rPr>
        <w:t xml:space="preserve"> </w:t>
      </w:r>
      <w:r w:rsidR="00444333" w:rsidRPr="00611A5C">
        <w:rPr>
          <w:sz w:val="20"/>
          <w:highlight w:val="yellow"/>
          <w:lang w:val="en-CA"/>
        </w:rPr>
        <w:t xml:space="preserve">                                                           </w:t>
      </w:r>
      <w:r w:rsidR="00444333" w:rsidRPr="00611A5C">
        <w:rPr>
          <w:sz w:val="20"/>
          <w:highlight w:val="yellow"/>
        </w:rPr>
        <w:t>(8-xxx)</w:t>
      </w:r>
    </w:p>
    <w:p w14:paraId="57AB111F" w14:textId="77777777" w:rsidR="00444333" w:rsidRPr="00611A5C" w:rsidRDefault="005F6B39" w:rsidP="00444333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dVerX</m:t>
                          </m: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                                         </m:t>
                  </m:r>
                </m:e>
              </m:mr>
            </m:m>
          </m:e>
        </m:d>
      </m:oMath>
      <w:r w:rsidR="00444333" w:rsidRPr="00611A5C" w:rsidDel="00991DF9">
        <w:rPr>
          <w:sz w:val="20"/>
          <w:highlight w:val="yellow"/>
          <w:lang w:val="en-CA"/>
        </w:rPr>
        <w:t xml:space="preserve"> </w:t>
      </w:r>
      <w:r w:rsidR="00444333" w:rsidRPr="00611A5C">
        <w:rPr>
          <w:sz w:val="20"/>
          <w:highlight w:val="yellow"/>
        </w:rPr>
        <w:t>(8-xxx)</w:t>
      </w:r>
    </w:p>
    <w:p w14:paraId="3BA5914D" w14:textId="1D99EF34" w:rsidR="00444333" w:rsidRPr="00611A5C" w:rsidRDefault="005F6B39" w:rsidP="0022624C">
      <w:pPr>
        <w:rPr>
          <w:b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dVerY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dVerY</m:t>
                          </m: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 xml:space="preserve">≫11)+11                                       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dHorY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dHorY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 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highlight w:val="yellow"/>
          </w:rPr>
          <m:t xml:space="preserve">   (8-</m:t>
        </m:r>
      </m:oMath>
      <w:r w:rsidR="00444333" w:rsidRPr="00611A5C">
        <w:rPr>
          <w:sz w:val="20"/>
          <w:highlight w:val="yellow"/>
        </w:rPr>
        <w:t>xxx)</w:t>
      </w:r>
    </w:p>
    <w:p w14:paraId="6CF28181" w14:textId="189CD72E" w:rsidR="002C6962" w:rsidRPr="0022624C" w:rsidRDefault="00444333" w:rsidP="0022624C">
      <w:pPr>
        <w:rPr>
          <w:sz w:val="20"/>
          <w:highlight w:val="yellow"/>
          <w:lang w:val="en-CA"/>
        </w:rPr>
      </w:pPr>
      <w:r w:rsidRPr="0022624C">
        <w:rPr>
          <w:sz w:val="20"/>
          <w:highlight w:val="yellow"/>
          <w:lang w:val="en-CA"/>
        </w:rPr>
        <w:t xml:space="preserve">The variable </w:t>
      </w:r>
      <w:proofErr w:type="spellStart"/>
      <w:r w:rsidRPr="0022624C">
        <w:rPr>
          <w:sz w:val="20"/>
          <w:highlight w:val="yellow"/>
          <w:lang w:val="en-CA"/>
        </w:rPr>
        <w:t>isF</w:t>
      </w:r>
      <w:r w:rsidR="002C6962" w:rsidRPr="0022624C">
        <w:rPr>
          <w:sz w:val="20"/>
          <w:highlight w:val="yellow"/>
          <w:lang w:val="en-CA"/>
        </w:rPr>
        <w:t>allb</w:t>
      </w:r>
      <w:r w:rsidRPr="0022624C">
        <w:rPr>
          <w:sz w:val="20"/>
          <w:highlight w:val="yellow"/>
          <w:lang w:val="en-CA"/>
        </w:rPr>
        <w:t>ackModeTriggered</w:t>
      </w:r>
      <w:proofErr w:type="spellEnd"/>
      <w:r w:rsidRPr="0022624C">
        <w:rPr>
          <w:sz w:val="20"/>
          <w:highlight w:val="yellow"/>
          <w:lang w:val="en-CA"/>
        </w:rPr>
        <w:t xml:space="preserve"> is set equal to 1, and is </w:t>
      </w:r>
      <w:r w:rsidR="00FD6158">
        <w:rPr>
          <w:sz w:val="20"/>
          <w:highlight w:val="yellow"/>
          <w:lang w:val="en-CA"/>
        </w:rPr>
        <w:t>derived</w:t>
      </w:r>
      <w:r w:rsidR="00FD6158" w:rsidRPr="0022624C">
        <w:rPr>
          <w:sz w:val="20"/>
          <w:highlight w:val="yellow"/>
          <w:lang w:val="en-CA"/>
        </w:rPr>
        <w:t xml:space="preserve"> </w:t>
      </w:r>
      <w:r w:rsidRPr="0022624C">
        <w:rPr>
          <w:sz w:val="20"/>
          <w:highlight w:val="yellow"/>
          <w:lang w:val="en-CA"/>
        </w:rPr>
        <w:t>as follows:</w:t>
      </w:r>
    </w:p>
    <w:p w14:paraId="1E99C331" w14:textId="77777777" w:rsidR="002C6962" w:rsidRPr="0022624C" w:rsidRDefault="002C6962" w:rsidP="0022624C">
      <w:pPr>
        <w:rPr>
          <w:sz w:val="20"/>
          <w:highlight w:val="yellow"/>
          <w:lang w:val="en-CA"/>
        </w:rPr>
      </w:pPr>
    </w:p>
    <w:p w14:paraId="6C4B465A" w14:textId="1838DB95" w:rsidR="00444333" w:rsidRPr="0022624C" w:rsidRDefault="00444333" w:rsidP="0044433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and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is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less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289, </m:t>
        </m:r>
      </m:oMath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isFallbackModeTriggered is set equal to 0.</w:t>
      </w:r>
    </w:p>
    <w:p w14:paraId="1ED6CE34" w14:textId="52F1BAD8" w:rsidR="00444333" w:rsidRPr="0022624C" w:rsidRDefault="00444333" w:rsidP="0044433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Otherwise, 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or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and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both 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are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</w:rPr>
          <m:t>221</m:t>
        </m:r>
      </m:oMath>
      <w:r w:rsidR="002C6962" w:rsidRPr="0022624C">
        <w:rPr>
          <w:rFonts w:ascii="Times New Roman" w:hAnsi="Times New Roman" w:cs="Times New Roman"/>
          <w:sz w:val="20"/>
          <w:szCs w:val="20"/>
          <w:highlight w:val="yellow"/>
        </w:rPr>
        <w:t xml:space="preserve">, </w:t>
      </w:r>
      <w:proofErr w:type="spellStart"/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isFallbackModeTriggered</w:t>
      </w:r>
      <w:proofErr w:type="spellEnd"/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0.</w:t>
      </w:r>
    </w:p>
    <w:p w14:paraId="4DF1C249" w14:textId="77777777" w:rsidR="002C6962" w:rsidRPr="00DE0F0E" w:rsidRDefault="002C6962" w:rsidP="002C696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>
        <w:rPr>
          <w:rFonts w:eastAsia="Malgun Gothic"/>
          <w:noProof/>
          <w:lang w:val="en-CA" w:eastAsia="ko-KR"/>
        </w:rPr>
        <w:t>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 and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− 1, the following applies:</w:t>
      </w:r>
    </w:p>
    <w:p w14:paraId="4EB739D5" w14:textId="77777777" w:rsidR="002C6962" w:rsidRDefault="002C6962" w:rsidP="002C696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mvLX[ xSbIdx ][ ySbIdx ] is derived as follows :</w:t>
      </w:r>
      <w:bookmarkStart w:id="1" w:name="_GoBack"/>
      <w:bookmarkEnd w:id="1"/>
    </w:p>
    <w:p w14:paraId="47DD85B9" w14:textId="6F93D01F" w:rsidR="002C6962" w:rsidRPr="0022624C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22624C">
        <w:rPr>
          <w:noProof/>
          <w:highlight w:val="yellow"/>
          <w:lang w:val="en-CA" w:eastAsia="ko-KR"/>
        </w:rPr>
        <w:t xml:space="preserve">If  </w:t>
      </w:r>
      <w:proofErr w:type="spellStart"/>
      <w:r w:rsidRPr="0022624C">
        <w:rPr>
          <w:highlight w:val="yellow"/>
          <w:lang w:val="en-CA"/>
        </w:rPr>
        <w:t>isFallbackModeTriggered</w:t>
      </w:r>
      <w:proofErr w:type="spellEnd"/>
      <w:r w:rsidRPr="0022624C">
        <w:rPr>
          <w:highlight w:val="yellow"/>
          <w:lang w:val="en-CA"/>
        </w:rPr>
        <w:t xml:space="preserve"> is equal to 1</w:t>
      </w:r>
      <w:r w:rsidR="0022624C">
        <w:rPr>
          <w:highlight w:val="yellow"/>
          <w:lang w:val="en-CA"/>
        </w:rPr>
        <w:t xml:space="preserve">, </w:t>
      </w:r>
      <w:r w:rsidR="00611A5C">
        <w:rPr>
          <w:highlight w:val="yellow"/>
          <w:lang w:val="en-CA"/>
        </w:rPr>
        <w:t xml:space="preserve">the </w:t>
      </w:r>
      <w:r w:rsidR="0022624C">
        <w:rPr>
          <w:highlight w:val="yellow"/>
          <w:lang w:val="en-CA"/>
        </w:rPr>
        <w:t xml:space="preserve">variables  </w:t>
      </w:r>
      <w:r w:rsidR="0022624C" w:rsidRPr="006E3C44">
        <w:rPr>
          <w:noProof/>
          <w:highlight w:val="yellow"/>
          <w:lang w:val="en-CA" w:eastAsia="zh-CN"/>
        </w:rPr>
        <w:t>xPosCb</w:t>
      </w:r>
      <w:r w:rsidR="0022624C">
        <w:rPr>
          <w:noProof/>
          <w:highlight w:val="yellow"/>
          <w:lang w:val="en-CA" w:eastAsia="zh-CN"/>
        </w:rPr>
        <w:t xml:space="preserve"> and </w:t>
      </w:r>
      <w:r w:rsidR="0022624C" w:rsidRPr="006E3C44">
        <w:rPr>
          <w:noProof/>
          <w:highlight w:val="yellow"/>
          <w:lang w:val="en-CA" w:eastAsia="zh-CN"/>
        </w:rPr>
        <w:t>yPosCb</w:t>
      </w:r>
      <w:r w:rsidR="0022624C">
        <w:rPr>
          <w:noProof/>
          <w:highlight w:val="yellow"/>
          <w:lang w:val="en-CA" w:eastAsia="zh-CN"/>
        </w:rPr>
        <w:t xml:space="preserve"> are derived </w:t>
      </w:r>
      <w:r w:rsidR="00611A5C">
        <w:rPr>
          <w:noProof/>
          <w:highlight w:val="yellow"/>
          <w:lang w:val="en-CA" w:eastAsia="zh-CN"/>
        </w:rPr>
        <w:t>as follows:</w:t>
      </w:r>
    </w:p>
    <w:p w14:paraId="4A450379" w14:textId="0910A80E" w:rsidR="002C6962" w:rsidRPr="0022624C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noProof/>
          <w:highlight w:val="yellow"/>
          <w:lang w:val="en-CA" w:eastAsia="zh-CN"/>
        </w:rPr>
      </w:pPr>
      <w:r w:rsidRPr="0022624C">
        <w:rPr>
          <w:noProof/>
          <w:highlight w:val="yellow"/>
          <w:lang w:val="en-CA" w:eastAsia="zh-CN"/>
        </w:rPr>
        <w:t>xPosCb =  (</w:t>
      </w:r>
      <w:r w:rsidRPr="0022624C">
        <w:rPr>
          <w:rFonts w:eastAsia="DengXian"/>
          <w:noProof/>
          <w:highlight w:val="yellow"/>
          <w:lang w:val="en-CA" w:eastAsia="zh-CN"/>
        </w:rPr>
        <w:t>cbWidth&gt;&gt;1)</w:t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 w:rsidDel="003C51E6">
        <w:rPr>
          <w:noProof/>
          <w:highlight w:val="yellow"/>
          <w:lang w:val="en-CA" w:eastAsia="ko-KR"/>
        </w:rPr>
        <w:t>(</w:t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8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noBreakHyphen/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776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t>)</w:t>
      </w:r>
    </w:p>
    <w:p w14:paraId="54A3272D" w14:textId="12E978A0" w:rsidR="002C6962" w:rsidRPr="0022624C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noProof/>
          <w:highlight w:val="yellow"/>
          <w:lang w:val="en-CA" w:eastAsia="zh-CN"/>
        </w:rPr>
      </w:pPr>
      <w:r w:rsidRPr="0022624C">
        <w:rPr>
          <w:noProof/>
          <w:highlight w:val="yellow"/>
          <w:lang w:val="en-CA" w:eastAsia="zh-CN"/>
        </w:rPr>
        <w:lastRenderedPageBreak/>
        <w:t>yPosCb =  (</w:t>
      </w:r>
      <w:r w:rsidRPr="0022624C">
        <w:rPr>
          <w:rFonts w:eastAsia="DengXian"/>
          <w:noProof/>
          <w:highlight w:val="yellow"/>
          <w:lang w:val="en-CA" w:eastAsia="zh-CN"/>
        </w:rPr>
        <w:t>cbHeight&gt;&gt;1)</w:t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 w:rsidDel="003C51E6">
        <w:rPr>
          <w:noProof/>
          <w:highlight w:val="yellow"/>
          <w:lang w:val="en-CA" w:eastAsia="ko-KR"/>
        </w:rPr>
        <w:t>(</w:t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8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noBreakHyphen/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777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t>)</w:t>
      </w:r>
    </w:p>
    <w:p w14:paraId="11D95428" w14:textId="14A424C2" w:rsidR="002C6962" w:rsidRPr="0022624C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22624C">
        <w:rPr>
          <w:noProof/>
          <w:highlight w:val="yellow"/>
          <w:lang w:val="en-CA" w:eastAsia="ko-KR"/>
        </w:rPr>
        <w:t>Otherwise</w:t>
      </w:r>
      <w:r w:rsidR="0022624C">
        <w:rPr>
          <w:noProof/>
          <w:highlight w:val="yellow"/>
          <w:lang w:val="en-CA" w:eastAsia="ko-KR"/>
        </w:rPr>
        <w:t xml:space="preserve">, </w:t>
      </w:r>
      <w:r w:rsidR="00611A5C">
        <w:rPr>
          <w:noProof/>
          <w:highlight w:val="yellow"/>
          <w:lang w:val="en-CA" w:eastAsia="ko-KR"/>
        </w:rPr>
        <w:t xml:space="preserve">the </w:t>
      </w:r>
      <w:r w:rsidR="0022624C">
        <w:rPr>
          <w:highlight w:val="yellow"/>
          <w:lang w:val="en-CA"/>
        </w:rPr>
        <w:t xml:space="preserve">variables  </w:t>
      </w:r>
      <w:r w:rsidR="0022624C" w:rsidRPr="006E3C44">
        <w:rPr>
          <w:noProof/>
          <w:highlight w:val="yellow"/>
          <w:lang w:val="en-CA" w:eastAsia="zh-CN"/>
        </w:rPr>
        <w:t>xPosCb</w:t>
      </w:r>
      <w:r w:rsidR="0022624C">
        <w:rPr>
          <w:noProof/>
          <w:highlight w:val="yellow"/>
          <w:lang w:val="en-CA" w:eastAsia="zh-CN"/>
        </w:rPr>
        <w:t xml:space="preserve"> and </w:t>
      </w:r>
      <w:r w:rsidR="0022624C" w:rsidRPr="006E3C44">
        <w:rPr>
          <w:noProof/>
          <w:highlight w:val="yellow"/>
          <w:lang w:val="en-CA" w:eastAsia="zh-CN"/>
        </w:rPr>
        <w:t>yPosCb</w:t>
      </w:r>
      <w:r w:rsidR="0022624C">
        <w:rPr>
          <w:noProof/>
          <w:highlight w:val="yellow"/>
          <w:lang w:val="en-CA" w:eastAsia="zh-CN"/>
        </w:rPr>
        <w:t xml:space="preserve"> are derived </w:t>
      </w:r>
      <w:r w:rsidR="00611A5C">
        <w:rPr>
          <w:noProof/>
          <w:highlight w:val="yellow"/>
          <w:lang w:val="en-CA" w:eastAsia="zh-CN"/>
        </w:rPr>
        <w:t>as follows:</w:t>
      </w:r>
    </w:p>
    <w:p w14:paraId="6632714D" w14:textId="77777777" w:rsidR="002C6962" w:rsidRPr="00DE0F0E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xPosCb = 2 + ( xSbIdx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8317768" w14:textId="77777777" w:rsidR="002C6962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yPosCb = 2 + ( ySbIdx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248925F" w14:textId="77777777" w:rsidR="0022624C" w:rsidRPr="00DE0F0E" w:rsidRDefault="0022624C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</w:p>
    <w:p w14:paraId="5CBEA1DA" w14:textId="77777777" w:rsidR="002C6962" w:rsidRPr="00DE0F0E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mvLX[ xSbIdx ][ ySbIdx ][ 0 ] = ( mvScaleHor + dHorX * xPosCb + dHorY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8541691" w14:textId="77777777" w:rsidR="002C6962" w:rsidRPr="00DE0F0E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mvLX[ xSbIdx ][ ySbIdx ][ 1 ] = ( mvScaleVer + dVerX * xPosCb + dVerY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30C53E" w14:textId="77777777" w:rsidR="00444333" w:rsidRPr="0022624C" w:rsidRDefault="00444333" w:rsidP="0022624C">
      <w:pPr>
        <w:rPr>
          <w:lang w:val="en-CA"/>
        </w:rPr>
      </w:pPr>
    </w:p>
    <w:p w14:paraId="37E9951A" w14:textId="02863402" w:rsidR="00897B4F" w:rsidRDefault="00897B4F" w:rsidP="0022624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 w:rsidRPr="00010529" w:rsidDel="00991DF9">
        <w:rPr>
          <w:lang w:val="en-CA"/>
        </w:rPr>
        <w:t xml:space="preserve"> </w:t>
      </w:r>
    </w:p>
    <w:p w14:paraId="1709DAE4" w14:textId="77777777" w:rsidR="00897B4F" w:rsidRDefault="00897B4F" w:rsidP="00897B4F">
      <w:pPr>
        <w:ind w:left="1440"/>
        <w:rPr>
          <w:lang w:val="en-CA"/>
        </w:rPr>
      </w:pPr>
    </w:p>
    <w:p w14:paraId="701F2B80" w14:textId="7185D583" w:rsidR="00897B4F" w:rsidRDefault="00897B4F" w:rsidP="00897B4F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 xml:space="preserve">Text for </w:t>
      </w:r>
      <w:r w:rsidR="009F028E">
        <w:rPr>
          <w:b/>
          <w:lang w:val="en-CA"/>
        </w:rPr>
        <w:t xml:space="preserve">CE2-4.8a as </w:t>
      </w:r>
      <w:proofErr w:type="spellStart"/>
      <w:r w:rsidR="009F028E">
        <w:rPr>
          <w:b/>
          <w:lang w:val="en-CA"/>
        </w:rPr>
        <w:t>bitstream</w:t>
      </w:r>
      <w:proofErr w:type="spellEnd"/>
      <w:r w:rsidR="009F028E">
        <w:rPr>
          <w:b/>
          <w:lang w:val="en-CA"/>
        </w:rPr>
        <w:t xml:space="preserve"> restriction</w:t>
      </w:r>
      <w:r w:rsidRPr="00676A25">
        <w:rPr>
          <w:b/>
          <w:lang w:val="en-CA"/>
        </w:rPr>
        <w:t xml:space="preserve"> </w:t>
      </w:r>
    </w:p>
    <w:p w14:paraId="3B33B282" w14:textId="3FC4EAC3" w:rsidR="00897B4F" w:rsidRDefault="00897B4F" w:rsidP="0022624C">
      <w:pPr>
        <w:rPr>
          <w:lang w:val="en-CA"/>
        </w:rPr>
      </w:pPr>
      <w:r w:rsidRPr="00010529" w:rsidDel="00991DF9">
        <w:rPr>
          <w:lang w:val="en-CA"/>
        </w:rPr>
        <w:t xml:space="preserve"> </w:t>
      </w:r>
      <w:r w:rsidR="002C6962">
        <w:rPr>
          <w:lang w:val="en-CA"/>
        </w:rPr>
        <w:t>Add</w:t>
      </w:r>
      <w:r w:rsidR="0022624C">
        <w:rPr>
          <w:lang w:val="en-CA"/>
        </w:rPr>
        <w:t xml:space="preserve"> </w:t>
      </w:r>
      <w:r w:rsidR="0022624C">
        <w:rPr>
          <w:b/>
          <w:lang w:val="en-CA"/>
        </w:rPr>
        <w:t>(new items marked in yellow)</w:t>
      </w:r>
    </w:p>
    <w:p w14:paraId="55104FE6" w14:textId="77777777" w:rsidR="002C6962" w:rsidRDefault="002C6962" w:rsidP="0022624C">
      <w:pPr>
        <w:rPr>
          <w:lang w:val="en-CA"/>
        </w:rPr>
      </w:pPr>
    </w:p>
    <w:p w14:paraId="34D20A58" w14:textId="77777777" w:rsidR="00897B4F" w:rsidRPr="0022624C" w:rsidRDefault="00897B4F" w:rsidP="00897B4F">
      <w:pPr>
        <w:rPr>
          <w:b/>
          <w:highlight w:val="yellow"/>
          <w:lang w:val="en-CA"/>
        </w:rPr>
      </w:pPr>
      <w:r w:rsidRPr="0022624C">
        <w:rPr>
          <w:highlight w:val="yellow"/>
        </w:rPr>
        <w:t xml:space="preserve">It is a requirement of </w:t>
      </w:r>
      <w:proofErr w:type="spellStart"/>
      <w:r w:rsidRPr="0022624C">
        <w:rPr>
          <w:highlight w:val="yellow"/>
        </w:rPr>
        <w:t>bitstream</w:t>
      </w:r>
      <w:proofErr w:type="spellEnd"/>
      <w:r w:rsidRPr="0022624C">
        <w:rPr>
          <w:highlight w:val="yellow"/>
        </w:rPr>
        <w:t xml:space="preserve"> conformance that</w:t>
      </w:r>
    </w:p>
    <w:p w14:paraId="25A639E4" w14:textId="56471F12" w:rsidR="009F028E" w:rsidRPr="0022624C" w:rsidRDefault="009F028E" w:rsidP="009F028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and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289</m:t>
        </m:r>
      </m:oMath>
    </w:p>
    <w:p w14:paraId="7507A043" w14:textId="1D8A37C0" w:rsidR="009F028E" w:rsidRPr="0022624C" w:rsidRDefault="009F028E" w:rsidP="009F028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Otherwise, 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or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both 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shall be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</w:rPr>
          <m:t>221</m:t>
        </m:r>
      </m:oMath>
    </w:p>
    <w:p w14:paraId="1FC07A68" w14:textId="1BF1E22A" w:rsidR="00897B4F" w:rsidRPr="0022624C" w:rsidRDefault="00897B4F" w:rsidP="00897B4F">
      <w:pPr>
        <w:rPr>
          <w:highlight w:val="yellow"/>
          <w:lang w:val="en-CA"/>
        </w:rPr>
      </w:pPr>
      <w:r w:rsidRPr="0022624C">
        <w:rPr>
          <w:highlight w:val="yellow"/>
        </w:rPr>
        <w:t xml:space="preserve">Where the values </w:t>
      </w:r>
      <w:proofErr w:type="gramStart"/>
      <w:r w:rsidRPr="0022624C">
        <w:rPr>
          <w:highlight w:val="yellow"/>
        </w:rPr>
        <w:t xml:space="preserve">of </w:t>
      </w:r>
      <m:oMath>
        <m:r>
          <w:rPr>
            <w:rFonts w:ascii="Cambria Math" w:hAnsi="Cambria Math"/>
            <w:highlight w:val="yellow"/>
            <w:lang w:val="en-CA"/>
          </w:rPr>
          <m:t>(</m:t>
        </m:r>
        <w:proofErr w:type="gramEnd"/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highlight w:val="yellow"/>
            <w:lang w:val="en-CA"/>
          </w:rPr>
          <m:t>)</m:t>
        </m:r>
      </m:oMath>
      <w:r w:rsidRPr="0022624C">
        <w:rPr>
          <w:highlight w:val="yellow"/>
          <w:lang w:val="en-CA"/>
        </w:rPr>
        <w:t xml:space="preserve"> </w:t>
      </w:r>
      <w:r w:rsidR="00444333" w:rsidRPr="0022624C">
        <w:rPr>
          <w:highlight w:val="yellow"/>
          <w:lang w:val="en-CA"/>
        </w:rPr>
        <w:t xml:space="preserve">, </w:t>
      </w:r>
      <m:oMath>
        <m:r>
          <w:rPr>
            <w:rFonts w:ascii="Cambria Math" w:hAnsi="Cambria Math"/>
            <w:highlight w:val="yellow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h</m:t>
            </m:r>
          </m:sub>
        </m:sSub>
        <m:r>
          <w:rPr>
            <w:rFonts w:ascii="Cambria Math" w:hAnsi="Cambria Math"/>
            <w:highlight w:val="yellow"/>
            <w:lang w:val="en-CA"/>
          </w:rPr>
          <m:t>)</m:t>
        </m:r>
      </m:oMath>
      <w:r w:rsidRPr="0022624C">
        <w:rPr>
          <w:highlight w:val="yellow"/>
          <w:lang w:val="en-CA"/>
        </w:rPr>
        <w:t xml:space="preserve"> </w:t>
      </w:r>
      <w:r w:rsidR="00444333" w:rsidRPr="0022624C">
        <w:rPr>
          <w:highlight w:val="yellow"/>
          <w:lang w:val="en-CA"/>
        </w:rPr>
        <w:t xml:space="preserve">and </w:t>
      </w:r>
      <m:oMath>
        <m:r>
          <w:rPr>
            <w:rFonts w:ascii="Cambria Math" w:hAnsi="Cambria Math"/>
            <w:highlight w:val="yellow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v</m:t>
            </m:r>
          </m:sub>
        </m:sSub>
        <m:r>
          <w:rPr>
            <w:rFonts w:ascii="Cambria Math" w:hAnsi="Cambria Math"/>
            <w:highlight w:val="yellow"/>
            <w:lang w:val="en-CA"/>
          </w:rPr>
          <m:t>)</m:t>
        </m:r>
      </m:oMath>
      <w:r w:rsidR="00444333" w:rsidRPr="0022624C">
        <w:rPr>
          <w:highlight w:val="yellow"/>
          <w:lang w:val="en-CA"/>
        </w:rPr>
        <w:t xml:space="preserve"> </w:t>
      </w:r>
      <w:r w:rsidRPr="0022624C">
        <w:rPr>
          <w:highlight w:val="yellow"/>
          <w:lang w:val="en-CA"/>
        </w:rPr>
        <w:t>are computed by</w:t>
      </w:r>
      <w:r w:rsidR="00444333" w:rsidRPr="0022624C">
        <w:rPr>
          <w:highlight w:val="yellow"/>
          <w:lang w:val="en-CA"/>
        </w:rPr>
        <w:t>:</w:t>
      </w:r>
      <w:r w:rsidRPr="0022624C">
        <w:rPr>
          <w:highlight w:val="yellow"/>
          <w:lang w:val="en-CA"/>
        </w:rPr>
        <w:t xml:space="preserve"> </w:t>
      </w:r>
    </w:p>
    <w:p w14:paraId="3624A719" w14:textId="0B3D9768" w:rsidR="00897B4F" w:rsidRPr="0022624C" w:rsidRDefault="005F6B39" w:rsidP="00897B4F">
      <w:pPr>
        <w:rPr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highlight w:val="yello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highlight w:val="yellow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minW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rPr>
            <w:rFonts w:ascii="Cambria Math" w:hAnsi="Cambria Math"/>
            <w:sz w:val="20"/>
            <w:highlight w:val="yellow"/>
          </w:rPr>
          <m:t xml:space="preserve">  </m:t>
        </m:r>
      </m:oMath>
      <w:r w:rsidR="00444333" w:rsidRPr="0022624C">
        <w:rPr>
          <w:sz w:val="20"/>
          <w:highlight w:val="yellow"/>
        </w:rPr>
        <w:t>(8-xxx)</w:t>
      </w:r>
    </w:p>
    <w:p w14:paraId="372B3037" w14:textId="34006383" w:rsidR="00897B4F" w:rsidRPr="0022624C" w:rsidRDefault="005F6B39" w:rsidP="0022624C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</m:m>
          </m:e>
        </m:d>
      </m:oMath>
      <w:r w:rsidR="00897B4F" w:rsidRPr="0022624C" w:rsidDel="00991DF9">
        <w:rPr>
          <w:sz w:val="20"/>
          <w:highlight w:val="yellow"/>
          <w:lang w:val="en-CA"/>
        </w:rPr>
        <w:t xml:space="preserve"> </w:t>
      </w:r>
      <w:r w:rsidR="00444333" w:rsidRPr="0022624C">
        <w:rPr>
          <w:sz w:val="20"/>
          <w:highlight w:val="yellow"/>
          <w:lang w:val="en-CA"/>
        </w:rPr>
        <w:t xml:space="preserve">                                                           </w:t>
      </w:r>
      <w:r w:rsidR="00444333" w:rsidRPr="0022624C">
        <w:rPr>
          <w:sz w:val="20"/>
          <w:highlight w:val="yellow"/>
        </w:rPr>
        <w:t>(8-xxx)</w:t>
      </w:r>
    </w:p>
    <w:p w14:paraId="0EE5886C" w14:textId="1D626CAF" w:rsidR="00897B4F" w:rsidRPr="0022624C" w:rsidRDefault="005F6B39" w:rsidP="0022624C">
      <w:pPr>
        <w:rPr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dVerX</m:t>
                          </m: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                                         </m:t>
                  </m:r>
                </m:e>
              </m:mr>
            </m:m>
          </m:e>
        </m:d>
      </m:oMath>
      <w:r w:rsidR="00897B4F" w:rsidRPr="0022624C" w:rsidDel="00991DF9">
        <w:rPr>
          <w:highlight w:val="yellow"/>
          <w:lang w:val="en-CA"/>
        </w:rPr>
        <w:t xml:space="preserve"> </w:t>
      </w:r>
      <w:r w:rsidR="00444333" w:rsidRPr="0022624C">
        <w:rPr>
          <w:sz w:val="20"/>
          <w:highlight w:val="yellow"/>
        </w:rPr>
        <w:t>(8-xxx)</w:t>
      </w:r>
    </w:p>
    <w:p w14:paraId="16AF53EE" w14:textId="110476A5" w:rsidR="00897B4F" w:rsidRDefault="005F6B39" w:rsidP="0022624C">
      <w:pPr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dVerY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</m:t>
                      </m:r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dVerY</m:t>
                          </m: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 xml:space="preserve">≫11)+11                                       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dHorY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dHorY</m:t>
                              </m:r>
                            </m:e>
                          </m:d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 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highlight w:val="yellow"/>
          </w:rPr>
          <m:t xml:space="preserve">   </m:t>
        </m:r>
        <m:d>
          <m:dPr>
            <m:ctrlPr>
              <w:rPr>
                <w:rFonts w:ascii="Cambria Math" w:hAnsi="Cambria Math"/>
                <w:sz w:val="20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highlight w:val="yellow"/>
              </w:rPr>
              <m:t>8-xxx</m:t>
            </m:r>
          </m:e>
        </m:d>
      </m:oMath>
      <w:r w:rsidR="002C6962">
        <w:rPr>
          <w:sz w:val="20"/>
        </w:rPr>
        <w:t xml:space="preserve"> </w:t>
      </w:r>
    </w:p>
    <w:p w14:paraId="5F3389E1" w14:textId="77777777" w:rsidR="00897B4F" w:rsidRDefault="00897B4F" w:rsidP="00897B4F">
      <w:pPr>
        <w:ind w:left="1440"/>
        <w:rPr>
          <w:lang w:val="en-CA"/>
        </w:rPr>
      </w:pPr>
    </w:p>
    <w:p w14:paraId="474B96FC" w14:textId="08E15326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4C654" w14:textId="77777777" w:rsidR="005F6B39" w:rsidRDefault="005F6B39">
      <w:r>
        <w:separator/>
      </w:r>
    </w:p>
  </w:endnote>
  <w:endnote w:type="continuationSeparator" w:id="0">
    <w:p w14:paraId="4B6E59A0" w14:textId="77777777" w:rsidR="005F6B39" w:rsidRDefault="005F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E8020CF" w:rsidR="00394F0A" w:rsidRPr="00C00DDE" w:rsidRDefault="00394F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61D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32B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0CD93" w14:textId="77777777" w:rsidR="005F6B39" w:rsidRDefault="005F6B39">
      <w:r>
        <w:separator/>
      </w:r>
    </w:p>
  </w:footnote>
  <w:footnote w:type="continuationSeparator" w:id="0">
    <w:p w14:paraId="51AF3F31" w14:textId="77777777" w:rsidR="005F6B39" w:rsidRDefault="005F6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11880"/>
    <w:multiLevelType w:val="hybridMultilevel"/>
    <w:tmpl w:val="59CE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E08F5"/>
    <w:multiLevelType w:val="hybridMultilevel"/>
    <w:tmpl w:val="79DA1F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26E4B"/>
    <w:multiLevelType w:val="hybridMultilevel"/>
    <w:tmpl w:val="078CD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27967"/>
    <w:multiLevelType w:val="hybridMultilevel"/>
    <w:tmpl w:val="5E36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066BE"/>
    <w:multiLevelType w:val="hybridMultilevel"/>
    <w:tmpl w:val="E25ECF3E"/>
    <w:lvl w:ilvl="0" w:tplc="F8E89536">
      <w:start w:val="1"/>
      <w:numFmt w:val="lowerLetter"/>
      <w:lvlText w:val="(%1)"/>
      <w:lvlJc w:val="left"/>
      <w:pPr>
        <w:ind w:left="1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3">
    <w:nsid w:val="7E1C4E38"/>
    <w:multiLevelType w:val="hybridMultilevel"/>
    <w:tmpl w:val="0610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13"/>
  </w:num>
  <w:num w:numId="5">
    <w:abstractNumId w:val="14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17"/>
  </w:num>
  <w:num w:numId="20">
    <w:abstractNumId w:val="6"/>
  </w:num>
  <w:num w:numId="21">
    <w:abstractNumId w:val="20"/>
  </w:num>
  <w:num w:numId="22">
    <w:abstractNumId w:val="15"/>
  </w:num>
  <w:num w:numId="23">
    <w:abstractNumId w:val="1"/>
  </w:num>
  <w:num w:numId="24">
    <w:abstractNumId w:val="23"/>
  </w:num>
  <w:num w:numId="25">
    <w:abstractNumId w:val="11"/>
  </w:num>
  <w:num w:numId="26">
    <w:abstractNumId w:val="22"/>
  </w:num>
  <w:num w:numId="27">
    <w:abstractNumId w:val="5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17E32"/>
    <w:rsid w:val="000308A3"/>
    <w:rsid w:val="00030D64"/>
    <w:rsid w:val="000332FA"/>
    <w:rsid w:val="0003795E"/>
    <w:rsid w:val="000458BC"/>
    <w:rsid w:val="00045C41"/>
    <w:rsid w:val="00046C03"/>
    <w:rsid w:val="000545F7"/>
    <w:rsid w:val="00063FFD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C437F"/>
    <w:rsid w:val="000C4785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0F7480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55DE8"/>
    <w:rsid w:val="0016304E"/>
    <w:rsid w:val="00166360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6DAD"/>
    <w:rsid w:val="00217C0B"/>
    <w:rsid w:val="002212DF"/>
    <w:rsid w:val="00222CD4"/>
    <w:rsid w:val="00225016"/>
    <w:rsid w:val="0022624C"/>
    <w:rsid w:val="002264A6"/>
    <w:rsid w:val="00227BA7"/>
    <w:rsid w:val="0023011C"/>
    <w:rsid w:val="002304C8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C3438"/>
    <w:rsid w:val="002C6962"/>
    <w:rsid w:val="002D0AF6"/>
    <w:rsid w:val="002D7DBF"/>
    <w:rsid w:val="002F0117"/>
    <w:rsid w:val="002F164D"/>
    <w:rsid w:val="003021BC"/>
    <w:rsid w:val="00303749"/>
    <w:rsid w:val="00306206"/>
    <w:rsid w:val="003074D7"/>
    <w:rsid w:val="00310B0F"/>
    <w:rsid w:val="00317D85"/>
    <w:rsid w:val="00327C56"/>
    <w:rsid w:val="0033013E"/>
    <w:rsid w:val="003315A1"/>
    <w:rsid w:val="003373EC"/>
    <w:rsid w:val="00342FF4"/>
    <w:rsid w:val="00346148"/>
    <w:rsid w:val="00346A87"/>
    <w:rsid w:val="00350FCE"/>
    <w:rsid w:val="003549AA"/>
    <w:rsid w:val="003603BA"/>
    <w:rsid w:val="003669EA"/>
    <w:rsid w:val="003706CC"/>
    <w:rsid w:val="003773B3"/>
    <w:rsid w:val="00377710"/>
    <w:rsid w:val="00377E7A"/>
    <w:rsid w:val="003807A5"/>
    <w:rsid w:val="00394F0A"/>
    <w:rsid w:val="003A220C"/>
    <w:rsid w:val="003A2D8E"/>
    <w:rsid w:val="003A33D2"/>
    <w:rsid w:val="003A42B4"/>
    <w:rsid w:val="003A7CE6"/>
    <w:rsid w:val="003B08A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44333"/>
    <w:rsid w:val="00455269"/>
    <w:rsid w:val="0046368F"/>
    <w:rsid w:val="00464995"/>
    <w:rsid w:val="00465A1E"/>
    <w:rsid w:val="0047051B"/>
    <w:rsid w:val="00470E52"/>
    <w:rsid w:val="004747F9"/>
    <w:rsid w:val="004813B4"/>
    <w:rsid w:val="004941AD"/>
    <w:rsid w:val="004A2A63"/>
    <w:rsid w:val="004B210C"/>
    <w:rsid w:val="004C2D5F"/>
    <w:rsid w:val="004D405F"/>
    <w:rsid w:val="004D6A2F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2ED2"/>
    <w:rsid w:val="005658AC"/>
    <w:rsid w:val="00567EC7"/>
    <w:rsid w:val="00570013"/>
    <w:rsid w:val="005801A2"/>
    <w:rsid w:val="005952A5"/>
    <w:rsid w:val="005974E4"/>
    <w:rsid w:val="005A33A1"/>
    <w:rsid w:val="005B217D"/>
    <w:rsid w:val="005B4800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B39"/>
    <w:rsid w:val="005F6F1B"/>
    <w:rsid w:val="00611A5C"/>
    <w:rsid w:val="00612062"/>
    <w:rsid w:val="006141F9"/>
    <w:rsid w:val="00615995"/>
    <w:rsid w:val="00616155"/>
    <w:rsid w:val="006177DB"/>
    <w:rsid w:val="00621B41"/>
    <w:rsid w:val="00624B33"/>
    <w:rsid w:val="006262D4"/>
    <w:rsid w:val="0063041A"/>
    <w:rsid w:val="00630AA2"/>
    <w:rsid w:val="006315EA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85443"/>
    <w:rsid w:val="00690DC0"/>
    <w:rsid w:val="00692549"/>
    <w:rsid w:val="00694CCE"/>
    <w:rsid w:val="006A3B2D"/>
    <w:rsid w:val="006C3F73"/>
    <w:rsid w:val="006C5D39"/>
    <w:rsid w:val="006D624D"/>
    <w:rsid w:val="006D6D9B"/>
    <w:rsid w:val="006E0599"/>
    <w:rsid w:val="006E23C5"/>
    <w:rsid w:val="006E2810"/>
    <w:rsid w:val="006E5417"/>
    <w:rsid w:val="006F0794"/>
    <w:rsid w:val="006F19C8"/>
    <w:rsid w:val="006F29CE"/>
    <w:rsid w:val="006F5F22"/>
    <w:rsid w:val="006F6576"/>
    <w:rsid w:val="006F7A36"/>
    <w:rsid w:val="007023DE"/>
    <w:rsid w:val="00712F60"/>
    <w:rsid w:val="00713382"/>
    <w:rsid w:val="00714EDB"/>
    <w:rsid w:val="00720E3B"/>
    <w:rsid w:val="00734A78"/>
    <w:rsid w:val="0074393F"/>
    <w:rsid w:val="007456FC"/>
    <w:rsid w:val="00745F6B"/>
    <w:rsid w:val="00746B72"/>
    <w:rsid w:val="00754204"/>
    <w:rsid w:val="0075585E"/>
    <w:rsid w:val="00757EC9"/>
    <w:rsid w:val="0076329F"/>
    <w:rsid w:val="00770571"/>
    <w:rsid w:val="00771415"/>
    <w:rsid w:val="007734CD"/>
    <w:rsid w:val="007768FF"/>
    <w:rsid w:val="007824D3"/>
    <w:rsid w:val="007916FD"/>
    <w:rsid w:val="00792082"/>
    <w:rsid w:val="0079526F"/>
    <w:rsid w:val="00796EE3"/>
    <w:rsid w:val="007A080A"/>
    <w:rsid w:val="007A3710"/>
    <w:rsid w:val="007A7D29"/>
    <w:rsid w:val="007B0E6D"/>
    <w:rsid w:val="007B4AB8"/>
    <w:rsid w:val="007C2A34"/>
    <w:rsid w:val="007C3853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510F7"/>
    <w:rsid w:val="00856E4B"/>
    <w:rsid w:val="008574B3"/>
    <w:rsid w:val="00861CD9"/>
    <w:rsid w:val="0086387C"/>
    <w:rsid w:val="00865082"/>
    <w:rsid w:val="00874A6C"/>
    <w:rsid w:val="00876C65"/>
    <w:rsid w:val="0088186D"/>
    <w:rsid w:val="00884C19"/>
    <w:rsid w:val="00890578"/>
    <w:rsid w:val="00891437"/>
    <w:rsid w:val="00896077"/>
    <w:rsid w:val="00897B4F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901936"/>
    <w:rsid w:val="00907757"/>
    <w:rsid w:val="009212B0"/>
    <w:rsid w:val="00921FA1"/>
    <w:rsid w:val="00922E1F"/>
    <w:rsid w:val="009234A5"/>
    <w:rsid w:val="009324CE"/>
    <w:rsid w:val="00933453"/>
    <w:rsid w:val="009336F7"/>
    <w:rsid w:val="0093636C"/>
    <w:rsid w:val="009374A7"/>
    <w:rsid w:val="009407B5"/>
    <w:rsid w:val="00944E94"/>
    <w:rsid w:val="009549A0"/>
    <w:rsid w:val="00955F6D"/>
    <w:rsid w:val="009573F5"/>
    <w:rsid w:val="009632A7"/>
    <w:rsid w:val="0097266E"/>
    <w:rsid w:val="00976233"/>
    <w:rsid w:val="00977C16"/>
    <w:rsid w:val="0098551D"/>
    <w:rsid w:val="0098561A"/>
    <w:rsid w:val="00991DF9"/>
    <w:rsid w:val="00991F21"/>
    <w:rsid w:val="0099239A"/>
    <w:rsid w:val="0099518F"/>
    <w:rsid w:val="009A1EF4"/>
    <w:rsid w:val="009A523D"/>
    <w:rsid w:val="009A68D2"/>
    <w:rsid w:val="009B02A1"/>
    <w:rsid w:val="009B3E7B"/>
    <w:rsid w:val="009B6CC2"/>
    <w:rsid w:val="009C0986"/>
    <w:rsid w:val="009C71D3"/>
    <w:rsid w:val="009D52AB"/>
    <w:rsid w:val="009D7CE6"/>
    <w:rsid w:val="009E204F"/>
    <w:rsid w:val="009E2D13"/>
    <w:rsid w:val="009F028E"/>
    <w:rsid w:val="009F1929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168F"/>
    <w:rsid w:val="00A74C42"/>
    <w:rsid w:val="00A767DC"/>
    <w:rsid w:val="00A76A6D"/>
    <w:rsid w:val="00A77564"/>
    <w:rsid w:val="00A806B0"/>
    <w:rsid w:val="00A827FE"/>
    <w:rsid w:val="00A83253"/>
    <w:rsid w:val="00AA32B0"/>
    <w:rsid w:val="00AA399F"/>
    <w:rsid w:val="00AA6E84"/>
    <w:rsid w:val="00AB09F4"/>
    <w:rsid w:val="00AB1A1C"/>
    <w:rsid w:val="00AC1554"/>
    <w:rsid w:val="00AD05A8"/>
    <w:rsid w:val="00AD578D"/>
    <w:rsid w:val="00AD76D7"/>
    <w:rsid w:val="00AE0303"/>
    <w:rsid w:val="00AE341B"/>
    <w:rsid w:val="00AE3520"/>
    <w:rsid w:val="00AF5D58"/>
    <w:rsid w:val="00B01905"/>
    <w:rsid w:val="00B02A0E"/>
    <w:rsid w:val="00B05177"/>
    <w:rsid w:val="00B0599E"/>
    <w:rsid w:val="00B07CA7"/>
    <w:rsid w:val="00B1279A"/>
    <w:rsid w:val="00B26C6B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3F9"/>
    <w:rsid w:val="00BA06FC"/>
    <w:rsid w:val="00BB0E03"/>
    <w:rsid w:val="00BB7BD1"/>
    <w:rsid w:val="00BC09C2"/>
    <w:rsid w:val="00BC10BA"/>
    <w:rsid w:val="00BC5AFD"/>
    <w:rsid w:val="00BC5D76"/>
    <w:rsid w:val="00BD1375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49AF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172E0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92B14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4273"/>
    <w:rsid w:val="00E25134"/>
    <w:rsid w:val="00E259CB"/>
    <w:rsid w:val="00E262D4"/>
    <w:rsid w:val="00E3447F"/>
    <w:rsid w:val="00E35105"/>
    <w:rsid w:val="00E36250"/>
    <w:rsid w:val="00E42AE8"/>
    <w:rsid w:val="00E47F2D"/>
    <w:rsid w:val="00E51B84"/>
    <w:rsid w:val="00E54511"/>
    <w:rsid w:val="00E61DAC"/>
    <w:rsid w:val="00E72B80"/>
    <w:rsid w:val="00E74A59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E7CD8"/>
    <w:rsid w:val="00EF1166"/>
    <w:rsid w:val="00EF48CC"/>
    <w:rsid w:val="00F00801"/>
    <w:rsid w:val="00F0345E"/>
    <w:rsid w:val="00F07ACD"/>
    <w:rsid w:val="00F13A95"/>
    <w:rsid w:val="00F20084"/>
    <w:rsid w:val="00F20FC6"/>
    <w:rsid w:val="00F23D12"/>
    <w:rsid w:val="00F2488D"/>
    <w:rsid w:val="00F25AE5"/>
    <w:rsid w:val="00F601A0"/>
    <w:rsid w:val="00F70B22"/>
    <w:rsid w:val="00F712E9"/>
    <w:rsid w:val="00F73032"/>
    <w:rsid w:val="00F761DA"/>
    <w:rsid w:val="00F80092"/>
    <w:rsid w:val="00F803AE"/>
    <w:rsid w:val="00F848FC"/>
    <w:rsid w:val="00F86E7E"/>
    <w:rsid w:val="00F905C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D6158"/>
    <w:rsid w:val="00FE12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karsten.suehring@hhi.fraunhofer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jill.boyce@intel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xlxiangli@tencent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3D113-80D4-470E-9636-A869D736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11</Pages>
  <Words>3114</Words>
  <Characters>17751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77</cp:revision>
  <cp:lastPrinted>1901-01-01T08:00:00Z</cp:lastPrinted>
  <dcterms:created xsi:type="dcterms:W3CDTF">2018-12-26T19:12:00Z</dcterms:created>
  <dcterms:modified xsi:type="dcterms:W3CDTF">2019-03-13T01:47:00Z</dcterms:modified>
</cp:coreProperties>
</file>