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52E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BD1BB7" w:rsidR="00E61DAC" w:rsidRPr="005B217D" w:rsidRDefault="00C338D3"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F7F4AC2" w:rsidR="008A4B4C" w:rsidRPr="004838A5" w:rsidRDefault="00E61DAC" w:rsidP="00415FDE">
            <w:pPr>
              <w:tabs>
                <w:tab w:val="left" w:pos="7200"/>
              </w:tabs>
              <w:rPr>
                <w:rFonts w:eastAsia="Yu Mincho"/>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26A6D">
              <w:rPr>
                <w:lang w:val="en-CA"/>
              </w:rPr>
              <w:t>M0</w:t>
            </w:r>
            <w:r w:rsidR="001D7D76">
              <w:rPr>
                <w:lang w:val="en-CA"/>
              </w:rPr>
              <w:t>854</w:t>
            </w:r>
            <w:ins w:id="0" w:author="Liao　Ruling" w:date="2019-01-13T11:30:00Z">
              <w:r w:rsidR="00183AE7">
                <w:rPr>
                  <w:lang w:val="en-CA"/>
                </w:rPr>
                <w:t>-r</w:t>
              </w:r>
            </w:ins>
            <w:ins w:id="1" w:author="Liao　Ruling" w:date="2019-01-17T16:33:00Z">
              <w:r w:rsidR="002C78A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011BEE" w:rsidR="00E61DAC" w:rsidRPr="005B217D" w:rsidRDefault="00650F25" w:rsidP="00571396">
            <w:pPr>
              <w:spacing w:before="60" w:after="60"/>
              <w:rPr>
                <w:b/>
                <w:szCs w:val="22"/>
                <w:lang w:val="en-CA"/>
              </w:rPr>
            </w:pPr>
            <w:r w:rsidRPr="00650F25">
              <w:rPr>
                <w:b/>
                <w:szCs w:val="22"/>
                <w:lang w:val="en-CA"/>
              </w:rPr>
              <w:t>CE4</w:t>
            </w:r>
            <w:r w:rsidR="001D7D76">
              <w:rPr>
                <w:b/>
                <w:szCs w:val="22"/>
                <w:lang w:val="en-CA"/>
              </w:rPr>
              <w:t>-rel</w:t>
            </w:r>
            <w:r w:rsidR="00E36DD9">
              <w:rPr>
                <w:b/>
                <w:szCs w:val="22"/>
                <w:lang w:val="en-CA"/>
              </w:rPr>
              <w:t>ated</w:t>
            </w:r>
            <w:r w:rsidRPr="00650F25">
              <w:rPr>
                <w:b/>
                <w:szCs w:val="22"/>
                <w:lang w:val="en-CA"/>
              </w:rPr>
              <w:t xml:space="preserve">: Combination of </w:t>
            </w:r>
            <w:r w:rsidR="00E36DD9">
              <w:rPr>
                <w:b/>
                <w:szCs w:val="22"/>
                <w:lang w:val="en-CA"/>
              </w:rPr>
              <w:t>CE4.4.4a and CE4.4.5b</w:t>
            </w:r>
          </w:p>
        </w:tc>
      </w:tr>
      <w:tr w:rsidR="00E61DAC" w:rsidRPr="005B217D" w14:paraId="3D8B01B2" w14:textId="77777777">
        <w:tc>
          <w:tcPr>
            <w:tcW w:w="1458" w:type="dxa"/>
          </w:tcPr>
          <w:p w14:paraId="7AC356CE" w14:textId="27D16ACF"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23C451F" w14:textId="77777777" w:rsidR="004838A5" w:rsidRDefault="00571396">
            <w:pPr>
              <w:spacing w:before="60" w:after="60"/>
              <w:rPr>
                <w:szCs w:val="22"/>
                <w:lang w:val="en-CA"/>
              </w:rPr>
            </w:pPr>
            <w:r>
              <w:rPr>
                <w:rFonts w:hint="eastAsia"/>
                <w:szCs w:val="22"/>
                <w:lang w:val="en-CA"/>
              </w:rPr>
              <w:t>Tomonori Hashimoto</w:t>
            </w:r>
            <w:r>
              <w:rPr>
                <w:szCs w:val="22"/>
                <w:lang w:val="en-CA"/>
              </w:rPr>
              <w:br/>
              <w:t>Eiichi Sasaki</w:t>
            </w:r>
            <w:r>
              <w:rPr>
                <w:szCs w:val="22"/>
                <w:lang w:val="en-CA"/>
              </w:rPr>
              <w:br/>
            </w:r>
            <w:r>
              <w:rPr>
                <w:rFonts w:hint="eastAsia"/>
                <w:szCs w:val="22"/>
                <w:lang w:val="en-CA"/>
              </w:rPr>
              <w:t>Tomohiro Ikai</w:t>
            </w:r>
          </w:p>
          <w:p w14:paraId="49D81240" w14:textId="4D349558" w:rsidR="00E61DAC" w:rsidRPr="00E3137C" w:rsidRDefault="00AD11BE">
            <w:pPr>
              <w:spacing w:before="60" w:after="60"/>
              <w:rPr>
                <w:lang w:eastAsia="ko-KR"/>
              </w:rPr>
            </w:pPr>
            <w:r w:rsidRPr="00455251">
              <w:rPr>
                <w:szCs w:val="22"/>
                <w:lang w:val="en-CA"/>
              </w:rPr>
              <w:br/>
            </w:r>
            <w:r w:rsidR="00A93B36">
              <w:rPr>
                <w:szCs w:val="22"/>
                <w:lang w:val="en-CA"/>
              </w:rPr>
              <w:t>Li Jingya</w:t>
            </w:r>
            <w:r w:rsidR="00A93B36">
              <w:rPr>
                <w:szCs w:val="22"/>
                <w:lang w:val="en-CA"/>
              </w:rPr>
              <w:br/>
              <w:t>Ru-Ling Liao</w:t>
            </w:r>
            <w:r w:rsidR="00A93B36">
              <w:rPr>
                <w:szCs w:val="22"/>
                <w:lang w:val="en-CA"/>
              </w:rPr>
              <w:br/>
              <w:t>Chong Soon Lim</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675871DB" w14:textId="3C6F9CA9" w:rsidR="001D7D76" w:rsidRDefault="00571396">
            <w:pPr>
              <w:spacing w:before="60" w:after="60"/>
              <w:rPr>
                <w:szCs w:val="22"/>
                <w:lang w:val="en-CA"/>
              </w:rPr>
            </w:pPr>
            <w:r w:rsidRPr="002506D5">
              <w:rPr>
                <w:szCs w:val="22"/>
                <w:lang w:val="en-CA"/>
              </w:rPr>
              <w:t>+81-43-299-8526</w:t>
            </w:r>
            <w:r>
              <w:rPr>
                <w:rFonts w:hint="eastAsia"/>
                <w:szCs w:val="22"/>
                <w:lang w:val="en-CA"/>
              </w:rPr>
              <w:br/>
            </w:r>
            <w:hyperlink r:id="rId13" w:history="1">
              <w:r w:rsidR="001D7D76" w:rsidRPr="00535B6E">
                <w:rPr>
                  <w:rStyle w:val="Hyperlink"/>
                  <w:rFonts w:hint="eastAsia"/>
                  <w:szCs w:val="22"/>
                  <w:lang w:val="en-CA"/>
                </w:rPr>
                <w:t>tomonori.</w:t>
              </w:r>
              <w:r w:rsidR="001D7D76" w:rsidRPr="00535B6E">
                <w:rPr>
                  <w:rStyle w:val="Hyperlink"/>
                  <w:szCs w:val="22"/>
                  <w:lang w:val="en-CA"/>
                </w:rPr>
                <w:t>hashimoto</w:t>
              </w:r>
              <w:r w:rsidR="001D7D76" w:rsidRPr="00535B6E">
                <w:rPr>
                  <w:rStyle w:val="Hyperlink"/>
                  <w:rFonts w:hint="eastAsia"/>
                  <w:szCs w:val="22"/>
                  <w:lang w:val="en-CA"/>
                </w:rPr>
                <w:t>@sharp.co.jp</w:t>
              </w:r>
            </w:hyperlink>
          </w:p>
          <w:p w14:paraId="75523E10" w14:textId="20D9E3BA" w:rsidR="004838A5" w:rsidRDefault="00145F1A">
            <w:pPr>
              <w:spacing w:before="60" w:after="60"/>
              <w:rPr>
                <w:szCs w:val="22"/>
                <w:lang w:val="en-CA"/>
              </w:rPr>
            </w:pPr>
            <w:hyperlink r:id="rId14" w:history="1">
              <w:r w:rsidR="004838A5" w:rsidRPr="004D25F8">
                <w:rPr>
                  <w:rStyle w:val="Hyperlink"/>
                  <w:szCs w:val="22"/>
                  <w:lang w:val="en-CA"/>
                </w:rPr>
                <w:t>eiichi.sasaki@sharp.co.jp</w:t>
              </w:r>
            </w:hyperlink>
          </w:p>
          <w:p w14:paraId="32C2ABFD" w14:textId="254DC428" w:rsidR="00E3137C" w:rsidRPr="005B217D" w:rsidRDefault="00145F1A">
            <w:pPr>
              <w:spacing w:before="60" w:after="60"/>
              <w:rPr>
                <w:szCs w:val="22"/>
                <w:lang w:val="en-CA"/>
              </w:rPr>
            </w:pPr>
            <w:hyperlink r:id="rId15" w:history="1">
              <w:r w:rsidR="00A93B36" w:rsidRPr="00DF76A5">
                <w:rPr>
                  <w:rStyle w:val="Hyperlink"/>
                  <w:szCs w:val="22"/>
                  <w:lang w:val="en-CA"/>
                </w:rPr>
                <w:t>ikai.tomohiro@sharp.co.jp</w:t>
              </w:r>
            </w:hyperlink>
            <w:r w:rsidR="00A93B36">
              <w:rPr>
                <w:szCs w:val="22"/>
                <w:lang w:val="en-CA"/>
              </w:rPr>
              <w:br/>
              <w:t>+65-65505346</w:t>
            </w:r>
            <w:r w:rsidR="00A93B36" w:rsidRPr="005B217D">
              <w:rPr>
                <w:szCs w:val="22"/>
                <w:lang w:val="en-CA"/>
              </w:rPr>
              <w:br/>
            </w:r>
            <w:hyperlink r:id="rId16" w:history="1">
              <w:r w:rsidR="00A93B36" w:rsidRPr="005E5B73">
                <w:rPr>
                  <w:rStyle w:val="Hyperlink"/>
                  <w:szCs w:val="22"/>
                  <w:lang w:val="en-CA"/>
                </w:rPr>
                <w:t>jingya.li@sg.panasonic.com</w:t>
              </w:r>
            </w:hyperlink>
            <w:r w:rsidR="00A93B36">
              <w:rPr>
                <w:szCs w:val="22"/>
                <w:lang w:val="en-CA"/>
              </w:rPr>
              <w:br/>
            </w:r>
            <w:hyperlink r:id="rId17" w:history="1">
              <w:r w:rsidR="00A93B36" w:rsidRPr="005E5B73">
                <w:rPr>
                  <w:rStyle w:val="Hyperlink"/>
                  <w:szCs w:val="22"/>
                  <w:lang w:val="en-CA"/>
                </w:rPr>
                <w:t>ruling.liao@sg.panasonic.com</w:t>
              </w:r>
            </w:hyperlink>
            <w:r w:rsidR="00A93B36">
              <w:rPr>
                <w:szCs w:val="22"/>
                <w:lang w:val="en-CA"/>
              </w:rPr>
              <w:br/>
            </w:r>
            <w:hyperlink r:id="rId18" w:history="1">
              <w:r w:rsidR="00A93B36" w:rsidRPr="005E5B73">
                <w:rPr>
                  <w:rStyle w:val="Hyperlink"/>
                  <w:szCs w:val="22"/>
                  <w:lang w:val="en-CA"/>
                </w:rPr>
                <w:t>chongsoon.lim@sg.panasonic.com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F27472" w:rsidR="00E61DAC" w:rsidRPr="005B217D" w:rsidRDefault="00571396">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r w:rsidR="00A93B36">
              <w:rPr>
                <w:szCs w:val="22"/>
                <w:lang w:val="en-CA"/>
              </w:rPr>
              <w:b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4E247B" w14:textId="60802CEC" w:rsidR="00E36DD9" w:rsidRDefault="00B37822" w:rsidP="00445EC0">
      <w:pPr>
        <w:rPr>
          <w:lang w:val="en-CA" w:eastAsia="ko-KR"/>
        </w:rPr>
      </w:pPr>
      <w:r>
        <w:rPr>
          <w:rFonts w:hint="eastAsia"/>
          <w:lang w:val="en-CA" w:eastAsia="ko-KR"/>
        </w:rPr>
        <w:t xml:space="preserve">This </w:t>
      </w:r>
      <w:r w:rsidRPr="00CD43C1">
        <w:rPr>
          <w:rFonts w:hint="eastAsia"/>
          <w:lang w:val="en-CA" w:eastAsia="ko-KR"/>
        </w:rPr>
        <w:t xml:space="preserve">contribution </w:t>
      </w:r>
      <w:r w:rsidR="00E36DD9" w:rsidRPr="00CD43C1">
        <w:rPr>
          <w:lang w:val="en-CA" w:eastAsia="ko-KR"/>
        </w:rPr>
        <w:t>reports</w:t>
      </w:r>
      <w:r w:rsidR="00E560ED" w:rsidRPr="00CD43C1">
        <w:rPr>
          <w:lang w:val="en-CA" w:eastAsia="ko-KR"/>
        </w:rPr>
        <w:t xml:space="preserve"> </w:t>
      </w:r>
      <w:r w:rsidR="00F66196" w:rsidRPr="00CD43C1">
        <w:rPr>
          <w:lang w:val="en-CA" w:eastAsia="ko-KR"/>
        </w:rPr>
        <w:t>result</w:t>
      </w:r>
      <w:r w:rsidR="00E36DD9" w:rsidRPr="00CD43C1">
        <w:rPr>
          <w:lang w:val="en-CA" w:eastAsia="ko-KR"/>
        </w:rPr>
        <w:t>s</w:t>
      </w:r>
      <w:r w:rsidR="00F66196" w:rsidRPr="00CD43C1">
        <w:rPr>
          <w:lang w:val="en-CA" w:eastAsia="ko-KR"/>
        </w:rPr>
        <w:t xml:space="preserve"> of</w:t>
      </w:r>
      <w:r w:rsidR="00E36DD9" w:rsidRPr="00CD43C1">
        <w:rPr>
          <w:lang w:val="en-CA" w:eastAsia="ko-KR"/>
        </w:rPr>
        <w:t xml:space="preserve"> combining CE4.4.4.a and CE4.4.5.b. It shows 0.31% B-D rate reduction with 102% encoding time and 100% decoding time</w:t>
      </w:r>
      <w:r w:rsidR="00F66196" w:rsidRPr="00CD43C1">
        <w:rPr>
          <w:lang w:val="en-CA" w:eastAsia="ko-KR"/>
        </w:rPr>
        <w:t xml:space="preserve"> </w:t>
      </w:r>
      <w:r w:rsidR="00E36DD9" w:rsidRPr="00CD43C1">
        <w:rPr>
          <w:lang w:val="en-CA" w:eastAsia="ko-KR"/>
        </w:rPr>
        <w:t xml:space="preserve">in RA condition and </w:t>
      </w:r>
      <w:ins w:id="2" w:author="Liao　Ruling" w:date="2019-01-13T11:33:00Z">
        <w:r w:rsidR="00183AE7" w:rsidRPr="00CD43C1">
          <w:rPr>
            <w:lang w:val="en-CA" w:eastAsia="ko-KR"/>
          </w:rPr>
          <w:t>0.08</w:t>
        </w:r>
      </w:ins>
      <w:del w:id="3" w:author="Liao　Ruling" w:date="2019-01-13T11:33:00Z">
        <w:r w:rsidR="00E36DD9" w:rsidRPr="00CD43C1" w:rsidDel="00183AE7">
          <w:rPr>
            <w:lang w:val="en-CA" w:eastAsia="ko-KR"/>
          </w:rPr>
          <w:delText>XX</w:delText>
        </w:r>
      </w:del>
      <w:r w:rsidR="00E36DD9" w:rsidRPr="00CD43C1">
        <w:rPr>
          <w:lang w:val="en-CA" w:eastAsia="ko-KR"/>
        </w:rPr>
        <w:t xml:space="preserve">% B-D rate reduction with </w:t>
      </w:r>
      <w:ins w:id="4" w:author="Liao　Ruling" w:date="2019-01-14T13:54:00Z">
        <w:r w:rsidR="00F162C7" w:rsidRPr="00CD43C1">
          <w:rPr>
            <w:lang w:val="en-CA" w:eastAsia="ko-KR"/>
          </w:rPr>
          <w:t>103</w:t>
        </w:r>
      </w:ins>
      <w:del w:id="5" w:author="Liao　Ruling" w:date="2019-01-14T13:54:00Z">
        <w:r w:rsidR="00E36DD9" w:rsidRPr="00CD43C1" w:rsidDel="00F162C7">
          <w:rPr>
            <w:lang w:val="en-CA" w:eastAsia="ko-KR"/>
          </w:rPr>
          <w:delText>XX</w:delText>
        </w:r>
      </w:del>
      <w:r w:rsidR="00E36DD9" w:rsidRPr="00CD43C1">
        <w:rPr>
          <w:lang w:val="en-CA" w:eastAsia="ko-KR"/>
        </w:rPr>
        <w:t xml:space="preserve">% encoding time and </w:t>
      </w:r>
      <w:ins w:id="6" w:author="Liao　Ruling" w:date="2019-01-14T13:54:00Z">
        <w:r w:rsidR="00F162C7" w:rsidRPr="00CD43C1">
          <w:rPr>
            <w:lang w:val="en-CA" w:eastAsia="ko-KR"/>
          </w:rPr>
          <w:t>100</w:t>
        </w:r>
      </w:ins>
      <w:del w:id="7" w:author="Liao　Ruling" w:date="2019-01-14T13:54:00Z">
        <w:r w:rsidR="00E36DD9" w:rsidRPr="00CD43C1" w:rsidDel="00F162C7">
          <w:rPr>
            <w:lang w:val="en-CA" w:eastAsia="ko-KR"/>
          </w:rPr>
          <w:delText>XX</w:delText>
        </w:r>
      </w:del>
      <w:r w:rsidR="00E36DD9" w:rsidRPr="00CD43C1">
        <w:rPr>
          <w:lang w:val="en-CA" w:eastAsia="ko-KR"/>
        </w:rPr>
        <w:t>% decoding</w:t>
      </w:r>
      <w:r w:rsidR="00E36DD9">
        <w:rPr>
          <w:lang w:val="en-CA" w:eastAsia="ko-KR"/>
        </w:rPr>
        <w:t xml:space="preserve"> time in LDB condition</w:t>
      </w:r>
      <w:ins w:id="8" w:author="Liao　Ruling" w:date="2019-01-17T16:32:00Z">
        <w:r w:rsidR="002C78A3">
          <w:rPr>
            <w:lang w:val="en-CA" w:eastAsia="ko-KR"/>
          </w:rPr>
          <w:t xml:space="preserve"> as compared to VTM-3.0</w:t>
        </w:r>
      </w:ins>
      <w:r w:rsidR="00E36DD9">
        <w:rPr>
          <w:lang w:val="en-CA" w:eastAsia="ko-KR"/>
        </w:rPr>
        <w:t>.</w:t>
      </w:r>
      <w:ins w:id="9" w:author="Liao　Ruling" w:date="2019-01-17T16:32:00Z">
        <w:r w:rsidR="002C78A3">
          <w:rPr>
            <w:lang w:val="en-CA" w:eastAsia="ko-KR"/>
          </w:rPr>
          <w:t xml:space="preserve"> When comparing to VTM-3.0 </w:t>
        </w:r>
      </w:ins>
      <w:ins w:id="10" w:author="Liao　Ruling" w:date="2019-01-17T16:33:00Z">
        <w:r w:rsidR="002C78A3">
          <w:rPr>
            <w:lang w:val="en-CA" w:eastAsia="ko-KR"/>
          </w:rPr>
          <w:t>plus</w:t>
        </w:r>
      </w:ins>
      <w:ins w:id="11" w:author="Liao　Ruling" w:date="2019-01-17T16:32:00Z">
        <w:r w:rsidR="002C78A3">
          <w:rPr>
            <w:lang w:val="en-CA" w:eastAsia="ko-KR"/>
          </w:rPr>
          <w:t xml:space="preserve"> </w:t>
        </w:r>
      </w:ins>
      <w:ins w:id="12" w:author="Liao　Ruling" w:date="2019-01-17T16:33:00Z">
        <w:r w:rsidR="002C78A3">
          <w:rPr>
            <w:lang w:val="en-CA" w:eastAsia="ko-KR"/>
          </w:rPr>
          <w:t xml:space="preserve">CE4.4.5.*, it shows </w:t>
        </w:r>
        <w:r w:rsidR="002C78A3" w:rsidRPr="00CD43C1">
          <w:rPr>
            <w:lang w:val="en-CA" w:eastAsia="ko-KR"/>
          </w:rPr>
          <w:t>0.</w:t>
        </w:r>
      </w:ins>
      <w:ins w:id="13" w:author="Liao　Ruling" w:date="2019-01-17T16:37:00Z">
        <w:r w:rsidR="002C78A3">
          <w:rPr>
            <w:lang w:val="en-CA" w:eastAsia="ko-KR"/>
          </w:rPr>
          <w:t>20</w:t>
        </w:r>
      </w:ins>
      <w:ins w:id="14" w:author="Liao　Ruling" w:date="2019-01-17T16:33:00Z">
        <w:r w:rsidR="002C78A3" w:rsidRPr="00CD43C1">
          <w:rPr>
            <w:lang w:val="en-CA" w:eastAsia="ko-KR"/>
          </w:rPr>
          <w:t>% B-D rate reduction with 10</w:t>
        </w:r>
      </w:ins>
      <w:ins w:id="15" w:author="Liao　Ruling" w:date="2019-01-17T16:37:00Z">
        <w:r w:rsidR="002C78A3">
          <w:rPr>
            <w:lang w:val="en-CA" w:eastAsia="ko-KR"/>
          </w:rPr>
          <w:t>1</w:t>
        </w:r>
      </w:ins>
      <w:ins w:id="16" w:author="Liao　Ruling" w:date="2019-01-17T16:33:00Z">
        <w:r w:rsidR="002C78A3" w:rsidRPr="00CD43C1">
          <w:rPr>
            <w:lang w:val="en-CA" w:eastAsia="ko-KR"/>
          </w:rPr>
          <w:t>% encoding time and 100% decoding time in RA condition and 0.0</w:t>
        </w:r>
      </w:ins>
      <w:ins w:id="17" w:author="Liao　Ruling" w:date="2019-01-17T16:37:00Z">
        <w:r w:rsidR="002C78A3">
          <w:rPr>
            <w:lang w:val="en-CA" w:eastAsia="ko-KR"/>
          </w:rPr>
          <w:t>0</w:t>
        </w:r>
      </w:ins>
      <w:ins w:id="18" w:author="Liao　Ruling" w:date="2019-01-17T16:33:00Z">
        <w:r w:rsidR="002C78A3" w:rsidRPr="00CD43C1">
          <w:rPr>
            <w:lang w:val="en-CA" w:eastAsia="ko-KR"/>
          </w:rPr>
          <w:t>% B-D rate reduction with 10</w:t>
        </w:r>
      </w:ins>
      <w:ins w:id="19" w:author="Liao　Ruling" w:date="2019-01-17T16:37:00Z">
        <w:r w:rsidR="002C78A3">
          <w:rPr>
            <w:lang w:val="en-CA" w:eastAsia="ko-KR"/>
          </w:rPr>
          <w:t>0</w:t>
        </w:r>
      </w:ins>
      <w:ins w:id="20" w:author="Liao　Ruling" w:date="2019-01-17T16:33:00Z">
        <w:r w:rsidR="002C78A3" w:rsidRPr="00CD43C1">
          <w:rPr>
            <w:lang w:val="en-CA" w:eastAsia="ko-KR"/>
          </w:rPr>
          <w:t>% encoding time and 100% decoding</w:t>
        </w:r>
        <w:r w:rsidR="002C78A3">
          <w:rPr>
            <w:lang w:val="en-CA" w:eastAsia="ko-KR"/>
          </w:rPr>
          <w:t xml:space="preserve"> time in LDB condition</w:t>
        </w:r>
        <w:r w:rsidR="002C78A3">
          <w:rPr>
            <w:lang w:val="en-CA" w:eastAsia="ko-KR"/>
          </w:rPr>
          <w:t>.</w:t>
        </w:r>
      </w:ins>
    </w:p>
    <w:p w14:paraId="5964B536" w14:textId="7A880D63" w:rsidR="00AC4359" w:rsidRPr="00800EA6" w:rsidRDefault="00E677FB">
      <w:pPr>
        <w:pStyle w:val="Heading1"/>
        <w:rPr>
          <w:lang w:val="en-CA"/>
        </w:rPr>
      </w:pPr>
      <w:r>
        <w:rPr>
          <w:lang w:val="en-CA"/>
        </w:rPr>
        <w:t>Proposed Method</w:t>
      </w:r>
      <w:r w:rsidR="00AB4970">
        <w:rPr>
          <w:lang w:val="en-CA"/>
        </w:rPr>
        <w:t>s</w:t>
      </w:r>
    </w:p>
    <w:p w14:paraId="48879EE8" w14:textId="4181FCA1" w:rsidR="00390E9A" w:rsidRPr="003F4F53" w:rsidRDefault="00390E9A" w:rsidP="003F4F53">
      <w:pPr>
        <w:pStyle w:val="Heading2"/>
        <w:rPr>
          <w:lang w:val="en-CA" w:eastAsia="ja-JP"/>
        </w:rPr>
      </w:pPr>
      <w:r>
        <w:rPr>
          <w:rFonts w:hint="eastAsia"/>
          <w:lang w:val="en-CA" w:eastAsia="ja-JP"/>
        </w:rPr>
        <w:t>Directional candidates</w:t>
      </w:r>
      <w:r w:rsidR="00800EA6">
        <w:rPr>
          <w:lang w:val="en-CA" w:eastAsia="ja-JP"/>
        </w:rPr>
        <w:t xml:space="preserve"> in CE4.4.4</w:t>
      </w:r>
      <w:r w:rsidR="007E66FB">
        <w:rPr>
          <w:lang w:val="en-CA" w:eastAsia="ja-JP"/>
        </w:rPr>
        <w:t>.a</w:t>
      </w:r>
    </w:p>
    <w:p w14:paraId="15E80CE4" w14:textId="6E903FAD" w:rsidR="00390E9A" w:rsidRDefault="00390E9A" w:rsidP="00390E9A">
      <w:r>
        <w:rPr>
          <w:rFonts w:eastAsia="Yu Mincho" w:hint="eastAsia"/>
          <w:lang w:eastAsia="ja-JP"/>
        </w:rPr>
        <w:t>Directional candidates are used in addition to horizontal</w:t>
      </w:r>
      <w:r w:rsidR="00F855AE">
        <w:rPr>
          <w:rFonts w:eastAsia="Yu Mincho"/>
          <w:lang w:eastAsia="ja-JP"/>
        </w:rPr>
        <w:t xml:space="preserve"> </w:t>
      </w:r>
      <w:r>
        <w:rPr>
          <w:rFonts w:eastAsia="Yu Mincho" w:hint="eastAsia"/>
          <w:lang w:eastAsia="ja-JP"/>
        </w:rPr>
        <w:t>/</w:t>
      </w:r>
      <w:r w:rsidR="00F855AE">
        <w:rPr>
          <w:rFonts w:eastAsia="Yu Mincho"/>
          <w:lang w:eastAsia="ja-JP"/>
        </w:rPr>
        <w:t xml:space="preserve"> </w:t>
      </w:r>
      <w:r>
        <w:rPr>
          <w:rFonts w:eastAsia="Yu Mincho" w:hint="eastAsia"/>
          <w:lang w:eastAsia="ja-JP"/>
        </w:rPr>
        <w:t>vertica</w:t>
      </w:r>
      <w:r>
        <w:rPr>
          <w:rFonts w:eastAsia="Yu Mincho"/>
          <w:lang w:eastAsia="ja-JP"/>
        </w:rPr>
        <w:t xml:space="preserve">l candidates </w:t>
      </w:r>
      <w:r w:rsidR="00304753">
        <w:rPr>
          <w:rFonts w:eastAsia="Yu Mincho"/>
          <w:lang w:eastAsia="ja-JP"/>
        </w:rPr>
        <w:t>of</w:t>
      </w:r>
      <w:r>
        <w:rPr>
          <w:rFonts w:eastAsia="Yu Mincho"/>
          <w:lang w:eastAsia="ja-JP"/>
        </w:rPr>
        <w:t xml:space="preserve"> VTM-3.0. </w:t>
      </w:r>
      <w:r>
        <w:rPr>
          <w:rFonts w:eastAsia="Yu Mincho" w:hint="eastAsia"/>
          <w:lang w:eastAsia="ja-JP"/>
        </w:rPr>
        <w:t>The</w:t>
      </w:r>
      <w:r>
        <w:rPr>
          <w:rFonts w:eastAsia="Yu Mincho"/>
          <w:lang w:eastAsia="ja-JP"/>
        </w:rPr>
        <w:t xml:space="preserve"> directional </w:t>
      </w:r>
      <w:r w:rsidR="00C834AE">
        <w:rPr>
          <w:rFonts w:eastAsia="Yu Mincho" w:hint="eastAsia"/>
          <w:lang w:eastAsia="ja-JP"/>
        </w:rPr>
        <w:t>candidates</w:t>
      </w:r>
      <w:r>
        <w:rPr>
          <w:rFonts w:eastAsia="Yu Mincho"/>
          <w:lang w:eastAsia="ja-JP"/>
        </w:rPr>
        <w:t xml:space="preserve"> are shown</w:t>
      </w:r>
      <w:r>
        <w:rPr>
          <w:rFonts w:eastAsia="Yu Mincho" w:hint="eastAsia"/>
          <w:lang w:eastAsia="ja-JP"/>
        </w:rPr>
        <w:t xml:space="preserve"> as below</w:t>
      </w:r>
      <w:r>
        <w:t>.</w:t>
      </w:r>
    </w:p>
    <w:p w14:paraId="02433BCE" w14:textId="0D987AE2" w:rsidR="00390E9A" w:rsidRDefault="00390E9A" w:rsidP="00952003">
      <w:pPr>
        <w:pStyle w:val="Caption"/>
        <w:jc w:val="center"/>
      </w:pPr>
      <w:r>
        <w:t>Table 1</w:t>
      </w:r>
      <w:r w:rsidR="002E599E">
        <w:t>:</w:t>
      </w:r>
      <w:r>
        <w:t xml:space="preserve"> Motion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390E9A" w14:paraId="0EAD9259" w14:textId="77777777" w:rsidTr="00183AE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A116B" w14:textId="77777777" w:rsidR="00390E9A" w:rsidRPr="00B573B9" w:rsidRDefault="00390E9A" w:rsidP="00183AE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B2FEE" w14:textId="77777777" w:rsidR="00390E9A" w:rsidRDefault="00390E9A" w:rsidP="00183AE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AA2E" w14:textId="77777777" w:rsidR="00390E9A" w:rsidRDefault="00390E9A" w:rsidP="00183AE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960E" w14:textId="77777777" w:rsidR="00390E9A" w:rsidRDefault="00390E9A" w:rsidP="00183AE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6DC8" w14:textId="77777777" w:rsidR="00390E9A" w:rsidRDefault="00390E9A" w:rsidP="00183AE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086C4B34" w14:textId="77777777" w:rsidR="00390E9A" w:rsidRDefault="00390E9A" w:rsidP="00183AE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D8DD08C" w14:textId="77777777" w:rsidR="00390E9A" w:rsidRDefault="00390E9A" w:rsidP="00183AE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04866FB8" w14:textId="77777777" w:rsidR="00390E9A" w:rsidRDefault="00390E9A" w:rsidP="00183AE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347885B0" w14:textId="77777777" w:rsidR="00390E9A" w:rsidRDefault="00390E9A" w:rsidP="00183AE7">
            <w:pPr>
              <w:spacing w:before="0"/>
              <w:jc w:val="center"/>
            </w:pPr>
            <w:r>
              <w:rPr>
                <w:rFonts w:hint="eastAsia"/>
              </w:rPr>
              <w:t>111</w:t>
            </w:r>
          </w:p>
        </w:tc>
      </w:tr>
      <w:tr w:rsidR="00390E9A" w14:paraId="360DD91B" w14:textId="77777777" w:rsidTr="00183AE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418E7" w14:textId="77777777" w:rsidR="00390E9A" w:rsidRPr="00B573B9" w:rsidRDefault="00390E9A" w:rsidP="00183AE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3513" w14:textId="2DAEFB2E"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0DF8" w14:textId="2CE6EDB4"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A481"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D8A8"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6607F2B" w14:textId="3239CBA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7EFB822A" w14:textId="6E45FD5C"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11BD7488" w14:textId="0E15A7C3" w:rsidR="00390E9A" w:rsidRDefault="00390E9A" w:rsidP="00183AE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2C2C2ED8" w14:textId="6FD1A8B2" w:rsidR="00390E9A" w:rsidRDefault="00390E9A" w:rsidP="00183AE7">
            <w:pPr>
              <w:spacing w:before="0"/>
              <w:jc w:val="center"/>
            </w:pPr>
            <w:r>
              <w:rPr>
                <w:rFonts w:hint="eastAsia"/>
              </w:rPr>
              <w:t>+</w:t>
            </w:r>
            <w:r>
              <w:t>1</w:t>
            </w:r>
          </w:p>
        </w:tc>
      </w:tr>
      <w:tr w:rsidR="00390E9A" w14:paraId="5ECB4186" w14:textId="77777777" w:rsidTr="00183AE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A2F8" w14:textId="77777777" w:rsidR="00390E9A" w:rsidRPr="00B573B9" w:rsidRDefault="00390E9A" w:rsidP="00183AE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ECD7"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0F1C3" w14:textId="77777777" w:rsidR="00390E9A" w:rsidRDefault="00390E9A" w:rsidP="00183AE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790D7" w14:textId="5941B218" w:rsidR="00390E9A" w:rsidRDefault="00390E9A" w:rsidP="00183AE7">
            <w:pPr>
              <w:spacing w:before="0"/>
              <w:jc w:val="center"/>
            </w:pPr>
            <w:r>
              <w:rPr>
                <w:rFonts w:hint="eastAsia"/>
              </w:rPr>
              <w:t>+</w:t>
            </w:r>
            <w:r w:rsidR="006901C6">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817E" w14:textId="485A1F41" w:rsidR="00390E9A" w:rsidRDefault="00390E9A" w:rsidP="00183AE7">
            <w:pPr>
              <w:spacing w:before="0"/>
              <w:jc w:val="center"/>
            </w:pPr>
            <w:r w:rsidRPr="00B573B9">
              <w:rPr>
                <w:color w:val="000000"/>
              </w:rPr>
              <w:t>–</w:t>
            </w:r>
            <w:r w:rsidR="006901C6">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6307C23" w14:textId="446DE6F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6D1741D9" w14:textId="47427037"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30461AB1" w14:textId="5AD7C9B1" w:rsidR="00390E9A" w:rsidRPr="00B573B9" w:rsidRDefault="00390E9A" w:rsidP="00183AE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C7AD1B2" w14:textId="236171BB" w:rsidR="00390E9A" w:rsidRPr="00B573B9" w:rsidRDefault="00390E9A" w:rsidP="00183AE7">
            <w:pPr>
              <w:spacing w:before="0"/>
              <w:jc w:val="center"/>
              <w:rPr>
                <w:color w:val="000000"/>
              </w:rPr>
            </w:pPr>
            <w:r>
              <w:rPr>
                <w:rFonts w:hint="eastAsia"/>
                <w:color w:val="000000"/>
              </w:rPr>
              <w:t>-</w:t>
            </w:r>
            <w:r>
              <w:t>1</w:t>
            </w:r>
          </w:p>
        </w:tc>
      </w:tr>
    </w:tbl>
    <w:p w14:paraId="369DA3CC" w14:textId="77777777" w:rsidR="00390E9A" w:rsidRPr="00404D44" w:rsidRDefault="00390E9A" w:rsidP="00390E9A">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7657F347" w14:textId="77777777" w:rsidR="00F11F2D" w:rsidRDefault="00F11F2D" w:rsidP="00390E9A"/>
    <w:p w14:paraId="1F349452" w14:textId="09619CEA" w:rsidR="00800EA6" w:rsidRDefault="00800EA6" w:rsidP="00952003">
      <w:pPr>
        <w:pStyle w:val="Heading2"/>
        <w:rPr>
          <w:lang w:eastAsia="ja-JP"/>
        </w:rPr>
      </w:pPr>
      <w:r>
        <w:rPr>
          <w:lang w:eastAsia="ja-JP"/>
        </w:rPr>
        <w:t xml:space="preserve">Adaptive </w:t>
      </w:r>
      <w:r>
        <w:rPr>
          <w:rFonts w:hint="eastAsia"/>
          <w:lang w:eastAsia="ja-JP"/>
        </w:rPr>
        <w:t>distance</w:t>
      </w:r>
      <w:r w:rsidR="00721C76">
        <w:rPr>
          <w:lang w:eastAsia="ja-JP"/>
        </w:rPr>
        <w:t xml:space="preserve"> table</w:t>
      </w:r>
      <w:r>
        <w:rPr>
          <w:lang w:eastAsia="ja-JP"/>
        </w:rPr>
        <w:t xml:space="preserve"> in CE4.4.5</w:t>
      </w:r>
      <w:r w:rsidR="00E36DD9">
        <w:rPr>
          <w:lang w:eastAsia="ja-JP"/>
        </w:rPr>
        <w:t>.b</w:t>
      </w:r>
    </w:p>
    <w:p w14:paraId="1E278F0B" w14:textId="030A5850" w:rsidR="00E36DD9" w:rsidRPr="00A54E71" w:rsidRDefault="00800EA6" w:rsidP="00800EA6">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41F5EA9" w14:textId="77777777" w:rsidR="00800EA6" w:rsidRPr="00D471DE" w:rsidRDefault="00800EA6" w:rsidP="00800EA6">
      <w:pPr>
        <w:pStyle w:val="Caption"/>
        <w:jc w:val="center"/>
        <w:rPr>
          <w:i/>
          <w:lang w:eastAsia="ja-JP"/>
        </w:rPr>
      </w:pPr>
      <w:r w:rsidRPr="00D471DE">
        <w:t xml:space="preserve">Table </w:t>
      </w:r>
      <w:r>
        <w:t>2</w:t>
      </w:r>
      <w:r w:rsidRPr="00D471DE">
        <w:t xml:space="preserve">: </w:t>
      </w:r>
      <w:r>
        <w:t>MMVD</w:t>
      </w:r>
      <w:r w:rsidRPr="00D471DE">
        <w:t xml:space="preserve"> distance table</w:t>
      </w:r>
      <w:r>
        <w:t xml:space="preserv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800EA6" w:rsidRPr="00D471DE" w14:paraId="15DD118B"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F5AE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CE29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263D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CB07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A365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2BC0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378DD"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06B7B"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84C8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D471DE" w14:paraId="39AF0D7E" w14:textId="77777777" w:rsidTr="00183AE7">
        <w:trPr>
          <w:trHeight w:val="294"/>
          <w:jc w:val="center"/>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6B8F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lastRenderedPageBreak/>
              <w:t>Pixel distance</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1DF47"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F659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8E736"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AE1EE"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1CB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D37C1"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0D0AF"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2C72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32-pel</w:t>
            </w:r>
          </w:p>
        </w:tc>
      </w:tr>
    </w:tbl>
    <w:p w14:paraId="0BA56AF3" w14:textId="77777777" w:rsidR="00800EA6" w:rsidRPr="00D471DE" w:rsidRDefault="00800EA6" w:rsidP="00800EA6">
      <w:pPr>
        <w:pStyle w:val="Caption"/>
        <w:jc w:val="center"/>
        <w:rPr>
          <w:i/>
          <w:lang w:eastAsia="ja-JP"/>
        </w:rPr>
      </w:pPr>
      <w:r w:rsidRPr="00D471DE">
        <w:t xml:space="preserve">Table </w:t>
      </w:r>
      <w:r>
        <w:t>3</w:t>
      </w:r>
      <w:r w:rsidRPr="00D471DE">
        <w:t xml:space="preserve">: </w:t>
      </w:r>
      <w:r>
        <w:t>MMVD</w:t>
      </w:r>
      <w:r w:rsidRPr="00D471DE">
        <w:t xml:space="preserve">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800EA6" w:rsidRPr="00D471DE" w14:paraId="6F2D03AD"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4AD6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Distance IDX</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CA940"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5C08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72745"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A7F6C"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727BA"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BEE12"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93123"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EC448" w14:textId="77777777" w:rsidR="00800EA6" w:rsidRPr="00D471DE"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D471DE">
              <w:rPr>
                <w:rFonts w:ascii="Calibri" w:hAnsi="Calibri" w:cs="Arial"/>
                <w:color w:val="000000"/>
                <w:kern w:val="24"/>
                <w:szCs w:val="22"/>
                <w:lang w:eastAsia="zh-CN"/>
              </w:rPr>
              <w:t>7</w:t>
            </w:r>
          </w:p>
        </w:tc>
      </w:tr>
      <w:tr w:rsidR="00800EA6" w:rsidRPr="00F87832" w14:paraId="022D4ECC" w14:textId="77777777" w:rsidTr="00183AE7">
        <w:trPr>
          <w:trHeight w:val="294"/>
          <w:jc w:val="center"/>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2F810"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34D2A"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540572"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1C14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19B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2E8C"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792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58DD"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71DCB8" w14:textId="77777777" w:rsidR="00800EA6" w:rsidRPr="00F87832" w:rsidRDefault="00800EA6" w:rsidP="00183AE7">
            <w:pPr>
              <w:autoSpaceDE/>
              <w:autoSpaceDN/>
              <w:adjustRightInd/>
              <w:spacing w:before="0" w:line="294" w:lineRule="atLeast"/>
              <w:jc w:val="center"/>
              <w:textAlignment w:val="auto"/>
              <w:rPr>
                <w:rFonts w:ascii="Arial" w:hAnsi="Arial" w:cs="Arial"/>
                <w:sz w:val="36"/>
                <w:szCs w:val="36"/>
                <w:lang w:eastAsia="zh-CN"/>
              </w:rPr>
            </w:pPr>
            <w:r w:rsidRPr="00F87832">
              <w:rPr>
                <w:rFonts w:ascii="Calibri" w:hAnsi="Calibri" w:cs="Arial"/>
                <w:color w:val="000000"/>
                <w:kern w:val="24"/>
                <w:szCs w:val="22"/>
                <w:lang w:eastAsia="zh-CN"/>
              </w:rPr>
              <w:t>128-pel</w:t>
            </w:r>
          </w:p>
        </w:tc>
      </w:tr>
    </w:tbl>
    <w:p w14:paraId="0E15F248" w14:textId="77D883E2" w:rsidR="00E36DD9" w:rsidRDefault="00E36DD9" w:rsidP="00E36DD9">
      <w:pPr>
        <w:pStyle w:val="Heading2"/>
        <w:rPr>
          <w:lang w:eastAsia="ja-JP"/>
        </w:rPr>
      </w:pPr>
      <w:r>
        <w:rPr>
          <w:lang w:eastAsia="ja-JP"/>
        </w:rPr>
        <w:t>Encoder optimization algorithm</w:t>
      </w:r>
    </w:p>
    <w:p w14:paraId="1F2D9EA2" w14:textId="71216A78" w:rsidR="001D7D76" w:rsidRDefault="001D7D76" w:rsidP="001D7D76">
      <w:pPr>
        <w:rPr>
          <w:lang w:val="en-CA" w:eastAsia="ja-JP"/>
        </w:rPr>
      </w:pPr>
      <w:r>
        <w:rPr>
          <w:lang w:val="en-CA" w:eastAsia="ja-JP"/>
        </w:rPr>
        <w:t>The early termination for MMVD which is included in VTM-3.0 is disabled for both CE4.4.4.a and CE4.4.5.b, (the early termination used for MMVD in VTM3.0 is: when the SATD cost of a MMVD candidate with short distance is smaller than a threshold, the MMVD candidate with larger distance will not be tested.)</w:t>
      </w:r>
    </w:p>
    <w:p w14:paraId="6AF6CD4F" w14:textId="5EC998FE" w:rsidR="00E36DD9" w:rsidRDefault="00E36DD9" w:rsidP="00E36DD9">
      <w:pPr>
        <w:rPr>
          <w:rFonts w:eastAsia="Yu Mincho"/>
          <w:lang w:eastAsia="ja-JP"/>
        </w:rPr>
      </w:pPr>
      <w:r>
        <w:rPr>
          <w:lang w:eastAsia="ja-JP"/>
        </w:rPr>
        <w:t>In CE4.4.4.a, one encoder fast algorithm is added</w:t>
      </w:r>
      <w:r w:rsidR="006A62B4">
        <w:rPr>
          <w:rFonts w:eastAsia="Yu Mincho" w:hint="eastAsia"/>
          <w:lang w:eastAsia="ja-JP"/>
        </w:rPr>
        <w:t>.</w:t>
      </w:r>
    </w:p>
    <w:p w14:paraId="76FF3F68" w14:textId="0ECD79A7" w:rsidR="006A62B4" w:rsidRPr="006A62B4" w:rsidRDefault="006A62B4" w:rsidP="00E36DD9">
      <w:pPr>
        <w:rPr>
          <w:rFonts w:eastAsia="Yu Mincho"/>
          <w:lang w:eastAsia="ja-JP"/>
        </w:rPr>
      </w:pPr>
      <w:r>
        <w:rPr>
          <w:rFonts w:eastAsia="Yu Mincho"/>
          <w:lang w:eastAsia="ja-JP"/>
        </w:rPr>
        <w:t xml:space="preserve">To reduce the fixed number of the searched candidates without loss </w:t>
      </w:r>
      <w:r w:rsidR="00177114">
        <w:rPr>
          <w:rFonts w:eastAsia="Yu Mincho" w:hint="eastAsia"/>
          <w:lang w:eastAsia="ja-JP"/>
        </w:rPr>
        <w:t>as</w:t>
      </w:r>
      <w:r w:rsidR="00177114">
        <w:rPr>
          <w:rFonts w:eastAsia="Yu Mincho"/>
          <w:lang w:eastAsia="ja-JP"/>
        </w:rPr>
        <w:t xml:space="preserve"> much as possible, a</w:t>
      </w:r>
      <w:r>
        <w:rPr>
          <w:rFonts w:eastAsia="Yu Mincho"/>
          <w:lang w:eastAsia="ja-JP"/>
        </w:rPr>
        <w:t xml:space="preserve"> fast algorithm like “Hexagon Search” is applied. In this algorithm, the searching for directions is nested in the searching for distances. At first, all directions (8 directions) are searched with the smallest distance. After </w:t>
      </w:r>
      <w:r w:rsidR="00A9627B">
        <w:rPr>
          <w:rFonts w:eastAsia="Yu Mincho"/>
          <w:lang w:eastAsia="ja-JP"/>
        </w:rPr>
        <w:t>this</w:t>
      </w:r>
      <w:r>
        <w:rPr>
          <w:rFonts w:eastAsia="Yu Mincho"/>
          <w:lang w:eastAsia="ja-JP"/>
        </w:rPr>
        <w:t xml:space="preserve"> first search</w:t>
      </w:r>
      <w:r w:rsidR="00A9627B">
        <w:rPr>
          <w:rFonts w:eastAsia="Yu Mincho"/>
          <w:lang w:eastAsia="ja-JP"/>
        </w:rPr>
        <w:t>ing loop</w:t>
      </w:r>
      <w:r>
        <w:rPr>
          <w:rFonts w:eastAsia="Yu Mincho"/>
          <w:lang w:eastAsia="ja-JP"/>
        </w:rPr>
        <w:t xml:space="preserve">, only </w:t>
      </w:r>
      <w:r w:rsidR="00A9627B">
        <w:rPr>
          <w:rFonts w:eastAsia="Yu Mincho"/>
          <w:lang w:eastAsia="ja-JP"/>
        </w:rPr>
        <w:t>3 directions, that are the best direction in previous distance and 2 neighbors, are searched. By using this algorithm, the number of searched candidates in each base MV is equal to 8 + 3 * 7 = 29 candidates.</w:t>
      </w:r>
    </w:p>
    <w:p w14:paraId="14692CF9" w14:textId="0C49F007" w:rsidR="00E36DD9" w:rsidRDefault="00E36DD9" w:rsidP="00E36DD9">
      <w:pPr>
        <w:rPr>
          <w:lang w:eastAsia="ja-JP"/>
        </w:rPr>
      </w:pPr>
      <w:r>
        <w:rPr>
          <w:lang w:eastAsia="ja-JP"/>
        </w:rPr>
        <w:t xml:space="preserve">In CE4.4.5.b, </w:t>
      </w:r>
      <w:r w:rsidR="001D7D76">
        <w:rPr>
          <w:lang w:eastAsia="ja-JP"/>
        </w:rPr>
        <w:t xml:space="preserve">one </w:t>
      </w:r>
      <w:r>
        <w:rPr>
          <w:lang w:eastAsia="ja-JP"/>
        </w:rPr>
        <w:t>encoder</w:t>
      </w:r>
      <w:r w:rsidR="001D7D76">
        <w:rPr>
          <w:lang w:eastAsia="ja-JP"/>
        </w:rPr>
        <w:t xml:space="preserve"> fast</w:t>
      </w:r>
      <w:r>
        <w:rPr>
          <w:lang w:eastAsia="ja-JP"/>
        </w:rPr>
        <w:t xml:space="preserve"> algorithm is added. </w:t>
      </w:r>
    </w:p>
    <w:p w14:paraId="493E2BC0" w14:textId="6E41D26B" w:rsidR="00E36DD9" w:rsidRDefault="00E36DD9" w:rsidP="00E36DD9">
      <w:pPr>
        <w:rPr>
          <w:rFonts w:ascii="Calibri" w:hAnsi="Calibri" w:cs="Calibri"/>
          <w:szCs w:val="22"/>
          <w:lang w:val="en-CA" w:eastAsia="ja-JP"/>
        </w:rPr>
      </w:pPr>
      <w:r>
        <w:rPr>
          <w:lang w:val="en-CA" w:eastAsia="ja-JP"/>
        </w:rPr>
        <w:t>This fast algorithm includes 2 parts (1) During pre-selection of MMVD candidate using SATD cost, BDOF is disabled for motion compensation. After best MMVD candidates are selected, BDOF is applied to those candidates. (2) During pre-selection of MMVD candidate using SATD cost, chroma motion compensation is skipped. After best MMVD candidates are selected, chroma motion compensation is calculated for to those candidates.</w:t>
      </w:r>
    </w:p>
    <w:p w14:paraId="01086383" w14:textId="77777777" w:rsidR="00E677FB" w:rsidRPr="005B217D" w:rsidRDefault="00E677FB" w:rsidP="00E677FB">
      <w:pPr>
        <w:pStyle w:val="Heading1"/>
        <w:rPr>
          <w:lang w:val="en-CA"/>
        </w:rPr>
      </w:pPr>
      <w:r>
        <w:rPr>
          <w:lang w:val="en-CA"/>
        </w:rPr>
        <w:t>Experimental Results</w:t>
      </w:r>
    </w:p>
    <w:p w14:paraId="4B74BC8E" w14:textId="688AD5FE" w:rsidR="00AB0646" w:rsidRDefault="007E66FB" w:rsidP="00D124BB">
      <w:pPr>
        <w:rPr>
          <w:szCs w:val="22"/>
          <w:lang w:val="en-CA" w:eastAsia="ko-KR"/>
        </w:rPr>
      </w:pPr>
      <w:r>
        <w:rPr>
          <w:szCs w:val="22"/>
          <w:lang w:val="en-CA" w:eastAsia="ko-KR"/>
        </w:rPr>
        <w:t>There are three tests evaluated.</w:t>
      </w:r>
    </w:p>
    <w:p w14:paraId="05A5BC10" w14:textId="69E3E970" w:rsidR="007E66FB" w:rsidRDefault="007E66FB" w:rsidP="00D124BB">
      <w:pPr>
        <w:rPr>
          <w:szCs w:val="22"/>
          <w:lang w:val="en-CA" w:eastAsia="ko-KR"/>
        </w:rPr>
      </w:pPr>
      <w:r>
        <w:rPr>
          <w:szCs w:val="22"/>
          <w:lang w:val="en-CA" w:eastAsia="ko-KR"/>
        </w:rPr>
        <w:t>Test 1: Combined test of CE4.4.4.a and CE4.4.5.b</w:t>
      </w:r>
    </w:p>
    <w:p w14:paraId="737FCDE6" w14:textId="3140620B" w:rsidR="007E66FB" w:rsidRDefault="007E66FB" w:rsidP="00D124BB">
      <w:pPr>
        <w:rPr>
          <w:szCs w:val="22"/>
          <w:lang w:val="en-CA" w:eastAsia="ko-KR"/>
        </w:rPr>
      </w:pPr>
      <w:r>
        <w:rPr>
          <w:szCs w:val="22"/>
          <w:lang w:val="en-CA" w:eastAsia="ko-KR"/>
        </w:rPr>
        <w:t>Test 2: Test 1 with</w:t>
      </w:r>
      <w:r w:rsidR="00B62EE3">
        <w:rPr>
          <w:szCs w:val="22"/>
          <w:lang w:val="en-CA" w:eastAsia="ko-KR"/>
        </w:rPr>
        <w:t xml:space="preserve"> signaling</w:t>
      </w:r>
      <w:r>
        <w:rPr>
          <w:szCs w:val="22"/>
          <w:lang w:val="en-CA" w:eastAsia="ko-KR"/>
        </w:rPr>
        <w:t xml:space="preserve"> PPS flag to indicate which distance table is used for current pictur</w:t>
      </w:r>
      <w:r w:rsidR="00B62EE3">
        <w:rPr>
          <w:szCs w:val="22"/>
          <w:lang w:val="en-CA" w:eastAsia="ko-KR"/>
        </w:rPr>
        <w:t>e</w:t>
      </w:r>
    </w:p>
    <w:p w14:paraId="334C47BB" w14:textId="55324797" w:rsidR="00B62EE3" w:rsidRDefault="00B62EE3" w:rsidP="00D124BB">
      <w:pPr>
        <w:rPr>
          <w:szCs w:val="22"/>
          <w:lang w:val="en-CA" w:eastAsia="ko-KR"/>
        </w:rPr>
      </w:pPr>
      <w:r>
        <w:rPr>
          <w:szCs w:val="22"/>
          <w:lang w:val="en-CA" w:eastAsia="ko-KR"/>
        </w:rPr>
        <w:t>Test 3: Applied encoder optim</w:t>
      </w:r>
      <w:r w:rsidR="00CB6EE3">
        <w:rPr>
          <w:szCs w:val="22"/>
          <w:lang w:val="en-CA" w:eastAsia="ko-KR"/>
        </w:rPr>
        <w:t>ization algorithm used in CE4.4.5.b</w:t>
      </w:r>
      <w:r>
        <w:rPr>
          <w:szCs w:val="22"/>
          <w:lang w:val="en-CA" w:eastAsia="ko-KR"/>
        </w:rPr>
        <w:t xml:space="preserve"> to VTM-3.0</w:t>
      </w:r>
      <w:r w:rsidR="00CB6EE3">
        <w:rPr>
          <w:szCs w:val="22"/>
          <w:lang w:val="en-CA" w:eastAsia="ko-KR"/>
        </w:rPr>
        <w:t>.</w:t>
      </w:r>
    </w:p>
    <w:p w14:paraId="4C6E36CE"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sidRPr="00B62EE3">
        <w:rPr>
          <w:b w:val="0"/>
          <w:noProof/>
        </w:rPr>
        <w:t>1</w:t>
      </w:r>
      <w:r w:rsidRPr="00B62EE3">
        <w:rPr>
          <w:b w:val="0"/>
        </w:rPr>
        <w:fldChar w:fldCharType="end"/>
      </w:r>
      <w:r w:rsidRPr="00B62EE3">
        <w:rPr>
          <w:b w:val="0"/>
        </w:rPr>
        <w:t>.</w:t>
      </w:r>
      <w:r>
        <w:rPr>
          <w:b w:val="0"/>
        </w:rPr>
        <w:t xml:space="preserve"> Results of Test 1: combined test of CE4.4.4.a and CE4.4.5.b</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19892B01"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B3950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AA78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19BA081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3E4373B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BC2A9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 VTM-3.0</w:t>
            </w:r>
          </w:p>
        </w:tc>
      </w:tr>
      <w:tr w:rsidR="00B62EE3" w:rsidRPr="00B62EE3" w14:paraId="4FEAAD5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0D6420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6AF422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C88F2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C87A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3219814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1781216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5F1A6C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84B99"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4E4935DA" w14:textId="599626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69A3BD0A" w14:textId="7DE905E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2" w:author="Liao　Ruling" w:date="2019-01-14T13:50: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49982876" w14:textId="4B36DC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3" w:author="Liao　Ruling" w:date="2019-01-14T13:50:00Z">
              <w:r>
                <w:rPr>
                  <w:rFonts w:ascii="Arial" w:hAnsi="Arial" w:cs="Arial"/>
                  <w:color w:val="000000"/>
                  <w:sz w:val="18"/>
                  <w:szCs w:val="18"/>
                </w:rPr>
                <w:t>-0.69%</w:t>
              </w:r>
            </w:ins>
          </w:p>
        </w:tc>
        <w:tc>
          <w:tcPr>
            <w:tcW w:w="1137" w:type="dxa"/>
            <w:tcBorders>
              <w:top w:val="nil"/>
              <w:left w:val="nil"/>
              <w:bottom w:val="nil"/>
              <w:right w:val="nil"/>
            </w:tcBorders>
            <w:shd w:val="clear" w:color="auto" w:fill="auto"/>
            <w:noWrap/>
            <w:vAlign w:val="center"/>
          </w:tcPr>
          <w:p w14:paraId="6D550C0F" w14:textId="0B8DA7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4" w:author="Liao　Ruling" w:date="2019-01-14T13:50:00Z">
              <w:r>
                <w:rPr>
                  <w:rFonts w:ascii="Arial" w:hAnsi="Arial" w:cs="Arial"/>
                  <w:color w:val="000000"/>
                  <w:sz w:val="18"/>
                  <w:szCs w:val="18"/>
                </w:rPr>
                <w:t>99%</w:t>
              </w:r>
            </w:ins>
          </w:p>
        </w:tc>
        <w:tc>
          <w:tcPr>
            <w:tcW w:w="1137" w:type="dxa"/>
            <w:tcBorders>
              <w:top w:val="nil"/>
              <w:left w:val="nil"/>
              <w:bottom w:val="nil"/>
              <w:right w:val="single" w:sz="8" w:space="0" w:color="auto"/>
            </w:tcBorders>
            <w:shd w:val="clear" w:color="auto" w:fill="auto"/>
            <w:noWrap/>
            <w:vAlign w:val="center"/>
          </w:tcPr>
          <w:p w14:paraId="72BC8971" w14:textId="367D02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5" w:author="Liao　Ruling" w:date="2019-01-14T13:50:00Z">
              <w:r>
                <w:rPr>
                  <w:rFonts w:ascii="Arial" w:hAnsi="Arial" w:cs="Arial"/>
                  <w:color w:val="000000"/>
                  <w:sz w:val="18"/>
                  <w:szCs w:val="18"/>
                </w:rPr>
                <w:t>100%</w:t>
              </w:r>
            </w:ins>
          </w:p>
        </w:tc>
      </w:tr>
      <w:tr w:rsidR="00792A3E" w:rsidRPr="00B62EE3" w14:paraId="6AF32F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78AA3"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6AAE7C75" w14:textId="7FA0A12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6" w:author="Liao　Ruling" w:date="2019-01-14T13:50: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42E98E43" w14:textId="1F90986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7" w:author="Liao　Ruling" w:date="2019-01-14T13:50: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1503808D" w14:textId="1822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8" w:author="Liao　Ruling" w:date="2019-01-14T13:50:00Z">
              <w:r>
                <w:rPr>
                  <w:rFonts w:ascii="Arial" w:hAnsi="Arial" w:cs="Arial"/>
                  <w:color w:val="000000"/>
                  <w:sz w:val="18"/>
                  <w:szCs w:val="18"/>
                </w:rPr>
                <w:t>-0.73%</w:t>
              </w:r>
            </w:ins>
          </w:p>
        </w:tc>
        <w:tc>
          <w:tcPr>
            <w:tcW w:w="1137" w:type="dxa"/>
            <w:tcBorders>
              <w:top w:val="nil"/>
              <w:left w:val="nil"/>
              <w:bottom w:val="nil"/>
              <w:right w:val="nil"/>
            </w:tcBorders>
            <w:shd w:val="clear" w:color="auto" w:fill="auto"/>
            <w:noWrap/>
            <w:vAlign w:val="center"/>
          </w:tcPr>
          <w:p w14:paraId="42675D64" w14:textId="5063A2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9" w:author="Liao　Ruling" w:date="2019-01-14T13:50: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27699B3" w14:textId="7459AF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0" w:author="Liao　Ruling" w:date="2019-01-14T13:50:00Z">
              <w:r>
                <w:rPr>
                  <w:rFonts w:ascii="Arial" w:hAnsi="Arial" w:cs="Arial"/>
                  <w:color w:val="000000"/>
                  <w:sz w:val="18"/>
                  <w:szCs w:val="18"/>
                </w:rPr>
                <w:t>101%</w:t>
              </w:r>
            </w:ins>
          </w:p>
        </w:tc>
      </w:tr>
      <w:tr w:rsidR="00792A3E" w:rsidRPr="00B62EE3" w14:paraId="39669F3A"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129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228610A4" w14:textId="2047387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1" w:author="Liao　Ruling" w:date="2019-01-14T13:50:00Z">
              <w:r>
                <w:rPr>
                  <w:rFonts w:ascii="Arial" w:hAnsi="Arial" w:cs="Arial"/>
                  <w:color w:val="000000"/>
                  <w:sz w:val="18"/>
                  <w:szCs w:val="18"/>
                </w:rPr>
                <w:t>-0.17%</w:t>
              </w:r>
            </w:ins>
          </w:p>
        </w:tc>
        <w:tc>
          <w:tcPr>
            <w:tcW w:w="1169" w:type="dxa"/>
            <w:tcBorders>
              <w:top w:val="nil"/>
              <w:left w:val="nil"/>
              <w:bottom w:val="nil"/>
              <w:right w:val="nil"/>
            </w:tcBorders>
            <w:shd w:val="clear" w:color="auto" w:fill="auto"/>
            <w:noWrap/>
            <w:vAlign w:val="center"/>
          </w:tcPr>
          <w:p w14:paraId="0C3923DF" w14:textId="126E5FF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2" w:author="Liao　Ruling" w:date="2019-01-14T13:50:00Z">
              <w:r>
                <w:rPr>
                  <w:rFonts w:ascii="Arial" w:hAnsi="Arial" w:cs="Arial"/>
                  <w:color w:val="000000"/>
                  <w:sz w:val="18"/>
                  <w:szCs w:val="18"/>
                </w:rPr>
                <w:t>-0.05%</w:t>
              </w:r>
            </w:ins>
          </w:p>
        </w:tc>
        <w:tc>
          <w:tcPr>
            <w:tcW w:w="1169" w:type="dxa"/>
            <w:tcBorders>
              <w:top w:val="nil"/>
              <w:left w:val="nil"/>
              <w:bottom w:val="nil"/>
              <w:right w:val="single" w:sz="4" w:space="0" w:color="auto"/>
            </w:tcBorders>
            <w:shd w:val="clear" w:color="auto" w:fill="auto"/>
            <w:noWrap/>
            <w:vAlign w:val="center"/>
          </w:tcPr>
          <w:p w14:paraId="0721CFA6" w14:textId="262678C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3" w:author="Liao　Ruling" w:date="2019-01-14T13:50:00Z">
              <w:r>
                <w:rPr>
                  <w:rFonts w:ascii="Arial" w:hAnsi="Arial" w:cs="Arial"/>
                  <w:color w:val="000000"/>
                  <w:sz w:val="18"/>
                  <w:szCs w:val="18"/>
                </w:rPr>
                <w:t>-0.10%</w:t>
              </w:r>
            </w:ins>
          </w:p>
        </w:tc>
        <w:tc>
          <w:tcPr>
            <w:tcW w:w="1137" w:type="dxa"/>
            <w:tcBorders>
              <w:top w:val="nil"/>
              <w:left w:val="nil"/>
              <w:bottom w:val="nil"/>
              <w:right w:val="nil"/>
            </w:tcBorders>
            <w:shd w:val="clear" w:color="auto" w:fill="auto"/>
            <w:noWrap/>
            <w:vAlign w:val="center"/>
          </w:tcPr>
          <w:p w14:paraId="3727B82C" w14:textId="74907C9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4" w:author="Liao　Ruling" w:date="2019-01-14T13:50: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09D1318D" w14:textId="1DB4E7A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5" w:author="Liao　Ruling" w:date="2019-01-14T13:50:00Z">
              <w:r>
                <w:rPr>
                  <w:rFonts w:ascii="Arial" w:hAnsi="Arial" w:cs="Arial"/>
                  <w:color w:val="000000"/>
                  <w:sz w:val="18"/>
                  <w:szCs w:val="18"/>
                </w:rPr>
                <w:t>100%</w:t>
              </w:r>
            </w:ins>
          </w:p>
        </w:tc>
      </w:tr>
      <w:tr w:rsidR="00792A3E" w:rsidRPr="00B62EE3" w14:paraId="12BC63A1"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745F8"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9440307" w14:textId="37F677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6" w:author="Liao　Ruling" w:date="2019-01-14T13:50: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6134E567" w14:textId="4C0D44B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7" w:author="Liao　Ruling" w:date="2019-01-14T13:50:00Z">
              <w:r>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tcPr>
          <w:p w14:paraId="455193A8" w14:textId="73788E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8" w:author="Liao　Ruling" w:date="2019-01-14T13:50: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659A7BCE" w14:textId="140A8C9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39" w:author="Liao　Ruling" w:date="2019-01-14T13:50: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728C7DA0" w14:textId="16515F8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0" w:author="Liao　Ruling" w:date="2019-01-14T13:50:00Z">
              <w:r>
                <w:rPr>
                  <w:rFonts w:ascii="Arial" w:hAnsi="Arial" w:cs="Arial"/>
                  <w:color w:val="000000"/>
                  <w:sz w:val="18"/>
                  <w:szCs w:val="18"/>
                </w:rPr>
                <w:t>100%</w:t>
              </w:r>
            </w:ins>
          </w:p>
        </w:tc>
      </w:tr>
      <w:tr w:rsidR="00792A3E" w:rsidRPr="00B62EE3" w14:paraId="4B5EB325"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6DEBE"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9DC1543" w14:textId="5F73FEA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2B2876F2"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4A67DFF4" w14:textId="3870EC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0E077CC5" w14:textId="1B82B8CE" w:rsidR="00792A3E" w:rsidRPr="00B62EE3" w:rsidRDefault="00792A3E" w:rsidP="00556A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504A3EF9" w14:textId="5566ACF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376FC2B8"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B605F"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4E7CCC64" w14:textId="15F3581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1"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24B9F4CB" w14:textId="144F26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2" w:author="Liao　Ruling" w:date="2019-01-14T13:50: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CF0C8C5" w14:textId="183590E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3" w:author="Liao　Ruling" w:date="2019-01-14T13:50:00Z">
              <w:r>
                <w:rPr>
                  <w:rFonts w:ascii="Arial" w:hAnsi="Arial" w:cs="Arial"/>
                  <w:color w:val="000000"/>
                  <w:sz w:val="18"/>
                  <w:szCs w:val="18"/>
                </w:rPr>
                <w:t>-0.34%</w:t>
              </w:r>
            </w:ins>
          </w:p>
        </w:tc>
        <w:tc>
          <w:tcPr>
            <w:tcW w:w="1137" w:type="dxa"/>
            <w:tcBorders>
              <w:top w:val="single" w:sz="8" w:space="0" w:color="auto"/>
              <w:left w:val="nil"/>
              <w:bottom w:val="nil"/>
              <w:right w:val="nil"/>
            </w:tcBorders>
            <w:shd w:val="clear" w:color="auto" w:fill="auto"/>
            <w:noWrap/>
            <w:vAlign w:val="center"/>
          </w:tcPr>
          <w:p w14:paraId="0C52E9D0" w14:textId="0CD50A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4" w:author="Liao　Ruling" w:date="2019-01-14T13:50:00Z">
              <w:r>
                <w:rPr>
                  <w:rFonts w:ascii="Arial"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tcPr>
          <w:p w14:paraId="63E08589" w14:textId="7F7A172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5" w:author="Liao　Ruling" w:date="2019-01-14T13:50:00Z">
              <w:r>
                <w:rPr>
                  <w:rFonts w:ascii="Arial" w:hAnsi="Arial" w:cs="Arial"/>
                  <w:color w:val="000000"/>
                  <w:sz w:val="18"/>
                  <w:szCs w:val="18"/>
                </w:rPr>
                <w:t>100%</w:t>
              </w:r>
            </w:ins>
          </w:p>
        </w:tc>
      </w:tr>
      <w:tr w:rsidR="00792A3E" w:rsidRPr="00B62EE3" w14:paraId="0EEF06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8DE08A"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3EEBE3DA" w14:textId="7D6ACC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6" w:author="Liao　Ruling" w:date="2019-01-14T13:50: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7A90F43D" w14:textId="79529A3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7" w:author="Liao　Ruling" w:date="2019-01-14T13:50:00Z">
              <w:r>
                <w:rPr>
                  <w:rFonts w:ascii="Arial" w:hAnsi="Arial" w:cs="Arial"/>
                  <w:color w:val="000000"/>
                  <w:sz w:val="18"/>
                  <w:szCs w:val="18"/>
                </w:rPr>
                <w:t>-0.25%</w:t>
              </w:r>
            </w:ins>
          </w:p>
        </w:tc>
        <w:tc>
          <w:tcPr>
            <w:tcW w:w="1169" w:type="dxa"/>
            <w:tcBorders>
              <w:top w:val="single" w:sz="8" w:space="0" w:color="auto"/>
              <w:left w:val="nil"/>
              <w:bottom w:val="nil"/>
              <w:right w:val="single" w:sz="4" w:space="0" w:color="auto"/>
            </w:tcBorders>
            <w:shd w:val="clear" w:color="auto" w:fill="auto"/>
            <w:noWrap/>
            <w:vAlign w:val="center"/>
          </w:tcPr>
          <w:p w14:paraId="25F6C465" w14:textId="35B32A9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8" w:author="Liao　Ruling" w:date="2019-01-14T13:50:00Z">
              <w:r>
                <w:rPr>
                  <w:rFonts w:ascii="Arial" w:hAnsi="Arial" w:cs="Arial"/>
                  <w:color w:val="000000"/>
                  <w:sz w:val="18"/>
                  <w:szCs w:val="18"/>
                </w:rPr>
                <w:t>-0.11%</w:t>
              </w:r>
            </w:ins>
          </w:p>
        </w:tc>
        <w:tc>
          <w:tcPr>
            <w:tcW w:w="1137" w:type="dxa"/>
            <w:tcBorders>
              <w:top w:val="single" w:sz="8" w:space="0" w:color="auto"/>
              <w:left w:val="nil"/>
              <w:bottom w:val="nil"/>
              <w:right w:val="nil"/>
            </w:tcBorders>
            <w:shd w:val="clear" w:color="auto" w:fill="auto"/>
            <w:noWrap/>
            <w:vAlign w:val="center"/>
          </w:tcPr>
          <w:p w14:paraId="06D91077" w14:textId="4DED03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49" w:author="Liao　Ruling" w:date="2019-01-14T13:50: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50595A6E" w14:textId="4E510B0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0" w:author="Liao　Ruling" w:date="2019-01-14T13:50:00Z">
              <w:r>
                <w:rPr>
                  <w:rFonts w:ascii="Arial" w:hAnsi="Arial" w:cs="Arial"/>
                  <w:color w:val="000000"/>
                  <w:sz w:val="18"/>
                  <w:szCs w:val="18"/>
                </w:rPr>
                <w:t>100%</w:t>
              </w:r>
            </w:ins>
          </w:p>
        </w:tc>
      </w:tr>
      <w:tr w:rsidR="00792A3E" w:rsidRPr="00B62EE3" w14:paraId="3FDE19DB" w14:textId="77777777" w:rsidTr="00CD43C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D7577A" w14:textId="260DEA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1A4393CD" w14:textId="4FB5758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1" w:author="Liao　Ruling" w:date="2019-01-14T13:50:00Z">
              <w:r>
                <w:rPr>
                  <w:rFonts w:ascii="Arial" w:hAnsi="Arial" w:cs="Arial"/>
                  <w:color w:val="000000"/>
                  <w:sz w:val="18"/>
                  <w:szCs w:val="18"/>
                </w:rPr>
                <w:t>-0.10%</w:t>
              </w:r>
            </w:ins>
          </w:p>
        </w:tc>
        <w:tc>
          <w:tcPr>
            <w:tcW w:w="1169" w:type="dxa"/>
            <w:tcBorders>
              <w:top w:val="nil"/>
              <w:left w:val="nil"/>
              <w:bottom w:val="single" w:sz="8" w:space="0" w:color="auto"/>
              <w:right w:val="nil"/>
            </w:tcBorders>
            <w:shd w:val="clear" w:color="auto" w:fill="auto"/>
            <w:noWrap/>
            <w:vAlign w:val="center"/>
          </w:tcPr>
          <w:p w14:paraId="2D89E6F5" w14:textId="0C63C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2" w:author="Liao　Ruling" w:date="2019-01-14T13:50:00Z">
              <w:r>
                <w:rPr>
                  <w:rFonts w:ascii="Arial" w:hAnsi="Arial" w:cs="Arial"/>
                  <w:color w:val="000000"/>
                  <w:sz w:val="18"/>
                  <w:szCs w:val="18"/>
                </w:rPr>
                <w:t>-0.09%</w:t>
              </w:r>
            </w:ins>
          </w:p>
        </w:tc>
        <w:tc>
          <w:tcPr>
            <w:tcW w:w="1169" w:type="dxa"/>
            <w:tcBorders>
              <w:top w:val="nil"/>
              <w:left w:val="nil"/>
              <w:bottom w:val="single" w:sz="8" w:space="0" w:color="auto"/>
              <w:right w:val="single" w:sz="4" w:space="0" w:color="auto"/>
            </w:tcBorders>
            <w:shd w:val="clear" w:color="auto" w:fill="auto"/>
            <w:noWrap/>
            <w:vAlign w:val="center"/>
          </w:tcPr>
          <w:p w14:paraId="1E6E1A6D" w14:textId="63239A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3" w:author="Liao　Ruling" w:date="2019-01-14T13:50:00Z">
              <w:r>
                <w:rPr>
                  <w:rFonts w:ascii="Arial" w:hAnsi="Arial" w:cs="Arial"/>
                  <w:color w:val="000000"/>
                  <w:sz w:val="18"/>
                  <w:szCs w:val="18"/>
                </w:rPr>
                <w:t>-0.08%</w:t>
              </w:r>
            </w:ins>
          </w:p>
        </w:tc>
        <w:tc>
          <w:tcPr>
            <w:tcW w:w="1137" w:type="dxa"/>
            <w:tcBorders>
              <w:top w:val="nil"/>
              <w:left w:val="nil"/>
              <w:bottom w:val="single" w:sz="8" w:space="0" w:color="auto"/>
              <w:right w:val="nil"/>
            </w:tcBorders>
            <w:shd w:val="clear" w:color="auto" w:fill="auto"/>
            <w:noWrap/>
            <w:vAlign w:val="center"/>
          </w:tcPr>
          <w:p w14:paraId="00F87DC6" w14:textId="015CEC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4" w:author="Liao　Ruling" w:date="2019-01-14T13:50:00Z">
              <w:r>
                <w:rPr>
                  <w:rFonts w:ascii="Arial" w:hAnsi="Arial" w:cs="Arial"/>
                  <w:color w:val="000000"/>
                  <w:sz w:val="18"/>
                  <w:szCs w:val="18"/>
                </w:rPr>
                <w:t>107%</w:t>
              </w:r>
            </w:ins>
          </w:p>
        </w:tc>
        <w:tc>
          <w:tcPr>
            <w:tcW w:w="1137" w:type="dxa"/>
            <w:tcBorders>
              <w:top w:val="nil"/>
              <w:left w:val="nil"/>
              <w:bottom w:val="single" w:sz="8" w:space="0" w:color="auto"/>
              <w:right w:val="single" w:sz="8" w:space="0" w:color="auto"/>
            </w:tcBorders>
            <w:shd w:val="clear" w:color="auto" w:fill="auto"/>
            <w:noWrap/>
            <w:vAlign w:val="center"/>
          </w:tcPr>
          <w:p w14:paraId="57FDD4EB" w14:textId="414A987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5" w:author="Liao　Ruling" w:date="2019-01-14T13:50:00Z">
              <w:r>
                <w:rPr>
                  <w:rFonts w:ascii="Arial" w:hAnsi="Arial" w:cs="Arial"/>
                  <w:color w:val="000000"/>
                  <w:sz w:val="18"/>
                  <w:szCs w:val="18"/>
                </w:rPr>
                <w:t>100%</w:t>
              </w:r>
            </w:ins>
          </w:p>
        </w:tc>
      </w:tr>
      <w:tr w:rsidR="00B62EE3" w:rsidRPr="00B62EE3" w14:paraId="1DE64DB4"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692CDB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08EB83B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4E288B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047C71B0"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35222BA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7AF180C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62EE3" w:rsidRPr="00B62EE3" w14:paraId="69FF6CFE"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73FAC2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C7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62EE3" w:rsidRPr="00B62EE3" w14:paraId="4D897FAB"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070539F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DB5E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6CF25347"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EF3A80D"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5482C7E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383B9FD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6FDA6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81AF024"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C7B9AE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25E39934"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1AFF3" w14:textId="46B1EBA3"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4F77B92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F069F4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C1A25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12108E1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20277C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76975037"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92C65" w14:textId="31D2B3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6EA8E39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0314F2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5EB6B03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2193CD8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3E419FA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444AF3BB"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D39CE" w14:textId="73E032C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lastRenderedPageBreak/>
              <w:t>Class B</w:t>
            </w:r>
          </w:p>
        </w:tc>
        <w:tc>
          <w:tcPr>
            <w:tcW w:w="1170" w:type="dxa"/>
            <w:tcBorders>
              <w:top w:val="nil"/>
              <w:left w:val="nil"/>
              <w:bottom w:val="nil"/>
              <w:right w:val="nil"/>
            </w:tcBorders>
            <w:shd w:val="clear" w:color="auto" w:fill="auto"/>
            <w:noWrap/>
            <w:vAlign w:val="center"/>
          </w:tcPr>
          <w:p w14:paraId="18CF5600" w14:textId="06D872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6" w:author="Liao　Ruling" w:date="2019-01-14T13:51: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65230062" w14:textId="3070164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7" w:author="Liao　Ruling" w:date="2019-01-14T13:51:00Z">
              <w:r>
                <w:rPr>
                  <w:rFonts w:ascii="Arial" w:hAnsi="Arial" w:cs="Arial"/>
                  <w:color w:val="000000"/>
                  <w:sz w:val="18"/>
                  <w:szCs w:val="18"/>
                </w:rPr>
                <w:t>-0.37%</w:t>
              </w:r>
            </w:ins>
          </w:p>
        </w:tc>
        <w:tc>
          <w:tcPr>
            <w:tcW w:w="1169" w:type="dxa"/>
            <w:tcBorders>
              <w:top w:val="nil"/>
              <w:left w:val="nil"/>
              <w:bottom w:val="nil"/>
              <w:right w:val="single" w:sz="4" w:space="0" w:color="auto"/>
            </w:tcBorders>
            <w:shd w:val="clear" w:color="auto" w:fill="auto"/>
            <w:noWrap/>
            <w:vAlign w:val="center"/>
          </w:tcPr>
          <w:p w14:paraId="0AD2AD43" w14:textId="33ED930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8" w:author="Liao　Ruling" w:date="2019-01-14T13:51:00Z">
              <w:r>
                <w:rPr>
                  <w:rFonts w:ascii="Arial" w:hAnsi="Arial" w:cs="Arial"/>
                  <w:color w:val="000000"/>
                  <w:sz w:val="18"/>
                  <w:szCs w:val="18"/>
                </w:rPr>
                <w:t>-0.28%</w:t>
              </w:r>
            </w:ins>
          </w:p>
        </w:tc>
        <w:tc>
          <w:tcPr>
            <w:tcW w:w="1137" w:type="dxa"/>
            <w:tcBorders>
              <w:top w:val="nil"/>
              <w:left w:val="nil"/>
              <w:bottom w:val="nil"/>
              <w:right w:val="nil"/>
            </w:tcBorders>
            <w:shd w:val="clear" w:color="auto" w:fill="auto"/>
            <w:noWrap/>
            <w:vAlign w:val="center"/>
          </w:tcPr>
          <w:p w14:paraId="4F4D87E7" w14:textId="6B71F2E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59"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6C639B55" w14:textId="1B9BC96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0" w:author="Liao　Ruling" w:date="2019-01-14T13:51:00Z">
              <w:r>
                <w:rPr>
                  <w:rFonts w:ascii="Arial" w:hAnsi="Arial" w:cs="Arial"/>
                  <w:color w:val="000000"/>
                  <w:sz w:val="18"/>
                  <w:szCs w:val="18"/>
                </w:rPr>
                <w:t>100%</w:t>
              </w:r>
            </w:ins>
          </w:p>
        </w:tc>
      </w:tr>
      <w:tr w:rsidR="00792A3E" w:rsidRPr="00B62EE3" w14:paraId="2F959E6E"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1D7C" w14:textId="377477E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9F8DBA3" w14:textId="76D1625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1" w:author="Liao　Ruling" w:date="2019-01-14T13:51:00Z">
              <w:r>
                <w:rPr>
                  <w:rFonts w:ascii="Arial" w:hAnsi="Arial" w:cs="Arial"/>
                  <w:color w:val="000000"/>
                  <w:sz w:val="18"/>
                  <w:szCs w:val="18"/>
                </w:rPr>
                <w:t>-0.06%</w:t>
              </w:r>
            </w:ins>
          </w:p>
        </w:tc>
        <w:tc>
          <w:tcPr>
            <w:tcW w:w="1169" w:type="dxa"/>
            <w:tcBorders>
              <w:top w:val="nil"/>
              <w:left w:val="nil"/>
              <w:bottom w:val="nil"/>
              <w:right w:val="nil"/>
            </w:tcBorders>
            <w:shd w:val="clear" w:color="auto" w:fill="auto"/>
            <w:noWrap/>
            <w:vAlign w:val="center"/>
          </w:tcPr>
          <w:p w14:paraId="6B0EE1E4" w14:textId="503C00F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2" w:author="Liao　Ruling" w:date="2019-01-14T13:51:00Z">
              <w:r>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tcPr>
          <w:p w14:paraId="34FCD453" w14:textId="641A99B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3" w:author="Liao　Ruling" w:date="2019-01-14T13:51: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626A4E97" w14:textId="1C08E3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4" w:author="Liao　Ruling" w:date="2019-01-14T13:51: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355D9EA" w14:textId="5715736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5" w:author="Liao　Ruling" w:date="2019-01-14T13:51:00Z">
              <w:r>
                <w:rPr>
                  <w:rFonts w:ascii="Arial" w:hAnsi="Arial" w:cs="Arial"/>
                  <w:color w:val="000000"/>
                  <w:sz w:val="18"/>
                  <w:szCs w:val="18"/>
                </w:rPr>
                <w:t>100%</w:t>
              </w:r>
            </w:ins>
          </w:p>
        </w:tc>
      </w:tr>
      <w:tr w:rsidR="00792A3E" w:rsidRPr="00B62EE3" w14:paraId="1E1179CF"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BB330" w14:textId="761420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245E805" w14:textId="15CF378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6" w:author="Liao　Ruling" w:date="2019-01-14T13:51: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4EE2C867" w14:textId="246C50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7" w:author="Liao　Ruling" w:date="2019-01-14T13:51: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tcPr>
          <w:p w14:paraId="6D2F0749" w14:textId="65B466A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8" w:author="Liao　Ruling" w:date="2019-01-14T13:51:00Z">
              <w:r>
                <w:rPr>
                  <w:rFonts w:ascii="Arial" w:hAnsi="Arial" w:cs="Arial"/>
                  <w:color w:val="000000"/>
                  <w:sz w:val="18"/>
                  <w:szCs w:val="18"/>
                </w:rPr>
                <w:t>0.02%</w:t>
              </w:r>
            </w:ins>
          </w:p>
        </w:tc>
        <w:tc>
          <w:tcPr>
            <w:tcW w:w="1137" w:type="dxa"/>
            <w:tcBorders>
              <w:top w:val="nil"/>
              <w:left w:val="nil"/>
              <w:bottom w:val="nil"/>
              <w:right w:val="nil"/>
            </w:tcBorders>
            <w:shd w:val="clear" w:color="auto" w:fill="auto"/>
            <w:noWrap/>
            <w:vAlign w:val="center"/>
          </w:tcPr>
          <w:p w14:paraId="403773A1" w14:textId="169019A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69" w:author="Liao　Ruling" w:date="2019-01-14T13:51: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2A5BC7EC" w14:textId="5BF236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0" w:author="Liao　Ruling" w:date="2019-01-14T13:51:00Z">
              <w:r>
                <w:rPr>
                  <w:rFonts w:ascii="Arial" w:hAnsi="Arial" w:cs="Arial"/>
                  <w:color w:val="000000"/>
                  <w:sz w:val="18"/>
                  <w:szCs w:val="18"/>
                </w:rPr>
                <w:t>100%</w:t>
              </w:r>
            </w:ins>
          </w:p>
        </w:tc>
      </w:tr>
      <w:tr w:rsidR="00792A3E" w:rsidRPr="00B62EE3" w14:paraId="3F013876"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AC235" w14:textId="245B0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43793416" w14:textId="74FF91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1" w:author="Liao　Ruling" w:date="2019-01-14T13:51: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1BCFF8C0" w14:textId="2D12C6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2" w:author="Liao　Ruling" w:date="2019-01-14T13:51: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14869F8A" w14:textId="27E67E0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3" w:author="Liao　Ruling" w:date="2019-01-14T13:51:00Z">
              <w:r>
                <w:rPr>
                  <w:rFonts w:ascii="Arial" w:hAnsi="Arial" w:cs="Arial"/>
                  <w:color w:val="000000"/>
                  <w:sz w:val="18"/>
                  <w:szCs w:val="18"/>
                </w:rPr>
                <w:t>-0.03%</w:t>
              </w:r>
            </w:ins>
          </w:p>
        </w:tc>
        <w:tc>
          <w:tcPr>
            <w:tcW w:w="1137" w:type="dxa"/>
            <w:tcBorders>
              <w:top w:val="single" w:sz="8" w:space="0" w:color="auto"/>
              <w:left w:val="nil"/>
              <w:bottom w:val="nil"/>
              <w:right w:val="nil"/>
            </w:tcBorders>
            <w:shd w:val="clear" w:color="auto" w:fill="auto"/>
            <w:noWrap/>
            <w:vAlign w:val="center"/>
          </w:tcPr>
          <w:p w14:paraId="0BA3370B" w14:textId="0BC1D93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4" w:author="Liao　Ruling" w:date="2019-01-14T13:51: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0F836688" w14:textId="6B7008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5" w:author="Liao　Ruling" w:date="2019-01-14T13:51:00Z">
              <w:r>
                <w:rPr>
                  <w:rFonts w:ascii="Arial" w:hAnsi="Arial" w:cs="Arial"/>
                  <w:color w:val="000000"/>
                  <w:sz w:val="18"/>
                  <w:szCs w:val="18"/>
                </w:rPr>
                <w:t>100%</w:t>
              </w:r>
            </w:ins>
          </w:p>
        </w:tc>
      </w:tr>
      <w:tr w:rsidR="00792A3E" w:rsidRPr="00B62EE3" w14:paraId="76E3A9F7"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FE487" w14:textId="008744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244EEAD5" w14:textId="54BC5F8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6" w:author="Liao　Ruling" w:date="2019-01-14T13:51:00Z">
              <w:r>
                <w:rPr>
                  <w:rFonts w:ascii="Arial" w:hAnsi="Arial" w:cs="Arial"/>
                  <w:color w:val="000000"/>
                  <w:sz w:val="18"/>
                  <w:szCs w:val="18"/>
                </w:rPr>
                <w:t>-0.19%</w:t>
              </w:r>
            </w:ins>
          </w:p>
        </w:tc>
        <w:tc>
          <w:tcPr>
            <w:tcW w:w="1169" w:type="dxa"/>
            <w:tcBorders>
              <w:top w:val="single" w:sz="8" w:space="0" w:color="auto"/>
              <w:left w:val="nil"/>
              <w:bottom w:val="nil"/>
              <w:right w:val="nil"/>
            </w:tcBorders>
            <w:shd w:val="clear" w:color="auto" w:fill="auto"/>
            <w:noWrap/>
            <w:vAlign w:val="center"/>
          </w:tcPr>
          <w:p w14:paraId="0293B46A" w14:textId="252782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7" w:author="Liao　Ruling" w:date="2019-01-14T13:51:00Z">
              <w:r>
                <w:rPr>
                  <w:rFonts w:ascii="Arial" w:hAnsi="Arial" w:cs="Arial"/>
                  <w:color w:val="000000"/>
                  <w:sz w:val="18"/>
                  <w:szCs w:val="18"/>
                </w:rPr>
                <w:t>0.05%</w:t>
              </w:r>
            </w:ins>
          </w:p>
        </w:tc>
        <w:tc>
          <w:tcPr>
            <w:tcW w:w="1169" w:type="dxa"/>
            <w:tcBorders>
              <w:top w:val="single" w:sz="8" w:space="0" w:color="auto"/>
              <w:left w:val="nil"/>
              <w:bottom w:val="nil"/>
              <w:right w:val="single" w:sz="4" w:space="0" w:color="auto"/>
            </w:tcBorders>
            <w:shd w:val="clear" w:color="auto" w:fill="auto"/>
            <w:noWrap/>
            <w:vAlign w:val="center"/>
          </w:tcPr>
          <w:p w14:paraId="777D0179" w14:textId="7D78961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8" w:author="Liao　Ruling" w:date="2019-01-14T13:51:00Z">
              <w:r>
                <w:rPr>
                  <w:rFonts w:ascii="Arial" w:hAnsi="Arial" w:cs="Arial"/>
                  <w:color w:val="000000"/>
                  <w:sz w:val="18"/>
                  <w:szCs w:val="18"/>
                </w:rPr>
                <w:t>-0.24%</w:t>
              </w:r>
            </w:ins>
          </w:p>
        </w:tc>
        <w:tc>
          <w:tcPr>
            <w:tcW w:w="1137" w:type="dxa"/>
            <w:tcBorders>
              <w:top w:val="single" w:sz="8" w:space="0" w:color="auto"/>
              <w:left w:val="nil"/>
              <w:bottom w:val="nil"/>
              <w:right w:val="nil"/>
            </w:tcBorders>
            <w:shd w:val="clear" w:color="auto" w:fill="auto"/>
            <w:noWrap/>
            <w:vAlign w:val="center"/>
          </w:tcPr>
          <w:p w14:paraId="11AE7D4B" w14:textId="15D08C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79" w:author="Liao　Ruling" w:date="2019-01-14T13:51: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6E0953E0" w14:textId="4DBC076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0" w:author="Liao　Ruling" w:date="2019-01-14T13:51:00Z">
              <w:r>
                <w:rPr>
                  <w:rFonts w:ascii="Arial" w:hAnsi="Arial" w:cs="Arial"/>
                  <w:color w:val="000000"/>
                  <w:sz w:val="18"/>
                  <w:szCs w:val="18"/>
                </w:rPr>
                <w:t>100%</w:t>
              </w:r>
            </w:ins>
          </w:p>
        </w:tc>
      </w:tr>
      <w:tr w:rsidR="00792A3E" w:rsidRPr="00B62EE3" w14:paraId="7A098872"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C50A9" w14:textId="40496BB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68AF1478" w14:textId="3B52D01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1" w:author="Liao　Ruling" w:date="2019-01-14T13:51:00Z">
              <w:r>
                <w:rPr>
                  <w:rFonts w:ascii="Arial" w:hAnsi="Arial" w:cs="Arial"/>
                  <w:color w:val="000000"/>
                  <w:sz w:val="18"/>
                  <w:szCs w:val="18"/>
                </w:rPr>
                <w:t>-0.05%</w:t>
              </w:r>
            </w:ins>
          </w:p>
        </w:tc>
        <w:tc>
          <w:tcPr>
            <w:tcW w:w="1169" w:type="dxa"/>
            <w:tcBorders>
              <w:top w:val="nil"/>
              <w:left w:val="nil"/>
              <w:bottom w:val="single" w:sz="8" w:space="0" w:color="auto"/>
              <w:right w:val="nil"/>
            </w:tcBorders>
            <w:shd w:val="clear" w:color="auto" w:fill="auto"/>
            <w:noWrap/>
            <w:vAlign w:val="center"/>
          </w:tcPr>
          <w:p w14:paraId="1FB13ED3" w14:textId="1E1621B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2" w:author="Liao　Ruling" w:date="2019-01-14T13:51: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6DC3E876" w14:textId="41D7B7F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3" w:author="Liao　Ruling" w:date="2019-01-14T13:51:00Z">
              <w:r>
                <w:rPr>
                  <w:rFonts w:ascii="Arial" w:hAnsi="Arial" w:cs="Arial"/>
                  <w:color w:val="000000"/>
                  <w:sz w:val="18"/>
                  <w:szCs w:val="18"/>
                </w:rPr>
                <w:t>-0.39%</w:t>
              </w:r>
            </w:ins>
          </w:p>
        </w:tc>
        <w:tc>
          <w:tcPr>
            <w:tcW w:w="1137" w:type="dxa"/>
            <w:tcBorders>
              <w:top w:val="nil"/>
              <w:left w:val="nil"/>
              <w:bottom w:val="single" w:sz="8" w:space="0" w:color="auto"/>
              <w:right w:val="nil"/>
            </w:tcBorders>
            <w:shd w:val="clear" w:color="auto" w:fill="auto"/>
            <w:noWrap/>
            <w:vAlign w:val="center"/>
          </w:tcPr>
          <w:p w14:paraId="0FB9DF78" w14:textId="33D8B43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4" w:author="Liao　Ruling" w:date="2019-01-14T13:51: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68BEC7F2" w14:textId="40B6531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5" w:author="Liao　Ruling" w:date="2019-01-14T13:51:00Z">
              <w:r>
                <w:rPr>
                  <w:rFonts w:ascii="Arial" w:hAnsi="Arial" w:cs="Arial"/>
                  <w:color w:val="000000"/>
                  <w:sz w:val="18"/>
                  <w:szCs w:val="18"/>
                </w:rPr>
                <w:t>100%</w:t>
              </w:r>
            </w:ins>
          </w:p>
        </w:tc>
      </w:tr>
    </w:tbl>
    <w:p w14:paraId="5AC46F14" w14:textId="77777777"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2</w:t>
      </w:r>
      <w:r w:rsidRPr="00B62EE3">
        <w:rPr>
          <w:b w:val="0"/>
        </w:rPr>
        <w:fldChar w:fldCharType="end"/>
      </w:r>
      <w:r w:rsidRPr="00B62EE3">
        <w:rPr>
          <w:b w:val="0"/>
        </w:rPr>
        <w:t>.</w:t>
      </w:r>
      <w:r>
        <w:rPr>
          <w:b w:val="0"/>
        </w:rPr>
        <w:t xml:space="preserve"> Results of Test 2: combined test of CE4.4.4.a and CE4.4.5.b with signaling PPS flag</w:t>
      </w:r>
    </w:p>
    <w:tbl>
      <w:tblPr>
        <w:tblW w:w="7081" w:type="dxa"/>
        <w:jc w:val="center"/>
        <w:tblLook w:val="04A0" w:firstRow="1" w:lastRow="0" w:firstColumn="1" w:lastColumn="0" w:noHBand="0" w:noVBand="1"/>
      </w:tblPr>
      <w:tblGrid>
        <w:gridCol w:w="1640"/>
        <w:gridCol w:w="1170"/>
        <w:gridCol w:w="1237"/>
        <w:gridCol w:w="1237"/>
        <w:gridCol w:w="1137"/>
        <w:gridCol w:w="1137"/>
      </w:tblGrid>
      <w:tr w:rsidR="00B62EE3" w:rsidRPr="00B62EE3" w14:paraId="7DD2C23D"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3CE6413C"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1750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CDC115B"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1972894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A6BF2"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33CD3369"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0192C63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76CB3D57"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6DFD1B21"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206B55B"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76681AFA"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037" w:type="dxa"/>
            <w:tcBorders>
              <w:top w:val="nil"/>
              <w:left w:val="nil"/>
              <w:bottom w:val="single" w:sz="8" w:space="0" w:color="auto"/>
              <w:right w:val="single" w:sz="8" w:space="0" w:color="auto"/>
            </w:tcBorders>
            <w:shd w:val="clear" w:color="auto" w:fill="auto"/>
            <w:noWrap/>
            <w:vAlign w:val="center"/>
            <w:hideMark/>
          </w:tcPr>
          <w:p w14:paraId="12DFEE7F"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183AE7" w:rsidRPr="00B62EE3" w14:paraId="690CE870"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A229A" w14:textId="2494E3CF"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6B4E5784" w14:textId="79D4B0A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6"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7806089" w14:textId="6F8A7BA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7" w:author="Liao　Ruling" w:date="2019-01-13T11:31:00Z">
              <w:r>
                <w:rPr>
                  <w:rFonts w:ascii="Arial" w:hAnsi="Arial" w:cs="Arial"/>
                  <w:color w:val="000000"/>
                  <w:sz w:val="18"/>
                  <w:szCs w:val="18"/>
                </w:rPr>
                <w:t>-0.54%</w:t>
              </w:r>
            </w:ins>
          </w:p>
        </w:tc>
        <w:tc>
          <w:tcPr>
            <w:tcW w:w="1169" w:type="dxa"/>
            <w:tcBorders>
              <w:top w:val="nil"/>
              <w:left w:val="nil"/>
              <w:bottom w:val="nil"/>
              <w:right w:val="single" w:sz="4" w:space="0" w:color="auto"/>
            </w:tcBorders>
            <w:shd w:val="clear" w:color="auto" w:fill="auto"/>
            <w:noWrap/>
            <w:vAlign w:val="center"/>
          </w:tcPr>
          <w:p w14:paraId="53042BBB" w14:textId="2EB63598"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8" w:author="Liao　Ruling" w:date="2019-01-13T11:31:00Z">
              <w:r>
                <w:rPr>
                  <w:rFonts w:ascii="Arial" w:hAnsi="Arial" w:cs="Arial"/>
                  <w:color w:val="000000"/>
                  <w:sz w:val="18"/>
                  <w:szCs w:val="18"/>
                </w:rPr>
                <w:t>-0.69%</w:t>
              </w:r>
            </w:ins>
          </w:p>
        </w:tc>
        <w:tc>
          <w:tcPr>
            <w:tcW w:w="896" w:type="dxa"/>
            <w:tcBorders>
              <w:top w:val="nil"/>
              <w:left w:val="nil"/>
              <w:bottom w:val="nil"/>
              <w:right w:val="nil"/>
            </w:tcBorders>
            <w:shd w:val="clear" w:color="auto" w:fill="auto"/>
            <w:noWrap/>
            <w:vAlign w:val="center"/>
          </w:tcPr>
          <w:p w14:paraId="620E751B" w14:textId="1F32DB2B"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89" w:author="Liao　Ruling" w:date="2019-01-13T11:31:00Z">
              <w:r>
                <w:rPr>
                  <w:rFonts w:ascii="Arial" w:hAnsi="Arial" w:cs="Arial"/>
                  <w:color w:val="000000"/>
                  <w:sz w:val="18"/>
                  <w:szCs w:val="18"/>
                </w:rPr>
                <w:t>99%</w:t>
              </w:r>
            </w:ins>
          </w:p>
        </w:tc>
        <w:tc>
          <w:tcPr>
            <w:tcW w:w="1037" w:type="dxa"/>
            <w:tcBorders>
              <w:top w:val="nil"/>
              <w:left w:val="nil"/>
              <w:bottom w:val="nil"/>
              <w:right w:val="single" w:sz="8" w:space="0" w:color="auto"/>
            </w:tcBorders>
            <w:shd w:val="clear" w:color="auto" w:fill="auto"/>
            <w:noWrap/>
            <w:vAlign w:val="center"/>
          </w:tcPr>
          <w:p w14:paraId="5FAF7448" w14:textId="6E336AA1"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0" w:author="Liao　Ruling" w:date="2019-01-14T17:13:00Z">
              <w:r>
                <w:rPr>
                  <w:rFonts w:ascii="Arial" w:eastAsia="Times New Roman" w:hAnsi="Arial" w:cs="Arial"/>
                  <w:color w:val="000000"/>
                  <w:sz w:val="18"/>
                  <w:szCs w:val="18"/>
                  <w:lang w:val="en-SG" w:eastAsia="zh-TW"/>
                </w:rPr>
                <w:t>100%</w:t>
              </w:r>
            </w:ins>
          </w:p>
        </w:tc>
      </w:tr>
      <w:tr w:rsidR="00183AE7" w:rsidRPr="00B62EE3" w14:paraId="3904123B"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DFB50" w14:textId="7C370A97"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7DEF1BE" w14:textId="7D0EB704"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1" w:author="Liao　Ruling" w:date="2019-01-13T11:31:00Z">
              <w:r>
                <w:rPr>
                  <w:rFonts w:ascii="Arial" w:hAnsi="Arial" w:cs="Arial"/>
                  <w:color w:val="000000"/>
                  <w:sz w:val="18"/>
                  <w:szCs w:val="18"/>
                </w:rPr>
                <w:t>-0.52%</w:t>
              </w:r>
            </w:ins>
          </w:p>
        </w:tc>
        <w:tc>
          <w:tcPr>
            <w:tcW w:w="1169" w:type="dxa"/>
            <w:tcBorders>
              <w:top w:val="nil"/>
              <w:left w:val="nil"/>
              <w:bottom w:val="nil"/>
              <w:right w:val="nil"/>
            </w:tcBorders>
            <w:shd w:val="clear" w:color="auto" w:fill="auto"/>
            <w:noWrap/>
            <w:vAlign w:val="center"/>
          </w:tcPr>
          <w:p w14:paraId="3EED0361" w14:textId="38900FB6"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2" w:author="Liao　Ruling" w:date="2019-01-13T11:31:00Z">
              <w:r>
                <w:rPr>
                  <w:rFonts w:ascii="Arial" w:hAnsi="Arial" w:cs="Arial"/>
                  <w:color w:val="000000"/>
                  <w:sz w:val="18"/>
                  <w:szCs w:val="18"/>
                </w:rPr>
                <w:t>-0.68%</w:t>
              </w:r>
            </w:ins>
          </w:p>
        </w:tc>
        <w:tc>
          <w:tcPr>
            <w:tcW w:w="1169" w:type="dxa"/>
            <w:tcBorders>
              <w:top w:val="nil"/>
              <w:left w:val="nil"/>
              <w:bottom w:val="nil"/>
              <w:right w:val="single" w:sz="4" w:space="0" w:color="auto"/>
            </w:tcBorders>
            <w:shd w:val="clear" w:color="auto" w:fill="auto"/>
            <w:noWrap/>
            <w:vAlign w:val="center"/>
          </w:tcPr>
          <w:p w14:paraId="25A775BC" w14:textId="09B78B51"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3" w:author="Liao　Ruling" w:date="2019-01-13T11:31:00Z">
              <w:r>
                <w:rPr>
                  <w:rFonts w:ascii="Arial" w:hAnsi="Arial" w:cs="Arial"/>
                  <w:color w:val="000000"/>
                  <w:sz w:val="18"/>
                  <w:szCs w:val="18"/>
                </w:rPr>
                <w:t>-0.73%</w:t>
              </w:r>
            </w:ins>
          </w:p>
        </w:tc>
        <w:tc>
          <w:tcPr>
            <w:tcW w:w="896" w:type="dxa"/>
            <w:tcBorders>
              <w:top w:val="nil"/>
              <w:left w:val="nil"/>
              <w:bottom w:val="nil"/>
              <w:right w:val="nil"/>
            </w:tcBorders>
            <w:shd w:val="clear" w:color="auto" w:fill="auto"/>
            <w:noWrap/>
            <w:vAlign w:val="center"/>
          </w:tcPr>
          <w:p w14:paraId="245C6A71" w14:textId="61685FDE"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4" w:author="Liao　Ruling" w:date="2019-01-13T11:31:00Z">
              <w:r>
                <w:rPr>
                  <w:rFonts w:ascii="Arial" w:hAnsi="Arial" w:cs="Arial"/>
                  <w:color w:val="000000"/>
                  <w:sz w:val="18"/>
                  <w:szCs w:val="18"/>
                </w:rPr>
                <w:t>100%</w:t>
              </w:r>
            </w:ins>
          </w:p>
        </w:tc>
        <w:tc>
          <w:tcPr>
            <w:tcW w:w="1037" w:type="dxa"/>
            <w:tcBorders>
              <w:top w:val="nil"/>
              <w:left w:val="nil"/>
              <w:bottom w:val="nil"/>
              <w:right w:val="single" w:sz="8" w:space="0" w:color="auto"/>
            </w:tcBorders>
            <w:shd w:val="clear" w:color="auto" w:fill="auto"/>
            <w:noWrap/>
            <w:vAlign w:val="center"/>
          </w:tcPr>
          <w:p w14:paraId="086C2CEC" w14:textId="2EC2F743"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95" w:author="Liao　Ruling" w:date="2019-01-14T17:13:00Z">
              <w:r>
                <w:rPr>
                  <w:rFonts w:ascii="Arial" w:eastAsia="Times New Roman" w:hAnsi="Arial" w:cs="Arial"/>
                  <w:color w:val="000000"/>
                  <w:sz w:val="18"/>
                  <w:szCs w:val="18"/>
                  <w:lang w:val="en-SG" w:eastAsia="zh-TW"/>
                </w:rPr>
                <w:t>100%</w:t>
              </w:r>
            </w:ins>
          </w:p>
        </w:tc>
      </w:tr>
      <w:tr w:rsidR="004A16BE" w:rsidRPr="00B62EE3" w14:paraId="2D732EAF"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3C399F" w14:textId="5E857EF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5D7B80F2" w14:textId="469E2C4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tcPr>
          <w:p w14:paraId="660EAB3D" w14:textId="3D1578CF"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tcPr>
          <w:p w14:paraId="5BCC2F81" w14:textId="7BC86EF1"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tcPr>
          <w:p w14:paraId="43475ABA" w14:textId="53551A45"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102%</w:t>
            </w:r>
          </w:p>
        </w:tc>
        <w:tc>
          <w:tcPr>
            <w:tcW w:w="1037" w:type="dxa"/>
            <w:tcBorders>
              <w:top w:val="nil"/>
              <w:left w:val="nil"/>
              <w:bottom w:val="nil"/>
              <w:right w:val="single" w:sz="8" w:space="0" w:color="auto"/>
            </w:tcBorders>
            <w:shd w:val="clear" w:color="auto" w:fill="auto"/>
            <w:noWrap/>
            <w:vAlign w:val="center"/>
          </w:tcPr>
          <w:p w14:paraId="23707CDF" w14:textId="24A6029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96" w:author="Liao　Ruling" w:date="2019-01-14T17:13:00Z">
              <w:r w:rsidDel="00D42A16">
                <w:rPr>
                  <w:rFonts w:ascii="Arial" w:hAnsi="Arial" w:cs="Arial"/>
                  <w:color w:val="000000"/>
                  <w:sz w:val="18"/>
                  <w:szCs w:val="18"/>
                </w:rPr>
                <w:delText>100%</w:delText>
              </w:r>
            </w:del>
            <w:ins w:id="97" w:author="Liao　Ruling" w:date="2019-01-14T17:13:00Z">
              <w:r w:rsidR="00D42A16">
                <w:rPr>
                  <w:rFonts w:ascii="Arial" w:hAnsi="Arial" w:cs="Arial"/>
                  <w:color w:val="000000"/>
                  <w:sz w:val="18"/>
                  <w:szCs w:val="18"/>
                </w:rPr>
                <w:t>99%</w:t>
              </w:r>
            </w:ins>
          </w:p>
        </w:tc>
      </w:tr>
      <w:tr w:rsidR="004A16BE" w:rsidRPr="00B62EE3" w14:paraId="4D6D106E"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2C7D7" w14:textId="1ED4891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F495BE5" w14:textId="0F2948A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tcPr>
          <w:p w14:paraId="4C574365" w14:textId="3DD47BCB"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tcPr>
          <w:p w14:paraId="4AC16669" w14:textId="1B9DFEC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tcPr>
          <w:p w14:paraId="7882B97C" w14:textId="1743DE9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1037" w:type="dxa"/>
            <w:tcBorders>
              <w:top w:val="nil"/>
              <w:left w:val="nil"/>
              <w:bottom w:val="nil"/>
              <w:right w:val="single" w:sz="8" w:space="0" w:color="auto"/>
            </w:tcBorders>
            <w:shd w:val="clear" w:color="auto" w:fill="auto"/>
            <w:noWrap/>
            <w:vAlign w:val="center"/>
          </w:tcPr>
          <w:p w14:paraId="4A12C71A" w14:textId="318E95F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98" w:author="Liao　Ruling" w:date="2019-01-14T17:13:00Z">
              <w:r w:rsidDel="00D42A16">
                <w:rPr>
                  <w:rFonts w:ascii="Arial" w:hAnsi="Arial" w:cs="Arial"/>
                  <w:color w:val="000000"/>
                  <w:sz w:val="18"/>
                  <w:szCs w:val="18"/>
                </w:rPr>
                <w:delText>98</w:delText>
              </w:r>
            </w:del>
            <w:ins w:id="99" w:author="Liao　Ruling" w:date="2019-01-14T17:13:00Z">
              <w:r w:rsidR="00D42A16">
                <w:rPr>
                  <w:rFonts w:ascii="Arial" w:hAnsi="Arial" w:cs="Arial"/>
                  <w:color w:val="000000"/>
                  <w:sz w:val="18"/>
                  <w:szCs w:val="18"/>
                </w:rPr>
                <w:t>100</w:t>
              </w:r>
            </w:ins>
            <w:r>
              <w:rPr>
                <w:rFonts w:ascii="Arial" w:hAnsi="Arial" w:cs="Arial"/>
                <w:color w:val="000000"/>
                <w:sz w:val="18"/>
                <w:szCs w:val="18"/>
              </w:rPr>
              <w:t>%</w:t>
            </w:r>
          </w:p>
        </w:tc>
      </w:tr>
      <w:tr w:rsidR="00BA65B7" w:rsidRPr="00B62EE3" w14:paraId="1DC19B3E"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C1996" w14:textId="3AA3E5BA"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0D0E703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7DF427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1AA4EF6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896" w:type="dxa"/>
            <w:tcBorders>
              <w:top w:val="nil"/>
              <w:left w:val="nil"/>
              <w:bottom w:val="nil"/>
              <w:right w:val="nil"/>
            </w:tcBorders>
            <w:shd w:val="clear" w:color="auto" w:fill="auto"/>
            <w:noWrap/>
            <w:vAlign w:val="center"/>
          </w:tcPr>
          <w:p w14:paraId="4481EEF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037" w:type="dxa"/>
            <w:tcBorders>
              <w:top w:val="nil"/>
              <w:left w:val="nil"/>
              <w:bottom w:val="nil"/>
              <w:right w:val="single" w:sz="8" w:space="0" w:color="auto"/>
            </w:tcBorders>
            <w:shd w:val="clear" w:color="auto" w:fill="auto"/>
            <w:noWrap/>
            <w:vAlign w:val="center"/>
          </w:tcPr>
          <w:p w14:paraId="47B8F5F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183AE7" w:rsidRPr="00B62EE3" w14:paraId="46A06541"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5312" w14:textId="6A6B2C5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2818A033" w14:textId="47FD7D5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0" w:author="Liao　Ruling" w:date="2019-01-13T11:31:00Z">
              <w:r>
                <w:rPr>
                  <w:rFonts w:ascii="Arial" w:hAnsi="Arial" w:cs="Arial"/>
                  <w:color w:val="000000"/>
                  <w:sz w:val="18"/>
                  <w:szCs w:val="18"/>
                </w:rPr>
                <w:t>-0.31%</w:t>
              </w:r>
            </w:ins>
          </w:p>
        </w:tc>
        <w:tc>
          <w:tcPr>
            <w:tcW w:w="1169" w:type="dxa"/>
            <w:tcBorders>
              <w:top w:val="single" w:sz="8" w:space="0" w:color="auto"/>
              <w:left w:val="nil"/>
              <w:bottom w:val="nil"/>
              <w:right w:val="nil"/>
            </w:tcBorders>
            <w:shd w:val="clear" w:color="auto" w:fill="auto"/>
            <w:noWrap/>
            <w:vAlign w:val="center"/>
          </w:tcPr>
          <w:p w14:paraId="53C68304" w14:textId="62BF1C72"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1" w:author="Liao　Ruling" w:date="2019-01-13T11:31:00Z">
              <w:r>
                <w:rPr>
                  <w:rFonts w:ascii="Arial" w:hAnsi="Arial" w:cs="Arial"/>
                  <w:color w:val="000000"/>
                  <w:sz w:val="18"/>
                  <w:szCs w:val="18"/>
                </w:rPr>
                <w:t>-0.30%</w:t>
              </w:r>
            </w:ins>
          </w:p>
        </w:tc>
        <w:tc>
          <w:tcPr>
            <w:tcW w:w="1169" w:type="dxa"/>
            <w:tcBorders>
              <w:top w:val="single" w:sz="8" w:space="0" w:color="auto"/>
              <w:left w:val="nil"/>
              <w:bottom w:val="nil"/>
              <w:right w:val="single" w:sz="4" w:space="0" w:color="auto"/>
            </w:tcBorders>
            <w:shd w:val="clear" w:color="auto" w:fill="auto"/>
            <w:noWrap/>
            <w:vAlign w:val="center"/>
          </w:tcPr>
          <w:p w14:paraId="019D1D07" w14:textId="58B31C13"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2" w:author="Liao　Ruling" w:date="2019-01-13T11:31:00Z">
              <w:r>
                <w:rPr>
                  <w:rFonts w:ascii="Arial" w:hAnsi="Arial" w:cs="Arial"/>
                  <w:color w:val="000000"/>
                  <w:sz w:val="18"/>
                  <w:szCs w:val="18"/>
                </w:rPr>
                <w:t>-0.34%</w:t>
              </w:r>
            </w:ins>
          </w:p>
        </w:tc>
        <w:tc>
          <w:tcPr>
            <w:tcW w:w="896" w:type="dxa"/>
            <w:tcBorders>
              <w:top w:val="single" w:sz="8" w:space="0" w:color="auto"/>
              <w:left w:val="nil"/>
              <w:bottom w:val="nil"/>
              <w:right w:val="nil"/>
            </w:tcBorders>
            <w:shd w:val="clear" w:color="auto" w:fill="auto"/>
            <w:noWrap/>
            <w:vAlign w:val="center"/>
          </w:tcPr>
          <w:p w14:paraId="036F5097" w14:textId="6A48FCDC" w:rsidR="00183AE7" w:rsidRPr="00B62EE3" w:rsidRDefault="00183AE7"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3" w:author="Liao　Ruling" w:date="2019-01-13T11:31:00Z">
              <w:r>
                <w:rPr>
                  <w:rFonts w:ascii="Arial" w:hAnsi="Arial" w:cs="Arial"/>
                  <w:color w:val="000000"/>
                  <w:sz w:val="18"/>
                  <w:szCs w:val="18"/>
                </w:rPr>
                <w:t>102%</w:t>
              </w:r>
            </w:ins>
          </w:p>
        </w:tc>
        <w:tc>
          <w:tcPr>
            <w:tcW w:w="1037" w:type="dxa"/>
            <w:tcBorders>
              <w:top w:val="single" w:sz="8" w:space="0" w:color="auto"/>
              <w:left w:val="nil"/>
              <w:bottom w:val="nil"/>
              <w:right w:val="single" w:sz="8" w:space="0" w:color="auto"/>
            </w:tcBorders>
            <w:shd w:val="clear" w:color="auto" w:fill="auto"/>
            <w:noWrap/>
            <w:vAlign w:val="center"/>
          </w:tcPr>
          <w:p w14:paraId="6073696D" w14:textId="2CCC0937" w:rsidR="00183AE7" w:rsidRPr="00B62EE3" w:rsidRDefault="00D42A16"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4" w:author="Liao　Ruling" w:date="2019-01-14T17:14:00Z">
              <w:r>
                <w:rPr>
                  <w:rFonts w:ascii="Arial" w:eastAsia="Times New Roman" w:hAnsi="Arial" w:cs="Arial"/>
                  <w:color w:val="000000"/>
                  <w:sz w:val="18"/>
                  <w:szCs w:val="18"/>
                  <w:lang w:val="en-SG" w:eastAsia="zh-TW"/>
                </w:rPr>
                <w:t>100%</w:t>
              </w:r>
            </w:ins>
          </w:p>
        </w:tc>
      </w:tr>
      <w:tr w:rsidR="004A16BE" w:rsidRPr="00B62EE3" w14:paraId="642A5138"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9435C" w14:textId="365B4D2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0579E49C" w14:textId="1362E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-0.31%</w:t>
            </w:r>
          </w:p>
        </w:tc>
        <w:tc>
          <w:tcPr>
            <w:tcW w:w="1169" w:type="dxa"/>
            <w:tcBorders>
              <w:top w:val="single" w:sz="8" w:space="0" w:color="auto"/>
              <w:left w:val="nil"/>
              <w:bottom w:val="nil"/>
              <w:right w:val="nil"/>
            </w:tcBorders>
            <w:shd w:val="clear" w:color="auto" w:fill="auto"/>
            <w:noWrap/>
            <w:vAlign w:val="center"/>
          </w:tcPr>
          <w:p w14:paraId="3043F363" w14:textId="5532A1EE"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tcPr>
          <w:p w14:paraId="39DCF814" w14:textId="127B1097"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tcPr>
          <w:p w14:paraId="6D25EC4F" w14:textId="16381E4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105%</w:t>
            </w:r>
          </w:p>
        </w:tc>
        <w:tc>
          <w:tcPr>
            <w:tcW w:w="1037" w:type="dxa"/>
            <w:tcBorders>
              <w:top w:val="single" w:sz="8" w:space="0" w:color="auto"/>
              <w:left w:val="nil"/>
              <w:bottom w:val="nil"/>
              <w:right w:val="single" w:sz="8" w:space="0" w:color="auto"/>
            </w:tcBorders>
            <w:shd w:val="clear" w:color="auto" w:fill="auto"/>
            <w:noWrap/>
            <w:vAlign w:val="center"/>
          </w:tcPr>
          <w:p w14:paraId="62E772C1" w14:textId="3D616CC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105" w:author="Liao　Ruling" w:date="2019-01-14T17:14:00Z">
              <w:r w:rsidDel="00D42A16">
                <w:rPr>
                  <w:rFonts w:ascii="Arial" w:hAnsi="Arial" w:cs="Arial"/>
                  <w:color w:val="000000"/>
                  <w:sz w:val="18"/>
                  <w:szCs w:val="18"/>
                </w:rPr>
                <w:delText>98</w:delText>
              </w:r>
            </w:del>
            <w:ins w:id="106" w:author="Liao　Ruling" w:date="2019-01-14T17:14:00Z">
              <w:r w:rsidR="00D42A16">
                <w:rPr>
                  <w:rFonts w:ascii="Arial" w:hAnsi="Arial" w:cs="Arial"/>
                  <w:color w:val="000000"/>
                  <w:sz w:val="18"/>
                  <w:szCs w:val="18"/>
                </w:rPr>
                <w:t>100</w:t>
              </w:r>
            </w:ins>
            <w:r>
              <w:rPr>
                <w:rFonts w:ascii="Arial" w:hAnsi="Arial" w:cs="Arial"/>
                <w:color w:val="000000"/>
                <w:sz w:val="18"/>
                <w:szCs w:val="18"/>
              </w:rPr>
              <w:t>%</w:t>
            </w:r>
          </w:p>
        </w:tc>
      </w:tr>
      <w:tr w:rsidR="004A16BE" w:rsidRPr="00B62EE3" w14:paraId="41A8BC2C" w14:textId="77777777" w:rsidTr="00D42A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7ABBE4" w14:textId="187122B0"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6D86FEE7" w14:textId="1ADF5379"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6EEDE564" w14:textId="0491F8D8"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-0.09%</w:t>
            </w:r>
          </w:p>
        </w:tc>
        <w:tc>
          <w:tcPr>
            <w:tcW w:w="1169" w:type="dxa"/>
            <w:tcBorders>
              <w:top w:val="nil"/>
              <w:left w:val="nil"/>
              <w:bottom w:val="single" w:sz="8" w:space="0" w:color="auto"/>
              <w:right w:val="single" w:sz="4" w:space="0" w:color="auto"/>
            </w:tcBorders>
            <w:shd w:val="clear" w:color="auto" w:fill="auto"/>
            <w:noWrap/>
            <w:vAlign w:val="center"/>
          </w:tcPr>
          <w:p w14:paraId="378628BC" w14:textId="6F041D34"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-0.08%</w:t>
            </w:r>
          </w:p>
        </w:tc>
        <w:tc>
          <w:tcPr>
            <w:tcW w:w="896" w:type="dxa"/>
            <w:tcBorders>
              <w:top w:val="nil"/>
              <w:left w:val="nil"/>
              <w:bottom w:val="single" w:sz="8" w:space="0" w:color="auto"/>
              <w:right w:val="nil"/>
            </w:tcBorders>
            <w:shd w:val="clear" w:color="auto" w:fill="auto"/>
            <w:noWrap/>
            <w:vAlign w:val="center"/>
          </w:tcPr>
          <w:p w14:paraId="30D5946E" w14:textId="0BE15093"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Pr>
                <w:rFonts w:ascii="Arial" w:hAnsi="Arial" w:cs="Arial"/>
                <w:color w:val="000000"/>
                <w:sz w:val="18"/>
                <w:szCs w:val="18"/>
              </w:rPr>
              <w:t>108%</w:t>
            </w:r>
          </w:p>
        </w:tc>
        <w:tc>
          <w:tcPr>
            <w:tcW w:w="1037" w:type="dxa"/>
            <w:tcBorders>
              <w:top w:val="nil"/>
              <w:left w:val="nil"/>
              <w:bottom w:val="single" w:sz="8" w:space="0" w:color="auto"/>
              <w:right w:val="single" w:sz="8" w:space="0" w:color="auto"/>
            </w:tcBorders>
            <w:shd w:val="clear" w:color="auto" w:fill="auto"/>
            <w:noWrap/>
            <w:vAlign w:val="center"/>
          </w:tcPr>
          <w:p w14:paraId="0CAC1B87" w14:textId="10A3B26D" w:rsidR="004A16BE" w:rsidRPr="00B62EE3" w:rsidRDefault="004A16BE" w:rsidP="004A1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del w:id="107" w:author="Liao　Ruling" w:date="2019-01-14T17:14:00Z">
              <w:r w:rsidDel="00D42A16">
                <w:rPr>
                  <w:rFonts w:ascii="Arial" w:hAnsi="Arial" w:cs="Arial"/>
                  <w:color w:val="000000"/>
                  <w:sz w:val="18"/>
                  <w:szCs w:val="18"/>
                </w:rPr>
                <w:delText>97</w:delText>
              </w:r>
            </w:del>
            <w:ins w:id="108" w:author="Liao　Ruling" w:date="2019-01-14T17:14:00Z">
              <w:r w:rsidR="00D42A16">
                <w:rPr>
                  <w:rFonts w:ascii="Arial" w:hAnsi="Arial" w:cs="Arial"/>
                  <w:color w:val="000000"/>
                  <w:sz w:val="18"/>
                  <w:szCs w:val="18"/>
                </w:rPr>
                <w:t>100</w:t>
              </w:r>
            </w:ins>
            <w:r>
              <w:rPr>
                <w:rFonts w:ascii="Arial" w:hAnsi="Arial" w:cs="Arial"/>
                <w:color w:val="000000"/>
                <w:sz w:val="18"/>
                <w:szCs w:val="18"/>
              </w:rPr>
              <w:t>%</w:t>
            </w:r>
          </w:p>
        </w:tc>
      </w:tr>
      <w:tr w:rsidR="00BA65B7" w:rsidRPr="00B62EE3" w14:paraId="10458ABA"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0147AB5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584194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7CA338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1328721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896" w:type="dxa"/>
            <w:tcBorders>
              <w:top w:val="nil"/>
              <w:left w:val="nil"/>
              <w:bottom w:val="nil"/>
              <w:right w:val="nil"/>
            </w:tcBorders>
            <w:shd w:val="clear" w:color="auto" w:fill="auto"/>
            <w:noWrap/>
            <w:vAlign w:val="bottom"/>
            <w:hideMark/>
          </w:tcPr>
          <w:p w14:paraId="11AE2D0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037" w:type="dxa"/>
            <w:tcBorders>
              <w:top w:val="nil"/>
              <w:left w:val="nil"/>
              <w:bottom w:val="nil"/>
              <w:right w:val="nil"/>
            </w:tcBorders>
            <w:shd w:val="clear" w:color="auto" w:fill="auto"/>
            <w:noWrap/>
            <w:vAlign w:val="bottom"/>
            <w:hideMark/>
          </w:tcPr>
          <w:p w14:paraId="620260B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5E80DAE8"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56E7BC2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44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2A72C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72EE3539"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105AE81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44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86DD8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585CF3F1" w14:textId="77777777" w:rsidTr="00D42A16">
        <w:trPr>
          <w:trHeight w:val="255"/>
          <w:jc w:val="center"/>
        </w:trPr>
        <w:tc>
          <w:tcPr>
            <w:tcW w:w="1640" w:type="dxa"/>
            <w:tcBorders>
              <w:top w:val="nil"/>
              <w:left w:val="nil"/>
              <w:bottom w:val="nil"/>
              <w:right w:val="nil"/>
            </w:tcBorders>
            <w:shd w:val="clear" w:color="auto" w:fill="auto"/>
            <w:noWrap/>
            <w:vAlign w:val="center"/>
            <w:hideMark/>
          </w:tcPr>
          <w:p w14:paraId="377CC51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8A1E71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062B07C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D5BCB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896" w:type="dxa"/>
            <w:tcBorders>
              <w:top w:val="nil"/>
              <w:left w:val="nil"/>
              <w:bottom w:val="single" w:sz="8" w:space="0" w:color="auto"/>
              <w:right w:val="nil"/>
            </w:tcBorders>
            <w:shd w:val="clear" w:color="auto" w:fill="auto"/>
            <w:noWrap/>
            <w:vAlign w:val="center"/>
            <w:hideMark/>
          </w:tcPr>
          <w:p w14:paraId="11B4F8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037" w:type="dxa"/>
            <w:tcBorders>
              <w:top w:val="nil"/>
              <w:left w:val="nil"/>
              <w:bottom w:val="single" w:sz="8" w:space="0" w:color="auto"/>
              <w:right w:val="single" w:sz="8" w:space="0" w:color="auto"/>
            </w:tcBorders>
            <w:shd w:val="clear" w:color="auto" w:fill="auto"/>
            <w:noWrap/>
            <w:vAlign w:val="center"/>
            <w:hideMark/>
          </w:tcPr>
          <w:p w14:paraId="66A80F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4C8A98CE"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75685" w14:textId="762C431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118EEA5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32C18E2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4678805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17E09B4E"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037" w:type="dxa"/>
            <w:tcBorders>
              <w:top w:val="nil"/>
              <w:left w:val="nil"/>
              <w:bottom w:val="nil"/>
              <w:right w:val="single" w:sz="8" w:space="0" w:color="auto"/>
            </w:tcBorders>
            <w:shd w:val="clear" w:color="auto" w:fill="auto"/>
            <w:noWrap/>
            <w:vAlign w:val="center"/>
            <w:hideMark/>
          </w:tcPr>
          <w:p w14:paraId="1EB2CDB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0E83D208"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500EE" w14:textId="52B5767D"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4CD1B27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23B8000F"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64E6F2D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896" w:type="dxa"/>
            <w:tcBorders>
              <w:top w:val="nil"/>
              <w:left w:val="nil"/>
              <w:bottom w:val="nil"/>
              <w:right w:val="nil"/>
            </w:tcBorders>
            <w:shd w:val="clear" w:color="auto" w:fill="auto"/>
            <w:noWrap/>
            <w:vAlign w:val="center"/>
            <w:hideMark/>
          </w:tcPr>
          <w:p w14:paraId="0AFF5FE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037" w:type="dxa"/>
            <w:tcBorders>
              <w:top w:val="nil"/>
              <w:left w:val="nil"/>
              <w:bottom w:val="nil"/>
              <w:right w:val="single" w:sz="8" w:space="0" w:color="auto"/>
            </w:tcBorders>
            <w:shd w:val="clear" w:color="auto" w:fill="auto"/>
            <w:noWrap/>
            <w:vAlign w:val="center"/>
            <w:hideMark/>
          </w:tcPr>
          <w:p w14:paraId="020ED81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D42A16" w:rsidRPr="00B62EE3" w14:paraId="4B1AC850"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D25D1" w14:textId="18A9CB6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6340BA82" w14:textId="012D171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09" w:author="Liao　Ruling" w:date="2019-01-14T17:14: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45400988" w14:textId="39DB429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0" w:author="Liao　Ruling" w:date="2019-01-14T17:14:00Z">
              <w:r>
                <w:rPr>
                  <w:rFonts w:ascii="Arial" w:hAnsi="Arial" w:cs="Arial"/>
                  <w:color w:val="000000"/>
                  <w:sz w:val="18"/>
                  <w:szCs w:val="18"/>
                </w:rPr>
                <w:t>-0.37%</w:t>
              </w:r>
            </w:ins>
          </w:p>
        </w:tc>
        <w:tc>
          <w:tcPr>
            <w:tcW w:w="1169" w:type="dxa"/>
            <w:tcBorders>
              <w:top w:val="nil"/>
              <w:left w:val="nil"/>
              <w:bottom w:val="nil"/>
              <w:right w:val="single" w:sz="4" w:space="0" w:color="auto"/>
            </w:tcBorders>
            <w:shd w:val="clear" w:color="auto" w:fill="auto"/>
            <w:noWrap/>
            <w:vAlign w:val="center"/>
          </w:tcPr>
          <w:p w14:paraId="44BA8D5C" w14:textId="2B95888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1" w:author="Liao　Ruling" w:date="2019-01-14T17:14:00Z">
              <w:r>
                <w:rPr>
                  <w:rFonts w:ascii="Arial" w:hAnsi="Arial" w:cs="Arial"/>
                  <w:color w:val="000000"/>
                  <w:sz w:val="18"/>
                  <w:szCs w:val="18"/>
                </w:rPr>
                <w:t>-0.28%</w:t>
              </w:r>
            </w:ins>
          </w:p>
        </w:tc>
        <w:tc>
          <w:tcPr>
            <w:tcW w:w="896" w:type="dxa"/>
            <w:tcBorders>
              <w:top w:val="nil"/>
              <w:left w:val="nil"/>
              <w:bottom w:val="nil"/>
              <w:right w:val="nil"/>
            </w:tcBorders>
            <w:shd w:val="clear" w:color="auto" w:fill="auto"/>
            <w:noWrap/>
            <w:vAlign w:val="center"/>
          </w:tcPr>
          <w:p w14:paraId="43CDCBED" w14:textId="22A3457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2" w:author="Liao　Ruling" w:date="2019-01-14T17:14:00Z">
              <w:r>
                <w:rPr>
                  <w:rFonts w:ascii="Arial" w:hAnsi="Arial" w:cs="Arial"/>
                  <w:color w:val="000000"/>
                  <w:sz w:val="18"/>
                  <w:szCs w:val="18"/>
                </w:rPr>
                <w:t>103%</w:t>
              </w:r>
            </w:ins>
          </w:p>
        </w:tc>
        <w:tc>
          <w:tcPr>
            <w:tcW w:w="1037" w:type="dxa"/>
            <w:tcBorders>
              <w:top w:val="nil"/>
              <w:left w:val="nil"/>
              <w:bottom w:val="nil"/>
              <w:right w:val="single" w:sz="8" w:space="0" w:color="auto"/>
            </w:tcBorders>
            <w:shd w:val="clear" w:color="auto" w:fill="auto"/>
            <w:noWrap/>
            <w:vAlign w:val="center"/>
          </w:tcPr>
          <w:p w14:paraId="49152434" w14:textId="6CAB9B79"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3" w:author="Liao　Ruling" w:date="2019-01-14T17:14:00Z">
              <w:r>
                <w:rPr>
                  <w:rFonts w:ascii="Arial" w:hAnsi="Arial" w:cs="Arial"/>
                  <w:color w:val="000000"/>
                  <w:sz w:val="18"/>
                  <w:szCs w:val="18"/>
                </w:rPr>
                <w:t>100%</w:t>
              </w:r>
            </w:ins>
          </w:p>
        </w:tc>
      </w:tr>
      <w:tr w:rsidR="00D42A16" w:rsidRPr="00B62EE3" w14:paraId="0F5F89C1"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94B4" w14:textId="4A3372F2"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1BECAFF5" w14:textId="3A9D660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4" w:author="Liao　Ruling" w:date="2019-01-14T17:14:00Z">
              <w:r>
                <w:rPr>
                  <w:rFonts w:ascii="Arial" w:hAnsi="Arial" w:cs="Arial"/>
                  <w:color w:val="000000"/>
                  <w:sz w:val="18"/>
                  <w:szCs w:val="18"/>
                </w:rPr>
                <w:t>-0.06%</w:t>
              </w:r>
            </w:ins>
            <w:del w:id="115" w:author="Liao　Ruling" w:date="2019-01-14T17:14:00Z">
              <w:r w:rsidDel="00DD26CF">
                <w:rPr>
                  <w:rFonts w:ascii="Arial" w:hAnsi="Arial" w:cs="Arial"/>
                  <w:color w:val="000000"/>
                  <w:sz w:val="18"/>
                  <w:szCs w:val="18"/>
                </w:rPr>
                <w:delText>-0.06%</w:delText>
              </w:r>
            </w:del>
          </w:p>
        </w:tc>
        <w:tc>
          <w:tcPr>
            <w:tcW w:w="1169" w:type="dxa"/>
            <w:tcBorders>
              <w:top w:val="nil"/>
              <w:left w:val="nil"/>
              <w:bottom w:val="nil"/>
              <w:right w:val="nil"/>
            </w:tcBorders>
            <w:shd w:val="clear" w:color="auto" w:fill="auto"/>
            <w:noWrap/>
            <w:vAlign w:val="center"/>
          </w:tcPr>
          <w:p w14:paraId="6227196D" w14:textId="68B58D5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6" w:author="Liao　Ruling" w:date="2019-01-14T17:14:00Z">
              <w:r>
                <w:rPr>
                  <w:rFonts w:ascii="Arial" w:hAnsi="Arial" w:cs="Arial"/>
                  <w:color w:val="000000"/>
                  <w:sz w:val="18"/>
                  <w:szCs w:val="18"/>
                </w:rPr>
                <w:t>0.13%</w:t>
              </w:r>
            </w:ins>
            <w:del w:id="117" w:author="Liao　Ruling" w:date="2019-01-14T17:14:00Z">
              <w:r w:rsidDel="00DD26CF">
                <w:rPr>
                  <w:rFonts w:ascii="Arial" w:hAnsi="Arial" w:cs="Arial"/>
                  <w:color w:val="000000"/>
                  <w:sz w:val="18"/>
                  <w:szCs w:val="18"/>
                </w:rPr>
                <w:delText>0.13%</w:delText>
              </w:r>
            </w:del>
          </w:p>
        </w:tc>
        <w:tc>
          <w:tcPr>
            <w:tcW w:w="1169" w:type="dxa"/>
            <w:tcBorders>
              <w:top w:val="nil"/>
              <w:left w:val="nil"/>
              <w:bottom w:val="nil"/>
              <w:right w:val="single" w:sz="4" w:space="0" w:color="auto"/>
            </w:tcBorders>
            <w:shd w:val="clear" w:color="auto" w:fill="auto"/>
            <w:noWrap/>
            <w:vAlign w:val="center"/>
          </w:tcPr>
          <w:p w14:paraId="1107591F" w14:textId="55342637"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18" w:author="Liao　Ruling" w:date="2019-01-14T17:14:00Z">
              <w:r>
                <w:rPr>
                  <w:rFonts w:ascii="Arial" w:hAnsi="Arial" w:cs="Arial"/>
                  <w:color w:val="000000"/>
                  <w:sz w:val="18"/>
                  <w:szCs w:val="18"/>
                </w:rPr>
                <w:t>0.26%</w:t>
              </w:r>
            </w:ins>
            <w:del w:id="119" w:author="Liao　Ruling" w:date="2019-01-14T17:14:00Z">
              <w:r w:rsidDel="00DD26CF">
                <w:rPr>
                  <w:rFonts w:ascii="Arial" w:hAnsi="Arial" w:cs="Arial"/>
                  <w:color w:val="000000"/>
                  <w:sz w:val="18"/>
                  <w:szCs w:val="18"/>
                </w:rPr>
                <w:delText>0.26%</w:delText>
              </w:r>
            </w:del>
          </w:p>
        </w:tc>
        <w:tc>
          <w:tcPr>
            <w:tcW w:w="896" w:type="dxa"/>
            <w:tcBorders>
              <w:top w:val="nil"/>
              <w:left w:val="nil"/>
              <w:bottom w:val="nil"/>
              <w:right w:val="nil"/>
            </w:tcBorders>
            <w:shd w:val="clear" w:color="auto" w:fill="auto"/>
            <w:noWrap/>
            <w:vAlign w:val="center"/>
          </w:tcPr>
          <w:p w14:paraId="61F2AAAA" w14:textId="57082F6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0" w:author="Liao　Ruling" w:date="2019-01-14T17:14:00Z">
              <w:r>
                <w:rPr>
                  <w:rFonts w:ascii="Arial" w:hAnsi="Arial" w:cs="Arial"/>
                  <w:color w:val="000000"/>
                  <w:sz w:val="18"/>
                  <w:szCs w:val="18"/>
                </w:rPr>
                <w:t>104%</w:t>
              </w:r>
            </w:ins>
            <w:del w:id="121" w:author="Liao　Ruling" w:date="2019-01-14T17:14:00Z">
              <w:r w:rsidDel="00DD26CF">
                <w:rPr>
                  <w:rFonts w:ascii="Arial" w:hAnsi="Arial" w:cs="Arial"/>
                  <w:color w:val="000000"/>
                  <w:sz w:val="18"/>
                  <w:szCs w:val="18"/>
                </w:rPr>
                <w:delText>104%</w:delText>
              </w:r>
            </w:del>
          </w:p>
        </w:tc>
        <w:tc>
          <w:tcPr>
            <w:tcW w:w="1037" w:type="dxa"/>
            <w:tcBorders>
              <w:top w:val="nil"/>
              <w:left w:val="nil"/>
              <w:bottom w:val="nil"/>
              <w:right w:val="single" w:sz="8" w:space="0" w:color="auto"/>
            </w:tcBorders>
            <w:shd w:val="clear" w:color="auto" w:fill="auto"/>
            <w:noWrap/>
            <w:vAlign w:val="center"/>
          </w:tcPr>
          <w:p w14:paraId="358A22A3" w14:textId="749B5D0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2" w:author="Liao　Ruling" w:date="2019-01-14T17:14:00Z">
              <w:r>
                <w:rPr>
                  <w:rFonts w:ascii="Arial" w:hAnsi="Arial" w:cs="Arial"/>
                  <w:color w:val="000000"/>
                  <w:sz w:val="18"/>
                  <w:szCs w:val="18"/>
                </w:rPr>
                <w:t>100%</w:t>
              </w:r>
            </w:ins>
            <w:del w:id="123" w:author="Liao　Ruling" w:date="2019-01-14T17:14:00Z">
              <w:r w:rsidDel="00DD26CF">
                <w:rPr>
                  <w:rFonts w:ascii="Arial" w:hAnsi="Arial" w:cs="Arial"/>
                  <w:color w:val="000000"/>
                  <w:sz w:val="18"/>
                  <w:szCs w:val="18"/>
                </w:rPr>
                <w:delText>105%</w:delText>
              </w:r>
            </w:del>
          </w:p>
        </w:tc>
      </w:tr>
      <w:tr w:rsidR="00D42A16" w:rsidRPr="00B62EE3" w14:paraId="37BCF2AC" w14:textId="77777777" w:rsidTr="00D42A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46FFA" w14:textId="1447CCFC"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79B8B2DE" w14:textId="2DB5E3D6"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4" w:author="Liao　Ruling" w:date="2019-01-14T17:14:00Z">
              <w:r>
                <w:rPr>
                  <w:rFonts w:ascii="Arial" w:hAnsi="Arial" w:cs="Arial"/>
                  <w:color w:val="000000"/>
                  <w:sz w:val="18"/>
                  <w:szCs w:val="18"/>
                </w:rPr>
                <w:t>-0.11%</w:t>
              </w:r>
            </w:ins>
            <w:del w:id="125" w:author="Liao　Ruling" w:date="2019-01-14T17:14:00Z">
              <w:r w:rsidDel="00DD26CF">
                <w:rPr>
                  <w:rFonts w:ascii="Arial" w:hAnsi="Arial" w:cs="Arial"/>
                  <w:color w:val="000000"/>
                  <w:sz w:val="18"/>
                  <w:szCs w:val="18"/>
                </w:rPr>
                <w:delText>-0.11%</w:delText>
              </w:r>
            </w:del>
          </w:p>
        </w:tc>
        <w:tc>
          <w:tcPr>
            <w:tcW w:w="1169" w:type="dxa"/>
            <w:tcBorders>
              <w:top w:val="nil"/>
              <w:left w:val="nil"/>
              <w:bottom w:val="nil"/>
              <w:right w:val="nil"/>
            </w:tcBorders>
            <w:shd w:val="clear" w:color="auto" w:fill="auto"/>
            <w:noWrap/>
            <w:vAlign w:val="center"/>
          </w:tcPr>
          <w:p w14:paraId="3DB2E1D0" w14:textId="2D1632D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6" w:author="Liao　Ruling" w:date="2019-01-14T17:14:00Z">
              <w:r>
                <w:rPr>
                  <w:rFonts w:ascii="Arial" w:hAnsi="Arial" w:cs="Arial"/>
                  <w:color w:val="000000"/>
                  <w:sz w:val="18"/>
                  <w:szCs w:val="18"/>
                </w:rPr>
                <w:t>-0.01%</w:t>
              </w:r>
            </w:ins>
            <w:del w:id="127" w:author="Liao　Ruling" w:date="2019-01-14T17:14:00Z">
              <w:r w:rsidDel="00DD26CF">
                <w:rPr>
                  <w:rFonts w:ascii="Arial" w:hAnsi="Arial" w:cs="Arial"/>
                  <w:color w:val="000000"/>
                  <w:sz w:val="18"/>
                  <w:szCs w:val="18"/>
                </w:rPr>
                <w:delText>-0.01%</w:delText>
              </w:r>
            </w:del>
          </w:p>
        </w:tc>
        <w:tc>
          <w:tcPr>
            <w:tcW w:w="1169" w:type="dxa"/>
            <w:tcBorders>
              <w:top w:val="nil"/>
              <w:left w:val="nil"/>
              <w:bottom w:val="nil"/>
              <w:right w:val="single" w:sz="4" w:space="0" w:color="auto"/>
            </w:tcBorders>
            <w:shd w:val="clear" w:color="auto" w:fill="auto"/>
            <w:noWrap/>
            <w:vAlign w:val="center"/>
          </w:tcPr>
          <w:p w14:paraId="128DC973" w14:textId="18EA82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28" w:author="Liao　Ruling" w:date="2019-01-14T17:14:00Z">
              <w:r>
                <w:rPr>
                  <w:rFonts w:ascii="Arial" w:hAnsi="Arial" w:cs="Arial"/>
                  <w:color w:val="000000"/>
                  <w:sz w:val="18"/>
                  <w:szCs w:val="18"/>
                </w:rPr>
                <w:t>0.02%</w:t>
              </w:r>
            </w:ins>
            <w:del w:id="129" w:author="Liao　Ruling" w:date="2019-01-14T17:14:00Z">
              <w:r w:rsidDel="00DD26CF">
                <w:rPr>
                  <w:rFonts w:ascii="Arial" w:hAnsi="Arial" w:cs="Arial"/>
                  <w:color w:val="000000"/>
                  <w:sz w:val="18"/>
                  <w:szCs w:val="18"/>
                </w:rPr>
                <w:delText>0.02%</w:delText>
              </w:r>
            </w:del>
          </w:p>
        </w:tc>
        <w:tc>
          <w:tcPr>
            <w:tcW w:w="896" w:type="dxa"/>
            <w:tcBorders>
              <w:top w:val="nil"/>
              <w:left w:val="nil"/>
              <w:bottom w:val="nil"/>
              <w:right w:val="nil"/>
            </w:tcBorders>
            <w:shd w:val="clear" w:color="auto" w:fill="auto"/>
            <w:noWrap/>
            <w:vAlign w:val="center"/>
          </w:tcPr>
          <w:p w14:paraId="6475EEEE" w14:textId="12B439B4"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0" w:author="Liao　Ruling" w:date="2019-01-14T17:14:00Z">
              <w:r>
                <w:rPr>
                  <w:rFonts w:ascii="Arial" w:hAnsi="Arial" w:cs="Arial"/>
                  <w:color w:val="000000"/>
                  <w:sz w:val="18"/>
                  <w:szCs w:val="18"/>
                </w:rPr>
                <w:t>103%</w:t>
              </w:r>
            </w:ins>
            <w:del w:id="131" w:author="Liao　Ruling" w:date="2019-01-14T17:14:00Z">
              <w:r w:rsidDel="00DD26CF">
                <w:rPr>
                  <w:rFonts w:ascii="Arial" w:hAnsi="Arial" w:cs="Arial"/>
                  <w:color w:val="000000"/>
                  <w:sz w:val="18"/>
                  <w:szCs w:val="18"/>
                </w:rPr>
                <w:delText>103%</w:delText>
              </w:r>
            </w:del>
          </w:p>
        </w:tc>
        <w:tc>
          <w:tcPr>
            <w:tcW w:w="1037" w:type="dxa"/>
            <w:tcBorders>
              <w:top w:val="nil"/>
              <w:left w:val="nil"/>
              <w:bottom w:val="nil"/>
              <w:right w:val="single" w:sz="8" w:space="0" w:color="auto"/>
            </w:tcBorders>
            <w:shd w:val="clear" w:color="auto" w:fill="auto"/>
            <w:noWrap/>
            <w:vAlign w:val="center"/>
          </w:tcPr>
          <w:p w14:paraId="1B5C1C78" w14:textId="20C0D2CE"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2" w:author="Liao　Ruling" w:date="2019-01-14T17:14:00Z">
              <w:r>
                <w:rPr>
                  <w:rFonts w:ascii="Arial" w:hAnsi="Arial" w:cs="Arial"/>
                  <w:color w:val="000000"/>
                  <w:sz w:val="18"/>
                  <w:szCs w:val="18"/>
                </w:rPr>
                <w:t>100%</w:t>
              </w:r>
            </w:ins>
            <w:del w:id="133" w:author="Liao　Ruling" w:date="2019-01-14T17:14:00Z">
              <w:r w:rsidDel="00DD26CF">
                <w:rPr>
                  <w:rFonts w:ascii="Arial" w:hAnsi="Arial" w:cs="Arial"/>
                  <w:color w:val="000000"/>
                  <w:sz w:val="18"/>
                  <w:szCs w:val="18"/>
                </w:rPr>
                <w:delText>113%</w:delText>
              </w:r>
            </w:del>
          </w:p>
        </w:tc>
      </w:tr>
      <w:tr w:rsidR="00D42A16" w:rsidRPr="00B62EE3" w14:paraId="57DF4E71" w14:textId="77777777" w:rsidTr="00D42A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68A79" w14:textId="1B6A05F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03EB2392" w14:textId="2063F1BE"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4" w:author="Liao　Ruling" w:date="2019-01-14T17:14: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6EC042D2" w14:textId="353DD5C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5" w:author="Liao　Ruling" w:date="2019-01-14T17:14: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60D067A0" w14:textId="203DE46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6" w:author="Liao　Ruling" w:date="2019-01-14T17:14:00Z">
              <w:r>
                <w:rPr>
                  <w:rFonts w:ascii="Arial" w:hAnsi="Arial" w:cs="Arial"/>
                  <w:color w:val="000000"/>
                  <w:sz w:val="18"/>
                  <w:szCs w:val="18"/>
                </w:rPr>
                <w:t>-0.03%</w:t>
              </w:r>
            </w:ins>
          </w:p>
        </w:tc>
        <w:tc>
          <w:tcPr>
            <w:tcW w:w="896" w:type="dxa"/>
            <w:tcBorders>
              <w:top w:val="single" w:sz="8" w:space="0" w:color="auto"/>
              <w:left w:val="nil"/>
              <w:bottom w:val="nil"/>
              <w:right w:val="nil"/>
            </w:tcBorders>
            <w:shd w:val="clear" w:color="auto" w:fill="auto"/>
            <w:noWrap/>
            <w:vAlign w:val="center"/>
          </w:tcPr>
          <w:p w14:paraId="36245059" w14:textId="0170A328"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7" w:author="Liao　Ruling" w:date="2019-01-14T17:14:00Z">
              <w:r>
                <w:rPr>
                  <w:rFonts w:ascii="Arial" w:hAnsi="Arial" w:cs="Arial"/>
                  <w:color w:val="000000"/>
                  <w:sz w:val="18"/>
                  <w:szCs w:val="18"/>
                </w:rPr>
                <w:t>103%</w:t>
              </w:r>
            </w:ins>
          </w:p>
        </w:tc>
        <w:tc>
          <w:tcPr>
            <w:tcW w:w="1037" w:type="dxa"/>
            <w:tcBorders>
              <w:top w:val="single" w:sz="8" w:space="0" w:color="auto"/>
              <w:left w:val="nil"/>
              <w:bottom w:val="nil"/>
              <w:right w:val="single" w:sz="8" w:space="0" w:color="auto"/>
            </w:tcBorders>
            <w:shd w:val="clear" w:color="auto" w:fill="auto"/>
            <w:noWrap/>
            <w:vAlign w:val="center"/>
          </w:tcPr>
          <w:p w14:paraId="2A2B3D66" w14:textId="592FF78B"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8" w:author="Liao　Ruling" w:date="2019-01-14T17:14:00Z">
              <w:r>
                <w:rPr>
                  <w:rFonts w:ascii="Arial" w:hAnsi="Arial" w:cs="Arial"/>
                  <w:color w:val="000000"/>
                  <w:sz w:val="18"/>
                  <w:szCs w:val="18"/>
                </w:rPr>
                <w:t>100%</w:t>
              </w:r>
            </w:ins>
          </w:p>
        </w:tc>
      </w:tr>
      <w:tr w:rsidR="00D42A16" w:rsidRPr="00B62EE3" w14:paraId="15E069BA" w14:textId="77777777" w:rsidTr="00D42A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D11D78" w14:textId="69648F9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single" w:sz="8" w:space="0" w:color="auto"/>
              <w:bottom w:val="nil"/>
              <w:right w:val="nil"/>
            </w:tcBorders>
            <w:shd w:val="clear" w:color="auto" w:fill="auto"/>
            <w:noWrap/>
            <w:vAlign w:val="center"/>
          </w:tcPr>
          <w:p w14:paraId="6D6444F4" w14:textId="2F5343B3"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39" w:author="Liao　Ruling" w:date="2019-01-14T17:14:00Z">
              <w:r>
                <w:rPr>
                  <w:rFonts w:ascii="Arial" w:hAnsi="Arial" w:cs="Arial"/>
                  <w:color w:val="000000"/>
                  <w:sz w:val="18"/>
                  <w:szCs w:val="18"/>
                </w:rPr>
                <w:t>-0.19%</w:t>
              </w:r>
            </w:ins>
            <w:del w:id="140" w:author="Liao　Ruling" w:date="2019-01-14T17:14:00Z">
              <w:r w:rsidDel="00DD26CF">
                <w:rPr>
                  <w:rFonts w:ascii="Arial" w:hAnsi="Arial" w:cs="Arial"/>
                  <w:color w:val="000000"/>
                  <w:sz w:val="18"/>
                  <w:szCs w:val="18"/>
                </w:rPr>
                <w:delText>-0.19%</w:delText>
              </w:r>
            </w:del>
          </w:p>
        </w:tc>
        <w:tc>
          <w:tcPr>
            <w:tcW w:w="1169" w:type="dxa"/>
            <w:tcBorders>
              <w:top w:val="single" w:sz="8" w:space="0" w:color="auto"/>
              <w:left w:val="nil"/>
              <w:bottom w:val="nil"/>
              <w:right w:val="nil"/>
            </w:tcBorders>
            <w:shd w:val="clear" w:color="auto" w:fill="auto"/>
            <w:noWrap/>
            <w:vAlign w:val="center"/>
          </w:tcPr>
          <w:p w14:paraId="3AB645F8" w14:textId="7669D62F"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1" w:author="Liao　Ruling" w:date="2019-01-14T17:14:00Z">
              <w:r>
                <w:rPr>
                  <w:rFonts w:ascii="Arial" w:hAnsi="Arial" w:cs="Arial"/>
                  <w:color w:val="000000"/>
                  <w:sz w:val="18"/>
                  <w:szCs w:val="18"/>
                </w:rPr>
                <w:t>0.05%</w:t>
              </w:r>
            </w:ins>
            <w:del w:id="142" w:author="Liao　Ruling" w:date="2019-01-14T17:14:00Z">
              <w:r w:rsidDel="00DD26CF">
                <w:rPr>
                  <w:rFonts w:ascii="Arial" w:hAnsi="Arial" w:cs="Arial"/>
                  <w:color w:val="000000"/>
                  <w:sz w:val="18"/>
                  <w:szCs w:val="18"/>
                </w:rPr>
                <w:delText>0.05%</w:delText>
              </w:r>
            </w:del>
          </w:p>
        </w:tc>
        <w:tc>
          <w:tcPr>
            <w:tcW w:w="1169" w:type="dxa"/>
            <w:tcBorders>
              <w:top w:val="single" w:sz="8" w:space="0" w:color="auto"/>
              <w:left w:val="nil"/>
              <w:bottom w:val="nil"/>
              <w:right w:val="single" w:sz="4" w:space="0" w:color="auto"/>
            </w:tcBorders>
            <w:shd w:val="clear" w:color="auto" w:fill="auto"/>
            <w:noWrap/>
            <w:vAlign w:val="center"/>
          </w:tcPr>
          <w:p w14:paraId="7DA70259" w14:textId="30B6BEF0"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3" w:author="Liao　Ruling" w:date="2019-01-14T17:14:00Z">
              <w:r>
                <w:rPr>
                  <w:rFonts w:ascii="Arial" w:hAnsi="Arial" w:cs="Arial"/>
                  <w:color w:val="000000"/>
                  <w:sz w:val="18"/>
                  <w:szCs w:val="18"/>
                </w:rPr>
                <w:t>-0.24%</w:t>
              </w:r>
            </w:ins>
            <w:del w:id="144" w:author="Liao　Ruling" w:date="2019-01-14T17:14:00Z">
              <w:r w:rsidDel="00DD26CF">
                <w:rPr>
                  <w:rFonts w:ascii="Arial" w:hAnsi="Arial" w:cs="Arial"/>
                  <w:color w:val="000000"/>
                  <w:sz w:val="18"/>
                  <w:szCs w:val="18"/>
                </w:rPr>
                <w:delText>-0.24%</w:delText>
              </w:r>
            </w:del>
          </w:p>
        </w:tc>
        <w:tc>
          <w:tcPr>
            <w:tcW w:w="896" w:type="dxa"/>
            <w:tcBorders>
              <w:top w:val="single" w:sz="8" w:space="0" w:color="auto"/>
              <w:left w:val="nil"/>
              <w:bottom w:val="nil"/>
              <w:right w:val="nil"/>
            </w:tcBorders>
            <w:shd w:val="clear" w:color="auto" w:fill="auto"/>
            <w:noWrap/>
            <w:vAlign w:val="center"/>
          </w:tcPr>
          <w:p w14:paraId="0B120693" w14:textId="258B64FC"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5" w:author="Liao　Ruling" w:date="2019-01-14T17:14:00Z">
              <w:r>
                <w:rPr>
                  <w:rFonts w:ascii="Arial" w:hAnsi="Arial" w:cs="Arial"/>
                  <w:color w:val="000000"/>
                  <w:sz w:val="18"/>
                  <w:szCs w:val="18"/>
                </w:rPr>
                <w:t>104%</w:t>
              </w:r>
            </w:ins>
            <w:del w:id="146" w:author="Liao　Ruling" w:date="2019-01-14T17:14:00Z">
              <w:r w:rsidDel="00DD26CF">
                <w:rPr>
                  <w:rFonts w:ascii="Arial" w:hAnsi="Arial" w:cs="Arial"/>
                  <w:color w:val="000000"/>
                  <w:sz w:val="18"/>
                  <w:szCs w:val="18"/>
                </w:rPr>
                <w:delText>104%</w:delText>
              </w:r>
            </w:del>
          </w:p>
        </w:tc>
        <w:tc>
          <w:tcPr>
            <w:tcW w:w="1037" w:type="dxa"/>
            <w:tcBorders>
              <w:top w:val="single" w:sz="8" w:space="0" w:color="auto"/>
              <w:left w:val="nil"/>
              <w:bottom w:val="nil"/>
              <w:right w:val="single" w:sz="8" w:space="0" w:color="auto"/>
            </w:tcBorders>
            <w:shd w:val="clear" w:color="auto" w:fill="auto"/>
            <w:noWrap/>
            <w:vAlign w:val="center"/>
          </w:tcPr>
          <w:p w14:paraId="4D92DACB" w14:textId="7DB94427"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7" w:author="Liao　Ruling" w:date="2019-01-14T17:14:00Z">
              <w:r>
                <w:rPr>
                  <w:rFonts w:ascii="Arial" w:hAnsi="Arial" w:cs="Arial"/>
                  <w:color w:val="000000"/>
                  <w:sz w:val="18"/>
                  <w:szCs w:val="18"/>
                </w:rPr>
                <w:t>99%</w:t>
              </w:r>
            </w:ins>
            <w:del w:id="148" w:author="Liao　Ruling" w:date="2019-01-14T17:14:00Z">
              <w:r w:rsidDel="00DD26CF">
                <w:rPr>
                  <w:rFonts w:ascii="Arial" w:hAnsi="Arial" w:cs="Arial"/>
                  <w:color w:val="000000"/>
                  <w:sz w:val="18"/>
                  <w:szCs w:val="18"/>
                </w:rPr>
                <w:delText>100%</w:delText>
              </w:r>
            </w:del>
          </w:p>
        </w:tc>
      </w:tr>
      <w:tr w:rsidR="00D42A16" w:rsidRPr="00B62EE3" w14:paraId="7CED4FEF" w14:textId="77777777" w:rsidTr="00D42A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4BF16" w14:textId="455B19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3163A9E0" w14:textId="76017204"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49" w:author="Liao　Ruling" w:date="2019-01-14T17:14:00Z">
              <w:r>
                <w:rPr>
                  <w:rFonts w:ascii="Arial" w:hAnsi="Arial" w:cs="Arial"/>
                  <w:color w:val="000000"/>
                  <w:sz w:val="18"/>
                  <w:szCs w:val="18"/>
                </w:rPr>
                <w:t>-0.04%</w:t>
              </w:r>
            </w:ins>
          </w:p>
        </w:tc>
        <w:tc>
          <w:tcPr>
            <w:tcW w:w="1169" w:type="dxa"/>
            <w:tcBorders>
              <w:top w:val="nil"/>
              <w:left w:val="nil"/>
              <w:bottom w:val="single" w:sz="8" w:space="0" w:color="auto"/>
              <w:right w:val="nil"/>
            </w:tcBorders>
            <w:shd w:val="clear" w:color="auto" w:fill="auto"/>
            <w:noWrap/>
            <w:vAlign w:val="center"/>
          </w:tcPr>
          <w:p w14:paraId="5778CC04" w14:textId="37E2CF5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0" w:author="Liao　Ruling" w:date="2019-01-14T17:14:00Z">
              <w:r>
                <w:rPr>
                  <w:rFonts w:ascii="Arial" w:hAnsi="Arial" w:cs="Arial"/>
                  <w:color w:val="000000"/>
                  <w:sz w:val="18"/>
                  <w:szCs w:val="18"/>
                </w:rPr>
                <w:t>0.06%</w:t>
              </w:r>
            </w:ins>
          </w:p>
        </w:tc>
        <w:tc>
          <w:tcPr>
            <w:tcW w:w="1169" w:type="dxa"/>
            <w:tcBorders>
              <w:top w:val="nil"/>
              <w:left w:val="nil"/>
              <w:bottom w:val="single" w:sz="8" w:space="0" w:color="auto"/>
              <w:right w:val="single" w:sz="4" w:space="0" w:color="auto"/>
            </w:tcBorders>
            <w:shd w:val="clear" w:color="auto" w:fill="auto"/>
            <w:noWrap/>
            <w:vAlign w:val="center"/>
          </w:tcPr>
          <w:p w14:paraId="5037A6E5" w14:textId="01D3A9B9"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1" w:author="Liao　Ruling" w:date="2019-01-14T17:14:00Z">
              <w:r>
                <w:rPr>
                  <w:rFonts w:ascii="Arial" w:hAnsi="Arial" w:cs="Arial"/>
                  <w:color w:val="000000"/>
                  <w:sz w:val="18"/>
                  <w:szCs w:val="18"/>
                </w:rPr>
                <w:t>-0.39%</w:t>
              </w:r>
            </w:ins>
          </w:p>
        </w:tc>
        <w:tc>
          <w:tcPr>
            <w:tcW w:w="896" w:type="dxa"/>
            <w:tcBorders>
              <w:top w:val="nil"/>
              <w:left w:val="nil"/>
              <w:bottom w:val="single" w:sz="8" w:space="0" w:color="auto"/>
              <w:right w:val="nil"/>
            </w:tcBorders>
            <w:shd w:val="clear" w:color="auto" w:fill="auto"/>
            <w:noWrap/>
            <w:vAlign w:val="center"/>
          </w:tcPr>
          <w:p w14:paraId="020A792F" w14:textId="414EE9B5"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2" w:author="Liao　Ruling" w:date="2019-01-14T17:14:00Z">
              <w:r>
                <w:rPr>
                  <w:rFonts w:ascii="Arial" w:hAnsi="Arial" w:cs="Arial"/>
                  <w:color w:val="000000"/>
                  <w:sz w:val="18"/>
                  <w:szCs w:val="18"/>
                </w:rPr>
                <w:t>105%</w:t>
              </w:r>
            </w:ins>
          </w:p>
        </w:tc>
        <w:tc>
          <w:tcPr>
            <w:tcW w:w="1037" w:type="dxa"/>
            <w:tcBorders>
              <w:top w:val="nil"/>
              <w:left w:val="nil"/>
              <w:bottom w:val="single" w:sz="8" w:space="0" w:color="auto"/>
              <w:right w:val="single" w:sz="8" w:space="0" w:color="auto"/>
            </w:tcBorders>
            <w:shd w:val="clear" w:color="auto" w:fill="auto"/>
            <w:noWrap/>
            <w:vAlign w:val="center"/>
          </w:tcPr>
          <w:p w14:paraId="66D7B951" w14:textId="481D38F1" w:rsidR="00D42A16" w:rsidRPr="00B62EE3" w:rsidRDefault="00D42A16" w:rsidP="00D42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3" w:author="Liao　Ruling" w:date="2019-01-14T17:14:00Z">
              <w:r>
                <w:rPr>
                  <w:rFonts w:ascii="Arial" w:hAnsi="Arial" w:cs="Arial"/>
                  <w:color w:val="000000"/>
                  <w:sz w:val="18"/>
                  <w:szCs w:val="18"/>
                </w:rPr>
                <w:t>100%</w:t>
              </w:r>
            </w:ins>
          </w:p>
        </w:tc>
      </w:tr>
    </w:tbl>
    <w:p w14:paraId="3720902A" w14:textId="31691B84" w:rsidR="00B62EE3" w:rsidRPr="00B62EE3" w:rsidRDefault="00B62EE3" w:rsidP="00B62EE3">
      <w:pPr>
        <w:pStyle w:val="Caption"/>
        <w:jc w:val="center"/>
        <w:rPr>
          <w:b w:val="0"/>
          <w:szCs w:val="22"/>
          <w:lang w:val="en-CA" w:eastAsia="ko-KR"/>
        </w:rPr>
      </w:pPr>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3</w:t>
      </w:r>
      <w:r w:rsidRPr="00B62EE3">
        <w:rPr>
          <w:b w:val="0"/>
        </w:rPr>
        <w:fldChar w:fldCharType="end"/>
      </w:r>
      <w:r w:rsidRPr="00B62EE3">
        <w:rPr>
          <w:b w:val="0"/>
        </w:rPr>
        <w:t>.</w:t>
      </w:r>
      <w:r>
        <w:rPr>
          <w:b w:val="0"/>
        </w:rPr>
        <w:t xml:space="preserve"> Results of Test 3: </w:t>
      </w:r>
      <w:r w:rsidR="00E13084">
        <w:rPr>
          <w:b w:val="0"/>
        </w:rPr>
        <w:t xml:space="preserve">applied </w:t>
      </w:r>
      <w:r>
        <w:rPr>
          <w:b w:val="0"/>
        </w:rPr>
        <w:t>encoder optimization algorithm</w:t>
      </w:r>
      <w:r w:rsidR="00E13084">
        <w:rPr>
          <w:b w:val="0"/>
        </w:rPr>
        <w:t xml:space="preserve"> to VTM-3.0</w:t>
      </w:r>
    </w:p>
    <w:tbl>
      <w:tblPr>
        <w:tblW w:w="7422" w:type="dxa"/>
        <w:jc w:val="center"/>
        <w:tblLook w:val="04A0" w:firstRow="1" w:lastRow="0" w:firstColumn="1" w:lastColumn="0" w:noHBand="0" w:noVBand="1"/>
      </w:tblPr>
      <w:tblGrid>
        <w:gridCol w:w="1640"/>
        <w:gridCol w:w="1170"/>
        <w:gridCol w:w="1169"/>
        <w:gridCol w:w="1169"/>
        <w:gridCol w:w="1137"/>
        <w:gridCol w:w="1137"/>
      </w:tblGrid>
      <w:tr w:rsidR="00B62EE3" w:rsidRPr="00B62EE3" w14:paraId="7B4B727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77477D56"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0438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Random Access Main 10</w:t>
            </w:r>
          </w:p>
        </w:tc>
      </w:tr>
      <w:tr w:rsidR="00B62EE3" w:rsidRPr="00B62EE3" w14:paraId="50763899"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873836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81D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62EE3" w:rsidRPr="00B62EE3" w14:paraId="2917487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62662C7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4C46D68"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7EA5EDA5"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E9ABBFE"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512ACC39"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1E99573" w14:textId="77777777" w:rsidR="00B62EE3" w:rsidRPr="00B62EE3" w:rsidRDefault="00B62EE3" w:rsidP="00183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792A3E" w:rsidRPr="00B62EE3" w14:paraId="4359EE38"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33E5D" w14:textId="3285ECC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tcPr>
          <w:p w14:paraId="17BC66C8" w14:textId="15FCAF0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4" w:author="Liao　Ruling" w:date="2019-01-14T13:53:00Z">
              <w:r>
                <w:rPr>
                  <w:rFonts w:ascii="Arial" w:hAnsi="Arial" w:cs="Arial"/>
                  <w:color w:val="000000"/>
                  <w:sz w:val="18"/>
                  <w:szCs w:val="18"/>
                </w:rPr>
                <w:t>-0.08%</w:t>
              </w:r>
            </w:ins>
          </w:p>
        </w:tc>
        <w:tc>
          <w:tcPr>
            <w:tcW w:w="1169" w:type="dxa"/>
            <w:tcBorders>
              <w:top w:val="nil"/>
              <w:left w:val="nil"/>
              <w:bottom w:val="nil"/>
              <w:right w:val="nil"/>
            </w:tcBorders>
            <w:shd w:val="clear" w:color="auto" w:fill="auto"/>
            <w:noWrap/>
            <w:vAlign w:val="center"/>
          </w:tcPr>
          <w:p w14:paraId="31BFB6D6" w14:textId="58FDAE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5" w:author="Liao　Ruling" w:date="2019-01-14T13:53:00Z">
              <w:r>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tcPr>
          <w:p w14:paraId="22D601B7" w14:textId="3781876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6" w:author="Liao　Ruling" w:date="2019-01-14T13:53:00Z">
              <w:r>
                <w:rPr>
                  <w:rFonts w:ascii="Arial" w:hAnsi="Arial" w:cs="Arial"/>
                  <w:color w:val="000000"/>
                  <w:sz w:val="18"/>
                  <w:szCs w:val="18"/>
                </w:rPr>
                <w:t>-0.09%</w:t>
              </w:r>
            </w:ins>
          </w:p>
        </w:tc>
        <w:tc>
          <w:tcPr>
            <w:tcW w:w="1137" w:type="dxa"/>
            <w:tcBorders>
              <w:top w:val="nil"/>
              <w:left w:val="nil"/>
              <w:bottom w:val="nil"/>
              <w:right w:val="nil"/>
            </w:tcBorders>
            <w:shd w:val="clear" w:color="auto" w:fill="auto"/>
            <w:noWrap/>
            <w:vAlign w:val="center"/>
          </w:tcPr>
          <w:p w14:paraId="070C9862" w14:textId="68AE4C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7" w:author="Liao　Ruling" w:date="2019-01-14T13:53:00Z">
              <w:r>
                <w:rPr>
                  <w:rFonts w:ascii="Arial" w:hAnsi="Arial" w:cs="Arial"/>
                  <w:color w:val="000000"/>
                  <w:sz w:val="18"/>
                  <w:szCs w:val="18"/>
                </w:rPr>
                <w:t>98%</w:t>
              </w:r>
            </w:ins>
          </w:p>
        </w:tc>
        <w:tc>
          <w:tcPr>
            <w:tcW w:w="1137" w:type="dxa"/>
            <w:tcBorders>
              <w:top w:val="nil"/>
              <w:left w:val="nil"/>
              <w:bottom w:val="nil"/>
              <w:right w:val="single" w:sz="8" w:space="0" w:color="auto"/>
            </w:tcBorders>
            <w:shd w:val="clear" w:color="auto" w:fill="auto"/>
            <w:noWrap/>
            <w:vAlign w:val="center"/>
          </w:tcPr>
          <w:p w14:paraId="093EA559" w14:textId="7DD95AE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8" w:author="Liao　Ruling" w:date="2019-01-14T13:53:00Z">
              <w:r>
                <w:rPr>
                  <w:rFonts w:ascii="Arial" w:hAnsi="Arial" w:cs="Arial"/>
                  <w:color w:val="000000"/>
                  <w:sz w:val="18"/>
                  <w:szCs w:val="18"/>
                </w:rPr>
                <w:t>100%</w:t>
              </w:r>
            </w:ins>
          </w:p>
        </w:tc>
      </w:tr>
      <w:tr w:rsidR="00792A3E" w:rsidRPr="00B62EE3" w14:paraId="7ADB4DE0"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4BE98" w14:textId="5FE3AEA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tcPr>
          <w:p w14:paraId="72E0CEC4" w14:textId="796ACBC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59" w:author="Liao　Ruling" w:date="2019-01-14T13:53:00Z">
              <w:r>
                <w:rPr>
                  <w:rFonts w:ascii="Arial" w:hAnsi="Arial" w:cs="Arial"/>
                  <w:color w:val="000000"/>
                  <w:sz w:val="18"/>
                  <w:szCs w:val="18"/>
                </w:rPr>
                <w:t>-0.19%</w:t>
              </w:r>
            </w:ins>
          </w:p>
        </w:tc>
        <w:tc>
          <w:tcPr>
            <w:tcW w:w="1169" w:type="dxa"/>
            <w:tcBorders>
              <w:top w:val="nil"/>
              <w:left w:val="nil"/>
              <w:bottom w:val="nil"/>
              <w:right w:val="nil"/>
            </w:tcBorders>
            <w:shd w:val="clear" w:color="auto" w:fill="auto"/>
            <w:noWrap/>
            <w:vAlign w:val="center"/>
          </w:tcPr>
          <w:p w14:paraId="356937A7" w14:textId="043CC96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0" w:author="Liao　Ruling" w:date="2019-01-14T13:53:00Z">
              <w:r>
                <w:rPr>
                  <w:rFonts w:ascii="Arial" w:hAnsi="Arial" w:cs="Arial"/>
                  <w:color w:val="000000"/>
                  <w:sz w:val="18"/>
                  <w:szCs w:val="18"/>
                </w:rPr>
                <w:t>-0.20%</w:t>
              </w:r>
            </w:ins>
          </w:p>
        </w:tc>
        <w:tc>
          <w:tcPr>
            <w:tcW w:w="1169" w:type="dxa"/>
            <w:tcBorders>
              <w:top w:val="nil"/>
              <w:left w:val="nil"/>
              <w:bottom w:val="nil"/>
              <w:right w:val="single" w:sz="4" w:space="0" w:color="auto"/>
            </w:tcBorders>
            <w:shd w:val="clear" w:color="auto" w:fill="auto"/>
            <w:noWrap/>
            <w:vAlign w:val="center"/>
          </w:tcPr>
          <w:p w14:paraId="2088E4A7" w14:textId="6AC991D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1" w:author="Liao　Ruling" w:date="2019-01-14T13:53:00Z">
              <w:r>
                <w:rPr>
                  <w:rFonts w:ascii="Arial" w:hAnsi="Arial" w:cs="Arial"/>
                  <w:color w:val="000000"/>
                  <w:sz w:val="18"/>
                  <w:szCs w:val="18"/>
                </w:rPr>
                <w:t>-0.19%</w:t>
              </w:r>
            </w:ins>
          </w:p>
        </w:tc>
        <w:tc>
          <w:tcPr>
            <w:tcW w:w="1137" w:type="dxa"/>
            <w:tcBorders>
              <w:top w:val="nil"/>
              <w:left w:val="nil"/>
              <w:bottom w:val="nil"/>
              <w:right w:val="nil"/>
            </w:tcBorders>
            <w:shd w:val="clear" w:color="auto" w:fill="auto"/>
            <w:noWrap/>
            <w:vAlign w:val="center"/>
          </w:tcPr>
          <w:p w14:paraId="3EB88C1F" w14:textId="0D69FCB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2" w:author="Liao　Ruling" w:date="2019-01-14T13:53: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48E4569B" w14:textId="41DF5D3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3" w:author="Liao　Ruling" w:date="2019-01-14T13:53:00Z">
              <w:r>
                <w:rPr>
                  <w:rFonts w:ascii="Arial" w:hAnsi="Arial" w:cs="Arial"/>
                  <w:color w:val="000000"/>
                  <w:sz w:val="18"/>
                  <w:szCs w:val="18"/>
                </w:rPr>
                <w:t>100%</w:t>
              </w:r>
            </w:ins>
          </w:p>
        </w:tc>
      </w:tr>
      <w:tr w:rsidR="00792A3E" w:rsidRPr="00B62EE3" w14:paraId="573066D0"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774D9" w14:textId="33CD6EB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25A8705" w14:textId="03E23B5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4" w:author="Liao　Ruling" w:date="2019-01-14T13:53:00Z">
              <w:r>
                <w:rPr>
                  <w:rFonts w:ascii="Arial" w:hAnsi="Arial" w:cs="Arial"/>
                  <w:color w:val="000000"/>
                  <w:sz w:val="18"/>
                  <w:szCs w:val="18"/>
                </w:rPr>
                <w:t>-0.10%</w:t>
              </w:r>
            </w:ins>
          </w:p>
        </w:tc>
        <w:tc>
          <w:tcPr>
            <w:tcW w:w="1169" w:type="dxa"/>
            <w:tcBorders>
              <w:top w:val="nil"/>
              <w:left w:val="nil"/>
              <w:bottom w:val="nil"/>
              <w:right w:val="nil"/>
            </w:tcBorders>
            <w:shd w:val="clear" w:color="auto" w:fill="auto"/>
            <w:noWrap/>
            <w:vAlign w:val="center"/>
          </w:tcPr>
          <w:p w14:paraId="55FA8AA8" w14:textId="6D462D7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5"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7A61F95" w14:textId="0E7F608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6" w:author="Liao　Ruling" w:date="2019-01-14T13:53: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0B1654B9" w14:textId="083CC66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7" w:author="Liao　Ruling" w:date="2019-01-14T13:53:00Z">
              <w:r>
                <w:rPr>
                  <w:rFonts w:ascii="Arial"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tcPr>
          <w:p w14:paraId="72BCFC85" w14:textId="04EC254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8" w:author="Liao　Ruling" w:date="2019-01-14T13:53:00Z">
              <w:r>
                <w:rPr>
                  <w:rFonts w:ascii="Arial" w:hAnsi="Arial" w:cs="Arial"/>
                  <w:color w:val="000000"/>
                  <w:sz w:val="18"/>
                  <w:szCs w:val="18"/>
                </w:rPr>
                <w:t>100%</w:t>
              </w:r>
            </w:ins>
          </w:p>
        </w:tc>
      </w:tr>
      <w:tr w:rsidR="00792A3E" w:rsidRPr="00B62EE3" w14:paraId="76604D46"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E513FF" w14:textId="5A77D4C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4D3D270E" w14:textId="309627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69" w:author="Liao　Ruling" w:date="2019-01-14T13:53:00Z">
              <w:r>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tcPr>
          <w:p w14:paraId="3E102305" w14:textId="046BB7D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0" w:author="Liao　Ruling" w:date="2019-01-14T13:53: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
          <w:p w14:paraId="0C1C55FB" w14:textId="43B3C7A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1" w:author="Liao　Ruling" w:date="2019-01-14T13:53:00Z">
              <w:r>
                <w:rPr>
                  <w:rFonts w:ascii="Arial" w:hAnsi="Arial" w:cs="Arial"/>
                  <w:color w:val="000000"/>
                  <w:sz w:val="18"/>
                  <w:szCs w:val="18"/>
                </w:rPr>
                <w:t>-0.14%</w:t>
              </w:r>
            </w:ins>
          </w:p>
        </w:tc>
        <w:tc>
          <w:tcPr>
            <w:tcW w:w="1137" w:type="dxa"/>
            <w:tcBorders>
              <w:top w:val="nil"/>
              <w:left w:val="nil"/>
              <w:bottom w:val="nil"/>
              <w:right w:val="nil"/>
            </w:tcBorders>
            <w:shd w:val="clear" w:color="auto" w:fill="auto"/>
            <w:noWrap/>
            <w:vAlign w:val="center"/>
          </w:tcPr>
          <w:p w14:paraId="361B2586" w14:textId="6B5192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2"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4A7B4704" w14:textId="268F82D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3" w:author="Liao　Ruling" w:date="2019-01-14T13:53:00Z">
              <w:r>
                <w:rPr>
                  <w:rFonts w:ascii="Arial" w:hAnsi="Arial" w:cs="Arial"/>
                  <w:color w:val="000000"/>
                  <w:sz w:val="18"/>
                  <w:szCs w:val="18"/>
                </w:rPr>
                <w:t>100%</w:t>
              </w:r>
            </w:ins>
          </w:p>
        </w:tc>
      </w:tr>
      <w:tr w:rsidR="00792A3E" w:rsidRPr="00B62EE3" w14:paraId="27386D24"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17B0D" w14:textId="00C4143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6D5A8F0A" w14:textId="60E122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nil"/>
            </w:tcBorders>
            <w:shd w:val="clear" w:color="auto" w:fill="auto"/>
            <w:noWrap/>
            <w:vAlign w:val="center"/>
          </w:tcPr>
          <w:p w14:paraId="462E735C" w14:textId="7777777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tcPr>
          <w:p w14:paraId="7F0C6CA8" w14:textId="00728D7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nil"/>
            </w:tcBorders>
            <w:shd w:val="clear" w:color="auto" w:fill="auto"/>
            <w:noWrap/>
            <w:vAlign w:val="center"/>
          </w:tcPr>
          <w:p w14:paraId="1AB159E0" w14:textId="61BBE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37" w:type="dxa"/>
            <w:tcBorders>
              <w:top w:val="nil"/>
              <w:left w:val="nil"/>
              <w:bottom w:val="nil"/>
              <w:right w:val="single" w:sz="8" w:space="0" w:color="auto"/>
            </w:tcBorders>
            <w:shd w:val="clear" w:color="auto" w:fill="auto"/>
            <w:noWrap/>
            <w:vAlign w:val="center"/>
          </w:tcPr>
          <w:p w14:paraId="20D1AF22" w14:textId="2CE120F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r>
      <w:tr w:rsidR="00792A3E" w:rsidRPr="00B62EE3" w14:paraId="5585651C"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FC3FD" w14:textId="339C69C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69CE8671" w14:textId="33A2AB21"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4"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nil"/>
            </w:tcBorders>
            <w:shd w:val="clear" w:color="auto" w:fill="auto"/>
            <w:noWrap/>
            <w:vAlign w:val="center"/>
          </w:tcPr>
          <w:p w14:paraId="33088C78" w14:textId="4D019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5" w:author="Liao　Ruling" w:date="2019-01-14T13:53:00Z">
              <w:r>
                <w:rPr>
                  <w:rFonts w:ascii="Arial" w:hAnsi="Arial" w:cs="Arial"/>
                  <w:color w:val="000000"/>
                  <w:sz w:val="18"/>
                  <w:szCs w:val="18"/>
                </w:rPr>
                <w:t>-0.14%</w:t>
              </w:r>
            </w:ins>
          </w:p>
        </w:tc>
        <w:tc>
          <w:tcPr>
            <w:tcW w:w="1169" w:type="dxa"/>
            <w:tcBorders>
              <w:top w:val="single" w:sz="8" w:space="0" w:color="auto"/>
              <w:left w:val="nil"/>
              <w:bottom w:val="nil"/>
              <w:right w:val="single" w:sz="4" w:space="0" w:color="auto"/>
            </w:tcBorders>
            <w:shd w:val="clear" w:color="auto" w:fill="auto"/>
            <w:noWrap/>
            <w:vAlign w:val="center"/>
          </w:tcPr>
          <w:p w14:paraId="6A01B540" w14:textId="7E420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6" w:author="Liao　Ruling" w:date="2019-01-14T13:53:00Z">
              <w:r>
                <w:rPr>
                  <w:rFonts w:ascii="Arial" w:hAnsi="Arial" w:cs="Arial"/>
                  <w:color w:val="000000"/>
                  <w:sz w:val="18"/>
                  <w:szCs w:val="18"/>
                </w:rPr>
                <w:t>-0.18%</w:t>
              </w:r>
            </w:ins>
          </w:p>
        </w:tc>
        <w:tc>
          <w:tcPr>
            <w:tcW w:w="1137" w:type="dxa"/>
            <w:tcBorders>
              <w:top w:val="single" w:sz="8" w:space="0" w:color="auto"/>
              <w:left w:val="nil"/>
              <w:bottom w:val="nil"/>
              <w:right w:val="nil"/>
            </w:tcBorders>
            <w:shd w:val="clear" w:color="auto" w:fill="auto"/>
            <w:noWrap/>
            <w:vAlign w:val="center"/>
          </w:tcPr>
          <w:p w14:paraId="5E935A66" w14:textId="71774D9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7" w:author="Liao　Ruling" w:date="2019-01-14T13:53:00Z">
              <w:r>
                <w:rPr>
                  <w:rFonts w:ascii="Arial"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tcPr>
          <w:p w14:paraId="55FFE873" w14:textId="73C92D2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8" w:author="Liao　Ruling" w:date="2019-01-14T13:53:00Z">
              <w:r>
                <w:rPr>
                  <w:rFonts w:ascii="Arial" w:hAnsi="Arial" w:cs="Arial"/>
                  <w:color w:val="000000"/>
                  <w:sz w:val="18"/>
                  <w:szCs w:val="18"/>
                </w:rPr>
                <w:t>100%</w:t>
              </w:r>
            </w:ins>
          </w:p>
        </w:tc>
      </w:tr>
      <w:tr w:rsidR="00792A3E" w:rsidRPr="00B62EE3" w14:paraId="7ED15152"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84BB22" w14:textId="0AC5CA0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D</w:t>
            </w:r>
          </w:p>
        </w:tc>
        <w:tc>
          <w:tcPr>
            <w:tcW w:w="1170" w:type="dxa"/>
            <w:tcBorders>
              <w:top w:val="single" w:sz="8" w:space="0" w:color="auto"/>
              <w:left w:val="nil"/>
              <w:bottom w:val="nil"/>
              <w:right w:val="nil"/>
            </w:tcBorders>
            <w:shd w:val="clear" w:color="auto" w:fill="auto"/>
            <w:noWrap/>
            <w:vAlign w:val="center"/>
          </w:tcPr>
          <w:p w14:paraId="740C10FE" w14:textId="12B5DA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79" w:author="Liao　Ruling" w:date="2019-01-14T13:53:00Z">
              <w:r>
                <w:rPr>
                  <w:rFonts w:ascii="Arial" w:hAnsi="Arial" w:cs="Arial"/>
                  <w:color w:val="000000"/>
                  <w:sz w:val="18"/>
                  <w:szCs w:val="18"/>
                </w:rPr>
                <w:t>-0.16%</w:t>
              </w:r>
            </w:ins>
          </w:p>
        </w:tc>
        <w:tc>
          <w:tcPr>
            <w:tcW w:w="1169" w:type="dxa"/>
            <w:tcBorders>
              <w:top w:val="single" w:sz="8" w:space="0" w:color="auto"/>
              <w:left w:val="nil"/>
              <w:bottom w:val="nil"/>
              <w:right w:val="nil"/>
            </w:tcBorders>
            <w:shd w:val="clear" w:color="auto" w:fill="auto"/>
            <w:noWrap/>
            <w:vAlign w:val="center"/>
          </w:tcPr>
          <w:p w14:paraId="0DF4D40B" w14:textId="135834A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0" w:author="Liao　Ruling" w:date="2019-01-14T13:53:00Z">
              <w:r>
                <w:rPr>
                  <w:rFonts w:ascii="Arial" w:hAnsi="Arial" w:cs="Arial"/>
                  <w:color w:val="000000"/>
                  <w:sz w:val="18"/>
                  <w:szCs w:val="18"/>
                </w:rPr>
                <w:t>-0.43%</w:t>
              </w:r>
            </w:ins>
          </w:p>
        </w:tc>
        <w:tc>
          <w:tcPr>
            <w:tcW w:w="1169" w:type="dxa"/>
            <w:tcBorders>
              <w:top w:val="single" w:sz="8" w:space="0" w:color="auto"/>
              <w:left w:val="nil"/>
              <w:bottom w:val="nil"/>
              <w:right w:val="single" w:sz="4" w:space="0" w:color="auto"/>
            </w:tcBorders>
            <w:shd w:val="clear" w:color="auto" w:fill="auto"/>
            <w:noWrap/>
            <w:vAlign w:val="center"/>
          </w:tcPr>
          <w:p w14:paraId="04774F8A" w14:textId="33BAE4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1" w:author="Liao　Ruling" w:date="2019-01-14T13:53:00Z">
              <w:r>
                <w:rPr>
                  <w:rFonts w:ascii="Arial" w:hAnsi="Arial" w:cs="Arial"/>
                  <w:color w:val="000000"/>
                  <w:sz w:val="18"/>
                  <w:szCs w:val="18"/>
                </w:rPr>
                <w:t>-0.26%</w:t>
              </w:r>
            </w:ins>
          </w:p>
        </w:tc>
        <w:tc>
          <w:tcPr>
            <w:tcW w:w="1137" w:type="dxa"/>
            <w:tcBorders>
              <w:top w:val="single" w:sz="8" w:space="0" w:color="auto"/>
              <w:left w:val="nil"/>
              <w:bottom w:val="nil"/>
              <w:right w:val="nil"/>
            </w:tcBorders>
            <w:shd w:val="clear" w:color="auto" w:fill="auto"/>
            <w:noWrap/>
            <w:vAlign w:val="center"/>
          </w:tcPr>
          <w:p w14:paraId="703314AE" w14:textId="2C78F82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2"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72AD5636" w14:textId="74FFEFE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3" w:author="Liao　Ruling" w:date="2019-01-14T13:53:00Z">
              <w:r>
                <w:rPr>
                  <w:rFonts w:ascii="Arial" w:hAnsi="Arial" w:cs="Arial"/>
                  <w:color w:val="000000"/>
                  <w:sz w:val="18"/>
                  <w:szCs w:val="18"/>
                </w:rPr>
                <w:t>100%</w:t>
              </w:r>
            </w:ins>
          </w:p>
        </w:tc>
      </w:tr>
      <w:tr w:rsidR="00792A3E" w:rsidRPr="00B62EE3" w14:paraId="1166814F" w14:textId="77777777" w:rsidTr="00792A3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29B2CC" w14:textId="47C41FE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nil"/>
              <w:bottom w:val="single" w:sz="8" w:space="0" w:color="auto"/>
              <w:right w:val="nil"/>
            </w:tcBorders>
            <w:shd w:val="clear" w:color="auto" w:fill="auto"/>
            <w:noWrap/>
            <w:vAlign w:val="center"/>
          </w:tcPr>
          <w:p w14:paraId="3DBD0743" w14:textId="27B0E9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4" w:author="Liao　Ruling" w:date="2019-01-14T13:53:00Z">
              <w:r>
                <w:rPr>
                  <w:rFonts w:ascii="Arial" w:hAnsi="Arial" w:cs="Arial"/>
                  <w:color w:val="000000"/>
                  <w:sz w:val="18"/>
                  <w:szCs w:val="18"/>
                </w:rPr>
                <w:t>-0.12%</w:t>
              </w:r>
            </w:ins>
          </w:p>
        </w:tc>
        <w:tc>
          <w:tcPr>
            <w:tcW w:w="1169" w:type="dxa"/>
            <w:tcBorders>
              <w:top w:val="nil"/>
              <w:left w:val="nil"/>
              <w:bottom w:val="single" w:sz="8" w:space="0" w:color="auto"/>
              <w:right w:val="nil"/>
            </w:tcBorders>
            <w:shd w:val="clear" w:color="auto" w:fill="auto"/>
            <w:noWrap/>
            <w:vAlign w:val="center"/>
          </w:tcPr>
          <w:p w14:paraId="17CC764D" w14:textId="40CDD23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5" w:author="Liao　Ruling" w:date="2019-01-14T13:53:00Z">
              <w:r>
                <w:rPr>
                  <w:rFonts w:ascii="Arial" w:hAnsi="Arial" w:cs="Arial"/>
                  <w:color w:val="000000"/>
                  <w:sz w:val="18"/>
                  <w:szCs w:val="18"/>
                </w:rPr>
                <w:t>-0.17%</w:t>
              </w:r>
            </w:ins>
          </w:p>
        </w:tc>
        <w:tc>
          <w:tcPr>
            <w:tcW w:w="1169" w:type="dxa"/>
            <w:tcBorders>
              <w:top w:val="nil"/>
              <w:left w:val="nil"/>
              <w:bottom w:val="single" w:sz="8" w:space="0" w:color="auto"/>
              <w:right w:val="single" w:sz="4" w:space="0" w:color="auto"/>
            </w:tcBorders>
            <w:shd w:val="clear" w:color="auto" w:fill="auto"/>
            <w:noWrap/>
            <w:vAlign w:val="center"/>
          </w:tcPr>
          <w:p w14:paraId="19E31D19" w14:textId="656AFF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6" w:author="Liao　Ruling" w:date="2019-01-14T13:53:00Z">
              <w:r>
                <w:rPr>
                  <w:rFonts w:ascii="Arial" w:hAnsi="Arial" w:cs="Arial"/>
                  <w:color w:val="000000"/>
                  <w:sz w:val="18"/>
                  <w:szCs w:val="18"/>
                </w:rPr>
                <w:t>-0.17%</w:t>
              </w:r>
            </w:ins>
          </w:p>
        </w:tc>
        <w:tc>
          <w:tcPr>
            <w:tcW w:w="1137" w:type="dxa"/>
            <w:tcBorders>
              <w:top w:val="nil"/>
              <w:left w:val="nil"/>
              <w:bottom w:val="single" w:sz="8" w:space="0" w:color="auto"/>
              <w:right w:val="nil"/>
            </w:tcBorders>
            <w:shd w:val="clear" w:color="auto" w:fill="auto"/>
            <w:noWrap/>
            <w:vAlign w:val="center"/>
          </w:tcPr>
          <w:p w14:paraId="38E0199B" w14:textId="14FA77B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7" w:author="Liao　Ruling" w:date="2019-01-14T13:53:00Z">
              <w:r>
                <w:rPr>
                  <w:rFonts w:ascii="Arial" w:hAnsi="Arial" w:cs="Arial"/>
                  <w:color w:val="000000"/>
                  <w:sz w:val="18"/>
                  <w:szCs w:val="18"/>
                </w:rPr>
                <w:t>106%</w:t>
              </w:r>
            </w:ins>
          </w:p>
        </w:tc>
        <w:tc>
          <w:tcPr>
            <w:tcW w:w="1137" w:type="dxa"/>
            <w:tcBorders>
              <w:top w:val="nil"/>
              <w:left w:val="nil"/>
              <w:bottom w:val="single" w:sz="8" w:space="0" w:color="auto"/>
              <w:right w:val="single" w:sz="8" w:space="0" w:color="auto"/>
            </w:tcBorders>
            <w:shd w:val="clear" w:color="auto" w:fill="auto"/>
            <w:noWrap/>
            <w:vAlign w:val="center"/>
          </w:tcPr>
          <w:p w14:paraId="08431AC4" w14:textId="65EDCAD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8" w:author="Liao　Ruling" w:date="2019-01-14T13:53:00Z">
              <w:r>
                <w:rPr>
                  <w:rFonts w:ascii="Arial" w:hAnsi="Arial" w:cs="Arial"/>
                  <w:color w:val="000000"/>
                  <w:sz w:val="18"/>
                  <w:szCs w:val="18"/>
                </w:rPr>
                <w:t>100%</w:t>
              </w:r>
            </w:ins>
          </w:p>
        </w:tc>
      </w:tr>
      <w:tr w:rsidR="00BA65B7" w:rsidRPr="00B62EE3" w14:paraId="6D895C23"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247B7EB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70" w:type="dxa"/>
            <w:tcBorders>
              <w:top w:val="nil"/>
              <w:left w:val="nil"/>
              <w:bottom w:val="nil"/>
              <w:right w:val="nil"/>
            </w:tcBorders>
            <w:shd w:val="clear" w:color="auto" w:fill="auto"/>
            <w:noWrap/>
            <w:vAlign w:val="bottom"/>
            <w:hideMark/>
          </w:tcPr>
          <w:p w14:paraId="30B8926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33D5A9E0"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69" w:type="dxa"/>
            <w:tcBorders>
              <w:top w:val="nil"/>
              <w:left w:val="nil"/>
              <w:bottom w:val="nil"/>
              <w:right w:val="nil"/>
            </w:tcBorders>
            <w:shd w:val="clear" w:color="auto" w:fill="auto"/>
            <w:noWrap/>
            <w:vAlign w:val="bottom"/>
            <w:hideMark/>
          </w:tcPr>
          <w:p w14:paraId="26E2C726"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64FECF4C"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1137" w:type="dxa"/>
            <w:tcBorders>
              <w:top w:val="nil"/>
              <w:left w:val="nil"/>
              <w:bottom w:val="nil"/>
              <w:right w:val="nil"/>
            </w:tcBorders>
            <w:shd w:val="clear" w:color="auto" w:fill="auto"/>
            <w:noWrap/>
            <w:vAlign w:val="bottom"/>
            <w:hideMark/>
          </w:tcPr>
          <w:p w14:paraId="1E63964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r>
      <w:tr w:rsidR="00BA65B7" w:rsidRPr="00B62EE3" w14:paraId="14EFFAA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49A0A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SG" w:eastAsia="zh-TW"/>
              </w:rPr>
            </w:pPr>
          </w:p>
        </w:tc>
        <w:tc>
          <w:tcPr>
            <w:tcW w:w="57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B7C65"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 xml:space="preserve">Low delay B Main10 </w:t>
            </w:r>
          </w:p>
        </w:tc>
      </w:tr>
      <w:tr w:rsidR="00BA65B7" w:rsidRPr="00B62EE3" w14:paraId="4B79B0BF"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5570530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57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D21E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Pr>
                <w:rFonts w:ascii="Arial" w:eastAsia="Times New Roman" w:hAnsi="Arial" w:cs="Arial"/>
                <w:b/>
                <w:bCs/>
                <w:color w:val="000000"/>
                <w:sz w:val="18"/>
                <w:szCs w:val="18"/>
                <w:lang w:val="en-SG" w:eastAsia="zh-TW"/>
              </w:rPr>
              <w:t>Over VTM-3.0</w:t>
            </w:r>
          </w:p>
        </w:tc>
      </w:tr>
      <w:tr w:rsidR="00BA65B7" w:rsidRPr="00B62EE3" w14:paraId="3FDA504C" w14:textId="77777777" w:rsidTr="00792A3E">
        <w:trPr>
          <w:trHeight w:val="255"/>
          <w:jc w:val="center"/>
        </w:trPr>
        <w:tc>
          <w:tcPr>
            <w:tcW w:w="1640" w:type="dxa"/>
            <w:tcBorders>
              <w:top w:val="nil"/>
              <w:left w:val="nil"/>
              <w:bottom w:val="nil"/>
              <w:right w:val="nil"/>
            </w:tcBorders>
            <w:shd w:val="clear" w:color="auto" w:fill="auto"/>
            <w:noWrap/>
            <w:vAlign w:val="center"/>
            <w:hideMark/>
          </w:tcPr>
          <w:p w14:paraId="167E5A7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861613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Y</w:t>
            </w:r>
          </w:p>
        </w:tc>
        <w:tc>
          <w:tcPr>
            <w:tcW w:w="1169" w:type="dxa"/>
            <w:tcBorders>
              <w:top w:val="nil"/>
              <w:left w:val="nil"/>
              <w:bottom w:val="single" w:sz="8" w:space="0" w:color="auto"/>
              <w:right w:val="nil"/>
            </w:tcBorders>
            <w:shd w:val="clear" w:color="auto" w:fill="auto"/>
            <w:noWrap/>
            <w:vAlign w:val="center"/>
            <w:hideMark/>
          </w:tcPr>
          <w:p w14:paraId="1ADB80F4"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EEE1C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V</w:t>
            </w:r>
          </w:p>
        </w:tc>
        <w:tc>
          <w:tcPr>
            <w:tcW w:w="1137" w:type="dxa"/>
            <w:tcBorders>
              <w:top w:val="nil"/>
              <w:left w:val="nil"/>
              <w:bottom w:val="single" w:sz="8" w:space="0" w:color="auto"/>
              <w:right w:val="nil"/>
            </w:tcBorders>
            <w:shd w:val="clear" w:color="auto" w:fill="auto"/>
            <w:noWrap/>
            <w:vAlign w:val="center"/>
            <w:hideMark/>
          </w:tcPr>
          <w:p w14:paraId="7458D15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E647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DecT</w:t>
            </w:r>
          </w:p>
        </w:tc>
      </w:tr>
      <w:tr w:rsidR="00BA65B7" w:rsidRPr="00B62EE3" w14:paraId="3EC71BD5" w14:textId="77777777" w:rsidTr="0079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756F7" w14:textId="4BA671A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A1</w:t>
            </w:r>
          </w:p>
        </w:tc>
        <w:tc>
          <w:tcPr>
            <w:tcW w:w="1170" w:type="dxa"/>
            <w:tcBorders>
              <w:top w:val="nil"/>
              <w:left w:val="nil"/>
              <w:bottom w:val="nil"/>
              <w:right w:val="nil"/>
            </w:tcBorders>
            <w:shd w:val="clear" w:color="auto" w:fill="auto"/>
            <w:noWrap/>
            <w:vAlign w:val="center"/>
            <w:hideMark/>
          </w:tcPr>
          <w:p w14:paraId="0CE01607"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0BB9CB49"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single" w:sz="4" w:space="0" w:color="auto"/>
            </w:tcBorders>
            <w:shd w:val="clear" w:color="auto" w:fill="auto"/>
            <w:noWrap/>
            <w:vAlign w:val="center"/>
            <w:hideMark/>
          </w:tcPr>
          <w:p w14:paraId="71B86098"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495EA672"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4F244DBD"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BA65B7" w:rsidRPr="00B62EE3" w14:paraId="61F29DD3"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A1DA" w14:textId="2E18DC12"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A2</w:t>
            </w:r>
          </w:p>
        </w:tc>
        <w:tc>
          <w:tcPr>
            <w:tcW w:w="1170" w:type="dxa"/>
            <w:tcBorders>
              <w:top w:val="nil"/>
              <w:left w:val="nil"/>
              <w:bottom w:val="nil"/>
              <w:right w:val="nil"/>
            </w:tcBorders>
            <w:shd w:val="clear" w:color="auto" w:fill="auto"/>
            <w:noWrap/>
            <w:vAlign w:val="center"/>
            <w:hideMark/>
          </w:tcPr>
          <w:p w14:paraId="0FE5227B"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69" w:type="dxa"/>
            <w:tcBorders>
              <w:top w:val="nil"/>
              <w:left w:val="nil"/>
              <w:bottom w:val="nil"/>
              <w:right w:val="nil"/>
            </w:tcBorders>
            <w:shd w:val="clear" w:color="auto" w:fill="auto"/>
            <w:noWrap/>
            <w:vAlign w:val="center"/>
            <w:hideMark/>
          </w:tcPr>
          <w:p w14:paraId="64688CF1"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p>
        </w:tc>
        <w:tc>
          <w:tcPr>
            <w:tcW w:w="1169" w:type="dxa"/>
            <w:tcBorders>
              <w:top w:val="nil"/>
              <w:left w:val="nil"/>
              <w:bottom w:val="nil"/>
              <w:right w:val="single" w:sz="4" w:space="0" w:color="auto"/>
            </w:tcBorders>
            <w:shd w:val="clear" w:color="auto" w:fill="auto"/>
            <w:noWrap/>
            <w:vAlign w:val="center"/>
            <w:hideMark/>
          </w:tcPr>
          <w:p w14:paraId="19F3E59A"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nil"/>
            </w:tcBorders>
            <w:shd w:val="clear" w:color="auto" w:fill="auto"/>
            <w:noWrap/>
            <w:vAlign w:val="center"/>
            <w:hideMark/>
          </w:tcPr>
          <w:p w14:paraId="3CBBF59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c>
          <w:tcPr>
            <w:tcW w:w="1137" w:type="dxa"/>
            <w:tcBorders>
              <w:top w:val="nil"/>
              <w:left w:val="nil"/>
              <w:bottom w:val="nil"/>
              <w:right w:val="single" w:sz="8" w:space="0" w:color="auto"/>
            </w:tcBorders>
            <w:shd w:val="clear" w:color="auto" w:fill="auto"/>
            <w:noWrap/>
            <w:vAlign w:val="center"/>
            <w:hideMark/>
          </w:tcPr>
          <w:p w14:paraId="11C8DDD3" w14:textId="77777777" w:rsidR="00BA65B7" w:rsidRPr="00B62EE3" w:rsidRDefault="00BA65B7" w:rsidP="00BA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w:t>
            </w:r>
          </w:p>
        </w:tc>
      </w:tr>
      <w:tr w:rsidR="00792A3E" w:rsidRPr="00B62EE3" w14:paraId="286A6759" w14:textId="77777777" w:rsidTr="00CD43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D8E01" w14:textId="6D773E8C"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B</w:t>
            </w:r>
          </w:p>
        </w:tc>
        <w:tc>
          <w:tcPr>
            <w:tcW w:w="1170" w:type="dxa"/>
            <w:tcBorders>
              <w:top w:val="nil"/>
              <w:left w:val="nil"/>
              <w:bottom w:val="nil"/>
              <w:right w:val="nil"/>
            </w:tcBorders>
            <w:shd w:val="clear" w:color="auto" w:fill="auto"/>
            <w:noWrap/>
            <w:vAlign w:val="center"/>
          </w:tcPr>
          <w:p w14:paraId="3E5D9AD9" w14:textId="5FF52C6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89" w:author="Liao　Ruling" w:date="2019-01-14T13:53: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tcPr>
          <w:p w14:paraId="280A528C" w14:textId="5BB5FF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0" w:author="Liao　Ruling" w:date="2019-01-14T13:53:00Z">
              <w:r>
                <w:rPr>
                  <w:rFonts w:ascii="Arial" w:hAnsi="Arial" w:cs="Arial"/>
                  <w:color w:val="000000"/>
                  <w:sz w:val="18"/>
                  <w:szCs w:val="18"/>
                </w:rPr>
                <w:t>-0.31%</w:t>
              </w:r>
            </w:ins>
          </w:p>
        </w:tc>
        <w:tc>
          <w:tcPr>
            <w:tcW w:w="1169" w:type="dxa"/>
            <w:tcBorders>
              <w:top w:val="nil"/>
              <w:left w:val="nil"/>
              <w:bottom w:val="nil"/>
              <w:right w:val="single" w:sz="4" w:space="0" w:color="auto"/>
            </w:tcBorders>
            <w:shd w:val="clear" w:color="auto" w:fill="auto"/>
            <w:noWrap/>
            <w:vAlign w:val="center"/>
          </w:tcPr>
          <w:p w14:paraId="2F0D84ED" w14:textId="700D45A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1" w:author="Liao　Ruling" w:date="2019-01-14T13:53:00Z">
              <w:r>
                <w:rPr>
                  <w:rFonts w:ascii="Arial" w:hAnsi="Arial" w:cs="Arial"/>
                  <w:color w:val="000000"/>
                  <w:sz w:val="18"/>
                  <w:szCs w:val="18"/>
                </w:rPr>
                <w:t>0.06%</w:t>
              </w:r>
            </w:ins>
          </w:p>
        </w:tc>
        <w:tc>
          <w:tcPr>
            <w:tcW w:w="1137" w:type="dxa"/>
            <w:tcBorders>
              <w:top w:val="nil"/>
              <w:left w:val="nil"/>
              <w:bottom w:val="nil"/>
              <w:right w:val="nil"/>
            </w:tcBorders>
            <w:shd w:val="clear" w:color="auto" w:fill="auto"/>
            <w:noWrap/>
            <w:vAlign w:val="center"/>
          </w:tcPr>
          <w:p w14:paraId="34B13730" w14:textId="48364C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2"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0D9F0408" w14:textId="661ABD3A"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3" w:author="Liao　Ruling" w:date="2019-01-14T13:53:00Z">
              <w:r>
                <w:rPr>
                  <w:rFonts w:ascii="Arial" w:hAnsi="Arial" w:cs="Arial"/>
                  <w:color w:val="000000"/>
                  <w:sz w:val="18"/>
                  <w:szCs w:val="18"/>
                </w:rPr>
                <w:t>100%</w:t>
              </w:r>
            </w:ins>
          </w:p>
        </w:tc>
      </w:tr>
      <w:tr w:rsidR="00792A3E" w:rsidRPr="00B62EE3" w14:paraId="1C720159"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0B7CE7" w14:textId="3D152B5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C</w:t>
            </w:r>
          </w:p>
        </w:tc>
        <w:tc>
          <w:tcPr>
            <w:tcW w:w="1170" w:type="dxa"/>
            <w:tcBorders>
              <w:top w:val="nil"/>
              <w:left w:val="nil"/>
              <w:bottom w:val="nil"/>
              <w:right w:val="nil"/>
            </w:tcBorders>
            <w:shd w:val="clear" w:color="auto" w:fill="auto"/>
            <w:noWrap/>
            <w:vAlign w:val="center"/>
          </w:tcPr>
          <w:p w14:paraId="74C36CE7" w14:textId="48110B3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4" w:author="Liao　Ruling" w:date="2019-01-14T13:53:00Z">
              <w:r>
                <w:rPr>
                  <w:rFonts w:ascii="Arial" w:hAnsi="Arial" w:cs="Arial"/>
                  <w:color w:val="000000"/>
                  <w:sz w:val="18"/>
                  <w:szCs w:val="18"/>
                </w:rPr>
                <w:t>-0.13%</w:t>
              </w:r>
            </w:ins>
          </w:p>
        </w:tc>
        <w:tc>
          <w:tcPr>
            <w:tcW w:w="1169" w:type="dxa"/>
            <w:tcBorders>
              <w:top w:val="nil"/>
              <w:left w:val="nil"/>
              <w:bottom w:val="nil"/>
              <w:right w:val="nil"/>
            </w:tcBorders>
            <w:shd w:val="clear" w:color="auto" w:fill="auto"/>
            <w:noWrap/>
            <w:vAlign w:val="center"/>
          </w:tcPr>
          <w:p w14:paraId="0835C299" w14:textId="7EAF5FF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5" w:author="Liao　Ruling" w:date="2019-01-14T13:53: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tcPr>
          <w:p w14:paraId="1177119F" w14:textId="7BB1B3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6" w:author="Liao　Ruling" w:date="2019-01-14T13:53:00Z">
              <w:r>
                <w:rPr>
                  <w:rFonts w:ascii="Arial" w:hAnsi="Arial" w:cs="Arial"/>
                  <w:color w:val="000000"/>
                  <w:sz w:val="18"/>
                  <w:szCs w:val="18"/>
                </w:rPr>
                <w:t>-0.30%</w:t>
              </w:r>
            </w:ins>
          </w:p>
        </w:tc>
        <w:tc>
          <w:tcPr>
            <w:tcW w:w="1137" w:type="dxa"/>
            <w:tcBorders>
              <w:top w:val="nil"/>
              <w:left w:val="nil"/>
              <w:bottom w:val="nil"/>
              <w:right w:val="nil"/>
            </w:tcBorders>
            <w:shd w:val="clear" w:color="auto" w:fill="auto"/>
            <w:noWrap/>
            <w:vAlign w:val="center"/>
          </w:tcPr>
          <w:p w14:paraId="1FEBB06B" w14:textId="680727A8"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7" w:author="Liao　Ruling" w:date="2019-01-14T13:53:00Z">
              <w:r>
                <w:rPr>
                  <w:rFonts w:ascii="Arial"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tcPr>
          <w:p w14:paraId="2FDBC06E" w14:textId="125A6F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8" w:author="Liao　Ruling" w:date="2019-01-14T13:53:00Z">
              <w:r>
                <w:rPr>
                  <w:rFonts w:ascii="Arial" w:hAnsi="Arial" w:cs="Arial"/>
                  <w:color w:val="000000"/>
                  <w:sz w:val="18"/>
                  <w:szCs w:val="18"/>
                </w:rPr>
                <w:t>100%</w:t>
              </w:r>
            </w:ins>
          </w:p>
        </w:tc>
      </w:tr>
      <w:tr w:rsidR="00792A3E" w:rsidRPr="00B62EE3" w14:paraId="13CED238" w14:textId="77777777" w:rsidTr="0079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AA6E73" w14:textId="5A46871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Class E</w:t>
            </w:r>
          </w:p>
        </w:tc>
        <w:tc>
          <w:tcPr>
            <w:tcW w:w="1170" w:type="dxa"/>
            <w:tcBorders>
              <w:top w:val="nil"/>
              <w:left w:val="nil"/>
              <w:bottom w:val="nil"/>
              <w:right w:val="nil"/>
            </w:tcBorders>
            <w:shd w:val="clear" w:color="auto" w:fill="auto"/>
            <w:noWrap/>
            <w:vAlign w:val="center"/>
          </w:tcPr>
          <w:p w14:paraId="115C17AF" w14:textId="2D08559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199" w:author="Liao　Ruling" w:date="2019-01-14T13:53:00Z">
              <w:r>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tcPr>
          <w:p w14:paraId="15054940" w14:textId="60A7E12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0" w:author="Liao　Ruling" w:date="2019-01-14T13:53:00Z">
              <w:r>
                <w:rPr>
                  <w:rFonts w:ascii="Arial" w:hAnsi="Arial" w:cs="Arial"/>
                  <w:color w:val="000000"/>
                  <w:sz w:val="18"/>
                  <w:szCs w:val="18"/>
                </w:rPr>
                <w:t>0.16%</w:t>
              </w:r>
            </w:ins>
          </w:p>
        </w:tc>
        <w:tc>
          <w:tcPr>
            <w:tcW w:w="1169" w:type="dxa"/>
            <w:tcBorders>
              <w:top w:val="nil"/>
              <w:left w:val="nil"/>
              <w:bottom w:val="nil"/>
              <w:right w:val="single" w:sz="4" w:space="0" w:color="auto"/>
            </w:tcBorders>
            <w:shd w:val="clear" w:color="auto" w:fill="auto"/>
            <w:noWrap/>
            <w:vAlign w:val="center"/>
          </w:tcPr>
          <w:p w14:paraId="06D7EA54" w14:textId="08DED812"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1" w:author="Liao　Ruling" w:date="2019-01-14T13:53:00Z">
              <w:r>
                <w:rPr>
                  <w:rFonts w:ascii="Arial" w:hAnsi="Arial" w:cs="Arial"/>
                  <w:color w:val="000000"/>
                  <w:sz w:val="18"/>
                  <w:szCs w:val="18"/>
                </w:rPr>
                <w:t>-0.12%</w:t>
              </w:r>
            </w:ins>
          </w:p>
        </w:tc>
        <w:tc>
          <w:tcPr>
            <w:tcW w:w="1137" w:type="dxa"/>
            <w:tcBorders>
              <w:top w:val="nil"/>
              <w:left w:val="nil"/>
              <w:bottom w:val="nil"/>
              <w:right w:val="nil"/>
            </w:tcBorders>
            <w:shd w:val="clear" w:color="auto" w:fill="auto"/>
            <w:noWrap/>
            <w:vAlign w:val="center"/>
          </w:tcPr>
          <w:p w14:paraId="24455655" w14:textId="234CD8F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2" w:author="Liao　Ruling" w:date="2019-01-14T13:53: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130DCF1A" w14:textId="082D2A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3" w:author="Liao　Ruling" w:date="2019-01-14T13:53:00Z">
              <w:r>
                <w:rPr>
                  <w:rFonts w:ascii="Arial" w:hAnsi="Arial" w:cs="Arial"/>
                  <w:color w:val="000000"/>
                  <w:sz w:val="18"/>
                  <w:szCs w:val="18"/>
                </w:rPr>
                <w:t>100%</w:t>
              </w:r>
            </w:ins>
          </w:p>
        </w:tc>
      </w:tr>
      <w:tr w:rsidR="00792A3E" w:rsidRPr="00B62EE3" w14:paraId="28ED6C74" w14:textId="77777777" w:rsidTr="00CD43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3638C" w14:textId="2E6BE88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SG" w:eastAsia="zh-TW"/>
              </w:rPr>
            </w:pPr>
            <w:r w:rsidRPr="00B62EE3">
              <w:rPr>
                <w:rFonts w:ascii="Arial" w:eastAsia="Times New Roman" w:hAnsi="Arial" w:cs="Arial"/>
                <w:b/>
                <w:bCs/>
                <w:color w:val="000000"/>
                <w:sz w:val="18"/>
                <w:szCs w:val="18"/>
                <w:lang w:val="en-SG" w:eastAsia="zh-TW"/>
              </w:rPr>
              <w:t>Overall</w:t>
            </w:r>
          </w:p>
        </w:tc>
        <w:tc>
          <w:tcPr>
            <w:tcW w:w="1170" w:type="dxa"/>
            <w:tcBorders>
              <w:top w:val="single" w:sz="8" w:space="0" w:color="auto"/>
              <w:left w:val="nil"/>
              <w:bottom w:val="nil"/>
              <w:right w:val="nil"/>
            </w:tcBorders>
            <w:shd w:val="clear" w:color="auto" w:fill="auto"/>
            <w:noWrap/>
            <w:vAlign w:val="center"/>
          </w:tcPr>
          <w:p w14:paraId="7FEEA3FC" w14:textId="6EFBAB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4" w:author="Liao　Ruling" w:date="2019-01-14T13:53:00Z">
              <w:r>
                <w:rPr>
                  <w:rFonts w:ascii="Arial" w:hAnsi="Arial" w:cs="Arial"/>
                  <w:color w:val="000000"/>
                  <w:sz w:val="18"/>
                  <w:szCs w:val="18"/>
                </w:rPr>
                <w:t>-0.08%</w:t>
              </w:r>
            </w:ins>
          </w:p>
        </w:tc>
        <w:tc>
          <w:tcPr>
            <w:tcW w:w="1169" w:type="dxa"/>
            <w:tcBorders>
              <w:top w:val="single" w:sz="8" w:space="0" w:color="auto"/>
              <w:left w:val="nil"/>
              <w:bottom w:val="nil"/>
              <w:right w:val="nil"/>
            </w:tcBorders>
            <w:shd w:val="clear" w:color="auto" w:fill="auto"/>
            <w:noWrap/>
            <w:vAlign w:val="center"/>
          </w:tcPr>
          <w:p w14:paraId="0115E83F" w14:textId="47EFB374"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5" w:author="Liao　Ruling" w:date="2019-01-14T13:53:00Z">
              <w:r>
                <w:rPr>
                  <w:rFonts w:ascii="Arial" w:hAnsi="Arial" w:cs="Arial"/>
                  <w:color w:val="000000"/>
                  <w:sz w:val="18"/>
                  <w:szCs w:val="18"/>
                </w:rPr>
                <w:t>-0.11%</w:t>
              </w:r>
            </w:ins>
          </w:p>
        </w:tc>
        <w:tc>
          <w:tcPr>
            <w:tcW w:w="1169" w:type="dxa"/>
            <w:tcBorders>
              <w:top w:val="single" w:sz="8" w:space="0" w:color="auto"/>
              <w:left w:val="nil"/>
              <w:bottom w:val="nil"/>
              <w:right w:val="single" w:sz="4" w:space="0" w:color="auto"/>
            </w:tcBorders>
            <w:shd w:val="clear" w:color="auto" w:fill="auto"/>
            <w:noWrap/>
            <w:vAlign w:val="center"/>
          </w:tcPr>
          <w:p w14:paraId="407B77C0" w14:textId="51C4548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6" w:author="Liao　Ruling" w:date="2019-01-14T13:53:00Z">
              <w:r>
                <w:rPr>
                  <w:rFonts w:ascii="Arial" w:hAnsi="Arial" w:cs="Arial"/>
                  <w:color w:val="000000"/>
                  <w:sz w:val="18"/>
                  <w:szCs w:val="18"/>
                </w:rPr>
                <w:t>-0.10%</w:t>
              </w:r>
            </w:ins>
          </w:p>
        </w:tc>
        <w:tc>
          <w:tcPr>
            <w:tcW w:w="1137" w:type="dxa"/>
            <w:tcBorders>
              <w:top w:val="single" w:sz="8" w:space="0" w:color="auto"/>
              <w:left w:val="nil"/>
              <w:bottom w:val="nil"/>
              <w:right w:val="nil"/>
            </w:tcBorders>
            <w:shd w:val="clear" w:color="auto" w:fill="auto"/>
            <w:noWrap/>
            <w:vAlign w:val="center"/>
          </w:tcPr>
          <w:p w14:paraId="5BADE9CD" w14:textId="73EB0A97"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7" w:author="Liao　Ruling" w:date="2019-01-14T13:53: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39EF35BD" w14:textId="1B023D5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8" w:author="Liao　Ruling" w:date="2019-01-14T13:53:00Z">
              <w:r>
                <w:rPr>
                  <w:rFonts w:ascii="Arial" w:hAnsi="Arial" w:cs="Arial"/>
                  <w:color w:val="000000"/>
                  <w:sz w:val="18"/>
                  <w:szCs w:val="18"/>
                </w:rPr>
                <w:t>100%</w:t>
              </w:r>
            </w:ins>
          </w:p>
        </w:tc>
      </w:tr>
      <w:tr w:rsidR="00792A3E" w:rsidRPr="00B62EE3" w14:paraId="25F1D464" w14:textId="77777777" w:rsidTr="00792A3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65AFC" w14:textId="0E1BE19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lastRenderedPageBreak/>
              <w:t>Class D</w:t>
            </w:r>
          </w:p>
        </w:tc>
        <w:tc>
          <w:tcPr>
            <w:tcW w:w="1170" w:type="dxa"/>
            <w:tcBorders>
              <w:top w:val="single" w:sz="8" w:space="0" w:color="auto"/>
              <w:left w:val="single" w:sz="8" w:space="0" w:color="auto"/>
              <w:bottom w:val="nil"/>
              <w:right w:val="nil"/>
            </w:tcBorders>
            <w:shd w:val="clear" w:color="auto" w:fill="auto"/>
            <w:noWrap/>
            <w:vAlign w:val="center"/>
          </w:tcPr>
          <w:p w14:paraId="6CBD3BE7" w14:textId="4ADBA5B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09" w:author="Liao　Ruling" w:date="2019-01-14T13:53:00Z">
              <w:r>
                <w:rPr>
                  <w:rFonts w:ascii="Arial" w:hAnsi="Arial" w:cs="Arial"/>
                  <w:color w:val="000000"/>
                  <w:sz w:val="18"/>
                  <w:szCs w:val="18"/>
                </w:rPr>
                <w:t>-0.12%</w:t>
              </w:r>
            </w:ins>
          </w:p>
        </w:tc>
        <w:tc>
          <w:tcPr>
            <w:tcW w:w="1169" w:type="dxa"/>
            <w:tcBorders>
              <w:top w:val="single" w:sz="8" w:space="0" w:color="auto"/>
              <w:left w:val="nil"/>
              <w:bottom w:val="nil"/>
              <w:right w:val="nil"/>
            </w:tcBorders>
            <w:shd w:val="clear" w:color="auto" w:fill="auto"/>
            <w:noWrap/>
            <w:vAlign w:val="center"/>
          </w:tcPr>
          <w:p w14:paraId="32AFFC43" w14:textId="71F4D8FF"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0" w:author="Liao　Ruling" w:date="2019-01-14T13:53:00Z">
              <w:r>
                <w:rPr>
                  <w:rFonts w:ascii="Arial" w:hAnsi="Arial" w:cs="Arial"/>
                  <w:color w:val="000000"/>
                  <w:sz w:val="18"/>
                  <w:szCs w:val="18"/>
                </w:rPr>
                <w:t>-0.22%</w:t>
              </w:r>
            </w:ins>
          </w:p>
        </w:tc>
        <w:tc>
          <w:tcPr>
            <w:tcW w:w="1169" w:type="dxa"/>
            <w:tcBorders>
              <w:top w:val="single" w:sz="8" w:space="0" w:color="auto"/>
              <w:left w:val="nil"/>
              <w:bottom w:val="nil"/>
              <w:right w:val="single" w:sz="4" w:space="0" w:color="auto"/>
            </w:tcBorders>
            <w:shd w:val="clear" w:color="auto" w:fill="auto"/>
            <w:noWrap/>
            <w:vAlign w:val="center"/>
          </w:tcPr>
          <w:p w14:paraId="246D6D2F" w14:textId="2972CB7B"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1" w:author="Liao　Ruling" w:date="2019-01-14T13:53:00Z">
              <w:r>
                <w:rPr>
                  <w:rFonts w:ascii="Arial" w:hAnsi="Arial" w:cs="Arial"/>
                  <w:color w:val="000000"/>
                  <w:sz w:val="18"/>
                  <w:szCs w:val="18"/>
                </w:rPr>
                <w:t>-0.30%</w:t>
              </w:r>
            </w:ins>
          </w:p>
        </w:tc>
        <w:tc>
          <w:tcPr>
            <w:tcW w:w="1137" w:type="dxa"/>
            <w:tcBorders>
              <w:top w:val="single" w:sz="8" w:space="0" w:color="auto"/>
              <w:left w:val="nil"/>
              <w:bottom w:val="nil"/>
              <w:right w:val="nil"/>
            </w:tcBorders>
            <w:shd w:val="clear" w:color="auto" w:fill="auto"/>
            <w:noWrap/>
            <w:vAlign w:val="center"/>
          </w:tcPr>
          <w:p w14:paraId="15026B8F" w14:textId="6E978CEE"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2" w:author="Liao　Ruling" w:date="2019-01-14T13:53:00Z">
              <w:r>
                <w:rPr>
                  <w:rFonts w:ascii="Arial"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tcPr>
          <w:p w14:paraId="18E50B5E" w14:textId="04387B75"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3" w:author="Liao　Ruling" w:date="2019-01-14T13:53:00Z">
              <w:r>
                <w:rPr>
                  <w:rFonts w:ascii="Arial" w:hAnsi="Arial" w:cs="Arial"/>
                  <w:color w:val="000000"/>
                  <w:sz w:val="18"/>
                  <w:szCs w:val="18"/>
                </w:rPr>
                <w:t>100%</w:t>
              </w:r>
            </w:ins>
          </w:p>
        </w:tc>
      </w:tr>
      <w:tr w:rsidR="00792A3E" w:rsidRPr="00B62EE3" w14:paraId="0C4C0F9D" w14:textId="77777777" w:rsidTr="00792A3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6DBF7E" w14:textId="5FE62E43"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r w:rsidRPr="00B62EE3">
              <w:rPr>
                <w:rFonts w:ascii="Arial" w:eastAsia="Times New Roman" w:hAnsi="Arial" w:cs="Arial"/>
                <w:color w:val="000000"/>
                <w:sz w:val="18"/>
                <w:szCs w:val="18"/>
                <w:lang w:val="en-SG" w:eastAsia="zh-TW"/>
              </w:rPr>
              <w:t xml:space="preserve">Class </w:t>
            </w:r>
            <w:r>
              <w:rPr>
                <w:rFonts w:ascii="Arial" w:eastAsia="Times New Roman" w:hAnsi="Arial" w:cs="Arial"/>
                <w:color w:val="000000"/>
                <w:sz w:val="18"/>
                <w:szCs w:val="18"/>
                <w:lang w:val="en-SG" w:eastAsia="zh-TW"/>
              </w:rPr>
              <w:t>F</w:t>
            </w:r>
          </w:p>
        </w:tc>
        <w:tc>
          <w:tcPr>
            <w:tcW w:w="1170" w:type="dxa"/>
            <w:tcBorders>
              <w:top w:val="nil"/>
              <w:left w:val="single" w:sz="8" w:space="0" w:color="auto"/>
              <w:bottom w:val="single" w:sz="8" w:space="0" w:color="auto"/>
              <w:right w:val="nil"/>
            </w:tcBorders>
            <w:shd w:val="clear" w:color="auto" w:fill="auto"/>
            <w:noWrap/>
            <w:vAlign w:val="center"/>
          </w:tcPr>
          <w:p w14:paraId="12582356" w14:textId="4A2D014D"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4" w:author="Liao　Ruling" w:date="2019-01-14T13:53:00Z">
              <w:r>
                <w:rPr>
                  <w:rFonts w:ascii="Arial" w:hAnsi="Arial" w:cs="Arial"/>
                  <w:color w:val="000000"/>
                  <w:sz w:val="18"/>
                  <w:szCs w:val="18"/>
                </w:rPr>
                <w:t>-0.18%</w:t>
              </w:r>
            </w:ins>
          </w:p>
        </w:tc>
        <w:tc>
          <w:tcPr>
            <w:tcW w:w="1169" w:type="dxa"/>
            <w:tcBorders>
              <w:top w:val="nil"/>
              <w:left w:val="nil"/>
              <w:bottom w:val="single" w:sz="8" w:space="0" w:color="auto"/>
              <w:right w:val="nil"/>
            </w:tcBorders>
            <w:shd w:val="clear" w:color="auto" w:fill="auto"/>
            <w:noWrap/>
            <w:vAlign w:val="center"/>
          </w:tcPr>
          <w:p w14:paraId="5A50568F" w14:textId="74371589"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5" w:author="Liao　Ruling" w:date="2019-01-14T13:53:00Z">
              <w:r>
                <w:rPr>
                  <w:rFonts w:ascii="Arial" w:hAnsi="Arial" w:cs="Arial"/>
                  <w:color w:val="000000"/>
                  <w:sz w:val="18"/>
                  <w:szCs w:val="18"/>
                </w:rPr>
                <w:t>-0.28%</w:t>
              </w:r>
            </w:ins>
          </w:p>
        </w:tc>
        <w:tc>
          <w:tcPr>
            <w:tcW w:w="1169" w:type="dxa"/>
            <w:tcBorders>
              <w:top w:val="nil"/>
              <w:left w:val="nil"/>
              <w:bottom w:val="single" w:sz="8" w:space="0" w:color="auto"/>
              <w:right w:val="single" w:sz="4" w:space="0" w:color="auto"/>
            </w:tcBorders>
            <w:shd w:val="clear" w:color="auto" w:fill="auto"/>
            <w:noWrap/>
            <w:vAlign w:val="center"/>
          </w:tcPr>
          <w:p w14:paraId="57158E41" w14:textId="4498140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6" w:author="Liao　Ruling" w:date="2019-01-14T13:53:00Z">
              <w:r>
                <w:rPr>
                  <w:rFonts w:ascii="Arial" w:hAnsi="Arial" w:cs="Arial"/>
                  <w:color w:val="000000"/>
                  <w:sz w:val="18"/>
                  <w:szCs w:val="18"/>
                </w:rPr>
                <w:t>-0.24%</w:t>
              </w:r>
            </w:ins>
          </w:p>
        </w:tc>
        <w:tc>
          <w:tcPr>
            <w:tcW w:w="1137" w:type="dxa"/>
            <w:tcBorders>
              <w:top w:val="nil"/>
              <w:left w:val="nil"/>
              <w:bottom w:val="single" w:sz="8" w:space="0" w:color="auto"/>
              <w:right w:val="nil"/>
            </w:tcBorders>
            <w:shd w:val="clear" w:color="auto" w:fill="auto"/>
            <w:noWrap/>
            <w:vAlign w:val="center"/>
          </w:tcPr>
          <w:p w14:paraId="70FF3970" w14:textId="6B602390"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7" w:author="Liao　Ruling" w:date="2019-01-14T13:53:00Z">
              <w:r>
                <w:rPr>
                  <w:rFonts w:ascii="Arial" w:hAnsi="Arial" w:cs="Arial"/>
                  <w:color w:val="000000"/>
                  <w:sz w:val="18"/>
                  <w:szCs w:val="18"/>
                </w:rPr>
                <w:t>104%</w:t>
              </w:r>
            </w:ins>
          </w:p>
        </w:tc>
        <w:tc>
          <w:tcPr>
            <w:tcW w:w="1137" w:type="dxa"/>
            <w:tcBorders>
              <w:top w:val="nil"/>
              <w:left w:val="nil"/>
              <w:bottom w:val="single" w:sz="8" w:space="0" w:color="auto"/>
              <w:right w:val="single" w:sz="8" w:space="0" w:color="auto"/>
            </w:tcBorders>
            <w:shd w:val="clear" w:color="auto" w:fill="auto"/>
            <w:noWrap/>
            <w:vAlign w:val="center"/>
          </w:tcPr>
          <w:p w14:paraId="0A4B7820" w14:textId="535C5496" w:rsidR="00792A3E" w:rsidRPr="00B62EE3" w:rsidRDefault="00792A3E" w:rsidP="0079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SG" w:eastAsia="zh-TW"/>
              </w:rPr>
            </w:pPr>
            <w:ins w:id="218" w:author="Liao　Ruling" w:date="2019-01-14T13:53:00Z">
              <w:r>
                <w:rPr>
                  <w:rFonts w:ascii="Arial" w:hAnsi="Arial" w:cs="Arial"/>
                  <w:color w:val="000000"/>
                  <w:sz w:val="18"/>
                  <w:szCs w:val="18"/>
                </w:rPr>
                <w:t>100%</w:t>
              </w:r>
            </w:ins>
          </w:p>
        </w:tc>
      </w:tr>
    </w:tbl>
    <w:p w14:paraId="7B7B58E5" w14:textId="61F5A30A" w:rsidR="002C78A3" w:rsidRPr="00B62EE3" w:rsidRDefault="002C78A3" w:rsidP="002C78A3">
      <w:pPr>
        <w:pStyle w:val="Caption"/>
        <w:jc w:val="center"/>
        <w:rPr>
          <w:ins w:id="219" w:author="Liao　Ruling" w:date="2019-01-17T16:35:00Z"/>
          <w:b w:val="0"/>
          <w:szCs w:val="22"/>
          <w:lang w:val="en-CA" w:eastAsia="ko-KR"/>
        </w:rPr>
      </w:pPr>
      <w:ins w:id="220" w:author="Liao　Ruling" w:date="2019-01-17T16:35:00Z">
        <w:r w:rsidRPr="00B62EE3">
          <w:rPr>
            <w:b w:val="0"/>
          </w:rPr>
          <w:t xml:space="preserve">Table </w:t>
        </w:r>
        <w:r w:rsidRPr="00B62EE3">
          <w:rPr>
            <w:b w:val="0"/>
          </w:rPr>
          <w:fldChar w:fldCharType="begin"/>
        </w:r>
        <w:r w:rsidRPr="00B62EE3">
          <w:rPr>
            <w:b w:val="0"/>
          </w:rPr>
          <w:instrText xml:space="preserve"> SEQ Table \* ARABIC </w:instrText>
        </w:r>
        <w:r w:rsidRPr="00B62EE3">
          <w:rPr>
            <w:b w:val="0"/>
          </w:rPr>
          <w:fldChar w:fldCharType="separate"/>
        </w:r>
        <w:r>
          <w:rPr>
            <w:b w:val="0"/>
            <w:noProof/>
          </w:rPr>
          <w:t>4</w:t>
        </w:r>
        <w:r w:rsidRPr="00B62EE3">
          <w:rPr>
            <w:b w:val="0"/>
          </w:rPr>
          <w:fldChar w:fldCharType="end"/>
        </w:r>
        <w:r w:rsidRPr="00B62EE3">
          <w:rPr>
            <w:b w:val="0"/>
          </w:rPr>
          <w:t>.</w:t>
        </w:r>
        <w:r>
          <w:rPr>
            <w:b w:val="0"/>
          </w:rPr>
          <w:t xml:space="preserve"> </w:t>
        </w:r>
      </w:ins>
      <w:ins w:id="221" w:author="Liao　Ruling" w:date="2019-01-17T16:36:00Z">
        <w:r>
          <w:rPr>
            <w:b w:val="0"/>
          </w:rPr>
          <w:t>CE4.4.4.a + CE4.4.5.b relative to VTM-3.0 + encoder optimization algorithm</w:t>
        </w:r>
      </w:ins>
    </w:p>
    <w:tbl>
      <w:tblPr>
        <w:tblW w:w="7641" w:type="dxa"/>
        <w:jc w:val="center"/>
        <w:tblLook w:val="04A0" w:firstRow="1" w:lastRow="0" w:firstColumn="1" w:lastColumn="0" w:noHBand="0" w:noVBand="1"/>
        <w:tblPrChange w:id="222" w:author="Liao　Ruling" w:date="2019-01-17T16:35:00Z">
          <w:tblPr>
            <w:tblW w:w="7641" w:type="dxa"/>
            <w:tblLook w:val="04A0" w:firstRow="1" w:lastRow="0" w:firstColumn="1" w:lastColumn="0" w:noHBand="0" w:noVBand="1"/>
          </w:tblPr>
        </w:tblPrChange>
      </w:tblPr>
      <w:tblGrid>
        <w:gridCol w:w="1640"/>
        <w:gridCol w:w="1060"/>
        <w:gridCol w:w="1060"/>
        <w:gridCol w:w="1761"/>
        <w:gridCol w:w="1060"/>
        <w:gridCol w:w="1060"/>
        <w:tblGridChange w:id="223">
          <w:tblGrid>
            <w:gridCol w:w="1640"/>
            <w:gridCol w:w="1060"/>
            <w:gridCol w:w="1060"/>
            <w:gridCol w:w="1761"/>
            <w:gridCol w:w="1060"/>
            <w:gridCol w:w="1060"/>
          </w:tblGrid>
        </w:tblGridChange>
      </w:tblGrid>
      <w:tr w:rsidR="002C78A3" w:rsidRPr="002C78A3" w14:paraId="554CA03B" w14:textId="77777777" w:rsidTr="002C78A3">
        <w:trPr>
          <w:trHeight w:val="255"/>
          <w:jc w:val="center"/>
          <w:ins w:id="224" w:author="Liao　Ruling" w:date="2019-01-17T16:35:00Z"/>
          <w:trPrChange w:id="225"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226" w:author="Liao　Ruling" w:date="2019-01-17T16:35:00Z">
              <w:tcPr>
                <w:tcW w:w="1640" w:type="dxa"/>
                <w:tcBorders>
                  <w:top w:val="nil"/>
                  <w:left w:val="nil"/>
                  <w:bottom w:val="nil"/>
                  <w:right w:val="nil"/>
                </w:tcBorders>
                <w:shd w:val="clear" w:color="auto" w:fill="auto"/>
                <w:noWrap/>
                <w:vAlign w:val="center"/>
                <w:hideMark/>
              </w:tcPr>
            </w:tcPrChange>
          </w:tcPr>
          <w:p w14:paraId="3E49083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Liao　Ruling" w:date="2019-01-17T16:35:00Z"/>
                <w:rFonts w:eastAsia="Times New Roman"/>
                <w:sz w:val="20"/>
                <w:szCs w:val="24"/>
                <w:lang w:val="en-S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28" w:author="Liao　Ruling" w:date="2019-01-17T16:3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2CD3DA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Liao　Ruling" w:date="2019-01-17T16:35:00Z"/>
                <w:rFonts w:ascii="Arial" w:eastAsia="Times New Roman" w:hAnsi="Arial" w:cs="Arial"/>
                <w:b/>
                <w:bCs/>
                <w:color w:val="000000"/>
                <w:sz w:val="18"/>
                <w:szCs w:val="18"/>
                <w:lang w:val="en-SG" w:eastAsia="zh-TW"/>
              </w:rPr>
            </w:pPr>
            <w:ins w:id="230"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31" w:author="Liao　Ruling" w:date="2019-01-17T16:35:00Z">
              <w:tcPr>
                <w:tcW w:w="1060" w:type="dxa"/>
                <w:tcBorders>
                  <w:top w:val="single" w:sz="8" w:space="0" w:color="auto"/>
                  <w:left w:val="nil"/>
                  <w:bottom w:val="single" w:sz="8" w:space="0" w:color="auto"/>
                  <w:right w:val="nil"/>
                </w:tcBorders>
                <w:shd w:val="clear" w:color="auto" w:fill="auto"/>
                <w:noWrap/>
                <w:vAlign w:val="center"/>
                <w:hideMark/>
              </w:tcPr>
            </w:tcPrChange>
          </w:tcPr>
          <w:p w14:paraId="66C2624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Liao　Ruling" w:date="2019-01-17T16:35:00Z"/>
                <w:rFonts w:ascii="Calibri" w:eastAsia="Times New Roman" w:hAnsi="Calibri" w:cs="Calibri"/>
                <w:color w:val="000000"/>
                <w:sz w:val="24"/>
                <w:szCs w:val="24"/>
                <w:lang w:val="en-SG" w:eastAsia="zh-TW"/>
              </w:rPr>
            </w:pPr>
            <w:ins w:id="233" w:author="Liao　Ruling" w:date="2019-01-17T16:35:00Z">
              <w:r w:rsidRPr="002C78A3">
                <w:rPr>
                  <w:rFonts w:ascii="Calibri" w:eastAsia="Times New Roman" w:hAnsi="Calibri" w:cs="Calibri"/>
                  <w:color w:val="000000"/>
                  <w:sz w:val="24"/>
                  <w:szCs w:val="24"/>
                  <w:lang w:val="en-SG" w:eastAsia="zh-TW"/>
                </w:rPr>
                <w:t> </w:t>
              </w:r>
            </w:ins>
          </w:p>
        </w:tc>
        <w:tc>
          <w:tcPr>
            <w:tcW w:w="1761" w:type="dxa"/>
            <w:tcBorders>
              <w:top w:val="single" w:sz="8" w:space="0" w:color="auto"/>
              <w:left w:val="nil"/>
              <w:bottom w:val="single" w:sz="8" w:space="0" w:color="auto"/>
              <w:right w:val="nil"/>
            </w:tcBorders>
            <w:shd w:val="clear" w:color="auto" w:fill="auto"/>
            <w:noWrap/>
            <w:vAlign w:val="center"/>
            <w:hideMark/>
            <w:tcPrChange w:id="234" w:author="Liao　Ruling" w:date="2019-01-17T16:35:00Z">
              <w:tcPr>
                <w:tcW w:w="1761" w:type="dxa"/>
                <w:tcBorders>
                  <w:top w:val="single" w:sz="8" w:space="0" w:color="auto"/>
                  <w:left w:val="nil"/>
                  <w:bottom w:val="single" w:sz="8" w:space="0" w:color="auto"/>
                  <w:right w:val="nil"/>
                </w:tcBorders>
                <w:shd w:val="clear" w:color="auto" w:fill="auto"/>
                <w:noWrap/>
                <w:vAlign w:val="center"/>
                <w:hideMark/>
              </w:tcPr>
            </w:tcPrChange>
          </w:tcPr>
          <w:p w14:paraId="4A40B28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Liao　Ruling" w:date="2019-01-17T16:35:00Z"/>
                <w:rFonts w:ascii="Arial" w:eastAsia="Times New Roman" w:hAnsi="Arial" w:cs="Arial"/>
                <w:b/>
                <w:bCs/>
                <w:color w:val="000000"/>
                <w:sz w:val="18"/>
                <w:szCs w:val="18"/>
                <w:lang w:val="en-SG" w:eastAsia="zh-TW"/>
              </w:rPr>
            </w:pPr>
            <w:ins w:id="236" w:author="Liao　Ruling" w:date="2019-01-17T16:35:00Z">
              <w:r w:rsidRPr="002C78A3">
                <w:rPr>
                  <w:rFonts w:ascii="Arial" w:eastAsia="Times New Roman" w:hAnsi="Arial" w:cs="Arial"/>
                  <w:b/>
                  <w:bCs/>
                  <w:color w:val="000000"/>
                  <w:sz w:val="18"/>
                  <w:szCs w:val="18"/>
                  <w:lang w:val="en-S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37" w:author="Liao　Ruling" w:date="2019-01-17T16:35:00Z">
              <w:tcPr>
                <w:tcW w:w="1060" w:type="dxa"/>
                <w:tcBorders>
                  <w:top w:val="single" w:sz="8" w:space="0" w:color="auto"/>
                  <w:left w:val="nil"/>
                  <w:bottom w:val="single" w:sz="8" w:space="0" w:color="auto"/>
                  <w:right w:val="nil"/>
                </w:tcBorders>
                <w:shd w:val="clear" w:color="auto" w:fill="auto"/>
                <w:noWrap/>
                <w:vAlign w:val="center"/>
                <w:hideMark/>
              </w:tcPr>
            </w:tcPrChange>
          </w:tcPr>
          <w:p w14:paraId="2F0EC1F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Liao　Ruling" w:date="2019-01-17T16:35:00Z"/>
                <w:rFonts w:ascii="Calibri" w:eastAsia="Times New Roman" w:hAnsi="Calibri" w:cs="Calibri"/>
                <w:color w:val="000000"/>
                <w:sz w:val="24"/>
                <w:szCs w:val="24"/>
                <w:lang w:val="en-SG" w:eastAsia="zh-TW"/>
              </w:rPr>
            </w:pPr>
            <w:ins w:id="239" w:author="Liao　Ruling" w:date="2019-01-17T16:35:00Z">
              <w:r w:rsidRPr="002C78A3">
                <w:rPr>
                  <w:rFonts w:ascii="Calibri" w:eastAsia="Times New Roman" w:hAnsi="Calibri" w:cs="Calibri"/>
                  <w:color w:val="000000"/>
                  <w:sz w:val="24"/>
                  <w:szCs w:val="24"/>
                  <w:lang w:val="en-S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40" w:author="Liao　Ruling" w:date="2019-01-17T16:3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34B69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Liao　Ruling" w:date="2019-01-17T16:35:00Z"/>
                <w:rFonts w:ascii="Calibri" w:eastAsia="Times New Roman" w:hAnsi="Calibri" w:cs="Calibri"/>
                <w:color w:val="000000"/>
                <w:sz w:val="24"/>
                <w:szCs w:val="24"/>
                <w:lang w:val="en-SG" w:eastAsia="zh-TW"/>
              </w:rPr>
            </w:pPr>
            <w:ins w:id="242" w:author="Liao　Ruling" w:date="2019-01-17T16:35:00Z">
              <w:r w:rsidRPr="002C78A3">
                <w:rPr>
                  <w:rFonts w:ascii="Calibri" w:eastAsia="Times New Roman" w:hAnsi="Calibri" w:cs="Calibri"/>
                  <w:color w:val="000000"/>
                  <w:sz w:val="24"/>
                  <w:szCs w:val="24"/>
                  <w:lang w:val="en-SG" w:eastAsia="zh-TW"/>
                </w:rPr>
                <w:t> </w:t>
              </w:r>
            </w:ins>
          </w:p>
        </w:tc>
      </w:tr>
      <w:tr w:rsidR="002C78A3" w:rsidRPr="002C78A3" w14:paraId="66019483" w14:textId="77777777" w:rsidTr="002C78A3">
        <w:trPr>
          <w:trHeight w:val="255"/>
          <w:jc w:val="center"/>
          <w:ins w:id="243" w:author="Liao　Ruling" w:date="2019-01-17T16:35:00Z"/>
          <w:trPrChange w:id="244"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245" w:author="Liao　Ruling" w:date="2019-01-17T16:35:00Z">
              <w:tcPr>
                <w:tcW w:w="1640" w:type="dxa"/>
                <w:tcBorders>
                  <w:top w:val="nil"/>
                  <w:left w:val="nil"/>
                  <w:bottom w:val="nil"/>
                  <w:right w:val="nil"/>
                </w:tcBorders>
                <w:shd w:val="clear" w:color="auto" w:fill="auto"/>
                <w:noWrap/>
                <w:vAlign w:val="center"/>
                <w:hideMark/>
              </w:tcPr>
            </w:tcPrChange>
          </w:tcPr>
          <w:p w14:paraId="77ABE32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iao　Ruling" w:date="2019-01-17T16:35:00Z"/>
                <w:rFonts w:ascii="Calibri" w:eastAsia="Times New Roman" w:hAnsi="Calibri" w:cs="Calibri"/>
                <w:color w:val="000000"/>
                <w:sz w:val="24"/>
                <w:szCs w:val="24"/>
                <w:lang w:val="en-SG" w:eastAsia="zh-TW"/>
              </w:rPr>
            </w:pPr>
          </w:p>
        </w:tc>
        <w:tc>
          <w:tcPr>
            <w:tcW w:w="1060" w:type="dxa"/>
            <w:tcBorders>
              <w:top w:val="nil"/>
              <w:left w:val="single" w:sz="8" w:space="0" w:color="auto"/>
              <w:bottom w:val="nil"/>
              <w:right w:val="nil"/>
            </w:tcBorders>
            <w:shd w:val="clear" w:color="auto" w:fill="auto"/>
            <w:noWrap/>
            <w:vAlign w:val="center"/>
            <w:hideMark/>
            <w:tcPrChange w:id="247" w:author="Liao　Ruling" w:date="2019-01-17T16:35:00Z">
              <w:tcPr>
                <w:tcW w:w="1060" w:type="dxa"/>
                <w:tcBorders>
                  <w:top w:val="nil"/>
                  <w:left w:val="single" w:sz="8" w:space="0" w:color="auto"/>
                  <w:bottom w:val="nil"/>
                  <w:right w:val="nil"/>
                </w:tcBorders>
                <w:shd w:val="clear" w:color="auto" w:fill="auto"/>
                <w:noWrap/>
                <w:vAlign w:val="center"/>
                <w:hideMark/>
              </w:tcPr>
            </w:tcPrChange>
          </w:tcPr>
          <w:p w14:paraId="18373D3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Liao　Ruling" w:date="2019-01-17T16:35:00Z"/>
                <w:rFonts w:ascii="Arial" w:eastAsia="Times New Roman" w:hAnsi="Arial" w:cs="Arial"/>
                <w:b/>
                <w:bCs/>
                <w:color w:val="000000"/>
                <w:sz w:val="18"/>
                <w:szCs w:val="18"/>
                <w:lang w:val="en-SG" w:eastAsia="zh-TW"/>
              </w:rPr>
            </w:pPr>
            <w:ins w:id="249"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250" w:author="Liao　Ruling" w:date="2019-01-17T16:35:00Z">
              <w:tcPr>
                <w:tcW w:w="1060" w:type="dxa"/>
                <w:tcBorders>
                  <w:top w:val="nil"/>
                  <w:left w:val="nil"/>
                  <w:bottom w:val="nil"/>
                  <w:right w:val="nil"/>
                </w:tcBorders>
                <w:shd w:val="clear" w:color="auto" w:fill="auto"/>
                <w:noWrap/>
                <w:vAlign w:val="center"/>
                <w:hideMark/>
              </w:tcPr>
            </w:tcPrChange>
          </w:tcPr>
          <w:p w14:paraId="1A3366C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Liao　Ruling" w:date="2019-01-17T16:35:00Z"/>
                <w:rFonts w:ascii="Arial" w:eastAsia="Times New Roman" w:hAnsi="Arial" w:cs="Arial"/>
                <w:b/>
                <w:bCs/>
                <w:color w:val="000000"/>
                <w:sz w:val="18"/>
                <w:szCs w:val="18"/>
                <w:lang w:val="en-SG" w:eastAsia="zh-TW"/>
              </w:rPr>
            </w:pPr>
            <w:ins w:id="252" w:author="Liao　Ruling" w:date="2019-01-17T16:35:00Z">
              <w:r w:rsidRPr="002C78A3">
                <w:rPr>
                  <w:rFonts w:ascii="Arial" w:eastAsia="Times New Roman" w:hAnsi="Arial" w:cs="Arial"/>
                  <w:b/>
                  <w:bCs/>
                  <w:color w:val="000000"/>
                  <w:sz w:val="18"/>
                  <w:szCs w:val="18"/>
                  <w:lang w:val="en-SG" w:eastAsia="zh-TW"/>
                </w:rPr>
                <w:t> </w:t>
              </w:r>
            </w:ins>
          </w:p>
        </w:tc>
        <w:tc>
          <w:tcPr>
            <w:tcW w:w="1761" w:type="dxa"/>
            <w:tcBorders>
              <w:top w:val="nil"/>
              <w:left w:val="nil"/>
              <w:bottom w:val="nil"/>
              <w:right w:val="nil"/>
            </w:tcBorders>
            <w:shd w:val="clear" w:color="auto" w:fill="auto"/>
            <w:noWrap/>
            <w:vAlign w:val="center"/>
            <w:hideMark/>
            <w:tcPrChange w:id="253" w:author="Liao　Ruling" w:date="2019-01-17T16:35:00Z">
              <w:tcPr>
                <w:tcW w:w="1761" w:type="dxa"/>
                <w:tcBorders>
                  <w:top w:val="nil"/>
                  <w:left w:val="nil"/>
                  <w:bottom w:val="nil"/>
                  <w:right w:val="nil"/>
                </w:tcBorders>
                <w:shd w:val="clear" w:color="auto" w:fill="auto"/>
                <w:noWrap/>
                <w:vAlign w:val="center"/>
                <w:hideMark/>
              </w:tcPr>
            </w:tcPrChange>
          </w:tcPr>
          <w:p w14:paraId="40FAC24D" w14:textId="2B361E9D" w:rsidR="002C78A3" w:rsidRPr="002C78A3" w:rsidRDefault="00767D28"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Liao　Ruling" w:date="2019-01-17T16:35:00Z"/>
                <w:rFonts w:ascii="Arial" w:eastAsia="Times New Roman" w:hAnsi="Arial" w:cs="Arial"/>
                <w:b/>
                <w:bCs/>
                <w:color w:val="000000"/>
                <w:sz w:val="18"/>
                <w:szCs w:val="18"/>
                <w:lang w:val="en-SG" w:eastAsia="zh-TW"/>
              </w:rPr>
            </w:pPr>
            <w:ins w:id="255" w:author="Liao　Ruling" w:date="2019-01-17T16:35:00Z">
              <w:r>
                <w:rPr>
                  <w:rFonts w:ascii="Arial" w:eastAsia="Times New Roman" w:hAnsi="Arial" w:cs="Arial"/>
                  <w:b/>
                  <w:bCs/>
                  <w:color w:val="000000"/>
                  <w:sz w:val="18"/>
                  <w:szCs w:val="18"/>
                  <w:lang w:val="en-SG" w:eastAsia="zh-TW"/>
                </w:rPr>
                <w:t>Over VTM</w:t>
              </w:r>
            </w:ins>
            <w:ins w:id="256" w:author="Liao　Ruling" w:date="2019-01-17T16:38:00Z">
              <w:r>
                <w:rPr>
                  <w:rFonts w:ascii="Arial" w:eastAsia="Times New Roman" w:hAnsi="Arial" w:cs="Arial"/>
                  <w:b/>
                  <w:bCs/>
                  <w:color w:val="000000"/>
                  <w:sz w:val="18"/>
                  <w:szCs w:val="18"/>
                  <w:lang w:val="en-SG" w:eastAsia="zh-TW"/>
                </w:rPr>
                <w:t>-</w:t>
              </w:r>
            </w:ins>
            <w:ins w:id="257" w:author="Liao　Ruling" w:date="2019-01-17T16:35:00Z">
              <w:r>
                <w:rPr>
                  <w:rFonts w:ascii="Arial" w:eastAsia="Times New Roman" w:hAnsi="Arial" w:cs="Arial"/>
                  <w:b/>
                  <w:bCs/>
                  <w:color w:val="000000"/>
                  <w:sz w:val="18"/>
                  <w:szCs w:val="18"/>
                  <w:lang w:val="en-SG" w:eastAsia="zh-TW"/>
                </w:rPr>
                <w:t>3.0</w:t>
              </w:r>
            </w:ins>
          </w:p>
        </w:tc>
        <w:tc>
          <w:tcPr>
            <w:tcW w:w="1060" w:type="dxa"/>
            <w:tcBorders>
              <w:top w:val="nil"/>
              <w:left w:val="nil"/>
              <w:bottom w:val="nil"/>
              <w:right w:val="nil"/>
            </w:tcBorders>
            <w:shd w:val="clear" w:color="auto" w:fill="auto"/>
            <w:noWrap/>
            <w:vAlign w:val="center"/>
            <w:hideMark/>
            <w:tcPrChange w:id="258" w:author="Liao　Ruling" w:date="2019-01-17T16:35:00Z">
              <w:tcPr>
                <w:tcW w:w="1060" w:type="dxa"/>
                <w:tcBorders>
                  <w:top w:val="nil"/>
                  <w:left w:val="nil"/>
                  <w:bottom w:val="nil"/>
                  <w:right w:val="nil"/>
                </w:tcBorders>
                <w:shd w:val="clear" w:color="auto" w:fill="auto"/>
                <w:noWrap/>
                <w:vAlign w:val="center"/>
                <w:hideMark/>
              </w:tcPr>
            </w:tcPrChange>
          </w:tcPr>
          <w:p w14:paraId="6EFCCDE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iao　Ruling" w:date="2019-01-17T16:35:00Z"/>
                <w:rFonts w:ascii="Arial" w:eastAsia="Times New Roman" w:hAnsi="Arial" w:cs="Arial"/>
                <w:b/>
                <w:bCs/>
                <w:color w:val="000000"/>
                <w:sz w:val="18"/>
                <w:szCs w:val="18"/>
                <w:lang w:val="en-SG" w:eastAsia="zh-TW"/>
              </w:rPr>
            </w:pPr>
            <w:ins w:id="260"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nil"/>
              <w:left w:val="nil"/>
              <w:bottom w:val="nil"/>
              <w:right w:val="single" w:sz="8" w:space="0" w:color="auto"/>
            </w:tcBorders>
            <w:shd w:val="clear" w:color="auto" w:fill="auto"/>
            <w:noWrap/>
            <w:vAlign w:val="center"/>
            <w:hideMark/>
            <w:tcPrChange w:id="261"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7374E1A6"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Liao　Ruling" w:date="2019-01-17T16:35:00Z"/>
                <w:rFonts w:ascii="Arial" w:eastAsia="Times New Roman" w:hAnsi="Arial" w:cs="Arial"/>
                <w:b/>
                <w:bCs/>
                <w:color w:val="000000"/>
                <w:sz w:val="18"/>
                <w:szCs w:val="18"/>
                <w:lang w:val="en-SG" w:eastAsia="zh-TW"/>
              </w:rPr>
            </w:pPr>
            <w:ins w:id="263" w:author="Liao　Ruling" w:date="2019-01-17T16:35:00Z">
              <w:r w:rsidRPr="002C78A3">
                <w:rPr>
                  <w:rFonts w:ascii="Arial" w:eastAsia="Times New Roman" w:hAnsi="Arial" w:cs="Arial"/>
                  <w:b/>
                  <w:bCs/>
                  <w:color w:val="000000"/>
                  <w:sz w:val="18"/>
                  <w:szCs w:val="18"/>
                  <w:lang w:val="en-SG" w:eastAsia="zh-TW"/>
                </w:rPr>
                <w:t> </w:t>
              </w:r>
            </w:ins>
          </w:p>
        </w:tc>
      </w:tr>
      <w:tr w:rsidR="002C78A3" w:rsidRPr="002C78A3" w14:paraId="19B538A8" w14:textId="77777777" w:rsidTr="002C78A3">
        <w:trPr>
          <w:trHeight w:val="255"/>
          <w:jc w:val="center"/>
          <w:ins w:id="264" w:author="Liao　Ruling" w:date="2019-01-17T16:35:00Z"/>
          <w:trPrChange w:id="265"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266" w:author="Liao　Ruling" w:date="2019-01-17T16:35:00Z">
              <w:tcPr>
                <w:tcW w:w="1640" w:type="dxa"/>
                <w:tcBorders>
                  <w:top w:val="nil"/>
                  <w:left w:val="nil"/>
                  <w:bottom w:val="nil"/>
                  <w:right w:val="nil"/>
                </w:tcBorders>
                <w:shd w:val="clear" w:color="auto" w:fill="auto"/>
                <w:noWrap/>
                <w:vAlign w:val="center"/>
                <w:hideMark/>
              </w:tcPr>
            </w:tcPrChange>
          </w:tcPr>
          <w:p w14:paraId="65AB657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Liao　Ruling" w:date="2019-01-17T16:35:00Z"/>
                <w:rFonts w:ascii="Arial" w:eastAsia="Times New Roman" w:hAnsi="Arial" w:cs="Arial"/>
                <w:b/>
                <w:bCs/>
                <w:color w:val="000000"/>
                <w:sz w:val="18"/>
                <w:szCs w:val="18"/>
                <w:lang w:val="en-S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268" w:author="Liao　Ruling" w:date="2019-01-17T16:35:00Z">
              <w:tcPr>
                <w:tcW w:w="1060" w:type="dxa"/>
                <w:tcBorders>
                  <w:top w:val="nil"/>
                  <w:left w:val="single" w:sz="8" w:space="0" w:color="auto"/>
                  <w:bottom w:val="single" w:sz="8" w:space="0" w:color="auto"/>
                  <w:right w:val="nil"/>
                </w:tcBorders>
                <w:shd w:val="clear" w:color="auto" w:fill="auto"/>
                <w:noWrap/>
                <w:vAlign w:val="center"/>
                <w:hideMark/>
              </w:tcPr>
            </w:tcPrChange>
          </w:tcPr>
          <w:p w14:paraId="7B616EE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Liao　Ruling" w:date="2019-01-17T16:35:00Z"/>
                <w:rFonts w:ascii="Arial" w:eastAsia="Times New Roman" w:hAnsi="Arial" w:cs="Arial"/>
                <w:color w:val="000000"/>
                <w:sz w:val="18"/>
                <w:szCs w:val="18"/>
                <w:lang w:val="en-SG" w:eastAsia="zh-TW"/>
              </w:rPr>
            </w:pPr>
            <w:ins w:id="270" w:author="Liao　Ruling" w:date="2019-01-17T16:35:00Z">
              <w:r w:rsidRPr="002C78A3">
                <w:rPr>
                  <w:rFonts w:ascii="Arial" w:eastAsia="Times New Roman" w:hAnsi="Arial" w:cs="Arial"/>
                  <w:color w:val="000000"/>
                  <w:sz w:val="18"/>
                  <w:szCs w:val="18"/>
                  <w:lang w:val="en-SG" w:eastAsia="zh-TW"/>
                </w:rPr>
                <w:t>Y</w:t>
              </w:r>
            </w:ins>
          </w:p>
        </w:tc>
        <w:tc>
          <w:tcPr>
            <w:tcW w:w="1060" w:type="dxa"/>
            <w:tcBorders>
              <w:top w:val="nil"/>
              <w:left w:val="nil"/>
              <w:bottom w:val="single" w:sz="8" w:space="0" w:color="auto"/>
              <w:right w:val="nil"/>
            </w:tcBorders>
            <w:shd w:val="clear" w:color="auto" w:fill="auto"/>
            <w:noWrap/>
            <w:vAlign w:val="center"/>
            <w:hideMark/>
            <w:tcPrChange w:id="271"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63E9B0B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Liao　Ruling" w:date="2019-01-17T16:35:00Z"/>
                <w:rFonts w:ascii="Arial" w:eastAsia="Times New Roman" w:hAnsi="Arial" w:cs="Arial"/>
                <w:color w:val="000000"/>
                <w:sz w:val="18"/>
                <w:szCs w:val="18"/>
                <w:lang w:val="en-SG" w:eastAsia="zh-TW"/>
              </w:rPr>
            </w:pPr>
            <w:ins w:id="273" w:author="Liao　Ruling" w:date="2019-01-17T16:35:00Z">
              <w:r w:rsidRPr="002C78A3">
                <w:rPr>
                  <w:rFonts w:ascii="Arial" w:eastAsia="Times New Roman" w:hAnsi="Arial" w:cs="Arial"/>
                  <w:color w:val="000000"/>
                  <w:sz w:val="18"/>
                  <w:szCs w:val="18"/>
                  <w:lang w:val="en-SG" w:eastAsia="zh-TW"/>
                </w:rPr>
                <w:t>U</w:t>
              </w:r>
            </w:ins>
          </w:p>
        </w:tc>
        <w:tc>
          <w:tcPr>
            <w:tcW w:w="1761" w:type="dxa"/>
            <w:tcBorders>
              <w:top w:val="nil"/>
              <w:left w:val="nil"/>
              <w:bottom w:val="single" w:sz="8" w:space="0" w:color="auto"/>
              <w:right w:val="single" w:sz="4" w:space="0" w:color="auto"/>
            </w:tcBorders>
            <w:shd w:val="clear" w:color="auto" w:fill="auto"/>
            <w:noWrap/>
            <w:vAlign w:val="center"/>
            <w:hideMark/>
            <w:tcPrChange w:id="274" w:author="Liao　Ruling" w:date="2019-01-17T16:35:00Z">
              <w:tcPr>
                <w:tcW w:w="1761" w:type="dxa"/>
                <w:tcBorders>
                  <w:top w:val="nil"/>
                  <w:left w:val="nil"/>
                  <w:bottom w:val="single" w:sz="8" w:space="0" w:color="auto"/>
                  <w:right w:val="single" w:sz="4" w:space="0" w:color="auto"/>
                </w:tcBorders>
                <w:shd w:val="clear" w:color="auto" w:fill="auto"/>
                <w:noWrap/>
                <w:vAlign w:val="center"/>
                <w:hideMark/>
              </w:tcPr>
            </w:tcPrChange>
          </w:tcPr>
          <w:p w14:paraId="172C8FD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Liao　Ruling" w:date="2019-01-17T16:35:00Z"/>
                <w:rFonts w:ascii="Arial" w:eastAsia="Times New Roman" w:hAnsi="Arial" w:cs="Arial"/>
                <w:color w:val="000000"/>
                <w:sz w:val="18"/>
                <w:szCs w:val="18"/>
                <w:lang w:val="en-SG" w:eastAsia="zh-TW"/>
              </w:rPr>
            </w:pPr>
            <w:ins w:id="276" w:author="Liao　Ruling" w:date="2019-01-17T16:35:00Z">
              <w:r w:rsidRPr="002C78A3">
                <w:rPr>
                  <w:rFonts w:ascii="Arial" w:eastAsia="Times New Roman" w:hAnsi="Arial" w:cs="Arial"/>
                  <w:color w:val="000000"/>
                  <w:sz w:val="18"/>
                  <w:szCs w:val="18"/>
                  <w:lang w:val="en-SG" w:eastAsia="zh-TW"/>
                </w:rPr>
                <w:t>V</w:t>
              </w:r>
            </w:ins>
          </w:p>
        </w:tc>
        <w:tc>
          <w:tcPr>
            <w:tcW w:w="1060" w:type="dxa"/>
            <w:tcBorders>
              <w:top w:val="nil"/>
              <w:left w:val="nil"/>
              <w:bottom w:val="single" w:sz="8" w:space="0" w:color="auto"/>
              <w:right w:val="nil"/>
            </w:tcBorders>
            <w:shd w:val="clear" w:color="auto" w:fill="auto"/>
            <w:noWrap/>
            <w:vAlign w:val="center"/>
            <w:hideMark/>
            <w:tcPrChange w:id="277"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239698D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Liao　Ruling" w:date="2019-01-17T16:35:00Z"/>
                <w:rFonts w:ascii="Arial" w:eastAsia="Times New Roman" w:hAnsi="Arial" w:cs="Arial"/>
                <w:color w:val="000000"/>
                <w:sz w:val="18"/>
                <w:szCs w:val="18"/>
                <w:lang w:val="en-SG" w:eastAsia="zh-TW"/>
              </w:rPr>
            </w:pPr>
            <w:ins w:id="279" w:author="Liao　Ruling" w:date="2019-01-17T16:35:00Z">
              <w:r w:rsidRPr="002C78A3">
                <w:rPr>
                  <w:rFonts w:ascii="Arial" w:eastAsia="Times New Roman" w:hAnsi="Arial" w:cs="Arial"/>
                  <w:color w:val="000000"/>
                  <w:sz w:val="18"/>
                  <w:szCs w:val="18"/>
                  <w:lang w:val="en-SG" w:eastAsia="zh-TW"/>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280" w:author="Liao　Ruling" w:date="2019-01-17T16:35:00Z">
              <w:tcPr>
                <w:tcW w:w="1060" w:type="dxa"/>
                <w:tcBorders>
                  <w:top w:val="nil"/>
                  <w:left w:val="nil"/>
                  <w:bottom w:val="single" w:sz="8" w:space="0" w:color="auto"/>
                  <w:right w:val="single" w:sz="8" w:space="0" w:color="auto"/>
                </w:tcBorders>
                <w:shd w:val="clear" w:color="auto" w:fill="auto"/>
                <w:noWrap/>
                <w:vAlign w:val="center"/>
                <w:hideMark/>
              </w:tcPr>
            </w:tcPrChange>
          </w:tcPr>
          <w:p w14:paraId="6371A43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Liao　Ruling" w:date="2019-01-17T16:35:00Z"/>
                <w:rFonts w:ascii="Arial" w:eastAsia="Times New Roman" w:hAnsi="Arial" w:cs="Arial"/>
                <w:color w:val="000000"/>
                <w:sz w:val="18"/>
                <w:szCs w:val="18"/>
                <w:lang w:val="en-SG" w:eastAsia="zh-TW"/>
              </w:rPr>
            </w:pPr>
            <w:ins w:id="282" w:author="Liao　Ruling" w:date="2019-01-17T16:35:00Z">
              <w:r w:rsidRPr="002C78A3">
                <w:rPr>
                  <w:rFonts w:ascii="Arial" w:eastAsia="Times New Roman" w:hAnsi="Arial" w:cs="Arial"/>
                  <w:color w:val="000000"/>
                  <w:sz w:val="18"/>
                  <w:szCs w:val="18"/>
                  <w:lang w:val="en-SG" w:eastAsia="zh-TW"/>
                </w:rPr>
                <w:t>DecT</w:t>
              </w:r>
            </w:ins>
          </w:p>
        </w:tc>
      </w:tr>
      <w:tr w:rsidR="002C78A3" w:rsidRPr="002C78A3" w14:paraId="444F907A" w14:textId="77777777" w:rsidTr="002C78A3">
        <w:trPr>
          <w:trHeight w:val="255"/>
          <w:jc w:val="center"/>
          <w:ins w:id="283" w:author="Liao　Ruling" w:date="2019-01-17T16:35:00Z"/>
          <w:trPrChange w:id="284" w:author="Liao　Ruling" w:date="2019-01-17T16: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5" w:author="Liao　Ruling" w:date="2019-01-17T16: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4B4FB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iao　Ruling" w:date="2019-01-17T16:35:00Z"/>
                <w:rFonts w:ascii="Arial" w:eastAsia="Times New Roman" w:hAnsi="Arial" w:cs="Arial"/>
                <w:color w:val="000000"/>
                <w:sz w:val="18"/>
                <w:szCs w:val="18"/>
                <w:lang w:val="en-SG" w:eastAsia="zh-TW"/>
              </w:rPr>
            </w:pPr>
            <w:ins w:id="287" w:author="Liao　Ruling" w:date="2019-01-17T16:35:00Z">
              <w:r w:rsidRPr="002C78A3">
                <w:rPr>
                  <w:rFonts w:ascii="Arial" w:eastAsia="Times New Roman" w:hAnsi="Arial" w:cs="Arial"/>
                  <w:color w:val="000000"/>
                  <w:sz w:val="18"/>
                  <w:szCs w:val="18"/>
                  <w:lang w:val="en-SG" w:eastAsia="zh-TW"/>
                </w:rPr>
                <w:t>Class A1</w:t>
              </w:r>
            </w:ins>
          </w:p>
        </w:tc>
        <w:tc>
          <w:tcPr>
            <w:tcW w:w="1060" w:type="dxa"/>
            <w:tcBorders>
              <w:top w:val="nil"/>
              <w:left w:val="nil"/>
              <w:bottom w:val="nil"/>
              <w:right w:val="nil"/>
            </w:tcBorders>
            <w:shd w:val="clear" w:color="auto" w:fill="auto"/>
            <w:noWrap/>
            <w:vAlign w:val="center"/>
            <w:hideMark/>
            <w:tcPrChange w:id="288" w:author="Liao　Ruling" w:date="2019-01-17T16:35:00Z">
              <w:tcPr>
                <w:tcW w:w="1060" w:type="dxa"/>
                <w:tcBorders>
                  <w:top w:val="nil"/>
                  <w:left w:val="nil"/>
                  <w:bottom w:val="nil"/>
                  <w:right w:val="nil"/>
                </w:tcBorders>
                <w:shd w:val="clear" w:color="auto" w:fill="auto"/>
                <w:noWrap/>
                <w:vAlign w:val="center"/>
                <w:hideMark/>
              </w:tcPr>
            </w:tcPrChange>
          </w:tcPr>
          <w:p w14:paraId="5C3EBCC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Liao　Ruling" w:date="2019-01-17T16:35:00Z"/>
                <w:rFonts w:ascii="Arial" w:eastAsia="Times New Roman" w:hAnsi="Arial" w:cs="Arial"/>
                <w:color w:val="000000"/>
                <w:sz w:val="18"/>
                <w:szCs w:val="18"/>
                <w:lang w:val="en-SG" w:eastAsia="zh-TW"/>
              </w:rPr>
            </w:pPr>
            <w:ins w:id="290" w:author="Liao　Ruling" w:date="2019-01-17T16:35:00Z">
              <w:r w:rsidRPr="002C78A3">
                <w:rPr>
                  <w:rFonts w:ascii="Arial" w:eastAsia="Times New Roman" w:hAnsi="Arial" w:cs="Arial"/>
                  <w:color w:val="000000"/>
                  <w:sz w:val="18"/>
                  <w:szCs w:val="18"/>
                  <w:lang w:val="en-SG" w:eastAsia="zh-TW"/>
                </w:rPr>
                <w:t>-0.44%</w:t>
              </w:r>
            </w:ins>
          </w:p>
        </w:tc>
        <w:tc>
          <w:tcPr>
            <w:tcW w:w="1060" w:type="dxa"/>
            <w:tcBorders>
              <w:top w:val="nil"/>
              <w:left w:val="nil"/>
              <w:bottom w:val="nil"/>
              <w:right w:val="nil"/>
            </w:tcBorders>
            <w:shd w:val="clear" w:color="auto" w:fill="auto"/>
            <w:noWrap/>
            <w:vAlign w:val="center"/>
            <w:hideMark/>
            <w:tcPrChange w:id="291" w:author="Liao　Ruling" w:date="2019-01-17T16:35:00Z">
              <w:tcPr>
                <w:tcW w:w="1060" w:type="dxa"/>
                <w:tcBorders>
                  <w:top w:val="nil"/>
                  <w:left w:val="nil"/>
                  <w:bottom w:val="nil"/>
                  <w:right w:val="nil"/>
                </w:tcBorders>
                <w:shd w:val="clear" w:color="auto" w:fill="auto"/>
                <w:noWrap/>
                <w:vAlign w:val="center"/>
                <w:hideMark/>
              </w:tcPr>
            </w:tcPrChange>
          </w:tcPr>
          <w:p w14:paraId="6DDE1F0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Liao　Ruling" w:date="2019-01-17T16:35:00Z"/>
                <w:rFonts w:ascii="Arial" w:eastAsia="Times New Roman" w:hAnsi="Arial" w:cs="Arial"/>
                <w:color w:val="000000"/>
                <w:sz w:val="18"/>
                <w:szCs w:val="18"/>
                <w:lang w:val="en-SG" w:eastAsia="zh-TW"/>
              </w:rPr>
            </w:pPr>
            <w:ins w:id="293" w:author="Liao　Ruling" w:date="2019-01-17T16:35:00Z">
              <w:r w:rsidRPr="002C78A3">
                <w:rPr>
                  <w:rFonts w:ascii="Arial" w:eastAsia="Times New Roman" w:hAnsi="Arial" w:cs="Arial"/>
                  <w:color w:val="000000"/>
                  <w:sz w:val="18"/>
                  <w:szCs w:val="18"/>
                  <w:lang w:val="en-SG" w:eastAsia="zh-TW"/>
                </w:rPr>
                <w:t>-0.40%</w:t>
              </w:r>
            </w:ins>
          </w:p>
        </w:tc>
        <w:tc>
          <w:tcPr>
            <w:tcW w:w="1761" w:type="dxa"/>
            <w:tcBorders>
              <w:top w:val="nil"/>
              <w:left w:val="nil"/>
              <w:bottom w:val="nil"/>
              <w:right w:val="single" w:sz="4" w:space="0" w:color="auto"/>
            </w:tcBorders>
            <w:shd w:val="clear" w:color="auto" w:fill="auto"/>
            <w:noWrap/>
            <w:vAlign w:val="center"/>
            <w:hideMark/>
            <w:tcPrChange w:id="294"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7D5A04F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Liao　Ruling" w:date="2019-01-17T16:35:00Z"/>
                <w:rFonts w:ascii="Arial" w:eastAsia="Times New Roman" w:hAnsi="Arial" w:cs="Arial"/>
                <w:color w:val="000000"/>
                <w:sz w:val="18"/>
                <w:szCs w:val="18"/>
                <w:lang w:val="en-SG" w:eastAsia="zh-TW"/>
              </w:rPr>
            </w:pPr>
            <w:ins w:id="296" w:author="Liao　Ruling" w:date="2019-01-17T16:35:00Z">
              <w:r w:rsidRPr="002C78A3">
                <w:rPr>
                  <w:rFonts w:ascii="Arial" w:eastAsia="Times New Roman" w:hAnsi="Arial" w:cs="Arial"/>
                  <w:color w:val="000000"/>
                  <w:sz w:val="18"/>
                  <w:szCs w:val="18"/>
                  <w:lang w:val="en-SG" w:eastAsia="zh-TW"/>
                </w:rPr>
                <w:t>-0.60%</w:t>
              </w:r>
            </w:ins>
          </w:p>
        </w:tc>
        <w:tc>
          <w:tcPr>
            <w:tcW w:w="1060" w:type="dxa"/>
            <w:tcBorders>
              <w:top w:val="nil"/>
              <w:left w:val="nil"/>
              <w:bottom w:val="nil"/>
              <w:right w:val="nil"/>
            </w:tcBorders>
            <w:shd w:val="clear" w:color="auto" w:fill="auto"/>
            <w:noWrap/>
            <w:vAlign w:val="center"/>
            <w:hideMark/>
            <w:tcPrChange w:id="297" w:author="Liao　Ruling" w:date="2019-01-17T16:35:00Z">
              <w:tcPr>
                <w:tcW w:w="1060" w:type="dxa"/>
                <w:tcBorders>
                  <w:top w:val="nil"/>
                  <w:left w:val="nil"/>
                  <w:bottom w:val="nil"/>
                  <w:right w:val="nil"/>
                </w:tcBorders>
                <w:shd w:val="clear" w:color="auto" w:fill="auto"/>
                <w:noWrap/>
                <w:vAlign w:val="center"/>
                <w:hideMark/>
              </w:tcPr>
            </w:tcPrChange>
          </w:tcPr>
          <w:p w14:paraId="017E8B6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Liao　Ruling" w:date="2019-01-17T16:35:00Z"/>
                <w:rFonts w:ascii="Arial" w:eastAsia="Times New Roman" w:hAnsi="Arial" w:cs="Arial"/>
                <w:color w:val="000000"/>
                <w:sz w:val="18"/>
                <w:szCs w:val="18"/>
                <w:lang w:val="en-SG" w:eastAsia="zh-TW"/>
              </w:rPr>
            </w:pPr>
            <w:ins w:id="299"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nil"/>
              <w:left w:val="nil"/>
              <w:bottom w:val="nil"/>
              <w:right w:val="single" w:sz="8" w:space="0" w:color="auto"/>
            </w:tcBorders>
            <w:shd w:val="clear" w:color="auto" w:fill="auto"/>
            <w:noWrap/>
            <w:vAlign w:val="center"/>
            <w:hideMark/>
            <w:tcPrChange w:id="300"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6EB5822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Liao　Ruling" w:date="2019-01-17T16:35:00Z"/>
                <w:rFonts w:ascii="Arial" w:eastAsia="Times New Roman" w:hAnsi="Arial" w:cs="Arial"/>
                <w:color w:val="000000"/>
                <w:sz w:val="18"/>
                <w:szCs w:val="18"/>
                <w:lang w:val="en-SG" w:eastAsia="zh-TW"/>
              </w:rPr>
            </w:pPr>
            <w:ins w:id="302"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44216D91" w14:textId="77777777" w:rsidTr="002C78A3">
        <w:trPr>
          <w:trHeight w:val="255"/>
          <w:jc w:val="center"/>
          <w:ins w:id="303" w:author="Liao　Ruling" w:date="2019-01-17T16:35:00Z"/>
          <w:trPrChange w:id="304"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5"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3B666A1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Liao　Ruling" w:date="2019-01-17T16:35:00Z"/>
                <w:rFonts w:ascii="Arial" w:eastAsia="Times New Roman" w:hAnsi="Arial" w:cs="Arial"/>
                <w:color w:val="000000"/>
                <w:sz w:val="18"/>
                <w:szCs w:val="18"/>
                <w:lang w:val="en-SG" w:eastAsia="zh-TW"/>
              </w:rPr>
            </w:pPr>
            <w:ins w:id="307" w:author="Liao　Ruling" w:date="2019-01-17T16:35:00Z">
              <w:r w:rsidRPr="002C78A3">
                <w:rPr>
                  <w:rFonts w:ascii="Arial" w:eastAsia="Times New Roman" w:hAnsi="Arial" w:cs="Arial"/>
                  <w:color w:val="000000"/>
                  <w:sz w:val="18"/>
                  <w:szCs w:val="18"/>
                  <w:lang w:val="en-SG" w:eastAsia="zh-TW"/>
                </w:rPr>
                <w:t>Class A2</w:t>
              </w:r>
            </w:ins>
          </w:p>
        </w:tc>
        <w:tc>
          <w:tcPr>
            <w:tcW w:w="1060" w:type="dxa"/>
            <w:tcBorders>
              <w:top w:val="nil"/>
              <w:left w:val="nil"/>
              <w:bottom w:val="nil"/>
              <w:right w:val="nil"/>
            </w:tcBorders>
            <w:shd w:val="clear" w:color="auto" w:fill="auto"/>
            <w:noWrap/>
            <w:vAlign w:val="center"/>
            <w:hideMark/>
            <w:tcPrChange w:id="308" w:author="Liao　Ruling" w:date="2019-01-17T16:35:00Z">
              <w:tcPr>
                <w:tcW w:w="1060" w:type="dxa"/>
                <w:tcBorders>
                  <w:top w:val="nil"/>
                  <w:left w:val="nil"/>
                  <w:bottom w:val="nil"/>
                  <w:right w:val="nil"/>
                </w:tcBorders>
                <w:shd w:val="clear" w:color="auto" w:fill="auto"/>
                <w:noWrap/>
                <w:vAlign w:val="center"/>
                <w:hideMark/>
              </w:tcPr>
            </w:tcPrChange>
          </w:tcPr>
          <w:p w14:paraId="62FFEE8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Liao　Ruling" w:date="2019-01-17T16:35:00Z"/>
                <w:rFonts w:ascii="Arial" w:eastAsia="Times New Roman" w:hAnsi="Arial" w:cs="Arial"/>
                <w:color w:val="000000"/>
                <w:sz w:val="18"/>
                <w:szCs w:val="18"/>
                <w:lang w:val="en-SG" w:eastAsia="zh-TW"/>
              </w:rPr>
            </w:pPr>
            <w:ins w:id="310" w:author="Liao　Ruling" w:date="2019-01-17T16:35:00Z">
              <w:r w:rsidRPr="002C78A3">
                <w:rPr>
                  <w:rFonts w:ascii="Arial" w:eastAsia="Times New Roman" w:hAnsi="Arial" w:cs="Arial"/>
                  <w:color w:val="000000"/>
                  <w:sz w:val="18"/>
                  <w:szCs w:val="18"/>
                  <w:lang w:val="en-SG" w:eastAsia="zh-TW"/>
                </w:rPr>
                <w:t>-0.33%</w:t>
              </w:r>
            </w:ins>
          </w:p>
        </w:tc>
        <w:tc>
          <w:tcPr>
            <w:tcW w:w="1060" w:type="dxa"/>
            <w:tcBorders>
              <w:top w:val="nil"/>
              <w:left w:val="nil"/>
              <w:bottom w:val="nil"/>
              <w:right w:val="nil"/>
            </w:tcBorders>
            <w:shd w:val="clear" w:color="auto" w:fill="auto"/>
            <w:noWrap/>
            <w:vAlign w:val="center"/>
            <w:hideMark/>
            <w:tcPrChange w:id="311" w:author="Liao　Ruling" w:date="2019-01-17T16:35:00Z">
              <w:tcPr>
                <w:tcW w:w="1060" w:type="dxa"/>
                <w:tcBorders>
                  <w:top w:val="nil"/>
                  <w:left w:val="nil"/>
                  <w:bottom w:val="nil"/>
                  <w:right w:val="nil"/>
                </w:tcBorders>
                <w:shd w:val="clear" w:color="auto" w:fill="auto"/>
                <w:noWrap/>
                <w:vAlign w:val="center"/>
                <w:hideMark/>
              </w:tcPr>
            </w:tcPrChange>
          </w:tcPr>
          <w:p w14:paraId="0F6EC7E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Liao　Ruling" w:date="2019-01-17T16:35:00Z"/>
                <w:rFonts w:ascii="Arial" w:eastAsia="Times New Roman" w:hAnsi="Arial" w:cs="Arial"/>
                <w:color w:val="000000"/>
                <w:sz w:val="18"/>
                <w:szCs w:val="18"/>
                <w:lang w:val="en-SG" w:eastAsia="zh-TW"/>
              </w:rPr>
            </w:pPr>
            <w:ins w:id="313" w:author="Liao　Ruling" w:date="2019-01-17T16:35:00Z">
              <w:r w:rsidRPr="002C78A3">
                <w:rPr>
                  <w:rFonts w:ascii="Arial" w:eastAsia="Times New Roman" w:hAnsi="Arial" w:cs="Arial"/>
                  <w:color w:val="000000"/>
                  <w:sz w:val="18"/>
                  <w:szCs w:val="18"/>
                  <w:lang w:val="en-SG" w:eastAsia="zh-TW"/>
                </w:rPr>
                <w:t>-0.48%</w:t>
              </w:r>
            </w:ins>
          </w:p>
        </w:tc>
        <w:tc>
          <w:tcPr>
            <w:tcW w:w="1761" w:type="dxa"/>
            <w:tcBorders>
              <w:top w:val="nil"/>
              <w:left w:val="nil"/>
              <w:bottom w:val="nil"/>
              <w:right w:val="single" w:sz="4" w:space="0" w:color="auto"/>
            </w:tcBorders>
            <w:shd w:val="clear" w:color="auto" w:fill="auto"/>
            <w:noWrap/>
            <w:vAlign w:val="center"/>
            <w:hideMark/>
            <w:tcPrChange w:id="314"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27F6A88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Liao　Ruling" w:date="2019-01-17T16:35:00Z"/>
                <w:rFonts w:ascii="Arial" w:eastAsia="Times New Roman" w:hAnsi="Arial" w:cs="Arial"/>
                <w:color w:val="000000"/>
                <w:sz w:val="18"/>
                <w:szCs w:val="18"/>
                <w:lang w:val="en-SG" w:eastAsia="zh-TW"/>
              </w:rPr>
            </w:pPr>
            <w:ins w:id="316" w:author="Liao　Ruling" w:date="2019-01-17T16:35:00Z">
              <w:r w:rsidRPr="002C78A3">
                <w:rPr>
                  <w:rFonts w:ascii="Arial" w:eastAsia="Times New Roman" w:hAnsi="Arial" w:cs="Arial"/>
                  <w:color w:val="000000"/>
                  <w:sz w:val="18"/>
                  <w:szCs w:val="18"/>
                  <w:lang w:val="en-SG" w:eastAsia="zh-TW"/>
                </w:rPr>
                <w:t>-0.54%</w:t>
              </w:r>
            </w:ins>
          </w:p>
        </w:tc>
        <w:tc>
          <w:tcPr>
            <w:tcW w:w="1060" w:type="dxa"/>
            <w:tcBorders>
              <w:top w:val="nil"/>
              <w:left w:val="nil"/>
              <w:bottom w:val="nil"/>
              <w:right w:val="nil"/>
            </w:tcBorders>
            <w:shd w:val="clear" w:color="auto" w:fill="auto"/>
            <w:noWrap/>
            <w:vAlign w:val="center"/>
            <w:hideMark/>
            <w:tcPrChange w:id="317" w:author="Liao　Ruling" w:date="2019-01-17T16:35:00Z">
              <w:tcPr>
                <w:tcW w:w="1060" w:type="dxa"/>
                <w:tcBorders>
                  <w:top w:val="nil"/>
                  <w:left w:val="nil"/>
                  <w:bottom w:val="nil"/>
                  <w:right w:val="nil"/>
                </w:tcBorders>
                <w:shd w:val="clear" w:color="auto" w:fill="auto"/>
                <w:noWrap/>
                <w:vAlign w:val="center"/>
                <w:hideMark/>
              </w:tcPr>
            </w:tcPrChange>
          </w:tcPr>
          <w:p w14:paraId="3CAB255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Liao　Ruling" w:date="2019-01-17T16:35:00Z"/>
                <w:rFonts w:ascii="Arial" w:eastAsia="Times New Roman" w:hAnsi="Arial" w:cs="Arial"/>
                <w:color w:val="000000"/>
                <w:sz w:val="18"/>
                <w:szCs w:val="18"/>
                <w:lang w:val="en-SG" w:eastAsia="zh-TW"/>
              </w:rPr>
            </w:pPr>
            <w:ins w:id="319"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nil"/>
              <w:left w:val="nil"/>
              <w:bottom w:val="nil"/>
              <w:right w:val="single" w:sz="8" w:space="0" w:color="auto"/>
            </w:tcBorders>
            <w:shd w:val="clear" w:color="auto" w:fill="auto"/>
            <w:noWrap/>
            <w:vAlign w:val="center"/>
            <w:hideMark/>
            <w:tcPrChange w:id="320"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0CC3871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Liao　Ruling" w:date="2019-01-17T16:35:00Z"/>
                <w:rFonts w:ascii="Arial" w:eastAsia="Times New Roman" w:hAnsi="Arial" w:cs="Arial"/>
                <w:color w:val="000000"/>
                <w:sz w:val="18"/>
                <w:szCs w:val="18"/>
                <w:lang w:val="en-SG" w:eastAsia="zh-TW"/>
              </w:rPr>
            </w:pPr>
            <w:ins w:id="322"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6BBD9C45" w14:textId="77777777" w:rsidTr="002C78A3">
        <w:trPr>
          <w:trHeight w:val="255"/>
          <w:jc w:val="center"/>
          <w:ins w:id="323" w:author="Liao　Ruling" w:date="2019-01-17T16:35:00Z"/>
          <w:trPrChange w:id="324"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5"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51753E1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Liao　Ruling" w:date="2019-01-17T16:35:00Z"/>
                <w:rFonts w:ascii="Arial" w:eastAsia="Times New Roman" w:hAnsi="Arial" w:cs="Arial"/>
                <w:color w:val="000000"/>
                <w:sz w:val="18"/>
                <w:szCs w:val="18"/>
                <w:lang w:val="en-SG" w:eastAsia="zh-TW"/>
              </w:rPr>
            </w:pPr>
            <w:ins w:id="327" w:author="Liao　Ruling" w:date="2019-01-17T16:35:00Z">
              <w:r w:rsidRPr="002C78A3">
                <w:rPr>
                  <w:rFonts w:ascii="Arial" w:eastAsia="Times New Roman" w:hAnsi="Arial" w:cs="Arial"/>
                  <w:color w:val="000000"/>
                  <w:sz w:val="18"/>
                  <w:szCs w:val="18"/>
                  <w:lang w:val="en-SG" w:eastAsia="zh-TW"/>
                </w:rPr>
                <w:t>Class B</w:t>
              </w:r>
            </w:ins>
          </w:p>
        </w:tc>
        <w:tc>
          <w:tcPr>
            <w:tcW w:w="1060" w:type="dxa"/>
            <w:tcBorders>
              <w:top w:val="nil"/>
              <w:left w:val="nil"/>
              <w:bottom w:val="nil"/>
              <w:right w:val="nil"/>
            </w:tcBorders>
            <w:shd w:val="clear" w:color="auto" w:fill="auto"/>
            <w:noWrap/>
            <w:vAlign w:val="center"/>
            <w:hideMark/>
            <w:tcPrChange w:id="328" w:author="Liao　Ruling" w:date="2019-01-17T16:35:00Z">
              <w:tcPr>
                <w:tcW w:w="1060" w:type="dxa"/>
                <w:tcBorders>
                  <w:top w:val="nil"/>
                  <w:left w:val="nil"/>
                  <w:bottom w:val="nil"/>
                  <w:right w:val="nil"/>
                </w:tcBorders>
                <w:shd w:val="clear" w:color="auto" w:fill="auto"/>
                <w:noWrap/>
                <w:vAlign w:val="center"/>
                <w:hideMark/>
              </w:tcPr>
            </w:tcPrChange>
          </w:tcPr>
          <w:p w14:paraId="19DB360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Liao　Ruling" w:date="2019-01-17T16:35:00Z"/>
                <w:rFonts w:ascii="Arial" w:eastAsia="Times New Roman" w:hAnsi="Arial" w:cs="Arial"/>
                <w:color w:val="000000"/>
                <w:sz w:val="18"/>
                <w:szCs w:val="18"/>
                <w:lang w:val="en-SG" w:eastAsia="zh-TW"/>
              </w:rPr>
            </w:pPr>
            <w:ins w:id="330" w:author="Liao　Ruling" w:date="2019-01-17T16:35:00Z">
              <w:r w:rsidRPr="002C78A3">
                <w:rPr>
                  <w:rFonts w:ascii="Arial" w:eastAsia="Times New Roman" w:hAnsi="Arial" w:cs="Arial"/>
                  <w:color w:val="000000"/>
                  <w:sz w:val="18"/>
                  <w:szCs w:val="18"/>
                  <w:lang w:val="en-SG" w:eastAsia="zh-TW"/>
                </w:rPr>
                <w:t>-0.07%</w:t>
              </w:r>
            </w:ins>
          </w:p>
        </w:tc>
        <w:tc>
          <w:tcPr>
            <w:tcW w:w="1060" w:type="dxa"/>
            <w:tcBorders>
              <w:top w:val="nil"/>
              <w:left w:val="nil"/>
              <w:bottom w:val="nil"/>
              <w:right w:val="nil"/>
            </w:tcBorders>
            <w:shd w:val="clear" w:color="auto" w:fill="auto"/>
            <w:noWrap/>
            <w:vAlign w:val="center"/>
            <w:hideMark/>
            <w:tcPrChange w:id="331" w:author="Liao　Ruling" w:date="2019-01-17T16:35:00Z">
              <w:tcPr>
                <w:tcW w:w="1060" w:type="dxa"/>
                <w:tcBorders>
                  <w:top w:val="nil"/>
                  <w:left w:val="nil"/>
                  <w:bottom w:val="nil"/>
                  <w:right w:val="nil"/>
                </w:tcBorders>
                <w:shd w:val="clear" w:color="auto" w:fill="auto"/>
                <w:noWrap/>
                <w:vAlign w:val="center"/>
                <w:hideMark/>
              </w:tcPr>
            </w:tcPrChange>
          </w:tcPr>
          <w:p w14:paraId="09B5275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Liao　Ruling" w:date="2019-01-17T16:35:00Z"/>
                <w:rFonts w:ascii="Arial" w:eastAsia="Times New Roman" w:hAnsi="Arial" w:cs="Arial"/>
                <w:color w:val="000000"/>
                <w:sz w:val="18"/>
                <w:szCs w:val="18"/>
                <w:lang w:val="en-SG" w:eastAsia="zh-TW"/>
              </w:rPr>
            </w:pPr>
            <w:ins w:id="333" w:author="Liao　Ruling" w:date="2019-01-17T16:35:00Z">
              <w:r w:rsidRPr="002C78A3">
                <w:rPr>
                  <w:rFonts w:ascii="Arial" w:eastAsia="Times New Roman" w:hAnsi="Arial" w:cs="Arial"/>
                  <w:color w:val="000000"/>
                  <w:sz w:val="18"/>
                  <w:szCs w:val="18"/>
                  <w:lang w:val="en-SG" w:eastAsia="zh-TW"/>
                </w:rPr>
                <w:t>0.07%</w:t>
              </w:r>
            </w:ins>
          </w:p>
        </w:tc>
        <w:tc>
          <w:tcPr>
            <w:tcW w:w="1761" w:type="dxa"/>
            <w:tcBorders>
              <w:top w:val="nil"/>
              <w:left w:val="nil"/>
              <w:bottom w:val="nil"/>
              <w:right w:val="single" w:sz="4" w:space="0" w:color="auto"/>
            </w:tcBorders>
            <w:shd w:val="clear" w:color="auto" w:fill="auto"/>
            <w:noWrap/>
            <w:vAlign w:val="center"/>
            <w:hideMark/>
            <w:tcPrChange w:id="334"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05B37BF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Liao　Ruling" w:date="2019-01-17T16:35:00Z"/>
                <w:rFonts w:ascii="Arial" w:eastAsia="Times New Roman" w:hAnsi="Arial" w:cs="Arial"/>
                <w:color w:val="000000"/>
                <w:sz w:val="18"/>
                <w:szCs w:val="18"/>
                <w:lang w:val="en-SG" w:eastAsia="zh-TW"/>
              </w:rPr>
            </w:pPr>
            <w:ins w:id="336" w:author="Liao　Ruling" w:date="2019-01-17T16:35:00Z">
              <w:r w:rsidRPr="002C78A3">
                <w:rPr>
                  <w:rFonts w:ascii="Arial" w:eastAsia="Times New Roman" w:hAnsi="Arial" w:cs="Arial"/>
                  <w:color w:val="000000"/>
                  <w:sz w:val="18"/>
                  <w:szCs w:val="18"/>
                  <w:lang w:val="en-SG" w:eastAsia="zh-TW"/>
                </w:rPr>
                <w:t>0.16%</w:t>
              </w:r>
            </w:ins>
          </w:p>
        </w:tc>
        <w:tc>
          <w:tcPr>
            <w:tcW w:w="1060" w:type="dxa"/>
            <w:tcBorders>
              <w:top w:val="nil"/>
              <w:left w:val="nil"/>
              <w:bottom w:val="nil"/>
              <w:right w:val="nil"/>
            </w:tcBorders>
            <w:shd w:val="clear" w:color="auto" w:fill="auto"/>
            <w:noWrap/>
            <w:vAlign w:val="center"/>
            <w:hideMark/>
            <w:tcPrChange w:id="337" w:author="Liao　Ruling" w:date="2019-01-17T16:35:00Z">
              <w:tcPr>
                <w:tcW w:w="1060" w:type="dxa"/>
                <w:tcBorders>
                  <w:top w:val="nil"/>
                  <w:left w:val="nil"/>
                  <w:bottom w:val="nil"/>
                  <w:right w:val="nil"/>
                </w:tcBorders>
                <w:shd w:val="clear" w:color="auto" w:fill="auto"/>
                <w:noWrap/>
                <w:vAlign w:val="center"/>
                <w:hideMark/>
              </w:tcPr>
            </w:tcPrChange>
          </w:tcPr>
          <w:p w14:paraId="51A8800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Liao　Ruling" w:date="2019-01-17T16:35:00Z"/>
                <w:rFonts w:ascii="Arial" w:eastAsia="Times New Roman" w:hAnsi="Arial" w:cs="Arial"/>
                <w:color w:val="000000"/>
                <w:sz w:val="18"/>
                <w:szCs w:val="18"/>
                <w:lang w:val="en-SG" w:eastAsia="zh-TW"/>
              </w:rPr>
            </w:pPr>
            <w:ins w:id="339" w:author="Liao　Ruling" w:date="2019-01-17T16:35:00Z">
              <w:r w:rsidRPr="002C78A3">
                <w:rPr>
                  <w:rFonts w:ascii="Arial" w:eastAsia="Times New Roman" w:hAnsi="Arial" w:cs="Arial"/>
                  <w:color w:val="000000"/>
                  <w:sz w:val="18"/>
                  <w:szCs w:val="18"/>
                  <w:lang w:val="en-SG" w:eastAsia="zh-TW"/>
                </w:rPr>
                <w:t>101%</w:t>
              </w:r>
            </w:ins>
          </w:p>
        </w:tc>
        <w:tc>
          <w:tcPr>
            <w:tcW w:w="1060" w:type="dxa"/>
            <w:tcBorders>
              <w:top w:val="nil"/>
              <w:left w:val="nil"/>
              <w:bottom w:val="nil"/>
              <w:right w:val="single" w:sz="8" w:space="0" w:color="auto"/>
            </w:tcBorders>
            <w:shd w:val="clear" w:color="auto" w:fill="auto"/>
            <w:noWrap/>
            <w:vAlign w:val="center"/>
            <w:hideMark/>
            <w:tcPrChange w:id="340"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4843CA8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Liao　Ruling" w:date="2019-01-17T16:35:00Z"/>
                <w:rFonts w:ascii="Arial" w:eastAsia="Times New Roman" w:hAnsi="Arial" w:cs="Arial"/>
                <w:color w:val="000000"/>
                <w:sz w:val="18"/>
                <w:szCs w:val="18"/>
                <w:lang w:val="en-SG" w:eastAsia="zh-TW"/>
              </w:rPr>
            </w:pPr>
            <w:ins w:id="342" w:author="Liao　Ruling" w:date="2019-01-17T16:35:00Z">
              <w:r w:rsidRPr="002C78A3">
                <w:rPr>
                  <w:rFonts w:ascii="Arial" w:eastAsia="Times New Roman" w:hAnsi="Arial" w:cs="Arial"/>
                  <w:color w:val="000000"/>
                  <w:sz w:val="18"/>
                  <w:szCs w:val="18"/>
                  <w:lang w:val="en-SG" w:eastAsia="zh-TW"/>
                </w:rPr>
                <w:t>99%</w:t>
              </w:r>
            </w:ins>
          </w:p>
        </w:tc>
      </w:tr>
      <w:tr w:rsidR="002C78A3" w:rsidRPr="002C78A3" w14:paraId="5165695F" w14:textId="77777777" w:rsidTr="002C78A3">
        <w:trPr>
          <w:trHeight w:val="255"/>
          <w:jc w:val="center"/>
          <w:ins w:id="343" w:author="Liao　Ruling" w:date="2019-01-17T16:35:00Z"/>
          <w:trPrChange w:id="344"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5"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6420ED3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Liao　Ruling" w:date="2019-01-17T16:35:00Z"/>
                <w:rFonts w:ascii="Arial" w:eastAsia="Times New Roman" w:hAnsi="Arial" w:cs="Arial"/>
                <w:color w:val="000000"/>
                <w:sz w:val="18"/>
                <w:szCs w:val="18"/>
                <w:lang w:val="en-SG" w:eastAsia="zh-TW"/>
              </w:rPr>
            </w:pPr>
            <w:ins w:id="347" w:author="Liao　Ruling" w:date="2019-01-17T16:35:00Z">
              <w:r w:rsidRPr="002C78A3">
                <w:rPr>
                  <w:rFonts w:ascii="Arial" w:eastAsia="Times New Roman" w:hAnsi="Arial" w:cs="Arial"/>
                  <w:color w:val="000000"/>
                  <w:sz w:val="18"/>
                  <w:szCs w:val="18"/>
                  <w:lang w:val="en-SG" w:eastAsia="zh-TW"/>
                </w:rPr>
                <w:t>Class C</w:t>
              </w:r>
            </w:ins>
          </w:p>
        </w:tc>
        <w:tc>
          <w:tcPr>
            <w:tcW w:w="1060" w:type="dxa"/>
            <w:tcBorders>
              <w:top w:val="nil"/>
              <w:left w:val="nil"/>
              <w:bottom w:val="nil"/>
              <w:right w:val="nil"/>
            </w:tcBorders>
            <w:shd w:val="clear" w:color="auto" w:fill="auto"/>
            <w:noWrap/>
            <w:vAlign w:val="center"/>
            <w:hideMark/>
            <w:tcPrChange w:id="348" w:author="Liao　Ruling" w:date="2019-01-17T16:35:00Z">
              <w:tcPr>
                <w:tcW w:w="1060" w:type="dxa"/>
                <w:tcBorders>
                  <w:top w:val="nil"/>
                  <w:left w:val="nil"/>
                  <w:bottom w:val="nil"/>
                  <w:right w:val="nil"/>
                </w:tcBorders>
                <w:shd w:val="clear" w:color="auto" w:fill="auto"/>
                <w:noWrap/>
                <w:vAlign w:val="center"/>
                <w:hideMark/>
              </w:tcPr>
            </w:tcPrChange>
          </w:tcPr>
          <w:p w14:paraId="5E3A25D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Liao　Ruling" w:date="2019-01-17T16:35:00Z"/>
                <w:rFonts w:ascii="Arial" w:eastAsia="Times New Roman" w:hAnsi="Arial" w:cs="Arial"/>
                <w:color w:val="000000"/>
                <w:sz w:val="18"/>
                <w:szCs w:val="18"/>
                <w:lang w:val="en-SG" w:eastAsia="zh-TW"/>
              </w:rPr>
            </w:pPr>
            <w:ins w:id="350" w:author="Liao　Ruling" w:date="2019-01-17T16:35:00Z">
              <w:r w:rsidRPr="002C78A3">
                <w:rPr>
                  <w:rFonts w:ascii="Arial" w:eastAsia="Times New Roman" w:hAnsi="Arial" w:cs="Arial"/>
                  <w:color w:val="000000"/>
                  <w:sz w:val="18"/>
                  <w:szCs w:val="18"/>
                  <w:lang w:val="en-SG" w:eastAsia="zh-TW"/>
                </w:rPr>
                <w:t>-0.08%</w:t>
              </w:r>
            </w:ins>
          </w:p>
        </w:tc>
        <w:tc>
          <w:tcPr>
            <w:tcW w:w="1060" w:type="dxa"/>
            <w:tcBorders>
              <w:top w:val="nil"/>
              <w:left w:val="nil"/>
              <w:bottom w:val="nil"/>
              <w:right w:val="nil"/>
            </w:tcBorders>
            <w:shd w:val="clear" w:color="auto" w:fill="auto"/>
            <w:noWrap/>
            <w:vAlign w:val="center"/>
            <w:hideMark/>
            <w:tcPrChange w:id="351" w:author="Liao　Ruling" w:date="2019-01-17T16:35:00Z">
              <w:tcPr>
                <w:tcW w:w="1060" w:type="dxa"/>
                <w:tcBorders>
                  <w:top w:val="nil"/>
                  <w:left w:val="nil"/>
                  <w:bottom w:val="nil"/>
                  <w:right w:val="nil"/>
                </w:tcBorders>
                <w:shd w:val="clear" w:color="auto" w:fill="auto"/>
                <w:noWrap/>
                <w:vAlign w:val="center"/>
                <w:hideMark/>
              </w:tcPr>
            </w:tcPrChange>
          </w:tcPr>
          <w:p w14:paraId="77CA531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Liao　Ruling" w:date="2019-01-17T16:35:00Z"/>
                <w:rFonts w:ascii="Arial" w:eastAsia="Times New Roman" w:hAnsi="Arial" w:cs="Arial"/>
                <w:color w:val="000000"/>
                <w:sz w:val="18"/>
                <w:szCs w:val="18"/>
                <w:lang w:val="en-SG" w:eastAsia="zh-TW"/>
              </w:rPr>
            </w:pPr>
            <w:ins w:id="353" w:author="Liao　Ruling" w:date="2019-01-17T16:35:00Z">
              <w:r w:rsidRPr="002C78A3">
                <w:rPr>
                  <w:rFonts w:ascii="Arial" w:eastAsia="Times New Roman" w:hAnsi="Arial" w:cs="Arial"/>
                  <w:color w:val="000000"/>
                  <w:sz w:val="18"/>
                  <w:szCs w:val="18"/>
                  <w:lang w:val="en-SG" w:eastAsia="zh-TW"/>
                </w:rPr>
                <w:t>-0.02%</w:t>
              </w:r>
            </w:ins>
          </w:p>
        </w:tc>
        <w:tc>
          <w:tcPr>
            <w:tcW w:w="1761" w:type="dxa"/>
            <w:tcBorders>
              <w:top w:val="nil"/>
              <w:left w:val="nil"/>
              <w:bottom w:val="nil"/>
              <w:right w:val="single" w:sz="4" w:space="0" w:color="auto"/>
            </w:tcBorders>
            <w:shd w:val="clear" w:color="auto" w:fill="auto"/>
            <w:noWrap/>
            <w:vAlign w:val="center"/>
            <w:hideMark/>
            <w:tcPrChange w:id="354"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27E1823A"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Liao　Ruling" w:date="2019-01-17T16:35:00Z"/>
                <w:rFonts w:ascii="Arial" w:eastAsia="Times New Roman" w:hAnsi="Arial" w:cs="Arial"/>
                <w:color w:val="000000"/>
                <w:sz w:val="18"/>
                <w:szCs w:val="18"/>
                <w:lang w:val="en-SG" w:eastAsia="zh-TW"/>
              </w:rPr>
            </w:pPr>
            <w:ins w:id="356" w:author="Liao　Ruling" w:date="2019-01-17T16:35:00Z">
              <w:r w:rsidRPr="002C78A3">
                <w:rPr>
                  <w:rFonts w:ascii="Arial" w:eastAsia="Times New Roman" w:hAnsi="Arial" w:cs="Arial"/>
                  <w:color w:val="000000"/>
                  <w:sz w:val="18"/>
                  <w:szCs w:val="18"/>
                  <w:lang w:val="en-SG" w:eastAsia="zh-TW"/>
                </w:rPr>
                <w:t>0.05%</w:t>
              </w:r>
            </w:ins>
          </w:p>
        </w:tc>
        <w:tc>
          <w:tcPr>
            <w:tcW w:w="1060" w:type="dxa"/>
            <w:tcBorders>
              <w:top w:val="nil"/>
              <w:left w:val="nil"/>
              <w:bottom w:val="nil"/>
              <w:right w:val="nil"/>
            </w:tcBorders>
            <w:shd w:val="clear" w:color="auto" w:fill="auto"/>
            <w:noWrap/>
            <w:vAlign w:val="center"/>
            <w:hideMark/>
            <w:tcPrChange w:id="357" w:author="Liao　Ruling" w:date="2019-01-17T16:35:00Z">
              <w:tcPr>
                <w:tcW w:w="1060" w:type="dxa"/>
                <w:tcBorders>
                  <w:top w:val="nil"/>
                  <w:left w:val="nil"/>
                  <w:bottom w:val="nil"/>
                  <w:right w:val="nil"/>
                </w:tcBorders>
                <w:shd w:val="clear" w:color="auto" w:fill="auto"/>
                <w:noWrap/>
                <w:vAlign w:val="center"/>
                <w:hideMark/>
              </w:tcPr>
            </w:tcPrChange>
          </w:tcPr>
          <w:p w14:paraId="114DB6D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iao　Ruling" w:date="2019-01-17T16:35:00Z"/>
                <w:rFonts w:ascii="Arial" w:eastAsia="Times New Roman" w:hAnsi="Arial" w:cs="Arial"/>
                <w:color w:val="000000"/>
                <w:sz w:val="18"/>
                <w:szCs w:val="18"/>
                <w:lang w:val="en-SG" w:eastAsia="zh-TW"/>
              </w:rPr>
            </w:pPr>
            <w:ins w:id="359" w:author="Liao　Ruling" w:date="2019-01-17T16:35:00Z">
              <w:r w:rsidRPr="002C78A3">
                <w:rPr>
                  <w:rFonts w:ascii="Arial" w:eastAsia="Times New Roman" w:hAnsi="Arial" w:cs="Arial"/>
                  <w:color w:val="000000"/>
                  <w:sz w:val="18"/>
                  <w:szCs w:val="18"/>
                  <w:lang w:val="en-SG" w:eastAsia="zh-TW"/>
                </w:rPr>
                <w:t>101%</w:t>
              </w:r>
            </w:ins>
          </w:p>
        </w:tc>
        <w:tc>
          <w:tcPr>
            <w:tcW w:w="1060" w:type="dxa"/>
            <w:tcBorders>
              <w:top w:val="nil"/>
              <w:left w:val="nil"/>
              <w:bottom w:val="nil"/>
              <w:right w:val="single" w:sz="8" w:space="0" w:color="auto"/>
            </w:tcBorders>
            <w:shd w:val="clear" w:color="auto" w:fill="auto"/>
            <w:noWrap/>
            <w:vAlign w:val="center"/>
            <w:hideMark/>
            <w:tcPrChange w:id="360"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6D6B88A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Liao　Ruling" w:date="2019-01-17T16:35:00Z"/>
                <w:rFonts w:ascii="Arial" w:eastAsia="Times New Roman" w:hAnsi="Arial" w:cs="Arial"/>
                <w:color w:val="000000"/>
                <w:sz w:val="18"/>
                <w:szCs w:val="18"/>
                <w:lang w:val="en-SG" w:eastAsia="zh-TW"/>
              </w:rPr>
            </w:pPr>
            <w:ins w:id="362" w:author="Liao　Ruling" w:date="2019-01-17T16:35:00Z">
              <w:r w:rsidRPr="002C78A3">
                <w:rPr>
                  <w:rFonts w:ascii="Arial" w:eastAsia="Times New Roman" w:hAnsi="Arial" w:cs="Arial"/>
                  <w:color w:val="000000"/>
                  <w:sz w:val="18"/>
                  <w:szCs w:val="18"/>
                  <w:lang w:val="en-SG" w:eastAsia="zh-TW"/>
                </w:rPr>
                <w:t>99%</w:t>
              </w:r>
            </w:ins>
          </w:p>
        </w:tc>
      </w:tr>
      <w:tr w:rsidR="002C78A3" w:rsidRPr="002C78A3" w14:paraId="796F6938" w14:textId="77777777" w:rsidTr="002C78A3">
        <w:trPr>
          <w:trHeight w:val="255"/>
          <w:jc w:val="center"/>
          <w:ins w:id="363" w:author="Liao　Ruling" w:date="2019-01-17T16:35:00Z"/>
          <w:trPrChange w:id="364"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5"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3A88361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Liao　Ruling" w:date="2019-01-17T16:35:00Z"/>
                <w:rFonts w:ascii="Arial" w:eastAsia="Times New Roman" w:hAnsi="Arial" w:cs="Arial"/>
                <w:color w:val="000000"/>
                <w:sz w:val="18"/>
                <w:szCs w:val="18"/>
                <w:lang w:val="en-SG" w:eastAsia="zh-TW"/>
              </w:rPr>
            </w:pPr>
            <w:ins w:id="367" w:author="Liao　Ruling" w:date="2019-01-17T16:35:00Z">
              <w:r w:rsidRPr="002C78A3">
                <w:rPr>
                  <w:rFonts w:ascii="Arial" w:eastAsia="Times New Roman" w:hAnsi="Arial" w:cs="Arial"/>
                  <w:color w:val="000000"/>
                  <w:sz w:val="18"/>
                  <w:szCs w:val="18"/>
                  <w:lang w:val="en-SG" w:eastAsia="zh-TW"/>
                </w:rPr>
                <w:t>Class E</w:t>
              </w:r>
            </w:ins>
          </w:p>
        </w:tc>
        <w:tc>
          <w:tcPr>
            <w:tcW w:w="1060" w:type="dxa"/>
            <w:tcBorders>
              <w:top w:val="nil"/>
              <w:left w:val="nil"/>
              <w:bottom w:val="nil"/>
              <w:right w:val="nil"/>
            </w:tcBorders>
            <w:shd w:val="clear" w:color="auto" w:fill="auto"/>
            <w:noWrap/>
            <w:vAlign w:val="center"/>
            <w:hideMark/>
            <w:tcPrChange w:id="368" w:author="Liao　Ruling" w:date="2019-01-17T16:35:00Z">
              <w:tcPr>
                <w:tcW w:w="1060" w:type="dxa"/>
                <w:tcBorders>
                  <w:top w:val="nil"/>
                  <w:left w:val="nil"/>
                  <w:bottom w:val="nil"/>
                  <w:right w:val="nil"/>
                </w:tcBorders>
                <w:shd w:val="clear" w:color="auto" w:fill="auto"/>
                <w:noWrap/>
                <w:vAlign w:val="center"/>
                <w:hideMark/>
              </w:tcPr>
            </w:tcPrChange>
          </w:tcPr>
          <w:p w14:paraId="1690866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Liao　Ruling" w:date="2019-01-17T16:35:00Z"/>
                <w:rFonts w:ascii="Arial" w:eastAsia="Times New Roman" w:hAnsi="Arial" w:cs="Arial"/>
                <w:color w:val="000000"/>
                <w:sz w:val="18"/>
                <w:szCs w:val="18"/>
                <w:lang w:val="en-SG" w:eastAsia="zh-TW"/>
              </w:rPr>
            </w:pPr>
            <w:ins w:id="370"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371" w:author="Liao　Ruling" w:date="2019-01-17T16:35:00Z">
              <w:tcPr>
                <w:tcW w:w="1060" w:type="dxa"/>
                <w:tcBorders>
                  <w:top w:val="nil"/>
                  <w:left w:val="nil"/>
                  <w:bottom w:val="nil"/>
                  <w:right w:val="nil"/>
                </w:tcBorders>
                <w:shd w:val="clear" w:color="auto" w:fill="auto"/>
                <w:noWrap/>
                <w:vAlign w:val="center"/>
                <w:hideMark/>
              </w:tcPr>
            </w:tcPrChange>
          </w:tcPr>
          <w:p w14:paraId="4181A43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Liao　Ruling" w:date="2019-01-17T16:35:00Z"/>
                <w:rFonts w:ascii="Arial" w:eastAsia="Times New Roman" w:hAnsi="Arial" w:cs="Arial"/>
                <w:color w:val="000000"/>
                <w:sz w:val="18"/>
                <w:szCs w:val="18"/>
                <w:lang w:val="en-SG" w:eastAsia="zh-TW"/>
              </w:rPr>
            </w:pPr>
          </w:p>
        </w:tc>
        <w:tc>
          <w:tcPr>
            <w:tcW w:w="1761" w:type="dxa"/>
            <w:tcBorders>
              <w:top w:val="nil"/>
              <w:left w:val="nil"/>
              <w:bottom w:val="nil"/>
              <w:right w:val="single" w:sz="4" w:space="0" w:color="auto"/>
            </w:tcBorders>
            <w:shd w:val="clear" w:color="auto" w:fill="auto"/>
            <w:noWrap/>
            <w:vAlign w:val="center"/>
            <w:hideMark/>
            <w:tcPrChange w:id="373"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2584C62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Liao　Ruling" w:date="2019-01-17T16:35:00Z"/>
                <w:rFonts w:ascii="Arial" w:eastAsia="Times New Roman" w:hAnsi="Arial" w:cs="Arial"/>
                <w:color w:val="000000"/>
                <w:sz w:val="18"/>
                <w:szCs w:val="18"/>
                <w:lang w:val="en-SG" w:eastAsia="zh-TW"/>
              </w:rPr>
            </w:pPr>
            <w:ins w:id="375"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376" w:author="Liao　Ruling" w:date="2019-01-17T16:35:00Z">
              <w:tcPr>
                <w:tcW w:w="1060" w:type="dxa"/>
                <w:tcBorders>
                  <w:top w:val="nil"/>
                  <w:left w:val="nil"/>
                  <w:bottom w:val="nil"/>
                  <w:right w:val="nil"/>
                </w:tcBorders>
                <w:shd w:val="clear" w:color="auto" w:fill="auto"/>
                <w:noWrap/>
                <w:vAlign w:val="center"/>
                <w:hideMark/>
              </w:tcPr>
            </w:tcPrChange>
          </w:tcPr>
          <w:p w14:paraId="71B3155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Liao　Ruling" w:date="2019-01-17T16:35:00Z"/>
                <w:rFonts w:ascii="Arial" w:eastAsia="Times New Roman" w:hAnsi="Arial" w:cs="Arial"/>
                <w:color w:val="000000"/>
                <w:sz w:val="18"/>
                <w:szCs w:val="18"/>
                <w:lang w:val="en-SG" w:eastAsia="zh-TW"/>
              </w:rPr>
            </w:pPr>
            <w:ins w:id="378"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single" w:sz="8" w:space="0" w:color="auto"/>
            </w:tcBorders>
            <w:shd w:val="clear" w:color="auto" w:fill="auto"/>
            <w:noWrap/>
            <w:vAlign w:val="center"/>
            <w:hideMark/>
            <w:tcPrChange w:id="379"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7E46B3D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Liao　Ruling" w:date="2019-01-17T16:35:00Z"/>
                <w:rFonts w:ascii="Arial" w:eastAsia="Times New Roman" w:hAnsi="Arial" w:cs="Arial"/>
                <w:color w:val="000000"/>
                <w:sz w:val="18"/>
                <w:szCs w:val="18"/>
                <w:lang w:val="en-SG" w:eastAsia="zh-TW"/>
              </w:rPr>
            </w:pPr>
            <w:ins w:id="381" w:author="Liao　Ruling" w:date="2019-01-17T16:35:00Z">
              <w:r w:rsidRPr="002C78A3">
                <w:rPr>
                  <w:rFonts w:ascii="Arial" w:eastAsia="Times New Roman" w:hAnsi="Arial" w:cs="Arial"/>
                  <w:color w:val="000000"/>
                  <w:sz w:val="18"/>
                  <w:szCs w:val="18"/>
                  <w:lang w:val="en-SG" w:eastAsia="zh-TW"/>
                </w:rPr>
                <w:t> </w:t>
              </w:r>
            </w:ins>
          </w:p>
        </w:tc>
      </w:tr>
      <w:tr w:rsidR="002C78A3" w:rsidRPr="002C78A3" w14:paraId="32F57935" w14:textId="77777777" w:rsidTr="002C78A3">
        <w:trPr>
          <w:trHeight w:val="255"/>
          <w:jc w:val="center"/>
          <w:ins w:id="382" w:author="Liao　Ruling" w:date="2019-01-17T16:35:00Z"/>
          <w:trPrChange w:id="383" w:author="Liao　Ruling" w:date="2019-01-17T16: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4" w:author="Liao　Ruling" w:date="2019-01-17T16: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24893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Liao　Ruling" w:date="2019-01-17T16:35:00Z"/>
                <w:rFonts w:ascii="Arial" w:eastAsia="Times New Roman" w:hAnsi="Arial" w:cs="Arial"/>
                <w:b/>
                <w:bCs/>
                <w:color w:val="000000"/>
                <w:sz w:val="18"/>
                <w:szCs w:val="18"/>
                <w:lang w:val="en-SG" w:eastAsia="zh-TW"/>
              </w:rPr>
            </w:pPr>
            <w:ins w:id="386" w:author="Liao　Ruling" w:date="2019-01-17T16:35:00Z">
              <w:r w:rsidRPr="002C78A3">
                <w:rPr>
                  <w:rFonts w:ascii="Arial" w:eastAsia="Times New Roman" w:hAnsi="Arial" w:cs="Arial"/>
                  <w:b/>
                  <w:bCs/>
                  <w:color w:val="000000"/>
                  <w:sz w:val="18"/>
                  <w:szCs w:val="18"/>
                  <w:lang w:val="en-SG" w:eastAsia="zh-TW"/>
                </w:rPr>
                <w:t>Overall</w:t>
              </w:r>
            </w:ins>
          </w:p>
        </w:tc>
        <w:tc>
          <w:tcPr>
            <w:tcW w:w="1060" w:type="dxa"/>
            <w:tcBorders>
              <w:top w:val="single" w:sz="8" w:space="0" w:color="auto"/>
              <w:left w:val="nil"/>
              <w:bottom w:val="nil"/>
              <w:right w:val="nil"/>
            </w:tcBorders>
            <w:shd w:val="clear" w:color="auto" w:fill="auto"/>
            <w:noWrap/>
            <w:vAlign w:val="center"/>
            <w:hideMark/>
            <w:tcPrChange w:id="387"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0EB2122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Liao　Ruling" w:date="2019-01-17T16:35:00Z"/>
                <w:rFonts w:ascii="Arial" w:eastAsia="Times New Roman" w:hAnsi="Arial" w:cs="Arial"/>
                <w:color w:val="000000"/>
                <w:sz w:val="18"/>
                <w:szCs w:val="18"/>
                <w:lang w:val="en-SG" w:eastAsia="zh-TW"/>
              </w:rPr>
            </w:pPr>
            <w:ins w:id="389" w:author="Liao　Ruling" w:date="2019-01-17T16:35:00Z">
              <w:r w:rsidRPr="002C78A3">
                <w:rPr>
                  <w:rFonts w:ascii="Arial" w:eastAsia="Times New Roman" w:hAnsi="Arial" w:cs="Arial"/>
                  <w:color w:val="000000"/>
                  <w:sz w:val="18"/>
                  <w:szCs w:val="18"/>
                  <w:lang w:val="en-SG" w:eastAsia="zh-TW"/>
                </w:rPr>
                <w:t>-0.20%</w:t>
              </w:r>
            </w:ins>
          </w:p>
        </w:tc>
        <w:tc>
          <w:tcPr>
            <w:tcW w:w="1060" w:type="dxa"/>
            <w:tcBorders>
              <w:top w:val="single" w:sz="8" w:space="0" w:color="auto"/>
              <w:left w:val="nil"/>
              <w:bottom w:val="nil"/>
              <w:right w:val="nil"/>
            </w:tcBorders>
            <w:shd w:val="clear" w:color="auto" w:fill="auto"/>
            <w:noWrap/>
            <w:vAlign w:val="center"/>
            <w:hideMark/>
            <w:tcPrChange w:id="390"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606E201A"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Liao　Ruling" w:date="2019-01-17T16:35:00Z"/>
                <w:rFonts w:ascii="Arial" w:eastAsia="Times New Roman" w:hAnsi="Arial" w:cs="Arial"/>
                <w:color w:val="000000"/>
                <w:sz w:val="18"/>
                <w:szCs w:val="18"/>
                <w:lang w:val="en-SG" w:eastAsia="zh-TW"/>
              </w:rPr>
            </w:pPr>
            <w:ins w:id="392" w:author="Liao　Ruling" w:date="2019-01-17T16:35:00Z">
              <w:r w:rsidRPr="002C78A3">
                <w:rPr>
                  <w:rFonts w:ascii="Arial" w:eastAsia="Times New Roman" w:hAnsi="Arial" w:cs="Arial"/>
                  <w:color w:val="000000"/>
                  <w:sz w:val="18"/>
                  <w:szCs w:val="18"/>
                  <w:lang w:val="en-SG" w:eastAsia="zh-TW"/>
                </w:rPr>
                <w:t>-0.16%</w:t>
              </w:r>
            </w:ins>
          </w:p>
        </w:tc>
        <w:tc>
          <w:tcPr>
            <w:tcW w:w="1761" w:type="dxa"/>
            <w:tcBorders>
              <w:top w:val="single" w:sz="8" w:space="0" w:color="auto"/>
              <w:left w:val="nil"/>
              <w:bottom w:val="nil"/>
              <w:right w:val="single" w:sz="4" w:space="0" w:color="auto"/>
            </w:tcBorders>
            <w:shd w:val="clear" w:color="auto" w:fill="auto"/>
            <w:noWrap/>
            <w:vAlign w:val="center"/>
            <w:hideMark/>
            <w:tcPrChange w:id="393" w:author="Liao　Ruling" w:date="2019-01-17T16:35:00Z">
              <w:tcPr>
                <w:tcW w:w="1761" w:type="dxa"/>
                <w:tcBorders>
                  <w:top w:val="single" w:sz="8" w:space="0" w:color="auto"/>
                  <w:left w:val="nil"/>
                  <w:bottom w:val="nil"/>
                  <w:right w:val="single" w:sz="4" w:space="0" w:color="auto"/>
                </w:tcBorders>
                <w:shd w:val="clear" w:color="auto" w:fill="auto"/>
                <w:noWrap/>
                <w:vAlign w:val="center"/>
                <w:hideMark/>
              </w:tcPr>
            </w:tcPrChange>
          </w:tcPr>
          <w:p w14:paraId="7BD2746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Liao　Ruling" w:date="2019-01-17T16:35:00Z"/>
                <w:rFonts w:ascii="Arial" w:eastAsia="Times New Roman" w:hAnsi="Arial" w:cs="Arial"/>
                <w:color w:val="000000"/>
                <w:sz w:val="18"/>
                <w:szCs w:val="18"/>
                <w:lang w:val="en-SG" w:eastAsia="zh-TW"/>
              </w:rPr>
            </w:pPr>
            <w:ins w:id="395" w:author="Liao　Ruling" w:date="2019-01-17T16:35:00Z">
              <w:r w:rsidRPr="002C78A3">
                <w:rPr>
                  <w:rFonts w:ascii="Arial" w:eastAsia="Times New Roman" w:hAnsi="Arial" w:cs="Arial"/>
                  <w:color w:val="000000"/>
                  <w:sz w:val="18"/>
                  <w:szCs w:val="18"/>
                  <w:lang w:val="en-SG" w:eastAsia="zh-TW"/>
                </w:rPr>
                <w:t>-0.16%</w:t>
              </w:r>
            </w:ins>
          </w:p>
        </w:tc>
        <w:tc>
          <w:tcPr>
            <w:tcW w:w="1060" w:type="dxa"/>
            <w:tcBorders>
              <w:top w:val="single" w:sz="8" w:space="0" w:color="auto"/>
              <w:left w:val="nil"/>
              <w:bottom w:val="nil"/>
              <w:right w:val="nil"/>
            </w:tcBorders>
            <w:shd w:val="clear" w:color="auto" w:fill="auto"/>
            <w:noWrap/>
            <w:vAlign w:val="center"/>
            <w:hideMark/>
            <w:tcPrChange w:id="396"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53C8E0B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Liao　Ruling" w:date="2019-01-17T16:35:00Z"/>
                <w:rFonts w:ascii="Arial" w:eastAsia="Times New Roman" w:hAnsi="Arial" w:cs="Arial"/>
                <w:color w:val="000000"/>
                <w:sz w:val="18"/>
                <w:szCs w:val="18"/>
                <w:lang w:val="en-SG" w:eastAsia="zh-TW"/>
              </w:rPr>
            </w:pPr>
            <w:ins w:id="398" w:author="Liao　Ruling" w:date="2019-01-17T16:35:00Z">
              <w:r w:rsidRPr="002C78A3">
                <w:rPr>
                  <w:rFonts w:ascii="Arial" w:eastAsia="Times New Roman" w:hAnsi="Arial" w:cs="Arial"/>
                  <w:color w:val="000000"/>
                  <w:sz w:val="18"/>
                  <w:szCs w:val="18"/>
                  <w:lang w:val="en-SG" w:eastAsia="zh-TW"/>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399" w:author="Liao　Ruling" w:date="2019-01-17T16:35:00Z">
              <w:tcPr>
                <w:tcW w:w="1060" w:type="dxa"/>
                <w:tcBorders>
                  <w:top w:val="single" w:sz="8" w:space="0" w:color="auto"/>
                  <w:left w:val="nil"/>
                  <w:bottom w:val="nil"/>
                  <w:right w:val="single" w:sz="8" w:space="0" w:color="auto"/>
                </w:tcBorders>
                <w:shd w:val="clear" w:color="auto" w:fill="auto"/>
                <w:noWrap/>
                <w:vAlign w:val="center"/>
                <w:hideMark/>
              </w:tcPr>
            </w:tcPrChange>
          </w:tcPr>
          <w:p w14:paraId="5C61E75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Liao　Ruling" w:date="2019-01-17T16:35:00Z"/>
                <w:rFonts w:ascii="Arial" w:eastAsia="Times New Roman" w:hAnsi="Arial" w:cs="Arial"/>
                <w:color w:val="000000"/>
                <w:sz w:val="18"/>
                <w:szCs w:val="18"/>
                <w:lang w:val="en-SG" w:eastAsia="zh-TW"/>
              </w:rPr>
            </w:pPr>
            <w:ins w:id="401"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23D66A2A" w14:textId="77777777" w:rsidTr="002C78A3">
        <w:trPr>
          <w:trHeight w:val="255"/>
          <w:jc w:val="center"/>
          <w:ins w:id="402" w:author="Liao　Ruling" w:date="2019-01-17T16:35:00Z"/>
          <w:trPrChange w:id="403" w:author="Liao　Ruling" w:date="2019-01-17T16: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4" w:author="Liao　Ruling" w:date="2019-01-17T16: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37B65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Liao　Ruling" w:date="2019-01-17T16:35:00Z"/>
                <w:rFonts w:ascii="Arial" w:eastAsia="Times New Roman" w:hAnsi="Arial" w:cs="Arial"/>
                <w:color w:val="000000"/>
                <w:sz w:val="18"/>
                <w:szCs w:val="18"/>
                <w:lang w:val="en-SG" w:eastAsia="zh-TW"/>
              </w:rPr>
            </w:pPr>
            <w:ins w:id="406" w:author="Liao　Ruling" w:date="2019-01-17T16:35:00Z">
              <w:r w:rsidRPr="002C78A3">
                <w:rPr>
                  <w:rFonts w:ascii="Arial" w:eastAsia="Times New Roman" w:hAnsi="Arial" w:cs="Arial"/>
                  <w:color w:val="000000"/>
                  <w:sz w:val="18"/>
                  <w:szCs w:val="18"/>
                  <w:lang w:val="en-SG" w:eastAsia="zh-TW"/>
                </w:rPr>
                <w:t>Class D</w:t>
              </w:r>
            </w:ins>
          </w:p>
        </w:tc>
        <w:tc>
          <w:tcPr>
            <w:tcW w:w="1060" w:type="dxa"/>
            <w:tcBorders>
              <w:top w:val="single" w:sz="8" w:space="0" w:color="auto"/>
              <w:left w:val="nil"/>
              <w:bottom w:val="nil"/>
              <w:right w:val="nil"/>
            </w:tcBorders>
            <w:shd w:val="clear" w:color="auto" w:fill="auto"/>
            <w:noWrap/>
            <w:vAlign w:val="center"/>
            <w:hideMark/>
            <w:tcPrChange w:id="407"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0A5B7B3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Liao　Ruling" w:date="2019-01-17T16:35:00Z"/>
                <w:rFonts w:ascii="Arial" w:eastAsia="Times New Roman" w:hAnsi="Arial" w:cs="Arial"/>
                <w:color w:val="000000"/>
                <w:sz w:val="18"/>
                <w:szCs w:val="18"/>
                <w:lang w:val="en-SG" w:eastAsia="zh-TW"/>
              </w:rPr>
            </w:pPr>
            <w:ins w:id="409" w:author="Liao　Ruling" w:date="2019-01-17T16:35:00Z">
              <w:r w:rsidRPr="002C78A3">
                <w:rPr>
                  <w:rFonts w:ascii="Arial" w:eastAsia="Times New Roman" w:hAnsi="Arial" w:cs="Arial"/>
                  <w:color w:val="000000"/>
                  <w:sz w:val="18"/>
                  <w:szCs w:val="18"/>
                  <w:lang w:val="en-SG" w:eastAsia="zh-TW"/>
                </w:rPr>
                <w:t>-0.15%</w:t>
              </w:r>
            </w:ins>
          </w:p>
        </w:tc>
        <w:tc>
          <w:tcPr>
            <w:tcW w:w="1060" w:type="dxa"/>
            <w:tcBorders>
              <w:top w:val="single" w:sz="8" w:space="0" w:color="auto"/>
              <w:left w:val="nil"/>
              <w:bottom w:val="nil"/>
              <w:right w:val="nil"/>
            </w:tcBorders>
            <w:shd w:val="clear" w:color="auto" w:fill="auto"/>
            <w:noWrap/>
            <w:vAlign w:val="center"/>
            <w:hideMark/>
            <w:tcPrChange w:id="410"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729251E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Liao　Ruling" w:date="2019-01-17T16:35:00Z"/>
                <w:rFonts w:ascii="Arial" w:eastAsia="Times New Roman" w:hAnsi="Arial" w:cs="Arial"/>
                <w:color w:val="000000"/>
                <w:sz w:val="18"/>
                <w:szCs w:val="18"/>
                <w:lang w:val="en-SG" w:eastAsia="zh-TW"/>
              </w:rPr>
            </w:pPr>
            <w:ins w:id="412" w:author="Liao　Ruling" w:date="2019-01-17T16:35:00Z">
              <w:r w:rsidRPr="002C78A3">
                <w:rPr>
                  <w:rFonts w:ascii="Arial" w:eastAsia="Times New Roman" w:hAnsi="Arial" w:cs="Arial"/>
                  <w:color w:val="000000"/>
                  <w:sz w:val="18"/>
                  <w:szCs w:val="18"/>
                  <w:lang w:val="en-SG" w:eastAsia="zh-TW"/>
                </w:rPr>
                <w:t>0.18%</w:t>
              </w:r>
            </w:ins>
          </w:p>
        </w:tc>
        <w:tc>
          <w:tcPr>
            <w:tcW w:w="1761" w:type="dxa"/>
            <w:tcBorders>
              <w:top w:val="single" w:sz="8" w:space="0" w:color="auto"/>
              <w:left w:val="nil"/>
              <w:bottom w:val="nil"/>
              <w:right w:val="single" w:sz="4" w:space="0" w:color="auto"/>
            </w:tcBorders>
            <w:shd w:val="clear" w:color="auto" w:fill="auto"/>
            <w:noWrap/>
            <w:vAlign w:val="center"/>
            <w:hideMark/>
            <w:tcPrChange w:id="413" w:author="Liao　Ruling" w:date="2019-01-17T16:35:00Z">
              <w:tcPr>
                <w:tcW w:w="1761" w:type="dxa"/>
                <w:tcBorders>
                  <w:top w:val="single" w:sz="8" w:space="0" w:color="auto"/>
                  <w:left w:val="nil"/>
                  <w:bottom w:val="nil"/>
                  <w:right w:val="single" w:sz="4" w:space="0" w:color="auto"/>
                </w:tcBorders>
                <w:shd w:val="clear" w:color="auto" w:fill="auto"/>
                <w:noWrap/>
                <w:vAlign w:val="center"/>
                <w:hideMark/>
              </w:tcPr>
            </w:tcPrChange>
          </w:tcPr>
          <w:p w14:paraId="725E01B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Liao　Ruling" w:date="2019-01-17T16:35:00Z"/>
                <w:rFonts w:ascii="Arial" w:eastAsia="Times New Roman" w:hAnsi="Arial" w:cs="Arial"/>
                <w:color w:val="000000"/>
                <w:sz w:val="18"/>
                <w:szCs w:val="18"/>
                <w:lang w:val="en-SG" w:eastAsia="zh-TW"/>
              </w:rPr>
            </w:pPr>
            <w:ins w:id="415" w:author="Liao　Ruling" w:date="2019-01-17T16:35:00Z">
              <w:r w:rsidRPr="002C78A3">
                <w:rPr>
                  <w:rFonts w:ascii="Arial" w:eastAsia="Times New Roman" w:hAnsi="Arial" w:cs="Arial"/>
                  <w:color w:val="000000"/>
                  <w:sz w:val="18"/>
                  <w:szCs w:val="18"/>
                  <w:lang w:val="en-SG" w:eastAsia="zh-TW"/>
                </w:rPr>
                <w:t>0.15%</w:t>
              </w:r>
            </w:ins>
          </w:p>
        </w:tc>
        <w:tc>
          <w:tcPr>
            <w:tcW w:w="1060" w:type="dxa"/>
            <w:tcBorders>
              <w:top w:val="single" w:sz="8" w:space="0" w:color="auto"/>
              <w:left w:val="nil"/>
              <w:bottom w:val="nil"/>
              <w:right w:val="nil"/>
            </w:tcBorders>
            <w:shd w:val="clear" w:color="auto" w:fill="auto"/>
            <w:noWrap/>
            <w:vAlign w:val="center"/>
            <w:hideMark/>
            <w:tcPrChange w:id="416"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1B746C7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Liao　Ruling" w:date="2019-01-17T16:35:00Z"/>
                <w:rFonts w:ascii="Arial" w:eastAsia="Times New Roman" w:hAnsi="Arial" w:cs="Arial"/>
                <w:color w:val="000000"/>
                <w:sz w:val="18"/>
                <w:szCs w:val="18"/>
                <w:lang w:val="en-SG" w:eastAsia="zh-TW"/>
              </w:rPr>
            </w:pPr>
            <w:ins w:id="418"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419" w:author="Liao　Ruling" w:date="2019-01-17T16:35:00Z">
              <w:tcPr>
                <w:tcW w:w="1060" w:type="dxa"/>
                <w:tcBorders>
                  <w:top w:val="single" w:sz="8" w:space="0" w:color="auto"/>
                  <w:left w:val="nil"/>
                  <w:bottom w:val="nil"/>
                  <w:right w:val="single" w:sz="8" w:space="0" w:color="auto"/>
                </w:tcBorders>
                <w:shd w:val="clear" w:color="auto" w:fill="auto"/>
                <w:noWrap/>
                <w:vAlign w:val="center"/>
                <w:hideMark/>
              </w:tcPr>
            </w:tcPrChange>
          </w:tcPr>
          <w:p w14:paraId="5C72313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Liao　Ruling" w:date="2019-01-17T16:35:00Z"/>
                <w:rFonts w:ascii="Arial" w:eastAsia="Times New Roman" w:hAnsi="Arial" w:cs="Arial"/>
                <w:color w:val="000000"/>
                <w:sz w:val="18"/>
                <w:szCs w:val="18"/>
                <w:lang w:val="en-SG" w:eastAsia="zh-TW"/>
              </w:rPr>
            </w:pPr>
            <w:ins w:id="421" w:author="Liao　Ruling" w:date="2019-01-17T16:35:00Z">
              <w:r w:rsidRPr="002C78A3">
                <w:rPr>
                  <w:rFonts w:ascii="Arial" w:eastAsia="Times New Roman" w:hAnsi="Arial" w:cs="Arial"/>
                  <w:color w:val="000000"/>
                  <w:sz w:val="18"/>
                  <w:szCs w:val="18"/>
                  <w:lang w:val="en-SG" w:eastAsia="zh-TW"/>
                </w:rPr>
                <w:t>99%</w:t>
              </w:r>
            </w:ins>
          </w:p>
        </w:tc>
      </w:tr>
      <w:tr w:rsidR="002C78A3" w:rsidRPr="002C78A3" w14:paraId="2AF0FD84" w14:textId="77777777" w:rsidTr="002C78A3">
        <w:trPr>
          <w:trHeight w:val="255"/>
          <w:jc w:val="center"/>
          <w:ins w:id="422" w:author="Liao　Ruling" w:date="2019-01-17T16:35:00Z"/>
          <w:trPrChange w:id="423" w:author="Liao　Ruling" w:date="2019-01-17T16:3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24" w:author="Liao　Ruling" w:date="2019-01-17T16:3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3B391AA"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Liao　Ruling" w:date="2019-01-17T16:35:00Z"/>
                <w:rFonts w:ascii="Arial" w:eastAsia="Times New Roman" w:hAnsi="Arial" w:cs="Arial"/>
                <w:color w:val="000000"/>
                <w:sz w:val="18"/>
                <w:szCs w:val="18"/>
                <w:lang w:val="en-SG" w:eastAsia="zh-TW"/>
              </w:rPr>
            </w:pPr>
            <w:ins w:id="426" w:author="Liao　Ruling" w:date="2019-01-17T16:35:00Z">
              <w:r w:rsidRPr="002C78A3">
                <w:rPr>
                  <w:rFonts w:ascii="Arial" w:eastAsia="Times New Roman" w:hAnsi="Arial" w:cs="Arial"/>
                  <w:color w:val="000000"/>
                  <w:sz w:val="18"/>
                  <w:szCs w:val="18"/>
                  <w:lang w:val="en-SG" w:eastAsia="zh-TW"/>
                </w:rPr>
                <w:t>Class F</w:t>
              </w:r>
            </w:ins>
          </w:p>
        </w:tc>
        <w:tc>
          <w:tcPr>
            <w:tcW w:w="1060" w:type="dxa"/>
            <w:tcBorders>
              <w:top w:val="nil"/>
              <w:left w:val="nil"/>
              <w:bottom w:val="single" w:sz="8" w:space="0" w:color="auto"/>
              <w:right w:val="nil"/>
            </w:tcBorders>
            <w:shd w:val="clear" w:color="auto" w:fill="auto"/>
            <w:noWrap/>
            <w:vAlign w:val="center"/>
            <w:hideMark/>
            <w:tcPrChange w:id="427"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4AE820B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Liao　Ruling" w:date="2019-01-17T16:35:00Z"/>
                <w:rFonts w:ascii="Arial" w:eastAsia="Times New Roman" w:hAnsi="Arial" w:cs="Arial"/>
                <w:color w:val="000000"/>
                <w:sz w:val="18"/>
                <w:szCs w:val="18"/>
                <w:lang w:val="en-SG" w:eastAsia="zh-TW"/>
              </w:rPr>
            </w:pPr>
            <w:ins w:id="429" w:author="Liao　Ruling" w:date="2019-01-17T16:35:00Z">
              <w:r w:rsidRPr="002C78A3">
                <w:rPr>
                  <w:rFonts w:ascii="Arial" w:eastAsia="Times New Roman" w:hAnsi="Arial" w:cs="Arial"/>
                  <w:color w:val="000000"/>
                  <w:sz w:val="18"/>
                  <w:szCs w:val="18"/>
                  <w:lang w:val="en-SG" w:eastAsia="zh-TW"/>
                </w:rPr>
                <w:t>0.02%</w:t>
              </w:r>
            </w:ins>
          </w:p>
        </w:tc>
        <w:tc>
          <w:tcPr>
            <w:tcW w:w="1060" w:type="dxa"/>
            <w:tcBorders>
              <w:top w:val="nil"/>
              <w:left w:val="nil"/>
              <w:bottom w:val="single" w:sz="8" w:space="0" w:color="auto"/>
              <w:right w:val="nil"/>
            </w:tcBorders>
            <w:shd w:val="clear" w:color="auto" w:fill="auto"/>
            <w:noWrap/>
            <w:vAlign w:val="center"/>
            <w:hideMark/>
            <w:tcPrChange w:id="430"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463CE7C6"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Liao　Ruling" w:date="2019-01-17T16:35:00Z"/>
                <w:rFonts w:ascii="Arial" w:eastAsia="Times New Roman" w:hAnsi="Arial" w:cs="Arial"/>
                <w:color w:val="000000"/>
                <w:sz w:val="18"/>
                <w:szCs w:val="18"/>
                <w:lang w:val="en-SG" w:eastAsia="zh-TW"/>
              </w:rPr>
            </w:pPr>
            <w:ins w:id="432" w:author="Liao　Ruling" w:date="2019-01-17T16:35:00Z">
              <w:r w:rsidRPr="002C78A3">
                <w:rPr>
                  <w:rFonts w:ascii="Arial" w:eastAsia="Times New Roman" w:hAnsi="Arial" w:cs="Arial"/>
                  <w:color w:val="000000"/>
                  <w:sz w:val="18"/>
                  <w:szCs w:val="18"/>
                  <w:lang w:val="en-SG" w:eastAsia="zh-TW"/>
                </w:rPr>
                <w:t>0.08%</w:t>
              </w:r>
            </w:ins>
          </w:p>
        </w:tc>
        <w:tc>
          <w:tcPr>
            <w:tcW w:w="1761" w:type="dxa"/>
            <w:tcBorders>
              <w:top w:val="nil"/>
              <w:left w:val="nil"/>
              <w:bottom w:val="single" w:sz="8" w:space="0" w:color="auto"/>
              <w:right w:val="single" w:sz="4" w:space="0" w:color="auto"/>
            </w:tcBorders>
            <w:shd w:val="clear" w:color="auto" w:fill="auto"/>
            <w:noWrap/>
            <w:vAlign w:val="center"/>
            <w:hideMark/>
            <w:tcPrChange w:id="433" w:author="Liao　Ruling" w:date="2019-01-17T16:35:00Z">
              <w:tcPr>
                <w:tcW w:w="1761" w:type="dxa"/>
                <w:tcBorders>
                  <w:top w:val="nil"/>
                  <w:left w:val="nil"/>
                  <w:bottom w:val="single" w:sz="8" w:space="0" w:color="auto"/>
                  <w:right w:val="single" w:sz="4" w:space="0" w:color="auto"/>
                </w:tcBorders>
                <w:shd w:val="clear" w:color="auto" w:fill="auto"/>
                <w:noWrap/>
                <w:vAlign w:val="center"/>
                <w:hideMark/>
              </w:tcPr>
            </w:tcPrChange>
          </w:tcPr>
          <w:p w14:paraId="29946D1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Liao　Ruling" w:date="2019-01-17T16:35:00Z"/>
                <w:rFonts w:ascii="Arial" w:eastAsia="Times New Roman" w:hAnsi="Arial" w:cs="Arial"/>
                <w:color w:val="000000"/>
                <w:sz w:val="18"/>
                <w:szCs w:val="18"/>
                <w:lang w:val="en-SG" w:eastAsia="zh-TW"/>
              </w:rPr>
            </w:pPr>
            <w:ins w:id="435" w:author="Liao　Ruling" w:date="2019-01-17T16:35:00Z">
              <w:r w:rsidRPr="002C78A3">
                <w:rPr>
                  <w:rFonts w:ascii="Arial" w:eastAsia="Times New Roman" w:hAnsi="Arial" w:cs="Arial"/>
                  <w:color w:val="000000"/>
                  <w:sz w:val="18"/>
                  <w:szCs w:val="18"/>
                  <w:lang w:val="en-SG" w:eastAsia="zh-TW"/>
                </w:rPr>
                <w:t>0.10%</w:t>
              </w:r>
            </w:ins>
          </w:p>
        </w:tc>
        <w:tc>
          <w:tcPr>
            <w:tcW w:w="1060" w:type="dxa"/>
            <w:tcBorders>
              <w:top w:val="nil"/>
              <w:left w:val="nil"/>
              <w:bottom w:val="single" w:sz="8" w:space="0" w:color="auto"/>
              <w:right w:val="nil"/>
            </w:tcBorders>
            <w:shd w:val="clear" w:color="auto" w:fill="auto"/>
            <w:noWrap/>
            <w:vAlign w:val="center"/>
            <w:hideMark/>
            <w:tcPrChange w:id="436"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3E2A2D9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Liao　Ruling" w:date="2019-01-17T16:35:00Z"/>
                <w:rFonts w:ascii="Arial" w:eastAsia="Times New Roman" w:hAnsi="Arial" w:cs="Arial"/>
                <w:color w:val="000000"/>
                <w:sz w:val="18"/>
                <w:szCs w:val="18"/>
                <w:lang w:val="en-SG" w:eastAsia="zh-TW"/>
              </w:rPr>
            </w:pPr>
            <w:ins w:id="438" w:author="Liao　Ruling" w:date="2019-01-17T16:35:00Z">
              <w:r w:rsidRPr="002C78A3">
                <w:rPr>
                  <w:rFonts w:ascii="Arial" w:eastAsia="Times New Roman" w:hAnsi="Arial" w:cs="Arial"/>
                  <w:color w:val="000000"/>
                  <w:sz w:val="18"/>
                  <w:szCs w:val="18"/>
                  <w:lang w:val="en-SG" w:eastAsia="zh-TW"/>
                </w:rPr>
                <w:t>102%</w:t>
              </w:r>
            </w:ins>
          </w:p>
        </w:tc>
        <w:tc>
          <w:tcPr>
            <w:tcW w:w="1060" w:type="dxa"/>
            <w:tcBorders>
              <w:top w:val="nil"/>
              <w:left w:val="nil"/>
              <w:bottom w:val="single" w:sz="8" w:space="0" w:color="auto"/>
              <w:right w:val="single" w:sz="8" w:space="0" w:color="auto"/>
            </w:tcBorders>
            <w:shd w:val="clear" w:color="auto" w:fill="auto"/>
            <w:noWrap/>
            <w:vAlign w:val="center"/>
            <w:hideMark/>
            <w:tcPrChange w:id="439" w:author="Liao　Ruling" w:date="2019-01-17T16:35:00Z">
              <w:tcPr>
                <w:tcW w:w="1060" w:type="dxa"/>
                <w:tcBorders>
                  <w:top w:val="nil"/>
                  <w:left w:val="nil"/>
                  <w:bottom w:val="single" w:sz="8" w:space="0" w:color="auto"/>
                  <w:right w:val="single" w:sz="8" w:space="0" w:color="auto"/>
                </w:tcBorders>
                <w:shd w:val="clear" w:color="auto" w:fill="auto"/>
                <w:noWrap/>
                <w:vAlign w:val="center"/>
                <w:hideMark/>
              </w:tcPr>
            </w:tcPrChange>
          </w:tcPr>
          <w:p w14:paraId="732343E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Liao　Ruling" w:date="2019-01-17T16:35:00Z"/>
                <w:rFonts w:ascii="Arial" w:eastAsia="Times New Roman" w:hAnsi="Arial" w:cs="Arial"/>
                <w:color w:val="000000"/>
                <w:sz w:val="18"/>
                <w:szCs w:val="18"/>
                <w:lang w:val="en-SG" w:eastAsia="zh-TW"/>
              </w:rPr>
            </w:pPr>
            <w:ins w:id="441"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210AF03B" w14:textId="77777777" w:rsidTr="002C78A3">
        <w:trPr>
          <w:trHeight w:val="255"/>
          <w:jc w:val="center"/>
          <w:ins w:id="442" w:author="Liao　Ruling" w:date="2019-01-17T16:35:00Z"/>
          <w:trPrChange w:id="443"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444" w:author="Liao　Ruling" w:date="2019-01-17T16:35:00Z">
              <w:tcPr>
                <w:tcW w:w="1640" w:type="dxa"/>
                <w:tcBorders>
                  <w:top w:val="nil"/>
                  <w:left w:val="nil"/>
                  <w:bottom w:val="nil"/>
                  <w:right w:val="nil"/>
                </w:tcBorders>
                <w:shd w:val="clear" w:color="auto" w:fill="auto"/>
                <w:noWrap/>
                <w:vAlign w:val="center"/>
                <w:hideMark/>
              </w:tcPr>
            </w:tcPrChange>
          </w:tcPr>
          <w:p w14:paraId="7A3A698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Liao　Ruling" w:date="2019-01-17T16:35:00Z"/>
                <w:rFonts w:ascii="Arial" w:eastAsia="Times New Roman" w:hAnsi="Arial" w:cs="Arial"/>
                <w:color w:val="000000"/>
                <w:sz w:val="18"/>
                <w:szCs w:val="18"/>
                <w:lang w:val="en-SG" w:eastAsia="zh-TW"/>
              </w:rPr>
            </w:pPr>
          </w:p>
        </w:tc>
        <w:tc>
          <w:tcPr>
            <w:tcW w:w="1060" w:type="dxa"/>
            <w:tcBorders>
              <w:top w:val="nil"/>
              <w:left w:val="nil"/>
              <w:bottom w:val="nil"/>
              <w:right w:val="nil"/>
            </w:tcBorders>
            <w:shd w:val="clear" w:color="auto" w:fill="auto"/>
            <w:noWrap/>
            <w:vAlign w:val="bottom"/>
            <w:hideMark/>
            <w:tcPrChange w:id="446" w:author="Liao　Ruling" w:date="2019-01-17T16:35:00Z">
              <w:tcPr>
                <w:tcW w:w="1060" w:type="dxa"/>
                <w:tcBorders>
                  <w:top w:val="nil"/>
                  <w:left w:val="nil"/>
                  <w:bottom w:val="nil"/>
                  <w:right w:val="nil"/>
                </w:tcBorders>
                <w:shd w:val="clear" w:color="auto" w:fill="auto"/>
                <w:noWrap/>
                <w:vAlign w:val="bottom"/>
                <w:hideMark/>
              </w:tcPr>
            </w:tcPrChange>
          </w:tcPr>
          <w:p w14:paraId="2DEF18D7"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Liao　Ruling" w:date="2019-01-17T16:35:00Z"/>
                <w:rFonts w:eastAsia="Times New Roman"/>
                <w:sz w:val="20"/>
                <w:lang w:val="en-SG" w:eastAsia="zh-TW"/>
              </w:rPr>
            </w:pPr>
          </w:p>
        </w:tc>
        <w:tc>
          <w:tcPr>
            <w:tcW w:w="1060" w:type="dxa"/>
            <w:tcBorders>
              <w:top w:val="nil"/>
              <w:left w:val="nil"/>
              <w:bottom w:val="nil"/>
              <w:right w:val="nil"/>
            </w:tcBorders>
            <w:shd w:val="clear" w:color="auto" w:fill="auto"/>
            <w:noWrap/>
            <w:vAlign w:val="bottom"/>
            <w:hideMark/>
            <w:tcPrChange w:id="448" w:author="Liao　Ruling" w:date="2019-01-17T16:35:00Z">
              <w:tcPr>
                <w:tcW w:w="1060" w:type="dxa"/>
                <w:tcBorders>
                  <w:top w:val="nil"/>
                  <w:left w:val="nil"/>
                  <w:bottom w:val="nil"/>
                  <w:right w:val="nil"/>
                </w:tcBorders>
                <w:shd w:val="clear" w:color="auto" w:fill="auto"/>
                <w:noWrap/>
                <w:vAlign w:val="bottom"/>
                <w:hideMark/>
              </w:tcPr>
            </w:tcPrChange>
          </w:tcPr>
          <w:p w14:paraId="4898BDF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Liao　Ruling" w:date="2019-01-17T16:35:00Z"/>
                <w:rFonts w:eastAsia="Times New Roman"/>
                <w:sz w:val="20"/>
                <w:lang w:val="en-SG" w:eastAsia="zh-TW"/>
              </w:rPr>
            </w:pPr>
          </w:p>
        </w:tc>
        <w:tc>
          <w:tcPr>
            <w:tcW w:w="1761" w:type="dxa"/>
            <w:tcBorders>
              <w:top w:val="nil"/>
              <w:left w:val="nil"/>
              <w:bottom w:val="nil"/>
              <w:right w:val="nil"/>
            </w:tcBorders>
            <w:shd w:val="clear" w:color="auto" w:fill="auto"/>
            <w:noWrap/>
            <w:vAlign w:val="bottom"/>
            <w:hideMark/>
            <w:tcPrChange w:id="450" w:author="Liao　Ruling" w:date="2019-01-17T16:35:00Z">
              <w:tcPr>
                <w:tcW w:w="1761" w:type="dxa"/>
                <w:tcBorders>
                  <w:top w:val="nil"/>
                  <w:left w:val="nil"/>
                  <w:bottom w:val="nil"/>
                  <w:right w:val="nil"/>
                </w:tcBorders>
                <w:shd w:val="clear" w:color="auto" w:fill="auto"/>
                <w:noWrap/>
                <w:vAlign w:val="bottom"/>
                <w:hideMark/>
              </w:tcPr>
            </w:tcPrChange>
          </w:tcPr>
          <w:p w14:paraId="26BC2F4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 w:author="Liao　Ruling" w:date="2019-01-17T16:35:00Z"/>
                <w:rFonts w:eastAsia="Times New Roman"/>
                <w:sz w:val="20"/>
                <w:lang w:val="en-SG" w:eastAsia="zh-TW"/>
              </w:rPr>
            </w:pPr>
          </w:p>
        </w:tc>
        <w:tc>
          <w:tcPr>
            <w:tcW w:w="1060" w:type="dxa"/>
            <w:tcBorders>
              <w:top w:val="nil"/>
              <w:left w:val="nil"/>
              <w:bottom w:val="nil"/>
              <w:right w:val="nil"/>
            </w:tcBorders>
            <w:shd w:val="clear" w:color="auto" w:fill="auto"/>
            <w:noWrap/>
            <w:vAlign w:val="bottom"/>
            <w:hideMark/>
            <w:tcPrChange w:id="452" w:author="Liao　Ruling" w:date="2019-01-17T16:35:00Z">
              <w:tcPr>
                <w:tcW w:w="1060" w:type="dxa"/>
                <w:tcBorders>
                  <w:top w:val="nil"/>
                  <w:left w:val="nil"/>
                  <w:bottom w:val="nil"/>
                  <w:right w:val="nil"/>
                </w:tcBorders>
                <w:shd w:val="clear" w:color="auto" w:fill="auto"/>
                <w:noWrap/>
                <w:vAlign w:val="bottom"/>
                <w:hideMark/>
              </w:tcPr>
            </w:tcPrChange>
          </w:tcPr>
          <w:p w14:paraId="1C6E976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 w:author="Liao　Ruling" w:date="2019-01-17T16:35:00Z"/>
                <w:rFonts w:eastAsia="Times New Roman"/>
                <w:sz w:val="20"/>
                <w:lang w:val="en-SG" w:eastAsia="zh-TW"/>
              </w:rPr>
            </w:pPr>
          </w:p>
        </w:tc>
        <w:tc>
          <w:tcPr>
            <w:tcW w:w="1060" w:type="dxa"/>
            <w:tcBorders>
              <w:top w:val="nil"/>
              <w:left w:val="nil"/>
              <w:bottom w:val="nil"/>
              <w:right w:val="nil"/>
            </w:tcBorders>
            <w:shd w:val="clear" w:color="auto" w:fill="auto"/>
            <w:noWrap/>
            <w:vAlign w:val="bottom"/>
            <w:hideMark/>
            <w:tcPrChange w:id="454" w:author="Liao　Ruling" w:date="2019-01-17T16:35:00Z">
              <w:tcPr>
                <w:tcW w:w="1060" w:type="dxa"/>
                <w:tcBorders>
                  <w:top w:val="nil"/>
                  <w:left w:val="nil"/>
                  <w:bottom w:val="nil"/>
                  <w:right w:val="nil"/>
                </w:tcBorders>
                <w:shd w:val="clear" w:color="auto" w:fill="auto"/>
                <w:noWrap/>
                <w:vAlign w:val="bottom"/>
                <w:hideMark/>
              </w:tcPr>
            </w:tcPrChange>
          </w:tcPr>
          <w:p w14:paraId="59B21CE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Liao　Ruling" w:date="2019-01-17T16:35:00Z"/>
                <w:rFonts w:eastAsia="Times New Roman"/>
                <w:sz w:val="20"/>
                <w:lang w:val="en-SG" w:eastAsia="zh-TW"/>
              </w:rPr>
            </w:pPr>
          </w:p>
        </w:tc>
      </w:tr>
      <w:tr w:rsidR="002C78A3" w:rsidRPr="002C78A3" w14:paraId="13B706A4" w14:textId="77777777" w:rsidTr="002C78A3">
        <w:trPr>
          <w:trHeight w:val="255"/>
          <w:jc w:val="center"/>
          <w:ins w:id="456" w:author="Liao　Ruling" w:date="2019-01-17T16:35:00Z"/>
          <w:trPrChange w:id="457"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458" w:author="Liao　Ruling" w:date="2019-01-17T16:35:00Z">
              <w:tcPr>
                <w:tcW w:w="1640" w:type="dxa"/>
                <w:tcBorders>
                  <w:top w:val="nil"/>
                  <w:left w:val="nil"/>
                  <w:bottom w:val="nil"/>
                  <w:right w:val="nil"/>
                </w:tcBorders>
                <w:shd w:val="clear" w:color="auto" w:fill="auto"/>
                <w:noWrap/>
                <w:vAlign w:val="center"/>
                <w:hideMark/>
              </w:tcPr>
            </w:tcPrChange>
          </w:tcPr>
          <w:p w14:paraId="3BAED10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9" w:author="Liao　Ruling" w:date="2019-01-17T16:35:00Z"/>
                <w:rFonts w:eastAsia="Times New Roman"/>
                <w:sz w:val="20"/>
                <w:lang w:val="en-S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60" w:author="Liao　Ruling" w:date="2019-01-17T16:3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C95482A"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Liao　Ruling" w:date="2019-01-17T16:35:00Z"/>
                <w:rFonts w:ascii="Arial" w:eastAsia="Times New Roman" w:hAnsi="Arial" w:cs="Arial"/>
                <w:b/>
                <w:bCs/>
                <w:color w:val="000000"/>
                <w:sz w:val="18"/>
                <w:szCs w:val="18"/>
                <w:lang w:val="en-SG" w:eastAsia="zh-TW"/>
              </w:rPr>
            </w:pPr>
            <w:ins w:id="462"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63" w:author="Liao　Ruling" w:date="2019-01-17T16:35:00Z">
              <w:tcPr>
                <w:tcW w:w="1060" w:type="dxa"/>
                <w:tcBorders>
                  <w:top w:val="single" w:sz="8" w:space="0" w:color="auto"/>
                  <w:left w:val="nil"/>
                  <w:bottom w:val="single" w:sz="8" w:space="0" w:color="auto"/>
                  <w:right w:val="nil"/>
                </w:tcBorders>
                <w:shd w:val="clear" w:color="auto" w:fill="auto"/>
                <w:noWrap/>
                <w:vAlign w:val="center"/>
                <w:hideMark/>
              </w:tcPr>
            </w:tcPrChange>
          </w:tcPr>
          <w:p w14:paraId="45FE589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Liao　Ruling" w:date="2019-01-17T16:35:00Z"/>
                <w:rFonts w:ascii="Calibri" w:eastAsia="Times New Roman" w:hAnsi="Calibri" w:cs="Calibri"/>
                <w:color w:val="000000"/>
                <w:sz w:val="24"/>
                <w:szCs w:val="24"/>
                <w:lang w:val="en-SG" w:eastAsia="zh-TW"/>
              </w:rPr>
            </w:pPr>
            <w:ins w:id="465" w:author="Liao　Ruling" w:date="2019-01-17T16:35:00Z">
              <w:r w:rsidRPr="002C78A3">
                <w:rPr>
                  <w:rFonts w:ascii="Calibri" w:eastAsia="Times New Roman" w:hAnsi="Calibri" w:cs="Calibri"/>
                  <w:color w:val="000000"/>
                  <w:sz w:val="24"/>
                  <w:szCs w:val="24"/>
                  <w:lang w:val="en-SG" w:eastAsia="zh-TW"/>
                </w:rPr>
                <w:t> </w:t>
              </w:r>
            </w:ins>
          </w:p>
        </w:tc>
        <w:tc>
          <w:tcPr>
            <w:tcW w:w="1761" w:type="dxa"/>
            <w:tcBorders>
              <w:top w:val="single" w:sz="8" w:space="0" w:color="auto"/>
              <w:left w:val="nil"/>
              <w:bottom w:val="single" w:sz="8" w:space="0" w:color="auto"/>
              <w:right w:val="nil"/>
            </w:tcBorders>
            <w:shd w:val="clear" w:color="auto" w:fill="auto"/>
            <w:noWrap/>
            <w:vAlign w:val="center"/>
            <w:hideMark/>
            <w:tcPrChange w:id="466" w:author="Liao　Ruling" w:date="2019-01-17T16:35:00Z">
              <w:tcPr>
                <w:tcW w:w="1761" w:type="dxa"/>
                <w:tcBorders>
                  <w:top w:val="single" w:sz="8" w:space="0" w:color="auto"/>
                  <w:left w:val="nil"/>
                  <w:bottom w:val="single" w:sz="8" w:space="0" w:color="auto"/>
                  <w:right w:val="nil"/>
                </w:tcBorders>
                <w:shd w:val="clear" w:color="auto" w:fill="auto"/>
                <w:noWrap/>
                <w:vAlign w:val="center"/>
                <w:hideMark/>
              </w:tcPr>
            </w:tcPrChange>
          </w:tcPr>
          <w:p w14:paraId="499855F7"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Liao　Ruling" w:date="2019-01-17T16:35:00Z"/>
                <w:rFonts w:ascii="Arial" w:eastAsia="Times New Roman" w:hAnsi="Arial" w:cs="Arial"/>
                <w:b/>
                <w:bCs/>
                <w:color w:val="000000"/>
                <w:sz w:val="18"/>
                <w:szCs w:val="18"/>
                <w:lang w:val="en-SG" w:eastAsia="zh-TW"/>
              </w:rPr>
            </w:pPr>
            <w:ins w:id="468" w:author="Liao　Ruling" w:date="2019-01-17T16:35:00Z">
              <w:r w:rsidRPr="002C78A3">
                <w:rPr>
                  <w:rFonts w:ascii="Arial" w:eastAsia="Times New Roman" w:hAnsi="Arial" w:cs="Arial"/>
                  <w:b/>
                  <w:bCs/>
                  <w:color w:val="000000"/>
                  <w:sz w:val="18"/>
                  <w:szCs w:val="18"/>
                  <w:lang w:val="en-S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69" w:author="Liao　Ruling" w:date="2019-01-17T16:35:00Z">
              <w:tcPr>
                <w:tcW w:w="1060" w:type="dxa"/>
                <w:tcBorders>
                  <w:top w:val="single" w:sz="8" w:space="0" w:color="auto"/>
                  <w:left w:val="nil"/>
                  <w:bottom w:val="single" w:sz="8" w:space="0" w:color="auto"/>
                  <w:right w:val="nil"/>
                </w:tcBorders>
                <w:shd w:val="clear" w:color="auto" w:fill="auto"/>
                <w:noWrap/>
                <w:vAlign w:val="center"/>
                <w:hideMark/>
              </w:tcPr>
            </w:tcPrChange>
          </w:tcPr>
          <w:p w14:paraId="7426D3C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Liao　Ruling" w:date="2019-01-17T16:35:00Z"/>
                <w:rFonts w:ascii="Calibri" w:eastAsia="Times New Roman" w:hAnsi="Calibri" w:cs="Calibri"/>
                <w:color w:val="000000"/>
                <w:sz w:val="24"/>
                <w:szCs w:val="24"/>
                <w:lang w:val="en-SG" w:eastAsia="zh-TW"/>
              </w:rPr>
            </w:pPr>
            <w:ins w:id="471" w:author="Liao　Ruling" w:date="2019-01-17T16:35:00Z">
              <w:r w:rsidRPr="002C78A3">
                <w:rPr>
                  <w:rFonts w:ascii="Calibri" w:eastAsia="Times New Roman" w:hAnsi="Calibri" w:cs="Calibri"/>
                  <w:color w:val="000000"/>
                  <w:sz w:val="24"/>
                  <w:szCs w:val="24"/>
                  <w:lang w:val="en-S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72" w:author="Liao　Ruling" w:date="2019-01-17T16:3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097341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Liao　Ruling" w:date="2019-01-17T16:35:00Z"/>
                <w:rFonts w:ascii="Calibri" w:eastAsia="Times New Roman" w:hAnsi="Calibri" w:cs="Calibri"/>
                <w:color w:val="000000"/>
                <w:sz w:val="24"/>
                <w:szCs w:val="24"/>
                <w:lang w:val="en-SG" w:eastAsia="zh-TW"/>
              </w:rPr>
            </w:pPr>
            <w:ins w:id="474" w:author="Liao　Ruling" w:date="2019-01-17T16:35:00Z">
              <w:r w:rsidRPr="002C78A3">
                <w:rPr>
                  <w:rFonts w:ascii="Calibri" w:eastAsia="Times New Roman" w:hAnsi="Calibri" w:cs="Calibri"/>
                  <w:color w:val="000000"/>
                  <w:sz w:val="24"/>
                  <w:szCs w:val="24"/>
                  <w:lang w:val="en-SG" w:eastAsia="zh-TW"/>
                </w:rPr>
                <w:t> </w:t>
              </w:r>
            </w:ins>
          </w:p>
        </w:tc>
      </w:tr>
      <w:tr w:rsidR="002C78A3" w:rsidRPr="002C78A3" w14:paraId="58315473" w14:textId="77777777" w:rsidTr="002C78A3">
        <w:trPr>
          <w:trHeight w:val="255"/>
          <w:jc w:val="center"/>
          <w:ins w:id="475" w:author="Liao　Ruling" w:date="2019-01-17T16:35:00Z"/>
          <w:trPrChange w:id="476"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477" w:author="Liao　Ruling" w:date="2019-01-17T16:35:00Z">
              <w:tcPr>
                <w:tcW w:w="1640" w:type="dxa"/>
                <w:tcBorders>
                  <w:top w:val="nil"/>
                  <w:left w:val="nil"/>
                  <w:bottom w:val="nil"/>
                  <w:right w:val="nil"/>
                </w:tcBorders>
                <w:shd w:val="clear" w:color="auto" w:fill="auto"/>
                <w:noWrap/>
                <w:vAlign w:val="center"/>
                <w:hideMark/>
              </w:tcPr>
            </w:tcPrChange>
          </w:tcPr>
          <w:p w14:paraId="6F868DB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Liao　Ruling" w:date="2019-01-17T16:35:00Z"/>
                <w:rFonts w:ascii="Calibri" w:eastAsia="Times New Roman" w:hAnsi="Calibri" w:cs="Calibri"/>
                <w:color w:val="000000"/>
                <w:sz w:val="24"/>
                <w:szCs w:val="24"/>
                <w:lang w:val="en-SG" w:eastAsia="zh-TW"/>
              </w:rPr>
            </w:pPr>
          </w:p>
        </w:tc>
        <w:tc>
          <w:tcPr>
            <w:tcW w:w="1060" w:type="dxa"/>
            <w:tcBorders>
              <w:top w:val="nil"/>
              <w:left w:val="single" w:sz="8" w:space="0" w:color="auto"/>
              <w:bottom w:val="nil"/>
              <w:right w:val="nil"/>
            </w:tcBorders>
            <w:shd w:val="clear" w:color="auto" w:fill="auto"/>
            <w:noWrap/>
            <w:vAlign w:val="center"/>
            <w:hideMark/>
            <w:tcPrChange w:id="479" w:author="Liao　Ruling" w:date="2019-01-17T16:35:00Z">
              <w:tcPr>
                <w:tcW w:w="1060" w:type="dxa"/>
                <w:tcBorders>
                  <w:top w:val="nil"/>
                  <w:left w:val="single" w:sz="8" w:space="0" w:color="auto"/>
                  <w:bottom w:val="nil"/>
                  <w:right w:val="nil"/>
                </w:tcBorders>
                <w:shd w:val="clear" w:color="auto" w:fill="auto"/>
                <w:noWrap/>
                <w:vAlign w:val="center"/>
                <w:hideMark/>
              </w:tcPr>
            </w:tcPrChange>
          </w:tcPr>
          <w:p w14:paraId="17F72136"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Liao　Ruling" w:date="2019-01-17T16:35:00Z"/>
                <w:rFonts w:ascii="Arial" w:eastAsia="Times New Roman" w:hAnsi="Arial" w:cs="Arial"/>
                <w:b/>
                <w:bCs/>
                <w:color w:val="000000"/>
                <w:sz w:val="18"/>
                <w:szCs w:val="18"/>
                <w:lang w:val="en-SG" w:eastAsia="zh-TW"/>
              </w:rPr>
            </w:pPr>
            <w:ins w:id="481"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482" w:author="Liao　Ruling" w:date="2019-01-17T16:35:00Z">
              <w:tcPr>
                <w:tcW w:w="1060" w:type="dxa"/>
                <w:tcBorders>
                  <w:top w:val="nil"/>
                  <w:left w:val="nil"/>
                  <w:bottom w:val="nil"/>
                  <w:right w:val="nil"/>
                </w:tcBorders>
                <w:shd w:val="clear" w:color="auto" w:fill="auto"/>
                <w:noWrap/>
                <w:vAlign w:val="center"/>
                <w:hideMark/>
              </w:tcPr>
            </w:tcPrChange>
          </w:tcPr>
          <w:p w14:paraId="7EC1E0F7"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Liao　Ruling" w:date="2019-01-17T16:35:00Z"/>
                <w:rFonts w:ascii="Arial" w:eastAsia="Times New Roman" w:hAnsi="Arial" w:cs="Arial"/>
                <w:b/>
                <w:bCs/>
                <w:color w:val="000000"/>
                <w:sz w:val="18"/>
                <w:szCs w:val="18"/>
                <w:lang w:val="en-SG" w:eastAsia="zh-TW"/>
              </w:rPr>
            </w:pPr>
            <w:ins w:id="484" w:author="Liao　Ruling" w:date="2019-01-17T16:35:00Z">
              <w:r w:rsidRPr="002C78A3">
                <w:rPr>
                  <w:rFonts w:ascii="Arial" w:eastAsia="Times New Roman" w:hAnsi="Arial" w:cs="Arial"/>
                  <w:b/>
                  <w:bCs/>
                  <w:color w:val="000000"/>
                  <w:sz w:val="18"/>
                  <w:szCs w:val="18"/>
                  <w:lang w:val="en-SG" w:eastAsia="zh-TW"/>
                </w:rPr>
                <w:t> </w:t>
              </w:r>
            </w:ins>
          </w:p>
        </w:tc>
        <w:tc>
          <w:tcPr>
            <w:tcW w:w="1761" w:type="dxa"/>
            <w:tcBorders>
              <w:top w:val="nil"/>
              <w:left w:val="nil"/>
              <w:bottom w:val="nil"/>
              <w:right w:val="nil"/>
            </w:tcBorders>
            <w:shd w:val="clear" w:color="auto" w:fill="auto"/>
            <w:noWrap/>
            <w:vAlign w:val="center"/>
            <w:hideMark/>
            <w:tcPrChange w:id="485" w:author="Liao　Ruling" w:date="2019-01-17T16:35:00Z">
              <w:tcPr>
                <w:tcW w:w="1761" w:type="dxa"/>
                <w:tcBorders>
                  <w:top w:val="nil"/>
                  <w:left w:val="nil"/>
                  <w:bottom w:val="nil"/>
                  <w:right w:val="nil"/>
                </w:tcBorders>
                <w:shd w:val="clear" w:color="auto" w:fill="auto"/>
                <w:noWrap/>
                <w:vAlign w:val="center"/>
                <w:hideMark/>
              </w:tcPr>
            </w:tcPrChange>
          </w:tcPr>
          <w:p w14:paraId="6EE06774" w14:textId="1F9212AE"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Liao　Ruling" w:date="2019-01-17T16:35:00Z"/>
                <w:rFonts w:ascii="Arial" w:eastAsia="Times New Roman" w:hAnsi="Arial" w:cs="Arial"/>
                <w:b/>
                <w:bCs/>
                <w:color w:val="000000"/>
                <w:sz w:val="18"/>
                <w:szCs w:val="18"/>
                <w:lang w:val="en-SG" w:eastAsia="zh-TW"/>
              </w:rPr>
            </w:pPr>
            <w:ins w:id="487" w:author="Liao　Ruling" w:date="2019-01-17T16:35:00Z">
              <w:r w:rsidRPr="002C78A3">
                <w:rPr>
                  <w:rFonts w:ascii="Arial" w:eastAsia="Times New Roman" w:hAnsi="Arial" w:cs="Arial"/>
                  <w:b/>
                  <w:bCs/>
                  <w:color w:val="000000"/>
                  <w:sz w:val="18"/>
                  <w:szCs w:val="18"/>
                  <w:lang w:val="en-SG" w:eastAsia="zh-TW"/>
                </w:rPr>
                <w:t>Over VTM</w:t>
              </w:r>
              <w:r w:rsidR="00767D28">
                <w:rPr>
                  <w:rFonts w:ascii="Arial" w:eastAsia="Times New Roman" w:hAnsi="Arial" w:cs="Arial"/>
                  <w:b/>
                  <w:bCs/>
                  <w:color w:val="000000"/>
                  <w:sz w:val="18"/>
                  <w:szCs w:val="18"/>
                  <w:lang w:val="en-SG" w:eastAsia="zh-TW"/>
                </w:rPr>
                <w:t>-</w:t>
              </w:r>
            </w:ins>
            <w:ins w:id="488" w:author="Liao　Ruling" w:date="2019-01-17T16:38:00Z">
              <w:r w:rsidR="00767D28">
                <w:rPr>
                  <w:rFonts w:ascii="Arial" w:eastAsia="Times New Roman" w:hAnsi="Arial" w:cs="Arial"/>
                  <w:b/>
                  <w:bCs/>
                  <w:color w:val="000000"/>
                  <w:sz w:val="18"/>
                  <w:szCs w:val="18"/>
                  <w:lang w:val="en-SG" w:eastAsia="zh-TW"/>
                </w:rPr>
                <w:t>3.0</w:t>
              </w:r>
            </w:ins>
            <w:bookmarkStart w:id="489" w:name="_GoBack"/>
            <w:bookmarkEnd w:id="489"/>
          </w:p>
        </w:tc>
        <w:tc>
          <w:tcPr>
            <w:tcW w:w="1060" w:type="dxa"/>
            <w:tcBorders>
              <w:top w:val="nil"/>
              <w:left w:val="nil"/>
              <w:bottom w:val="nil"/>
              <w:right w:val="nil"/>
            </w:tcBorders>
            <w:shd w:val="clear" w:color="auto" w:fill="auto"/>
            <w:noWrap/>
            <w:vAlign w:val="center"/>
            <w:hideMark/>
            <w:tcPrChange w:id="490" w:author="Liao　Ruling" w:date="2019-01-17T16:35:00Z">
              <w:tcPr>
                <w:tcW w:w="1060" w:type="dxa"/>
                <w:tcBorders>
                  <w:top w:val="nil"/>
                  <w:left w:val="nil"/>
                  <w:bottom w:val="nil"/>
                  <w:right w:val="nil"/>
                </w:tcBorders>
                <w:shd w:val="clear" w:color="auto" w:fill="auto"/>
                <w:noWrap/>
                <w:vAlign w:val="center"/>
                <w:hideMark/>
              </w:tcPr>
            </w:tcPrChange>
          </w:tcPr>
          <w:p w14:paraId="31EDB39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Liao　Ruling" w:date="2019-01-17T16:35:00Z"/>
                <w:rFonts w:ascii="Arial" w:eastAsia="Times New Roman" w:hAnsi="Arial" w:cs="Arial"/>
                <w:b/>
                <w:bCs/>
                <w:color w:val="000000"/>
                <w:sz w:val="18"/>
                <w:szCs w:val="18"/>
                <w:lang w:val="en-SG" w:eastAsia="zh-TW"/>
              </w:rPr>
            </w:pPr>
            <w:ins w:id="492" w:author="Liao　Ruling" w:date="2019-01-17T16:35:00Z">
              <w:r w:rsidRPr="002C78A3">
                <w:rPr>
                  <w:rFonts w:ascii="Arial" w:eastAsia="Times New Roman" w:hAnsi="Arial" w:cs="Arial"/>
                  <w:b/>
                  <w:bCs/>
                  <w:color w:val="000000"/>
                  <w:sz w:val="18"/>
                  <w:szCs w:val="18"/>
                  <w:lang w:val="en-SG" w:eastAsia="zh-TW"/>
                </w:rPr>
                <w:t> </w:t>
              </w:r>
            </w:ins>
          </w:p>
        </w:tc>
        <w:tc>
          <w:tcPr>
            <w:tcW w:w="1060" w:type="dxa"/>
            <w:tcBorders>
              <w:top w:val="nil"/>
              <w:left w:val="nil"/>
              <w:bottom w:val="nil"/>
              <w:right w:val="single" w:sz="8" w:space="0" w:color="auto"/>
            </w:tcBorders>
            <w:shd w:val="clear" w:color="auto" w:fill="auto"/>
            <w:noWrap/>
            <w:vAlign w:val="center"/>
            <w:hideMark/>
            <w:tcPrChange w:id="493"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070EA73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Liao　Ruling" w:date="2019-01-17T16:35:00Z"/>
                <w:rFonts w:ascii="Arial" w:eastAsia="Times New Roman" w:hAnsi="Arial" w:cs="Arial"/>
                <w:b/>
                <w:bCs/>
                <w:color w:val="000000"/>
                <w:sz w:val="18"/>
                <w:szCs w:val="18"/>
                <w:lang w:val="en-SG" w:eastAsia="zh-TW"/>
              </w:rPr>
            </w:pPr>
            <w:ins w:id="495" w:author="Liao　Ruling" w:date="2019-01-17T16:35:00Z">
              <w:r w:rsidRPr="002C78A3">
                <w:rPr>
                  <w:rFonts w:ascii="Arial" w:eastAsia="Times New Roman" w:hAnsi="Arial" w:cs="Arial"/>
                  <w:b/>
                  <w:bCs/>
                  <w:color w:val="000000"/>
                  <w:sz w:val="18"/>
                  <w:szCs w:val="18"/>
                  <w:lang w:val="en-SG" w:eastAsia="zh-TW"/>
                </w:rPr>
                <w:t> </w:t>
              </w:r>
            </w:ins>
          </w:p>
        </w:tc>
      </w:tr>
      <w:tr w:rsidR="002C78A3" w:rsidRPr="002C78A3" w14:paraId="16F4DAC6" w14:textId="77777777" w:rsidTr="002C78A3">
        <w:trPr>
          <w:trHeight w:val="255"/>
          <w:jc w:val="center"/>
          <w:ins w:id="496" w:author="Liao　Ruling" w:date="2019-01-17T16:35:00Z"/>
          <w:trPrChange w:id="497" w:author="Liao　Ruling" w:date="2019-01-17T16:35:00Z">
            <w:trPr>
              <w:trHeight w:val="255"/>
            </w:trPr>
          </w:trPrChange>
        </w:trPr>
        <w:tc>
          <w:tcPr>
            <w:tcW w:w="1640" w:type="dxa"/>
            <w:tcBorders>
              <w:top w:val="nil"/>
              <w:left w:val="nil"/>
              <w:bottom w:val="nil"/>
              <w:right w:val="nil"/>
            </w:tcBorders>
            <w:shd w:val="clear" w:color="auto" w:fill="auto"/>
            <w:noWrap/>
            <w:vAlign w:val="center"/>
            <w:hideMark/>
            <w:tcPrChange w:id="498" w:author="Liao　Ruling" w:date="2019-01-17T16:35:00Z">
              <w:tcPr>
                <w:tcW w:w="1640" w:type="dxa"/>
                <w:tcBorders>
                  <w:top w:val="nil"/>
                  <w:left w:val="nil"/>
                  <w:bottom w:val="nil"/>
                  <w:right w:val="nil"/>
                </w:tcBorders>
                <w:shd w:val="clear" w:color="auto" w:fill="auto"/>
                <w:noWrap/>
                <w:vAlign w:val="center"/>
                <w:hideMark/>
              </w:tcPr>
            </w:tcPrChange>
          </w:tcPr>
          <w:p w14:paraId="7781A27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Liao　Ruling" w:date="2019-01-17T16:35:00Z"/>
                <w:rFonts w:ascii="Arial" w:eastAsia="Times New Roman" w:hAnsi="Arial" w:cs="Arial"/>
                <w:b/>
                <w:bCs/>
                <w:color w:val="000000"/>
                <w:sz w:val="18"/>
                <w:szCs w:val="18"/>
                <w:lang w:val="en-S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500" w:author="Liao　Ruling" w:date="2019-01-17T16:35:00Z">
              <w:tcPr>
                <w:tcW w:w="1060" w:type="dxa"/>
                <w:tcBorders>
                  <w:top w:val="nil"/>
                  <w:left w:val="single" w:sz="8" w:space="0" w:color="auto"/>
                  <w:bottom w:val="single" w:sz="8" w:space="0" w:color="auto"/>
                  <w:right w:val="nil"/>
                </w:tcBorders>
                <w:shd w:val="clear" w:color="auto" w:fill="auto"/>
                <w:noWrap/>
                <w:vAlign w:val="center"/>
                <w:hideMark/>
              </w:tcPr>
            </w:tcPrChange>
          </w:tcPr>
          <w:p w14:paraId="434244C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Liao　Ruling" w:date="2019-01-17T16:35:00Z"/>
                <w:rFonts w:ascii="Arial" w:eastAsia="Times New Roman" w:hAnsi="Arial" w:cs="Arial"/>
                <w:color w:val="000000"/>
                <w:sz w:val="18"/>
                <w:szCs w:val="18"/>
                <w:lang w:val="en-SG" w:eastAsia="zh-TW"/>
              </w:rPr>
            </w:pPr>
            <w:ins w:id="502" w:author="Liao　Ruling" w:date="2019-01-17T16:35:00Z">
              <w:r w:rsidRPr="002C78A3">
                <w:rPr>
                  <w:rFonts w:ascii="Arial" w:eastAsia="Times New Roman" w:hAnsi="Arial" w:cs="Arial"/>
                  <w:color w:val="000000"/>
                  <w:sz w:val="18"/>
                  <w:szCs w:val="18"/>
                  <w:lang w:val="en-SG" w:eastAsia="zh-TW"/>
                </w:rPr>
                <w:t>Y</w:t>
              </w:r>
            </w:ins>
          </w:p>
        </w:tc>
        <w:tc>
          <w:tcPr>
            <w:tcW w:w="1060" w:type="dxa"/>
            <w:tcBorders>
              <w:top w:val="nil"/>
              <w:left w:val="nil"/>
              <w:bottom w:val="single" w:sz="8" w:space="0" w:color="auto"/>
              <w:right w:val="nil"/>
            </w:tcBorders>
            <w:shd w:val="clear" w:color="auto" w:fill="auto"/>
            <w:noWrap/>
            <w:vAlign w:val="center"/>
            <w:hideMark/>
            <w:tcPrChange w:id="503"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60569F06"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Liao　Ruling" w:date="2019-01-17T16:35:00Z"/>
                <w:rFonts w:ascii="Arial" w:eastAsia="Times New Roman" w:hAnsi="Arial" w:cs="Arial"/>
                <w:color w:val="000000"/>
                <w:sz w:val="18"/>
                <w:szCs w:val="18"/>
                <w:lang w:val="en-SG" w:eastAsia="zh-TW"/>
              </w:rPr>
            </w:pPr>
            <w:ins w:id="505" w:author="Liao　Ruling" w:date="2019-01-17T16:35:00Z">
              <w:r w:rsidRPr="002C78A3">
                <w:rPr>
                  <w:rFonts w:ascii="Arial" w:eastAsia="Times New Roman" w:hAnsi="Arial" w:cs="Arial"/>
                  <w:color w:val="000000"/>
                  <w:sz w:val="18"/>
                  <w:szCs w:val="18"/>
                  <w:lang w:val="en-SG" w:eastAsia="zh-TW"/>
                </w:rPr>
                <w:t>U</w:t>
              </w:r>
            </w:ins>
          </w:p>
        </w:tc>
        <w:tc>
          <w:tcPr>
            <w:tcW w:w="1761" w:type="dxa"/>
            <w:tcBorders>
              <w:top w:val="nil"/>
              <w:left w:val="nil"/>
              <w:bottom w:val="single" w:sz="8" w:space="0" w:color="auto"/>
              <w:right w:val="single" w:sz="4" w:space="0" w:color="auto"/>
            </w:tcBorders>
            <w:shd w:val="clear" w:color="auto" w:fill="auto"/>
            <w:noWrap/>
            <w:vAlign w:val="center"/>
            <w:hideMark/>
            <w:tcPrChange w:id="506" w:author="Liao　Ruling" w:date="2019-01-17T16:35:00Z">
              <w:tcPr>
                <w:tcW w:w="1761" w:type="dxa"/>
                <w:tcBorders>
                  <w:top w:val="nil"/>
                  <w:left w:val="nil"/>
                  <w:bottom w:val="single" w:sz="8" w:space="0" w:color="auto"/>
                  <w:right w:val="single" w:sz="4" w:space="0" w:color="auto"/>
                </w:tcBorders>
                <w:shd w:val="clear" w:color="auto" w:fill="auto"/>
                <w:noWrap/>
                <w:vAlign w:val="center"/>
                <w:hideMark/>
              </w:tcPr>
            </w:tcPrChange>
          </w:tcPr>
          <w:p w14:paraId="761FA39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Liao　Ruling" w:date="2019-01-17T16:35:00Z"/>
                <w:rFonts w:ascii="Arial" w:eastAsia="Times New Roman" w:hAnsi="Arial" w:cs="Arial"/>
                <w:color w:val="000000"/>
                <w:sz w:val="18"/>
                <w:szCs w:val="18"/>
                <w:lang w:val="en-SG" w:eastAsia="zh-TW"/>
              </w:rPr>
            </w:pPr>
            <w:ins w:id="508" w:author="Liao　Ruling" w:date="2019-01-17T16:35:00Z">
              <w:r w:rsidRPr="002C78A3">
                <w:rPr>
                  <w:rFonts w:ascii="Arial" w:eastAsia="Times New Roman" w:hAnsi="Arial" w:cs="Arial"/>
                  <w:color w:val="000000"/>
                  <w:sz w:val="18"/>
                  <w:szCs w:val="18"/>
                  <w:lang w:val="en-SG" w:eastAsia="zh-TW"/>
                </w:rPr>
                <w:t>V</w:t>
              </w:r>
            </w:ins>
          </w:p>
        </w:tc>
        <w:tc>
          <w:tcPr>
            <w:tcW w:w="1060" w:type="dxa"/>
            <w:tcBorders>
              <w:top w:val="nil"/>
              <w:left w:val="nil"/>
              <w:bottom w:val="single" w:sz="8" w:space="0" w:color="auto"/>
              <w:right w:val="nil"/>
            </w:tcBorders>
            <w:shd w:val="clear" w:color="auto" w:fill="auto"/>
            <w:noWrap/>
            <w:vAlign w:val="center"/>
            <w:hideMark/>
            <w:tcPrChange w:id="509"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36D4903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Liao　Ruling" w:date="2019-01-17T16:35:00Z"/>
                <w:rFonts w:ascii="Arial" w:eastAsia="Times New Roman" w:hAnsi="Arial" w:cs="Arial"/>
                <w:color w:val="000000"/>
                <w:sz w:val="18"/>
                <w:szCs w:val="18"/>
                <w:lang w:val="en-SG" w:eastAsia="zh-TW"/>
              </w:rPr>
            </w:pPr>
            <w:ins w:id="511" w:author="Liao　Ruling" w:date="2019-01-17T16:35:00Z">
              <w:r w:rsidRPr="002C78A3">
                <w:rPr>
                  <w:rFonts w:ascii="Arial" w:eastAsia="Times New Roman" w:hAnsi="Arial" w:cs="Arial"/>
                  <w:color w:val="000000"/>
                  <w:sz w:val="18"/>
                  <w:szCs w:val="18"/>
                  <w:lang w:val="en-SG" w:eastAsia="zh-TW"/>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12" w:author="Liao　Ruling" w:date="2019-01-17T16:35:00Z">
              <w:tcPr>
                <w:tcW w:w="1060" w:type="dxa"/>
                <w:tcBorders>
                  <w:top w:val="nil"/>
                  <w:left w:val="nil"/>
                  <w:bottom w:val="single" w:sz="8" w:space="0" w:color="auto"/>
                  <w:right w:val="single" w:sz="8" w:space="0" w:color="auto"/>
                </w:tcBorders>
                <w:shd w:val="clear" w:color="auto" w:fill="auto"/>
                <w:noWrap/>
                <w:vAlign w:val="center"/>
                <w:hideMark/>
              </w:tcPr>
            </w:tcPrChange>
          </w:tcPr>
          <w:p w14:paraId="13AE0B5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Liao　Ruling" w:date="2019-01-17T16:35:00Z"/>
                <w:rFonts w:ascii="Arial" w:eastAsia="Times New Roman" w:hAnsi="Arial" w:cs="Arial"/>
                <w:color w:val="000000"/>
                <w:sz w:val="18"/>
                <w:szCs w:val="18"/>
                <w:lang w:val="en-SG" w:eastAsia="zh-TW"/>
              </w:rPr>
            </w:pPr>
            <w:ins w:id="514" w:author="Liao　Ruling" w:date="2019-01-17T16:35:00Z">
              <w:r w:rsidRPr="002C78A3">
                <w:rPr>
                  <w:rFonts w:ascii="Arial" w:eastAsia="Times New Roman" w:hAnsi="Arial" w:cs="Arial"/>
                  <w:color w:val="000000"/>
                  <w:sz w:val="18"/>
                  <w:szCs w:val="18"/>
                  <w:lang w:val="en-SG" w:eastAsia="zh-TW"/>
                </w:rPr>
                <w:t>DecT</w:t>
              </w:r>
            </w:ins>
          </w:p>
        </w:tc>
      </w:tr>
      <w:tr w:rsidR="002C78A3" w:rsidRPr="002C78A3" w14:paraId="4B82EA5B" w14:textId="77777777" w:rsidTr="002C78A3">
        <w:trPr>
          <w:trHeight w:val="255"/>
          <w:jc w:val="center"/>
          <w:ins w:id="515" w:author="Liao　Ruling" w:date="2019-01-17T16:35:00Z"/>
          <w:trPrChange w:id="516" w:author="Liao　Ruling" w:date="2019-01-17T16: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17" w:author="Liao　Ruling" w:date="2019-01-17T16: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79A82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Liao　Ruling" w:date="2019-01-17T16:35:00Z"/>
                <w:rFonts w:ascii="Arial" w:eastAsia="Times New Roman" w:hAnsi="Arial" w:cs="Arial"/>
                <w:color w:val="000000"/>
                <w:sz w:val="18"/>
                <w:szCs w:val="18"/>
                <w:lang w:val="en-SG" w:eastAsia="zh-TW"/>
              </w:rPr>
            </w:pPr>
            <w:ins w:id="519" w:author="Liao　Ruling" w:date="2019-01-17T16:35:00Z">
              <w:r w:rsidRPr="002C78A3">
                <w:rPr>
                  <w:rFonts w:ascii="Arial" w:eastAsia="Times New Roman" w:hAnsi="Arial" w:cs="Arial"/>
                  <w:color w:val="000000"/>
                  <w:sz w:val="18"/>
                  <w:szCs w:val="18"/>
                  <w:lang w:val="en-SG" w:eastAsia="zh-TW"/>
                </w:rPr>
                <w:t>Class A1</w:t>
              </w:r>
            </w:ins>
          </w:p>
        </w:tc>
        <w:tc>
          <w:tcPr>
            <w:tcW w:w="1060" w:type="dxa"/>
            <w:tcBorders>
              <w:top w:val="nil"/>
              <w:left w:val="nil"/>
              <w:bottom w:val="nil"/>
              <w:right w:val="nil"/>
            </w:tcBorders>
            <w:shd w:val="clear" w:color="auto" w:fill="auto"/>
            <w:noWrap/>
            <w:vAlign w:val="center"/>
            <w:hideMark/>
            <w:tcPrChange w:id="520" w:author="Liao　Ruling" w:date="2019-01-17T16:35:00Z">
              <w:tcPr>
                <w:tcW w:w="1060" w:type="dxa"/>
                <w:tcBorders>
                  <w:top w:val="nil"/>
                  <w:left w:val="nil"/>
                  <w:bottom w:val="nil"/>
                  <w:right w:val="nil"/>
                </w:tcBorders>
                <w:shd w:val="clear" w:color="auto" w:fill="auto"/>
                <w:noWrap/>
                <w:vAlign w:val="center"/>
                <w:hideMark/>
              </w:tcPr>
            </w:tcPrChange>
          </w:tcPr>
          <w:p w14:paraId="3835ED24"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Liao　Ruling" w:date="2019-01-17T16:35:00Z"/>
                <w:rFonts w:ascii="Arial" w:eastAsia="Times New Roman" w:hAnsi="Arial" w:cs="Arial"/>
                <w:color w:val="000000"/>
                <w:sz w:val="18"/>
                <w:szCs w:val="18"/>
                <w:lang w:val="en-SG" w:eastAsia="zh-TW"/>
              </w:rPr>
            </w:pPr>
            <w:ins w:id="522"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523" w:author="Liao　Ruling" w:date="2019-01-17T16:35:00Z">
              <w:tcPr>
                <w:tcW w:w="1060" w:type="dxa"/>
                <w:tcBorders>
                  <w:top w:val="nil"/>
                  <w:left w:val="nil"/>
                  <w:bottom w:val="nil"/>
                  <w:right w:val="nil"/>
                </w:tcBorders>
                <w:shd w:val="clear" w:color="auto" w:fill="auto"/>
                <w:noWrap/>
                <w:vAlign w:val="center"/>
                <w:hideMark/>
              </w:tcPr>
            </w:tcPrChange>
          </w:tcPr>
          <w:p w14:paraId="07D73E4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Liao　Ruling" w:date="2019-01-17T16:35:00Z"/>
                <w:rFonts w:ascii="Arial" w:eastAsia="Times New Roman" w:hAnsi="Arial" w:cs="Arial"/>
                <w:color w:val="000000"/>
                <w:sz w:val="18"/>
                <w:szCs w:val="18"/>
                <w:lang w:val="en-SG" w:eastAsia="zh-TW"/>
              </w:rPr>
            </w:pPr>
            <w:ins w:id="525" w:author="Liao　Ruling" w:date="2019-01-17T16:35:00Z">
              <w:r w:rsidRPr="002C78A3">
                <w:rPr>
                  <w:rFonts w:ascii="Arial" w:eastAsia="Times New Roman" w:hAnsi="Arial" w:cs="Arial"/>
                  <w:color w:val="000000"/>
                  <w:sz w:val="18"/>
                  <w:szCs w:val="18"/>
                  <w:lang w:val="en-SG" w:eastAsia="zh-TW"/>
                </w:rPr>
                <w:t> </w:t>
              </w:r>
            </w:ins>
          </w:p>
        </w:tc>
        <w:tc>
          <w:tcPr>
            <w:tcW w:w="1761" w:type="dxa"/>
            <w:tcBorders>
              <w:top w:val="nil"/>
              <w:left w:val="nil"/>
              <w:bottom w:val="nil"/>
              <w:right w:val="single" w:sz="4" w:space="0" w:color="auto"/>
            </w:tcBorders>
            <w:shd w:val="clear" w:color="auto" w:fill="auto"/>
            <w:noWrap/>
            <w:vAlign w:val="center"/>
            <w:hideMark/>
            <w:tcPrChange w:id="526"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677D904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Liao　Ruling" w:date="2019-01-17T16:35:00Z"/>
                <w:rFonts w:ascii="Arial" w:eastAsia="Times New Roman" w:hAnsi="Arial" w:cs="Arial"/>
                <w:color w:val="000000"/>
                <w:sz w:val="18"/>
                <w:szCs w:val="18"/>
                <w:lang w:val="en-SG" w:eastAsia="zh-TW"/>
              </w:rPr>
            </w:pPr>
            <w:ins w:id="528"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529" w:author="Liao　Ruling" w:date="2019-01-17T16:35:00Z">
              <w:tcPr>
                <w:tcW w:w="1060" w:type="dxa"/>
                <w:tcBorders>
                  <w:top w:val="nil"/>
                  <w:left w:val="nil"/>
                  <w:bottom w:val="nil"/>
                  <w:right w:val="nil"/>
                </w:tcBorders>
                <w:shd w:val="clear" w:color="auto" w:fill="auto"/>
                <w:noWrap/>
                <w:vAlign w:val="center"/>
                <w:hideMark/>
              </w:tcPr>
            </w:tcPrChange>
          </w:tcPr>
          <w:p w14:paraId="57149CC7"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Liao　Ruling" w:date="2019-01-17T16:35:00Z"/>
                <w:rFonts w:ascii="Arial" w:eastAsia="Times New Roman" w:hAnsi="Arial" w:cs="Arial"/>
                <w:color w:val="000000"/>
                <w:sz w:val="18"/>
                <w:szCs w:val="18"/>
                <w:lang w:val="en-SG" w:eastAsia="zh-TW"/>
              </w:rPr>
            </w:pPr>
            <w:ins w:id="531"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single" w:sz="8" w:space="0" w:color="auto"/>
            </w:tcBorders>
            <w:shd w:val="clear" w:color="auto" w:fill="auto"/>
            <w:noWrap/>
            <w:vAlign w:val="center"/>
            <w:hideMark/>
            <w:tcPrChange w:id="532"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4CCF65D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Liao　Ruling" w:date="2019-01-17T16:35:00Z"/>
                <w:rFonts w:ascii="Arial" w:eastAsia="Times New Roman" w:hAnsi="Arial" w:cs="Arial"/>
                <w:color w:val="000000"/>
                <w:sz w:val="18"/>
                <w:szCs w:val="18"/>
                <w:lang w:val="en-SG" w:eastAsia="zh-TW"/>
              </w:rPr>
            </w:pPr>
            <w:ins w:id="534" w:author="Liao　Ruling" w:date="2019-01-17T16:35:00Z">
              <w:r w:rsidRPr="002C78A3">
                <w:rPr>
                  <w:rFonts w:ascii="Arial" w:eastAsia="Times New Roman" w:hAnsi="Arial" w:cs="Arial"/>
                  <w:color w:val="000000"/>
                  <w:sz w:val="18"/>
                  <w:szCs w:val="18"/>
                  <w:lang w:val="en-SG" w:eastAsia="zh-TW"/>
                </w:rPr>
                <w:t> </w:t>
              </w:r>
            </w:ins>
          </w:p>
        </w:tc>
      </w:tr>
      <w:tr w:rsidR="002C78A3" w:rsidRPr="002C78A3" w14:paraId="61A8FE2D" w14:textId="77777777" w:rsidTr="002C78A3">
        <w:trPr>
          <w:trHeight w:val="255"/>
          <w:jc w:val="center"/>
          <w:ins w:id="535" w:author="Liao　Ruling" w:date="2019-01-17T16:35:00Z"/>
          <w:trPrChange w:id="536"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7"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78658B8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Liao　Ruling" w:date="2019-01-17T16:35:00Z"/>
                <w:rFonts w:ascii="Arial" w:eastAsia="Times New Roman" w:hAnsi="Arial" w:cs="Arial"/>
                <w:color w:val="000000"/>
                <w:sz w:val="18"/>
                <w:szCs w:val="18"/>
                <w:lang w:val="en-SG" w:eastAsia="zh-TW"/>
              </w:rPr>
            </w:pPr>
            <w:ins w:id="539" w:author="Liao　Ruling" w:date="2019-01-17T16:35:00Z">
              <w:r w:rsidRPr="002C78A3">
                <w:rPr>
                  <w:rFonts w:ascii="Arial" w:eastAsia="Times New Roman" w:hAnsi="Arial" w:cs="Arial"/>
                  <w:color w:val="000000"/>
                  <w:sz w:val="18"/>
                  <w:szCs w:val="18"/>
                  <w:lang w:val="en-SG" w:eastAsia="zh-TW"/>
                </w:rPr>
                <w:t>Class A2</w:t>
              </w:r>
            </w:ins>
          </w:p>
        </w:tc>
        <w:tc>
          <w:tcPr>
            <w:tcW w:w="1060" w:type="dxa"/>
            <w:tcBorders>
              <w:top w:val="nil"/>
              <w:left w:val="nil"/>
              <w:bottom w:val="nil"/>
              <w:right w:val="nil"/>
            </w:tcBorders>
            <w:shd w:val="clear" w:color="auto" w:fill="auto"/>
            <w:noWrap/>
            <w:vAlign w:val="center"/>
            <w:hideMark/>
            <w:tcPrChange w:id="540" w:author="Liao　Ruling" w:date="2019-01-17T16:35:00Z">
              <w:tcPr>
                <w:tcW w:w="1060" w:type="dxa"/>
                <w:tcBorders>
                  <w:top w:val="nil"/>
                  <w:left w:val="nil"/>
                  <w:bottom w:val="nil"/>
                  <w:right w:val="nil"/>
                </w:tcBorders>
                <w:shd w:val="clear" w:color="auto" w:fill="auto"/>
                <w:noWrap/>
                <w:vAlign w:val="center"/>
                <w:hideMark/>
              </w:tcPr>
            </w:tcPrChange>
          </w:tcPr>
          <w:p w14:paraId="6AA7D95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Liao　Ruling" w:date="2019-01-17T16:35:00Z"/>
                <w:rFonts w:ascii="Arial" w:eastAsia="Times New Roman" w:hAnsi="Arial" w:cs="Arial"/>
                <w:color w:val="000000"/>
                <w:sz w:val="18"/>
                <w:szCs w:val="18"/>
                <w:lang w:val="en-SG" w:eastAsia="zh-TW"/>
              </w:rPr>
            </w:pPr>
            <w:ins w:id="542"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543" w:author="Liao　Ruling" w:date="2019-01-17T16:35:00Z">
              <w:tcPr>
                <w:tcW w:w="1060" w:type="dxa"/>
                <w:tcBorders>
                  <w:top w:val="nil"/>
                  <w:left w:val="nil"/>
                  <w:bottom w:val="nil"/>
                  <w:right w:val="nil"/>
                </w:tcBorders>
                <w:shd w:val="clear" w:color="auto" w:fill="auto"/>
                <w:noWrap/>
                <w:vAlign w:val="center"/>
                <w:hideMark/>
              </w:tcPr>
            </w:tcPrChange>
          </w:tcPr>
          <w:p w14:paraId="444AE50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Liao　Ruling" w:date="2019-01-17T16:35:00Z"/>
                <w:rFonts w:ascii="Arial" w:eastAsia="Times New Roman" w:hAnsi="Arial" w:cs="Arial"/>
                <w:color w:val="000000"/>
                <w:sz w:val="18"/>
                <w:szCs w:val="18"/>
                <w:lang w:val="en-SG" w:eastAsia="zh-TW"/>
              </w:rPr>
            </w:pPr>
          </w:p>
        </w:tc>
        <w:tc>
          <w:tcPr>
            <w:tcW w:w="1761" w:type="dxa"/>
            <w:tcBorders>
              <w:top w:val="nil"/>
              <w:left w:val="nil"/>
              <w:bottom w:val="nil"/>
              <w:right w:val="single" w:sz="4" w:space="0" w:color="auto"/>
            </w:tcBorders>
            <w:shd w:val="clear" w:color="auto" w:fill="auto"/>
            <w:noWrap/>
            <w:vAlign w:val="center"/>
            <w:hideMark/>
            <w:tcPrChange w:id="545"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0842383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Liao　Ruling" w:date="2019-01-17T16:35:00Z"/>
                <w:rFonts w:ascii="Arial" w:eastAsia="Times New Roman" w:hAnsi="Arial" w:cs="Arial"/>
                <w:color w:val="000000"/>
                <w:sz w:val="18"/>
                <w:szCs w:val="18"/>
                <w:lang w:val="en-SG" w:eastAsia="zh-TW"/>
              </w:rPr>
            </w:pPr>
            <w:ins w:id="547"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nil"/>
            </w:tcBorders>
            <w:shd w:val="clear" w:color="auto" w:fill="auto"/>
            <w:noWrap/>
            <w:vAlign w:val="center"/>
            <w:hideMark/>
            <w:tcPrChange w:id="548" w:author="Liao　Ruling" w:date="2019-01-17T16:35:00Z">
              <w:tcPr>
                <w:tcW w:w="1060" w:type="dxa"/>
                <w:tcBorders>
                  <w:top w:val="nil"/>
                  <w:left w:val="nil"/>
                  <w:bottom w:val="nil"/>
                  <w:right w:val="nil"/>
                </w:tcBorders>
                <w:shd w:val="clear" w:color="auto" w:fill="auto"/>
                <w:noWrap/>
                <w:vAlign w:val="center"/>
                <w:hideMark/>
              </w:tcPr>
            </w:tcPrChange>
          </w:tcPr>
          <w:p w14:paraId="6F7409B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Liao　Ruling" w:date="2019-01-17T16:35:00Z"/>
                <w:rFonts w:ascii="Arial" w:eastAsia="Times New Roman" w:hAnsi="Arial" w:cs="Arial"/>
                <w:color w:val="000000"/>
                <w:sz w:val="18"/>
                <w:szCs w:val="18"/>
                <w:lang w:val="en-SG" w:eastAsia="zh-TW"/>
              </w:rPr>
            </w:pPr>
            <w:ins w:id="550" w:author="Liao　Ruling" w:date="2019-01-17T16:35:00Z">
              <w:r w:rsidRPr="002C78A3">
                <w:rPr>
                  <w:rFonts w:ascii="Arial" w:eastAsia="Times New Roman" w:hAnsi="Arial" w:cs="Arial"/>
                  <w:color w:val="000000"/>
                  <w:sz w:val="18"/>
                  <w:szCs w:val="18"/>
                  <w:lang w:val="en-SG" w:eastAsia="zh-TW"/>
                </w:rPr>
                <w:t> </w:t>
              </w:r>
            </w:ins>
          </w:p>
        </w:tc>
        <w:tc>
          <w:tcPr>
            <w:tcW w:w="1060" w:type="dxa"/>
            <w:tcBorders>
              <w:top w:val="nil"/>
              <w:left w:val="nil"/>
              <w:bottom w:val="nil"/>
              <w:right w:val="single" w:sz="8" w:space="0" w:color="auto"/>
            </w:tcBorders>
            <w:shd w:val="clear" w:color="auto" w:fill="auto"/>
            <w:noWrap/>
            <w:vAlign w:val="center"/>
            <w:hideMark/>
            <w:tcPrChange w:id="551"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51A5D35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Liao　Ruling" w:date="2019-01-17T16:35:00Z"/>
                <w:rFonts w:ascii="Arial" w:eastAsia="Times New Roman" w:hAnsi="Arial" w:cs="Arial"/>
                <w:color w:val="000000"/>
                <w:sz w:val="18"/>
                <w:szCs w:val="18"/>
                <w:lang w:val="en-SG" w:eastAsia="zh-TW"/>
              </w:rPr>
            </w:pPr>
            <w:ins w:id="553" w:author="Liao　Ruling" w:date="2019-01-17T16:35:00Z">
              <w:r w:rsidRPr="002C78A3">
                <w:rPr>
                  <w:rFonts w:ascii="Arial" w:eastAsia="Times New Roman" w:hAnsi="Arial" w:cs="Arial"/>
                  <w:color w:val="000000"/>
                  <w:sz w:val="18"/>
                  <w:szCs w:val="18"/>
                  <w:lang w:val="en-SG" w:eastAsia="zh-TW"/>
                </w:rPr>
                <w:t> </w:t>
              </w:r>
            </w:ins>
          </w:p>
        </w:tc>
      </w:tr>
      <w:tr w:rsidR="002C78A3" w:rsidRPr="002C78A3" w14:paraId="46F136B5" w14:textId="77777777" w:rsidTr="002C78A3">
        <w:trPr>
          <w:trHeight w:val="255"/>
          <w:jc w:val="center"/>
          <w:ins w:id="554" w:author="Liao　Ruling" w:date="2019-01-17T16:35:00Z"/>
          <w:trPrChange w:id="555"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6"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2B2BFB2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Liao　Ruling" w:date="2019-01-17T16:35:00Z"/>
                <w:rFonts w:ascii="Arial" w:eastAsia="Times New Roman" w:hAnsi="Arial" w:cs="Arial"/>
                <w:color w:val="000000"/>
                <w:sz w:val="18"/>
                <w:szCs w:val="18"/>
                <w:lang w:val="en-SG" w:eastAsia="zh-TW"/>
              </w:rPr>
            </w:pPr>
            <w:ins w:id="558" w:author="Liao　Ruling" w:date="2019-01-17T16:35:00Z">
              <w:r w:rsidRPr="002C78A3">
                <w:rPr>
                  <w:rFonts w:ascii="Arial" w:eastAsia="Times New Roman" w:hAnsi="Arial" w:cs="Arial"/>
                  <w:color w:val="000000"/>
                  <w:sz w:val="18"/>
                  <w:szCs w:val="18"/>
                  <w:lang w:val="en-SG" w:eastAsia="zh-TW"/>
                </w:rPr>
                <w:t>Class B</w:t>
              </w:r>
            </w:ins>
          </w:p>
        </w:tc>
        <w:tc>
          <w:tcPr>
            <w:tcW w:w="1060" w:type="dxa"/>
            <w:tcBorders>
              <w:top w:val="nil"/>
              <w:left w:val="nil"/>
              <w:bottom w:val="nil"/>
              <w:right w:val="nil"/>
            </w:tcBorders>
            <w:shd w:val="clear" w:color="auto" w:fill="auto"/>
            <w:noWrap/>
            <w:vAlign w:val="center"/>
            <w:hideMark/>
            <w:tcPrChange w:id="559" w:author="Liao　Ruling" w:date="2019-01-17T16:35:00Z">
              <w:tcPr>
                <w:tcW w:w="1060" w:type="dxa"/>
                <w:tcBorders>
                  <w:top w:val="nil"/>
                  <w:left w:val="nil"/>
                  <w:bottom w:val="nil"/>
                  <w:right w:val="nil"/>
                </w:tcBorders>
                <w:shd w:val="clear" w:color="auto" w:fill="auto"/>
                <w:noWrap/>
                <w:vAlign w:val="center"/>
                <w:hideMark/>
              </w:tcPr>
            </w:tcPrChange>
          </w:tcPr>
          <w:p w14:paraId="5150170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Liao　Ruling" w:date="2019-01-17T16:35:00Z"/>
                <w:rFonts w:ascii="Arial" w:eastAsia="Times New Roman" w:hAnsi="Arial" w:cs="Arial"/>
                <w:color w:val="000000"/>
                <w:sz w:val="18"/>
                <w:szCs w:val="18"/>
                <w:lang w:val="en-SG" w:eastAsia="zh-TW"/>
              </w:rPr>
            </w:pPr>
            <w:ins w:id="561" w:author="Liao　Ruling" w:date="2019-01-17T16:35:00Z">
              <w:r w:rsidRPr="002C78A3">
                <w:rPr>
                  <w:rFonts w:ascii="Arial" w:eastAsia="Times New Roman" w:hAnsi="Arial" w:cs="Arial"/>
                  <w:color w:val="000000"/>
                  <w:sz w:val="18"/>
                  <w:szCs w:val="18"/>
                  <w:lang w:val="en-SG" w:eastAsia="zh-TW"/>
                </w:rPr>
                <w:t>-0.01%</w:t>
              </w:r>
            </w:ins>
          </w:p>
        </w:tc>
        <w:tc>
          <w:tcPr>
            <w:tcW w:w="1060" w:type="dxa"/>
            <w:tcBorders>
              <w:top w:val="nil"/>
              <w:left w:val="nil"/>
              <w:bottom w:val="nil"/>
              <w:right w:val="nil"/>
            </w:tcBorders>
            <w:shd w:val="clear" w:color="auto" w:fill="auto"/>
            <w:noWrap/>
            <w:vAlign w:val="center"/>
            <w:hideMark/>
            <w:tcPrChange w:id="562" w:author="Liao　Ruling" w:date="2019-01-17T16:35:00Z">
              <w:tcPr>
                <w:tcW w:w="1060" w:type="dxa"/>
                <w:tcBorders>
                  <w:top w:val="nil"/>
                  <w:left w:val="nil"/>
                  <w:bottom w:val="nil"/>
                  <w:right w:val="nil"/>
                </w:tcBorders>
                <w:shd w:val="clear" w:color="auto" w:fill="auto"/>
                <w:noWrap/>
                <w:vAlign w:val="center"/>
                <w:hideMark/>
              </w:tcPr>
            </w:tcPrChange>
          </w:tcPr>
          <w:p w14:paraId="0891844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Liao　Ruling" w:date="2019-01-17T16:35:00Z"/>
                <w:rFonts w:ascii="Arial" w:eastAsia="Times New Roman" w:hAnsi="Arial" w:cs="Arial"/>
                <w:color w:val="000000"/>
                <w:sz w:val="18"/>
                <w:szCs w:val="18"/>
                <w:lang w:val="en-SG" w:eastAsia="zh-TW"/>
              </w:rPr>
            </w:pPr>
            <w:ins w:id="564" w:author="Liao　Ruling" w:date="2019-01-17T16:35:00Z">
              <w:r w:rsidRPr="002C78A3">
                <w:rPr>
                  <w:rFonts w:ascii="Arial" w:eastAsia="Times New Roman" w:hAnsi="Arial" w:cs="Arial"/>
                  <w:color w:val="000000"/>
                  <w:sz w:val="18"/>
                  <w:szCs w:val="18"/>
                  <w:lang w:val="en-SG" w:eastAsia="zh-TW"/>
                </w:rPr>
                <w:t>-0.06%</w:t>
              </w:r>
            </w:ins>
          </w:p>
        </w:tc>
        <w:tc>
          <w:tcPr>
            <w:tcW w:w="1761" w:type="dxa"/>
            <w:tcBorders>
              <w:top w:val="nil"/>
              <w:left w:val="nil"/>
              <w:bottom w:val="nil"/>
              <w:right w:val="single" w:sz="4" w:space="0" w:color="auto"/>
            </w:tcBorders>
            <w:shd w:val="clear" w:color="auto" w:fill="auto"/>
            <w:noWrap/>
            <w:vAlign w:val="center"/>
            <w:hideMark/>
            <w:tcPrChange w:id="565"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518B510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Liao　Ruling" w:date="2019-01-17T16:35:00Z"/>
                <w:rFonts w:ascii="Arial" w:eastAsia="Times New Roman" w:hAnsi="Arial" w:cs="Arial"/>
                <w:color w:val="000000"/>
                <w:sz w:val="18"/>
                <w:szCs w:val="18"/>
                <w:lang w:val="en-SG" w:eastAsia="zh-TW"/>
              </w:rPr>
            </w:pPr>
            <w:ins w:id="567" w:author="Liao　Ruling" w:date="2019-01-17T16:35:00Z">
              <w:r w:rsidRPr="002C78A3">
                <w:rPr>
                  <w:rFonts w:ascii="Arial" w:eastAsia="Times New Roman" w:hAnsi="Arial" w:cs="Arial"/>
                  <w:color w:val="000000"/>
                  <w:sz w:val="18"/>
                  <w:szCs w:val="18"/>
                  <w:lang w:val="en-SG" w:eastAsia="zh-TW"/>
                </w:rPr>
                <w:t>-0.34%</w:t>
              </w:r>
            </w:ins>
          </w:p>
        </w:tc>
        <w:tc>
          <w:tcPr>
            <w:tcW w:w="1060" w:type="dxa"/>
            <w:tcBorders>
              <w:top w:val="nil"/>
              <w:left w:val="nil"/>
              <w:bottom w:val="nil"/>
              <w:right w:val="nil"/>
            </w:tcBorders>
            <w:shd w:val="clear" w:color="auto" w:fill="auto"/>
            <w:noWrap/>
            <w:vAlign w:val="center"/>
            <w:hideMark/>
            <w:tcPrChange w:id="568" w:author="Liao　Ruling" w:date="2019-01-17T16:35:00Z">
              <w:tcPr>
                <w:tcW w:w="1060" w:type="dxa"/>
                <w:tcBorders>
                  <w:top w:val="nil"/>
                  <w:left w:val="nil"/>
                  <w:bottom w:val="nil"/>
                  <w:right w:val="nil"/>
                </w:tcBorders>
                <w:shd w:val="clear" w:color="auto" w:fill="auto"/>
                <w:noWrap/>
                <w:vAlign w:val="center"/>
                <w:hideMark/>
              </w:tcPr>
            </w:tcPrChange>
          </w:tcPr>
          <w:p w14:paraId="68AF97AF"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iao　Ruling" w:date="2019-01-17T16:35:00Z"/>
                <w:rFonts w:ascii="Arial" w:eastAsia="Times New Roman" w:hAnsi="Arial" w:cs="Arial"/>
                <w:color w:val="000000"/>
                <w:sz w:val="18"/>
                <w:szCs w:val="18"/>
                <w:lang w:val="en-SG" w:eastAsia="zh-TW"/>
              </w:rPr>
            </w:pPr>
            <w:ins w:id="570" w:author="Liao　Ruling" w:date="2019-01-17T16:35:00Z">
              <w:r w:rsidRPr="002C78A3">
                <w:rPr>
                  <w:rFonts w:ascii="Arial" w:eastAsia="Times New Roman" w:hAnsi="Arial" w:cs="Arial"/>
                  <w:color w:val="000000"/>
                  <w:sz w:val="18"/>
                  <w:szCs w:val="18"/>
                  <w:lang w:val="en-SG" w:eastAsia="zh-TW"/>
                </w:rPr>
                <w:t>99%</w:t>
              </w:r>
            </w:ins>
          </w:p>
        </w:tc>
        <w:tc>
          <w:tcPr>
            <w:tcW w:w="1060" w:type="dxa"/>
            <w:tcBorders>
              <w:top w:val="nil"/>
              <w:left w:val="nil"/>
              <w:bottom w:val="nil"/>
              <w:right w:val="single" w:sz="8" w:space="0" w:color="auto"/>
            </w:tcBorders>
            <w:shd w:val="clear" w:color="auto" w:fill="auto"/>
            <w:noWrap/>
            <w:vAlign w:val="center"/>
            <w:hideMark/>
            <w:tcPrChange w:id="571"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335B0C3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Liao　Ruling" w:date="2019-01-17T16:35:00Z"/>
                <w:rFonts w:ascii="Arial" w:eastAsia="Times New Roman" w:hAnsi="Arial" w:cs="Arial"/>
                <w:color w:val="000000"/>
                <w:sz w:val="18"/>
                <w:szCs w:val="18"/>
                <w:lang w:val="en-SG" w:eastAsia="zh-TW"/>
              </w:rPr>
            </w:pPr>
            <w:ins w:id="573"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0FF7B8D5" w14:textId="77777777" w:rsidTr="002C78A3">
        <w:trPr>
          <w:trHeight w:val="255"/>
          <w:jc w:val="center"/>
          <w:ins w:id="574" w:author="Liao　Ruling" w:date="2019-01-17T16:35:00Z"/>
          <w:trPrChange w:id="575"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6"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2ECCA096"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Liao　Ruling" w:date="2019-01-17T16:35:00Z"/>
                <w:rFonts w:ascii="Arial" w:eastAsia="Times New Roman" w:hAnsi="Arial" w:cs="Arial"/>
                <w:color w:val="000000"/>
                <w:sz w:val="18"/>
                <w:szCs w:val="18"/>
                <w:lang w:val="en-SG" w:eastAsia="zh-TW"/>
              </w:rPr>
            </w:pPr>
            <w:ins w:id="578" w:author="Liao　Ruling" w:date="2019-01-17T16:35:00Z">
              <w:r w:rsidRPr="002C78A3">
                <w:rPr>
                  <w:rFonts w:ascii="Arial" w:eastAsia="Times New Roman" w:hAnsi="Arial" w:cs="Arial"/>
                  <w:color w:val="000000"/>
                  <w:sz w:val="18"/>
                  <w:szCs w:val="18"/>
                  <w:lang w:val="en-SG" w:eastAsia="zh-TW"/>
                </w:rPr>
                <w:t>Class C</w:t>
              </w:r>
            </w:ins>
          </w:p>
        </w:tc>
        <w:tc>
          <w:tcPr>
            <w:tcW w:w="1060" w:type="dxa"/>
            <w:tcBorders>
              <w:top w:val="nil"/>
              <w:left w:val="nil"/>
              <w:bottom w:val="nil"/>
              <w:right w:val="nil"/>
            </w:tcBorders>
            <w:shd w:val="clear" w:color="auto" w:fill="auto"/>
            <w:noWrap/>
            <w:vAlign w:val="center"/>
            <w:hideMark/>
            <w:tcPrChange w:id="579" w:author="Liao　Ruling" w:date="2019-01-17T16:35:00Z">
              <w:tcPr>
                <w:tcW w:w="1060" w:type="dxa"/>
                <w:tcBorders>
                  <w:top w:val="nil"/>
                  <w:left w:val="nil"/>
                  <w:bottom w:val="nil"/>
                  <w:right w:val="nil"/>
                </w:tcBorders>
                <w:shd w:val="clear" w:color="auto" w:fill="auto"/>
                <w:noWrap/>
                <w:vAlign w:val="center"/>
                <w:hideMark/>
              </w:tcPr>
            </w:tcPrChange>
          </w:tcPr>
          <w:p w14:paraId="7B39645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Liao　Ruling" w:date="2019-01-17T16:35:00Z"/>
                <w:rFonts w:ascii="Arial" w:eastAsia="Times New Roman" w:hAnsi="Arial" w:cs="Arial"/>
                <w:color w:val="000000"/>
                <w:sz w:val="18"/>
                <w:szCs w:val="18"/>
                <w:lang w:val="en-SG" w:eastAsia="zh-TW"/>
              </w:rPr>
            </w:pPr>
            <w:ins w:id="581" w:author="Liao　Ruling" w:date="2019-01-17T16:35:00Z">
              <w:r w:rsidRPr="002C78A3">
                <w:rPr>
                  <w:rFonts w:ascii="Arial" w:eastAsia="Times New Roman" w:hAnsi="Arial" w:cs="Arial"/>
                  <w:color w:val="000000"/>
                  <w:sz w:val="18"/>
                  <w:szCs w:val="18"/>
                  <w:lang w:val="en-SG" w:eastAsia="zh-TW"/>
                </w:rPr>
                <w:t>0.07%</w:t>
              </w:r>
            </w:ins>
          </w:p>
        </w:tc>
        <w:tc>
          <w:tcPr>
            <w:tcW w:w="1060" w:type="dxa"/>
            <w:tcBorders>
              <w:top w:val="nil"/>
              <w:left w:val="nil"/>
              <w:bottom w:val="nil"/>
              <w:right w:val="nil"/>
            </w:tcBorders>
            <w:shd w:val="clear" w:color="auto" w:fill="auto"/>
            <w:noWrap/>
            <w:vAlign w:val="center"/>
            <w:hideMark/>
            <w:tcPrChange w:id="582" w:author="Liao　Ruling" w:date="2019-01-17T16:35:00Z">
              <w:tcPr>
                <w:tcW w:w="1060" w:type="dxa"/>
                <w:tcBorders>
                  <w:top w:val="nil"/>
                  <w:left w:val="nil"/>
                  <w:bottom w:val="nil"/>
                  <w:right w:val="nil"/>
                </w:tcBorders>
                <w:shd w:val="clear" w:color="auto" w:fill="auto"/>
                <w:noWrap/>
                <w:vAlign w:val="center"/>
                <w:hideMark/>
              </w:tcPr>
            </w:tcPrChange>
          </w:tcPr>
          <w:p w14:paraId="63CC6E1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iao　Ruling" w:date="2019-01-17T16:35:00Z"/>
                <w:rFonts w:ascii="Arial" w:eastAsia="Times New Roman" w:hAnsi="Arial" w:cs="Arial"/>
                <w:color w:val="000000"/>
                <w:sz w:val="18"/>
                <w:szCs w:val="18"/>
                <w:lang w:val="en-SG" w:eastAsia="zh-TW"/>
              </w:rPr>
            </w:pPr>
            <w:ins w:id="584" w:author="Liao　Ruling" w:date="2019-01-17T16:35:00Z">
              <w:r w:rsidRPr="002C78A3">
                <w:rPr>
                  <w:rFonts w:ascii="Arial" w:eastAsia="Times New Roman" w:hAnsi="Arial" w:cs="Arial"/>
                  <w:color w:val="000000"/>
                  <w:sz w:val="18"/>
                  <w:szCs w:val="18"/>
                  <w:lang w:val="en-SG" w:eastAsia="zh-TW"/>
                </w:rPr>
                <w:t>0.19%</w:t>
              </w:r>
            </w:ins>
          </w:p>
        </w:tc>
        <w:tc>
          <w:tcPr>
            <w:tcW w:w="1761" w:type="dxa"/>
            <w:tcBorders>
              <w:top w:val="nil"/>
              <w:left w:val="nil"/>
              <w:bottom w:val="nil"/>
              <w:right w:val="single" w:sz="4" w:space="0" w:color="auto"/>
            </w:tcBorders>
            <w:shd w:val="clear" w:color="auto" w:fill="auto"/>
            <w:noWrap/>
            <w:vAlign w:val="center"/>
            <w:hideMark/>
            <w:tcPrChange w:id="585"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34A889FA"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Liao　Ruling" w:date="2019-01-17T16:35:00Z"/>
                <w:rFonts w:ascii="Arial" w:eastAsia="Times New Roman" w:hAnsi="Arial" w:cs="Arial"/>
                <w:color w:val="000000"/>
                <w:sz w:val="18"/>
                <w:szCs w:val="18"/>
                <w:lang w:val="en-SG" w:eastAsia="zh-TW"/>
              </w:rPr>
            </w:pPr>
            <w:ins w:id="587" w:author="Liao　Ruling" w:date="2019-01-17T16:35:00Z">
              <w:r w:rsidRPr="002C78A3">
                <w:rPr>
                  <w:rFonts w:ascii="Arial" w:eastAsia="Times New Roman" w:hAnsi="Arial" w:cs="Arial"/>
                  <w:color w:val="000000"/>
                  <w:sz w:val="18"/>
                  <w:szCs w:val="18"/>
                  <w:lang w:val="en-SG" w:eastAsia="zh-TW"/>
                </w:rPr>
                <w:t>0.56%</w:t>
              </w:r>
            </w:ins>
          </w:p>
        </w:tc>
        <w:tc>
          <w:tcPr>
            <w:tcW w:w="1060" w:type="dxa"/>
            <w:tcBorders>
              <w:top w:val="nil"/>
              <w:left w:val="nil"/>
              <w:bottom w:val="nil"/>
              <w:right w:val="nil"/>
            </w:tcBorders>
            <w:shd w:val="clear" w:color="auto" w:fill="auto"/>
            <w:noWrap/>
            <w:vAlign w:val="center"/>
            <w:hideMark/>
            <w:tcPrChange w:id="588" w:author="Liao　Ruling" w:date="2019-01-17T16:35:00Z">
              <w:tcPr>
                <w:tcW w:w="1060" w:type="dxa"/>
                <w:tcBorders>
                  <w:top w:val="nil"/>
                  <w:left w:val="nil"/>
                  <w:bottom w:val="nil"/>
                  <w:right w:val="nil"/>
                </w:tcBorders>
                <w:shd w:val="clear" w:color="auto" w:fill="auto"/>
                <w:noWrap/>
                <w:vAlign w:val="center"/>
                <w:hideMark/>
              </w:tcPr>
            </w:tcPrChange>
          </w:tcPr>
          <w:p w14:paraId="40C20DF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iao　Ruling" w:date="2019-01-17T16:35:00Z"/>
                <w:rFonts w:ascii="Arial" w:eastAsia="Times New Roman" w:hAnsi="Arial" w:cs="Arial"/>
                <w:color w:val="000000"/>
                <w:sz w:val="18"/>
                <w:szCs w:val="18"/>
                <w:lang w:val="en-SG" w:eastAsia="zh-TW"/>
              </w:rPr>
            </w:pPr>
            <w:ins w:id="590"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nil"/>
              <w:left w:val="nil"/>
              <w:bottom w:val="nil"/>
              <w:right w:val="single" w:sz="8" w:space="0" w:color="auto"/>
            </w:tcBorders>
            <w:shd w:val="clear" w:color="auto" w:fill="auto"/>
            <w:noWrap/>
            <w:vAlign w:val="center"/>
            <w:hideMark/>
            <w:tcPrChange w:id="591"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6F9DB36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Liao　Ruling" w:date="2019-01-17T16:35:00Z"/>
                <w:rFonts w:ascii="Arial" w:eastAsia="Times New Roman" w:hAnsi="Arial" w:cs="Arial"/>
                <w:color w:val="000000"/>
                <w:sz w:val="18"/>
                <w:szCs w:val="18"/>
                <w:lang w:val="en-SG" w:eastAsia="zh-TW"/>
              </w:rPr>
            </w:pPr>
            <w:ins w:id="593"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607C7B89" w14:textId="77777777" w:rsidTr="002C78A3">
        <w:trPr>
          <w:trHeight w:val="255"/>
          <w:jc w:val="center"/>
          <w:ins w:id="594" w:author="Liao　Ruling" w:date="2019-01-17T16:35:00Z"/>
          <w:trPrChange w:id="595" w:author="Liao　Ruling" w:date="2019-01-17T16:3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6" w:author="Liao　Ruling" w:date="2019-01-17T16:35:00Z">
              <w:tcPr>
                <w:tcW w:w="1640" w:type="dxa"/>
                <w:tcBorders>
                  <w:top w:val="nil"/>
                  <w:left w:val="single" w:sz="8" w:space="0" w:color="auto"/>
                  <w:bottom w:val="nil"/>
                  <w:right w:val="single" w:sz="8" w:space="0" w:color="auto"/>
                </w:tcBorders>
                <w:shd w:val="clear" w:color="auto" w:fill="auto"/>
                <w:noWrap/>
                <w:vAlign w:val="center"/>
                <w:hideMark/>
              </w:tcPr>
            </w:tcPrChange>
          </w:tcPr>
          <w:p w14:paraId="2D7A6B2B"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Liao　Ruling" w:date="2019-01-17T16:35:00Z"/>
                <w:rFonts w:ascii="Arial" w:eastAsia="Times New Roman" w:hAnsi="Arial" w:cs="Arial"/>
                <w:color w:val="000000"/>
                <w:sz w:val="18"/>
                <w:szCs w:val="18"/>
                <w:lang w:val="en-SG" w:eastAsia="zh-TW"/>
              </w:rPr>
            </w:pPr>
            <w:ins w:id="598" w:author="Liao　Ruling" w:date="2019-01-17T16:35:00Z">
              <w:r w:rsidRPr="002C78A3">
                <w:rPr>
                  <w:rFonts w:ascii="Arial" w:eastAsia="Times New Roman" w:hAnsi="Arial" w:cs="Arial"/>
                  <w:color w:val="000000"/>
                  <w:sz w:val="18"/>
                  <w:szCs w:val="18"/>
                  <w:lang w:val="en-SG" w:eastAsia="zh-TW"/>
                </w:rPr>
                <w:t>Class E</w:t>
              </w:r>
            </w:ins>
          </w:p>
        </w:tc>
        <w:tc>
          <w:tcPr>
            <w:tcW w:w="1060" w:type="dxa"/>
            <w:tcBorders>
              <w:top w:val="nil"/>
              <w:left w:val="nil"/>
              <w:bottom w:val="nil"/>
              <w:right w:val="nil"/>
            </w:tcBorders>
            <w:shd w:val="clear" w:color="auto" w:fill="auto"/>
            <w:noWrap/>
            <w:vAlign w:val="center"/>
            <w:hideMark/>
            <w:tcPrChange w:id="599" w:author="Liao　Ruling" w:date="2019-01-17T16:35:00Z">
              <w:tcPr>
                <w:tcW w:w="1060" w:type="dxa"/>
                <w:tcBorders>
                  <w:top w:val="nil"/>
                  <w:left w:val="nil"/>
                  <w:bottom w:val="nil"/>
                  <w:right w:val="nil"/>
                </w:tcBorders>
                <w:shd w:val="clear" w:color="auto" w:fill="auto"/>
                <w:noWrap/>
                <w:vAlign w:val="center"/>
                <w:hideMark/>
              </w:tcPr>
            </w:tcPrChange>
          </w:tcPr>
          <w:p w14:paraId="4C6E1568"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Liao　Ruling" w:date="2019-01-17T16:35:00Z"/>
                <w:rFonts w:ascii="Arial" w:eastAsia="Times New Roman" w:hAnsi="Arial" w:cs="Arial"/>
                <w:color w:val="000000"/>
                <w:sz w:val="18"/>
                <w:szCs w:val="18"/>
                <w:lang w:val="en-SG" w:eastAsia="zh-TW"/>
              </w:rPr>
            </w:pPr>
            <w:ins w:id="601" w:author="Liao　Ruling" w:date="2019-01-17T16:35:00Z">
              <w:r w:rsidRPr="002C78A3">
                <w:rPr>
                  <w:rFonts w:ascii="Arial" w:eastAsia="Times New Roman" w:hAnsi="Arial" w:cs="Arial"/>
                  <w:color w:val="000000"/>
                  <w:sz w:val="18"/>
                  <w:szCs w:val="18"/>
                  <w:lang w:val="en-SG" w:eastAsia="zh-TW"/>
                </w:rPr>
                <w:t>-0.08%</w:t>
              </w:r>
            </w:ins>
          </w:p>
        </w:tc>
        <w:tc>
          <w:tcPr>
            <w:tcW w:w="1060" w:type="dxa"/>
            <w:tcBorders>
              <w:top w:val="nil"/>
              <w:left w:val="nil"/>
              <w:bottom w:val="nil"/>
              <w:right w:val="nil"/>
            </w:tcBorders>
            <w:shd w:val="clear" w:color="auto" w:fill="auto"/>
            <w:noWrap/>
            <w:vAlign w:val="center"/>
            <w:hideMark/>
            <w:tcPrChange w:id="602" w:author="Liao　Ruling" w:date="2019-01-17T16:35:00Z">
              <w:tcPr>
                <w:tcW w:w="1060" w:type="dxa"/>
                <w:tcBorders>
                  <w:top w:val="nil"/>
                  <w:left w:val="nil"/>
                  <w:bottom w:val="nil"/>
                  <w:right w:val="nil"/>
                </w:tcBorders>
                <w:shd w:val="clear" w:color="auto" w:fill="auto"/>
                <w:noWrap/>
                <w:vAlign w:val="center"/>
                <w:hideMark/>
              </w:tcPr>
            </w:tcPrChange>
          </w:tcPr>
          <w:p w14:paraId="363806E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Liao　Ruling" w:date="2019-01-17T16:35:00Z"/>
                <w:rFonts w:ascii="Arial" w:eastAsia="Times New Roman" w:hAnsi="Arial" w:cs="Arial"/>
                <w:color w:val="000000"/>
                <w:sz w:val="18"/>
                <w:szCs w:val="18"/>
                <w:lang w:val="en-SG" w:eastAsia="zh-TW"/>
              </w:rPr>
            </w:pPr>
            <w:ins w:id="604" w:author="Liao　Ruling" w:date="2019-01-17T16:35:00Z">
              <w:r w:rsidRPr="002C78A3">
                <w:rPr>
                  <w:rFonts w:ascii="Arial" w:eastAsia="Times New Roman" w:hAnsi="Arial" w:cs="Arial"/>
                  <w:color w:val="000000"/>
                  <w:sz w:val="18"/>
                  <w:szCs w:val="18"/>
                  <w:lang w:val="en-SG" w:eastAsia="zh-TW"/>
                </w:rPr>
                <w:t>-0.17%</w:t>
              </w:r>
            </w:ins>
          </w:p>
        </w:tc>
        <w:tc>
          <w:tcPr>
            <w:tcW w:w="1761" w:type="dxa"/>
            <w:tcBorders>
              <w:top w:val="nil"/>
              <w:left w:val="nil"/>
              <w:bottom w:val="nil"/>
              <w:right w:val="single" w:sz="4" w:space="0" w:color="auto"/>
            </w:tcBorders>
            <w:shd w:val="clear" w:color="auto" w:fill="auto"/>
            <w:noWrap/>
            <w:vAlign w:val="center"/>
            <w:hideMark/>
            <w:tcPrChange w:id="605" w:author="Liao　Ruling" w:date="2019-01-17T16:35:00Z">
              <w:tcPr>
                <w:tcW w:w="1761" w:type="dxa"/>
                <w:tcBorders>
                  <w:top w:val="nil"/>
                  <w:left w:val="nil"/>
                  <w:bottom w:val="nil"/>
                  <w:right w:val="single" w:sz="4" w:space="0" w:color="auto"/>
                </w:tcBorders>
                <w:shd w:val="clear" w:color="auto" w:fill="auto"/>
                <w:noWrap/>
                <w:vAlign w:val="center"/>
                <w:hideMark/>
              </w:tcPr>
            </w:tcPrChange>
          </w:tcPr>
          <w:p w14:paraId="1E6CC64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Liao　Ruling" w:date="2019-01-17T16:35:00Z"/>
                <w:rFonts w:ascii="Arial" w:eastAsia="Times New Roman" w:hAnsi="Arial" w:cs="Arial"/>
                <w:color w:val="000000"/>
                <w:sz w:val="18"/>
                <w:szCs w:val="18"/>
                <w:lang w:val="en-SG" w:eastAsia="zh-TW"/>
              </w:rPr>
            </w:pPr>
            <w:ins w:id="607" w:author="Liao　Ruling" w:date="2019-01-17T16:35:00Z">
              <w:r w:rsidRPr="002C78A3">
                <w:rPr>
                  <w:rFonts w:ascii="Arial" w:eastAsia="Times New Roman" w:hAnsi="Arial" w:cs="Arial"/>
                  <w:color w:val="000000"/>
                  <w:sz w:val="18"/>
                  <w:szCs w:val="18"/>
                  <w:lang w:val="en-SG" w:eastAsia="zh-TW"/>
                </w:rPr>
                <w:t>0.15%</w:t>
              </w:r>
            </w:ins>
          </w:p>
        </w:tc>
        <w:tc>
          <w:tcPr>
            <w:tcW w:w="1060" w:type="dxa"/>
            <w:tcBorders>
              <w:top w:val="nil"/>
              <w:left w:val="nil"/>
              <w:bottom w:val="nil"/>
              <w:right w:val="nil"/>
            </w:tcBorders>
            <w:shd w:val="clear" w:color="auto" w:fill="auto"/>
            <w:noWrap/>
            <w:vAlign w:val="center"/>
            <w:hideMark/>
            <w:tcPrChange w:id="608" w:author="Liao　Ruling" w:date="2019-01-17T16:35:00Z">
              <w:tcPr>
                <w:tcW w:w="1060" w:type="dxa"/>
                <w:tcBorders>
                  <w:top w:val="nil"/>
                  <w:left w:val="nil"/>
                  <w:bottom w:val="nil"/>
                  <w:right w:val="nil"/>
                </w:tcBorders>
                <w:shd w:val="clear" w:color="auto" w:fill="auto"/>
                <w:noWrap/>
                <w:vAlign w:val="center"/>
                <w:hideMark/>
              </w:tcPr>
            </w:tcPrChange>
          </w:tcPr>
          <w:p w14:paraId="4DFE36E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Liao　Ruling" w:date="2019-01-17T16:35:00Z"/>
                <w:rFonts w:ascii="Arial" w:eastAsia="Times New Roman" w:hAnsi="Arial" w:cs="Arial"/>
                <w:color w:val="000000"/>
                <w:sz w:val="18"/>
                <w:szCs w:val="18"/>
                <w:lang w:val="en-SG" w:eastAsia="zh-TW"/>
              </w:rPr>
            </w:pPr>
            <w:ins w:id="610"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nil"/>
              <w:left w:val="nil"/>
              <w:bottom w:val="nil"/>
              <w:right w:val="single" w:sz="8" w:space="0" w:color="auto"/>
            </w:tcBorders>
            <w:shd w:val="clear" w:color="auto" w:fill="auto"/>
            <w:noWrap/>
            <w:vAlign w:val="center"/>
            <w:hideMark/>
            <w:tcPrChange w:id="611" w:author="Liao　Ruling" w:date="2019-01-17T16:35:00Z">
              <w:tcPr>
                <w:tcW w:w="1060" w:type="dxa"/>
                <w:tcBorders>
                  <w:top w:val="nil"/>
                  <w:left w:val="nil"/>
                  <w:bottom w:val="nil"/>
                  <w:right w:val="single" w:sz="8" w:space="0" w:color="auto"/>
                </w:tcBorders>
                <w:shd w:val="clear" w:color="auto" w:fill="auto"/>
                <w:noWrap/>
                <w:vAlign w:val="center"/>
                <w:hideMark/>
              </w:tcPr>
            </w:tcPrChange>
          </w:tcPr>
          <w:p w14:paraId="2C8E0C5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Liao　Ruling" w:date="2019-01-17T16:35:00Z"/>
                <w:rFonts w:ascii="Arial" w:eastAsia="Times New Roman" w:hAnsi="Arial" w:cs="Arial"/>
                <w:color w:val="000000"/>
                <w:sz w:val="18"/>
                <w:szCs w:val="18"/>
                <w:lang w:val="en-SG" w:eastAsia="zh-TW"/>
              </w:rPr>
            </w:pPr>
            <w:ins w:id="613"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3DD14C16" w14:textId="77777777" w:rsidTr="002C78A3">
        <w:trPr>
          <w:trHeight w:val="255"/>
          <w:jc w:val="center"/>
          <w:ins w:id="614" w:author="Liao　Ruling" w:date="2019-01-17T16:35:00Z"/>
          <w:trPrChange w:id="615" w:author="Liao　Ruling" w:date="2019-01-17T16:3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6" w:author="Liao　Ruling" w:date="2019-01-17T16:3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9C225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Liao　Ruling" w:date="2019-01-17T16:35:00Z"/>
                <w:rFonts w:ascii="Arial" w:eastAsia="Times New Roman" w:hAnsi="Arial" w:cs="Arial"/>
                <w:b/>
                <w:bCs/>
                <w:color w:val="000000"/>
                <w:sz w:val="18"/>
                <w:szCs w:val="18"/>
                <w:lang w:val="en-SG" w:eastAsia="zh-TW"/>
              </w:rPr>
            </w:pPr>
            <w:ins w:id="618" w:author="Liao　Ruling" w:date="2019-01-17T16:35:00Z">
              <w:r w:rsidRPr="002C78A3">
                <w:rPr>
                  <w:rFonts w:ascii="Arial" w:eastAsia="Times New Roman" w:hAnsi="Arial" w:cs="Arial"/>
                  <w:b/>
                  <w:bCs/>
                  <w:color w:val="000000"/>
                  <w:sz w:val="18"/>
                  <w:szCs w:val="18"/>
                  <w:lang w:val="en-SG" w:eastAsia="zh-TW"/>
                </w:rPr>
                <w:t>Overall</w:t>
              </w:r>
            </w:ins>
          </w:p>
        </w:tc>
        <w:tc>
          <w:tcPr>
            <w:tcW w:w="1060" w:type="dxa"/>
            <w:tcBorders>
              <w:top w:val="single" w:sz="8" w:space="0" w:color="auto"/>
              <w:left w:val="nil"/>
              <w:bottom w:val="nil"/>
              <w:right w:val="nil"/>
            </w:tcBorders>
            <w:shd w:val="clear" w:color="auto" w:fill="auto"/>
            <w:noWrap/>
            <w:vAlign w:val="center"/>
            <w:hideMark/>
            <w:tcPrChange w:id="619"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5ADF43B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Liao　Ruling" w:date="2019-01-17T16:35:00Z"/>
                <w:rFonts w:ascii="Arial" w:eastAsia="Times New Roman" w:hAnsi="Arial" w:cs="Arial"/>
                <w:color w:val="000000"/>
                <w:sz w:val="18"/>
                <w:szCs w:val="18"/>
                <w:lang w:val="en-SG" w:eastAsia="zh-TW"/>
              </w:rPr>
            </w:pPr>
            <w:ins w:id="621" w:author="Liao　Ruling" w:date="2019-01-17T16:35:00Z">
              <w:r w:rsidRPr="002C78A3">
                <w:rPr>
                  <w:rFonts w:ascii="Arial" w:eastAsia="Times New Roman" w:hAnsi="Arial" w:cs="Arial"/>
                  <w:color w:val="000000"/>
                  <w:sz w:val="18"/>
                  <w:szCs w:val="18"/>
                  <w:lang w:val="en-SG" w:eastAsia="zh-TW"/>
                </w:rPr>
                <w:t>0.00%</w:t>
              </w:r>
            </w:ins>
          </w:p>
        </w:tc>
        <w:tc>
          <w:tcPr>
            <w:tcW w:w="1060" w:type="dxa"/>
            <w:tcBorders>
              <w:top w:val="single" w:sz="8" w:space="0" w:color="auto"/>
              <w:left w:val="nil"/>
              <w:bottom w:val="nil"/>
              <w:right w:val="nil"/>
            </w:tcBorders>
            <w:shd w:val="clear" w:color="auto" w:fill="auto"/>
            <w:noWrap/>
            <w:vAlign w:val="center"/>
            <w:hideMark/>
            <w:tcPrChange w:id="622"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4234CB7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Liao　Ruling" w:date="2019-01-17T16:35:00Z"/>
                <w:rFonts w:ascii="Arial" w:eastAsia="Times New Roman" w:hAnsi="Arial" w:cs="Arial"/>
                <w:color w:val="000000"/>
                <w:sz w:val="18"/>
                <w:szCs w:val="18"/>
                <w:lang w:val="en-SG" w:eastAsia="zh-TW"/>
              </w:rPr>
            </w:pPr>
            <w:ins w:id="624" w:author="Liao　Ruling" w:date="2019-01-17T16:35:00Z">
              <w:r w:rsidRPr="002C78A3">
                <w:rPr>
                  <w:rFonts w:ascii="Arial" w:eastAsia="Times New Roman" w:hAnsi="Arial" w:cs="Arial"/>
                  <w:color w:val="000000"/>
                  <w:sz w:val="18"/>
                  <w:szCs w:val="18"/>
                  <w:lang w:val="en-SG" w:eastAsia="zh-TW"/>
                </w:rPr>
                <w:t>0.00%</w:t>
              </w:r>
            </w:ins>
          </w:p>
        </w:tc>
        <w:tc>
          <w:tcPr>
            <w:tcW w:w="1761" w:type="dxa"/>
            <w:tcBorders>
              <w:top w:val="single" w:sz="8" w:space="0" w:color="auto"/>
              <w:left w:val="nil"/>
              <w:bottom w:val="nil"/>
              <w:right w:val="single" w:sz="4" w:space="0" w:color="auto"/>
            </w:tcBorders>
            <w:shd w:val="clear" w:color="auto" w:fill="auto"/>
            <w:noWrap/>
            <w:vAlign w:val="center"/>
            <w:hideMark/>
            <w:tcPrChange w:id="625" w:author="Liao　Ruling" w:date="2019-01-17T16:35:00Z">
              <w:tcPr>
                <w:tcW w:w="1761" w:type="dxa"/>
                <w:tcBorders>
                  <w:top w:val="single" w:sz="8" w:space="0" w:color="auto"/>
                  <w:left w:val="nil"/>
                  <w:bottom w:val="nil"/>
                  <w:right w:val="single" w:sz="4" w:space="0" w:color="auto"/>
                </w:tcBorders>
                <w:shd w:val="clear" w:color="auto" w:fill="auto"/>
                <w:noWrap/>
                <w:vAlign w:val="center"/>
                <w:hideMark/>
              </w:tcPr>
            </w:tcPrChange>
          </w:tcPr>
          <w:p w14:paraId="7E6DAEB3"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Liao　Ruling" w:date="2019-01-17T16:35:00Z"/>
                <w:rFonts w:ascii="Arial" w:eastAsia="Times New Roman" w:hAnsi="Arial" w:cs="Arial"/>
                <w:color w:val="000000"/>
                <w:sz w:val="18"/>
                <w:szCs w:val="18"/>
                <w:lang w:val="en-SG" w:eastAsia="zh-TW"/>
              </w:rPr>
            </w:pPr>
            <w:ins w:id="627" w:author="Liao　Ruling" w:date="2019-01-17T16:35:00Z">
              <w:r w:rsidRPr="002C78A3">
                <w:rPr>
                  <w:rFonts w:ascii="Arial" w:eastAsia="Times New Roman" w:hAnsi="Arial" w:cs="Arial"/>
                  <w:color w:val="000000"/>
                  <w:sz w:val="18"/>
                  <w:szCs w:val="18"/>
                  <w:lang w:val="en-SG" w:eastAsia="zh-TW"/>
                </w:rPr>
                <w:t>0.08%</w:t>
              </w:r>
            </w:ins>
          </w:p>
        </w:tc>
        <w:tc>
          <w:tcPr>
            <w:tcW w:w="1060" w:type="dxa"/>
            <w:tcBorders>
              <w:top w:val="single" w:sz="8" w:space="0" w:color="auto"/>
              <w:left w:val="nil"/>
              <w:bottom w:val="nil"/>
              <w:right w:val="nil"/>
            </w:tcBorders>
            <w:shd w:val="clear" w:color="auto" w:fill="auto"/>
            <w:noWrap/>
            <w:vAlign w:val="center"/>
            <w:hideMark/>
            <w:tcPrChange w:id="628"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50D4048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Liao　Ruling" w:date="2019-01-17T16:35:00Z"/>
                <w:rFonts w:ascii="Arial" w:eastAsia="Times New Roman" w:hAnsi="Arial" w:cs="Arial"/>
                <w:color w:val="000000"/>
                <w:sz w:val="18"/>
                <w:szCs w:val="18"/>
                <w:lang w:val="en-SG" w:eastAsia="zh-TW"/>
              </w:rPr>
            </w:pPr>
            <w:ins w:id="630"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631" w:author="Liao　Ruling" w:date="2019-01-17T16:35:00Z">
              <w:tcPr>
                <w:tcW w:w="1060" w:type="dxa"/>
                <w:tcBorders>
                  <w:top w:val="single" w:sz="8" w:space="0" w:color="auto"/>
                  <w:left w:val="nil"/>
                  <w:bottom w:val="nil"/>
                  <w:right w:val="single" w:sz="8" w:space="0" w:color="auto"/>
                </w:tcBorders>
                <w:shd w:val="clear" w:color="auto" w:fill="auto"/>
                <w:noWrap/>
                <w:vAlign w:val="center"/>
                <w:hideMark/>
              </w:tcPr>
            </w:tcPrChange>
          </w:tcPr>
          <w:p w14:paraId="70BDD640"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Liao　Ruling" w:date="2019-01-17T16:35:00Z"/>
                <w:rFonts w:ascii="Arial" w:eastAsia="Times New Roman" w:hAnsi="Arial" w:cs="Arial"/>
                <w:color w:val="000000"/>
                <w:sz w:val="18"/>
                <w:szCs w:val="18"/>
                <w:lang w:val="en-SG" w:eastAsia="zh-TW"/>
              </w:rPr>
            </w:pPr>
            <w:ins w:id="633" w:author="Liao　Ruling" w:date="2019-01-17T16:35:00Z">
              <w:r w:rsidRPr="002C78A3">
                <w:rPr>
                  <w:rFonts w:ascii="Arial" w:eastAsia="Times New Roman" w:hAnsi="Arial" w:cs="Arial"/>
                  <w:color w:val="000000"/>
                  <w:sz w:val="18"/>
                  <w:szCs w:val="18"/>
                  <w:lang w:val="en-SG" w:eastAsia="zh-TW"/>
                </w:rPr>
                <w:t>100%</w:t>
              </w:r>
            </w:ins>
          </w:p>
        </w:tc>
      </w:tr>
      <w:tr w:rsidR="002C78A3" w:rsidRPr="002C78A3" w14:paraId="22FD0CD8" w14:textId="77777777" w:rsidTr="002C78A3">
        <w:trPr>
          <w:trHeight w:val="255"/>
          <w:jc w:val="center"/>
          <w:ins w:id="634" w:author="Liao　Ruling" w:date="2019-01-17T16:35:00Z"/>
          <w:trPrChange w:id="635" w:author="Liao　Ruling" w:date="2019-01-17T16:3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36" w:author="Liao　Ruling" w:date="2019-01-17T16:35:00Z">
              <w:tcPr>
                <w:tcW w:w="1640" w:type="dxa"/>
                <w:tcBorders>
                  <w:top w:val="single" w:sz="8" w:space="0" w:color="auto"/>
                  <w:left w:val="single" w:sz="8" w:space="0" w:color="auto"/>
                  <w:bottom w:val="nil"/>
                  <w:right w:val="nil"/>
                </w:tcBorders>
                <w:shd w:val="clear" w:color="auto" w:fill="auto"/>
                <w:noWrap/>
                <w:vAlign w:val="center"/>
                <w:hideMark/>
              </w:tcPr>
            </w:tcPrChange>
          </w:tcPr>
          <w:p w14:paraId="2160C521"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Liao　Ruling" w:date="2019-01-17T16:35:00Z"/>
                <w:rFonts w:ascii="Arial" w:eastAsia="Times New Roman" w:hAnsi="Arial" w:cs="Arial"/>
                <w:color w:val="000000"/>
                <w:sz w:val="18"/>
                <w:szCs w:val="18"/>
                <w:lang w:val="en-SG" w:eastAsia="zh-TW"/>
              </w:rPr>
            </w:pPr>
            <w:ins w:id="638" w:author="Liao　Ruling" w:date="2019-01-17T16:35:00Z">
              <w:r w:rsidRPr="002C78A3">
                <w:rPr>
                  <w:rFonts w:ascii="Arial" w:eastAsia="Times New Roman" w:hAnsi="Arial" w:cs="Arial"/>
                  <w:color w:val="000000"/>
                  <w:sz w:val="18"/>
                  <w:szCs w:val="18"/>
                  <w:lang w:val="en-S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639" w:author="Liao　Ruling" w:date="2019-01-17T16:35:00Z">
              <w:tcPr>
                <w:tcW w:w="1060" w:type="dxa"/>
                <w:tcBorders>
                  <w:top w:val="single" w:sz="8" w:space="0" w:color="auto"/>
                  <w:left w:val="single" w:sz="8" w:space="0" w:color="auto"/>
                  <w:bottom w:val="nil"/>
                  <w:right w:val="nil"/>
                </w:tcBorders>
                <w:shd w:val="clear" w:color="auto" w:fill="auto"/>
                <w:noWrap/>
                <w:vAlign w:val="center"/>
                <w:hideMark/>
              </w:tcPr>
            </w:tcPrChange>
          </w:tcPr>
          <w:p w14:paraId="1877545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Liao　Ruling" w:date="2019-01-17T16:35:00Z"/>
                <w:rFonts w:ascii="Arial" w:eastAsia="Times New Roman" w:hAnsi="Arial" w:cs="Arial"/>
                <w:color w:val="000000"/>
                <w:sz w:val="18"/>
                <w:szCs w:val="18"/>
                <w:lang w:val="en-SG" w:eastAsia="zh-TW"/>
              </w:rPr>
            </w:pPr>
            <w:ins w:id="641" w:author="Liao　Ruling" w:date="2019-01-17T16:35:00Z">
              <w:r w:rsidRPr="002C78A3">
                <w:rPr>
                  <w:rFonts w:ascii="Arial" w:eastAsia="Times New Roman" w:hAnsi="Arial" w:cs="Arial"/>
                  <w:color w:val="000000"/>
                  <w:sz w:val="18"/>
                  <w:szCs w:val="18"/>
                  <w:lang w:val="en-SG" w:eastAsia="zh-TW"/>
                </w:rPr>
                <w:t>-0.07%</w:t>
              </w:r>
            </w:ins>
          </w:p>
        </w:tc>
        <w:tc>
          <w:tcPr>
            <w:tcW w:w="1060" w:type="dxa"/>
            <w:tcBorders>
              <w:top w:val="single" w:sz="8" w:space="0" w:color="auto"/>
              <w:left w:val="nil"/>
              <w:bottom w:val="nil"/>
              <w:right w:val="nil"/>
            </w:tcBorders>
            <w:shd w:val="clear" w:color="auto" w:fill="auto"/>
            <w:noWrap/>
            <w:vAlign w:val="center"/>
            <w:hideMark/>
            <w:tcPrChange w:id="642"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34EC314D"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Liao　Ruling" w:date="2019-01-17T16:35:00Z"/>
                <w:rFonts w:ascii="Arial" w:eastAsia="Times New Roman" w:hAnsi="Arial" w:cs="Arial"/>
                <w:color w:val="000000"/>
                <w:sz w:val="18"/>
                <w:szCs w:val="18"/>
                <w:lang w:val="en-SG" w:eastAsia="zh-TW"/>
              </w:rPr>
            </w:pPr>
            <w:ins w:id="644" w:author="Liao　Ruling" w:date="2019-01-17T16:35:00Z">
              <w:r w:rsidRPr="002C78A3">
                <w:rPr>
                  <w:rFonts w:ascii="Arial" w:eastAsia="Times New Roman" w:hAnsi="Arial" w:cs="Arial"/>
                  <w:color w:val="000000"/>
                  <w:sz w:val="18"/>
                  <w:szCs w:val="18"/>
                  <w:lang w:val="en-SG" w:eastAsia="zh-TW"/>
                </w:rPr>
                <w:t>0.27%</w:t>
              </w:r>
            </w:ins>
          </w:p>
        </w:tc>
        <w:tc>
          <w:tcPr>
            <w:tcW w:w="1761" w:type="dxa"/>
            <w:tcBorders>
              <w:top w:val="single" w:sz="8" w:space="0" w:color="auto"/>
              <w:left w:val="nil"/>
              <w:bottom w:val="nil"/>
              <w:right w:val="single" w:sz="4" w:space="0" w:color="auto"/>
            </w:tcBorders>
            <w:shd w:val="clear" w:color="auto" w:fill="auto"/>
            <w:noWrap/>
            <w:vAlign w:val="center"/>
            <w:hideMark/>
            <w:tcPrChange w:id="645" w:author="Liao　Ruling" w:date="2019-01-17T16:35:00Z">
              <w:tcPr>
                <w:tcW w:w="1761" w:type="dxa"/>
                <w:tcBorders>
                  <w:top w:val="single" w:sz="8" w:space="0" w:color="auto"/>
                  <w:left w:val="nil"/>
                  <w:bottom w:val="nil"/>
                  <w:right w:val="single" w:sz="4" w:space="0" w:color="auto"/>
                </w:tcBorders>
                <w:shd w:val="clear" w:color="auto" w:fill="auto"/>
                <w:noWrap/>
                <w:vAlign w:val="center"/>
                <w:hideMark/>
              </w:tcPr>
            </w:tcPrChange>
          </w:tcPr>
          <w:p w14:paraId="642C35A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Liao　Ruling" w:date="2019-01-17T16:35:00Z"/>
                <w:rFonts w:ascii="Arial" w:eastAsia="Times New Roman" w:hAnsi="Arial" w:cs="Arial"/>
                <w:color w:val="000000"/>
                <w:sz w:val="18"/>
                <w:szCs w:val="18"/>
                <w:lang w:val="en-SG" w:eastAsia="zh-TW"/>
              </w:rPr>
            </w:pPr>
            <w:ins w:id="647" w:author="Liao　Ruling" w:date="2019-01-17T16:35:00Z">
              <w:r w:rsidRPr="002C78A3">
                <w:rPr>
                  <w:rFonts w:ascii="Arial" w:eastAsia="Times New Roman" w:hAnsi="Arial" w:cs="Arial"/>
                  <w:color w:val="000000"/>
                  <w:sz w:val="18"/>
                  <w:szCs w:val="18"/>
                  <w:lang w:val="en-SG" w:eastAsia="zh-TW"/>
                </w:rPr>
                <w:t>0.05%</w:t>
              </w:r>
            </w:ins>
          </w:p>
        </w:tc>
        <w:tc>
          <w:tcPr>
            <w:tcW w:w="1060" w:type="dxa"/>
            <w:tcBorders>
              <w:top w:val="single" w:sz="8" w:space="0" w:color="auto"/>
              <w:left w:val="nil"/>
              <w:bottom w:val="nil"/>
              <w:right w:val="nil"/>
            </w:tcBorders>
            <w:shd w:val="clear" w:color="auto" w:fill="auto"/>
            <w:noWrap/>
            <w:vAlign w:val="center"/>
            <w:hideMark/>
            <w:tcPrChange w:id="648" w:author="Liao　Ruling" w:date="2019-01-17T16:35:00Z">
              <w:tcPr>
                <w:tcW w:w="1060" w:type="dxa"/>
                <w:tcBorders>
                  <w:top w:val="single" w:sz="8" w:space="0" w:color="auto"/>
                  <w:left w:val="nil"/>
                  <w:bottom w:val="nil"/>
                  <w:right w:val="nil"/>
                </w:tcBorders>
                <w:shd w:val="clear" w:color="auto" w:fill="auto"/>
                <w:noWrap/>
                <w:vAlign w:val="center"/>
                <w:hideMark/>
              </w:tcPr>
            </w:tcPrChange>
          </w:tcPr>
          <w:p w14:paraId="0F1444D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Liao　Ruling" w:date="2019-01-17T16:35:00Z"/>
                <w:rFonts w:ascii="Arial" w:eastAsia="Times New Roman" w:hAnsi="Arial" w:cs="Arial"/>
                <w:color w:val="000000"/>
                <w:sz w:val="18"/>
                <w:szCs w:val="18"/>
                <w:lang w:val="en-SG" w:eastAsia="zh-TW"/>
              </w:rPr>
            </w:pPr>
            <w:ins w:id="650" w:author="Liao　Ruling" w:date="2019-01-17T16:35:00Z">
              <w:r w:rsidRPr="002C78A3">
                <w:rPr>
                  <w:rFonts w:ascii="Arial" w:eastAsia="Times New Roman" w:hAnsi="Arial" w:cs="Arial"/>
                  <w:color w:val="000000"/>
                  <w:sz w:val="18"/>
                  <w:szCs w:val="18"/>
                  <w:lang w:val="en-SG" w:eastAsia="zh-TW"/>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651" w:author="Liao　Ruling" w:date="2019-01-17T16:35:00Z">
              <w:tcPr>
                <w:tcW w:w="1060" w:type="dxa"/>
                <w:tcBorders>
                  <w:top w:val="single" w:sz="8" w:space="0" w:color="auto"/>
                  <w:left w:val="nil"/>
                  <w:bottom w:val="nil"/>
                  <w:right w:val="single" w:sz="8" w:space="0" w:color="auto"/>
                </w:tcBorders>
                <w:shd w:val="clear" w:color="auto" w:fill="auto"/>
                <w:noWrap/>
                <w:vAlign w:val="center"/>
                <w:hideMark/>
              </w:tcPr>
            </w:tcPrChange>
          </w:tcPr>
          <w:p w14:paraId="17A15315"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Liao　Ruling" w:date="2019-01-17T16:35:00Z"/>
                <w:rFonts w:ascii="Arial" w:eastAsia="Times New Roman" w:hAnsi="Arial" w:cs="Arial"/>
                <w:color w:val="000000"/>
                <w:sz w:val="18"/>
                <w:szCs w:val="18"/>
                <w:lang w:val="en-SG" w:eastAsia="zh-TW"/>
              </w:rPr>
            </w:pPr>
            <w:ins w:id="653" w:author="Liao　Ruling" w:date="2019-01-17T16:35:00Z">
              <w:r w:rsidRPr="002C78A3">
                <w:rPr>
                  <w:rFonts w:ascii="Arial" w:eastAsia="Times New Roman" w:hAnsi="Arial" w:cs="Arial"/>
                  <w:color w:val="000000"/>
                  <w:sz w:val="18"/>
                  <w:szCs w:val="18"/>
                  <w:lang w:val="en-SG" w:eastAsia="zh-TW"/>
                </w:rPr>
                <w:t>99%</w:t>
              </w:r>
            </w:ins>
          </w:p>
        </w:tc>
      </w:tr>
      <w:tr w:rsidR="002C78A3" w:rsidRPr="002C78A3" w14:paraId="0B40B9B3" w14:textId="77777777" w:rsidTr="002C78A3">
        <w:trPr>
          <w:trHeight w:val="255"/>
          <w:jc w:val="center"/>
          <w:ins w:id="654" w:author="Liao　Ruling" w:date="2019-01-17T16:35:00Z"/>
          <w:trPrChange w:id="655" w:author="Liao　Ruling" w:date="2019-01-17T16:3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56" w:author="Liao　Ruling" w:date="2019-01-17T16:35:00Z">
              <w:tcPr>
                <w:tcW w:w="1640" w:type="dxa"/>
                <w:tcBorders>
                  <w:top w:val="nil"/>
                  <w:left w:val="single" w:sz="8" w:space="0" w:color="auto"/>
                  <w:bottom w:val="single" w:sz="8" w:space="0" w:color="auto"/>
                  <w:right w:val="nil"/>
                </w:tcBorders>
                <w:shd w:val="clear" w:color="auto" w:fill="auto"/>
                <w:noWrap/>
                <w:vAlign w:val="center"/>
                <w:hideMark/>
              </w:tcPr>
            </w:tcPrChange>
          </w:tcPr>
          <w:p w14:paraId="60E2877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Liao　Ruling" w:date="2019-01-17T16:35:00Z"/>
                <w:rFonts w:ascii="Arial" w:eastAsia="Times New Roman" w:hAnsi="Arial" w:cs="Arial"/>
                <w:color w:val="000000"/>
                <w:sz w:val="18"/>
                <w:szCs w:val="18"/>
                <w:lang w:val="en-SG" w:eastAsia="zh-TW"/>
              </w:rPr>
            </w:pPr>
            <w:ins w:id="658" w:author="Liao　Ruling" w:date="2019-01-17T16:35:00Z">
              <w:r w:rsidRPr="002C78A3">
                <w:rPr>
                  <w:rFonts w:ascii="Arial" w:eastAsia="Times New Roman" w:hAnsi="Arial" w:cs="Arial"/>
                  <w:color w:val="000000"/>
                  <w:sz w:val="18"/>
                  <w:szCs w:val="18"/>
                  <w:lang w:val="en-S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59" w:author="Liao　Ruling" w:date="2019-01-17T16:35:00Z">
              <w:tcPr>
                <w:tcW w:w="1060" w:type="dxa"/>
                <w:tcBorders>
                  <w:top w:val="nil"/>
                  <w:left w:val="single" w:sz="8" w:space="0" w:color="auto"/>
                  <w:bottom w:val="single" w:sz="8" w:space="0" w:color="auto"/>
                  <w:right w:val="nil"/>
                </w:tcBorders>
                <w:shd w:val="clear" w:color="auto" w:fill="auto"/>
                <w:noWrap/>
                <w:vAlign w:val="center"/>
                <w:hideMark/>
              </w:tcPr>
            </w:tcPrChange>
          </w:tcPr>
          <w:p w14:paraId="6D74E27C"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Liao　Ruling" w:date="2019-01-17T16:35:00Z"/>
                <w:rFonts w:ascii="Arial" w:eastAsia="Times New Roman" w:hAnsi="Arial" w:cs="Arial"/>
                <w:color w:val="000000"/>
                <w:sz w:val="18"/>
                <w:szCs w:val="18"/>
                <w:lang w:val="en-SG" w:eastAsia="zh-TW"/>
              </w:rPr>
            </w:pPr>
            <w:ins w:id="661" w:author="Liao　Ruling" w:date="2019-01-17T16:35:00Z">
              <w:r w:rsidRPr="002C78A3">
                <w:rPr>
                  <w:rFonts w:ascii="Arial" w:eastAsia="Times New Roman" w:hAnsi="Arial" w:cs="Arial"/>
                  <w:color w:val="000000"/>
                  <w:sz w:val="18"/>
                  <w:szCs w:val="18"/>
                  <w:lang w:val="en-SG" w:eastAsia="zh-TW"/>
                </w:rPr>
                <w:t>0.14%</w:t>
              </w:r>
            </w:ins>
          </w:p>
        </w:tc>
        <w:tc>
          <w:tcPr>
            <w:tcW w:w="1060" w:type="dxa"/>
            <w:tcBorders>
              <w:top w:val="nil"/>
              <w:left w:val="nil"/>
              <w:bottom w:val="single" w:sz="8" w:space="0" w:color="auto"/>
              <w:right w:val="nil"/>
            </w:tcBorders>
            <w:shd w:val="clear" w:color="auto" w:fill="auto"/>
            <w:noWrap/>
            <w:vAlign w:val="center"/>
            <w:hideMark/>
            <w:tcPrChange w:id="662"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38219699"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Liao　Ruling" w:date="2019-01-17T16:35:00Z"/>
                <w:rFonts w:ascii="Arial" w:eastAsia="Times New Roman" w:hAnsi="Arial" w:cs="Arial"/>
                <w:color w:val="000000"/>
                <w:sz w:val="18"/>
                <w:szCs w:val="18"/>
                <w:lang w:val="en-SG" w:eastAsia="zh-TW"/>
              </w:rPr>
            </w:pPr>
            <w:ins w:id="664" w:author="Liao　Ruling" w:date="2019-01-17T16:35:00Z">
              <w:r w:rsidRPr="002C78A3">
                <w:rPr>
                  <w:rFonts w:ascii="Arial" w:eastAsia="Times New Roman" w:hAnsi="Arial" w:cs="Arial"/>
                  <w:color w:val="000000"/>
                  <w:sz w:val="18"/>
                  <w:szCs w:val="18"/>
                  <w:lang w:val="en-SG" w:eastAsia="zh-TW"/>
                </w:rPr>
                <w:t>0.35%</w:t>
              </w:r>
            </w:ins>
          </w:p>
        </w:tc>
        <w:tc>
          <w:tcPr>
            <w:tcW w:w="1761" w:type="dxa"/>
            <w:tcBorders>
              <w:top w:val="nil"/>
              <w:left w:val="nil"/>
              <w:bottom w:val="single" w:sz="8" w:space="0" w:color="auto"/>
              <w:right w:val="single" w:sz="4" w:space="0" w:color="auto"/>
            </w:tcBorders>
            <w:shd w:val="clear" w:color="auto" w:fill="auto"/>
            <w:noWrap/>
            <w:vAlign w:val="center"/>
            <w:hideMark/>
            <w:tcPrChange w:id="665" w:author="Liao　Ruling" w:date="2019-01-17T16:35:00Z">
              <w:tcPr>
                <w:tcW w:w="1761" w:type="dxa"/>
                <w:tcBorders>
                  <w:top w:val="nil"/>
                  <w:left w:val="nil"/>
                  <w:bottom w:val="single" w:sz="8" w:space="0" w:color="auto"/>
                  <w:right w:val="single" w:sz="4" w:space="0" w:color="auto"/>
                </w:tcBorders>
                <w:shd w:val="clear" w:color="auto" w:fill="auto"/>
                <w:noWrap/>
                <w:vAlign w:val="center"/>
                <w:hideMark/>
              </w:tcPr>
            </w:tcPrChange>
          </w:tcPr>
          <w:p w14:paraId="7B9B469E"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Liao　Ruling" w:date="2019-01-17T16:35:00Z"/>
                <w:rFonts w:ascii="Arial" w:eastAsia="Times New Roman" w:hAnsi="Arial" w:cs="Arial"/>
                <w:color w:val="000000"/>
                <w:sz w:val="18"/>
                <w:szCs w:val="18"/>
                <w:lang w:val="en-SG" w:eastAsia="zh-TW"/>
              </w:rPr>
            </w:pPr>
            <w:ins w:id="667" w:author="Liao　Ruling" w:date="2019-01-17T16:35:00Z">
              <w:r w:rsidRPr="002C78A3">
                <w:rPr>
                  <w:rFonts w:ascii="Arial" w:eastAsia="Times New Roman" w:hAnsi="Arial" w:cs="Arial"/>
                  <w:color w:val="000000"/>
                  <w:sz w:val="18"/>
                  <w:szCs w:val="18"/>
                  <w:lang w:val="en-SG" w:eastAsia="zh-TW"/>
                </w:rPr>
                <w:t>-0.16%</w:t>
              </w:r>
            </w:ins>
          </w:p>
        </w:tc>
        <w:tc>
          <w:tcPr>
            <w:tcW w:w="1060" w:type="dxa"/>
            <w:tcBorders>
              <w:top w:val="nil"/>
              <w:left w:val="nil"/>
              <w:bottom w:val="single" w:sz="8" w:space="0" w:color="auto"/>
              <w:right w:val="nil"/>
            </w:tcBorders>
            <w:shd w:val="clear" w:color="auto" w:fill="auto"/>
            <w:noWrap/>
            <w:vAlign w:val="center"/>
            <w:hideMark/>
            <w:tcPrChange w:id="668" w:author="Liao　Ruling" w:date="2019-01-17T16:35:00Z">
              <w:tcPr>
                <w:tcW w:w="1060" w:type="dxa"/>
                <w:tcBorders>
                  <w:top w:val="nil"/>
                  <w:left w:val="nil"/>
                  <w:bottom w:val="single" w:sz="8" w:space="0" w:color="auto"/>
                  <w:right w:val="nil"/>
                </w:tcBorders>
                <w:shd w:val="clear" w:color="auto" w:fill="auto"/>
                <w:noWrap/>
                <w:vAlign w:val="center"/>
                <w:hideMark/>
              </w:tcPr>
            </w:tcPrChange>
          </w:tcPr>
          <w:p w14:paraId="0EF10FD7"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Liao　Ruling" w:date="2019-01-17T16:35:00Z"/>
                <w:rFonts w:ascii="Arial" w:eastAsia="Times New Roman" w:hAnsi="Arial" w:cs="Arial"/>
                <w:color w:val="000000"/>
                <w:sz w:val="18"/>
                <w:szCs w:val="18"/>
                <w:lang w:val="en-SG" w:eastAsia="zh-TW"/>
              </w:rPr>
            </w:pPr>
            <w:ins w:id="670" w:author="Liao　Ruling" w:date="2019-01-17T16:35:00Z">
              <w:r w:rsidRPr="002C78A3">
                <w:rPr>
                  <w:rFonts w:ascii="Arial" w:eastAsia="Times New Roman" w:hAnsi="Arial" w:cs="Arial"/>
                  <w:color w:val="000000"/>
                  <w:sz w:val="18"/>
                  <w:szCs w:val="18"/>
                  <w:lang w:val="en-S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671" w:author="Liao　Ruling" w:date="2019-01-17T16:35:00Z">
              <w:tcPr>
                <w:tcW w:w="1060" w:type="dxa"/>
                <w:tcBorders>
                  <w:top w:val="nil"/>
                  <w:left w:val="nil"/>
                  <w:bottom w:val="single" w:sz="8" w:space="0" w:color="auto"/>
                  <w:right w:val="single" w:sz="8" w:space="0" w:color="auto"/>
                </w:tcBorders>
                <w:shd w:val="clear" w:color="auto" w:fill="auto"/>
                <w:noWrap/>
                <w:vAlign w:val="center"/>
                <w:hideMark/>
              </w:tcPr>
            </w:tcPrChange>
          </w:tcPr>
          <w:p w14:paraId="50F96912" w14:textId="77777777" w:rsidR="002C78A3" w:rsidRPr="002C78A3" w:rsidRDefault="002C78A3" w:rsidP="002C78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Liao　Ruling" w:date="2019-01-17T16:35:00Z"/>
                <w:rFonts w:ascii="Arial" w:eastAsia="Times New Roman" w:hAnsi="Arial" w:cs="Arial"/>
                <w:color w:val="000000"/>
                <w:sz w:val="18"/>
                <w:szCs w:val="18"/>
                <w:lang w:val="en-SG" w:eastAsia="zh-TW"/>
              </w:rPr>
            </w:pPr>
            <w:ins w:id="673" w:author="Liao　Ruling" w:date="2019-01-17T16:35:00Z">
              <w:r w:rsidRPr="002C78A3">
                <w:rPr>
                  <w:rFonts w:ascii="Arial" w:eastAsia="Times New Roman" w:hAnsi="Arial" w:cs="Arial"/>
                  <w:color w:val="000000"/>
                  <w:sz w:val="18"/>
                  <w:szCs w:val="18"/>
                  <w:lang w:val="en-SG" w:eastAsia="zh-TW"/>
                </w:rPr>
                <w:t>100%</w:t>
              </w:r>
            </w:ins>
          </w:p>
        </w:tc>
      </w:tr>
    </w:tbl>
    <w:p w14:paraId="0AEF74CC" w14:textId="70091600" w:rsidR="00E677FB" w:rsidRPr="005B217D" w:rsidRDefault="00E677FB" w:rsidP="00E677FB">
      <w:pPr>
        <w:pStyle w:val="Heading1"/>
        <w:rPr>
          <w:lang w:val="en-CA"/>
        </w:rPr>
      </w:pPr>
      <w:r>
        <w:rPr>
          <w:lang w:val="en-CA"/>
        </w:rPr>
        <w:t>Conclusion</w:t>
      </w:r>
    </w:p>
    <w:p w14:paraId="3E32FC13" w14:textId="6D4361F4" w:rsidR="008C7F16" w:rsidRDefault="00A7096B" w:rsidP="008C7F16">
      <w:pPr>
        <w:rPr>
          <w:lang w:val="en-CA" w:eastAsia="ko-KR"/>
        </w:rPr>
      </w:pPr>
      <w:r>
        <w:rPr>
          <w:rFonts w:hint="eastAsia"/>
          <w:lang w:val="en-CA" w:eastAsia="ko-KR"/>
        </w:rPr>
        <w:t xml:space="preserve">This contribution </w:t>
      </w:r>
      <w:r>
        <w:rPr>
          <w:lang w:val="en-CA" w:eastAsia="ko-KR"/>
        </w:rPr>
        <w:t xml:space="preserve">reports the results of </w:t>
      </w:r>
      <w:r w:rsidR="007E66FB">
        <w:rPr>
          <w:lang w:val="en-CA" w:eastAsia="ko-KR"/>
        </w:rPr>
        <w:t>combined test</w:t>
      </w:r>
      <w:r w:rsidR="00415FDE" w:rsidRPr="003900FB">
        <w:rPr>
          <w:lang w:val="en-CA" w:eastAsia="ko-KR"/>
        </w:rPr>
        <w:t xml:space="preserve"> of CE4.4.4.a and CE4.4.5.</w:t>
      </w:r>
      <w:r w:rsidR="007E66FB">
        <w:rPr>
          <w:lang w:val="en-CA" w:eastAsia="ko-KR"/>
        </w:rPr>
        <w:t>b</w:t>
      </w:r>
      <w:r w:rsidR="00415FDE">
        <w:rPr>
          <w:lang w:val="en-CA" w:eastAsia="ko-KR"/>
        </w:rPr>
        <w:t>.</w:t>
      </w:r>
      <w:r>
        <w:rPr>
          <w:lang w:val="en-CA" w:eastAsia="ko-KR"/>
        </w:rPr>
        <w:t xml:space="preserve"> </w:t>
      </w:r>
    </w:p>
    <w:p w14:paraId="495F8F19" w14:textId="77777777" w:rsidR="00763F5D" w:rsidRDefault="00763F5D" w:rsidP="00763F5D">
      <w:pPr>
        <w:pStyle w:val="Heading1"/>
        <w:rPr>
          <w:lang w:val="en-CA"/>
        </w:rPr>
      </w:pPr>
      <w:r>
        <w:rPr>
          <w:lang w:val="en-CA"/>
        </w:rPr>
        <w:t>References</w:t>
      </w:r>
    </w:p>
    <w:p w14:paraId="53F4D2B6" w14:textId="2D9E0056" w:rsidR="00A7096B" w:rsidRPr="00E14BB8" w:rsidRDefault="00275702" w:rsidP="008C7F16">
      <w:pPr>
        <w:rPr>
          <w:szCs w:val="22"/>
          <w:lang w:val="en-CA" w:eastAsia="ko-KR"/>
        </w:rPr>
      </w:pPr>
      <w:r>
        <w:rPr>
          <w:szCs w:val="22"/>
          <w:lang w:val="en-CA" w:eastAsia="ko-KR"/>
        </w:rPr>
        <w:t>[</w:t>
      </w:r>
      <w:r w:rsidR="007E66FB">
        <w:rPr>
          <w:szCs w:val="22"/>
          <w:lang w:val="en-CA" w:eastAsia="ko-KR"/>
        </w:rPr>
        <w:t>1</w:t>
      </w:r>
      <w:r w:rsidR="00B94D0C">
        <w:rPr>
          <w:szCs w:val="22"/>
          <w:lang w:val="en-CA" w:eastAsia="ko-KR"/>
        </w:rPr>
        <w:t xml:space="preserve">] </w:t>
      </w:r>
      <w:r w:rsidR="00BA65B7">
        <w:rPr>
          <w:lang w:val="en-CA"/>
        </w:rPr>
        <w:t>H.</w:t>
      </w:r>
      <w:r w:rsidR="00AE7F43" w:rsidRPr="00956EF0">
        <w:rPr>
          <w:lang w:val="en-CA"/>
        </w:rPr>
        <w:t xml:space="preserve"> Yang</w:t>
      </w:r>
      <w:r w:rsidR="00AE7F43">
        <w:rPr>
          <w:lang w:val="en-CA"/>
        </w:rPr>
        <w:t xml:space="preserve">, </w:t>
      </w:r>
      <w:r w:rsidR="00AE7F43" w:rsidRPr="00956EF0">
        <w:t>S</w:t>
      </w:r>
      <w:r w:rsidR="00BA65B7">
        <w:t>.</w:t>
      </w:r>
      <w:r w:rsidR="00AE7F43" w:rsidRPr="00956EF0">
        <w:t xml:space="preserve"> Liu</w:t>
      </w:r>
      <w:r w:rsidR="00BA65B7">
        <w:t xml:space="preserve"> and</w:t>
      </w:r>
      <w:r w:rsidR="00AE7F43">
        <w:rPr>
          <w:rFonts w:hint="eastAsia"/>
        </w:rPr>
        <w:t xml:space="preserve"> </w:t>
      </w:r>
      <w:r w:rsidR="00AE7F43" w:rsidRPr="00956EF0">
        <w:t>K</w:t>
      </w:r>
      <w:r w:rsidR="00BA65B7">
        <w:t>.</w:t>
      </w:r>
      <w:r w:rsidR="00AE7F43" w:rsidRPr="00956EF0">
        <w:t xml:space="preserve"> Zhang</w:t>
      </w:r>
      <w:r w:rsidR="00AE7F43">
        <w:t>,</w:t>
      </w:r>
      <w:r w:rsidR="00AE7F43">
        <w:rPr>
          <w:szCs w:val="22"/>
          <w:lang w:val="en-CA" w:eastAsia="ko-KR"/>
        </w:rPr>
        <w:t xml:space="preserve"> </w:t>
      </w:r>
      <w:r w:rsidR="00B94D0C">
        <w:rPr>
          <w:szCs w:val="22"/>
          <w:lang w:val="en-CA" w:eastAsia="ko-KR"/>
        </w:rPr>
        <w:t>“</w:t>
      </w:r>
      <w:r w:rsidR="00AE7F43" w:rsidRPr="00AE7F43">
        <w:rPr>
          <w:szCs w:val="22"/>
          <w:lang w:val="en-CA" w:eastAsia="ko-KR"/>
        </w:rPr>
        <w:t>Description of Core Experiment 4 (CE4): Inter prediction and motion vector coding</w:t>
      </w:r>
      <w:r w:rsidR="00B94D0C">
        <w:rPr>
          <w:szCs w:val="22"/>
          <w:lang w:val="en-CA" w:eastAsia="ko-KR"/>
        </w:rPr>
        <w:t>,” JVET-</w:t>
      </w:r>
      <w:r w:rsidR="00A7096B">
        <w:rPr>
          <w:szCs w:val="22"/>
          <w:lang w:val="en-CA" w:eastAsia="ko-KR"/>
        </w:rPr>
        <w:t>L</w:t>
      </w:r>
      <w:r w:rsidR="00B94D0C">
        <w:rPr>
          <w:szCs w:val="22"/>
          <w:lang w:val="en-CA" w:eastAsia="ko-KR"/>
        </w:rPr>
        <w:t>10</w:t>
      </w:r>
      <w:r w:rsidR="00AE7F43">
        <w:rPr>
          <w:szCs w:val="22"/>
          <w:lang w:val="en-CA" w:eastAsia="ko-KR"/>
        </w:rPr>
        <w:t>24</w:t>
      </w:r>
      <w:r w:rsidR="00B94D0C">
        <w:rPr>
          <w:szCs w:val="22"/>
          <w:lang w:val="en-CA" w:eastAsia="ko-KR"/>
        </w:rPr>
        <w:t xml:space="preserve">, </w:t>
      </w:r>
      <w:r w:rsidR="00AE7F43" w:rsidRPr="002506D5">
        <w:t>ISO/IEC JTC</w:t>
      </w:r>
      <w:r w:rsidR="00AE7F43">
        <w:rPr>
          <w:rFonts w:hint="eastAsia"/>
        </w:rPr>
        <w:t xml:space="preserve"> </w:t>
      </w:r>
      <w:r w:rsidR="00AE7F43" w:rsidRPr="002506D5">
        <w:t>1/SC</w:t>
      </w:r>
      <w:r w:rsidR="00AE7F43">
        <w:rPr>
          <w:rFonts w:hint="eastAsia"/>
        </w:rPr>
        <w:t xml:space="preserve"> </w:t>
      </w:r>
      <w:r w:rsidR="00AE7F43" w:rsidRPr="002506D5">
        <w:t>29/WG</w:t>
      </w:r>
      <w:r w:rsidR="00AE7F43">
        <w:rPr>
          <w:rFonts w:hint="eastAsia"/>
        </w:rPr>
        <w:t xml:space="preserve"> </w:t>
      </w:r>
      <w:r w:rsidR="00AE7F43" w:rsidRPr="002506D5">
        <w:t xml:space="preserve">11 </w:t>
      </w:r>
      <w:r w:rsidR="00AE7F43" w:rsidRPr="00960B8B">
        <w:t xml:space="preserve">Joint Video Exploration Team (JVET) </w:t>
      </w:r>
      <w:r w:rsidR="00A7096B">
        <w:t>12th Meeting: Macao, CN, 3–12 Oct. 2018.</w:t>
      </w:r>
    </w:p>
    <w:p w14:paraId="398342F6" w14:textId="5E643E47" w:rsidR="00BA65B7" w:rsidRPr="00E14BB8" w:rsidRDefault="00BA65B7" w:rsidP="00BA65B7">
      <w:pPr>
        <w:rPr>
          <w:szCs w:val="22"/>
          <w:lang w:val="en-CA" w:eastAsia="ko-KR"/>
        </w:rPr>
      </w:pPr>
      <w:r>
        <w:rPr>
          <w:szCs w:val="22"/>
          <w:lang w:val="en-CA" w:eastAsia="ko-KR"/>
        </w:rPr>
        <w:t xml:space="preserve">[2] </w:t>
      </w:r>
      <w:r w:rsidRPr="00BA65B7">
        <w:rPr>
          <w:szCs w:val="22"/>
          <w:lang w:val="en-CA" w:eastAsia="ko-KR"/>
        </w:rPr>
        <w:t>T. Hashimoto, E. Sasaki</w:t>
      </w:r>
      <w:r>
        <w:rPr>
          <w:szCs w:val="22"/>
          <w:lang w:val="en-CA" w:eastAsia="ko-KR"/>
        </w:rPr>
        <w:t xml:space="preserve"> and</w:t>
      </w:r>
      <w:r w:rsidRPr="00BA65B7">
        <w:rPr>
          <w:szCs w:val="22"/>
          <w:lang w:val="en-CA" w:eastAsia="ko-KR"/>
        </w:rPr>
        <w:t xml:space="preserve"> T. Ikai</w:t>
      </w:r>
      <w:r>
        <w:t>,</w:t>
      </w:r>
      <w:r>
        <w:rPr>
          <w:szCs w:val="22"/>
          <w:lang w:val="en-CA" w:eastAsia="ko-KR"/>
        </w:rPr>
        <w:t xml:space="preserve"> “</w:t>
      </w:r>
      <w:r w:rsidRPr="00BA65B7">
        <w:rPr>
          <w:szCs w:val="22"/>
          <w:lang w:val="en-CA" w:eastAsia="ko-KR"/>
        </w:rPr>
        <w:t>CE4: Enhanced Merge with MVD (Test 4.4.4)</w:t>
      </w:r>
      <w:r>
        <w:rPr>
          <w:szCs w:val="22"/>
          <w:lang w:val="en-CA" w:eastAsia="ko-KR"/>
        </w:rPr>
        <w:t xml:space="preserve">,” JVET-M0060,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37FB17A" w14:textId="48947223" w:rsidR="00E677FB" w:rsidRPr="00BA65B7" w:rsidRDefault="00BA65B7" w:rsidP="00E677FB">
      <w:pPr>
        <w:rPr>
          <w:szCs w:val="22"/>
          <w:lang w:eastAsia="ko-KR"/>
        </w:rPr>
      </w:pPr>
      <w:r>
        <w:rPr>
          <w:szCs w:val="22"/>
          <w:lang w:val="en-CA" w:eastAsia="ko-KR"/>
        </w:rPr>
        <w:t>[3] J. Li, R.-L. Liao and</w:t>
      </w:r>
      <w:r w:rsidRPr="00BA65B7">
        <w:rPr>
          <w:szCs w:val="22"/>
          <w:lang w:val="en-CA" w:eastAsia="ko-KR"/>
        </w:rPr>
        <w:t xml:space="preserve"> C. S. Lim</w:t>
      </w:r>
      <w:r>
        <w:t>,</w:t>
      </w:r>
      <w:r>
        <w:rPr>
          <w:szCs w:val="22"/>
          <w:lang w:val="en-CA" w:eastAsia="ko-KR"/>
        </w:rPr>
        <w:t xml:space="preserve"> “</w:t>
      </w:r>
      <w:r w:rsidRPr="00BA65B7">
        <w:rPr>
          <w:szCs w:val="22"/>
          <w:lang w:val="en-CA" w:eastAsia="ko-KR"/>
        </w:rPr>
        <w:t>CE4: MMVD improvement (test 4.4.5)</w:t>
      </w:r>
      <w:r>
        <w:rPr>
          <w:szCs w:val="22"/>
          <w:lang w:val="en-CA" w:eastAsia="ko-KR"/>
        </w:rPr>
        <w:t xml:space="preserve">,” JVET-M0312,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 xml:space="preserve">13th Meeting: Marrakech, </w:t>
      </w:r>
      <w:r w:rsidRPr="00BA65B7">
        <w:t>MA, 9–18 Jan. 2019</w:t>
      </w:r>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96407C" w14:textId="77777777" w:rsidR="00BD3D2F" w:rsidRDefault="00BD3D2F" w:rsidP="00BD3D2F">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7418D06" w:rsidR="007F1F8B" w:rsidRPr="00A24D4D" w:rsidRDefault="003F4E4C" w:rsidP="009234A5">
      <w:pPr>
        <w:rPr>
          <w:szCs w:val="22"/>
          <w:lang w:val="en-CA"/>
        </w:rPr>
      </w:pPr>
      <w:r>
        <w:rPr>
          <w:b/>
          <w:szCs w:val="22"/>
          <w:lang w:val="en-CA"/>
        </w:rPr>
        <w:t xml:space="preserve">Panasonic Corporation </w:t>
      </w:r>
      <w:r w:rsidRPr="005B217D">
        <w:rPr>
          <w:b/>
          <w:szCs w:val="22"/>
          <w:lang w:val="en-CA"/>
        </w:rPr>
        <w:t xml:space="preserve">may have current or pending patent rights relating to the technology described in this contribution and, conditioned on reciprocity, is prepared to grant licenses under </w:t>
      </w:r>
      <w:r w:rsidRPr="005B217D">
        <w:rPr>
          <w:b/>
          <w:szCs w:val="22"/>
          <w:lang w:val="en-CA"/>
        </w:rPr>
        <w:lastRenderedPageBreak/>
        <w:t>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3D60B" w14:textId="77777777" w:rsidR="00145F1A" w:rsidRDefault="00145F1A">
      <w:r>
        <w:separator/>
      </w:r>
    </w:p>
  </w:endnote>
  <w:endnote w:type="continuationSeparator" w:id="0">
    <w:p w14:paraId="102EB039" w14:textId="77777777" w:rsidR="00145F1A" w:rsidRDefault="0014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F37AF7" w:rsidR="00CD43C1" w:rsidRPr="00C00DDE" w:rsidRDefault="00CD43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4" w:author="Liao　Ruling" w:date="2019-01-17T16:32:00Z">
      <w:r w:rsidR="002C78A3">
        <w:rPr>
          <w:rStyle w:val="PageNumber"/>
          <w:noProof/>
        </w:rPr>
        <w:t>2019-01-14</w:t>
      </w:r>
    </w:ins>
    <w:del w:id="675" w:author="Liao　Ruling" w:date="2019-01-14T13:46:00Z">
      <w:r w:rsidDel="00792A3E">
        <w:rPr>
          <w:rStyle w:val="PageNumber"/>
          <w:noProof/>
        </w:rPr>
        <w:delText>2019-01-12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FDC40" w14:textId="77777777" w:rsidR="00145F1A" w:rsidRDefault="00145F1A">
      <w:r>
        <w:separator/>
      </w:r>
    </w:p>
  </w:footnote>
  <w:footnote w:type="continuationSeparator" w:id="0">
    <w:p w14:paraId="56A85699" w14:textId="77777777" w:rsidR="00145F1A" w:rsidRDefault="00145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C0237"/>
    <w:multiLevelType w:val="hybridMultilevel"/>
    <w:tmpl w:val="48DA3CD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F818C4"/>
    <w:multiLevelType w:val="hybridMultilevel"/>
    <w:tmpl w:val="77CC58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A2139F8"/>
    <w:multiLevelType w:val="hybridMultilevel"/>
    <w:tmpl w:val="600865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4"/>
  </w:num>
  <w:num w:numId="7">
    <w:abstractNumId w:val="7"/>
  </w:num>
  <w:num w:numId="8">
    <w:abstractNumId w:val="4"/>
  </w:num>
  <w:num w:numId="9">
    <w:abstractNumId w:val="1"/>
  </w:num>
  <w:num w:numId="10">
    <w:abstractNumId w:val="3"/>
  </w:num>
  <w:num w:numId="11">
    <w:abstractNumId w:val="2"/>
  </w:num>
  <w:num w:numId="12">
    <w:abstractNumId w:val="18"/>
  </w:num>
  <w:num w:numId="13">
    <w:abstractNumId w:val="14"/>
  </w:num>
  <w:num w:numId="14">
    <w:abstractNumId w:val="6"/>
  </w:num>
  <w:num w:numId="15">
    <w:abstractNumId w:val="5"/>
  </w:num>
  <w:num w:numId="16">
    <w:abstractNumId w:val="17"/>
  </w:num>
  <w:num w:numId="17">
    <w:abstractNumId w:val="19"/>
  </w:num>
  <w:num w:numId="18">
    <w:abstractNumId w:val="8"/>
  </w:num>
  <w:num w:numId="19">
    <w:abstractNumId w:val="15"/>
  </w:num>
  <w:num w:numId="20">
    <w:abstractNumId w:val="9"/>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o　Ruling">
    <w15:presenceInfo w15:providerId="AD" w15:userId="S-1-5-21-3734395507-3439540992-2097805461-14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19F"/>
    <w:rsid w:val="00015FDC"/>
    <w:rsid w:val="00024902"/>
    <w:rsid w:val="000308A3"/>
    <w:rsid w:val="000338F0"/>
    <w:rsid w:val="000458BC"/>
    <w:rsid w:val="00045C41"/>
    <w:rsid w:val="00046C03"/>
    <w:rsid w:val="00065039"/>
    <w:rsid w:val="0007614F"/>
    <w:rsid w:val="00076B91"/>
    <w:rsid w:val="00081398"/>
    <w:rsid w:val="000914B7"/>
    <w:rsid w:val="000924CB"/>
    <w:rsid w:val="00094479"/>
    <w:rsid w:val="0009794D"/>
    <w:rsid w:val="000B0C0F"/>
    <w:rsid w:val="000B1C6B"/>
    <w:rsid w:val="000B1EEA"/>
    <w:rsid w:val="000B4FF9"/>
    <w:rsid w:val="000C09AC"/>
    <w:rsid w:val="000D0AB1"/>
    <w:rsid w:val="000E00F3"/>
    <w:rsid w:val="000E4EE1"/>
    <w:rsid w:val="000F158C"/>
    <w:rsid w:val="000F621B"/>
    <w:rsid w:val="00102F3D"/>
    <w:rsid w:val="0010500D"/>
    <w:rsid w:val="00124E38"/>
    <w:rsid w:val="0012580B"/>
    <w:rsid w:val="00131F90"/>
    <w:rsid w:val="0013458C"/>
    <w:rsid w:val="0013526E"/>
    <w:rsid w:val="00145F1A"/>
    <w:rsid w:val="00146152"/>
    <w:rsid w:val="00155526"/>
    <w:rsid w:val="001609F9"/>
    <w:rsid w:val="001633F9"/>
    <w:rsid w:val="00171371"/>
    <w:rsid w:val="00171DE6"/>
    <w:rsid w:val="00175A24"/>
    <w:rsid w:val="00177114"/>
    <w:rsid w:val="00183AE7"/>
    <w:rsid w:val="00187E58"/>
    <w:rsid w:val="00190ECF"/>
    <w:rsid w:val="00194783"/>
    <w:rsid w:val="00194C2E"/>
    <w:rsid w:val="001A297E"/>
    <w:rsid w:val="001A368E"/>
    <w:rsid w:val="001A3EE3"/>
    <w:rsid w:val="001A7329"/>
    <w:rsid w:val="001A792F"/>
    <w:rsid w:val="001B4E28"/>
    <w:rsid w:val="001B5D8A"/>
    <w:rsid w:val="001C3525"/>
    <w:rsid w:val="001C3AFB"/>
    <w:rsid w:val="001D1BD2"/>
    <w:rsid w:val="001D4688"/>
    <w:rsid w:val="001D7D76"/>
    <w:rsid w:val="001E0248"/>
    <w:rsid w:val="001E02BE"/>
    <w:rsid w:val="001E3B37"/>
    <w:rsid w:val="001E512D"/>
    <w:rsid w:val="001E772E"/>
    <w:rsid w:val="001E7859"/>
    <w:rsid w:val="001F2594"/>
    <w:rsid w:val="001F3785"/>
    <w:rsid w:val="002055A6"/>
    <w:rsid w:val="00206460"/>
    <w:rsid w:val="002069B4"/>
    <w:rsid w:val="00207FCA"/>
    <w:rsid w:val="00215DFC"/>
    <w:rsid w:val="002212DF"/>
    <w:rsid w:val="00222CD4"/>
    <w:rsid w:val="00225016"/>
    <w:rsid w:val="002264A6"/>
    <w:rsid w:val="00227BA7"/>
    <w:rsid w:val="0023011C"/>
    <w:rsid w:val="002375C1"/>
    <w:rsid w:val="0024197C"/>
    <w:rsid w:val="00247186"/>
    <w:rsid w:val="00255EA1"/>
    <w:rsid w:val="00263398"/>
    <w:rsid w:val="00263B99"/>
    <w:rsid w:val="00266F06"/>
    <w:rsid w:val="0027499A"/>
    <w:rsid w:val="00275702"/>
    <w:rsid w:val="00275BCF"/>
    <w:rsid w:val="0028648E"/>
    <w:rsid w:val="00287852"/>
    <w:rsid w:val="00291E36"/>
    <w:rsid w:val="00292257"/>
    <w:rsid w:val="002A0DF1"/>
    <w:rsid w:val="002A1CB7"/>
    <w:rsid w:val="002A54E0"/>
    <w:rsid w:val="002A7908"/>
    <w:rsid w:val="002B1595"/>
    <w:rsid w:val="002B191D"/>
    <w:rsid w:val="002B2E83"/>
    <w:rsid w:val="002B3BBC"/>
    <w:rsid w:val="002B3FEA"/>
    <w:rsid w:val="002B60F4"/>
    <w:rsid w:val="002B6401"/>
    <w:rsid w:val="002C34BC"/>
    <w:rsid w:val="002C515C"/>
    <w:rsid w:val="002C78A3"/>
    <w:rsid w:val="002D0AF6"/>
    <w:rsid w:val="002E599E"/>
    <w:rsid w:val="002E7226"/>
    <w:rsid w:val="002F164D"/>
    <w:rsid w:val="003021BC"/>
    <w:rsid w:val="00304753"/>
    <w:rsid w:val="00306206"/>
    <w:rsid w:val="00311ABF"/>
    <w:rsid w:val="00317D85"/>
    <w:rsid w:val="003227B0"/>
    <w:rsid w:val="00327C56"/>
    <w:rsid w:val="003315A1"/>
    <w:rsid w:val="003373EC"/>
    <w:rsid w:val="00342DFD"/>
    <w:rsid w:val="00342FF4"/>
    <w:rsid w:val="00344E5A"/>
    <w:rsid w:val="00346148"/>
    <w:rsid w:val="00361B5A"/>
    <w:rsid w:val="0036213B"/>
    <w:rsid w:val="003650B3"/>
    <w:rsid w:val="003669EA"/>
    <w:rsid w:val="003706CC"/>
    <w:rsid w:val="00377710"/>
    <w:rsid w:val="003860A9"/>
    <w:rsid w:val="00390E9A"/>
    <w:rsid w:val="00395F0E"/>
    <w:rsid w:val="003A2D8E"/>
    <w:rsid w:val="003A5885"/>
    <w:rsid w:val="003A7CE6"/>
    <w:rsid w:val="003B61AE"/>
    <w:rsid w:val="003C20E4"/>
    <w:rsid w:val="003D0FE1"/>
    <w:rsid w:val="003D6342"/>
    <w:rsid w:val="003E6F90"/>
    <w:rsid w:val="003E73ED"/>
    <w:rsid w:val="003F4E4C"/>
    <w:rsid w:val="003F4F53"/>
    <w:rsid w:val="003F5D0F"/>
    <w:rsid w:val="00402323"/>
    <w:rsid w:val="00404FE9"/>
    <w:rsid w:val="00414101"/>
    <w:rsid w:val="00415FDE"/>
    <w:rsid w:val="00416DFE"/>
    <w:rsid w:val="004201E9"/>
    <w:rsid w:val="004219CF"/>
    <w:rsid w:val="004234F0"/>
    <w:rsid w:val="004300C4"/>
    <w:rsid w:val="00433DDB"/>
    <w:rsid w:val="00435A29"/>
    <w:rsid w:val="00437619"/>
    <w:rsid w:val="00445EC0"/>
    <w:rsid w:val="00465A1E"/>
    <w:rsid w:val="00467B76"/>
    <w:rsid w:val="004715CA"/>
    <w:rsid w:val="00473B13"/>
    <w:rsid w:val="00473B52"/>
    <w:rsid w:val="004838A5"/>
    <w:rsid w:val="0049445A"/>
    <w:rsid w:val="004A16BE"/>
    <w:rsid w:val="004A2A63"/>
    <w:rsid w:val="004B210C"/>
    <w:rsid w:val="004B7733"/>
    <w:rsid w:val="004C21F3"/>
    <w:rsid w:val="004D2AFC"/>
    <w:rsid w:val="004D405F"/>
    <w:rsid w:val="004D764C"/>
    <w:rsid w:val="004E4F4F"/>
    <w:rsid w:val="004E6789"/>
    <w:rsid w:val="004F5220"/>
    <w:rsid w:val="004F61E3"/>
    <w:rsid w:val="005005FD"/>
    <w:rsid w:val="00500C7C"/>
    <w:rsid w:val="00502E10"/>
    <w:rsid w:val="0051015C"/>
    <w:rsid w:val="00513B9C"/>
    <w:rsid w:val="00513C8D"/>
    <w:rsid w:val="00516CF1"/>
    <w:rsid w:val="00517969"/>
    <w:rsid w:val="00531AE9"/>
    <w:rsid w:val="00534FAF"/>
    <w:rsid w:val="005423AC"/>
    <w:rsid w:val="00550A66"/>
    <w:rsid w:val="00556A59"/>
    <w:rsid w:val="00567EC7"/>
    <w:rsid w:val="00570013"/>
    <w:rsid w:val="00571396"/>
    <w:rsid w:val="005801A2"/>
    <w:rsid w:val="00582E41"/>
    <w:rsid w:val="00586280"/>
    <w:rsid w:val="005952A5"/>
    <w:rsid w:val="005A33A1"/>
    <w:rsid w:val="005A7FC3"/>
    <w:rsid w:val="005B217D"/>
    <w:rsid w:val="005B3D7B"/>
    <w:rsid w:val="005C385F"/>
    <w:rsid w:val="005E1AC6"/>
    <w:rsid w:val="005E69B5"/>
    <w:rsid w:val="005F32B3"/>
    <w:rsid w:val="005F67C6"/>
    <w:rsid w:val="005F6F1B"/>
    <w:rsid w:val="00605FDE"/>
    <w:rsid w:val="00607B17"/>
    <w:rsid w:val="00612C94"/>
    <w:rsid w:val="00615995"/>
    <w:rsid w:val="00616155"/>
    <w:rsid w:val="00624B33"/>
    <w:rsid w:val="0063041A"/>
    <w:rsid w:val="00630AA2"/>
    <w:rsid w:val="00646707"/>
    <w:rsid w:val="00650F25"/>
    <w:rsid w:val="00657F7E"/>
    <w:rsid w:val="006602E7"/>
    <w:rsid w:val="00662E58"/>
    <w:rsid w:val="006637F2"/>
    <w:rsid w:val="006642A5"/>
    <w:rsid w:val="00664DCF"/>
    <w:rsid w:val="00677CEA"/>
    <w:rsid w:val="006810DC"/>
    <w:rsid w:val="0068115B"/>
    <w:rsid w:val="006901C6"/>
    <w:rsid w:val="006A62B4"/>
    <w:rsid w:val="006B7DAE"/>
    <w:rsid w:val="006C5D39"/>
    <w:rsid w:val="006D12AA"/>
    <w:rsid w:val="006D6D9B"/>
    <w:rsid w:val="006E2810"/>
    <w:rsid w:val="006E5417"/>
    <w:rsid w:val="006F0794"/>
    <w:rsid w:val="007023DE"/>
    <w:rsid w:val="00704DD1"/>
    <w:rsid w:val="00712F60"/>
    <w:rsid w:val="00716B09"/>
    <w:rsid w:val="00720E3B"/>
    <w:rsid w:val="00721C76"/>
    <w:rsid w:val="00737B2E"/>
    <w:rsid w:val="0074393F"/>
    <w:rsid w:val="00745F6B"/>
    <w:rsid w:val="00747E15"/>
    <w:rsid w:val="00752268"/>
    <w:rsid w:val="0075585E"/>
    <w:rsid w:val="00763ADB"/>
    <w:rsid w:val="00763F5D"/>
    <w:rsid w:val="00767156"/>
    <w:rsid w:val="00767D28"/>
    <w:rsid w:val="00770571"/>
    <w:rsid w:val="00776114"/>
    <w:rsid w:val="007768FF"/>
    <w:rsid w:val="007824D3"/>
    <w:rsid w:val="00782A0D"/>
    <w:rsid w:val="00783939"/>
    <w:rsid w:val="00792A3E"/>
    <w:rsid w:val="00796EE3"/>
    <w:rsid w:val="007A1E4C"/>
    <w:rsid w:val="007A7D29"/>
    <w:rsid w:val="007B4AB8"/>
    <w:rsid w:val="007B61F6"/>
    <w:rsid w:val="007D1181"/>
    <w:rsid w:val="007D3B73"/>
    <w:rsid w:val="007E01A3"/>
    <w:rsid w:val="007E66FB"/>
    <w:rsid w:val="007F1F8B"/>
    <w:rsid w:val="007F4FDF"/>
    <w:rsid w:val="007F67A1"/>
    <w:rsid w:val="00800EA6"/>
    <w:rsid w:val="00802BDD"/>
    <w:rsid w:val="00803D61"/>
    <w:rsid w:val="008114ED"/>
    <w:rsid w:val="00811C05"/>
    <w:rsid w:val="00814049"/>
    <w:rsid w:val="008206C8"/>
    <w:rsid w:val="00830BD3"/>
    <w:rsid w:val="008561F0"/>
    <w:rsid w:val="008604F4"/>
    <w:rsid w:val="0086387C"/>
    <w:rsid w:val="00873A8D"/>
    <w:rsid w:val="00874A6C"/>
    <w:rsid w:val="00876C65"/>
    <w:rsid w:val="00880A07"/>
    <w:rsid w:val="008A4B4C"/>
    <w:rsid w:val="008A5DEF"/>
    <w:rsid w:val="008C239F"/>
    <w:rsid w:val="008C7F16"/>
    <w:rsid w:val="008E1D3D"/>
    <w:rsid w:val="008E480C"/>
    <w:rsid w:val="008E5123"/>
    <w:rsid w:val="008F1133"/>
    <w:rsid w:val="008F3FC9"/>
    <w:rsid w:val="0090233C"/>
    <w:rsid w:val="00906F59"/>
    <w:rsid w:val="00907757"/>
    <w:rsid w:val="00920C80"/>
    <w:rsid w:val="009212B0"/>
    <w:rsid w:val="00921FA1"/>
    <w:rsid w:val="009234A5"/>
    <w:rsid w:val="009250AF"/>
    <w:rsid w:val="00933453"/>
    <w:rsid w:val="009336F7"/>
    <w:rsid w:val="00934F0A"/>
    <w:rsid w:val="009354E6"/>
    <w:rsid w:val="00936194"/>
    <w:rsid w:val="0093636C"/>
    <w:rsid w:val="009374A7"/>
    <w:rsid w:val="00945608"/>
    <w:rsid w:val="009505BC"/>
    <w:rsid w:val="00952003"/>
    <w:rsid w:val="00954D77"/>
    <w:rsid w:val="00955F6D"/>
    <w:rsid w:val="00973346"/>
    <w:rsid w:val="00977C16"/>
    <w:rsid w:val="0098551D"/>
    <w:rsid w:val="00985879"/>
    <w:rsid w:val="00994D5D"/>
    <w:rsid w:val="0099518F"/>
    <w:rsid w:val="009A3FB6"/>
    <w:rsid w:val="009A523D"/>
    <w:rsid w:val="009B02A1"/>
    <w:rsid w:val="009C75A6"/>
    <w:rsid w:val="009D7CE6"/>
    <w:rsid w:val="009F496B"/>
    <w:rsid w:val="00A01439"/>
    <w:rsid w:val="00A02E61"/>
    <w:rsid w:val="00A05CFF"/>
    <w:rsid w:val="00A13048"/>
    <w:rsid w:val="00A1603F"/>
    <w:rsid w:val="00A24D4D"/>
    <w:rsid w:val="00A46843"/>
    <w:rsid w:val="00A56B97"/>
    <w:rsid w:val="00A6093D"/>
    <w:rsid w:val="00A64297"/>
    <w:rsid w:val="00A7096B"/>
    <w:rsid w:val="00A71BB8"/>
    <w:rsid w:val="00A72C11"/>
    <w:rsid w:val="00A74177"/>
    <w:rsid w:val="00A767DC"/>
    <w:rsid w:val="00A76A6D"/>
    <w:rsid w:val="00A83253"/>
    <w:rsid w:val="00A93B36"/>
    <w:rsid w:val="00A9627B"/>
    <w:rsid w:val="00AA6E84"/>
    <w:rsid w:val="00AB0646"/>
    <w:rsid w:val="00AB1A1C"/>
    <w:rsid w:val="00AB4970"/>
    <w:rsid w:val="00AC4359"/>
    <w:rsid w:val="00AD05A8"/>
    <w:rsid w:val="00AD11BE"/>
    <w:rsid w:val="00AE341B"/>
    <w:rsid w:val="00AE7F43"/>
    <w:rsid w:val="00B01905"/>
    <w:rsid w:val="00B07CA7"/>
    <w:rsid w:val="00B1279A"/>
    <w:rsid w:val="00B15B0B"/>
    <w:rsid w:val="00B263BF"/>
    <w:rsid w:val="00B26A6D"/>
    <w:rsid w:val="00B303FA"/>
    <w:rsid w:val="00B37822"/>
    <w:rsid w:val="00B4194A"/>
    <w:rsid w:val="00B437E8"/>
    <w:rsid w:val="00B5222E"/>
    <w:rsid w:val="00B53179"/>
    <w:rsid w:val="00B57A23"/>
    <w:rsid w:val="00B57AA0"/>
    <w:rsid w:val="00B600CD"/>
    <w:rsid w:val="00B61C96"/>
    <w:rsid w:val="00B62EE3"/>
    <w:rsid w:val="00B67264"/>
    <w:rsid w:val="00B73A2A"/>
    <w:rsid w:val="00B75A51"/>
    <w:rsid w:val="00B80814"/>
    <w:rsid w:val="00B81B02"/>
    <w:rsid w:val="00B827C6"/>
    <w:rsid w:val="00B84885"/>
    <w:rsid w:val="00B90184"/>
    <w:rsid w:val="00B90E24"/>
    <w:rsid w:val="00B94B06"/>
    <w:rsid w:val="00B94C28"/>
    <w:rsid w:val="00B94D0C"/>
    <w:rsid w:val="00BA65B7"/>
    <w:rsid w:val="00BC10BA"/>
    <w:rsid w:val="00BC4956"/>
    <w:rsid w:val="00BC5AFD"/>
    <w:rsid w:val="00BD3D2F"/>
    <w:rsid w:val="00BF4DF0"/>
    <w:rsid w:val="00C00DDE"/>
    <w:rsid w:val="00C04F43"/>
    <w:rsid w:val="00C0609D"/>
    <w:rsid w:val="00C115AB"/>
    <w:rsid w:val="00C26CCB"/>
    <w:rsid w:val="00C30249"/>
    <w:rsid w:val="00C338D3"/>
    <w:rsid w:val="00C3723B"/>
    <w:rsid w:val="00C42466"/>
    <w:rsid w:val="00C606C9"/>
    <w:rsid w:val="00C704F3"/>
    <w:rsid w:val="00C7244A"/>
    <w:rsid w:val="00C80288"/>
    <w:rsid w:val="00C834AE"/>
    <w:rsid w:val="00C84003"/>
    <w:rsid w:val="00C90650"/>
    <w:rsid w:val="00C944D5"/>
    <w:rsid w:val="00C9779C"/>
    <w:rsid w:val="00C97D78"/>
    <w:rsid w:val="00CA792D"/>
    <w:rsid w:val="00CB6EE3"/>
    <w:rsid w:val="00CC2AAE"/>
    <w:rsid w:val="00CC5A42"/>
    <w:rsid w:val="00CD0EAB"/>
    <w:rsid w:val="00CD37C1"/>
    <w:rsid w:val="00CD43C1"/>
    <w:rsid w:val="00CD4642"/>
    <w:rsid w:val="00CE5E02"/>
    <w:rsid w:val="00CF34DB"/>
    <w:rsid w:val="00CF558F"/>
    <w:rsid w:val="00CF6FB9"/>
    <w:rsid w:val="00D010C0"/>
    <w:rsid w:val="00D05470"/>
    <w:rsid w:val="00D073E2"/>
    <w:rsid w:val="00D124BB"/>
    <w:rsid w:val="00D24EB8"/>
    <w:rsid w:val="00D31100"/>
    <w:rsid w:val="00D40071"/>
    <w:rsid w:val="00D42A16"/>
    <w:rsid w:val="00D446EC"/>
    <w:rsid w:val="00D45A05"/>
    <w:rsid w:val="00D51BF0"/>
    <w:rsid w:val="00D531DB"/>
    <w:rsid w:val="00D54F02"/>
    <w:rsid w:val="00D55942"/>
    <w:rsid w:val="00D73CF7"/>
    <w:rsid w:val="00D807BF"/>
    <w:rsid w:val="00D82FCC"/>
    <w:rsid w:val="00DA17FC"/>
    <w:rsid w:val="00DA3DE2"/>
    <w:rsid w:val="00DA3ED8"/>
    <w:rsid w:val="00DA6739"/>
    <w:rsid w:val="00DA7887"/>
    <w:rsid w:val="00DB1709"/>
    <w:rsid w:val="00DB2C26"/>
    <w:rsid w:val="00DB31F4"/>
    <w:rsid w:val="00DB714B"/>
    <w:rsid w:val="00DC1F29"/>
    <w:rsid w:val="00DD02F4"/>
    <w:rsid w:val="00DD6622"/>
    <w:rsid w:val="00DE1C7C"/>
    <w:rsid w:val="00DE6B43"/>
    <w:rsid w:val="00DF256E"/>
    <w:rsid w:val="00E11923"/>
    <w:rsid w:val="00E11EDC"/>
    <w:rsid w:val="00E13084"/>
    <w:rsid w:val="00E17BDF"/>
    <w:rsid w:val="00E256F1"/>
    <w:rsid w:val="00E262D4"/>
    <w:rsid w:val="00E3137C"/>
    <w:rsid w:val="00E36250"/>
    <w:rsid w:val="00E36DD9"/>
    <w:rsid w:val="00E47F2D"/>
    <w:rsid w:val="00E54511"/>
    <w:rsid w:val="00E560ED"/>
    <w:rsid w:val="00E61DAC"/>
    <w:rsid w:val="00E677FB"/>
    <w:rsid w:val="00E72B80"/>
    <w:rsid w:val="00E75FE3"/>
    <w:rsid w:val="00E86C4C"/>
    <w:rsid w:val="00E907A3"/>
    <w:rsid w:val="00EA5AE0"/>
    <w:rsid w:val="00EB2960"/>
    <w:rsid w:val="00EB56E1"/>
    <w:rsid w:val="00EB7AB1"/>
    <w:rsid w:val="00EC4B87"/>
    <w:rsid w:val="00EE2FE4"/>
    <w:rsid w:val="00EE7CD8"/>
    <w:rsid w:val="00EF19B3"/>
    <w:rsid w:val="00EF37F6"/>
    <w:rsid w:val="00EF48CC"/>
    <w:rsid w:val="00EF794B"/>
    <w:rsid w:val="00F00801"/>
    <w:rsid w:val="00F11F2D"/>
    <w:rsid w:val="00F15893"/>
    <w:rsid w:val="00F162C7"/>
    <w:rsid w:val="00F2488D"/>
    <w:rsid w:val="00F34ACF"/>
    <w:rsid w:val="00F3687F"/>
    <w:rsid w:val="00F400BC"/>
    <w:rsid w:val="00F40275"/>
    <w:rsid w:val="00F410BF"/>
    <w:rsid w:val="00F56120"/>
    <w:rsid w:val="00F601A0"/>
    <w:rsid w:val="00F66196"/>
    <w:rsid w:val="00F70816"/>
    <w:rsid w:val="00F712E9"/>
    <w:rsid w:val="00F73032"/>
    <w:rsid w:val="00F848FC"/>
    <w:rsid w:val="00F855AE"/>
    <w:rsid w:val="00F906F6"/>
    <w:rsid w:val="00F9282A"/>
    <w:rsid w:val="00F96BAD"/>
    <w:rsid w:val="00FA139D"/>
    <w:rsid w:val="00FA72A4"/>
    <w:rsid w:val="00FA7940"/>
    <w:rsid w:val="00FB0E84"/>
    <w:rsid w:val="00FC2405"/>
    <w:rsid w:val="00FC5741"/>
    <w:rsid w:val="00FD01C2"/>
    <w:rsid w:val="00FD2C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1AA75C71-669A-4198-8547-F98B6A0C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E17BDF"/>
    <w:rPr>
      <w:b/>
      <w:bCs/>
      <w:sz w:val="20"/>
    </w:rPr>
  </w:style>
  <w:style w:type="paragraph" w:styleId="ListParagraph">
    <w:name w:val="List Paragraph"/>
    <w:basedOn w:val="Normal"/>
    <w:link w:val="ListParagraphChar"/>
    <w:uiPriority w:val="34"/>
    <w:qFormat/>
    <w:rsid w:val="000E4EE1"/>
    <w:pPr>
      <w:ind w:leftChars="400" w:left="800"/>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8C7F16"/>
    <w:rPr>
      <w:b/>
      <w:bCs/>
    </w:rPr>
  </w:style>
  <w:style w:type="character" w:customStyle="1" w:styleId="ListParagraphChar">
    <w:name w:val="List Paragraph Char"/>
    <w:link w:val="ListParagraph"/>
    <w:uiPriority w:val="34"/>
    <w:rsid w:val="00830BD3"/>
    <w:rPr>
      <w:sz w:val="22"/>
    </w:rPr>
  </w:style>
  <w:style w:type="character" w:styleId="UnresolvedMention">
    <w:name w:val="Unresolved Mention"/>
    <w:basedOn w:val="DefaultParagraphFont"/>
    <w:uiPriority w:val="99"/>
    <w:semiHidden/>
    <w:unhideWhenUsed/>
    <w:rsid w:val="001D7D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9881">
      <w:bodyDiv w:val="1"/>
      <w:marLeft w:val="0"/>
      <w:marRight w:val="0"/>
      <w:marTop w:val="0"/>
      <w:marBottom w:val="0"/>
      <w:divBdr>
        <w:top w:val="none" w:sz="0" w:space="0" w:color="auto"/>
        <w:left w:val="none" w:sz="0" w:space="0" w:color="auto"/>
        <w:bottom w:val="none" w:sz="0" w:space="0" w:color="auto"/>
        <w:right w:val="none" w:sz="0" w:space="0" w:color="auto"/>
      </w:divBdr>
    </w:div>
    <w:div w:id="36862125">
      <w:bodyDiv w:val="1"/>
      <w:marLeft w:val="0"/>
      <w:marRight w:val="0"/>
      <w:marTop w:val="0"/>
      <w:marBottom w:val="0"/>
      <w:divBdr>
        <w:top w:val="none" w:sz="0" w:space="0" w:color="auto"/>
        <w:left w:val="none" w:sz="0" w:space="0" w:color="auto"/>
        <w:bottom w:val="none" w:sz="0" w:space="0" w:color="auto"/>
        <w:right w:val="none" w:sz="0" w:space="0" w:color="auto"/>
      </w:divBdr>
    </w:div>
    <w:div w:id="42994737">
      <w:bodyDiv w:val="1"/>
      <w:marLeft w:val="0"/>
      <w:marRight w:val="0"/>
      <w:marTop w:val="0"/>
      <w:marBottom w:val="0"/>
      <w:divBdr>
        <w:top w:val="none" w:sz="0" w:space="0" w:color="auto"/>
        <w:left w:val="none" w:sz="0" w:space="0" w:color="auto"/>
        <w:bottom w:val="none" w:sz="0" w:space="0" w:color="auto"/>
        <w:right w:val="none" w:sz="0" w:space="0" w:color="auto"/>
      </w:divBdr>
    </w:div>
    <w:div w:id="50422911">
      <w:bodyDiv w:val="1"/>
      <w:marLeft w:val="0"/>
      <w:marRight w:val="0"/>
      <w:marTop w:val="0"/>
      <w:marBottom w:val="0"/>
      <w:divBdr>
        <w:top w:val="none" w:sz="0" w:space="0" w:color="auto"/>
        <w:left w:val="none" w:sz="0" w:space="0" w:color="auto"/>
        <w:bottom w:val="none" w:sz="0" w:space="0" w:color="auto"/>
        <w:right w:val="none" w:sz="0" w:space="0" w:color="auto"/>
      </w:divBdr>
    </w:div>
    <w:div w:id="57368096">
      <w:bodyDiv w:val="1"/>
      <w:marLeft w:val="0"/>
      <w:marRight w:val="0"/>
      <w:marTop w:val="0"/>
      <w:marBottom w:val="0"/>
      <w:divBdr>
        <w:top w:val="none" w:sz="0" w:space="0" w:color="auto"/>
        <w:left w:val="none" w:sz="0" w:space="0" w:color="auto"/>
        <w:bottom w:val="none" w:sz="0" w:space="0" w:color="auto"/>
        <w:right w:val="none" w:sz="0" w:space="0" w:color="auto"/>
      </w:divBdr>
    </w:div>
    <w:div w:id="107896876">
      <w:bodyDiv w:val="1"/>
      <w:marLeft w:val="0"/>
      <w:marRight w:val="0"/>
      <w:marTop w:val="0"/>
      <w:marBottom w:val="0"/>
      <w:divBdr>
        <w:top w:val="none" w:sz="0" w:space="0" w:color="auto"/>
        <w:left w:val="none" w:sz="0" w:space="0" w:color="auto"/>
        <w:bottom w:val="none" w:sz="0" w:space="0" w:color="auto"/>
        <w:right w:val="none" w:sz="0" w:space="0" w:color="auto"/>
      </w:divBdr>
    </w:div>
    <w:div w:id="109594416">
      <w:bodyDiv w:val="1"/>
      <w:marLeft w:val="0"/>
      <w:marRight w:val="0"/>
      <w:marTop w:val="0"/>
      <w:marBottom w:val="0"/>
      <w:divBdr>
        <w:top w:val="none" w:sz="0" w:space="0" w:color="auto"/>
        <w:left w:val="none" w:sz="0" w:space="0" w:color="auto"/>
        <w:bottom w:val="none" w:sz="0" w:space="0" w:color="auto"/>
        <w:right w:val="none" w:sz="0" w:space="0" w:color="auto"/>
      </w:divBdr>
    </w:div>
    <w:div w:id="147482833">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81348159">
      <w:bodyDiv w:val="1"/>
      <w:marLeft w:val="0"/>
      <w:marRight w:val="0"/>
      <w:marTop w:val="0"/>
      <w:marBottom w:val="0"/>
      <w:divBdr>
        <w:top w:val="none" w:sz="0" w:space="0" w:color="auto"/>
        <w:left w:val="none" w:sz="0" w:space="0" w:color="auto"/>
        <w:bottom w:val="none" w:sz="0" w:space="0" w:color="auto"/>
        <w:right w:val="none" w:sz="0" w:space="0" w:color="auto"/>
      </w:divBdr>
    </w:div>
    <w:div w:id="286815166">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93049791">
      <w:bodyDiv w:val="1"/>
      <w:marLeft w:val="0"/>
      <w:marRight w:val="0"/>
      <w:marTop w:val="0"/>
      <w:marBottom w:val="0"/>
      <w:divBdr>
        <w:top w:val="none" w:sz="0" w:space="0" w:color="auto"/>
        <w:left w:val="none" w:sz="0" w:space="0" w:color="auto"/>
        <w:bottom w:val="none" w:sz="0" w:space="0" w:color="auto"/>
        <w:right w:val="none" w:sz="0" w:space="0" w:color="auto"/>
      </w:divBdr>
    </w:div>
    <w:div w:id="629287529">
      <w:bodyDiv w:val="1"/>
      <w:marLeft w:val="0"/>
      <w:marRight w:val="0"/>
      <w:marTop w:val="0"/>
      <w:marBottom w:val="0"/>
      <w:divBdr>
        <w:top w:val="none" w:sz="0" w:space="0" w:color="auto"/>
        <w:left w:val="none" w:sz="0" w:space="0" w:color="auto"/>
        <w:bottom w:val="none" w:sz="0" w:space="0" w:color="auto"/>
        <w:right w:val="none" w:sz="0" w:space="0" w:color="auto"/>
      </w:divBdr>
    </w:div>
    <w:div w:id="663824016">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24468315">
      <w:bodyDiv w:val="1"/>
      <w:marLeft w:val="0"/>
      <w:marRight w:val="0"/>
      <w:marTop w:val="0"/>
      <w:marBottom w:val="0"/>
      <w:divBdr>
        <w:top w:val="none" w:sz="0" w:space="0" w:color="auto"/>
        <w:left w:val="none" w:sz="0" w:space="0" w:color="auto"/>
        <w:bottom w:val="none" w:sz="0" w:space="0" w:color="auto"/>
        <w:right w:val="none" w:sz="0" w:space="0" w:color="auto"/>
      </w:divBdr>
    </w:div>
    <w:div w:id="826287389">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935329793">
      <w:bodyDiv w:val="1"/>
      <w:marLeft w:val="0"/>
      <w:marRight w:val="0"/>
      <w:marTop w:val="0"/>
      <w:marBottom w:val="0"/>
      <w:divBdr>
        <w:top w:val="none" w:sz="0" w:space="0" w:color="auto"/>
        <w:left w:val="none" w:sz="0" w:space="0" w:color="auto"/>
        <w:bottom w:val="none" w:sz="0" w:space="0" w:color="auto"/>
        <w:right w:val="none" w:sz="0" w:space="0" w:color="auto"/>
      </w:divBdr>
    </w:div>
    <w:div w:id="1006978831">
      <w:bodyDiv w:val="1"/>
      <w:marLeft w:val="0"/>
      <w:marRight w:val="0"/>
      <w:marTop w:val="0"/>
      <w:marBottom w:val="0"/>
      <w:divBdr>
        <w:top w:val="none" w:sz="0" w:space="0" w:color="auto"/>
        <w:left w:val="none" w:sz="0" w:space="0" w:color="auto"/>
        <w:bottom w:val="none" w:sz="0" w:space="0" w:color="auto"/>
        <w:right w:val="none" w:sz="0" w:space="0" w:color="auto"/>
      </w:divBdr>
    </w:div>
    <w:div w:id="1028489053">
      <w:bodyDiv w:val="1"/>
      <w:marLeft w:val="0"/>
      <w:marRight w:val="0"/>
      <w:marTop w:val="0"/>
      <w:marBottom w:val="0"/>
      <w:divBdr>
        <w:top w:val="none" w:sz="0" w:space="0" w:color="auto"/>
        <w:left w:val="none" w:sz="0" w:space="0" w:color="auto"/>
        <w:bottom w:val="none" w:sz="0" w:space="0" w:color="auto"/>
        <w:right w:val="none" w:sz="0" w:space="0" w:color="auto"/>
      </w:divBdr>
    </w:div>
    <w:div w:id="1111973088">
      <w:bodyDiv w:val="1"/>
      <w:marLeft w:val="0"/>
      <w:marRight w:val="0"/>
      <w:marTop w:val="0"/>
      <w:marBottom w:val="0"/>
      <w:divBdr>
        <w:top w:val="none" w:sz="0" w:space="0" w:color="auto"/>
        <w:left w:val="none" w:sz="0" w:space="0" w:color="auto"/>
        <w:bottom w:val="none" w:sz="0" w:space="0" w:color="auto"/>
        <w:right w:val="none" w:sz="0" w:space="0" w:color="auto"/>
      </w:divBdr>
    </w:div>
    <w:div w:id="1272737234">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340622130">
      <w:bodyDiv w:val="1"/>
      <w:marLeft w:val="0"/>
      <w:marRight w:val="0"/>
      <w:marTop w:val="0"/>
      <w:marBottom w:val="0"/>
      <w:divBdr>
        <w:top w:val="none" w:sz="0" w:space="0" w:color="auto"/>
        <w:left w:val="none" w:sz="0" w:space="0" w:color="auto"/>
        <w:bottom w:val="none" w:sz="0" w:space="0" w:color="auto"/>
        <w:right w:val="none" w:sz="0" w:space="0" w:color="auto"/>
      </w:divBdr>
    </w:div>
    <w:div w:id="1347756723">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496259135">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682703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12520">
      <w:bodyDiv w:val="1"/>
      <w:marLeft w:val="0"/>
      <w:marRight w:val="0"/>
      <w:marTop w:val="0"/>
      <w:marBottom w:val="0"/>
      <w:divBdr>
        <w:top w:val="none" w:sz="0" w:space="0" w:color="auto"/>
        <w:left w:val="none" w:sz="0" w:space="0" w:color="auto"/>
        <w:bottom w:val="none" w:sz="0" w:space="0" w:color="auto"/>
        <w:right w:val="none" w:sz="0" w:space="0" w:color="auto"/>
      </w:divBdr>
    </w:div>
    <w:div w:id="1777020355">
      <w:bodyDiv w:val="1"/>
      <w:marLeft w:val="0"/>
      <w:marRight w:val="0"/>
      <w:marTop w:val="0"/>
      <w:marBottom w:val="0"/>
      <w:divBdr>
        <w:top w:val="none" w:sz="0" w:space="0" w:color="auto"/>
        <w:left w:val="none" w:sz="0" w:space="0" w:color="auto"/>
        <w:bottom w:val="none" w:sz="0" w:space="0" w:color="auto"/>
        <w:right w:val="none" w:sz="0" w:space="0" w:color="auto"/>
      </w:divBdr>
    </w:div>
    <w:div w:id="197448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mailto:chongsoon.lim@sg.panasonic.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uling.liao@sg.panasonic.com" TargetMode="External"/><Relationship Id="rId2" Type="http://schemas.openxmlformats.org/officeDocument/2006/relationships/customXml" Target="../customXml/item2.xml"/><Relationship Id="rId16" Type="http://schemas.openxmlformats.org/officeDocument/2006/relationships/hyperlink" Target="mailto:jingya.li@sg.panasonic.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kai.tomohiro@sharp.co.j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ichi.sasaki@sharp.co.j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72836D-F90F-41A6-BE75-57F951D5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1357</Words>
  <Characters>7740</Characters>
  <Application>Microsoft Office Word</Application>
  <DocSecurity>0</DocSecurity>
  <Lines>64</Lines>
  <Paragraphs>18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Liao　Ruling</cp:lastModifiedBy>
  <cp:revision>15</cp:revision>
  <cp:lastPrinted>1900-12-31T16:00:00Z</cp:lastPrinted>
  <dcterms:created xsi:type="dcterms:W3CDTF">2019-01-12T14:51:00Z</dcterms:created>
  <dcterms:modified xsi:type="dcterms:W3CDTF">2019-01-17T15:38:00Z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