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2398DAF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7F54BE8" w:rsidR="008A4B4C" w:rsidRPr="005B217D" w:rsidRDefault="00E61DAC" w:rsidP="000531E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5059">
              <w:rPr>
                <w:lang w:val="en-CA"/>
              </w:rPr>
              <w:t>0</w:t>
            </w:r>
            <w:r w:rsidR="0041483E">
              <w:rPr>
                <w:lang w:val="en-CA"/>
              </w:rPr>
              <w:t>626</w:t>
            </w:r>
            <w:r w:rsidR="00E0518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47169" w:rsidRPr="005B217D" w14:paraId="188D2B50" w14:textId="77777777" w:rsidTr="000962AC">
        <w:tc>
          <w:tcPr>
            <w:tcW w:w="1458" w:type="dxa"/>
          </w:tcPr>
          <w:p w14:paraId="7A6C85EB" w14:textId="77777777" w:rsidR="00747169" w:rsidRPr="005B217D" w:rsidRDefault="00747169" w:rsidP="00747169">
            <w:pPr>
              <w:spacing w:before="60" w:after="60"/>
              <w:rPr>
                <w:i/>
                <w:szCs w:val="22"/>
                <w:lang w:val="en-CA"/>
              </w:rPr>
            </w:pPr>
            <w:r w:rsidRPr="005B217D">
              <w:rPr>
                <w:i/>
                <w:szCs w:val="22"/>
                <w:lang w:val="en-CA"/>
              </w:rPr>
              <w:t>Title:</w:t>
            </w:r>
          </w:p>
        </w:tc>
        <w:tc>
          <w:tcPr>
            <w:tcW w:w="7902" w:type="dxa"/>
            <w:gridSpan w:val="3"/>
          </w:tcPr>
          <w:p w14:paraId="305A7026" w14:textId="50899765" w:rsidR="00747169" w:rsidRPr="005B217D" w:rsidRDefault="002A6267" w:rsidP="000531EF">
            <w:pPr>
              <w:spacing w:before="60" w:after="60"/>
              <w:rPr>
                <w:b/>
                <w:szCs w:val="22"/>
                <w:lang w:val="en-CA"/>
              </w:rPr>
            </w:pPr>
            <w:r w:rsidRPr="002A6267">
              <w:rPr>
                <w:b/>
                <w:szCs w:val="22"/>
                <w:lang w:val="en-CA"/>
              </w:rPr>
              <w:t>Crosscheck of JVET-M0528 (Non-CE3: A unified luma intra mode list construction process)</w:t>
            </w:r>
          </w:p>
        </w:tc>
      </w:tr>
      <w:tr w:rsidR="00747169" w:rsidRPr="005B217D" w14:paraId="3D8B01B2" w14:textId="77777777" w:rsidTr="000962AC">
        <w:tc>
          <w:tcPr>
            <w:tcW w:w="1458" w:type="dxa"/>
          </w:tcPr>
          <w:p w14:paraId="7AC356CE" w14:textId="77777777" w:rsidR="00747169" w:rsidRPr="005B217D" w:rsidRDefault="00747169" w:rsidP="00747169">
            <w:pPr>
              <w:spacing w:before="60" w:after="60"/>
              <w:rPr>
                <w:i/>
                <w:szCs w:val="22"/>
                <w:lang w:val="en-CA"/>
              </w:rPr>
            </w:pPr>
            <w:r w:rsidRPr="005B217D">
              <w:rPr>
                <w:i/>
                <w:szCs w:val="22"/>
                <w:lang w:val="en-CA"/>
              </w:rPr>
              <w:t>Status:</w:t>
            </w:r>
          </w:p>
        </w:tc>
        <w:tc>
          <w:tcPr>
            <w:tcW w:w="7902" w:type="dxa"/>
            <w:gridSpan w:val="3"/>
          </w:tcPr>
          <w:p w14:paraId="32E60643" w14:textId="49E00742" w:rsidR="00747169" w:rsidRPr="005B217D" w:rsidRDefault="00747169" w:rsidP="00747169">
            <w:pPr>
              <w:spacing w:before="60" w:after="60"/>
              <w:rPr>
                <w:szCs w:val="22"/>
                <w:lang w:val="en-CA"/>
              </w:rPr>
            </w:pPr>
            <w:r w:rsidRPr="00B42513">
              <w:rPr>
                <w:szCs w:val="22"/>
                <w:lang w:val="en-CA"/>
              </w:rPr>
              <w:t>Input document to JVET</w:t>
            </w:r>
          </w:p>
        </w:tc>
      </w:tr>
      <w:tr w:rsidR="00747169" w:rsidRPr="005B217D" w14:paraId="7E6D99E3" w14:textId="77777777" w:rsidTr="000962AC">
        <w:tc>
          <w:tcPr>
            <w:tcW w:w="1458" w:type="dxa"/>
          </w:tcPr>
          <w:p w14:paraId="18CCDCD6" w14:textId="77777777" w:rsidR="00747169" w:rsidRPr="005B217D" w:rsidRDefault="00747169" w:rsidP="00747169">
            <w:pPr>
              <w:spacing w:before="60" w:after="60"/>
              <w:rPr>
                <w:i/>
                <w:szCs w:val="22"/>
                <w:lang w:val="en-CA"/>
              </w:rPr>
            </w:pPr>
            <w:r w:rsidRPr="005B217D">
              <w:rPr>
                <w:i/>
                <w:szCs w:val="22"/>
                <w:lang w:val="en-CA"/>
              </w:rPr>
              <w:t>Purpose:</w:t>
            </w:r>
          </w:p>
        </w:tc>
        <w:tc>
          <w:tcPr>
            <w:tcW w:w="7902" w:type="dxa"/>
            <w:gridSpan w:val="3"/>
          </w:tcPr>
          <w:p w14:paraId="0640C90D" w14:textId="01AA680E" w:rsidR="00747169" w:rsidRPr="005B217D" w:rsidRDefault="000531EF" w:rsidP="00747169">
            <w:pPr>
              <w:spacing w:before="60" w:after="60"/>
              <w:rPr>
                <w:szCs w:val="22"/>
                <w:lang w:val="en-CA"/>
              </w:rPr>
            </w:pPr>
            <w:r w:rsidRPr="001B367A">
              <w:rPr>
                <w:szCs w:val="22"/>
                <w:lang w:val="en-CA"/>
              </w:rPr>
              <w:t>Information</w:t>
            </w:r>
          </w:p>
        </w:tc>
      </w:tr>
      <w:tr w:rsidR="00747169" w:rsidRPr="005B217D" w14:paraId="714CD808" w14:textId="77777777" w:rsidTr="000962AC">
        <w:tc>
          <w:tcPr>
            <w:tcW w:w="1458" w:type="dxa"/>
          </w:tcPr>
          <w:p w14:paraId="4DB59313" w14:textId="77777777" w:rsidR="00747169" w:rsidRPr="005B217D" w:rsidRDefault="00747169" w:rsidP="0074716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563579" w14:textId="40BAE9C2" w:rsidR="004D1201" w:rsidRPr="005B217D" w:rsidRDefault="004D1201" w:rsidP="004D1201">
            <w:pPr>
              <w:spacing w:before="60" w:after="60"/>
              <w:rPr>
                <w:szCs w:val="22"/>
                <w:lang w:val="en-CA"/>
              </w:rPr>
            </w:pPr>
            <w:r>
              <w:rPr>
                <w:rFonts w:hint="eastAsia"/>
                <w:szCs w:val="22"/>
                <w:lang w:val="en-CA" w:eastAsia="ko-KR"/>
              </w:rPr>
              <w:t>Jie Yao</w:t>
            </w:r>
            <w:r w:rsidR="00747169" w:rsidRPr="00B42513">
              <w:rPr>
                <w:szCs w:val="22"/>
                <w:lang w:val="en-CA"/>
              </w:rPr>
              <w:br/>
            </w:r>
            <w:r w:rsidR="00747169" w:rsidRPr="00B42513">
              <w:rPr>
                <w:szCs w:val="22"/>
                <w:lang w:val="en-CA"/>
              </w:rPr>
              <w:br/>
            </w:r>
            <w:r w:rsidRPr="002C4BCA">
              <w:rPr>
                <w:szCs w:val="22"/>
                <w:lang w:val="en-CA" w:eastAsia="zh-CN"/>
              </w:rPr>
              <w:t>601</w:t>
            </w:r>
            <w:r w:rsidRPr="002C4BCA">
              <w:rPr>
                <w:rFonts w:hint="eastAsia"/>
                <w:szCs w:val="22"/>
                <w:lang w:val="en-CA" w:eastAsia="zh-CN"/>
              </w:rPr>
              <w:t>,</w:t>
            </w:r>
            <w:r w:rsidRPr="002C4BCA">
              <w:rPr>
                <w:szCs w:val="22"/>
                <w:lang w:val="en-CA" w:eastAsia="zh-CN"/>
              </w:rPr>
              <w:t>Yongda International Tower</w:t>
            </w:r>
            <w:r w:rsidRPr="002C4BCA">
              <w:rPr>
                <w:rFonts w:hint="eastAsia"/>
                <w:szCs w:val="22"/>
                <w:lang w:val="en-CA" w:eastAsia="zh-CN"/>
              </w:rPr>
              <w:t>,</w:t>
            </w:r>
            <w:r w:rsidRPr="002C4BCA">
              <w:rPr>
                <w:szCs w:val="22"/>
                <w:lang w:val="en-CA" w:eastAsia="zh-CN"/>
              </w:rPr>
              <w:t xml:space="preserve"> 2277</w:t>
            </w:r>
            <w:r w:rsidRPr="002C4BCA">
              <w:rPr>
                <w:rFonts w:hint="eastAsia"/>
                <w:szCs w:val="22"/>
                <w:lang w:val="en-CA" w:eastAsia="zh-CN"/>
              </w:rPr>
              <w:t xml:space="preserve"> Longyang Road </w:t>
            </w:r>
            <w:r w:rsidRPr="002C4BCA">
              <w:rPr>
                <w:szCs w:val="22"/>
                <w:lang w:val="en-CA"/>
              </w:rPr>
              <w:br/>
            </w:r>
            <w:r w:rsidRPr="002C4BCA">
              <w:rPr>
                <w:rFonts w:hint="eastAsia"/>
                <w:szCs w:val="22"/>
                <w:lang w:val="en-CA" w:eastAsia="zh-CN"/>
              </w:rPr>
              <w:t>Shanghai, 201204, China</w:t>
            </w:r>
          </w:p>
          <w:p w14:paraId="49D81240" w14:textId="5CC541AC" w:rsidR="00747169" w:rsidRPr="005B217D" w:rsidRDefault="00747169" w:rsidP="00747169">
            <w:pPr>
              <w:spacing w:before="60" w:after="60"/>
              <w:rPr>
                <w:szCs w:val="22"/>
                <w:lang w:val="en-CA"/>
              </w:rPr>
            </w:pPr>
          </w:p>
        </w:tc>
        <w:tc>
          <w:tcPr>
            <w:tcW w:w="900" w:type="dxa"/>
          </w:tcPr>
          <w:p w14:paraId="0140ECA2" w14:textId="29B121D1" w:rsidR="00747169" w:rsidRPr="005B217D" w:rsidRDefault="00747169" w:rsidP="00747169">
            <w:pPr>
              <w:spacing w:before="60" w:after="60"/>
              <w:rPr>
                <w:szCs w:val="22"/>
                <w:lang w:val="en-CA"/>
              </w:rPr>
            </w:pPr>
            <w:r w:rsidRPr="00B42513">
              <w:rPr>
                <w:szCs w:val="22"/>
                <w:lang w:val="en-CA"/>
              </w:rPr>
              <w:t>Tel:</w:t>
            </w:r>
            <w:r w:rsidRPr="00B42513">
              <w:rPr>
                <w:szCs w:val="22"/>
                <w:lang w:val="en-CA"/>
              </w:rPr>
              <w:br/>
              <w:t>Email:</w:t>
            </w:r>
          </w:p>
        </w:tc>
        <w:tc>
          <w:tcPr>
            <w:tcW w:w="3060" w:type="dxa"/>
          </w:tcPr>
          <w:p w14:paraId="32C2ABFD" w14:textId="59338E03" w:rsidR="00747169" w:rsidRPr="005B217D" w:rsidRDefault="00414B4B" w:rsidP="00414B4B">
            <w:pPr>
              <w:spacing w:before="60" w:after="60"/>
              <w:rPr>
                <w:szCs w:val="22"/>
                <w:lang w:val="en-CA"/>
              </w:rPr>
            </w:pPr>
            <w:r w:rsidRPr="002C4BCA">
              <w:rPr>
                <w:rFonts w:hint="eastAsia"/>
                <w:szCs w:val="22"/>
                <w:lang w:val="en-CA" w:eastAsia="zh-CN"/>
              </w:rPr>
              <w:t>+86-21-63350606 ext. 5809</w:t>
            </w:r>
            <w:r w:rsidRPr="002C4BCA">
              <w:rPr>
                <w:szCs w:val="22"/>
                <w:lang w:val="en-CA"/>
              </w:rPr>
              <w:br/>
            </w:r>
            <w:hyperlink r:id="rId10" w:history="1">
              <w:r w:rsidRPr="002C4BCA">
                <w:rPr>
                  <w:rStyle w:val="a6"/>
                  <w:rFonts w:hint="eastAsia"/>
                  <w:szCs w:val="22"/>
                  <w:lang w:val="en-CA" w:eastAsia="zh-CN"/>
                </w:rPr>
                <w:t>yaojie@</w:t>
              </w:r>
              <w:r w:rsidRPr="002C4BCA">
                <w:rPr>
                  <w:rStyle w:val="a6"/>
                  <w:szCs w:val="22"/>
                  <w:lang w:val="en-CA" w:eastAsia="zh-CN"/>
                </w:rPr>
                <w:t>cn.fujitsu.com</w:t>
              </w:r>
            </w:hyperlink>
            <w:r w:rsidRPr="005B217D">
              <w:rPr>
                <w:szCs w:val="22"/>
                <w:lang w:val="en-CA"/>
              </w:rPr>
              <w:t xml:space="preserve"> </w:t>
            </w:r>
          </w:p>
        </w:tc>
      </w:tr>
      <w:tr w:rsidR="00747169" w:rsidRPr="005B217D" w14:paraId="49AFAA61" w14:textId="77777777" w:rsidTr="000962AC">
        <w:tc>
          <w:tcPr>
            <w:tcW w:w="1458" w:type="dxa"/>
          </w:tcPr>
          <w:p w14:paraId="2C08AF6B" w14:textId="77777777" w:rsidR="00747169" w:rsidRPr="005B217D" w:rsidRDefault="00747169" w:rsidP="00747169">
            <w:pPr>
              <w:spacing w:before="60" w:after="60"/>
              <w:rPr>
                <w:i/>
                <w:szCs w:val="22"/>
                <w:lang w:val="en-CA"/>
              </w:rPr>
            </w:pPr>
            <w:r w:rsidRPr="005B217D">
              <w:rPr>
                <w:i/>
                <w:szCs w:val="22"/>
                <w:lang w:val="en-CA"/>
              </w:rPr>
              <w:t>Source:</w:t>
            </w:r>
          </w:p>
        </w:tc>
        <w:tc>
          <w:tcPr>
            <w:tcW w:w="7902" w:type="dxa"/>
            <w:gridSpan w:val="3"/>
          </w:tcPr>
          <w:p w14:paraId="643E6B85" w14:textId="7E5FCB4C" w:rsidR="00747169" w:rsidRPr="005B217D" w:rsidRDefault="00AD5716" w:rsidP="00AD5716">
            <w:pPr>
              <w:spacing w:before="60" w:after="60"/>
              <w:rPr>
                <w:szCs w:val="22"/>
                <w:lang w:val="en-CA"/>
              </w:rPr>
            </w:pPr>
            <w:r>
              <w:rPr>
                <w:szCs w:val="22"/>
                <w:lang w:eastAsia="ko-KR"/>
              </w:rPr>
              <w:t>Fujitsu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77DBAF" w14:textId="21D2FCEC" w:rsidR="00747169" w:rsidRPr="005B217D" w:rsidRDefault="00AC3920" w:rsidP="0073645A">
      <w:pPr>
        <w:rPr>
          <w:lang w:val="en-CA"/>
        </w:rPr>
      </w:pPr>
      <w:r>
        <w:rPr>
          <w:lang w:val="en-CA"/>
        </w:rPr>
        <w:t xml:space="preserve">This contribution reports crosscheck results of </w:t>
      </w:r>
      <w:r w:rsidR="00163553">
        <w:rPr>
          <w:lang w:val="en-CA"/>
        </w:rPr>
        <w:t>JVET-M0528(</w:t>
      </w:r>
      <w:r w:rsidR="00F96F76" w:rsidRPr="00163553">
        <w:rPr>
          <w:lang w:val="en-CA"/>
        </w:rPr>
        <w:t>A unified luma intra mode list construction process</w:t>
      </w:r>
      <w:r w:rsidR="00163553">
        <w:rPr>
          <w:lang w:val="en-CA"/>
        </w:rPr>
        <w:t>)</w:t>
      </w:r>
      <w:r>
        <w:rPr>
          <w:lang w:val="en-CA"/>
        </w:rPr>
        <w:t xml:space="preserve">. </w:t>
      </w:r>
      <w:r w:rsidR="0073645A">
        <w:rPr>
          <w:lang w:val="en-CA"/>
        </w:rPr>
        <w:t>I</w:t>
      </w:r>
      <w:r w:rsidR="00747169">
        <w:rPr>
          <w:lang w:val="en-CA" w:eastAsia="ko-KR"/>
        </w:rPr>
        <w:t xml:space="preserve">t is reported that the </w:t>
      </w:r>
      <w:r w:rsidR="0073645A">
        <w:rPr>
          <w:lang w:val="en-CA" w:eastAsia="ko-KR"/>
        </w:rPr>
        <w:t xml:space="preserve">proposed method </w:t>
      </w:r>
      <w:r w:rsidR="00666F1F">
        <w:rPr>
          <w:lang w:val="en-CA"/>
        </w:rPr>
        <w:t>provides an average</w:t>
      </w:r>
      <w:r w:rsidR="00E65D5E">
        <w:rPr>
          <w:lang w:val="en-CA"/>
        </w:rPr>
        <w:t xml:space="preserve"> luma BD rate performance of </w:t>
      </w:r>
      <w:r w:rsidR="00666F1F">
        <w:rPr>
          <w:lang w:val="en-CA"/>
        </w:rPr>
        <w:t>-0.07%</w:t>
      </w:r>
      <w:r w:rsidR="007C6616">
        <w:rPr>
          <w:lang w:val="en-CA"/>
        </w:rPr>
        <w:t xml:space="preserve"> </w:t>
      </w:r>
      <w:r w:rsidR="00E65D5E">
        <w:rPr>
          <w:lang w:val="en-CA"/>
        </w:rPr>
        <w:t xml:space="preserve">AI, </w:t>
      </w:r>
      <w:r w:rsidR="008E2585">
        <w:rPr>
          <w:lang w:val="en-CA"/>
        </w:rPr>
        <w:t>x</w:t>
      </w:r>
      <w:r w:rsidR="00666F1F">
        <w:rPr>
          <w:lang w:val="en-CA"/>
        </w:rPr>
        <w:t>.</w:t>
      </w:r>
      <w:r w:rsidR="008E2585">
        <w:rPr>
          <w:lang w:val="en-CA"/>
        </w:rPr>
        <w:t>xx</w:t>
      </w:r>
      <w:r w:rsidR="00666F1F">
        <w:rPr>
          <w:lang w:val="en-CA"/>
        </w:rPr>
        <w:t>%</w:t>
      </w:r>
      <w:r w:rsidR="007C6616">
        <w:rPr>
          <w:lang w:val="en-CA"/>
        </w:rPr>
        <w:t xml:space="preserve"> </w:t>
      </w:r>
      <w:r w:rsidR="00E65D5E">
        <w:rPr>
          <w:lang w:val="en-CA"/>
        </w:rPr>
        <w:t xml:space="preserve">RA, </w:t>
      </w:r>
      <w:r w:rsidR="006E15A8">
        <w:rPr>
          <w:lang w:val="en-CA"/>
        </w:rPr>
        <w:t>x.xx</w:t>
      </w:r>
      <w:r w:rsidR="00E62FF7">
        <w:rPr>
          <w:lang w:val="en-CA"/>
        </w:rPr>
        <w:t>%</w:t>
      </w:r>
      <w:r w:rsidR="007C6616">
        <w:rPr>
          <w:lang w:val="en-CA"/>
        </w:rPr>
        <w:t xml:space="preserve"> </w:t>
      </w:r>
      <w:r w:rsidR="00E65D5E">
        <w:rPr>
          <w:lang w:val="en-CA"/>
        </w:rPr>
        <w:t>L</w:t>
      </w:r>
      <w:r w:rsidR="007C6616">
        <w:rPr>
          <w:lang w:val="en-CA"/>
        </w:rPr>
        <w:t>D</w:t>
      </w:r>
      <w:r w:rsidR="00E65D5E">
        <w:rPr>
          <w:lang w:val="en-CA"/>
        </w:rPr>
        <w:t>B</w:t>
      </w:r>
      <w:r w:rsidR="00E62FF7">
        <w:rPr>
          <w:lang w:val="en-CA"/>
        </w:rPr>
        <w:t xml:space="preserve"> </w:t>
      </w:r>
      <w:r w:rsidR="006F3B20">
        <w:rPr>
          <w:lang w:val="en-CA" w:eastAsia="ko-KR"/>
        </w:rPr>
        <w:t xml:space="preserve">with </w:t>
      </w:r>
      <w:r w:rsidR="00940CD7">
        <w:rPr>
          <w:lang w:val="en-CA" w:eastAsia="ko-KR"/>
        </w:rPr>
        <w:t>100%/101%</w:t>
      </w:r>
      <w:r w:rsidR="007C6616">
        <w:rPr>
          <w:lang w:val="en-CA" w:eastAsia="ko-KR"/>
        </w:rPr>
        <w:t xml:space="preserve"> </w:t>
      </w:r>
      <w:r w:rsidR="006F3B20">
        <w:rPr>
          <w:lang w:val="en-CA" w:eastAsia="ko-KR"/>
        </w:rPr>
        <w:t xml:space="preserve">AI, </w:t>
      </w:r>
      <w:r w:rsidR="00A370A0">
        <w:rPr>
          <w:lang w:val="en-CA" w:eastAsia="ko-KR"/>
        </w:rPr>
        <w:t>xxx</w:t>
      </w:r>
      <w:r w:rsidR="00940CD7">
        <w:rPr>
          <w:lang w:val="en-CA" w:eastAsia="ko-KR"/>
        </w:rPr>
        <w:t>%/</w:t>
      </w:r>
      <w:r w:rsidR="00A370A0">
        <w:rPr>
          <w:lang w:val="en-CA" w:eastAsia="ko-KR"/>
        </w:rPr>
        <w:t>xxx</w:t>
      </w:r>
      <w:bookmarkStart w:id="0" w:name="_GoBack"/>
      <w:bookmarkEnd w:id="0"/>
      <w:r w:rsidR="00940CD7">
        <w:rPr>
          <w:lang w:val="en-CA" w:eastAsia="ko-KR"/>
        </w:rPr>
        <w:t>%</w:t>
      </w:r>
      <w:r w:rsidR="007C6616">
        <w:rPr>
          <w:lang w:val="en-CA" w:eastAsia="ko-KR"/>
        </w:rPr>
        <w:t xml:space="preserve"> </w:t>
      </w:r>
      <w:r w:rsidR="006F3B20">
        <w:rPr>
          <w:lang w:val="en-CA" w:eastAsia="ko-KR"/>
        </w:rPr>
        <w:t xml:space="preserve">RA, </w:t>
      </w:r>
      <w:r w:rsidR="006E15A8">
        <w:rPr>
          <w:lang w:val="en-CA" w:eastAsia="ko-KR"/>
        </w:rPr>
        <w:t>xxx</w:t>
      </w:r>
      <w:r w:rsidR="00790A08">
        <w:rPr>
          <w:lang w:val="en-CA" w:eastAsia="ko-KR"/>
        </w:rPr>
        <w:t>%</w:t>
      </w:r>
      <w:r w:rsidR="000A45FA">
        <w:rPr>
          <w:lang w:val="en-CA" w:eastAsia="ko-KR"/>
        </w:rPr>
        <w:t>/</w:t>
      </w:r>
      <w:r w:rsidR="006E15A8">
        <w:rPr>
          <w:lang w:val="en-CA" w:eastAsia="ko-KR"/>
        </w:rPr>
        <w:t>xxx</w:t>
      </w:r>
      <w:r w:rsidR="00790A08">
        <w:rPr>
          <w:lang w:val="en-CA" w:eastAsia="ko-KR"/>
        </w:rPr>
        <w:t>%</w:t>
      </w:r>
      <w:r w:rsidR="007C6616">
        <w:rPr>
          <w:lang w:val="en-CA" w:eastAsia="ko-KR"/>
        </w:rPr>
        <w:t xml:space="preserve"> </w:t>
      </w:r>
      <w:r w:rsidR="006F3B20">
        <w:rPr>
          <w:lang w:val="en-CA" w:eastAsia="ko-KR"/>
        </w:rPr>
        <w:t>L</w:t>
      </w:r>
      <w:r w:rsidR="007C6616">
        <w:rPr>
          <w:lang w:val="en-CA" w:eastAsia="ko-KR"/>
        </w:rPr>
        <w:t>D</w:t>
      </w:r>
      <w:r w:rsidR="006F3B20">
        <w:rPr>
          <w:lang w:val="en-CA" w:eastAsia="ko-KR"/>
        </w:rPr>
        <w:t>B</w:t>
      </w:r>
      <w:r w:rsidR="00940CD7">
        <w:rPr>
          <w:lang w:val="en-CA" w:eastAsia="ko-KR"/>
        </w:rPr>
        <w:t xml:space="preserve"> encoding/decoding time over </w:t>
      </w:r>
      <w:r w:rsidR="00C86EDC">
        <w:rPr>
          <w:lang w:val="en-CA" w:eastAsia="ko-KR"/>
        </w:rPr>
        <w:t>VTM-</w:t>
      </w:r>
      <w:r w:rsidR="003111D0">
        <w:rPr>
          <w:lang w:val="en-CA" w:eastAsia="ko-KR"/>
        </w:rPr>
        <w:t>3.0</w:t>
      </w:r>
      <w:r w:rsidR="0073645A">
        <w:rPr>
          <w:lang w:val="en-CA" w:eastAsia="ko-KR"/>
        </w:rPr>
        <w:t>.</w:t>
      </w:r>
    </w:p>
    <w:p w14:paraId="723883F2" w14:textId="46F748F0" w:rsidR="00263398" w:rsidRPr="0073645A" w:rsidRDefault="00263398" w:rsidP="009234A5">
      <w:pPr>
        <w:rPr>
          <w:szCs w:val="22"/>
          <w:lang w:val="en-CA"/>
        </w:rPr>
      </w:pPr>
    </w:p>
    <w:p w14:paraId="7D2AC1F0" w14:textId="35C4B3E4" w:rsidR="00745F6B" w:rsidRPr="002E6315" w:rsidRDefault="002E6315" w:rsidP="00263CE5">
      <w:pPr>
        <w:pStyle w:val="1"/>
        <w:numPr>
          <w:ilvl w:val="0"/>
          <w:numId w:val="12"/>
        </w:numPr>
        <w:tabs>
          <w:tab w:val="clear" w:pos="1800"/>
          <w:tab w:val="clear" w:pos="2160"/>
          <w:tab w:val="clear" w:pos="2520"/>
          <w:tab w:val="clear" w:pos="2880"/>
          <w:tab w:val="clear" w:pos="3240"/>
          <w:tab w:val="clear" w:pos="3600"/>
          <w:tab w:val="clear" w:pos="3960"/>
          <w:tab w:val="clear" w:pos="4320"/>
        </w:tabs>
        <w:ind w:left="360" w:hanging="360"/>
        <w:jc w:val="left"/>
        <w:textAlignment w:val="auto"/>
        <w:rPr>
          <w:lang w:val="en-CA"/>
        </w:rPr>
      </w:pPr>
      <w:bookmarkStart w:id="1" w:name="_Ref282527321"/>
      <w:bookmarkStart w:id="2" w:name="OLE_LINK14"/>
      <w:bookmarkStart w:id="3" w:name="OLE_LINK13"/>
      <w:r>
        <w:rPr>
          <w:lang w:eastAsia="zh-TW"/>
        </w:rPr>
        <w:t>Algorithm description</w:t>
      </w:r>
      <w:bookmarkEnd w:id="1"/>
      <w:bookmarkEnd w:id="2"/>
      <w:bookmarkEnd w:id="3"/>
    </w:p>
    <w:p w14:paraId="6B32AC91" w14:textId="574D3A54" w:rsidR="00B812E5" w:rsidRDefault="009A6319" w:rsidP="007A0490">
      <w:pPr>
        <w:rPr>
          <w:lang w:val="en-CA" w:eastAsia="zh-CN"/>
        </w:rPr>
      </w:pPr>
      <w:r>
        <w:rPr>
          <w:lang w:val="en-CA"/>
        </w:rPr>
        <w:t xml:space="preserve">In the current </w:t>
      </w:r>
      <w:r w:rsidR="00C86EDC">
        <w:rPr>
          <w:lang w:val="en-CA"/>
        </w:rPr>
        <w:t>VTM-3.0</w:t>
      </w:r>
      <w:r>
        <w:rPr>
          <w:lang w:val="en-CA"/>
        </w:rPr>
        <w:t xml:space="preserve"> there exists three different luma intra mode list construction process: one for zero reference line index, a second for non-zero reference line index and a third for multi-hypothesis intra.</w:t>
      </w:r>
    </w:p>
    <w:p w14:paraId="14F40779" w14:textId="0AF04BEE" w:rsidR="00B36EE6" w:rsidRPr="009A6319" w:rsidRDefault="009A6319" w:rsidP="007A0490">
      <w:pPr>
        <w:rPr>
          <w:lang w:val="en-CA"/>
        </w:rPr>
      </w:pPr>
      <w:r>
        <w:rPr>
          <w:lang w:val="en-CA"/>
        </w:rPr>
        <w:t>This contribution proposes the use of a single list construction process. The contribution achieves this by first signaling if a luma intra mode is angular, and for angular mode constructing lists comprising only of angular modes (which is the same as currently being used for non-zero reference line index). For non-angular luma intra mode (i.e. PLANAR, DC) an additional flag is signaled that indicates the selected mode. Note, that the unified list construction is used only for entropy coding and the encoder mode search is the same as in VTM-3.0.</w:t>
      </w:r>
    </w:p>
    <w:p w14:paraId="74F41E21" w14:textId="54604808" w:rsidR="002D5C61" w:rsidRDefault="00C742B1" w:rsidP="007A0490">
      <w:pPr>
        <w:rPr>
          <w:lang w:val="en-CA"/>
        </w:rPr>
      </w:pPr>
      <w:r w:rsidRPr="004C561A">
        <w:rPr>
          <w:lang w:val="en-CA"/>
        </w:rPr>
        <w:t xml:space="preserve">For </w:t>
      </w:r>
      <w:r>
        <w:rPr>
          <w:lang w:val="en-CA"/>
        </w:rPr>
        <w:t>multi-hypothesis intra the only angular modes allowed are: vertical and horizontal modes. For the above listed approach, a single flag needs to be signaled to distinguish between the two angular modes (no list construction is needed).</w:t>
      </w:r>
    </w:p>
    <w:p w14:paraId="7B1B9903" w14:textId="5126293A" w:rsidR="00900328" w:rsidRPr="00D67E30" w:rsidRDefault="00900328" w:rsidP="007A0490">
      <w:pPr>
        <w:rPr>
          <w:lang w:val="en-CA"/>
        </w:rPr>
      </w:pPr>
      <w:r w:rsidRPr="00951016">
        <w:rPr>
          <w:lang w:val="en-CA"/>
        </w:rPr>
        <w:t xml:space="preserve">The detailed syntax modifications </w:t>
      </w:r>
      <w:r>
        <w:rPr>
          <w:lang w:val="en-CA"/>
        </w:rPr>
        <w:t xml:space="preserve">is shown </w:t>
      </w:r>
      <w:r w:rsidR="00D67E30">
        <w:rPr>
          <w:lang w:val="en-CA"/>
        </w:rPr>
        <w:t>highlighted in yellow</w:t>
      </w:r>
      <w:r w:rsidR="00112BEB">
        <w:rPr>
          <w:lang w:val="en-CA"/>
        </w:rPr>
        <w:t xml:space="preserve"> below</w:t>
      </w:r>
      <w:r>
        <w:rPr>
          <w:lang w:val="en-CA"/>
        </w:rPr>
        <w:t>:</w:t>
      </w:r>
    </w:p>
    <w:tbl>
      <w:tblPr>
        <w:tblW w:w="9200" w:type="dxa"/>
        <w:tblCellMar>
          <w:left w:w="0" w:type="dxa"/>
          <w:right w:w="0" w:type="dxa"/>
        </w:tblCellMar>
        <w:tblLook w:val="0600" w:firstRow="0" w:lastRow="0" w:firstColumn="0" w:lastColumn="0" w:noHBand="1" w:noVBand="1"/>
      </w:tblPr>
      <w:tblGrid>
        <w:gridCol w:w="7900"/>
        <w:gridCol w:w="1300"/>
      </w:tblGrid>
      <w:tr w:rsidR="008072A3" w:rsidRPr="000A1515" w14:paraId="70D2C894"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A6BF0FD"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coding_unit( x0, y0, cbWidth, cbHeight, treeType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A08DB5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textAlignment w:val="auto"/>
              <w:rPr>
                <w:rFonts w:ascii="Arial" w:hAnsi="Arial" w:cs="Arial"/>
                <w:sz w:val="20"/>
              </w:rPr>
            </w:pPr>
            <w:r w:rsidRPr="000A1515">
              <w:rPr>
                <w:rFonts w:eastAsia="Malgun Gothic"/>
                <w:b/>
                <w:bCs/>
                <w:color w:val="000000"/>
                <w:kern w:val="24"/>
                <w:sz w:val="20"/>
                <w:lang w:val="en-CA"/>
              </w:rPr>
              <w:t>Descriptor</w:t>
            </w:r>
          </w:p>
        </w:tc>
      </w:tr>
      <w:tr w:rsidR="008072A3" w:rsidRPr="000A1515" w14:paraId="32E62C0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165D64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if( slice_type  !=  I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AD9DC53"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08F0E9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333D425"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cu_skip_flag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65E73D9"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335AD995"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B2FB0F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t>if( cu_skip_flag[ x0 ][ y0 ] = = 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FA5B699"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791A96A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F5A0657"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pred_mode_flag</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7BB20FF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30F84B0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C1323B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54E1E9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821A47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063A3B6"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t>if( CuPredMode[ x0 ][ y0 ]  = =  MODE_INTRA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98C583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4B22CFD" w14:textId="77777777" w:rsidTr="00E90836">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DAFBC6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rPr>
              <w:tab/>
            </w:r>
            <w:r w:rsidRPr="000A1515">
              <w:rPr>
                <w:rFonts w:eastAsia="Malgun Gothic"/>
                <w:color w:val="000000"/>
                <w:kern w:val="24"/>
                <w:sz w:val="20"/>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9DAA9D5"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8072A3" w:rsidRPr="000A1515" w14:paraId="64D36632"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274D33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lastRenderedPageBreak/>
              <w:tab/>
            </w:r>
            <w:r w:rsidRPr="000A1515">
              <w:rPr>
                <w:rFonts w:eastAsia="Malgun Gothic"/>
                <w:color w:val="000000"/>
                <w:kern w:val="24"/>
                <w:sz w:val="20"/>
                <w:lang w:val="en-GB"/>
              </w:rPr>
              <w:tab/>
              <w:t>if( pcm_flag[ x0 ][ y0 ]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76D858C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0AE4D753" w14:textId="77777777" w:rsidTr="00E90836">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D046F26"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rPr>
              <w:tab/>
            </w:r>
            <w:r w:rsidRPr="000A1515">
              <w:rPr>
                <w:rFonts w:eastAsia="Malgun Gothic"/>
                <w:color w:val="000000"/>
                <w:kern w:val="24"/>
                <w:sz w:val="20"/>
              </w:rPr>
              <w:tab/>
            </w:r>
            <w:r w:rsidRPr="000A1515">
              <w:rPr>
                <w:rFonts w:eastAsia="Malgun Gothic"/>
                <w:color w:val="000000"/>
                <w:kern w:val="24"/>
                <w:sz w:val="20"/>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E28B64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8072A3" w:rsidRPr="000A1515" w14:paraId="0BC10285"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8253A5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t>} else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73C9F89"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157E4664"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68A613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if( treeType = = SINGLE_TREE  | |  treeType = = DUAL_TREE_LUMA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5BF431C"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5298D533"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85F2D2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if( ( y0 % CtbSizeY )  &gt;  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6547EFE"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135688A"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C37FA3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intra_luma_ref_idx</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A85FC8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64045788"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8F83107"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if (intra_luma_ref_idx[ x0 ][ y0 ] = = 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47DAA8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1D3CEA2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59EEFB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intra_luma_angular_mode_flag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D5F5497"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highlight w:val="yellow"/>
                <w:lang w:val="en-CA"/>
              </w:rPr>
              <w:t>ae(v)</w:t>
            </w:r>
          </w:p>
        </w:tc>
      </w:tr>
      <w:tr w:rsidR="008072A3" w:rsidRPr="000A1515" w14:paraId="4C616D85"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44F027C5"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eastAsia="Malgun Gothic"/>
                <w:color w:val="000000"/>
                <w:kern w:val="24"/>
                <w:sz w:val="20"/>
                <w:lang w:val="en-GB"/>
              </w:rPr>
            </w:pP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Pr>
                <w:rFonts w:eastAsia="Malgun Gothic"/>
                <w:color w:val="000000"/>
                <w:kern w:val="24"/>
                <w:sz w:val="20"/>
                <w:lang w:val="en-GB"/>
              </w:rPr>
              <w:tab/>
            </w:r>
            <w:r w:rsidRPr="000A1515">
              <w:rPr>
                <w:rFonts w:eastAsia="Malgun Gothic"/>
                <w:color w:val="000000"/>
                <w:kern w:val="24"/>
                <w:sz w:val="20"/>
                <w:highlight w:val="yellow"/>
                <w:lang w:val="en-GB"/>
              </w:rPr>
              <w:t>if  (intra_luma_angular_mode_flag[ x0 ][ y0 ] =</w:t>
            </w:r>
            <w:r w:rsidRPr="000A1515">
              <w:rPr>
                <w:rFonts w:eastAsia="Malgun Gothic"/>
                <w:color w:val="000000"/>
                <w:kern w:val="24"/>
                <w:sz w:val="20"/>
                <w:highlight w:val="yellow"/>
                <w:lang w:val="en-CA"/>
              </w:rPr>
              <w:t> </w:t>
            </w:r>
            <w:r w:rsidRPr="000A1515">
              <w:rPr>
                <w:rFonts w:eastAsia="Malgun Gothic"/>
                <w:color w:val="000000"/>
                <w:kern w:val="24"/>
                <w:sz w:val="20"/>
                <w:highlight w:val="yellow"/>
                <w:lang w:val="en-GB"/>
              </w:rPr>
              <w:t>= 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4C329A97"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color w:val="000000"/>
                <w:kern w:val="24"/>
                <w:sz w:val="20"/>
                <w:lang w:val="en-CA"/>
              </w:rPr>
            </w:pPr>
          </w:p>
        </w:tc>
      </w:tr>
      <w:tr w:rsidR="008072A3" w:rsidRPr="000A1515" w14:paraId="03FCDD50"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50B358E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eastAsia="Malgun Gothic"/>
                <w:color w:val="000000"/>
                <w:kern w:val="24"/>
                <w:sz w:val="20"/>
                <w:lang w:val="en-GB"/>
              </w:rPr>
            </w:pP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Pr>
                <w:rFonts w:eastAsia="Malgun Gothic"/>
                <w:color w:val="000000"/>
                <w:kern w:val="24"/>
                <w:sz w:val="20"/>
                <w:lang w:val="en-GB"/>
              </w:rPr>
              <w:tab/>
            </w:r>
            <w:r w:rsidRPr="000A1515">
              <w:rPr>
                <w:rFonts w:eastAsia="Malgun Gothic"/>
                <w:b/>
                <w:bCs/>
                <w:color w:val="000000"/>
                <w:kern w:val="24"/>
                <w:sz w:val="20"/>
                <w:highlight w:val="yellow"/>
                <w:lang w:val="en-GB"/>
              </w:rPr>
              <w:t>intra_luma_planar_flag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tcPr>
          <w:p w14:paraId="0B66DB6F"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color w:val="000000"/>
                <w:kern w:val="24"/>
                <w:sz w:val="20"/>
                <w:lang w:val="en-CA"/>
              </w:rPr>
            </w:pPr>
            <w:r w:rsidRPr="000A1515">
              <w:rPr>
                <w:rFonts w:eastAsia="Malgun Gothic"/>
                <w:color w:val="000000"/>
                <w:kern w:val="24"/>
                <w:sz w:val="20"/>
                <w:lang w:val="en-CA"/>
              </w:rPr>
              <w:t> </w:t>
            </w:r>
            <w:r w:rsidRPr="000A1515">
              <w:rPr>
                <w:rFonts w:eastAsia="Malgun Gothic"/>
                <w:color w:val="000000"/>
                <w:kern w:val="24"/>
                <w:sz w:val="20"/>
                <w:highlight w:val="yellow"/>
                <w:lang w:val="en-CA"/>
              </w:rPr>
              <w:t>ae(v)</w:t>
            </w:r>
          </w:p>
        </w:tc>
      </w:tr>
      <w:tr w:rsidR="008072A3" w:rsidRPr="000A1515" w14:paraId="64058753"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6C2EB1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 xml:space="preserve">if (intra_luma_ref_idx[ x0 ][ y0 ] != 0 </w:t>
            </w:r>
            <w:r w:rsidRPr="000A1515">
              <w:rPr>
                <w:rFonts w:eastAsia="Malgun Gothic"/>
                <w:color w:val="000000"/>
                <w:kern w:val="24"/>
                <w:sz w:val="20"/>
                <w:highlight w:val="yellow"/>
                <w:lang w:val="en-CA"/>
              </w:rPr>
              <w:t>| | intra_luma_angular_mode_flag[ x0 ][ y0 ] != 0</w:t>
            </w:r>
            <w:r w:rsidRPr="000A1515">
              <w:rPr>
                <w:rFonts w:eastAsia="Malgun Gothic"/>
                <w:color w:val="000000"/>
                <w:kern w:val="24"/>
                <w:sz w:val="20"/>
                <w:lang w:val="en-CA"/>
              </w:rPr>
              <w:t xml:space="preserve">) </w:t>
            </w:r>
            <w:r w:rsidRPr="000A1515">
              <w:rPr>
                <w:rFonts w:eastAsia="Malgun Gothic"/>
                <w:color w:val="000000"/>
                <w:kern w:val="24"/>
                <w:sz w:val="20"/>
                <w:highlight w:val="yellow"/>
                <w:lang w:val="en-CA"/>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EC12DC4"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FD1E0D2"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325742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EE6302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5A26E53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1AAA8E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if( intra_luma_mpm_flag[ x0 ][ y0 ]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B1EDD9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0D7EF411"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134F54E"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intra_luma_mpm_idx</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07B3884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58873A0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A65EA78"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else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12E0E393"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3FBA2319"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6CAA850"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intra_luma_mpm_remainder</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7A7E99E"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4748880E" w14:textId="77777777" w:rsidTr="00E90836">
        <w:trPr>
          <w:trHeight w:val="109"/>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2E1419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lang w:val="en-GB"/>
              </w:rPr>
              <w:tab/>
            </w:r>
            <w:r w:rsidRPr="000A1515">
              <w:rPr>
                <w:rFonts w:eastAsia="Malgun Gothic"/>
                <w:color w:val="000000"/>
                <w:kern w:val="24"/>
                <w:sz w:val="20"/>
                <w:highlight w:val="yellow"/>
                <w:lang w:val="en-GB"/>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769EDB1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754D2B23"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49854A2"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2F392A3"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79B63A45" w14:textId="77777777" w:rsidTr="00E90836">
        <w:trPr>
          <w:trHeight w:val="323"/>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C7CD933"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t>if( treeType = = SINGLE_TREE  | |  treeType = = DUAL_TREE_CHROMA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CA53A3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F806453"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5EE66C6A"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lang w:val="en-CA"/>
              </w:rPr>
              <w:t>intra_chroma_pred_mode</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48DA086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674AC731"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B95C45B"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GB"/>
              </w:rPr>
              <w:tab/>
            </w:r>
            <w:r w:rsidRPr="000A1515">
              <w:rPr>
                <w:rFonts w:eastAsia="Malgun Gothic"/>
                <w:color w:val="000000"/>
                <w:kern w:val="24"/>
                <w:sz w:val="20"/>
                <w:lang w:val="en-GB"/>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B9AA8CF"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4AB0689F" w14:textId="77777777" w:rsidTr="00E90836">
        <w:trPr>
          <w:trHeight w:val="2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AC89345"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textAlignment w:val="auto"/>
              <w:rPr>
                <w:rFonts w:ascii="Arial" w:hAnsi="Arial" w:cs="Arial"/>
                <w:sz w:val="20"/>
              </w:rPr>
            </w:pPr>
            <w:r w:rsidRPr="000A1515">
              <w:rPr>
                <w:rFonts w:ascii="Arial" w:hAnsi="Arial"/>
                <w:color w:val="000000"/>
                <w:kern w:val="24"/>
                <w:sz w:val="20"/>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3BC68A32"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r w:rsidR="008072A3" w:rsidRPr="000A1515" w14:paraId="489AB6A7" w14:textId="77777777" w:rsidTr="00E90836">
        <w:trPr>
          <w:trHeight w:val="645"/>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6CAA680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Malgun Gothic"/>
                <w:color w:val="000000"/>
                <w:kern w:val="24"/>
                <w:sz w:val="20"/>
                <w:lang w:val="en-CA"/>
              </w:rPr>
              <w:t>if( mmvd_flag[ x0 ][ y0 ]  = =  0  &amp;&amp;  merge_subblock_flag[ x0 ][ y0 ]  = =  0</w:t>
            </w:r>
            <w:r w:rsidRPr="000A1515">
              <w:rPr>
                <w:rFonts w:eastAsia="等线"/>
                <w:color w:val="000000"/>
                <w:kern w:val="24"/>
                <w:sz w:val="20"/>
                <w:lang w:val="en-CA"/>
              </w:rPr>
              <w:t xml:space="preserve"> &amp;&amp;</w:t>
            </w:r>
            <w:r w:rsidRPr="000A1515">
              <w:rPr>
                <w:rFonts w:eastAsia="等线"/>
                <w:color w:val="000000"/>
                <w:kern w:val="24"/>
                <w:sz w:val="20"/>
                <w:lang w:val="en-CA"/>
              </w:rPr>
              <w:br/>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r>
            <w:r w:rsidRPr="000A1515">
              <w:rPr>
                <w:rFonts w:eastAsia="等线"/>
                <w:color w:val="000000"/>
                <w:kern w:val="24"/>
                <w:sz w:val="20"/>
                <w:lang w:val="en-CA"/>
              </w:rPr>
              <w:tab/>
              <w:t xml:space="preserve">( cbWidth * cbHeight ) &gt;= 64  &amp;&amp;  cbWidth &lt; 128  &amp;&amp;  cbHeight &lt; 128 </w:t>
            </w:r>
            <w:r w:rsidRPr="000A1515">
              <w:rPr>
                <w:rFonts w:eastAsia="Malgun Gothic"/>
                <w:color w:val="000000"/>
                <w:kern w:val="24"/>
                <w:sz w:val="20"/>
                <w:lang w:val="en-CA"/>
              </w:rPr>
              <w:t>)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60661E06"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0132EECB"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25E02C6"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b/>
                <w:bCs/>
                <w:color w:val="000000"/>
                <w:kern w:val="24"/>
                <w:sz w:val="20"/>
              </w:rPr>
              <w:t>mh_intra_flag</w:t>
            </w:r>
            <w:r w:rsidRPr="000A1515">
              <w:rPr>
                <w:rFonts w:eastAsia="Malgun Gothic"/>
                <w:color w:val="000000"/>
                <w:kern w:val="24"/>
                <w:sz w:val="20"/>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1B9D6B88"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ae(v)</w:t>
            </w:r>
          </w:p>
        </w:tc>
      </w:tr>
      <w:tr w:rsidR="008072A3" w:rsidRPr="000A1515" w14:paraId="65B54CBA"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19FF7F92"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rPr>
              <w:tab/>
            </w:r>
            <w:r w:rsidRPr="000A1515">
              <w:rPr>
                <w:rFonts w:eastAsia="等线"/>
                <w:color w:val="000000"/>
                <w:kern w:val="24"/>
                <w:sz w:val="20"/>
                <w:lang w:val="en-CA"/>
              </w:rPr>
              <w:t xml:space="preserve">if( </w:t>
            </w:r>
            <w:r w:rsidRPr="000A1515">
              <w:rPr>
                <w:rFonts w:eastAsia="等线"/>
                <w:color w:val="000000"/>
                <w:kern w:val="24"/>
                <w:sz w:val="20"/>
              </w:rPr>
              <w:t>mh_intra_flag</w:t>
            </w:r>
            <w:r w:rsidRPr="000A1515">
              <w:rPr>
                <w:rFonts w:eastAsia="Malgun Gothic"/>
                <w:color w:val="000000"/>
                <w:kern w:val="24"/>
                <w:sz w:val="20"/>
                <w:lang w:val="en-CA"/>
              </w:rPr>
              <w:t>[ x0 ][ y0 ]</w:t>
            </w:r>
            <w:r w:rsidRPr="000A1515">
              <w:rPr>
                <w:rFonts w:eastAsia="等线"/>
                <w:color w:val="000000"/>
                <w:kern w:val="24"/>
                <w:sz w:val="20"/>
                <w:lang w:val="en-CA"/>
              </w:rPr>
              <w:t xml:space="preserve">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9CDC2C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3C40BB08"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74D5F4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intra_luma_angular_mode_flag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6E4DDDBE"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951016">
              <w:rPr>
                <w:rFonts w:eastAsia="Malgun Gothic"/>
                <w:color w:val="000000"/>
                <w:kern w:val="24"/>
                <w:sz w:val="20"/>
                <w:highlight w:val="yellow"/>
                <w:lang w:val="en-CA"/>
              </w:rPr>
              <w:t>ae(v)</w:t>
            </w:r>
          </w:p>
        </w:tc>
      </w:tr>
      <w:tr w:rsidR="008072A3" w:rsidRPr="000A1515" w14:paraId="1AA4AD29"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1A54093C"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if( intra_angular_mode_flag[ x0 ][ y0 ]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24F308C8"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CB553FC"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A93C2D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color w:val="000000"/>
                <w:kern w:val="24"/>
                <w:sz w:val="20"/>
                <w:highlight w:val="yellow"/>
                <w:lang w:val="en-CA"/>
              </w:rPr>
              <w:t>mh_</w:t>
            </w:r>
            <w:r w:rsidRPr="000A1515">
              <w:rPr>
                <w:rFonts w:eastAsia="Malgun Gothic"/>
                <w:b/>
                <w:bCs/>
                <w:color w:val="000000"/>
                <w:kern w:val="24"/>
                <w:sz w:val="20"/>
                <w:highlight w:val="yellow"/>
                <w:lang w:val="en-CA"/>
              </w:rPr>
              <w:t>intra_luma_vert_flag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51A61D0D"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highlight w:val="yellow"/>
                <w:lang w:val="en-CA"/>
              </w:rPr>
              <w:t>ae(v)</w:t>
            </w:r>
          </w:p>
        </w:tc>
      </w:tr>
      <w:tr w:rsidR="008072A3" w:rsidRPr="000A1515" w14:paraId="2100B30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0363E9B4"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highlight w:val="yellow"/>
                <w:lang w:val="en-CA"/>
              </w:rPr>
              <w:t>else</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2B095B4F"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40CA776F"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2E0D867"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b/>
                <w:bCs/>
                <w:color w:val="000000"/>
                <w:kern w:val="24"/>
                <w:sz w:val="20"/>
                <w:highlight w:val="yellow"/>
                <w:lang w:val="en-CA"/>
              </w:rPr>
              <w:t>intra_luma_planar_flag</w:t>
            </w:r>
            <w:r w:rsidRPr="000A1515">
              <w:rPr>
                <w:rFonts w:eastAsia="Malgun Gothic"/>
                <w:color w:val="000000"/>
                <w:kern w:val="24"/>
                <w:sz w:val="20"/>
                <w:highlight w:val="yellow"/>
                <w:lang w:val="en-CA"/>
              </w:rPr>
              <w:t>[ x0 ][ y0 ]</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6DABE7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r w:rsidRPr="00951016">
              <w:rPr>
                <w:rFonts w:eastAsia="Malgun Gothic"/>
                <w:color w:val="000000"/>
                <w:kern w:val="24"/>
                <w:sz w:val="20"/>
                <w:highlight w:val="yellow"/>
                <w:lang w:val="en-CA"/>
              </w:rPr>
              <w:t>ae(v)</w:t>
            </w:r>
          </w:p>
        </w:tc>
      </w:tr>
      <w:tr w:rsidR="008072A3" w:rsidRPr="000A1515" w14:paraId="1EF4ECD2"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254B5D1"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76CFDA41"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2BEE1477" w14:textId="77777777" w:rsidTr="00E90836">
        <w:trPr>
          <w:trHeight w:val="162"/>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352DFBD9" w14:textId="77777777" w:rsidR="008072A3" w:rsidRPr="000A1515" w:rsidRDefault="008072A3" w:rsidP="00E908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left"/>
              <w:textAlignment w:val="auto"/>
              <w:rPr>
                <w:rFonts w:ascii="Arial" w:hAnsi="Arial" w:cs="Arial"/>
                <w:sz w:val="20"/>
              </w:rPr>
            </w:pP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r>
            <w:r w:rsidRPr="000A1515">
              <w:rPr>
                <w:rFonts w:eastAsia="Malgun Gothic"/>
                <w:color w:val="000000"/>
                <w:kern w:val="24"/>
                <w:sz w:val="20"/>
                <w:lang w:val="en-CA"/>
              </w:rPr>
              <w:tab/>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1" w:type="dxa"/>
              <w:bottom w:w="0" w:type="dxa"/>
              <w:right w:w="81" w:type="dxa"/>
            </w:tcMar>
            <w:hideMark/>
          </w:tcPr>
          <w:p w14:paraId="40237937"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ascii="Arial" w:hAnsi="Arial" w:cs="Arial"/>
                <w:sz w:val="20"/>
              </w:rPr>
            </w:pPr>
            <w:r w:rsidRPr="000A1515">
              <w:rPr>
                <w:rFonts w:eastAsia="Malgun Gothic"/>
                <w:color w:val="000000"/>
                <w:kern w:val="24"/>
                <w:sz w:val="20"/>
                <w:lang w:val="en-CA"/>
              </w:rPr>
              <w:t> </w:t>
            </w:r>
          </w:p>
        </w:tc>
      </w:tr>
      <w:tr w:rsidR="008072A3" w:rsidRPr="000A1515" w14:paraId="65558062" w14:textId="77777777" w:rsidTr="00E90836">
        <w:trPr>
          <w:trHeight w:val="168"/>
        </w:trPr>
        <w:tc>
          <w:tcPr>
            <w:tcW w:w="79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6793D8C4"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1" w:type="dxa"/>
              <w:left w:w="80" w:type="dxa"/>
              <w:bottom w:w="0" w:type="dxa"/>
              <w:right w:w="80" w:type="dxa"/>
            </w:tcMar>
            <w:hideMark/>
          </w:tcPr>
          <w:p w14:paraId="2DEFD89B" w14:textId="77777777" w:rsidR="008072A3" w:rsidRPr="000A1515" w:rsidRDefault="008072A3" w:rsidP="00E90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08D5BACD" w14:textId="1FA5AEE2" w:rsidR="008072A3" w:rsidRPr="0021115F" w:rsidRDefault="0021115F" w:rsidP="007A0490">
      <w:pPr>
        <w:rPr>
          <w:lang w:val="en-CA"/>
        </w:rPr>
      </w:pPr>
      <w:r w:rsidRPr="0021115F">
        <w:rPr>
          <w:lang w:val="en-CA"/>
        </w:rPr>
        <w:t xml:space="preserve">intra_luma_angular_mode_flag[ x0 ][ y0 ] is context-adaptive arithmetic entropy-coded with ctxInc </w:t>
      </w:r>
      <w:r w:rsidR="00FF5B1F">
        <w:rPr>
          <w:lang w:val="en-CA"/>
        </w:rPr>
        <w:t>d</w:t>
      </w:r>
      <w:r w:rsidRPr="0021115F">
        <w:rPr>
          <w:lang w:val="en-CA"/>
        </w:rPr>
        <w:t>erivation process of using left, left-bottom, above and above-right syntax elements</w:t>
      </w:r>
      <w:r>
        <w:rPr>
          <w:lang w:val="en-CA"/>
        </w:rPr>
        <w:t>.</w:t>
      </w:r>
    </w:p>
    <w:p w14:paraId="47CC1AB9" w14:textId="77777777" w:rsidR="007A0490" w:rsidRDefault="007A0490" w:rsidP="007A0490">
      <w:pPr>
        <w:pStyle w:val="1"/>
        <w:ind w:left="432" w:hanging="432"/>
        <w:rPr>
          <w:szCs w:val="22"/>
          <w:lang w:val="en-CA" w:eastAsia="ko-KR"/>
        </w:rPr>
      </w:pPr>
      <w:r>
        <w:rPr>
          <w:rFonts w:hint="eastAsia"/>
          <w:szCs w:val="22"/>
          <w:lang w:val="en-CA" w:eastAsia="ko-KR"/>
        </w:rPr>
        <w:t>E</w:t>
      </w:r>
      <w:r>
        <w:rPr>
          <w:szCs w:val="22"/>
          <w:lang w:val="en-CA" w:eastAsia="ko-KR"/>
        </w:rPr>
        <w:t>xperimental results</w:t>
      </w:r>
    </w:p>
    <w:p w14:paraId="7C2A0E69" w14:textId="7A2ADFE0" w:rsidR="007A0490" w:rsidRDefault="00556002" w:rsidP="007A0490">
      <w:pPr>
        <w:rPr>
          <w:szCs w:val="22"/>
          <w:lang w:eastAsia="ko-KR"/>
        </w:rPr>
      </w:pPr>
      <w:r>
        <w:rPr>
          <w:szCs w:val="22"/>
          <w:lang w:eastAsia="ko-KR"/>
        </w:rPr>
        <w:t>E</w:t>
      </w:r>
      <w:r w:rsidR="007A0490" w:rsidRPr="007166DA">
        <w:rPr>
          <w:szCs w:val="22"/>
          <w:lang w:eastAsia="ko-KR"/>
        </w:rPr>
        <w:t xml:space="preserve">xperiments were performed based on </w:t>
      </w:r>
      <w:r w:rsidR="00443395">
        <w:rPr>
          <w:szCs w:val="22"/>
          <w:lang w:eastAsia="ko-KR"/>
        </w:rPr>
        <w:t>VTM</w:t>
      </w:r>
      <w:r w:rsidR="007E327A">
        <w:rPr>
          <w:szCs w:val="22"/>
          <w:lang w:eastAsia="ko-KR"/>
        </w:rPr>
        <w:t>-</w:t>
      </w:r>
      <w:r w:rsidR="00443395">
        <w:rPr>
          <w:szCs w:val="22"/>
          <w:lang w:eastAsia="ko-KR"/>
        </w:rPr>
        <w:t>3</w:t>
      </w:r>
      <w:r w:rsidR="007A0490" w:rsidRPr="007166DA">
        <w:rPr>
          <w:szCs w:val="22"/>
          <w:lang w:eastAsia="ko-KR"/>
        </w:rPr>
        <w:t>.0 software under JVET common test condition.</w:t>
      </w:r>
      <w:r w:rsidR="007A0490">
        <w:rPr>
          <w:szCs w:val="22"/>
          <w:lang w:eastAsia="ko-KR"/>
        </w:rPr>
        <w:t xml:space="preserve"> </w:t>
      </w:r>
    </w:p>
    <w:p w14:paraId="7477BEDD" w14:textId="54DD662C" w:rsidR="007A0490" w:rsidRDefault="007A0490" w:rsidP="007A0490">
      <w:pPr>
        <w:rPr>
          <w:szCs w:val="22"/>
          <w:lang w:eastAsia="ko-KR"/>
        </w:rPr>
      </w:pPr>
      <w:r>
        <w:rPr>
          <w:szCs w:val="22"/>
          <w:lang w:eastAsia="ko-KR"/>
        </w:rPr>
        <w:t>Table</w:t>
      </w:r>
      <w:r w:rsidR="008D341D">
        <w:rPr>
          <w:szCs w:val="22"/>
          <w:lang w:eastAsia="ko-KR"/>
        </w:rPr>
        <w:t xml:space="preserve"> 1 </w:t>
      </w:r>
      <w:r>
        <w:rPr>
          <w:szCs w:val="22"/>
          <w:lang w:eastAsia="ko-KR"/>
        </w:rPr>
        <w:t>show</w:t>
      </w:r>
      <w:r w:rsidR="0030598A">
        <w:rPr>
          <w:szCs w:val="22"/>
          <w:lang w:eastAsia="ko-KR"/>
        </w:rPr>
        <w:t>s</w:t>
      </w:r>
      <w:r>
        <w:rPr>
          <w:szCs w:val="22"/>
          <w:lang w:eastAsia="ko-KR"/>
        </w:rPr>
        <w:t xml:space="preserve"> experimental results of the p</w:t>
      </w:r>
      <w:r w:rsidR="007E327A">
        <w:rPr>
          <w:szCs w:val="22"/>
          <w:lang w:eastAsia="ko-KR"/>
        </w:rPr>
        <w:t>roposed method compared to VTM-</w:t>
      </w:r>
      <w:r w:rsidR="00443395">
        <w:rPr>
          <w:szCs w:val="22"/>
          <w:lang w:eastAsia="ko-KR"/>
        </w:rPr>
        <w:t>3</w:t>
      </w:r>
      <w:r>
        <w:rPr>
          <w:szCs w:val="22"/>
          <w:lang w:eastAsia="ko-KR"/>
        </w:rPr>
        <w:t xml:space="preserve">.0. </w:t>
      </w:r>
    </w:p>
    <w:p w14:paraId="452CA8FC" w14:textId="6994A636" w:rsidR="007A0490" w:rsidRPr="0030598A" w:rsidRDefault="007A0490" w:rsidP="00A20084">
      <w:pPr>
        <w:rPr>
          <w:b/>
          <w:lang w:eastAsia="ko-KR"/>
        </w:rPr>
      </w:pPr>
    </w:p>
    <w:p w14:paraId="5D5BA8E8" w14:textId="78E99FB7" w:rsidR="007A0490" w:rsidRDefault="007A0490" w:rsidP="007A0490">
      <w:pPr>
        <w:jc w:val="center"/>
        <w:rPr>
          <w:lang w:eastAsia="ko-KR"/>
        </w:rPr>
      </w:pPr>
      <w:r w:rsidRPr="00C319CC">
        <w:rPr>
          <w:lang w:eastAsia="ko-KR"/>
        </w:rPr>
        <w:t xml:space="preserve">Table </w:t>
      </w:r>
      <w:r w:rsidR="00443395">
        <w:rPr>
          <w:lang w:eastAsia="ko-KR"/>
        </w:rPr>
        <w:t>1</w:t>
      </w:r>
      <w:r>
        <w:rPr>
          <w:lang w:eastAsia="ko-KR"/>
        </w:rPr>
        <w:t>.</w:t>
      </w:r>
      <w:r w:rsidRPr="00C319CC">
        <w:rPr>
          <w:lang w:eastAsia="ko-KR"/>
        </w:rPr>
        <w:t xml:space="preserve"> Results of </w:t>
      </w:r>
      <w:r w:rsidR="0030598A">
        <w:rPr>
          <w:lang w:eastAsia="ko-KR"/>
        </w:rPr>
        <w:t>the proposed method o</w:t>
      </w:r>
      <w:r>
        <w:rPr>
          <w:lang w:eastAsia="ko-KR"/>
        </w:rPr>
        <w:t>ver</w:t>
      </w:r>
      <w:r w:rsidRPr="00C319CC">
        <w:rPr>
          <w:lang w:eastAsia="ko-KR"/>
        </w:rPr>
        <w:t xml:space="preserve"> VTM</w:t>
      </w:r>
      <w:r>
        <w:rPr>
          <w:lang w:eastAsia="ko-KR"/>
        </w:rPr>
        <w:t xml:space="preserve"> </w:t>
      </w:r>
      <w:r w:rsidR="00443395">
        <w:rPr>
          <w:lang w:eastAsia="ko-KR"/>
        </w:rPr>
        <w:t>3</w:t>
      </w:r>
      <w:r w:rsidRPr="00C319CC">
        <w:rPr>
          <w:lang w:eastAsia="ko-KR"/>
        </w:rPr>
        <w:t>.0</w:t>
      </w:r>
    </w:p>
    <w:tbl>
      <w:tblPr>
        <w:tblW w:w="6820" w:type="dxa"/>
        <w:jc w:val="center"/>
        <w:tblLook w:val="04A0" w:firstRow="1" w:lastRow="0" w:firstColumn="1" w:lastColumn="0" w:noHBand="0" w:noVBand="1"/>
      </w:tblPr>
      <w:tblGrid>
        <w:gridCol w:w="1620"/>
        <w:gridCol w:w="1040"/>
        <w:gridCol w:w="1040"/>
        <w:gridCol w:w="1040"/>
        <w:gridCol w:w="1040"/>
        <w:gridCol w:w="1040"/>
      </w:tblGrid>
      <w:tr w:rsidR="00061B46" w:rsidRPr="00061B46" w14:paraId="557A7D5C" w14:textId="77777777" w:rsidTr="00F46140">
        <w:trPr>
          <w:trHeight w:val="256"/>
          <w:jc w:val="center"/>
        </w:trPr>
        <w:tc>
          <w:tcPr>
            <w:tcW w:w="1620" w:type="dxa"/>
            <w:tcBorders>
              <w:top w:val="nil"/>
              <w:left w:val="nil"/>
              <w:bottom w:val="nil"/>
              <w:right w:val="nil"/>
            </w:tcBorders>
            <w:shd w:val="clear" w:color="auto" w:fill="auto"/>
            <w:noWrap/>
            <w:vAlign w:val="center"/>
            <w:hideMark/>
          </w:tcPr>
          <w:p w14:paraId="66E228D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2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73C5DC" w14:textId="205E91F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Pr>
                <w:rFonts w:ascii="Arial" w:eastAsia="宋体" w:hAnsi="Arial" w:cs="Arial"/>
                <w:b/>
                <w:bCs/>
                <w:color w:val="000000"/>
                <w:sz w:val="18"/>
                <w:szCs w:val="18"/>
                <w:lang w:eastAsia="zh-CN"/>
              </w:rPr>
              <w:t>All Intra Main10</w:t>
            </w:r>
          </w:p>
        </w:tc>
      </w:tr>
      <w:tr w:rsidR="00061B46" w:rsidRPr="00061B46" w14:paraId="54B1401A" w14:textId="77777777" w:rsidTr="00926CAF">
        <w:trPr>
          <w:trHeight w:val="256"/>
          <w:jc w:val="center"/>
        </w:trPr>
        <w:tc>
          <w:tcPr>
            <w:tcW w:w="1620" w:type="dxa"/>
            <w:tcBorders>
              <w:top w:val="nil"/>
              <w:left w:val="nil"/>
              <w:bottom w:val="nil"/>
              <w:right w:val="nil"/>
            </w:tcBorders>
            <w:shd w:val="clear" w:color="auto" w:fill="auto"/>
            <w:noWrap/>
            <w:vAlign w:val="center"/>
            <w:hideMark/>
          </w:tcPr>
          <w:p w14:paraId="5728169A"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5200" w:type="dxa"/>
            <w:gridSpan w:val="5"/>
            <w:tcBorders>
              <w:top w:val="nil"/>
              <w:left w:val="single" w:sz="8" w:space="0" w:color="auto"/>
              <w:bottom w:val="nil"/>
              <w:right w:val="single" w:sz="8" w:space="0" w:color="auto"/>
            </w:tcBorders>
            <w:shd w:val="clear" w:color="auto" w:fill="auto"/>
            <w:noWrap/>
            <w:vAlign w:val="center"/>
            <w:hideMark/>
          </w:tcPr>
          <w:p w14:paraId="561A941F" w14:textId="4AC1DFDE"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1B46">
              <w:rPr>
                <w:rFonts w:ascii="Arial" w:eastAsia="宋体" w:hAnsi="Arial" w:cs="Arial"/>
                <w:b/>
                <w:bCs/>
                <w:color w:val="000000"/>
                <w:sz w:val="18"/>
                <w:szCs w:val="18"/>
                <w:lang w:eastAsia="zh-CN"/>
              </w:rPr>
              <w:t>Over VTM 3.0</w:t>
            </w:r>
          </w:p>
        </w:tc>
      </w:tr>
      <w:tr w:rsidR="00061B46" w:rsidRPr="00061B46" w14:paraId="6B05F960" w14:textId="77777777" w:rsidTr="00061B46">
        <w:trPr>
          <w:trHeight w:val="256"/>
          <w:jc w:val="center"/>
        </w:trPr>
        <w:tc>
          <w:tcPr>
            <w:tcW w:w="1620" w:type="dxa"/>
            <w:tcBorders>
              <w:top w:val="nil"/>
              <w:left w:val="nil"/>
              <w:bottom w:val="nil"/>
              <w:right w:val="nil"/>
            </w:tcBorders>
            <w:shd w:val="clear" w:color="auto" w:fill="auto"/>
            <w:noWrap/>
            <w:vAlign w:val="center"/>
            <w:hideMark/>
          </w:tcPr>
          <w:p w14:paraId="2EF5134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AF1E2AA"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Y</w:t>
            </w:r>
          </w:p>
        </w:tc>
        <w:tc>
          <w:tcPr>
            <w:tcW w:w="1040" w:type="dxa"/>
            <w:tcBorders>
              <w:top w:val="nil"/>
              <w:left w:val="nil"/>
              <w:bottom w:val="single" w:sz="8" w:space="0" w:color="auto"/>
              <w:right w:val="nil"/>
            </w:tcBorders>
            <w:shd w:val="clear" w:color="auto" w:fill="auto"/>
            <w:noWrap/>
            <w:vAlign w:val="center"/>
            <w:hideMark/>
          </w:tcPr>
          <w:p w14:paraId="7C9152F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6E29E629"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V</w:t>
            </w:r>
          </w:p>
        </w:tc>
        <w:tc>
          <w:tcPr>
            <w:tcW w:w="1040" w:type="dxa"/>
            <w:tcBorders>
              <w:top w:val="nil"/>
              <w:left w:val="nil"/>
              <w:bottom w:val="single" w:sz="8" w:space="0" w:color="auto"/>
              <w:right w:val="nil"/>
            </w:tcBorders>
            <w:shd w:val="clear" w:color="auto" w:fill="auto"/>
            <w:noWrap/>
            <w:vAlign w:val="center"/>
            <w:hideMark/>
          </w:tcPr>
          <w:p w14:paraId="586FB7E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0EE8F8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DecT</w:t>
            </w:r>
          </w:p>
        </w:tc>
      </w:tr>
      <w:tr w:rsidR="00061B46" w:rsidRPr="00061B46" w14:paraId="0ACF50E8" w14:textId="77777777" w:rsidTr="00061B46">
        <w:trPr>
          <w:trHeight w:val="256"/>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F3CB9F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A1</w:t>
            </w:r>
          </w:p>
        </w:tc>
        <w:tc>
          <w:tcPr>
            <w:tcW w:w="1040" w:type="dxa"/>
            <w:tcBorders>
              <w:top w:val="nil"/>
              <w:left w:val="nil"/>
              <w:bottom w:val="nil"/>
              <w:right w:val="nil"/>
            </w:tcBorders>
            <w:shd w:val="clear" w:color="auto" w:fill="auto"/>
            <w:noWrap/>
            <w:vAlign w:val="center"/>
            <w:hideMark/>
          </w:tcPr>
          <w:p w14:paraId="37B6BD01"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-0.29%</w:t>
            </w:r>
          </w:p>
        </w:tc>
        <w:tc>
          <w:tcPr>
            <w:tcW w:w="1040" w:type="dxa"/>
            <w:tcBorders>
              <w:top w:val="nil"/>
              <w:left w:val="nil"/>
              <w:bottom w:val="nil"/>
              <w:right w:val="nil"/>
            </w:tcBorders>
            <w:shd w:val="clear" w:color="auto" w:fill="auto"/>
            <w:noWrap/>
            <w:vAlign w:val="center"/>
            <w:hideMark/>
          </w:tcPr>
          <w:p w14:paraId="787D906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-0.33%</w:t>
            </w:r>
          </w:p>
        </w:tc>
        <w:tc>
          <w:tcPr>
            <w:tcW w:w="1040" w:type="dxa"/>
            <w:tcBorders>
              <w:top w:val="nil"/>
              <w:left w:val="nil"/>
              <w:bottom w:val="nil"/>
              <w:right w:val="single" w:sz="4" w:space="0" w:color="auto"/>
            </w:tcBorders>
            <w:shd w:val="clear" w:color="auto" w:fill="auto"/>
            <w:noWrap/>
            <w:vAlign w:val="center"/>
            <w:hideMark/>
          </w:tcPr>
          <w:p w14:paraId="04198C6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-0.20%</w:t>
            </w:r>
          </w:p>
        </w:tc>
        <w:tc>
          <w:tcPr>
            <w:tcW w:w="1040" w:type="dxa"/>
            <w:tcBorders>
              <w:top w:val="nil"/>
              <w:left w:val="nil"/>
              <w:bottom w:val="nil"/>
              <w:right w:val="nil"/>
            </w:tcBorders>
            <w:shd w:val="clear" w:color="auto" w:fill="auto"/>
            <w:noWrap/>
            <w:vAlign w:val="center"/>
            <w:hideMark/>
          </w:tcPr>
          <w:p w14:paraId="632AE0F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7F05565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4D3D8C7B"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4E5F986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A2</w:t>
            </w:r>
          </w:p>
        </w:tc>
        <w:tc>
          <w:tcPr>
            <w:tcW w:w="1040" w:type="dxa"/>
            <w:tcBorders>
              <w:top w:val="nil"/>
              <w:left w:val="nil"/>
              <w:bottom w:val="nil"/>
              <w:right w:val="nil"/>
            </w:tcBorders>
            <w:shd w:val="clear" w:color="auto" w:fill="auto"/>
            <w:noWrap/>
            <w:vAlign w:val="center"/>
            <w:hideMark/>
          </w:tcPr>
          <w:p w14:paraId="4466127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-0.04%</w:t>
            </w:r>
          </w:p>
        </w:tc>
        <w:tc>
          <w:tcPr>
            <w:tcW w:w="1040" w:type="dxa"/>
            <w:tcBorders>
              <w:top w:val="nil"/>
              <w:left w:val="nil"/>
              <w:bottom w:val="nil"/>
              <w:right w:val="nil"/>
            </w:tcBorders>
            <w:shd w:val="clear" w:color="auto" w:fill="auto"/>
            <w:noWrap/>
            <w:vAlign w:val="center"/>
            <w:hideMark/>
          </w:tcPr>
          <w:p w14:paraId="1ADE31E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-0.10%</w:t>
            </w:r>
          </w:p>
        </w:tc>
        <w:tc>
          <w:tcPr>
            <w:tcW w:w="1040" w:type="dxa"/>
            <w:tcBorders>
              <w:top w:val="nil"/>
              <w:left w:val="nil"/>
              <w:bottom w:val="nil"/>
              <w:right w:val="single" w:sz="4" w:space="0" w:color="auto"/>
            </w:tcBorders>
            <w:shd w:val="clear" w:color="auto" w:fill="auto"/>
            <w:noWrap/>
            <w:vAlign w:val="center"/>
            <w:hideMark/>
          </w:tcPr>
          <w:p w14:paraId="592DFF6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-0.07%</w:t>
            </w:r>
          </w:p>
        </w:tc>
        <w:tc>
          <w:tcPr>
            <w:tcW w:w="1040" w:type="dxa"/>
            <w:tcBorders>
              <w:top w:val="nil"/>
              <w:left w:val="nil"/>
              <w:bottom w:val="nil"/>
              <w:right w:val="nil"/>
            </w:tcBorders>
            <w:shd w:val="clear" w:color="auto" w:fill="auto"/>
            <w:noWrap/>
            <w:vAlign w:val="center"/>
            <w:hideMark/>
          </w:tcPr>
          <w:p w14:paraId="54ABF5FF"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640920D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5A517672"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4D43234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B</w:t>
            </w:r>
          </w:p>
        </w:tc>
        <w:tc>
          <w:tcPr>
            <w:tcW w:w="1040" w:type="dxa"/>
            <w:tcBorders>
              <w:top w:val="nil"/>
              <w:left w:val="nil"/>
              <w:bottom w:val="nil"/>
              <w:right w:val="nil"/>
            </w:tcBorders>
            <w:shd w:val="clear" w:color="auto" w:fill="auto"/>
            <w:noWrap/>
            <w:vAlign w:val="center"/>
            <w:hideMark/>
          </w:tcPr>
          <w:p w14:paraId="23AC1C8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-0.08%</w:t>
            </w:r>
          </w:p>
        </w:tc>
        <w:tc>
          <w:tcPr>
            <w:tcW w:w="1040" w:type="dxa"/>
            <w:tcBorders>
              <w:top w:val="nil"/>
              <w:left w:val="nil"/>
              <w:bottom w:val="nil"/>
              <w:right w:val="nil"/>
            </w:tcBorders>
            <w:shd w:val="clear" w:color="auto" w:fill="auto"/>
            <w:noWrap/>
            <w:vAlign w:val="center"/>
            <w:hideMark/>
          </w:tcPr>
          <w:p w14:paraId="1CD01FF2"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-0.10%</w:t>
            </w:r>
          </w:p>
        </w:tc>
        <w:tc>
          <w:tcPr>
            <w:tcW w:w="1040" w:type="dxa"/>
            <w:tcBorders>
              <w:top w:val="nil"/>
              <w:left w:val="nil"/>
              <w:bottom w:val="nil"/>
              <w:right w:val="single" w:sz="4" w:space="0" w:color="auto"/>
            </w:tcBorders>
            <w:shd w:val="clear" w:color="auto" w:fill="auto"/>
            <w:noWrap/>
            <w:vAlign w:val="center"/>
            <w:hideMark/>
          </w:tcPr>
          <w:p w14:paraId="77664EC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-0.06%</w:t>
            </w:r>
          </w:p>
        </w:tc>
        <w:tc>
          <w:tcPr>
            <w:tcW w:w="1040" w:type="dxa"/>
            <w:tcBorders>
              <w:top w:val="nil"/>
              <w:left w:val="nil"/>
              <w:bottom w:val="nil"/>
              <w:right w:val="nil"/>
            </w:tcBorders>
            <w:shd w:val="clear" w:color="auto" w:fill="auto"/>
            <w:noWrap/>
            <w:vAlign w:val="center"/>
            <w:hideMark/>
          </w:tcPr>
          <w:p w14:paraId="2AE8BCD3"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c>
          <w:tcPr>
            <w:tcW w:w="1040" w:type="dxa"/>
            <w:tcBorders>
              <w:top w:val="nil"/>
              <w:left w:val="nil"/>
              <w:bottom w:val="nil"/>
              <w:right w:val="single" w:sz="8" w:space="0" w:color="auto"/>
            </w:tcBorders>
            <w:shd w:val="clear" w:color="auto" w:fill="auto"/>
            <w:noWrap/>
            <w:vAlign w:val="center"/>
            <w:hideMark/>
          </w:tcPr>
          <w:p w14:paraId="3DA0BBC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6D33733A"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0239DE7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C</w:t>
            </w:r>
          </w:p>
        </w:tc>
        <w:tc>
          <w:tcPr>
            <w:tcW w:w="1040" w:type="dxa"/>
            <w:tcBorders>
              <w:top w:val="nil"/>
              <w:left w:val="nil"/>
              <w:bottom w:val="nil"/>
              <w:right w:val="nil"/>
            </w:tcBorders>
            <w:shd w:val="clear" w:color="auto" w:fill="auto"/>
            <w:noWrap/>
            <w:vAlign w:val="center"/>
            <w:hideMark/>
          </w:tcPr>
          <w:p w14:paraId="01192A8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0.03%</w:t>
            </w:r>
          </w:p>
        </w:tc>
        <w:tc>
          <w:tcPr>
            <w:tcW w:w="1040" w:type="dxa"/>
            <w:tcBorders>
              <w:top w:val="nil"/>
              <w:left w:val="nil"/>
              <w:bottom w:val="nil"/>
              <w:right w:val="nil"/>
            </w:tcBorders>
            <w:shd w:val="clear" w:color="auto" w:fill="auto"/>
            <w:noWrap/>
            <w:vAlign w:val="center"/>
            <w:hideMark/>
          </w:tcPr>
          <w:p w14:paraId="3D81D4C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0.01%</w:t>
            </w:r>
          </w:p>
        </w:tc>
        <w:tc>
          <w:tcPr>
            <w:tcW w:w="1040" w:type="dxa"/>
            <w:tcBorders>
              <w:top w:val="nil"/>
              <w:left w:val="nil"/>
              <w:bottom w:val="nil"/>
              <w:right w:val="single" w:sz="4" w:space="0" w:color="auto"/>
            </w:tcBorders>
            <w:shd w:val="clear" w:color="auto" w:fill="auto"/>
            <w:noWrap/>
            <w:vAlign w:val="center"/>
            <w:hideMark/>
          </w:tcPr>
          <w:p w14:paraId="38CC2B81"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0.03%</w:t>
            </w:r>
          </w:p>
        </w:tc>
        <w:tc>
          <w:tcPr>
            <w:tcW w:w="1040" w:type="dxa"/>
            <w:tcBorders>
              <w:top w:val="nil"/>
              <w:left w:val="nil"/>
              <w:bottom w:val="nil"/>
              <w:right w:val="nil"/>
            </w:tcBorders>
            <w:shd w:val="clear" w:color="auto" w:fill="auto"/>
            <w:noWrap/>
            <w:vAlign w:val="center"/>
            <w:hideMark/>
          </w:tcPr>
          <w:p w14:paraId="0BADC57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100%</w:t>
            </w:r>
          </w:p>
        </w:tc>
        <w:tc>
          <w:tcPr>
            <w:tcW w:w="1040" w:type="dxa"/>
            <w:tcBorders>
              <w:top w:val="nil"/>
              <w:left w:val="nil"/>
              <w:bottom w:val="nil"/>
              <w:right w:val="single" w:sz="8" w:space="0" w:color="auto"/>
            </w:tcBorders>
            <w:shd w:val="clear" w:color="auto" w:fill="auto"/>
            <w:noWrap/>
            <w:vAlign w:val="center"/>
            <w:hideMark/>
          </w:tcPr>
          <w:p w14:paraId="247D124A"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r>
      <w:tr w:rsidR="00061B46" w:rsidRPr="00061B46" w14:paraId="6E354F15" w14:textId="77777777" w:rsidTr="00061B46">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69D869CF"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E</w:t>
            </w:r>
          </w:p>
        </w:tc>
        <w:tc>
          <w:tcPr>
            <w:tcW w:w="1040" w:type="dxa"/>
            <w:tcBorders>
              <w:top w:val="nil"/>
              <w:left w:val="nil"/>
              <w:bottom w:val="nil"/>
              <w:right w:val="nil"/>
            </w:tcBorders>
            <w:shd w:val="clear" w:color="auto" w:fill="auto"/>
            <w:noWrap/>
            <w:vAlign w:val="center"/>
            <w:hideMark/>
          </w:tcPr>
          <w:p w14:paraId="2E60203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-0.01%</w:t>
            </w:r>
          </w:p>
        </w:tc>
        <w:tc>
          <w:tcPr>
            <w:tcW w:w="1040" w:type="dxa"/>
            <w:tcBorders>
              <w:top w:val="nil"/>
              <w:left w:val="nil"/>
              <w:bottom w:val="nil"/>
              <w:right w:val="nil"/>
            </w:tcBorders>
            <w:shd w:val="clear" w:color="auto" w:fill="auto"/>
            <w:noWrap/>
            <w:vAlign w:val="center"/>
            <w:hideMark/>
          </w:tcPr>
          <w:p w14:paraId="38C094AE"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-0.03%</w:t>
            </w:r>
          </w:p>
        </w:tc>
        <w:tc>
          <w:tcPr>
            <w:tcW w:w="1040" w:type="dxa"/>
            <w:tcBorders>
              <w:top w:val="nil"/>
              <w:left w:val="nil"/>
              <w:bottom w:val="nil"/>
              <w:right w:val="single" w:sz="4" w:space="0" w:color="auto"/>
            </w:tcBorders>
            <w:shd w:val="clear" w:color="auto" w:fill="auto"/>
            <w:noWrap/>
            <w:vAlign w:val="center"/>
            <w:hideMark/>
          </w:tcPr>
          <w:p w14:paraId="4F14A19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0.01%</w:t>
            </w:r>
          </w:p>
        </w:tc>
        <w:tc>
          <w:tcPr>
            <w:tcW w:w="1040" w:type="dxa"/>
            <w:tcBorders>
              <w:top w:val="nil"/>
              <w:left w:val="nil"/>
              <w:bottom w:val="nil"/>
              <w:right w:val="nil"/>
            </w:tcBorders>
            <w:shd w:val="clear" w:color="auto" w:fill="auto"/>
            <w:noWrap/>
            <w:vAlign w:val="center"/>
            <w:hideMark/>
          </w:tcPr>
          <w:p w14:paraId="6588EC09"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c>
          <w:tcPr>
            <w:tcW w:w="1040" w:type="dxa"/>
            <w:tcBorders>
              <w:top w:val="nil"/>
              <w:left w:val="nil"/>
              <w:bottom w:val="nil"/>
              <w:right w:val="single" w:sz="8" w:space="0" w:color="auto"/>
            </w:tcBorders>
            <w:shd w:val="clear" w:color="auto" w:fill="auto"/>
            <w:noWrap/>
            <w:vAlign w:val="center"/>
            <w:hideMark/>
          </w:tcPr>
          <w:p w14:paraId="50D3F39B"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1B6E5C1C" w14:textId="77777777" w:rsidTr="00061B46">
        <w:trPr>
          <w:trHeight w:val="256"/>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E27C74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1B46">
              <w:rPr>
                <w:rFonts w:ascii="Arial" w:eastAsia="宋体" w:hAnsi="Arial" w:cs="Arial"/>
                <w:b/>
                <w:bCs/>
                <w:color w:val="000000"/>
                <w:sz w:val="18"/>
                <w:szCs w:val="18"/>
                <w:lang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2715936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-0.07%</w:t>
            </w:r>
          </w:p>
        </w:tc>
        <w:tc>
          <w:tcPr>
            <w:tcW w:w="1040" w:type="dxa"/>
            <w:tcBorders>
              <w:top w:val="single" w:sz="8" w:space="0" w:color="auto"/>
              <w:left w:val="nil"/>
              <w:bottom w:val="nil"/>
              <w:right w:val="nil"/>
            </w:tcBorders>
            <w:shd w:val="clear" w:color="auto" w:fill="auto"/>
            <w:noWrap/>
            <w:vAlign w:val="center"/>
            <w:hideMark/>
          </w:tcPr>
          <w:p w14:paraId="01C42292"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-0.10%</w:t>
            </w:r>
          </w:p>
        </w:tc>
        <w:tc>
          <w:tcPr>
            <w:tcW w:w="1040" w:type="dxa"/>
            <w:tcBorders>
              <w:top w:val="single" w:sz="8" w:space="0" w:color="auto"/>
              <w:left w:val="nil"/>
              <w:bottom w:val="nil"/>
              <w:right w:val="single" w:sz="4" w:space="0" w:color="auto"/>
            </w:tcBorders>
            <w:shd w:val="clear" w:color="auto" w:fill="auto"/>
            <w:noWrap/>
            <w:vAlign w:val="center"/>
            <w:hideMark/>
          </w:tcPr>
          <w:p w14:paraId="5C6EFA3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-0.05%</w:t>
            </w:r>
          </w:p>
        </w:tc>
        <w:tc>
          <w:tcPr>
            <w:tcW w:w="1040" w:type="dxa"/>
            <w:tcBorders>
              <w:top w:val="single" w:sz="8" w:space="0" w:color="auto"/>
              <w:left w:val="nil"/>
              <w:bottom w:val="nil"/>
              <w:right w:val="nil"/>
            </w:tcBorders>
            <w:shd w:val="clear" w:color="auto" w:fill="auto"/>
            <w:noWrap/>
            <w:vAlign w:val="center"/>
            <w:hideMark/>
          </w:tcPr>
          <w:p w14:paraId="28817B7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A69E477"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101%</w:t>
            </w:r>
          </w:p>
        </w:tc>
      </w:tr>
      <w:tr w:rsidR="00061B46" w:rsidRPr="00061B46" w14:paraId="2E3D1364" w14:textId="77777777" w:rsidTr="00061B46">
        <w:trPr>
          <w:trHeight w:val="256"/>
          <w:jc w:val="center"/>
        </w:trPr>
        <w:tc>
          <w:tcPr>
            <w:tcW w:w="1620" w:type="dxa"/>
            <w:tcBorders>
              <w:top w:val="single" w:sz="8" w:space="0" w:color="auto"/>
              <w:left w:val="single" w:sz="8" w:space="0" w:color="auto"/>
              <w:bottom w:val="nil"/>
              <w:right w:val="nil"/>
            </w:tcBorders>
            <w:shd w:val="clear" w:color="auto" w:fill="auto"/>
            <w:noWrap/>
            <w:vAlign w:val="center"/>
            <w:hideMark/>
          </w:tcPr>
          <w:p w14:paraId="73D05E75"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D</w:t>
            </w:r>
          </w:p>
        </w:tc>
        <w:tc>
          <w:tcPr>
            <w:tcW w:w="1040" w:type="dxa"/>
            <w:tcBorders>
              <w:top w:val="single" w:sz="8" w:space="0" w:color="auto"/>
              <w:left w:val="single" w:sz="8" w:space="0" w:color="auto"/>
              <w:bottom w:val="nil"/>
              <w:right w:val="nil"/>
            </w:tcBorders>
            <w:shd w:val="clear" w:color="auto" w:fill="auto"/>
            <w:noWrap/>
            <w:vAlign w:val="center"/>
            <w:hideMark/>
          </w:tcPr>
          <w:p w14:paraId="1BC4A8D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0.04%</w:t>
            </w:r>
          </w:p>
        </w:tc>
        <w:tc>
          <w:tcPr>
            <w:tcW w:w="1040" w:type="dxa"/>
            <w:tcBorders>
              <w:top w:val="single" w:sz="8" w:space="0" w:color="auto"/>
              <w:left w:val="nil"/>
              <w:bottom w:val="nil"/>
              <w:right w:val="nil"/>
            </w:tcBorders>
            <w:shd w:val="clear" w:color="auto" w:fill="auto"/>
            <w:noWrap/>
            <w:vAlign w:val="center"/>
            <w:hideMark/>
          </w:tcPr>
          <w:p w14:paraId="628EF19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0.19%</w:t>
            </w:r>
          </w:p>
        </w:tc>
        <w:tc>
          <w:tcPr>
            <w:tcW w:w="1040" w:type="dxa"/>
            <w:tcBorders>
              <w:top w:val="single" w:sz="8" w:space="0" w:color="auto"/>
              <w:left w:val="nil"/>
              <w:bottom w:val="nil"/>
              <w:right w:val="single" w:sz="4" w:space="0" w:color="auto"/>
            </w:tcBorders>
            <w:shd w:val="clear" w:color="auto" w:fill="auto"/>
            <w:noWrap/>
            <w:vAlign w:val="center"/>
            <w:hideMark/>
          </w:tcPr>
          <w:p w14:paraId="20D6F663"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0.06%</w:t>
            </w:r>
          </w:p>
        </w:tc>
        <w:tc>
          <w:tcPr>
            <w:tcW w:w="1040" w:type="dxa"/>
            <w:tcBorders>
              <w:top w:val="single" w:sz="8" w:space="0" w:color="auto"/>
              <w:left w:val="nil"/>
              <w:bottom w:val="nil"/>
              <w:right w:val="nil"/>
            </w:tcBorders>
            <w:shd w:val="clear" w:color="auto" w:fill="auto"/>
            <w:noWrap/>
            <w:vAlign w:val="center"/>
            <w:hideMark/>
          </w:tcPr>
          <w:p w14:paraId="71B70735"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104%</w:t>
            </w:r>
          </w:p>
        </w:tc>
        <w:tc>
          <w:tcPr>
            <w:tcW w:w="1040" w:type="dxa"/>
            <w:tcBorders>
              <w:top w:val="single" w:sz="8" w:space="0" w:color="auto"/>
              <w:left w:val="nil"/>
              <w:bottom w:val="nil"/>
              <w:right w:val="single" w:sz="8" w:space="0" w:color="auto"/>
            </w:tcBorders>
            <w:shd w:val="clear" w:color="auto" w:fill="auto"/>
            <w:noWrap/>
            <w:vAlign w:val="center"/>
            <w:hideMark/>
          </w:tcPr>
          <w:p w14:paraId="159C74E4"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r>
      <w:tr w:rsidR="00061B46" w:rsidRPr="00061B46" w14:paraId="7E3E49A3" w14:textId="77777777" w:rsidTr="00061B46">
        <w:trPr>
          <w:trHeight w:val="256"/>
          <w:jc w:val="center"/>
        </w:trPr>
        <w:tc>
          <w:tcPr>
            <w:tcW w:w="1620" w:type="dxa"/>
            <w:tcBorders>
              <w:top w:val="nil"/>
              <w:left w:val="single" w:sz="8" w:space="0" w:color="auto"/>
              <w:bottom w:val="single" w:sz="8" w:space="0" w:color="auto"/>
              <w:right w:val="nil"/>
            </w:tcBorders>
            <w:shd w:val="clear" w:color="auto" w:fill="auto"/>
            <w:noWrap/>
            <w:vAlign w:val="center"/>
            <w:hideMark/>
          </w:tcPr>
          <w:p w14:paraId="781D9E85"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Class F</w:t>
            </w:r>
          </w:p>
        </w:tc>
        <w:tc>
          <w:tcPr>
            <w:tcW w:w="1040" w:type="dxa"/>
            <w:tcBorders>
              <w:top w:val="nil"/>
              <w:left w:val="single" w:sz="8" w:space="0" w:color="auto"/>
              <w:bottom w:val="single" w:sz="8" w:space="0" w:color="auto"/>
              <w:right w:val="nil"/>
            </w:tcBorders>
            <w:shd w:val="clear" w:color="auto" w:fill="auto"/>
            <w:noWrap/>
            <w:vAlign w:val="center"/>
            <w:hideMark/>
          </w:tcPr>
          <w:p w14:paraId="23574130"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0.21%</w:t>
            </w:r>
          </w:p>
        </w:tc>
        <w:tc>
          <w:tcPr>
            <w:tcW w:w="1040" w:type="dxa"/>
            <w:tcBorders>
              <w:top w:val="nil"/>
              <w:left w:val="nil"/>
              <w:bottom w:val="single" w:sz="8" w:space="0" w:color="auto"/>
              <w:right w:val="nil"/>
            </w:tcBorders>
            <w:shd w:val="clear" w:color="auto" w:fill="auto"/>
            <w:noWrap/>
            <w:vAlign w:val="center"/>
            <w:hideMark/>
          </w:tcPr>
          <w:p w14:paraId="656CA56D"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0.15%</w:t>
            </w:r>
          </w:p>
        </w:tc>
        <w:tc>
          <w:tcPr>
            <w:tcW w:w="1040" w:type="dxa"/>
            <w:tcBorders>
              <w:top w:val="nil"/>
              <w:left w:val="nil"/>
              <w:bottom w:val="single" w:sz="8" w:space="0" w:color="auto"/>
              <w:right w:val="single" w:sz="4" w:space="0" w:color="auto"/>
            </w:tcBorders>
            <w:shd w:val="clear" w:color="auto" w:fill="auto"/>
            <w:noWrap/>
            <w:vAlign w:val="center"/>
            <w:hideMark/>
          </w:tcPr>
          <w:p w14:paraId="14134262"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0.15%</w:t>
            </w:r>
          </w:p>
        </w:tc>
        <w:tc>
          <w:tcPr>
            <w:tcW w:w="1040" w:type="dxa"/>
            <w:tcBorders>
              <w:top w:val="nil"/>
              <w:left w:val="nil"/>
              <w:bottom w:val="single" w:sz="8" w:space="0" w:color="auto"/>
              <w:right w:val="nil"/>
            </w:tcBorders>
            <w:shd w:val="clear" w:color="auto" w:fill="auto"/>
            <w:noWrap/>
            <w:vAlign w:val="center"/>
            <w:hideMark/>
          </w:tcPr>
          <w:p w14:paraId="41E65FC6"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122%</w:t>
            </w:r>
          </w:p>
        </w:tc>
        <w:tc>
          <w:tcPr>
            <w:tcW w:w="1040" w:type="dxa"/>
            <w:tcBorders>
              <w:top w:val="nil"/>
              <w:left w:val="nil"/>
              <w:bottom w:val="single" w:sz="8" w:space="0" w:color="auto"/>
              <w:right w:val="single" w:sz="8" w:space="0" w:color="auto"/>
            </w:tcBorders>
            <w:shd w:val="clear" w:color="auto" w:fill="auto"/>
            <w:noWrap/>
            <w:vAlign w:val="center"/>
            <w:hideMark/>
          </w:tcPr>
          <w:p w14:paraId="3DF51548" w14:textId="77777777" w:rsidR="00061B46" w:rsidRPr="00061B46" w:rsidRDefault="00061B46" w:rsidP="00061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1B46">
              <w:rPr>
                <w:rFonts w:ascii="Arial" w:eastAsia="宋体" w:hAnsi="Arial" w:cs="Arial"/>
                <w:color w:val="000000"/>
                <w:sz w:val="18"/>
                <w:szCs w:val="18"/>
                <w:lang w:eastAsia="zh-CN"/>
              </w:rPr>
              <w:t>102%</w:t>
            </w:r>
          </w:p>
        </w:tc>
      </w:tr>
    </w:tbl>
    <w:p w14:paraId="5839D0F7" w14:textId="77777777" w:rsidR="00061B46" w:rsidRDefault="00061B46" w:rsidP="007A0490">
      <w:pPr>
        <w:jc w:val="center"/>
        <w:rPr>
          <w:lang w:eastAsia="ko-KR"/>
        </w:rPr>
      </w:pPr>
    </w:p>
    <w:tbl>
      <w:tblPr>
        <w:tblW w:w="6820" w:type="dxa"/>
        <w:jc w:val="center"/>
        <w:tblLook w:val="04A0" w:firstRow="1" w:lastRow="0" w:firstColumn="1" w:lastColumn="0" w:noHBand="0" w:noVBand="1"/>
      </w:tblPr>
      <w:tblGrid>
        <w:gridCol w:w="1620"/>
        <w:gridCol w:w="1040"/>
        <w:gridCol w:w="1040"/>
        <w:gridCol w:w="1040"/>
        <w:gridCol w:w="1040"/>
        <w:gridCol w:w="1040"/>
      </w:tblGrid>
      <w:tr w:rsidR="00C0150C" w:rsidRPr="00C0150C" w14:paraId="0F8F8AB0" w14:textId="77777777" w:rsidTr="007C20C2">
        <w:trPr>
          <w:trHeight w:val="256"/>
          <w:jc w:val="center"/>
        </w:trPr>
        <w:tc>
          <w:tcPr>
            <w:tcW w:w="1620" w:type="dxa"/>
            <w:tcBorders>
              <w:top w:val="nil"/>
              <w:left w:val="nil"/>
              <w:bottom w:val="nil"/>
              <w:right w:val="nil"/>
            </w:tcBorders>
            <w:shd w:val="clear" w:color="auto" w:fill="auto"/>
            <w:noWrap/>
            <w:vAlign w:val="center"/>
            <w:hideMark/>
          </w:tcPr>
          <w:p w14:paraId="213D015C"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2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85796A" w14:textId="7D8CD5D0"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Pr>
                <w:rFonts w:ascii="Arial" w:eastAsia="宋体" w:hAnsi="Arial" w:cs="Arial"/>
                <w:b/>
                <w:bCs/>
                <w:color w:val="000000"/>
                <w:sz w:val="18"/>
                <w:szCs w:val="18"/>
                <w:lang w:eastAsia="zh-CN"/>
              </w:rPr>
              <w:t>Random access Main10</w:t>
            </w:r>
          </w:p>
        </w:tc>
      </w:tr>
      <w:tr w:rsidR="00C0150C" w:rsidRPr="00C0150C" w14:paraId="1A616421" w14:textId="77777777" w:rsidTr="00692A14">
        <w:trPr>
          <w:trHeight w:val="256"/>
          <w:jc w:val="center"/>
        </w:trPr>
        <w:tc>
          <w:tcPr>
            <w:tcW w:w="1620" w:type="dxa"/>
            <w:tcBorders>
              <w:top w:val="nil"/>
              <w:left w:val="nil"/>
              <w:bottom w:val="nil"/>
              <w:right w:val="nil"/>
            </w:tcBorders>
            <w:shd w:val="clear" w:color="auto" w:fill="auto"/>
            <w:noWrap/>
            <w:vAlign w:val="center"/>
            <w:hideMark/>
          </w:tcPr>
          <w:p w14:paraId="10C837BD"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5200" w:type="dxa"/>
            <w:gridSpan w:val="5"/>
            <w:tcBorders>
              <w:top w:val="nil"/>
              <w:left w:val="single" w:sz="8" w:space="0" w:color="auto"/>
              <w:bottom w:val="nil"/>
              <w:right w:val="single" w:sz="8" w:space="0" w:color="auto"/>
            </w:tcBorders>
            <w:shd w:val="clear" w:color="auto" w:fill="auto"/>
            <w:noWrap/>
            <w:vAlign w:val="center"/>
            <w:hideMark/>
          </w:tcPr>
          <w:p w14:paraId="6A5D5A62" w14:textId="142013FE"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0150C">
              <w:rPr>
                <w:rFonts w:ascii="Arial" w:eastAsia="宋体" w:hAnsi="Arial" w:cs="Arial"/>
                <w:b/>
                <w:bCs/>
                <w:color w:val="000000"/>
                <w:sz w:val="18"/>
                <w:szCs w:val="18"/>
                <w:lang w:eastAsia="zh-CN"/>
              </w:rPr>
              <w:t>Over VTM 3.0</w:t>
            </w:r>
          </w:p>
        </w:tc>
      </w:tr>
      <w:tr w:rsidR="00C0150C" w:rsidRPr="00C0150C" w14:paraId="1E21C9BE" w14:textId="77777777" w:rsidTr="00C0150C">
        <w:trPr>
          <w:trHeight w:val="256"/>
          <w:jc w:val="center"/>
        </w:trPr>
        <w:tc>
          <w:tcPr>
            <w:tcW w:w="1620" w:type="dxa"/>
            <w:tcBorders>
              <w:top w:val="nil"/>
              <w:left w:val="nil"/>
              <w:bottom w:val="nil"/>
              <w:right w:val="nil"/>
            </w:tcBorders>
            <w:shd w:val="clear" w:color="auto" w:fill="auto"/>
            <w:noWrap/>
            <w:vAlign w:val="center"/>
            <w:hideMark/>
          </w:tcPr>
          <w:p w14:paraId="254B14F7"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4C700C70"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Y</w:t>
            </w:r>
          </w:p>
        </w:tc>
        <w:tc>
          <w:tcPr>
            <w:tcW w:w="1040" w:type="dxa"/>
            <w:tcBorders>
              <w:top w:val="nil"/>
              <w:left w:val="nil"/>
              <w:bottom w:val="single" w:sz="8" w:space="0" w:color="auto"/>
              <w:right w:val="nil"/>
            </w:tcBorders>
            <w:shd w:val="clear" w:color="auto" w:fill="auto"/>
            <w:noWrap/>
            <w:vAlign w:val="center"/>
            <w:hideMark/>
          </w:tcPr>
          <w:p w14:paraId="019A142F"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0F050D58"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w:t>
            </w:r>
          </w:p>
        </w:tc>
        <w:tc>
          <w:tcPr>
            <w:tcW w:w="1040" w:type="dxa"/>
            <w:tcBorders>
              <w:top w:val="nil"/>
              <w:left w:val="nil"/>
              <w:bottom w:val="single" w:sz="8" w:space="0" w:color="auto"/>
              <w:right w:val="nil"/>
            </w:tcBorders>
            <w:shd w:val="clear" w:color="auto" w:fill="auto"/>
            <w:noWrap/>
            <w:vAlign w:val="center"/>
            <w:hideMark/>
          </w:tcPr>
          <w:p w14:paraId="4FDD9A46"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3744258"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DecT</w:t>
            </w:r>
          </w:p>
        </w:tc>
      </w:tr>
      <w:tr w:rsidR="00C0150C" w:rsidRPr="00C0150C" w14:paraId="23F2DEFC" w14:textId="77777777" w:rsidTr="00C0150C">
        <w:trPr>
          <w:trHeight w:val="256"/>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1145321A"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Class A1</w:t>
            </w:r>
          </w:p>
        </w:tc>
        <w:tc>
          <w:tcPr>
            <w:tcW w:w="1040" w:type="dxa"/>
            <w:tcBorders>
              <w:top w:val="nil"/>
              <w:left w:val="nil"/>
              <w:bottom w:val="nil"/>
              <w:right w:val="nil"/>
            </w:tcBorders>
            <w:shd w:val="clear" w:color="auto" w:fill="auto"/>
            <w:noWrap/>
            <w:vAlign w:val="center"/>
            <w:hideMark/>
          </w:tcPr>
          <w:p w14:paraId="269FCC24"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nil"/>
            </w:tcBorders>
            <w:shd w:val="clear" w:color="auto" w:fill="auto"/>
            <w:noWrap/>
            <w:vAlign w:val="center"/>
            <w:hideMark/>
          </w:tcPr>
          <w:p w14:paraId="5B67397F"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single" w:sz="4" w:space="0" w:color="auto"/>
            </w:tcBorders>
            <w:shd w:val="clear" w:color="auto" w:fill="auto"/>
            <w:noWrap/>
            <w:vAlign w:val="center"/>
            <w:hideMark/>
          </w:tcPr>
          <w:p w14:paraId="2215B4B9"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nil"/>
            </w:tcBorders>
            <w:shd w:val="clear" w:color="auto" w:fill="auto"/>
            <w:noWrap/>
            <w:vAlign w:val="center"/>
            <w:hideMark/>
          </w:tcPr>
          <w:p w14:paraId="35C2F327"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single" w:sz="8" w:space="0" w:color="auto"/>
            </w:tcBorders>
            <w:shd w:val="clear" w:color="auto" w:fill="auto"/>
            <w:noWrap/>
            <w:vAlign w:val="center"/>
            <w:hideMark/>
          </w:tcPr>
          <w:p w14:paraId="12F6DFC2"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#NUM!</w:t>
            </w:r>
          </w:p>
        </w:tc>
      </w:tr>
      <w:tr w:rsidR="00C0150C" w:rsidRPr="00C0150C" w14:paraId="7ADE8CD0" w14:textId="77777777" w:rsidTr="00C0150C">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3761244B"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Class A2</w:t>
            </w:r>
          </w:p>
        </w:tc>
        <w:tc>
          <w:tcPr>
            <w:tcW w:w="1040" w:type="dxa"/>
            <w:tcBorders>
              <w:top w:val="nil"/>
              <w:left w:val="nil"/>
              <w:bottom w:val="nil"/>
              <w:right w:val="nil"/>
            </w:tcBorders>
            <w:shd w:val="clear" w:color="auto" w:fill="auto"/>
            <w:noWrap/>
            <w:vAlign w:val="center"/>
            <w:hideMark/>
          </w:tcPr>
          <w:p w14:paraId="24BA144F"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nil"/>
            </w:tcBorders>
            <w:shd w:val="clear" w:color="auto" w:fill="auto"/>
            <w:noWrap/>
            <w:vAlign w:val="center"/>
            <w:hideMark/>
          </w:tcPr>
          <w:p w14:paraId="11A9E3FB"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single" w:sz="4" w:space="0" w:color="auto"/>
            </w:tcBorders>
            <w:shd w:val="clear" w:color="auto" w:fill="auto"/>
            <w:noWrap/>
            <w:vAlign w:val="center"/>
            <w:hideMark/>
          </w:tcPr>
          <w:p w14:paraId="3D9BE063"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nil"/>
            </w:tcBorders>
            <w:shd w:val="clear" w:color="auto" w:fill="auto"/>
            <w:noWrap/>
            <w:vAlign w:val="center"/>
            <w:hideMark/>
          </w:tcPr>
          <w:p w14:paraId="1FFC0564"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nil"/>
              <w:left w:val="nil"/>
              <w:bottom w:val="nil"/>
              <w:right w:val="single" w:sz="8" w:space="0" w:color="auto"/>
            </w:tcBorders>
            <w:shd w:val="clear" w:color="auto" w:fill="auto"/>
            <w:noWrap/>
            <w:vAlign w:val="center"/>
            <w:hideMark/>
          </w:tcPr>
          <w:p w14:paraId="2267957C"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#NUM!</w:t>
            </w:r>
          </w:p>
        </w:tc>
      </w:tr>
      <w:tr w:rsidR="00C0150C" w:rsidRPr="00C0150C" w14:paraId="2BFC9916" w14:textId="77777777" w:rsidTr="00C0150C">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46CCEE70"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Class B</w:t>
            </w:r>
          </w:p>
        </w:tc>
        <w:tc>
          <w:tcPr>
            <w:tcW w:w="1040" w:type="dxa"/>
            <w:tcBorders>
              <w:top w:val="nil"/>
              <w:left w:val="nil"/>
              <w:bottom w:val="nil"/>
              <w:right w:val="nil"/>
            </w:tcBorders>
            <w:shd w:val="clear" w:color="auto" w:fill="auto"/>
            <w:noWrap/>
            <w:vAlign w:val="center"/>
            <w:hideMark/>
          </w:tcPr>
          <w:p w14:paraId="3EE427AA"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-0.03%</w:t>
            </w:r>
          </w:p>
        </w:tc>
        <w:tc>
          <w:tcPr>
            <w:tcW w:w="1040" w:type="dxa"/>
            <w:tcBorders>
              <w:top w:val="nil"/>
              <w:left w:val="nil"/>
              <w:bottom w:val="nil"/>
              <w:right w:val="nil"/>
            </w:tcBorders>
            <w:shd w:val="clear" w:color="auto" w:fill="auto"/>
            <w:noWrap/>
            <w:vAlign w:val="center"/>
            <w:hideMark/>
          </w:tcPr>
          <w:p w14:paraId="51D26A97"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0.06%</w:t>
            </w:r>
          </w:p>
        </w:tc>
        <w:tc>
          <w:tcPr>
            <w:tcW w:w="1040" w:type="dxa"/>
            <w:tcBorders>
              <w:top w:val="nil"/>
              <w:left w:val="nil"/>
              <w:bottom w:val="nil"/>
              <w:right w:val="single" w:sz="4" w:space="0" w:color="auto"/>
            </w:tcBorders>
            <w:shd w:val="clear" w:color="auto" w:fill="auto"/>
            <w:noWrap/>
            <w:vAlign w:val="center"/>
            <w:hideMark/>
          </w:tcPr>
          <w:p w14:paraId="105007CA"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0.00%</w:t>
            </w:r>
          </w:p>
        </w:tc>
        <w:tc>
          <w:tcPr>
            <w:tcW w:w="1040" w:type="dxa"/>
            <w:tcBorders>
              <w:top w:val="nil"/>
              <w:left w:val="nil"/>
              <w:bottom w:val="nil"/>
              <w:right w:val="nil"/>
            </w:tcBorders>
            <w:shd w:val="clear" w:color="auto" w:fill="auto"/>
            <w:noWrap/>
            <w:vAlign w:val="center"/>
            <w:hideMark/>
          </w:tcPr>
          <w:p w14:paraId="69477732"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102%</w:t>
            </w:r>
          </w:p>
        </w:tc>
        <w:tc>
          <w:tcPr>
            <w:tcW w:w="1040" w:type="dxa"/>
            <w:tcBorders>
              <w:top w:val="nil"/>
              <w:left w:val="nil"/>
              <w:bottom w:val="nil"/>
              <w:right w:val="single" w:sz="8" w:space="0" w:color="auto"/>
            </w:tcBorders>
            <w:shd w:val="clear" w:color="auto" w:fill="auto"/>
            <w:noWrap/>
            <w:vAlign w:val="center"/>
            <w:hideMark/>
          </w:tcPr>
          <w:p w14:paraId="75B49672"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99%</w:t>
            </w:r>
          </w:p>
        </w:tc>
      </w:tr>
      <w:tr w:rsidR="00C0150C" w:rsidRPr="00C0150C" w14:paraId="1C56E5F0" w14:textId="77777777" w:rsidTr="00C0150C">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1489BCA2"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Class C</w:t>
            </w:r>
          </w:p>
        </w:tc>
        <w:tc>
          <w:tcPr>
            <w:tcW w:w="1040" w:type="dxa"/>
            <w:tcBorders>
              <w:top w:val="nil"/>
              <w:left w:val="nil"/>
              <w:bottom w:val="nil"/>
              <w:right w:val="nil"/>
            </w:tcBorders>
            <w:shd w:val="clear" w:color="auto" w:fill="auto"/>
            <w:noWrap/>
            <w:vAlign w:val="center"/>
            <w:hideMark/>
          </w:tcPr>
          <w:p w14:paraId="03164BF3"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0.01%</w:t>
            </w:r>
          </w:p>
        </w:tc>
        <w:tc>
          <w:tcPr>
            <w:tcW w:w="1040" w:type="dxa"/>
            <w:tcBorders>
              <w:top w:val="nil"/>
              <w:left w:val="nil"/>
              <w:bottom w:val="nil"/>
              <w:right w:val="nil"/>
            </w:tcBorders>
            <w:shd w:val="clear" w:color="auto" w:fill="auto"/>
            <w:noWrap/>
            <w:vAlign w:val="center"/>
            <w:hideMark/>
          </w:tcPr>
          <w:p w14:paraId="096C6C7E"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0.11%</w:t>
            </w:r>
          </w:p>
        </w:tc>
        <w:tc>
          <w:tcPr>
            <w:tcW w:w="1040" w:type="dxa"/>
            <w:tcBorders>
              <w:top w:val="nil"/>
              <w:left w:val="nil"/>
              <w:bottom w:val="nil"/>
              <w:right w:val="single" w:sz="4" w:space="0" w:color="auto"/>
            </w:tcBorders>
            <w:shd w:val="clear" w:color="auto" w:fill="auto"/>
            <w:noWrap/>
            <w:vAlign w:val="center"/>
            <w:hideMark/>
          </w:tcPr>
          <w:p w14:paraId="1F8ACEA2"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0.22%</w:t>
            </w:r>
          </w:p>
        </w:tc>
        <w:tc>
          <w:tcPr>
            <w:tcW w:w="1040" w:type="dxa"/>
            <w:tcBorders>
              <w:top w:val="nil"/>
              <w:left w:val="nil"/>
              <w:bottom w:val="nil"/>
              <w:right w:val="nil"/>
            </w:tcBorders>
            <w:shd w:val="clear" w:color="auto" w:fill="auto"/>
            <w:noWrap/>
            <w:vAlign w:val="center"/>
            <w:hideMark/>
          </w:tcPr>
          <w:p w14:paraId="2B25D172"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115%</w:t>
            </w:r>
          </w:p>
        </w:tc>
        <w:tc>
          <w:tcPr>
            <w:tcW w:w="1040" w:type="dxa"/>
            <w:tcBorders>
              <w:top w:val="nil"/>
              <w:left w:val="nil"/>
              <w:bottom w:val="nil"/>
              <w:right w:val="single" w:sz="8" w:space="0" w:color="auto"/>
            </w:tcBorders>
            <w:shd w:val="clear" w:color="auto" w:fill="auto"/>
            <w:noWrap/>
            <w:vAlign w:val="center"/>
            <w:hideMark/>
          </w:tcPr>
          <w:p w14:paraId="64E0BA45"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99%</w:t>
            </w:r>
          </w:p>
        </w:tc>
      </w:tr>
      <w:tr w:rsidR="00C0150C" w:rsidRPr="00C0150C" w14:paraId="26770C8C" w14:textId="77777777" w:rsidTr="00C0150C">
        <w:trPr>
          <w:trHeight w:val="256"/>
          <w:jc w:val="center"/>
        </w:trPr>
        <w:tc>
          <w:tcPr>
            <w:tcW w:w="1620" w:type="dxa"/>
            <w:tcBorders>
              <w:top w:val="nil"/>
              <w:left w:val="single" w:sz="8" w:space="0" w:color="auto"/>
              <w:bottom w:val="nil"/>
              <w:right w:val="single" w:sz="8" w:space="0" w:color="auto"/>
            </w:tcBorders>
            <w:shd w:val="clear" w:color="auto" w:fill="auto"/>
            <w:noWrap/>
            <w:vAlign w:val="center"/>
            <w:hideMark/>
          </w:tcPr>
          <w:p w14:paraId="4CBFE388"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Class E</w:t>
            </w:r>
          </w:p>
        </w:tc>
        <w:tc>
          <w:tcPr>
            <w:tcW w:w="1040" w:type="dxa"/>
            <w:tcBorders>
              <w:top w:val="nil"/>
              <w:left w:val="nil"/>
              <w:bottom w:val="nil"/>
              <w:right w:val="nil"/>
            </w:tcBorders>
            <w:shd w:val="clear" w:color="auto" w:fill="auto"/>
            <w:noWrap/>
            <w:vAlign w:val="center"/>
            <w:hideMark/>
          </w:tcPr>
          <w:p w14:paraId="7888ACD9"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 xml:space="preserve">　</w:t>
            </w:r>
          </w:p>
        </w:tc>
        <w:tc>
          <w:tcPr>
            <w:tcW w:w="1040" w:type="dxa"/>
            <w:tcBorders>
              <w:top w:val="nil"/>
              <w:left w:val="nil"/>
              <w:bottom w:val="nil"/>
              <w:right w:val="nil"/>
            </w:tcBorders>
            <w:shd w:val="clear" w:color="auto" w:fill="auto"/>
            <w:noWrap/>
            <w:vAlign w:val="center"/>
            <w:hideMark/>
          </w:tcPr>
          <w:p w14:paraId="2E5BF5DF"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40" w:type="dxa"/>
            <w:tcBorders>
              <w:top w:val="nil"/>
              <w:left w:val="nil"/>
              <w:bottom w:val="nil"/>
              <w:right w:val="single" w:sz="4" w:space="0" w:color="auto"/>
            </w:tcBorders>
            <w:shd w:val="clear" w:color="auto" w:fill="auto"/>
            <w:noWrap/>
            <w:vAlign w:val="center"/>
            <w:hideMark/>
          </w:tcPr>
          <w:p w14:paraId="18F43B5D"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 xml:space="preserve">　</w:t>
            </w:r>
          </w:p>
        </w:tc>
        <w:tc>
          <w:tcPr>
            <w:tcW w:w="1040" w:type="dxa"/>
            <w:tcBorders>
              <w:top w:val="nil"/>
              <w:left w:val="nil"/>
              <w:bottom w:val="nil"/>
              <w:right w:val="nil"/>
            </w:tcBorders>
            <w:shd w:val="clear" w:color="auto" w:fill="auto"/>
            <w:noWrap/>
            <w:vAlign w:val="center"/>
            <w:hideMark/>
          </w:tcPr>
          <w:p w14:paraId="6C961FF8"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 xml:space="preserve">　</w:t>
            </w:r>
          </w:p>
        </w:tc>
        <w:tc>
          <w:tcPr>
            <w:tcW w:w="1040" w:type="dxa"/>
            <w:tcBorders>
              <w:top w:val="nil"/>
              <w:left w:val="nil"/>
              <w:bottom w:val="nil"/>
              <w:right w:val="single" w:sz="8" w:space="0" w:color="auto"/>
            </w:tcBorders>
            <w:shd w:val="clear" w:color="auto" w:fill="auto"/>
            <w:noWrap/>
            <w:vAlign w:val="center"/>
            <w:hideMark/>
          </w:tcPr>
          <w:p w14:paraId="56556E58"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 xml:space="preserve">　</w:t>
            </w:r>
          </w:p>
        </w:tc>
      </w:tr>
      <w:tr w:rsidR="00C0150C" w:rsidRPr="00C0150C" w14:paraId="218CDF51" w14:textId="77777777" w:rsidTr="00C0150C">
        <w:trPr>
          <w:trHeight w:val="256"/>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02923E3"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0150C">
              <w:rPr>
                <w:rFonts w:ascii="Arial" w:eastAsia="宋体" w:hAnsi="Arial" w:cs="Arial"/>
                <w:b/>
                <w:bCs/>
                <w:color w:val="000000"/>
                <w:sz w:val="18"/>
                <w:szCs w:val="18"/>
                <w:lang w:eastAsia="zh-CN"/>
              </w:rPr>
              <w:t>Overall</w:t>
            </w:r>
          </w:p>
        </w:tc>
        <w:tc>
          <w:tcPr>
            <w:tcW w:w="1040" w:type="dxa"/>
            <w:tcBorders>
              <w:top w:val="single" w:sz="8" w:space="0" w:color="auto"/>
              <w:left w:val="nil"/>
              <w:bottom w:val="nil"/>
              <w:right w:val="nil"/>
            </w:tcBorders>
            <w:shd w:val="clear" w:color="auto" w:fill="auto"/>
            <w:noWrap/>
            <w:vAlign w:val="center"/>
            <w:hideMark/>
          </w:tcPr>
          <w:p w14:paraId="05528AD1"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single" w:sz="8" w:space="0" w:color="auto"/>
              <w:left w:val="nil"/>
              <w:bottom w:val="nil"/>
              <w:right w:val="nil"/>
            </w:tcBorders>
            <w:shd w:val="clear" w:color="auto" w:fill="auto"/>
            <w:noWrap/>
            <w:vAlign w:val="center"/>
            <w:hideMark/>
          </w:tcPr>
          <w:p w14:paraId="4AA4351D"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1896746D"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single" w:sz="8" w:space="0" w:color="auto"/>
              <w:left w:val="nil"/>
              <w:bottom w:val="nil"/>
              <w:right w:val="nil"/>
            </w:tcBorders>
            <w:shd w:val="clear" w:color="auto" w:fill="auto"/>
            <w:noWrap/>
            <w:vAlign w:val="center"/>
            <w:hideMark/>
          </w:tcPr>
          <w:p w14:paraId="5EFD39BC"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#VALUE!</w:t>
            </w:r>
          </w:p>
        </w:tc>
        <w:tc>
          <w:tcPr>
            <w:tcW w:w="1040" w:type="dxa"/>
            <w:tcBorders>
              <w:top w:val="single" w:sz="8" w:space="0" w:color="auto"/>
              <w:left w:val="nil"/>
              <w:bottom w:val="nil"/>
              <w:right w:val="single" w:sz="8" w:space="0" w:color="auto"/>
            </w:tcBorders>
            <w:shd w:val="clear" w:color="auto" w:fill="auto"/>
            <w:noWrap/>
            <w:vAlign w:val="center"/>
            <w:hideMark/>
          </w:tcPr>
          <w:p w14:paraId="339CCDB8"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#NUM!</w:t>
            </w:r>
          </w:p>
        </w:tc>
      </w:tr>
      <w:tr w:rsidR="00C0150C" w:rsidRPr="00C0150C" w14:paraId="643B4EF3" w14:textId="77777777" w:rsidTr="00C0150C">
        <w:trPr>
          <w:trHeight w:val="256"/>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45FE73D"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Class D</w:t>
            </w:r>
          </w:p>
        </w:tc>
        <w:tc>
          <w:tcPr>
            <w:tcW w:w="1040" w:type="dxa"/>
            <w:tcBorders>
              <w:top w:val="single" w:sz="8" w:space="0" w:color="auto"/>
              <w:left w:val="nil"/>
              <w:bottom w:val="nil"/>
              <w:right w:val="nil"/>
            </w:tcBorders>
            <w:shd w:val="clear" w:color="auto" w:fill="auto"/>
            <w:noWrap/>
            <w:vAlign w:val="center"/>
            <w:hideMark/>
          </w:tcPr>
          <w:p w14:paraId="5E36ED91"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0.01%</w:t>
            </w:r>
          </w:p>
        </w:tc>
        <w:tc>
          <w:tcPr>
            <w:tcW w:w="1040" w:type="dxa"/>
            <w:tcBorders>
              <w:top w:val="single" w:sz="8" w:space="0" w:color="auto"/>
              <w:left w:val="nil"/>
              <w:bottom w:val="nil"/>
              <w:right w:val="nil"/>
            </w:tcBorders>
            <w:shd w:val="clear" w:color="auto" w:fill="auto"/>
            <w:noWrap/>
            <w:vAlign w:val="center"/>
            <w:hideMark/>
          </w:tcPr>
          <w:p w14:paraId="7C44CEC8"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-0.33%</w:t>
            </w:r>
          </w:p>
        </w:tc>
        <w:tc>
          <w:tcPr>
            <w:tcW w:w="1040" w:type="dxa"/>
            <w:tcBorders>
              <w:top w:val="single" w:sz="8" w:space="0" w:color="auto"/>
              <w:left w:val="nil"/>
              <w:bottom w:val="nil"/>
              <w:right w:val="single" w:sz="4" w:space="0" w:color="auto"/>
            </w:tcBorders>
            <w:shd w:val="clear" w:color="auto" w:fill="auto"/>
            <w:noWrap/>
            <w:vAlign w:val="center"/>
            <w:hideMark/>
          </w:tcPr>
          <w:p w14:paraId="76BDB934"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-0.27%</w:t>
            </w:r>
          </w:p>
        </w:tc>
        <w:tc>
          <w:tcPr>
            <w:tcW w:w="1040" w:type="dxa"/>
            <w:tcBorders>
              <w:top w:val="single" w:sz="8" w:space="0" w:color="auto"/>
              <w:left w:val="nil"/>
              <w:bottom w:val="nil"/>
              <w:right w:val="nil"/>
            </w:tcBorders>
            <w:shd w:val="clear" w:color="auto" w:fill="auto"/>
            <w:noWrap/>
            <w:vAlign w:val="center"/>
            <w:hideMark/>
          </w:tcPr>
          <w:p w14:paraId="6776E51E"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137%</w:t>
            </w:r>
          </w:p>
        </w:tc>
        <w:tc>
          <w:tcPr>
            <w:tcW w:w="1040" w:type="dxa"/>
            <w:tcBorders>
              <w:top w:val="single" w:sz="8" w:space="0" w:color="auto"/>
              <w:left w:val="nil"/>
              <w:bottom w:val="nil"/>
              <w:right w:val="single" w:sz="8" w:space="0" w:color="auto"/>
            </w:tcBorders>
            <w:shd w:val="clear" w:color="auto" w:fill="auto"/>
            <w:noWrap/>
            <w:vAlign w:val="center"/>
            <w:hideMark/>
          </w:tcPr>
          <w:p w14:paraId="57409906"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100%</w:t>
            </w:r>
          </w:p>
        </w:tc>
      </w:tr>
      <w:tr w:rsidR="00C0150C" w:rsidRPr="00C0150C" w14:paraId="74E14B3F" w14:textId="77777777" w:rsidTr="00C0150C">
        <w:trPr>
          <w:trHeight w:val="256"/>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2509CF6"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Class F</w:t>
            </w:r>
          </w:p>
        </w:tc>
        <w:tc>
          <w:tcPr>
            <w:tcW w:w="1040" w:type="dxa"/>
            <w:tcBorders>
              <w:top w:val="nil"/>
              <w:left w:val="nil"/>
              <w:bottom w:val="single" w:sz="8" w:space="0" w:color="auto"/>
              <w:right w:val="nil"/>
            </w:tcBorders>
            <w:shd w:val="clear" w:color="auto" w:fill="auto"/>
            <w:noWrap/>
            <w:vAlign w:val="center"/>
            <w:hideMark/>
          </w:tcPr>
          <w:p w14:paraId="79A27DA7"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0.09%</w:t>
            </w:r>
          </w:p>
        </w:tc>
        <w:tc>
          <w:tcPr>
            <w:tcW w:w="1040" w:type="dxa"/>
            <w:tcBorders>
              <w:top w:val="nil"/>
              <w:left w:val="nil"/>
              <w:bottom w:val="single" w:sz="8" w:space="0" w:color="auto"/>
              <w:right w:val="nil"/>
            </w:tcBorders>
            <w:shd w:val="clear" w:color="auto" w:fill="auto"/>
            <w:noWrap/>
            <w:vAlign w:val="center"/>
            <w:hideMark/>
          </w:tcPr>
          <w:p w14:paraId="69BB6C46"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0.14%</w:t>
            </w:r>
          </w:p>
        </w:tc>
        <w:tc>
          <w:tcPr>
            <w:tcW w:w="1040" w:type="dxa"/>
            <w:tcBorders>
              <w:top w:val="nil"/>
              <w:left w:val="nil"/>
              <w:bottom w:val="single" w:sz="8" w:space="0" w:color="auto"/>
              <w:right w:val="single" w:sz="4" w:space="0" w:color="auto"/>
            </w:tcBorders>
            <w:shd w:val="clear" w:color="auto" w:fill="auto"/>
            <w:noWrap/>
            <w:vAlign w:val="center"/>
            <w:hideMark/>
          </w:tcPr>
          <w:p w14:paraId="563595F7"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0.11%</w:t>
            </w:r>
          </w:p>
        </w:tc>
        <w:tc>
          <w:tcPr>
            <w:tcW w:w="1040" w:type="dxa"/>
            <w:tcBorders>
              <w:top w:val="nil"/>
              <w:left w:val="nil"/>
              <w:bottom w:val="single" w:sz="8" w:space="0" w:color="auto"/>
              <w:right w:val="nil"/>
            </w:tcBorders>
            <w:shd w:val="clear" w:color="auto" w:fill="auto"/>
            <w:noWrap/>
            <w:vAlign w:val="center"/>
            <w:hideMark/>
          </w:tcPr>
          <w:p w14:paraId="60C70B15"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148%</w:t>
            </w:r>
          </w:p>
        </w:tc>
        <w:tc>
          <w:tcPr>
            <w:tcW w:w="1040" w:type="dxa"/>
            <w:tcBorders>
              <w:top w:val="nil"/>
              <w:left w:val="nil"/>
              <w:bottom w:val="single" w:sz="8" w:space="0" w:color="auto"/>
              <w:right w:val="single" w:sz="8" w:space="0" w:color="auto"/>
            </w:tcBorders>
            <w:shd w:val="clear" w:color="auto" w:fill="auto"/>
            <w:noWrap/>
            <w:vAlign w:val="center"/>
            <w:hideMark/>
          </w:tcPr>
          <w:p w14:paraId="4F01031D" w14:textId="77777777" w:rsidR="00C0150C" w:rsidRPr="00C0150C" w:rsidRDefault="00C0150C" w:rsidP="00C0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150C">
              <w:rPr>
                <w:rFonts w:ascii="Arial" w:eastAsia="宋体" w:hAnsi="Arial" w:cs="Arial"/>
                <w:color w:val="000000"/>
                <w:sz w:val="18"/>
                <w:szCs w:val="18"/>
                <w:lang w:eastAsia="zh-CN"/>
              </w:rPr>
              <w:t>97%</w:t>
            </w:r>
          </w:p>
        </w:tc>
      </w:tr>
    </w:tbl>
    <w:p w14:paraId="35A11B87" w14:textId="77777777" w:rsidR="00EF4EA6" w:rsidRDefault="00EF4EA6" w:rsidP="007A0490">
      <w:pPr>
        <w:jc w:val="center"/>
        <w:rPr>
          <w:lang w:eastAsia="ko-KR"/>
        </w:rPr>
      </w:pPr>
    </w:p>
    <w:sectPr w:rsidR="00EF4EA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62C51" w14:textId="77777777" w:rsidR="006952EA" w:rsidRDefault="006952EA">
      <w:r>
        <w:separator/>
      </w:r>
    </w:p>
  </w:endnote>
  <w:endnote w:type="continuationSeparator" w:id="0">
    <w:p w14:paraId="600D2AC2" w14:textId="77777777" w:rsidR="006952EA" w:rsidRDefault="0069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6AA66FB" w:rsidR="00263CE5" w:rsidRPr="00C00DDE" w:rsidRDefault="00263CE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370A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61B46">
      <w:rPr>
        <w:rStyle w:val="a5"/>
        <w:noProof/>
      </w:rPr>
      <w:t>2019-01-10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0D84A" w14:textId="77777777" w:rsidR="006952EA" w:rsidRDefault="006952EA">
      <w:r>
        <w:separator/>
      </w:r>
    </w:p>
  </w:footnote>
  <w:footnote w:type="continuationSeparator" w:id="0">
    <w:p w14:paraId="0D7AD358" w14:textId="77777777" w:rsidR="006952EA" w:rsidRDefault="006952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587"/>
    <w:rsid w:val="00045059"/>
    <w:rsid w:val="000458BC"/>
    <w:rsid w:val="00045C41"/>
    <w:rsid w:val="00046C03"/>
    <w:rsid w:val="000531EF"/>
    <w:rsid w:val="00061B46"/>
    <w:rsid w:val="0006210F"/>
    <w:rsid w:val="00065039"/>
    <w:rsid w:val="0007614F"/>
    <w:rsid w:val="00081398"/>
    <w:rsid w:val="00081DB9"/>
    <w:rsid w:val="00083D0B"/>
    <w:rsid w:val="00094479"/>
    <w:rsid w:val="000962AC"/>
    <w:rsid w:val="000A45FA"/>
    <w:rsid w:val="000B0C0F"/>
    <w:rsid w:val="000B1C6B"/>
    <w:rsid w:val="000B4FF9"/>
    <w:rsid w:val="000C09AC"/>
    <w:rsid w:val="000D3440"/>
    <w:rsid w:val="000E00F3"/>
    <w:rsid w:val="000F158C"/>
    <w:rsid w:val="00102F3D"/>
    <w:rsid w:val="00112BEB"/>
    <w:rsid w:val="00124E38"/>
    <w:rsid w:val="0012580B"/>
    <w:rsid w:val="00131F90"/>
    <w:rsid w:val="0013458C"/>
    <w:rsid w:val="0013526E"/>
    <w:rsid w:val="00146152"/>
    <w:rsid w:val="00155526"/>
    <w:rsid w:val="00163553"/>
    <w:rsid w:val="00171371"/>
    <w:rsid w:val="00175A24"/>
    <w:rsid w:val="00187E58"/>
    <w:rsid w:val="001A297E"/>
    <w:rsid w:val="001A368E"/>
    <w:rsid w:val="001A7329"/>
    <w:rsid w:val="001A792F"/>
    <w:rsid w:val="001B33FA"/>
    <w:rsid w:val="001B4E28"/>
    <w:rsid w:val="001C3525"/>
    <w:rsid w:val="001C3AFB"/>
    <w:rsid w:val="001D1BD2"/>
    <w:rsid w:val="001D28D8"/>
    <w:rsid w:val="001E0248"/>
    <w:rsid w:val="001E02BE"/>
    <w:rsid w:val="001E3B37"/>
    <w:rsid w:val="001F2594"/>
    <w:rsid w:val="001F5EAB"/>
    <w:rsid w:val="001F7FAD"/>
    <w:rsid w:val="00204D64"/>
    <w:rsid w:val="002055A6"/>
    <w:rsid w:val="00206460"/>
    <w:rsid w:val="002069B4"/>
    <w:rsid w:val="0021115F"/>
    <w:rsid w:val="00215DFC"/>
    <w:rsid w:val="002212DF"/>
    <w:rsid w:val="00222CD4"/>
    <w:rsid w:val="00225016"/>
    <w:rsid w:val="002253CA"/>
    <w:rsid w:val="002264A6"/>
    <w:rsid w:val="00227BA7"/>
    <w:rsid w:val="0023011C"/>
    <w:rsid w:val="002375C1"/>
    <w:rsid w:val="002406FA"/>
    <w:rsid w:val="00263398"/>
    <w:rsid w:val="00263B99"/>
    <w:rsid w:val="00263CE5"/>
    <w:rsid w:val="00266F06"/>
    <w:rsid w:val="00275BCF"/>
    <w:rsid w:val="00291E36"/>
    <w:rsid w:val="00292257"/>
    <w:rsid w:val="002942FD"/>
    <w:rsid w:val="00296496"/>
    <w:rsid w:val="002A54E0"/>
    <w:rsid w:val="002A6267"/>
    <w:rsid w:val="002B0464"/>
    <w:rsid w:val="002B1595"/>
    <w:rsid w:val="002B191D"/>
    <w:rsid w:val="002B2E83"/>
    <w:rsid w:val="002B627B"/>
    <w:rsid w:val="002D0AF6"/>
    <w:rsid w:val="002D5C61"/>
    <w:rsid w:val="002E6315"/>
    <w:rsid w:val="002F164D"/>
    <w:rsid w:val="003021BC"/>
    <w:rsid w:val="00302E2E"/>
    <w:rsid w:val="0030598A"/>
    <w:rsid w:val="00306206"/>
    <w:rsid w:val="003111D0"/>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28"/>
    <w:rsid w:val="003E73ED"/>
    <w:rsid w:val="003F5D0F"/>
    <w:rsid w:val="003F7BAE"/>
    <w:rsid w:val="00414101"/>
    <w:rsid w:val="0041483E"/>
    <w:rsid w:val="00414B4B"/>
    <w:rsid w:val="004175BE"/>
    <w:rsid w:val="00420F62"/>
    <w:rsid w:val="004219CF"/>
    <w:rsid w:val="004234F0"/>
    <w:rsid w:val="00433DDB"/>
    <w:rsid w:val="00435A29"/>
    <w:rsid w:val="00437619"/>
    <w:rsid w:val="00443395"/>
    <w:rsid w:val="00465A1E"/>
    <w:rsid w:val="00481682"/>
    <w:rsid w:val="0049445A"/>
    <w:rsid w:val="00496062"/>
    <w:rsid w:val="004A2A63"/>
    <w:rsid w:val="004B210C"/>
    <w:rsid w:val="004D1201"/>
    <w:rsid w:val="004D23F2"/>
    <w:rsid w:val="004D405F"/>
    <w:rsid w:val="004E4F4F"/>
    <w:rsid w:val="004E6789"/>
    <w:rsid w:val="004F3229"/>
    <w:rsid w:val="004F61E3"/>
    <w:rsid w:val="00501B4D"/>
    <w:rsid w:val="00502E10"/>
    <w:rsid w:val="0050557D"/>
    <w:rsid w:val="0051015C"/>
    <w:rsid w:val="00513699"/>
    <w:rsid w:val="00516CF1"/>
    <w:rsid w:val="00531AE9"/>
    <w:rsid w:val="00550A66"/>
    <w:rsid w:val="00551FA2"/>
    <w:rsid w:val="00556002"/>
    <w:rsid w:val="00567EC7"/>
    <w:rsid w:val="00570013"/>
    <w:rsid w:val="005753EC"/>
    <w:rsid w:val="00577C0C"/>
    <w:rsid w:val="005801A2"/>
    <w:rsid w:val="005952A5"/>
    <w:rsid w:val="005A33A1"/>
    <w:rsid w:val="005B1D95"/>
    <w:rsid w:val="005B217D"/>
    <w:rsid w:val="005B45A1"/>
    <w:rsid w:val="005C385F"/>
    <w:rsid w:val="005E1AC6"/>
    <w:rsid w:val="005F6F1B"/>
    <w:rsid w:val="00615995"/>
    <w:rsid w:val="00616155"/>
    <w:rsid w:val="00624B33"/>
    <w:rsid w:val="0063041A"/>
    <w:rsid w:val="00630AA2"/>
    <w:rsid w:val="006318E3"/>
    <w:rsid w:val="00646707"/>
    <w:rsid w:val="00657F7E"/>
    <w:rsid w:val="00662E58"/>
    <w:rsid w:val="006637F2"/>
    <w:rsid w:val="006642A5"/>
    <w:rsid w:val="00664DCF"/>
    <w:rsid w:val="00666F1F"/>
    <w:rsid w:val="006952EA"/>
    <w:rsid w:val="006C4098"/>
    <w:rsid w:val="006C5D39"/>
    <w:rsid w:val="006D6D9B"/>
    <w:rsid w:val="006E15A8"/>
    <w:rsid w:val="006E2810"/>
    <w:rsid w:val="006E5417"/>
    <w:rsid w:val="006F0794"/>
    <w:rsid w:val="006F3B20"/>
    <w:rsid w:val="006F7528"/>
    <w:rsid w:val="007023DE"/>
    <w:rsid w:val="00706C06"/>
    <w:rsid w:val="00712F60"/>
    <w:rsid w:val="0071416C"/>
    <w:rsid w:val="00720E3B"/>
    <w:rsid w:val="00734247"/>
    <w:rsid w:val="0073645A"/>
    <w:rsid w:val="0074393F"/>
    <w:rsid w:val="00745F6B"/>
    <w:rsid w:val="00747169"/>
    <w:rsid w:val="0075585E"/>
    <w:rsid w:val="00770571"/>
    <w:rsid w:val="007768FF"/>
    <w:rsid w:val="007824D3"/>
    <w:rsid w:val="00790A08"/>
    <w:rsid w:val="00790EBF"/>
    <w:rsid w:val="00796EE3"/>
    <w:rsid w:val="007A0490"/>
    <w:rsid w:val="007A7D29"/>
    <w:rsid w:val="007B4AB8"/>
    <w:rsid w:val="007C6616"/>
    <w:rsid w:val="007D1181"/>
    <w:rsid w:val="007E01A3"/>
    <w:rsid w:val="007E327A"/>
    <w:rsid w:val="007F02DA"/>
    <w:rsid w:val="007F1F8B"/>
    <w:rsid w:val="007F67A1"/>
    <w:rsid w:val="008072A3"/>
    <w:rsid w:val="00811C05"/>
    <w:rsid w:val="008206C8"/>
    <w:rsid w:val="00826404"/>
    <w:rsid w:val="008559FB"/>
    <w:rsid w:val="008563E5"/>
    <w:rsid w:val="0086387C"/>
    <w:rsid w:val="00874A6C"/>
    <w:rsid w:val="00876C65"/>
    <w:rsid w:val="008771E0"/>
    <w:rsid w:val="008A4B4C"/>
    <w:rsid w:val="008B59CE"/>
    <w:rsid w:val="008C239F"/>
    <w:rsid w:val="008C2B5A"/>
    <w:rsid w:val="008D341D"/>
    <w:rsid w:val="008E2585"/>
    <w:rsid w:val="008E480C"/>
    <w:rsid w:val="008E5FDE"/>
    <w:rsid w:val="00900328"/>
    <w:rsid w:val="00907757"/>
    <w:rsid w:val="00915A91"/>
    <w:rsid w:val="009212B0"/>
    <w:rsid w:val="00921FA1"/>
    <w:rsid w:val="009234A5"/>
    <w:rsid w:val="00933453"/>
    <w:rsid w:val="009336F7"/>
    <w:rsid w:val="0093636C"/>
    <w:rsid w:val="009374A7"/>
    <w:rsid w:val="00940CD7"/>
    <w:rsid w:val="00955F6D"/>
    <w:rsid w:val="00977C16"/>
    <w:rsid w:val="00985121"/>
    <w:rsid w:val="0098551D"/>
    <w:rsid w:val="0099518F"/>
    <w:rsid w:val="009A523D"/>
    <w:rsid w:val="009A6319"/>
    <w:rsid w:val="009B02A1"/>
    <w:rsid w:val="009B3361"/>
    <w:rsid w:val="009D7CE6"/>
    <w:rsid w:val="009F496B"/>
    <w:rsid w:val="00A01439"/>
    <w:rsid w:val="00A02E61"/>
    <w:rsid w:val="00A05CFF"/>
    <w:rsid w:val="00A13048"/>
    <w:rsid w:val="00A20084"/>
    <w:rsid w:val="00A370A0"/>
    <w:rsid w:val="00A4488B"/>
    <w:rsid w:val="00A46843"/>
    <w:rsid w:val="00A5083F"/>
    <w:rsid w:val="00A56B97"/>
    <w:rsid w:val="00A6093D"/>
    <w:rsid w:val="00A767DC"/>
    <w:rsid w:val="00A76A6D"/>
    <w:rsid w:val="00A83253"/>
    <w:rsid w:val="00AA0B4F"/>
    <w:rsid w:val="00AA6E84"/>
    <w:rsid w:val="00AB046E"/>
    <w:rsid w:val="00AB1A1C"/>
    <w:rsid w:val="00AC3920"/>
    <w:rsid w:val="00AD05A8"/>
    <w:rsid w:val="00AD5716"/>
    <w:rsid w:val="00AE341B"/>
    <w:rsid w:val="00B01905"/>
    <w:rsid w:val="00B07CA7"/>
    <w:rsid w:val="00B1279A"/>
    <w:rsid w:val="00B21B88"/>
    <w:rsid w:val="00B36EE6"/>
    <w:rsid w:val="00B4194A"/>
    <w:rsid w:val="00B437E8"/>
    <w:rsid w:val="00B5222E"/>
    <w:rsid w:val="00B53179"/>
    <w:rsid w:val="00B57A23"/>
    <w:rsid w:val="00B600CD"/>
    <w:rsid w:val="00B61C96"/>
    <w:rsid w:val="00B73A2A"/>
    <w:rsid w:val="00B75A51"/>
    <w:rsid w:val="00B812E5"/>
    <w:rsid w:val="00B827C6"/>
    <w:rsid w:val="00B94B06"/>
    <w:rsid w:val="00B94C28"/>
    <w:rsid w:val="00BC10BA"/>
    <w:rsid w:val="00BC5AFD"/>
    <w:rsid w:val="00BD1320"/>
    <w:rsid w:val="00BD7F6F"/>
    <w:rsid w:val="00C00DDE"/>
    <w:rsid w:val="00C0150C"/>
    <w:rsid w:val="00C04F43"/>
    <w:rsid w:val="00C0609D"/>
    <w:rsid w:val="00C115AB"/>
    <w:rsid w:val="00C26CCB"/>
    <w:rsid w:val="00C30249"/>
    <w:rsid w:val="00C3723B"/>
    <w:rsid w:val="00C42466"/>
    <w:rsid w:val="00C46C0D"/>
    <w:rsid w:val="00C606C9"/>
    <w:rsid w:val="00C637B7"/>
    <w:rsid w:val="00C742B1"/>
    <w:rsid w:val="00C80288"/>
    <w:rsid w:val="00C84003"/>
    <w:rsid w:val="00C86EDC"/>
    <w:rsid w:val="00C90650"/>
    <w:rsid w:val="00C97D78"/>
    <w:rsid w:val="00CC2AAE"/>
    <w:rsid w:val="00CC5A42"/>
    <w:rsid w:val="00CD0EAB"/>
    <w:rsid w:val="00CD2B41"/>
    <w:rsid w:val="00CE5E02"/>
    <w:rsid w:val="00CF34DB"/>
    <w:rsid w:val="00CF3917"/>
    <w:rsid w:val="00CF558F"/>
    <w:rsid w:val="00D010C0"/>
    <w:rsid w:val="00D032C5"/>
    <w:rsid w:val="00D073E2"/>
    <w:rsid w:val="00D1029A"/>
    <w:rsid w:val="00D446EC"/>
    <w:rsid w:val="00D51BF0"/>
    <w:rsid w:val="00D531DB"/>
    <w:rsid w:val="00D55942"/>
    <w:rsid w:val="00D67083"/>
    <w:rsid w:val="00D67E30"/>
    <w:rsid w:val="00D807BF"/>
    <w:rsid w:val="00D82FCC"/>
    <w:rsid w:val="00D8788A"/>
    <w:rsid w:val="00DA17FC"/>
    <w:rsid w:val="00DA7887"/>
    <w:rsid w:val="00DB2C26"/>
    <w:rsid w:val="00DD02F4"/>
    <w:rsid w:val="00DD6622"/>
    <w:rsid w:val="00DE1C7C"/>
    <w:rsid w:val="00DE6B43"/>
    <w:rsid w:val="00E0225A"/>
    <w:rsid w:val="00E05189"/>
    <w:rsid w:val="00E11923"/>
    <w:rsid w:val="00E262D4"/>
    <w:rsid w:val="00E36250"/>
    <w:rsid w:val="00E43A4F"/>
    <w:rsid w:val="00E45B37"/>
    <w:rsid w:val="00E47F2D"/>
    <w:rsid w:val="00E54511"/>
    <w:rsid w:val="00E61DAC"/>
    <w:rsid w:val="00E62FF7"/>
    <w:rsid w:val="00E65D5E"/>
    <w:rsid w:val="00E72B80"/>
    <w:rsid w:val="00E75FE3"/>
    <w:rsid w:val="00E86C4C"/>
    <w:rsid w:val="00E907A3"/>
    <w:rsid w:val="00EA5AE0"/>
    <w:rsid w:val="00EB56E1"/>
    <w:rsid w:val="00EB7AB1"/>
    <w:rsid w:val="00EC7934"/>
    <w:rsid w:val="00ED74F7"/>
    <w:rsid w:val="00EE7CD8"/>
    <w:rsid w:val="00EF37F6"/>
    <w:rsid w:val="00EF48CC"/>
    <w:rsid w:val="00EF4EA6"/>
    <w:rsid w:val="00F00801"/>
    <w:rsid w:val="00F2488D"/>
    <w:rsid w:val="00F601A0"/>
    <w:rsid w:val="00F712E9"/>
    <w:rsid w:val="00F73032"/>
    <w:rsid w:val="00F848FC"/>
    <w:rsid w:val="00F906F6"/>
    <w:rsid w:val="00F9282A"/>
    <w:rsid w:val="00F96BAD"/>
    <w:rsid w:val="00F96F76"/>
    <w:rsid w:val="00FA139D"/>
    <w:rsid w:val="00FA60F5"/>
    <w:rsid w:val="00FB0E84"/>
    <w:rsid w:val="00FC2405"/>
    <w:rsid w:val="00FD01C2"/>
    <w:rsid w:val="00FD5B0D"/>
    <w:rsid w:val="00FE595C"/>
    <w:rsid w:val="00FF0CE3"/>
    <w:rsid w:val="00FF5B1F"/>
    <w:rsid w:val="00FF76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Equation">
    <w:name w:val="Equation"/>
    <w:basedOn w:val="a"/>
    <w:uiPriority w:val="99"/>
    <w:qFormat/>
    <w:rsid w:val="007F02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581">
      <w:bodyDiv w:val="1"/>
      <w:marLeft w:val="0"/>
      <w:marRight w:val="0"/>
      <w:marTop w:val="0"/>
      <w:marBottom w:val="0"/>
      <w:divBdr>
        <w:top w:val="none" w:sz="0" w:space="0" w:color="auto"/>
        <w:left w:val="none" w:sz="0" w:space="0" w:color="auto"/>
        <w:bottom w:val="none" w:sz="0" w:space="0" w:color="auto"/>
        <w:right w:val="none" w:sz="0" w:space="0" w:color="auto"/>
      </w:divBdr>
    </w:div>
    <w:div w:id="84229499">
      <w:bodyDiv w:val="1"/>
      <w:marLeft w:val="0"/>
      <w:marRight w:val="0"/>
      <w:marTop w:val="0"/>
      <w:marBottom w:val="0"/>
      <w:divBdr>
        <w:top w:val="none" w:sz="0" w:space="0" w:color="auto"/>
        <w:left w:val="none" w:sz="0" w:space="0" w:color="auto"/>
        <w:bottom w:val="none" w:sz="0" w:space="0" w:color="auto"/>
        <w:right w:val="none" w:sz="0" w:space="0" w:color="auto"/>
      </w:divBdr>
    </w:div>
    <w:div w:id="158472621">
      <w:bodyDiv w:val="1"/>
      <w:marLeft w:val="0"/>
      <w:marRight w:val="0"/>
      <w:marTop w:val="0"/>
      <w:marBottom w:val="0"/>
      <w:divBdr>
        <w:top w:val="none" w:sz="0" w:space="0" w:color="auto"/>
        <w:left w:val="none" w:sz="0" w:space="0" w:color="auto"/>
        <w:bottom w:val="none" w:sz="0" w:space="0" w:color="auto"/>
        <w:right w:val="none" w:sz="0" w:space="0" w:color="auto"/>
      </w:divBdr>
    </w:div>
    <w:div w:id="263735366">
      <w:bodyDiv w:val="1"/>
      <w:marLeft w:val="0"/>
      <w:marRight w:val="0"/>
      <w:marTop w:val="0"/>
      <w:marBottom w:val="0"/>
      <w:divBdr>
        <w:top w:val="none" w:sz="0" w:space="0" w:color="auto"/>
        <w:left w:val="none" w:sz="0" w:space="0" w:color="auto"/>
        <w:bottom w:val="none" w:sz="0" w:space="0" w:color="auto"/>
        <w:right w:val="none" w:sz="0" w:space="0" w:color="auto"/>
      </w:divBdr>
    </w:div>
    <w:div w:id="396440791">
      <w:bodyDiv w:val="1"/>
      <w:marLeft w:val="0"/>
      <w:marRight w:val="0"/>
      <w:marTop w:val="0"/>
      <w:marBottom w:val="0"/>
      <w:divBdr>
        <w:top w:val="none" w:sz="0" w:space="0" w:color="auto"/>
        <w:left w:val="none" w:sz="0" w:space="0" w:color="auto"/>
        <w:bottom w:val="none" w:sz="0" w:space="0" w:color="auto"/>
        <w:right w:val="none" w:sz="0" w:space="0" w:color="auto"/>
      </w:divBdr>
    </w:div>
    <w:div w:id="723599728">
      <w:bodyDiv w:val="1"/>
      <w:marLeft w:val="0"/>
      <w:marRight w:val="0"/>
      <w:marTop w:val="0"/>
      <w:marBottom w:val="0"/>
      <w:divBdr>
        <w:top w:val="none" w:sz="0" w:space="0" w:color="auto"/>
        <w:left w:val="none" w:sz="0" w:space="0" w:color="auto"/>
        <w:bottom w:val="none" w:sz="0" w:space="0" w:color="auto"/>
        <w:right w:val="none" w:sz="0" w:space="0" w:color="auto"/>
      </w:divBdr>
    </w:div>
    <w:div w:id="895243753">
      <w:bodyDiv w:val="1"/>
      <w:marLeft w:val="0"/>
      <w:marRight w:val="0"/>
      <w:marTop w:val="0"/>
      <w:marBottom w:val="0"/>
      <w:divBdr>
        <w:top w:val="none" w:sz="0" w:space="0" w:color="auto"/>
        <w:left w:val="none" w:sz="0" w:space="0" w:color="auto"/>
        <w:bottom w:val="none" w:sz="0" w:space="0" w:color="auto"/>
        <w:right w:val="none" w:sz="0" w:space="0" w:color="auto"/>
      </w:divBdr>
    </w:div>
    <w:div w:id="1214387613">
      <w:bodyDiv w:val="1"/>
      <w:marLeft w:val="0"/>
      <w:marRight w:val="0"/>
      <w:marTop w:val="0"/>
      <w:marBottom w:val="0"/>
      <w:divBdr>
        <w:top w:val="none" w:sz="0" w:space="0" w:color="auto"/>
        <w:left w:val="none" w:sz="0" w:space="0" w:color="auto"/>
        <w:bottom w:val="none" w:sz="0" w:space="0" w:color="auto"/>
        <w:right w:val="none" w:sz="0" w:space="0" w:color="auto"/>
      </w:divBdr>
    </w:div>
    <w:div w:id="1265770846">
      <w:bodyDiv w:val="1"/>
      <w:marLeft w:val="0"/>
      <w:marRight w:val="0"/>
      <w:marTop w:val="0"/>
      <w:marBottom w:val="0"/>
      <w:divBdr>
        <w:top w:val="none" w:sz="0" w:space="0" w:color="auto"/>
        <w:left w:val="none" w:sz="0" w:space="0" w:color="auto"/>
        <w:bottom w:val="none" w:sz="0" w:space="0" w:color="auto"/>
        <w:right w:val="none" w:sz="0" w:space="0" w:color="auto"/>
      </w:divBdr>
    </w:div>
    <w:div w:id="13092420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aojie@cn.fujitsu.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A9850-8544-4E29-885A-1E789CBC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2147</TotalTime>
  <Pages>3</Pages>
  <Words>710</Words>
  <Characters>4051</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 Jie/姚 杰</cp:lastModifiedBy>
  <cp:revision>113</cp:revision>
  <cp:lastPrinted>1900-01-01T08:00:00Z</cp:lastPrinted>
  <dcterms:created xsi:type="dcterms:W3CDTF">2018-08-09T13:44:00Z</dcterms:created>
  <dcterms:modified xsi:type="dcterms:W3CDTF">2019-01-10T19:51:00Z</dcterms:modified>
</cp:coreProperties>
</file>