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761EF7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Z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FF6E00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F074BC">
              <w:rPr>
                <w:lang w:val="en-CA"/>
              </w:rPr>
              <w:t>0512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776187" w:rsidR="00E61DAC" w:rsidRPr="005B217D" w:rsidRDefault="00D0731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Non-CE4:</w:t>
            </w:r>
            <w:r w:rsidR="00673446">
              <w:rPr>
                <w:b/>
                <w:szCs w:val="22"/>
                <w:lang w:val="en-CA"/>
              </w:rPr>
              <w:t xml:space="preserve"> </w:t>
            </w:r>
            <w:r w:rsidR="0044342D">
              <w:rPr>
                <w:b/>
                <w:szCs w:val="22"/>
                <w:lang w:val="en-CA"/>
              </w:rPr>
              <w:t>On Temporal Motion Buffer Compression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C1F97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739F7D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E8D5FEC" w14:textId="26076701" w:rsidR="00E25127" w:rsidRDefault="004434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</w:t>
            </w:r>
            <w:r w:rsidR="00EC66B1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Bossen</w:t>
            </w:r>
            <w:r w:rsidR="00E25127" w:rsidRPr="00792A9B">
              <w:rPr>
                <w:szCs w:val="22"/>
                <w:vertAlign w:val="superscript"/>
                <w:lang w:val="en-CA"/>
              </w:rPr>
              <w:t>1</w:t>
            </w:r>
          </w:p>
          <w:p w14:paraId="3690AA7D" w14:textId="06E52FDF" w:rsidR="00E25127" w:rsidRDefault="004434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</w:t>
            </w:r>
            <w:r w:rsidR="00EC66B1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Misra</w:t>
            </w:r>
            <w:r w:rsidR="00E25127" w:rsidRPr="00792A9B">
              <w:rPr>
                <w:szCs w:val="22"/>
                <w:vertAlign w:val="superscript"/>
                <w:lang w:val="en-CA"/>
              </w:rPr>
              <w:t>2</w:t>
            </w:r>
          </w:p>
          <w:p w14:paraId="49D81240" w14:textId="0121C3C9" w:rsidR="00E61DAC" w:rsidRPr="005B217D" w:rsidRDefault="004434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</w:t>
            </w:r>
            <w:r w:rsidR="00EC66B1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Segall</w:t>
            </w:r>
            <w:r w:rsidR="00E25127" w:rsidRPr="00792A9B">
              <w:rPr>
                <w:szCs w:val="22"/>
                <w:vertAlign w:val="superscript"/>
                <w:lang w:val="en-CA"/>
              </w:rPr>
              <w:t>2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38D3B6D" w14:textId="2A8D5C8B" w:rsidR="00E61DAC" w:rsidRPr="00792A9B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5127" w:rsidRPr="00076992">
              <w:rPr>
                <w:szCs w:val="22"/>
                <w:lang w:val="en-CA"/>
              </w:rPr>
              <w:t>+1-360-</w:t>
            </w:r>
            <w:r w:rsidR="00417DC9" w:rsidRPr="00076992">
              <w:rPr>
                <w:szCs w:val="22"/>
                <w:lang w:val="en-CA"/>
              </w:rPr>
              <w:t>817 8451</w:t>
            </w:r>
            <w:r w:rsidR="0044342D" w:rsidRPr="0044342D">
              <w:rPr>
                <w:szCs w:val="22"/>
                <w:highlight w:val="cyan"/>
                <w:lang w:val="en-CA"/>
              </w:rPr>
              <w:br/>
            </w:r>
            <w:hyperlink r:id="rId9" w:history="1">
              <w:r w:rsidR="00E25127" w:rsidRPr="00792A9B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</w:p>
          <w:p w14:paraId="208DCF0D" w14:textId="703B7554" w:rsidR="00E25127" w:rsidRPr="00E25127" w:rsidRDefault="007527DA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25127" w:rsidRPr="00E25127">
                <w:rPr>
                  <w:rStyle w:val="Hyperlink"/>
                  <w:szCs w:val="22"/>
                  <w:lang w:val="en-CA"/>
                </w:rPr>
                <w:t>frank@bossentech.com</w:t>
              </w:r>
            </w:hyperlink>
          </w:p>
          <w:p w14:paraId="32C2ABFD" w14:textId="1F554EEC" w:rsidR="00E25127" w:rsidRPr="005B217D" w:rsidRDefault="007527DA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83365E" w:rsidRPr="00D33F5F">
                <w:rPr>
                  <w:rStyle w:val="Hyperlink"/>
                  <w:szCs w:val="22"/>
                  <w:lang w:val="en-CA"/>
                </w:rPr>
                <w:t>asegall@sharplabs.com</w:t>
              </w:r>
            </w:hyperlink>
            <w:r w:rsidR="0083365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E640CF" w:rsidR="00E61DAC" w:rsidRPr="005B217D" w:rsidRDefault="00E25127">
            <w:pPr>
              <w:spacing w:before="60" w:after="60"/>
              <w:rPr>
                <w:szCs w:val="22"/>
                <w:lang w:val="en-CA"/>
              </w:rPr>
            </w:pPr>
            <w:r w:rsidRPr="00792A9B">
              <w:rPr>
                <w:szCs w:val="22"/>
                <w:vertAlign w:val="superscript"/>
                <w:lang w:val="en-CA"/>
              </w:rPr>
              <w:t>1</w:t>
            </w:r>
            <w:r w:rsidR="0044342D" w:rsidRPr="00792A9B">
              <w:rPr>
                <w:szCs w:val="22"/>
                <w:lang w:val="en-CA"/>
              </w:rPr>
              <w:t xml:space="preserve">Sharp </w:t>
            </w:r>
            <w:r w:rsidRPr="00792A9B">
              <w:rPr>
                <w:szCs w:val="22"/>
                <w:lang w:val="en-CA"/>
              </w:rPr>
              <w:t xml:space="preserve">Electronics of </w:t>
            </w:r>
            <w:r w:rsidR="0044342D" w:rsidRPr="00792A9B">
              <w:rPr>
                <w:szCs w:val="22"/>
                <w:lang w:val="en-CA"/>
              </w:rPr>
              <w:t>Canada,</w:t>
            </w:r>
            <w:r w:rsidR="0044342D" w:rsidRPr="00E25127">
              <w:rPr>
                <w:szCs w:val="22"/>
                <w:lang w:val="en-CA"/>
              </w:rPr>
              <w:t xml:space="preserve"> </w:t>
            </w:r>
            <w:r w:rsidRPr="00792A9B">
              <w:rPr>
                <w:szCs w:val="22"/>
                <w:vertAlign w:val="superscript"/>
                <w:lang w:val="en-CA"/>
              </w:rPr>
              <w:t>2</w:t>
            </w:r>
            <w:r w:rsidR="0044342D" w:rsidRPr="00E25127">
              <w:rPr>
                <w:szCs w:val="22"/>
                <w:lang w:val="en-CA"/>
              </w:rPr>
              <w:t>Sharp</w:t>
            </w:r>
            <w:r w:rsidR="0044342D">
              <w:rPr>
                <w:szCs w:val="22"/>
                <w:lang w:val="en-CA"/>
              </w:rPr>
              <w:t xml:space="preserve"> Laboratories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8BD9FB1" w:rsidR="00263398" w:rsidRPr="005B217D" w:rsidRDefault="007576BF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proposes </w:t>
      </w:r>
      <w:r w:rsidR="00E25127">
        <w:rPr>
          <w:lang w:val="en-CA"/>
        </w:rPr>
        <w:t xml:space="preserve">a method to </w:t>
      </w:r>
      <w:r>
        <w:rPr>
          <w:lang w:val="en-CA"/>
        </w:rPr>
        <w:t xml:space="preserve">reduce the </w:t>
      </w:r>
      <w:r w:rsidR="00964892">
        <w:rPr>
          <w:lang w:val="en-CA"/>
        </w:rPr>
        <w:t xml:space="preserve">number of bits stored </w:t>
      </w:r>
      <w:r w:rsidR="00E134A2">
        <w:rPr>
          <w:lang w:val="en-CA"/>
        </w:rPr>
        <w:t xml:space="preserve">in </w:t>
      </w:r>
      <w:r w:rsidR="00E25127">
        <w:rPr>
          <w:lang w:val="en-CA"/>
        </w:rPr>
        <w:t xml:space="preserve">the </w:t>
      </w:r>
      <w:r w:rsidR="00E134A2">
        <w:rPr>
          <w:lang w:val="en-CA"/>
        </w:rPr>
        <w:t>temporal motion buffer</w:t>
      </w:r>
      <w:r w:rsidR="00E25127">
        <w:rPr>
          <w:lang w:val="en-CA"/>
        </w:rPr>
        <w:t xml:space="preserve">.  It is reported that the current VVC WD requires </w:t>
      </w:r>
      <w:r w:rsidR="00964892">
        <w:rPr>
          <w:lang w:val="en-CA"/>
        </w:rPr>
        <w:t xml:space="preserve">22.5 bits </w:t>
      </w:r>
      <w:r w:rsidR="00E25127">
        <w:rPr>
          <w:lang w:val="en-CA"/>
        </w:rPr>
        <w:t xml:space="preserve">of storage per 4x4 </w:t>
      </w:r>
      <w:proofErr w:type="spellStart"/>
      <w:r w:rsidR="00E25127">
        <w:rPr>
          <w:lang w:val="en-CA"/>
        </w:rPr>
        <w:t>luma</w:t>
      </w:r>
      <w:proofErr w:type="spellEnd"/>
      <w:r w:rsidR="00E25127">
        <w:rPr>
          <w:lang w:val="en-CA"/>
        </w:rPr>
        <w:t xml:space="preserve"> sample block, and it is further asserted that the proposed approach reduces the amount requirement to </w:t>
      </w:r>
      <w:r w:rsidR="00964892">
        <w:rPr>
          <w:lang w:val="en-CA"/>
        </w:rPr>
        <w:t>10.5 bits</w:t>
      </w:r>
      <w:r w:rsidR="00E25127">
        <w:rPr>
          <w:lang w:val="en-CA"/>
        </w:rPr>
        <w:t xml:space="preserve"> per 4x4 </w:t>
      </w:r>
      <w:proofErr w:type="spellStart"/>
      <w:r w:rsidR="00E25127">
        <w:rPr>
          <w:lang w:val="en-CA"/>
        </w:rPr>
        <w:t>luma</w:t>
      </w:r>
      <w:proofErr w:type="spellEnd"/>
      <w:r w:rsidR="00E25127">
        <w:rPr>
          <w:lang w:val="en-CA"/>
        </w:rPr>
        <w:t xml:space="preserve"> sample block with negligible impact on coding efficiency.  </w:t>
      </w:r>
      <w:r w:rsidR="00964892">
        <w:rPr>
          <w:lang w:val="en-CA"/>
        </w:rPr>
        <w:t>The storage reduction is achieved by first scaling the original temporal motion vector to a fixed POC distance</w:t>
      </w:r>
      <w:r w:rsidR="00E25127">
        <w:rPr>
          <w:lang w:val="en-CA"/>
        </w:rPr>
        <w:t>,</w:t>
      </w:r>
      <w:r w:rsidR="00E134A2">
        <w:rPr>
          <w:lang w:val="en-CA"/>
        </w:rPr>
        <w:t xml:space="preserve"> eliminating the need to store delta </w:t>
      </w:r>
      <w:r w:rsidR="00B831D7">
        <w:rPr>
          <w:lang w:val="en-CA"/>
        </w:rPr>
        <w:t xml:space="preserve">POC </w:t>
      </w:r>
      <w:r w:rsidR="00E134A2">
        <w:rPr>
          <w:lang w:val="en-CA"/>
        </w:rPr>
        <w:t>information. The approach then</w:t>
      </w:r>
      <w:r w:rsidR="00964892">
        <w:rPr>
          <w:lang w:val="en-CA"/>
        </w:rPr>
        <w:t xml:space="preserve"> convert</w:t>
      </w:r>
      <w:r w:rsidR="00E134A2">
        <w:rPr>
          <w:lang w:val="en-CA"/>
        </w:rPr>
        <w:t>s</w:t>
      </w:r>
      <w:r w:rsidR="00964892">
        <w:rPr>
          <w:lang w:val="en-CA"/>
        </w:rPr>
        <w:t xml:space="preserve"> th</w:t>
      </w:r>
      <w:r w:rsidR="00E134A2">
        <w:rPr>
          <w:lang w:val="en-CA"/>
        </w:rPr>
        <w:t>e</w:t>
      </w:r>
      <w:r w:rsidR="00964892">
        <w:rPr>
          <w:lang w:val="en-CA"/>
        </w:rPr>
        <w:t xml:space="preserve"> scaled </w:t>
      </w:r>
      <w:r w:rsidR="00E134A2">
        <w:rPr>
          <w:lang w:val="en-CA"/>
        </w:rPr>
        <w:t xml:space="preserve">motion vector </w:t>
      </w:r>
      <w:r w:rsidR="00964892">
        <w:rPr>
          <w:lang w:val="en-CA"/>
        </w:rPr>
        <w:t xml:space="preserve">value to a 6-bit mantissa and 4-exponent representation prior to storage. The selected representation </w:t>
      </w:r>
      <w:r w:rsidR="00E25127">
        <w:rPr>
          <w:lang w:val="en-CA"/>
        </w:rPr>
        <w:t xml:space="preserve">effectively </w:t>
      </w:r>
      <w:r w:rsidR="00964892">
        <w:rPr>
          <w:lang w:val="en-CA"/>
        </w:rPr>
        <w:t xml:space="preserve">quantizes larger motion vector values more coarsely while retaining </w:t>
      </w:r>
      <w:r w:rsidR="00E134A2">
        <w:rPr>
          <w:lang w:val="en-CA"/>
        </w:rPr>
        <w:t>higher</w:t>
      </w:r>
      <w:r w:rsidR="00964892">
        <w:rPr>
          <w:lang w:val="en-CA"/>
        </w:rPr>
        <w:t xml:space="preserve"> precision for smaller motion vectors. The proposed method was implemented in VTM-3.0 and its performance evaluated using </w:t>
      </w:r>
      <w:r w:rsidR="006E3993">
        <w:rPr>
          <w:lang w:val="en-CA"/>
        </w:rPr>
        <w:t xml:space="preserve">Random Access (RA) and Low Delay B (LDB) configurations from the </w:t>
      </w:r>
      <w:r w:rsidR="00E25127">
        <w:rPr>
          <w:lang w:val="en-CA"/>
        </w:rPr>
        <w:t>C</w:t>
      </w:r>
      <w:r w:rsidR="00964892">
        <w:rPr>
          <w:lang w:val="en-CA"/>
        </w:rPr>
        <w:t xml:space="preserve">ommon </w:t>
      </w:r>
      <w:r w:rsidR="00E25127">
        <w:rPr>
          <w:lang w:val="en-CA"/>
        </w:rPr>
        <w:t>Test Conditions</w:t>
      </w:r>
      <w:r w:rsidR="00964892">
        <w:rPr>
          <w:lang w:val="en-CA"/>
        </w:rPr>
        <w:t>. It is reported that the proposed method results in a</w:t>
      </w:r>
      <w:r w:rsidR="00E134A2">
        <w:rPr>
          <w:lang w:val="en-CA"/>
        </w:rPr>
        <w:t>n</w:t>
      </w:r>
      <w:r w:rsidR="00066F22">
        <w:rPr>
          <w:lang w:val="en-CA"/>
        </w:rPr>
        <w:t xml:space="preserve"> average </w:t>
      </w:r>
      <w:proofErr w:type="spellStart"/>
      <w:r w:rsidR="00066F22">
        <w:rPr>
          <w:lang w:val="en-CA"/>
        </w:rPr>
        <w:t>luma</w:t>
      </w:r>
      <w:proofErr w:type="spellEnd"/>
      <w:r w:rsidR="00964892">
        <w:rPr>
          <w:lang w:val="en-CA"/>
        </w:rPr>
        <w:t xml:space="preserve"> BD Rate of </w:t>
      </w:r>
      <w:r w:rsidR="00066F22">
        <w:rPr>
          <w:lang w:val="en-CA"/>
        </w:rPr>
        <w:t>0.00% (</w:t>
      </w:r>
      <w:r w:rsidR="006E3993">
        <w:rPr>
          <w:lang w:val="en-CA"/>
        </w:rPr>
        <w:t>RA</w:t>
      </w:r>
      <w:r w:rsidR="00066F22">
        <w:rPr>
          <w:lang w:val="en-CA"/>
        </w:rPr>
        <w:t>), 0.0</w:t>
      </w:r>
      <w:r w:rsidR="00417DC9">
        <w:rPr>
          <w:lang w:val="en-CA"/>
        </w:rPr>
        <w:t>2</w:t>
      </w:r>
      <w:r w:rsidR="00066F22">
        <w:rPr>
          <w:lang w:val="en-CA"/>
        </w:rPr>
        <w:t>% (</w:t>
      </w:r>
      <w:r w:rsidR="006E3993">
        <w:rPr>
          <w:lang w:val="en-CA"/>
        </w:rPr>
        <w:t>LDB</w:t>
      </w:r>
      <w:r w:rsidR="00B61F0D">
        <w:rPr>
          <w:lang w:val="en-CA"/>
        </w:rPr>
        <w:t>)</w:t>
      </w:r>
      <w:r w:rsidR="007527DA">
        <w:rPr>
          <w:lang w:val="en-CA"/>
        </w:rPr>
        <w:t>.</w:t>
      </w:r>
      <w:bookmarkStart w:id="0" w:name="_GoBack"/>
      <w:bookmarkEnd w:id="0"/>
    </w:p>
    <w:p w14:paraId="7D2AC1F0" w14:textId="3D424A8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6BCD8F1" w14:textId="16754AB4" w:rsidR="00A45C8E" w:rsidRDefault="00066F22" w:rsidP="004234F0">
      <w:pPr>
        <w:rPr>
          <w:szCs w:val="22"/>
          <w:lang w:val="en-CA"/>
        </w:rPr>
      </w:pPr>
      <w:r>
        <w:rPr>
          <w:szCs w:val="22"/>
          <w:lang w:val="en-CA"/>
        </w:rPr>
        <w:t>In HEVC</w:t>
      </w:r>
      <w:r w:rsidR="00E25127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the temporal motion buffer was compressed using a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subsampling grid of 16x16. </w:t>
      </w:r>
      <w:r w:rsidR="00E25127">
        <w:rPr>
          <w:szCs w:val="22"/>
          <w:lang w:val="en-CA"/>
        </w:rPr>
        <w:t xml:space="preserve">This had the benefit of reducing the memory storage requirement to </w:t>
      </w:r>
      <w:r>
        <w:rPr>
          <w:szCs w:val="22"/>
          <w:lang w:val="en-CA"/>
        </w:rPr>
        <w:t>5.1</w:t>
      </w:r>
      <w:r w:rsidR="00A45C8E">
        <w:rPr>
          <w:szCs w:val="22"/>
          <w:lang w:val="en-CA"/>
        </w:rPr>
        <w:t>25</w:t>
      </w:r>
      <w:r>
        <w:rPr>
          <w:szCs w:val="22"/>
          <w:lang w:val="en-CA"/>
        </w:rPr>
        <w:t xml:space="preserve"> bits per 4x4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</w:t>
      </w:r>
      <w:r w:rsidR="00E134A2">
        <w:rPr>
          <w:szCs w:val="22"/>
          <w:lang w:val="en-CA"/>
        </w:rPr>
        <w:t xml:space="preserve">sample </w:t>
      </w:r>
      <w:r>
        <w:rPr>
          <w:szCs w:val="22"/>
          <w:lang w:val="en-CA"/>
        </w:rPr>
        <w:t xml:space="preserve">block. </w:t>
      </w:r>
      <w:r w:rsidR="00A45C8E">
        <w:rPr>
          <w:szCs w:val="22"/>
          <w:lang w:val="en-CA"/>
        </w:rPr>
        <w:t>In VVC WD [</w:t>
      </w:r>
      <w:r w:rsidR="00A62291" w:rsidRPr="00A62291">
        <w:rPr>
          <w:szCs w:val="22"/>
          <w:lang w:val="en-CA"/>
        </w:rPr>
        <w:t>1</w:t>
      </w:r>
      <w:r w:rsidR="00A45C8E">
        <w:rPr>
          <w:szCs w:val="22"/>
          <w:lang w:val="en-CA"/>
        </w:rPr>
        <w:t>]</w:t>
      </w:r>
      <w:r w:rsidR="00E25127">
        <w:rPr>
          <w:szCs w:val="22"/>
          <w:lang w:val="en-CA"/>
        </w:rPr>
        <w:t xml:space="preserve">, a </w:t>
      </w:r>
      <w:proofErr w:type="spellStart"/>
      <w:r w:rsidR="00E25127">
        <w:rPr>
          <w:szCs w:val="22"/>
          <w:lang w:val="en-CA"/>
        </w:rPr>
        <w:t>luma</w:t>
      </w:r>
      <w:proofErr w:type="spellEnd"/>
      <w:r w:rsidR="00E25127">
        <w:rPr>
          <w:szCs w:val="22"/>
          <w:lang w:val="en-CA"/>
        </w:rPr>
        <w:t xml:space="preserve"> subsampling approach is still used – and the grid size is set to </w:t>
      </w:r>
      <w:r w:rsidR="00A06747">
        <w:rPr>
          <w:szCs w:val="22"/>
          <w:lang w:val="en-CA"/>
        </w:rPr>
        <w:t xml:space="preserve">an 8x8 grid.  </w:t>
      </w:r>
      <w:r w:rsidR="00A45C8E">
        <w:rPr>
          <w:szCs w:val="22"/>
          <w:lang w:val="en-CA"/>
        </w:rPr>
        <w:t>Moreover</w:t>
      </w:r>
      <w:r w:rsidR="00E134A2">
        <w:rPr>
          <w:szCs w:val="22"/>
          <w:lang w:val="en-CA"/>
        </w:rPr>
        <w:t>,</w:t>
      </w:r>
      <w:r w:rsidR="00A45C8E">
        <w:rPr>
          <w:szCs w:val="22"/>
          <w:lang w:val="en-CA"/>
        </w:rPr>
        <w:t xml:space="preserve"> the motion vector range is increased to 18-bits. As a result, the storage requirement for temporal motion buffer in the VVC WD </w:t>
      </w:r>
      <w:r w:rsidR="00A06747">
        <w:rPr>
          <w:szCs w:val="22"/>
          <w:lang w:val="en-CA"/>
        </w:rPr>
        <w:t xml:space="preserve">has increased by over 4x to </w:t>
      </w:r>
      <w:r w:rsidR="00E134A2">
        <w:rPr>
          <w:szCs w:val="22"/>
          <w:lang w:val="en-CA"/>
        </w:rPr>
        <w:t xml:space="preserve">22.5 bits per 4x4 </w:t>
      </w:r>
      <w:proofErr w:type="spellStart"/>
      <w:r w:rsidR="00E134A2">
        <w:rPr>
          <w:szCs w:val="22"/>
          <w:lang w:val="en-CA"/>
        </w:rPr>
        <w:t>luma</w:t>
      </w:r>
      <w:proofErr w:type="spellEnd"/>
      <w:r w:rsidR="00E134A2">
        <w:rPr>
          <w:szCs w:val="22"/>
          <w:lang w:val="en-CA"/>
        </w:rPr>
        <w:t xml:space="preserve"> sample block.</w:t>
      </w:r>
    </w:p>
    <w:p w14:paraId="081462C8" w14:textId="3CD80E65" w:rsidR="00E134A2" w:rsidRDefault="00E134A2" w:rsidP="004234F0">
      <w:pPr>
        <w:rPr>
          <w:szCs w:val="22"/>
          <w:lang w:val="en-CA"/>
        </w:rPr>
      </w:pPr>
      <w:r>
        <w:rPr>
          <w:szCs w:val="22"/>
          <w:lang w:val="en-CA"/>
        </w:rPr>
        <w:t>To reduce the storage requirement in VVC</w:t>
      </w:r>
      <w:r w:rsidR="00A06747">
        <w:rPr>
          <w:szCs w:val="22"/>
          <w:lang w:val="en-CA"/>
        </w:rPr>
        <w:t>, this</w:t>
      </w:r>
      <w:r>
        <w:rPr>
          <w:szCs w:val="22"/>
          <w:lang w:val="en-CA"/>
        </w:rPr>
        <w:t xml:space="preserve"> contribution proposes </w:t>
      </w:r>
      <w:r w:rsidR="00A06747">
        <w:rPr>
          <w:szCs w:val="22"/>
          <w:lang w:val="en-CA"/>
        </w:rPr>
        <w:t xml:space="preserve">an alternative method for storing the motion vectors.  Here, </w:t>
      </w:r>
      <w:r>
        <w:rPr>
          <w:szCs w:val="22"/>
          <w:lang w:val="en-CA"/>
        </w:rPr>
        <w:t xml:space="preserve">the motion vectors </w:t>
      </w:r>
      <w:r w:rsidR="00A06747">
        <w:rPr>
          <w:szCs w:val="22"/>
          <w:lang w:val="en-CA"/>
        </w:rPr>
        <w:t xml:space="preserve">are first </w:t>
      </w:r>
      <w:r>
        <w:rPr>
          <w:szCs w:val="22"/>
          <w:lang w:val="en-CA"/>
        </w:rPr>
        <w:t xml:space="preserve">scaled to a fixed delta POC distance prior to storage. This eliminates the need to store POC distances associated with temporal motion vectors. </w:t>
      </w:r>
      <w:r w:rsidR="00A06747">
        <w:rPr>
          <w:szCs w:val="22"/>
          <w:lang w:val="en-CA"/>
        </w:rPr>
        <w:t>Then</w:t>
      </w:r>
      <w:r>
        <w:rPr>
          <w:szCs w:val="22"/>
          <w:lang w:val="en-CA"/>
        </w:rPr>
        <w:t xml:space="preserve">, the motion vectors are stored using a 6-bit mantissa and a 4-bit exponent </w:t>
      </w:r>
      <w:r w:rsidR="00A06747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 xml:space="preserve">further </w:t>
      </w:r>
      <w:r w:rsidR="00A06747">
        <w:rPr>
          <w:szCs w:val="22"/>
          <w:lang w:val="en-CA"/>
        </w:rPr>
        <w:t xml:space="preserve">reduce </w:t>
      </w:r>
      <w:r>
        <w:rPr>
          <w:szCs w:val="22"/>
          <w:lang w:val="en-CA"/>
        </w:rPr>
        <w:t xml:space="preserve">the storage requirement. The mantissa plus exponent representation </w:t>
      </w:r>
      <w:r w:rsidR="00A06747">
        <w:rPr>
          <w:szCs w:val="22"/>
          <w:lang w:val="en-CA"/>
        </w:rPr>
        <w:t xml:space="preserve">effectively </w:t>
      </w:r>
      <w:r w:rsidRPr="00E134A2">
        <w:rPr>
          <w:szCs w:val="22"/>
          <w:lang w:val="en-CA"/>
        </w:rPr>
        <w:t>quantizes larger motion vector values more coarsely while retaining higher precision for smaller motion vectors</w:t>
      </w:r>
      <w:r w:rsidR="00A06747">
        <w:rPr>
          <w:szCs w:val="22"/>
          <w:lang w:val="en-CA"/>
        </w:rPr>
        <w:t>, and here t</w:t>
      </w:r>
      <w:r w:rsidR="00D5025B">
        <w:rPr>
          <w:szCs w:val="22"/>
          <w:lang w:val="en-CA"/>
        </w:rPr>
        <w:t>he mantissa and exponent are set to -32 and 15 respectively when a temporal motion vector displacement is not available for motion prediction. For example</w:t>
      </w:r>
      <w:r w:rsidR="00E57D67">
        <w:rPr>
          <w:szCs w:val="22"/>
          <w:lang w:val="en-CA"/>
        </w:rPr>
        <w:t>,</w:t>
      </w:r>
      <w:r w:rsidR="00D5025B">
        <w:rPr>
          <w:szCs w:val="22"/>
          <w:lang w:val="en-CA"/>
        </w:rPr>
        <w:t xml:space="preserve"> when intra mode is used</w:t>
      </w:r>
      <w:r w:rsidR="00E57D67">
        <w:rPr>
          <w:szCs w:val="22"/>
          <w:lang w:val="en-CA"/>
        </w:rPr>
        <w:t>,</w:t>
      </w:r>
      <w:r w:rsidR="00D5025B">
        <w:rPr>
          <w:szCs w:val="22"/>
          <w:lang w:val="en-CA"/>
        </w:rPr>
        <w:t xml:space="preserve"> all </w:t>
      </w:r>
      <w:proofErr w:type="gramStart"/>
      <w:r w:rsidR="00E57D67">
        <w:rPr>
          <w:szCs w:val="22"/>
          <w:lang w:val="en-CA"/>
        </w:rPr>
        <w:t>four motion</w:t>
      </w:r>
      <w:proofErr w:type="gramEnd"/>
      <w:r w:rsidR="00E57D67">
        <w:rPr>
          <w:szCs w:val="22"/>
          <w:lang w:val="en-CA"/>
        </w:rPr>
        <w:t xml:space="preserve"> vector displacement direction values </w:t>
      </w:r>
      <w:r w:rsidR="00E90229">
        <w:rPr>
          <w:szCs w:val="22"/>
          <w:lang w:val="en-CA"/>
        </w:rPr>
        <w:t>are assigned</w:t>
      </w:r>
      <w:r w:rsidR="00E57D67">
        <w:rPr>
          <w:szCs w:val="22"/>
          <w:lang w:val="en-CA"/>
        </w:rPr>
        <w:t xml:space="preserve"> a mantissa of -32 and exponent of 15. Similarly, when only one of the two motion vectors are valid (</w:t>
      </w:r>
      <w:r w:rsidR="00E90229">
        <w:rPr>
          <w:szCs w:val="22"/>
          <w:lang w:val="en-CA"/>
        </w:rPr>
        <w:t xml:space="preserve">e.g. </w:t>
      </w:r>
      <w:proofErr w:type="spellStart"/>
      <w:r w:rsidR="00E57D67">
        <w:rPr>
          <w:szCs w:val="22"/>
          <w:lang w:val="en-CA"/>
        </w:rPr>
        <w:t>inter_pred_</w:t>
      </w:r>
      <w:proofErr w:type="gramStart"/>
      <w:r w:rsidR="00E57D67">
        <w:rPr>
          <w:szCs w:val="22"/>
          <w:lang w:val="en-CA"/>
        </w:rPr>
        <w:t>idc</w:t>
      </w:r>
      <w:proofErr w:type="spellEnd"/>
      <w:r w:rsidR="00E57D67">
        <w:rPr>
          <w:szCs w:val="22"/>
          <w:lang w:val="en-CA"/>
        </w:rPr>
        <w:t>[</w:t>
      </w:r>
      <w:proofErr w:type="gramEnd"/>
      <w:r w:rsidR="00E57D67">
        <w:rPr>
          <w:szCs w:val="22"/>
          <w:lang w:val="en-CA"/>
        </w:rPr>
        <w:t xml:space="preserve">][] is PRED_L0 or PRED_L1), then the </w:t>
      </w:r>
      <w:r w:rsidR="00E90229">
        <w:rPr>
          <w:szCs w:val="22"/>
          <w:lang w:val="en-CA"/>
        </w:rPr>
        <w:t>motion vector</w:t>
      </w:r>
      <w:r w:rsidR="00E57D67">
        <w:rPr>
          <w:szCs w:val="22"/>
          <w:lang w:val="en-CA"/>
        </w:rPr>
        <w:t xml:space="preserve"> with no valid motion information is assigned a mantissa and exponent of -32 and 15 for both the displacement directions</w:t>
      </w:r>
      <w:r w:rsidR="00703FFA">
        <w:rPr>
          <w:szCs w:val="22"/>
          <w:lang w:val="en-CA"/>
        </w:rPr>
        <w:t>.</w:t>
      </w:r>
      <w:r w:rsidR="00746342">
        <w:rPr>
          <w:szCs w:val="22"/>
          <w:lang w:val="en-CA"/>
        </w:rPr>
        <w:t xml:space="preserve"> </w:t>
      </w:r>
      <w:r w:rsidR="00E57D67">
        <w:rPr>
          <w:szCs w:val="22"/>
          <w:lang w:val="en-CA"/>
        </w:rPr>
        <w:t xml:space="preserve">This approach </w:t>
      </w:r>
      <w:r w:rsidR="00E90229">
        <w:rPr>
          <w:szCs w:val="22"/>
          <w:lang w:val="en-CA"/>
        </w:rPr>
        <w:t xml:space="preserve">to indicate availability </w:t>
      </w:r>
      <w:r w:rsidR="00E57D67">
        <w:rPr>
          <w:szCs w:val="22"/>
          <w:lang w:val="en-CA"/>
        </w:rPr>
        <w:t xml:space="preserve">is applied for </w:t>
      </w:r>
      <w:r w:rsidR="00E90229">
        <w:rPr>
          <w:szCs w:val="22"/>
          <w:lang w:val="en-CA"/>
        </w:rPr>
        <w:t xml:space="preserve">temporal </w:t>
      </w:r>
      <w:r w:rsidR="00E57D67">
        <w:rPr>
          <w:szCs w:val="22"/>
          <w:lang w:val="en-CA"/>
        </w:rPr>
        <w:t xml:space="preserve">motion information </w:t>
      </w:r>
      <w:r w:rsidR="00E90229">
        <w:rPr>
          <w:szCs w:val="22"/>
          <w:lang w:val="en-CA"/>
        </w:rPr>
        <w:t>that corresponds to</w:t>
      </w:r>
      <w:r w:rsidR="00E57D67">
        <w:rPr>
          <w:szCs w:val="22"/>
          <w:lang w:val="en-CA"/>
        </w:rPr>
        <w:t xml:space="preserve"> current picture referencing as well.</w:t>
      </w:r>
      <w:r w:rsidR="00703FFA">
        <w:rPr>
          <w:szCs w:val="22"/>
          <w:lang w:val="en-CA"/>
        </w:rPr>
        <w:t xml:space="preserve"> </w:t>
      </w:r>
      <w:proofErr w:type="gramStart"/>
      <w:r>
        <w:rPr>
          <w:szCs w:val="22"/>
          <w:lang w:val="en-CA"/>
        </w:rPr>
        <w:t>As a result of</w:t>
      </w:r>
      <w:proofErr w:type="gramEnd"/>
      <w:r>
        <w:rPr>
          <w:szCs w:val="22"/>
          <w:lang w:val="en-CA"/>
        </w:rPr>
        <w:t xml:space="preserve"> these modifications the temporal motion information storage requirement for the proposed approach is 10.5 bits per 4x4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 block.</w:t>
      </w:r>
    </w:p>
    <w:p w14:paraId="618DA928" w14:textId="67D35DE0" w:rsidR="00066F22" w:rsidRDefault="00066F2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stated </w:t>
      </w:r>
      <w:r w:rsidR="007C053E">
        <w:rPr>
          <w:szCs w:val="22"/>
          <w:lang w:val="en-CA"/>
        </w:rPr>
        <w:t xml:space="preserve">storage </w:t>
      </w:r>
      <w:r>
        <w:rPr>
          <w:szCs w:val="22"/>
          <w:lang w:val="en-CA"/>
        </w:rPr>
        <w:t>value</w:t>
      </w:r>
      <w:r w:rsidR="00A45C8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7C053E">
        <w:rPr>
          <w:szCs w:val="22"/>
          <w:lang w:val="en-CA"/>
        </w:rPr>
        <w:t xml:space="preserve">per 4x4 </w:t>
      </w:r>
      <w:proofErr w:type="spellStart"/>
      <w:r w:rsidR="007C053E">
        <w:rPr>
          <w:szCs w:val="22"/>
          <w:lang w:val="en-CA"/>
        </w:rPr>
        <w:t>luma</w:t>
      </w:r>
      <w:proofErr w:type="spellEnd"/>
      <w:r w:rsidR="007C053E">
        <w:rPr>
          <w:szCs w:val="22"/>
          <w:lang w:val="en-CA"/>
        </w:rPr>
        <w:t xml:space="preserve"> sample blocks </w:t>
      </w:r>
      <w:r w:rsidR="00A06747">
        <w:rPr>
          <w:szCs w:val="22"/>
          <w:lang w:val="en-CA"/>
        </w:rPr>
        <w:t>are summarized</w:t>
      </w:r>
      <w:r>
        <w:rPr>
          <w:szCs w:val="22"/>
          <w:lang w:val="en-CA"/>
        </w:rP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1484"/>
        <w:gridCol w:w="1484"/>
        <w:gridCol w:w="1484"/>
        <w:gridCol w:w="1636"/>
        <w:gridCol w:w="1707"/>
      </w:tblGrid>
      <w:tr w:rsidR="00E237A3" w14:paraId="7C9FE282" w14:textId="77777777" w:rsidTr="00E237A3">
        <w:trPr>
          <w:trHeight w:val="697"/>
        </w:trPr>
        <w:tc>
          <w:tcPr>
            <w:tcW w:w="1580" w:type="dxa"/>
          </w:tcPr>
          <w:p w14:paraId="506AA042" w14:textId="77777777" w:rsidR="00E237A3" w:rsidRDefault="00E237A3" w:rsidP="004234F0">
            <w:pPr>
              <w:rPr>
                <w:szCs w:val="22"/>
                <w:lang w:val="en-CA"/>
              </w:rPr>
            </w:pPr>
          </w:p>
        </w:tc>
        <w:tc>
          <w:tcPr>
            <w:tcW w:w="1516" w:type="dxa"/>
          </w:tcPr>
          <w:p w14:paraId="2592E503" w14:textId="3EE5BF07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Bits needed for motion vector storage</w:t>
            </w:r>
          </w:p>
        </w:tc>
        <w:tc>
          <w:tcPr>
            <w:tcW w:w="1516" w:type="dxa"/>
          </w:tcPr>
          <w:p w14:paraId="0F686030" w14:textId="560D7C52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Bits needed for delta POC storage</w:t>
            </w:r>
          </w:p>
        </w:tc>
        <w:tc>
          <w:tcPr>
            <w:tcW w:w="1516" w:type="dxa"/>
          </w:tcPr>
          <w:p w14:paraId="323EB87A" w14:textId="5D745C42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Bits needed for long term flag storage</w:t>
            </w:r>
          </w:p>
        </w:tc>
        <w:tc>
          <w:tcPr>
            <w:tcW w:w="1655" w:type="dxa"/>
          </w:tcPr>
          <w:p w14:paraId="2B37EC26" w14:textId="7EFE93B3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Motion information cell size (in </w:t>
            </w:r>
            <w:proofErr w:type="spellStart"/>
            <w:r>
              <w:rPr>
                <w:szCs w:val="22"/>
                <w:lang w:val="en-CA"/>
              </w:rPr>
              <w:t>luma</w:t>
            </w:r>
            <w:proofErr w:type="spellEnd"/>
            <w:r>
              <w:rPr>
                <w:szCs w:val="22"/>
                <w:lang w:val="en-CA"/>
              </w:rPr>
              <w:t xml:space="preserve"> samples)</w:t>
            </w:r>
          </w:p>
        </w:tc>
        <w:tc>
          <w:tcPr>
            <w:tcW w:w="1720" w:type="dxa"/>
          </w:tcPr>
          <w:p w14:paraId="1B6B40C1" w14:textId="37C3B062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Number of bits per 4x4 </w:t>
            </w:r>
            <w:proofErr w:type="spellStart"/>
            <w:r>
              <w:rPr>
                <w:szCs w:val="22"/>
                <w:lang w:val="en-CA"/>
              </w:rPr>
              <w:t>luma</w:t>
            </w:r>
            <w:proofErr w:type="spellEnd"/>
            <w:r>
              <w:rPr>
                <w:szCs w:val="22"/>
                <w:lang w:val="en-CA"/>
              </w:rPr>
              <w:t xml:space="preserve"> block</w:t>
            </w:r>
          </w:p>
        </w:tc>
      </w:tr>
      <w:tr w:rsidR="00E237A3" w14:paraId="1B56B8B4" w14:textId="77777777" w:rsidTr="00E237A3">
        <w:trPr>
          <w:trHeight w:val="389"/>
        </w:trPr>
        <w:tc>
          <w:tcPr>
            <w:tcW w:w="1580" w:type="dxa"/>
          </w:tcPr>
          <w:p w14:paraId="1CC1907C" w14:textId="3D53B468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HEVC</w:t>
            </w:r>
          </w:p>
        </w:tc>
        <w:tc>
          <w:tcPr>
            <w:tcW w:w="1516" w:type="dxa"/>
          </w:tcPr>
          <w:p w14:paraId="48D0B73E" w14:textId="5BC8DC2B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 * 2 * 16 = 64</w:t>
            </w:r>
          </w:p>
        </w:tc>
        <w:tc>
          <w:tcPr>
            <w:tcW w:w="1516" w:type="dxa"/>
          </w:tcPr>
          <w:p w14:paraId="0A12A955" w14:textId="193562CF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 * 8 = 16</w:t>
            </w:r>
          </w:p>
        </w:tc>
        <w:tc>
          <w:tcPr>
            <w:tcW w:w="1516" w:type="dxa"/>
          </w:tcPr>
          <w:p w14:paraId="08F6D343" w14:textId="3E496E29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 * 1 = 2</w:t>
            </w:r>
          </w:p>
        </w:tc>
        <w:tc>
          <w:tcPr>
            <w:tcW w:w="1655" w:type="dxa"/>
          </w:tcPr>
          <w:p w14:paraId="0013595B" w14:textId="3C70DB59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 x 16</w:t>
            </w:r>
          </w:p>
        </w:tc>
        <w:tc>
          <w:tcPr>
            <w:tcW w:w="1720" w:type="dxa"/>
          </w:tcPr>
          <w:p w14:paraId="0157AB63" w14:textId="705EDBF6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(64+16+2)/16</w:t>
            </w:r>
            <w:r>
              <w:rPr>
                <w:szCs w:val="22"/>
                <w:lang w:val="en-CA"/>
              </w:rPr>
              <w:br/>
              <w:t>= 5.125</w:t>
            </w:r>
          </w:p>
        </w:tc>
      </w:tr>
      <w:tr w:rsidR="00E237A3" w14:paraId="501EB0BA" w14:textId="77777777" w:rsidTr="00E237A3">
        <w:trPr>
          <w:trHeight w:val="389"/>
        </w:trPr>
        <w:tc>
          <w:tcPr>
            <w:tcW w:w="1580" w:type="dxa"/>
          </w:tcPr>
          <w:p w14:paraId="68F89A50" w14:textId="000A0975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VVC WD</w:t>
            </w:r>
          </w:p>
        </w:tc>
        <w:tc>
          <w:tcPr>
            <w:tcW w:w="1516" w:type="dxa"/>
          </w:tcPr>
          <w:p w14:paraId="2444D1D2" w14:textId="47ACFC4E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 * 2 * 18 = 72</w:t>
            </w:r>
          </w:p>
        </w:tc>
        <w:tc>
          <w:tcPr>
            <w:tcW w:w="1516" w:type="dxa"/>
          </w:tcPr>
          <w:p w14:paraId="7F322832" w14:textId="3906C9E7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 * 8 = 16</w:t>
            </w:r>
          </w:p>
        </w:tc>
        <w:tc>
          <w:tcPr>
            <w:tcW w:w="1516" w:type="dxa"/>
          </w:tcPr>
          <w:p w14:paraId="423D0E3C" w14:textId="07CCEA85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 * 1 = 2</w:t>
            </w:r>
          </w:p>
        </w:tc>
        <w:tc>
          <w:tcPr>
            <w:tcW w:w="1655" w:type="dxa"/>
          </w:tcPr>
          <w:p w14:paraId="3B57E83E" w14:textId="768784BF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 x 8</w:t>
            </w:r>
          </w:p>
        </w:tc>
        <w:tc>
          <w:tcPr>
            <w:tcW w:w="1720" w:type="dxa"/>
          </w:tcPr>
          <w:p w14:paraId="36756133" w14:textId="4D0D25DA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(72+16+2)/4</w:t>
            </w:r>
            <w:r>
              <w:rPr>
                <w:szCs w:val="22"/>
                <w:lang w:val="en-CA"/>
              </w:rPr>
              <w:br/>
              <w:t>= 22.5</w:t>
            </w:r>
          </w:p>
        </w:tc>
      </w:tr>
      <w:tr w:rsidR="00E237A3" w14:paraId="70DC0CED" w14:textId="77777777" w:rsidTr="00E237A3">
        <w:trPr>
          <w:trHeight w:val="389"/>
        </w:trPr>
        <w:tc>
          <w:tcPr>
            <w:tcW w:w="1580" w:type="dxa"/>
          </w:tcPr>
          <w:p w14:paraId="446EA92F" w14:textId="6813761F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Proposed</w:t>
            </w:r>
          </w:p>
        </w:tc>
        <w:tc>
          <w:tcPr>
            <w:tcW w:w="1516" w:type="dxa"/>
          </w:tcPr>
          <w:p w14:paraId="645D5334" w14:textId="06C00A4E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2 * 2 * </w:t>
            </w:r>
            <w:r w:rsidRPr="00E134A2">
              <w:rPr>
                <w:szCs w:val="22"/>
                <w:highlight w:val="yellow"/>
                <w:lang w:val="en-CA"/>
              </w:rPr>
              <w:t>10</w:t>
            </w:r>
            <w:r>
              <w:rPr>
                <w:szCs w:val="22"/>
                <w:lang w:val="en-CA"/>
              </w:rPr>
              <w:t xml:space="preserve"> = 40</w:t>
            </w:r>
          </w:p>
        </w:tc>
        <w:tc>
          <w:tcPr>
            <w:tcW w:w="1516" w:type="dxa"/>
          </w:tcPr>
          <w:p w14:paraId="6B4DD7A4" w14:textId="5C9E34AB" w:rsidR="00E237A3" w:rsidRDefault="00E237A3" w:rsidP="004234F0">
            <w:pPr>
              <w:rPr>
                <w:szCs w:val="22"/>
                <w:lang w:val="en-CA"/>
              </w:rPr>
            </w:pPr>
            <w:r w:rsidRPr="00E134A2">
              <w:rPr>
                <w:szCs w:val="22"/>
                <w:highlight w:val="yellow"/>
                <w:lang w:val="en-CA"/>
              </w:rPr>
              <w:t>0</w:t>
            </w:r>
          </w:p>
        </w:tc>
        <w:tc>
          <w:tcPr>
            <w:tcW w:w="1516" w:type="dxa"/>
          </w:tcPr>
          <w:p w14:paraId="2456A20B" w14:textId="4ECAE239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 * 1 = 2</w:t>
            </w:r>
          </w:p>
        </w:tc>
        <w:tc>
          <w:tcPr>
            <w:tcW w:w="1655" w:type="dxa"/>
          </w:tcPr>
          <w:p w14:paraId="2A935664" w14:textId="0E557633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 x 8</w:t>
            </w:r>
          </w:p>
        </w:tc>
        <w:tc>
          <w:tcPr>
            <w:tcW w:w="1720" w:type="dxa"/>
          </w:tcPr>
          <w:p w14:paraId="7165FE5C" w14:textId="085688A1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(40+2)/4</w:t>
            </w:r>
            <w:r>
              <w:rPr>
                <w:szCs w:val="22"/>
                <w:lang w:val="en-CA"/>
              </w:rPr>
              <w:br/>
              <w:t>=10.5</w:t>
            </w:r>
          </w:p>
        </w:tc>
      </w:tr>
    </w:tbl>
    <w:p w14:paraId="3BB4E17C" w14:textId="5DC893B0" w:rsidR="00417DC9" w:rsidRDefault="00EF50E6" w:rsidP="004234F0">
      <w:pPr>
        <w:rPr>
          <w:szCs w:val="22"/>
          <w:highlight w:val="cyan"/>
          <w:lang w:val="en-CA"/>
        </w:rPr>
      </w:pPr>
      <w:r w:rsidRPr="00076992">
        <w:rPr>
          <w:szCs w:val="22"/>
          <w:lang w:val="en-CA"/>
        </w:rPr>
        <w:t xml:space="preserve">The flowchart below illustrates the </w:t>
      </w:r>
      <w:r w:rsidR="00076992">
        <w:rPr>
          <w:szCs w:val="22"/>
          <w:lang w:val="en-CA"/>
        </w:rPr>
        <w:t>step</w:t>
      </w:r>
      <w:r w:rsidR="00CE08BE">
        <w:rPr>
          <w:szCs w:val="22"/>
          <w:lang w:val="en-CA"/>
        </w:rPr>
        <w:t>s</w:t>
      </w:r>
      <w:r w:rsidR="00076992">
        <w:rPr>
          <w:szCs w:val="22"/>
          <w:lang w:val="en-CA"/>
        </w:rPr>
        <w:t xml:space="preserve"> involved in th</w:t>
      </w:r>
      <w:r w:rsidRPr="00076992">
        <w:rPr>
          <w:szCs w:val="22"/>
          <w:lang w:val="en-CA"/>
        </w:rPr>
        <w:t xml:space="preserve">e </w:t>
      </w:r>
      <w:r w:rsidR="00417DC9" w:rsidRPr="00076992">
        <w:rPr>
          <w:szCs w:val="22"/>
          <w:lang w:val="en-CA"/>
        </w:rPr>
        <w:t>storage and retrieval process.</w:t>
      </w:r>
    </w:p>
    <w:p w14:paraId="6A79D059" w14:textId="6FFE4EE8" w:rsidR="00417DC9" w:rsidRDefault="00076992" w:rsidP="004234F0">
      <w:pPr>
        <w:rPr>
          <w:szCs w:val="22"/>
          <w:highlight w:val="cyan"/>
          <w:lang w:val="en-CA"/>
        </w:rPr>
      </w:pPr>
      <w:r w:rsidRPr="00076992">
        <w:rPr>
          <w:noProof/>
        </w:rPr>
        <w:drawing>
          <wp:inline distT="0" distB="0" distL="0" distR="0" wp14:anchorId="0A25FB04" wp14:editId="0F088AE7">
            <wp:extent cx="5943600" cy="3956050"/>
            <wp:effectExtent l="0" t="0" r="0" b="635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5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5F0B19" w14:textId="253B2EA9" w:rsidR="00E61DAC" w:rsidRDefault="00E134A2" w:rsidP="004234F0">
      <w:pPr>
        <w:rPr>
          <w:szCs w:val="22"/>
          <w:lang w:val="en-CA"/>
        </w:rPr>
      </w:pPr>
      <w:r w:rsidRPr="00076992">
        <w:rPr>
          <w:szCs w:val="22"/>
          <w:lang w:val="en-CA"/>
        </w:rPr>
        <w:t xml:space="preserve">Details of the change to VVC WD for the proposed approach can be found in </w:t>
      </w:r>
      <w:r w:rsidR="004E4003" w:rsidRPr="00076992">
        <w:rPr>
          <w:szCs w:val="22"/>
          <w:lang w:val="en-CA"/>
        </w:rPr>
        <w:t>attached document</w:t>
      </w:r>
      <w:r w:rsidRPr="00076992">
        <w:rPr>
          <w:szCs w:val="22"/>
          <w:lang w:val="en-CA"/>
        </w:rPr>
        <w:t>.</w:t>
      </w:r>
    </w:p>
    <w:p w14:paraId="24FB3D8D" w14:textId="4819E1FD" w:rsidR="00E134A2" w:rsidRDefault="00E134A2" w:rsidP="00E134A2">
      <w:pPr>
        <w:pStyle w:val="Heading1"/>
        <w:ind w:left="360" w:hanging="360"/>
        <w:rPr>
          <w:szCs w:val="22"/>
          <w:lang w:val="en-CA"/>
        </w:rPr>
      </w:pPr>
      <w:r w:rsidRPr="00E134A2">
        <w:rPr>
          <w:lang w:val="en-CA"/>
        </w:rPr>
        <w:t>Experimental</w:t>
      </w:r>
      <w:r>
        <w:rPr>
          <w:szCs w:val="22"/>
          <w:lang w:val="en-CA"/>
        </w:rPr>
        <w:t xml:space="preserve"> Results</w:t>
      </w:r>
    </w:p>
    <w:p w14:paraId="23FF76A3" w14:textId="43F5B307" w:rsidR="00E134A2" w:rsidRDefault="00A62291" w:rsidP="004234F0">
      <w:pPr>
        <w:rPr>
          <w:lang w:val="en-CA"/>
        </w:rPr>
      </w:pPr>
      <w:r>
        <w:rPr>
          <w:lang w:val="en-CA"/>
        </w:rPr>
        <w:t>T</w:t>
      </w:r>
      <w:r w:rsidR="00A06747">
        <w:rPr>
          <w:lang w:val="en-CA"/>
        </w:rPr>
        <w:t>o determine the efficacy of the approach, t</w:t>
      </w:r>
      <w:r>
        <w:rPr>
          <w:lang w:val="en-CA"/>
        </w:rPr>
        <w:t xml:space="preserve">he proposed change is implemented in VTM-3.0 [3] and evaluated using Random Access (RA) and Low Delay B (LDB) configurations from the </w:t>
      </w:r>
      <w:r w:rsidR="00A06747">
        <w:rPr>
          <w:lang w:val="en-CA"/>
        </w:rPr>
        <w:t xml:space="preserve">Common Test Conditions </w:t>
      </w:r>
      <w:r>
        <w:rPr>
          <w:lang w:val="en-CA"/>
        </w:rPr>
        <w:t>[2]. The summary results are listed below</w:t>
      </w:r>
      <w:r w:rsidR="00A06747">
        <w:rPr>
          <w:lang w:val="en-CA"/>
        </w:rPr>
        <w:t>, and the d</w:t>
      </w:r>
      <w:r>
        <w:rPr>
          <w:lang w:val="en-CA"/>
        </w:rPr>
        <w:t>etailed results can be found in excel file attached to this contribution.</w:t>
      </w:r>
      <w:r w:rsidR="00A06747">
        <w:rPr>
          <w:lang w:val="en-CA"/>
        </w:rPr>
        <w:t xml:space="preserve">  As can be seen from the simulations, the reduction of the memory required to store the temporal motion vectors comes without a significant penalty in coding.  Specifically, the overall loss is 0.00% and 0.0</w:t>
      </w:r>
      <w:r w:rsidR="00143847">
        <w:rPr>
          <w:lang w:val="en-CA"/>
        </w:rPr>
        <w:t>2</w:t>
      </w:r>
      <w:r w:rsidR="00A06747">
        <w:rPr>
          <w:lang w:val="en-CA"/>
        </w:rPr>
        <w:t xml:space="preserve">%, respectively, in the RA and LDB configurations. </w:t>
      </w:r>
    </w:p>
    <w:p w14:paraId="1836613D" w14:textId="77777777" w:rsidR="00A06747" w:rsidRDefault="00A06747" w:rsidP="004234F0">
      <w:pPr>
        <w:rPr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62291" w:rsidRPr="00A62291" w14:paraId="6C9F979E" w14:textId="77777777" w:rsidTr="00A622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DBE61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D681B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62291" w:rsidRPr="00A62291" w14:paraId="5323343A" w14:textId="77777777" w:rsidTr="00A622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87100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3D65B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</w:t>
            </w:r>
          </w:p>
        </w:tc>
      </w:tr>
      <w:tr w:rsidR="00A62291" w:rsidRPr="00A62291" w14:paraId="3B8DDE1E" w14:textId="77777777" w:rsidTr="00A622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786BE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8C931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B300C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F0EA2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12142" w14:textId="77777777" w:rsidR="00A62291" w:rsidRPr="00076992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699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5DAF7" w14:textId="77777777" w:rsidR="00A62291" w:rsidRPr="00076992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699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DC9" w:rsidRPr="00A62291" w14:paraId="7F19ADD1" w14:textId="77777777" w:rsidTr="000517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EFB11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9C23" w14:textId="2F7532D8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9FD7" w14:textId="43ADF172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CCCA1" w14:textId="4473D556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307F1" w14:textId="2ACC1FE2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D47F04" w14:textId="73EFF132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7DC9" w:rsidRPr="00A62291" w14:paraId="299FC37A" w14:textId="77777777" w:rsidTr="000517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E2463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6AE5F" w14:textId="7891BB4F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C6C7F" w14:textId="6629C6A1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12E3" w14:textId="415E997C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064A2" w14:textId="6532F2A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E17057" w14:textId="6E93CAE1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7DC9" w:rsidRPr="00A62291" w14:paraId="5995F1FC" w14:textId="77777777" w:rsidTr="000517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ADB2F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79F4C" w14:textId="0CBE987A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6FEF2" w14:textId="2E218F91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F9009" w14:textId="485E0715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58880" w14:textId="5A428B9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29189" w14:textId="45F20D53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DC9" w:rsidRPr="00A62291" w14:paraId="4A5D8713" w14:textId="77777777" w:rsidTr="000517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139BE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12F20" w14:textId="080862FD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B731" w14:textId="1E371191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5A11B" w14:textId="2758034D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2352C" w14:textId="7683683A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6E7A7B" w14:textId="2A426F4F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7DC9" w:rsidRPr="00A62291" w14:paraId="7A086968" w14:textId="77777777" w:rsidTr="000517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3D2EA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FF1F" w14:textId="26392F1F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373C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9B843" w14:textId="502D372D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EB668" w14:textId="71AA8EFD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48AC57" w14:textId="373C715A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DC9" w:rsidRPr="00A62291" w14:paraId="22E5B354" w14:textId="77777777" w:rsidTr="000517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0B8E3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1AAEB" w14:textId="2963CFED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B3A9" w14:textId="47377616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766BC" w14:textId="3DB8C2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D1C60" w14:textId="7409113D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D68629" w14:textId="1AE7525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DC9" w:rsidRPr="00A62291" w14:paraId="5E78CE0F" w14:textId="77777777" w:rsidTr="000517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D6E96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85EDD" w14:textId="5B7B7878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0D1E" w14:textId="1135166C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000A7" w14:textId="5FE44C55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5EED1" w14:textId="54515509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67B433" w14:textId="4F381349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DC9" w:rsidRPr="00A62291" w14:paraId="2F1DB2F5" w14:textId="77777777" w:rsidTr="000517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604DE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5964F" w14:textId="3F927610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4307D" w14:textId="45CABC80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4F272" w14:textId="714B7D4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25BA62" w14:textId="7812098C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6C1991" w14:textId="67052A55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62291" w:rsidRPr="00A62291" w14:paraId="24AC5770" w14:textId="77777777" w:rsidTr="00A622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72E55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937BE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C24B9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9CFF6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BC27F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14978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62291" w:rsidRPr="00A62291" w14:paraId="6DC22FA8" w14:textId="77777777" w:rsidTr="00A622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32B2C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BF566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62291" w:rsidRPr="00A62291" w14:paraId="3D05C315" w14:textId="77777777" w:rsidTr="00A622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3C90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F35F5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</w:t>
            </w:r>
          </w:p>
        </w:tc>
      </w:tr>
      <w:tr w:rsidR="00A62291" w:rsidRPr="00A62291" w14:paraId="6B684A79" w14:textId="77777777" w:rsidTr="00A622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9D69F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B4B01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95CE0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CCC6D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B3D46" w14:textId="77777777" w:rsidR="00A62291" w:rsidRPr="00076992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699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A91CD" w14:textId="77777777" w:rsidR="00A62291" w:rsidRPr="00076992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699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DC9" w:rsidRPr="00A62291" w14:paraId="458CF76B" w14:textId="77777777" w:rsidTr="006963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DFE78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7F479" w14:textId="69DDD94C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863F" w14:textId="5D9D7D95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CF2E2" w14:textId="3B82D824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E9354" w14:textId="25AAB951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B6E571" w14:textId="219422E8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DC9" w:rsidRPr="00A62291" w14:paraId="5898BEA5" w14:textId="77777777" w:rsidTr="006963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C95C4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6E80" w14:textId="22A56CAE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E65E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4AA9" w14:textId="263E3D92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C1D2C" w14:textId="3CCCDA23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67EA6A" w14:textId="19D9513A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DC9" w:rsidRPr="00A62291" w14:paraId="65074510" w14:textId="77777777" w:rsidTr="006963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6AD7C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A5D51" w14:textId="49E7BCA2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BC3A" w14:textId="5E642E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3C1B4" w14:textId="6C9B7DDB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AFEEC" w14:textId="24383B36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4256C3" w14:textId="1C445BD0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DC9" w:rsidRPr="00A62291" w14:paraId="27F1CAC0" w14:textId="77777777" w:rsidTr="006963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168ED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33E70" w14:textId="0DF80485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F2F92" w14:textId="5D21F85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0C88F" w14:textId="06A4D9F8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AEB97" w14:textId="7D4ABAA9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ECF14D" w14:textId="36E7CEBF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7DC9" w:rsidRPr="00A62291" w14:paraId="038507A8" w14:textId="77777777" w:rsidTr="006963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EEF0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A0FBB" w14:textId="0EB25E18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A48A9" w14:textId="39A51836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25010" w14:textId="1B33BB0A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65964" w14:textId="2A9B373D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703A9B" w14:textId="1FA2F960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17DC9" w:rsidRPr="00A62291" w14:paraId="0DB8FCB2" w14:textId="77777777" w:rsidTr="006963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3661D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13536" w14:textId="6CFF1F53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27D0" w14:textId="47B4CC9E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B568A" w14:textId="5FBB83E8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3CF43" w14:textId="37C04B4D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93232B" w14:textId="671591A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7DC9" w:rsidRPr="00A62291" w14:paraId="1F28C802" w14:textId="77777777" w:rsidTr="00A622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2E480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4BFF1" w14:textId="2338393A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4584B" w14:textId="519F4302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C039F" w14:textId="0DB90B31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3C473" w14:textId="0EEF0915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F459E1" w14:textId="033C198A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DC9" w:rsidRPr="00A62291" w14:paraId="6B1AE228" w14:textId="77777777" w:rsidTr="00A622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DC233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017B0" w14:textId="789FE3BE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989D7" w14:textId="3C84E6AE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9BAD8" w14:textId="7A4E217D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71E416" w14:textId="2267AD00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7DDF6" w14:textId="7E64A4C0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639C8C62" w14:textId="5AF600D0" w:rsidR="00E134A2" w:rsidRDefault="00E134A2" w:rsidP="00E134A2">
      <w:pPr>
        <w:pStyle w:val="Heading1"/>
        <w:ind w:left="360" w:hanging="360"/>
        <w:rPr>
          <w:szCs w:val="22"/>
          <w:lang w:val="en-CA"/>
        </w:rPr>
      </w:pPr>
      <w:r w:rsidRPr="00E134A2">
        <w:rPr>
          <w:lang w:val="en-CA"/>
        </w:rPr>
        <w:t>Recommendation</w:t>
      </w:r>
    </w:p>
    <w:p w14:paraId="2A8A1E34" w14:textId="5C7DBC1B" w:rsidR="00E134A2" w:rsidRDefault="00A06747" w:rsidP="004234F0">
      <w:pPr>
        <w:rPr>
          <w:szCs w:val="22"/>
          <w:lang w:val="en-CA"/>
        </w:rPr>
      </w:pPr>
      <w:r>
        <w:rPr>
          <w:lang w:val="en-CA"/>
        </w:rPr>
        <w:t>T</w:t>
      </w:r>
      <w:r w:rsidR="00843EC3">
        <w:rPr>
          <w:lang w:val="en-CA"/>
        </w:rPr>
        <w:t xml:space="preserve">he current VVC WD </w:t>
      </w:r>
      <w:r>
        <w:rPr>
          <w:lang w:val="en-CA"/>
        </w:rPr>
        <w:t xml:space="preserve">has a </w:t>
      </w:r>
      <w:r w:rsidR="00843EC3">
        <w:rPr>
          <w:lang w:val="en-CA"/>
        </w:rPr>
        <w:t xml:space="preserve">temporal motion buffer </w:t>
      </w:r>
      <w:r>
        <w:rPr>
          <w:lang w:val="en-CA"/>
        </w:rPr>
        <w:t xml:space="preserve">storage requirement of </w:t>
      </w:r>
      <w:r w:rsidR="00843EC3">
        <w:rPr>
          <w:lang w:val="en-CA"/>
        </w:rPr>
        <w:t xml:space="preserve">22.5 bits per 4x4 </w:t>
      </w:r>
      <w:proofErr w:type="spellStart"/>
      <w:r w:rsidR="00843EC3">
        <w:rPr>
          <w:lang w:val="en-CA"/>
        </w:rPr>
        <w:t>luma</w:t>
      </w:r>
      <w:proofErr w:type="spellEnd"/>
      <w:r w:rsidR="00843EC3">
        <w:rPr>
          <w:lang w:val="en-CA"/>
        </w:rPr>
        <w:t xml:space="preserve"> sample block. </w:t>
      </w:r>
      <w:r>
        <w:rPr>
          <w:lang w:val="en-CA"/>
        </w:rPr>
        <w:t xml:space="preserve">Here, we propose an approach to reduce this buffer storage requirement </w:t>
      </w:r>
      <w:r w:rsidR="00843EC3">
        <w:rPr>
          <w:lang w:val="en-CA"/>
        </w:rPr>
        <w:t xml:space="preserve">to 10.5 bits per 4x4 </w:t>
      </w:r>
      <w:proofErr w:type="spellStart"/>
      <w:r w:rsidR="00843EC3">
        <w:rPr>
          <w:lang w:val="en-CA"/>
        </w:rPr>
        <w:t>luma</w:t>
      </w:r>
      <w:proofErr w:type="spellEnd"/>
      <w:r w:rsidR="00843EC3">
        <w:rPr>
          <w:lang w:val="en-CA"/>
        </w:rPr>
        <w:t xml:space="preserve"> sample block</w:t>
      </w:r>
      <w:r>
        <w:rPr>
          <w:lang w:val="en-CA"/>
        </w:rPr>
        <w:t xml:space="preserve"> with negligible impact on </w:t>
      </w:r>
      <w:r w:rsidRPr="00A06747">
        <w:rPr>
          <w:lang w:val="en-CA"/>
        </w:rPr>
        <w:t>coding efficiency</w:t>
      </w:r>
      <w:r w:rsidR="00843EC3" w:rsidRPr="00A06747">
        <w:rPr>
          <w:lang w:val="en-CA"/>
        </w:rPr>
        <w:t xml:space="preserve">. </w:t>
      </w:r>
      <w:r w:rsidRPr="00A06747">
        <w:rPr>
          <w:lang w:val="en-CA"/>
        </w:rPr>
        <w:t xml:space="preserve">It is recommended </w:t>
      </w:r>
      <w:r w:rsidR="00843EC3" w:rsidRPr="00792A9B">
        <w:rPr>
          <w:lang w:val="en-CA"/>
        </w:rPr>
        <w:t xml:space="preserve">that the </w:t>
      </w:r>
      <w:r w:rsidRPr="00792A9B">
        <w:rPr>
          <w:lang w:val="en-CA"/>
        </w:rPr>
        <w:t>approach</w:t>
      </w:r>
      <w:r w:rsidR="00843EC3" w:rsidRPr="00792A9B">
        <w:rPr>
          <w:lang w:val="en-CA"/>
        </w:rPr>
        <w:t xml:space="preserve"> be adopted in the next version of the VVC WD and VTM.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4C77F14" w:rsidR="00342FF4" w:rsidRPr="005B217D" w:rsidRDefault="007576BF" w:rsidP="009234A5">
      <w:pPr>
        <w:rPr>
          <w:szCs w:val="22"/>
          <w:lang w:val="en-CA"/>
        </w:rPr>
      </w:pPr>
      <w:r w:rsidRPr="0010503B">
        <w:rPr>
          <w:b/>
          <w:szCs w:val="22"/>
          <w:lang w:val="en-CA"/>
        </w:rPr>
        <w:t>Sharp Laboratories of America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9E3458A" w:rsidR="007F1F8B" w:rsidRDefault="00E134A2" w:rsidP="00E134A2">
      <w:pPr>
        <w:pStyle w:val="Heading1"/>
        <w:ind w:left="360" w:hanging="360"/>
        <w:rPr>
          <w:szCs w:val="22"/>
          <w:lang w:val="en-CA"/>
        </w:rPr>
      </w:pPr>
      <w:r w:rsidRPr="00E134A2">
        <w:rPr>
          <w:lang w:val="en-CA"/>
        </w:rPr>
        <w:t>References</w:t>
      </w:r>
    </w:p>
    <w:p w14:paraId="25E0768B" w14:textId="77777777" w:rsidR="00843EC3" w:rsidRDefault="00843EC3" w:rsidP="00843EC3">
      <w:pPr>
        <w:rPr>
          <w:lang w:val="en-CA"/>
        </w:rPr>
      </w:pPr>
      <w:r>
        <w:rPr>
          <w:lang w:val="en-CA"/>
        </w:rPr>
        <w:t xml:space="preserve">[1] </w:t>
      </w:r>
      <w:r w:rsidRPr="004470A6">
        <w:rPr>
          <w:lang w:val="en-CA"/>
        </w:rPr>
        <w:t xml:space="preserve">B. </w:t>
      </w:r>
      <w:proofErr w:type="spellStart"/>
      <w:r w:rsidRPr="004470A6">
        <w:rPr>
          <w:lang w:val="en-CA"/>
        </w:rPr>
        <w:t>Bross</w:t>
      </w:r>
      <w:proofErr w:type="spellEnd"/>
      <w:r w:rsidRPr="004470A6">
        <w:rPr>
          <w:lang w:val="en-CA"/>
        </w:rPr>
        <w:t>, J. Chen, S. Liu</w:t>
      </w:r>
      <w:r>
        <w:rPr>
          <w:lang w:val="en-CA"/>
        </w:rPr>
        <w:t>,</w:t>
      </w:r>
      <w:r w:rsidRPr="004470A6">
        <w:rPr>
          <w:lang w:val="en-CA"/>
        </w:rPr>
        <w:t xml:space="preserve"> </w:t>
      </w:r>
      <w:r>
        <w:rPr>
          <w:lang w:val="en-CA"/>
        </w:rPr>
        <w:t>“</w:t>
      </w:r>
      <w:r w:rsidRPr="004470A6">
        <w:rPr>
          <w:lang w:val="en-CA"/>
        </w:rPr>
        <w:t>Versatile Video Coding (Draft 3)</w:t>
      </w:r>
      <w:r>
        <w:rPr>
          <w:lang w:val="en-CA"/>
        </w:rPr>
        <w:t xml:space="preserve">,” </w:t>
      </w:r>
      <w:hyperlink r:id="rId13" w:history="1">
        <w:r w:rsidRPr="004470A6">
          <w:rPr>
            <w:rFonts w:ascii="Arial" w:hAnsi="Arial" w:cs="Arial"/>
            <w:color w:val="0066CC"/>
            <w:sz w:val="20"/>
            <w:u w:val="single"/>
          </w:rPr>
          <w:t>JVET-L1001</w:t>
        </w:r>
      </w:hyperlink>
      <w:r>
        <w:t xml:space="preserve"> 12</w:t>
      </w:r>
      <w:r w:rsidRPr="004470A6">
        <w:rPr>
          <w:vertAlign w:val="superscript"/>
        </w:rPr>
        <w:t>th</w:t>
      </w:r>
      <w:r>
        <w:t xml:space="preserve"> Joint Video Experts Team (JVET) of ITU-T SG 16 WP 3 and ISO/IEC JTC 1/SC 29/WG 11, Macao, CN, </w:t>
      </w:r>
      <w:r w:rsidRPr="004470A6">
        <w:t>3–12 Oct. 2018</w:t>
      </w:r>
    </w:p>
    <w:p w14:paraId="2F3086F1" w14:textId="77777777" w:rsidR="00843EC3" w:rsidRDefault="00843EC3" w:rsidP="00843EC3">
      <w:pPr>
        <w:rPr>
          <w:lang w:val="en-CA"/>
        </w:rPr>
      </w:pPr>
      <w:r>
        <w:rPr>
          <w:lang w:val="en-CA"/>
        </w:rPr>
        <w:t xml:space="preserve">[2] </w:t>
      </w:r>
      <w:r w:rsidRPr="004470A6">
        <w:rPr>
          <w:lang w:val="en-CA"/>
        </w:rPr>
        <w:t xml:space="preserve">F. Bossen, J. Boyce, X. Li, V. </w:t>
      </w:r>
      <w:proofErr w:type="spellStart"/>
      <w:r w:rsidRPr="004470A6">
        <w:rPr>
          <w:lang w:val="en-CA"/>
        </w:rPr>
        <w:t>Seregin</w:t>
      </w:r>
      <w:proofErr w:type="spellEnd"/>
      <w:r w:rsidRPr="004470A6">
        <w:rPr>
          <w:lang w:val="en-CA"/>
        </w:rPr>
        <w:t xml:space="preserve">, K. </w:t>
      </w:r>
      <w:proofErr w:type="spellStart"/>
      <w:r w:rsidRPr="004470A6">
        <w:rPr>
          <w:lang w:val="en-CA"/>
        </w:rPr>
        <w:t>Sühring</w:t>
      </w:r>
      <w:proofErr w:type="spellEnd"/>
      <w:r>
        <w:rPr>
          <w:lang w:val="en-CA"/>
        </w:rPr>
        <w:t>,</w:t>
      </w:r>
      <w:r w:rsidRPr="004470A6">
        <w:rPr>
          <w:lang w:val="en-CA"/>
        </w:rPr>
        <w:t xml:space="preserve"> </w:t>
      </w:r>
      <w:r>
        <w:rPr>
          <w:lang w:val="en-CA"/>
        </w:rPr>
        <w:t>“J</w:t>
      </w:r>
      <w:r w:rsidRPr="000A1515">
        <w:rPr>
          <w:lang w:val="en-CA"/>
        </w:rPr>
        <w:t>VET common test conditions and software reference configurations for SDR video</w:t>
      </w:r>
      <w:r>
        <w:rPr>
          <w:lang w:val="en-CA"/>
        </w:rPr>
        <w:t xml:space="preserve">,” </w:t>
      </w:r>
      <w:hyperlink r:id="rId14" w:history="1">
        <w:r>
          <w:rPr>
            <w:rStyle w:val="Hyperlink"/>
            <w:rFonts w:ascii="Arial" w:hAnsi="Arial" w:cs="Arial"/>
            <w:color w:val="0066CC"/>
            <w:sz w:val="20"/>
          </w:rPr>
          <w:t>JVET-L1010</w:t>
        </w:r>
      </w:hyperlink>
      <w:r>
        <w:t xml:space="preserve"> 12</w:t>
      </w:r>
      <w:r w:rsidRPr="004470A6">
        <w:rPr>
          <w:vertAlign w:val="superscript"/>
        </w:rPr>
        <w:t>th</w:t>
      </w:r>
      <w:r>
        <w:t xml:space="preserve"> Joint Video Experts Team (JVET) of ITU-T SG 16 WP 3 and ISO/IEC JTC 1/SC 29/WG 11, Macao, CN, </w:t>
      </w:r>
      <w:r w:rsidRPr="004470A6">
        <w:t>3–12 Oct. 2018</w:t>
      </w:r>
    </w:p>
    <w:p w14:paraId="73B59A39" w14:textId="11F05208" w:rsidR="00843EC3" w:rsidRDefault="00843EC3" w:rsidP="00843EC3">
      <w:pPr>
        <w:rPr>
          <w:lang w:val="en-CA"/>
        </w:rPr>
      </w:pPr>
      <w:r>
        <w:rPr>
          <w:lang w:val="en-CA"/>
        </w:rPr>
        <w:t xml:space="preserve">[3] </w:t>
      </w:r>
      <w:hyperlink r:id="rId15" w:history="1">
        <w:r w:rsidR="006F598B" w:rsidRPr="00922C3D">
          <w:rPr>
            <w:rStyle w:val="Hyperlink"/>
            <w:lang w:val="en-CA"/>
          </w:rPr>
          <w:t>https://vcgit.hhi.fraunhofer.de/jvet/VVCSoftware_VTM/tree/VTM-3.0</w:t>
        </w:r>
      </w:hyperlink>
      <w:r w:rsidR="006F598B">
        <w:rPr>
          <w:lang w:val="en-CA"/>
        </w:rPr>
        <w:t>, VTM-3.0</w:t>
      </w:r>
    </w:p>
    <w:p w14:paraId="72B8C5AD" w14:textId="4F39C4CE" w:rsidR="006F598B" w:rsidRPr="004C561A" w:rsidRDefault="006F598B" w:rsidP="00843EC3">
      <w:pPr>
        <w:rPr>
          <w:lang w:val="en-CA"/>
        </w:rPr>
      </w:pPr>
      <w:r w:rsidRPr="008E60F5">
        <w:rPr>
          <w:lang w:val="en-CA"/>
        </w:rPr>
        <w:t>[</w:t>
      </w:r>
      <w:r w:rsidR="00703117" w:rsidRPr="008E60F5">
        <w:rPr>
          <w:lang w:val="en-CA"/>
        </w:rPr>
        <w:t>4</w:t>
      </w:r>
      <w:r w:rsidRPr="008E60F5">
        <w:rPr>
          <w:lang w:val="en-CA"/>
        </w:rPr>
        <w:t>] K. Misra, F. Bossen, “</w:t>
      </w:r>
      <w:r w:rsidR="00703117" w:rsidRPr="008E60F5">
        <w:rPr>
          <w:lang w:val="en-CA"/>
        </w:rPr>
        <w:t xml:space="preserve">Non-CE4: </w:t>
      </w:r>
      <w:r w:rsidRPr="008E60F5">
        <w:rPr>
          <w:lang w:val="en-CA"/>
        </w:rPr>
        <w:t xml:space="preserve">On clipping of scaled motion vectors,” </w:t>
      </w:r>
      <w:r w:rsidRPr="00EC182C">
        <w:rPr>
          <w:lang w:val="en-CA"/>
        </w:rPr>
        <w:t>JVET-M</w:t>
      </w:r>
      <w:r w:rsidR="00703117" w:rsidRPr="00EC182C">
        <w:rPr>
          <w:lang w:val="en-CA"/>
        </w:rPr>
        <w:t>0479</w:t>
      </w:r>
      <w:r w:rsidRPr="008E60F5">
        <w:rPr>
          <w:lang w:val="en-CA"/>
        </w:rPr>
        <w:t>,13</w:t>
      </w:r>
      <w:r w:rsidRPr="008E60F5">
        <w:rPr>
          <w:vertAlign w:val="superscript"/>
          <w:lang w:val="en-CA"/>
        </w:rPr>
        <w:t>th</w:t>
      </w:r>
      <w:r w:rsidRPr="008E60F5">
        <w:rPr>
          <w:lang w:val="en-CA"/>
        </w:rPr>
        <w:t xml:space="preserve"> Joint Video Experts Team (JVET) of ITU-T SG 16 WP 3 and ISO/IEC JTC 1/SC 29/WG 11, Marrakech, MA, 9–18 Jan. 2019</w:t>
      </w:r>
    </w:p>
    <w:p w14:paraId="6509C0FF" w14:textId="650D5DB2" w:rsidR="00F37E53" w:rsidRPr="005B217D" w:rsidRDefault="00F37E53" w:rsidP="009234A5">
      <w:pPr>
        <w:rPr>
          <w:szCs w:val="22"/>
          <w:lang w:val="en-CA"/>
        </w:rPr>
      </w:pPr>
    </w:p>
    <w:sectPr w:rsidR="00F37E53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22B1F" w14:textId="77777777" w:rsidR="00F3248E" w:rsidRDefault="00F3248E">
      <w:r>
        <w:separator/>
      </w:r>
    </w:p>
  </w:endnote>
  <w:endnote w:type="continuationSeparator" w:id="0">
    <w:p w14:paraId="6537D605" w14:textId="77777777" w:rsidR="00F3248E" w:rsidRDefault="00F32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44B85C3" w:rsidR="00A06747" w:rsidRPr="00C00DDE" w:rsidRDefault="00A0674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61F0D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D590F2" w14:textId="77777777" w:rsidR="00F3248E" w:rsidRDefault="00F3248E">
      <w:r>
        <w:separator/>
      </w:r>
    </w:p>
  </w:footnote>
  <w:footnote w:type="continuationSeparator" w:id="0">
    <w:p w14:paraId="17736326" w14:textId="77777777" w:rsidR="00F3248E" w:rsidRDefault="00F32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650D2D"/>
    <w:multiLevelType w:val="hybridMultilevel"/>
    <w:tmpl w:val="A810208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193C50"/>
    <w:multiLevelType w:val="hybridMultilevel"/>
    <w:tmpl w:val="18A60600"/>
    <w:lvl w:ilvl="0" w:tplc="7B8C3B44">
      <w:start w:val="1"/>
      <w:numFmt w:val="bullet"/>
      <w:lvlText w:val="-"/>
      <w:lvlJc w:val="left"/>
      <w:pPr>
        <w:tabs>
          <w:tab w:val="num" w:pos="400"/>
        </w:tabs>
        <w:ind w:left="400" w:hanging="400"/>
      </w:pPr>
      <w:rPr>
        <w:rFonts w:ascii="Batang" w:eastAsia="Batang" w:hAnsi="Batang" w:hint="eastAsia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12"/>
  </w:num>
  <w:num w:numId="17">
    <w:abstractNumId w:val="14"/>
  </w:num>
  <w:num w:numId="18">
    <w:abstractNumId w:val="5"/>
  </w:num>
  <w:num w:numId="19">
    <w:abstractNumId w:val="7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3E51"/>
    <w:rsid w:val="000308A3"/>
    <w:rsid w:val="000458BC"/>
    <w:rsid w:val="00045C41"/>
    <w:rsid w:val="00046C03"/>
    <w:rsid w:val="00065039"/>
    <w:rsid w:val="00066A05"/>
    <w:rsid w:val="00066F22"/>
    <w:rsid w:val="0007614F"/>
    <w:rsid w:val="00076992"/>
    <w:rsid w:val="00081398"/>
    <w:rsid w:val="00084B6D"/>
    <w:rsid w:val="00094479"/>
    <w:rsid w:val="000962AC"/>
    <w:rsid w:val="000B0C0F"/>
    <w:rsid w:val="000B1C6B"/>
    <w:rsid w:val="000B4FF9"/>
    <w:rsid w:val="000C09AC"/>
    <w:rsid w:val="000C7290"/>
    <w:rsid w:val="000E00F3"/>
    <w:rsid w:val="000E0D30"/>
    <w:rsid w:val="000E3BAA"/>
    <w:rsid w:val="000F158C"/>
    <w:rsid w:val="00102F3D"/>
    <w:rsid w:val="0010503B"/>
    <w:rsid w:val="001160D1"/>
    <w:rsid w:val="00124E38"/>
    <w:rsid w:val="0012580B"/>
    <w:rsid w:val="00131F90"/>
    <w:rsid w:val="0013458C"/>
    <w:rsid w:val="0013526E"/>
    <w:rsid w:val="00143847"/>
    <w:rsid w:val="00146152"/>
    <w:rsid w:val="001469E8"/>
    <w:rsid w:val="00155526"/>
    <w:rsid w:val="00171371"/>
    <w:rsid w:val="00175A24"/>
    <w:rsid w:val="001842EF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2894"/>
    <w:rsid w:val="00312AF2"/>
    <w:rsid w:val="00317D85"/>
    <w:rsid w:val="00327C56"/>
    <w:rsid w:val="003315A1"/>
    <w:rsid w:val="003373EC"/>
    <w:rsid w:val="00342FF4"/>
    <w:rsid w:val="00344E5A"/>
    <w:rsid w:val="00346148"/>
    <w:rsid w:val="00346385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7DC9"/>
    <w:rsid w:val="00420363"/>
    <w:rsid w:val="004214AB"/>
    <w:rsid w:val="004219CF"/>
    <w:rsid w:val="004234F0"/>
    <w:rsid w:val="00433DDB"/>
    <w:rsid w:val="00435A29"/>
    <w:rsid w:val="00437619"/>
    <w:rsid w:val="0044342D"/>
    <w:rsid w:val="00465A1E"/>
    <w:rsid w:val="0049445A"/>
    <w:rsid w:val="004A2A63"/>
    <w:rsid w:val="004B210C"/>
    <w:rsid w:val="004D405F"/>
    <w:rsid w:val="004E4003"/>
    <w:rsid w:val="004E4F4F"/>
    <w:rsid w:val="004E6789"/>
    <w:rsid w:val="004F26EF"/>
    <w:rsid w:val="004F61E3"/>
    <w:rsid w:val="00502E10"/>
    <w:rsid w:val="0050477F"/>
    <w:rsid w:val="00506F4E"/>
    <w:rsid w:val="0051015C"/>
    <w:rsid w:val="00516CF1"/>
    <w:rsid w:val="00531AE9"/>
    <w:rsid w:val="00550A66"/>
    <w:rsid w:val="00561462"/>
    <w:rsid w:val="00567EC7"/>
    <w:rsid w:val="00570013"/>
    <w:rsid w:val="005753EC"/>
    <w:rsid w:val="005801A2"/>
    <w:rsid w:val="005952A5"/>
    <w:rsid w:val="005A2FCB"/>
    <w:rsid w:val="005A33A1"/>
    <w:rsid w:val="005B217D"/>
    <w:rsid w:val="005C385F"/>
    <w:rsid w:val="005D5838"/>
    <w:rsid w:val="005E1AC6"/>
    <w:rsid w:val="005E7128"/>
    <w:rsid w:val="005F6F1B"/>
    <w:rsid w:val="00606D35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3446"/>
    <w:rsid w:val="006C5D39"/>
    <w:rsid w:val="006D6D9B"/>
    <w:rsid w:val="006E2810"/>
    <w:rsid w:val="006E3993"/>
    <w:rsid w:val="006E5417"/>
    <w:rsid w:val="006E58CD"/>
    <w:rsid w:val="006F0794"/>
    <w:rsid w:val="006F1A95"/>
    <w:rsid w:val="006F4F80"/>
    <w:rsid w:val="006F598B"/>
    <w:rsid w:val="006F7528"/>
    <w:rsid w:val="007023DE"/>
    <w:rsid w:val="00703117"/>
    <w:rsid w:val="00703FFA"/>
    <w:rsid w:val="00712F60"/>
    <w:rsid w:val="00720E3B"/>
    <w:rsid w:val="00727853"/>
    <w:rsid w:val="0074393F"/>
    <w:rsid w:val="00744662"/>
    <w:rsid w:val="00745F6B"/>
    <w:rsid w:val="00746342"/>
    <w:rsid w:val="007527DA"/>
    <w:rsid w:val="0075585E"/>
    <w:rsid w:val="007576BF"/>
    <w:rsid w:val="00770571"/>
    <w:rsid w:val="007768FF"/>
    <w:rsid w:val="007819D6"/>
    <w:rsid w:val="007824D3"/>
    <w:rsid w:val="00792A9B"/>
    <w:rsid w:val="00796EE3"/>
    <w:rsid w:val="007A7D29"/>
    <w:rsid w:val="007B4AB8"/>
    <w:rsid w:val="007C053E"/>
    <w:rsid w:val="007C26A6"/>
    <w:rsid w:val="007D1181"/>
    <w:rsid w:val="007E01A3"/>
    <w:rsid w:val="007E7146"/>
    <w:rsid w:val="007F1F8B"/>
    <w:rsid w:val="007F67A1"/>
    <w:rsid w:val="00811C05"/>
    <w:rsid w:val="008206C8"/>
    <w:rsid w:val="0083365E"/>
    <w:rsid w:val="00843EC3"/>
    <w:rsid w:val="0086387C"/>
    <w:rsid w:val="00874A6C"/>
    <w:rsid w:val="00876C65"/>
    <w:rsid w:val="008A4B4C"/>
    <w:rsid w:val="008C239F"/>
    <w:rsid w:val="008E480C"/>
    <w:rsid w:val="008E60F5"/>
    <w:rsid w:val="008F5FB1"/>
    <w:rsid w:val="00907757"/>
    <w:rsid w:val="0091074C"/>
    <w:rsid w:val="009212B0"/>
    <w:rsid w:val="00921FA1"/>
    <w:rsid w:val="009234A5"/>
    <w:rsid w:val="00933453"/>
    <w:rsid w:val="009336F7"/>
    <w:rsid w:val="0093636C"/>
    <w:rsid w:val="009374A7"/>
    <w:rsid w:val="00955F6D"/>
    <w:rsid w:val="00964892"/>
    <w:rsid w:val="00977C16"/>
    <w:rsid w:val="0098551D"/>
    <w:rsid w:val="0099518F"/>
    <w:rsid w:val="009A523D"/>
    <w:rsid w:val="009B02A1"/>
    <w:rsid w:val="009B3361"/>
    <w:rsid w:val="009D7CE6"/>
    <w:rsid w:val="009E2F4D"/>
    <w:rsid w:val="009F496B"/>
    <w:rsid w:val="00A01439"/>
    <w:rsid w:val="00A02E61"/>
    <w:rsid w:val="00A05CFF"/>
    <w:rsid w:val="00A06747"/>
    <w:rsid w:val="00A12A59"/>
    <w:rsid w:val="00A13048"/>
    <w:rsid w:val="00A13888"/>
    <w:rsid w:val="00A423C8"/>
    <w:rsid w:val="00A45C8E"/>
    <w:rsid w:val="00A46843"/>
    <w:rsid w:val="00A51FB1"/>
    <w:rsid w:val="00A56B97"/>
    <w:rsid w:val="00A6093D"/>
    <w:rsid w:val="00A62291"/>
    <w:rsid w:val="00A767DC"/>
    <w:rsid w:val="00A76A6D"/>
    <w:rsid w:val="00A83253"/>
    <w:rsid w:val="00AA6E84"/>
    <w:rsid w:val="00AB1A1C"/>
    <w:rsid w:val="00AC770E"/>
    <w:rsid w:val="00AD05A8"/>
    <w:rsid w:val="00AE341B"/>
    <w:rsid w:val="00B01905"/>
    <w:rsid w:val="00B07CA7"/>
    <w:rsid w:val="00B1279A"/>
    <w:rsid w:val="00B225EB"/>
    <w:rsid w:val="00B4194A"/>
    <w:rsid w:val="00B437E8"/>
    <w:rsid w:val="00B5222E"/>
    <w:rsid w:val="00B53179"/>
    <w:rsid w:val="00B57A23"/>
    <w:rsid w:val="00B600CD"/>
    <w:rsid w:val="00B61C96"/>
    <w:rsid w:val="00B61F0D"/>
    <w:rsid w:val="00B73A2A"/>
    <w:rsid w:val="00B75A51"/>
    <w:rsid w:val="00B827C6"/>
    <w:rsid w:val="00B831D7"/>
    <w:rsid w:val="00B94B06"/>
    <w:rsid w:val="00B94C28"/>
    <w:rsid w:val="00BB590D"/>
    <w:rsid w:val="00BC10BA"/>
    <w:rsid w:val="00BC41D4"/>
    <w:rsid w:val="00BC5AFD"/>
    <w:rsid w:val="00BE4579"/>
    <w:rsid w:val="00C00DDE"/>
    <w:rsid w:val="00C04F43"/>
    <w:rsid w:val="00C0609D"/>
    <w:rsid w:val="00C0640E"/>
    <w:rsid w:val="00C115AB"/>
    <w:rsid w:val="00C26CCB"/>
    <w:rsid w:val="00C30249"/>
    <w:rsid w:val="00C3723B"/>
    <w:rsid w:val="00C42466"/>
    <w:rsid w:val="00C606C9"/>
    <w:rsid w:val="00C65474"/>
    <w:rsid w:val="00C80288"/>
    <w:rsid w:val="00C84003"/>
    <w:rsid w:val="00C8525D"/>
    <w:rsid w:val="00C90650"/>
    <w:rsid w:val="00C97D78"/>
    <w:rsid w:val="00CC2AAE"/>
    <w:rsid w:val="00CC5A42"/>
    <w:rsid w:val="00CD0EAB"/>
    <w:rsid w:val="00CD2543"/>
    <w:rsid w:val="00CE08BE"/>
    <w:rsid w:val="00CE2A2E"/>
    <w:rsid w:val="00CE5E02"/>
    <w:rsid w:val="00CF34DB"/>
    <w:rsid w:val="00CF3917"/>
    <w:rsid w:val="00CF558F"/>
    <w:rsid w:val="00CF7F84"/>
    <w:rsid w:val="00D010C0"/>
    <w:rsid w:val="00D07310"/>
    <w:rsid w:val="00D073E2"/>
    <w:rsid w:val="00D446EC"/>
    <w:rsid w:val="00D5025B"/>
    <w:rsid w:val="00D51BF0"/>
    <w:rsid w:val="00D531DB"/>
    <w:rsid w:val="00D55942"/>
    <w:rsid w:val="00D71783"/>
    <w:rsid w:val="00D807BF"/>
    <w:rsid w:val="00D82FCC"/>
    <w:rsid w:val="00DA17FC"/>
    <w:rsid w:val="00DA6535"/>
    <w:rsid w:val="00DA7887"/>
    <w:rsid w:val="00DB2C26"/>
    <w:rsid w:val="00DD02F4"/>
    <w:rsid w:val="00DD6622"/>
    <w:rsid w:val="00DE1C7C"/>
    <w:rsid w:val="00DE6B43"/>
    <w:rsid w:val="00E11923"/>
    <w:rsid w:val="00E134A2"/>
    <w:rsid w:val="00E237A3"/>
    <w:rsid w:val="00E25127"/>
    <w:rsid w:val="00E262D4"/>
    <w:rsid w:val="00E36250"/>
    <w:rsid w:val="00E47F2D"/>
    <w:rsid w:val="00E54511"/>
    <w:rsid w:val="00E57D67"/>
    <w:rsid w:val="00E61DAC"/>
    <w:rsid w:val="00E61F18"/>
    <w:rsid w:val="00E72B80"/>
    <w:rsid w:val="00E75FE3"/>
    <w:rsid w:val="00E86C4C"/>
    <w:rsid w:val="00E90229"/>
    <w:rsid w:val="00E907A3"/>
    <w:rsid w:val="00EA5AE0"/>
    <w:rsid w:val="00EA600C"/>
    <w:rsid w:val="00EB56E1"/>
    <w:rsid w:val="00EB7AB1"/>
    <w:rsid w:val="00EC182C"/>
    <w:rsid w:val="00EC66B1"/>
    <w:rsid w:val="00EE7CD8"/>
    <w:rsid w:val="00EF37F6"/>
    <w:rsid w:val="00EF48CC"/>
    <w:rsid w:val="00EF50E6"/>
    <w:rsid w:val="00F00801"/>
    <w:rsid w:val="00F074BC"/>
    <w:rsid w:val="00F2488D"/>
    <w:rsid w:val="00F307B0"/>
    <w:rsid w:val="00F3248E"/>
    <w:rsid w:val="00F35FF2"/>
    <w:rsid w:val="00F37E53"/>
    <w:rsid w:val="00F54F9F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7EC3"/>
    <w:rsid w:val="00FB0E84"/>
    <w:rsid w:val="00FC2405"/>
    <w:rsid w:val="00FD01C2"/>
    <w:rsid w:val="00FD2A6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5AD9C3ED-70F3-4341-9B9E-722B256C8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A2FC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66F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F4F80"/>
    <w:pPr>
      <w:ind w:left="720"/>
      <w:contextualSpacing/>
    </w:pPr>
  </w:style>
  <w:style w:type="paragraph" w:customStyle="1" w:styleId="Equation">
    <w:name w:val="Equation"/>
    <w:basedOn w:val="Normal"/>
    <w:uiPriority w:val="99"/>
    <w:qFormat/>
    <w:rsid w:val="005A2FC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rsid w:val="00346385"/>
    <w:rPr>
      <w:sz w:val="18"/>
      <w:szCs w:val="18"/>
    </w:rPr>
  </w:style>
  <w:style w:type="paragraph" w:styleId="CommentText">
    <w:name w:val="annotation text"/>
    <w:basedOn w:val="Normal"/>
    <w:link w:val="CommentTextChar"/>
    <w:rsid w:val="00346385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346385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34638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346385"/>
    <w:rPr>
      <w:b/>
      <w:bC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F598B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E57D6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05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phenix.it-sudparis.eu/jvet/doc_end_user/current_document.php?id=4834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segall@sharplabs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cgit.hhi.fraunhofer.de/jvet/VVCSoftware_VTM/tree/VTM-3.0" TargetMode="External"/><Relationship Id="rId10" Type="http://schemas.openxmlformats.org/officeDocument/2006/relationships/hyperlink" Target="mailto:frank@bossentech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israk@sharplabs.com" TargetMode="External"/><Relationship Id="rId14" Type="http://schemas.openxmlformats.org/officeDocument/2006/relationships/hyperlink" Target="http://phenix.it-sudparis.eu/jvet/doc_end_user/current_document.php?id=48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1117</Words>
  <Characters>6367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Misra, Kiran</cp:lastModifiedBy>
  <cp:revision>19</cp:revision>
  <cp:lastPrinted>1901-01-01T05:00:00Z</cp:lastPrinted>
  <dcterms:created xsi:type="dcterms:W3CDTF">2019-01-02T16:45:00Z</dcterms:created>
  <dcterms:modified xsi:type="dcterms:W3CDTF">2019-01-03T03:53:00Z</dcterms:modified>
</cp:coreProperties>
</file>