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7C8F218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B74F35">
              <w:rPr>
                <w:lang w:val="en-CA"/>
              </w:rPr>
              <w:t>0304</w:t>
            </w:r>
            <w:r w:rsidR="006B0A5F">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E43690" w:rsidR="00E61DAC" w:rsidRPr="005B217D" w:rsidRDefault="00B22D84" w:rsidP="009D7CE6">
            <w:pPr>
              <w:spacing w:before="60" w:after="60"/>
              <w:rPr>
                <w:b/>
                <w:szCs w:val="22"/>
                <w:lang w:val="en-CA"/>
              </w:rPr>
            </w:pPr>
            <w:r>
              <w:rPr>
                <w:b/>
                <w:szCs w:val="22"/>
                <w:lang w:val="en-CA"/>
              </w:rPr>
              <w:t>CE6</w:t>
            </w:r>
            <w:r w:rsidR="00485DF5">
              <w:rPr>
                <w:b/>
                <w:szCs w:val="22"/>
                <w:lang w:val="en-CA"/>
              </w:rPr>
              <w:t>-related</w:t>
            </w:r>
            <w:r>
              <w:rPr>
                <w:b/>
                <w:szCs w:val="22"/>
                <w:lang w:val="en-CA"/>
              </w:rPr>
              <w:t xml:space="preserve">: </w:t>
            </w:r>
            <w:r w:rsidR="00485DF5">
              <w:rPr>
                <w:b/>
                <w:szCs w:val="22"/>
                <w:lang w:val="en-CA"/>
              </w:rPr>
              <w:t>2-mode MTS with s</w:t>
            </w:r>
            <w:r>
              <w:rPr>
                <w:b/>
                <w:szCs w:val="22"/>
                <w:lang w:val="en-CA"/>
              </w:rPr>
              <w:t>hape adaptive transform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92A94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C81D7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ABCC47F" w:rsidR="00E61DAC" w:rsidRPr="005B217D" w:rsidRDefault="00B22D84">
            <w:pPr>
              <w:spacing w:before="60" w:after="60"/>
              <w:rPr>
                <w:szCs w:val="22"/>
                <w:lang w:val="en-CA"/>
              </w:rPr>
            </w:pPr>
            <w:r>
              <w:rPr>
                <w:szCs w:val="22"/>
                <w:lang w:val="en-CA"/>
              </w:rPr>
              <w:t>Jani Lainema</w:t>
            </w:r>
            <w:r w:rsidR="00E61DAC" w:rsidRPr="005B217D">
              <w:rPr>
                <w:szCs w:val="22"/>
                <w:lang w:val="en-CA"/>
              </w:rPr>
              <w:br/>
            </w:r>
          </w:p>
        </w:tc>
        <w:tc>
          <w:tcPr>
            <w:tcW w:w="900" w:type="dxa"/>
          </w:tcPr>
          <w:p w14:paraId="0140ECA2" w14:textId="345238AC" w:rsidR="00E61DAC" w:rsidRPr="005B217D" w:rsidRDefault="00E61DAC">
            <w:pPr>
              <w:spacing w:before="60" w:after="60"/>
              <w:rPr>
                <w:szCs w:val="22"/>
                <w:lang w:val="en-CA"/>
              </w:rPr>
            </w:pPr>
            <w:r w:rsidRPr="005B217D">
              <w:rPr>
                <w:szCs w:val="22"/>
                <w:lang w:val="en-CA"/>
              </w:rPr>
              <w:t>Email:</w:t>
            </w:r>
          </w:p>
        </w:tc>
        <w:tc>
          <w:tcPr>
            <w:tcW w:w="3060" w:type="dxa"/>
          </w:tcPr>
          <w:p w14:paraId="32C2ABFD" w14:textId="5424EFF0" w:rsidR="00E61DAC" w:rsidRPr="005B217D" w:rsidRDefault="00B22D84" w:rsidP="005952A5">
            <w:pPr>
              <w:spacing w:before="60" w:after="60"/>
              <w:rPr>
                <w:szCs w:val="22"/>
                <w:lang w:val="en-CA"/>
              </w:rPr>
            </w:pPr>
            <w:r w:rsidRPr="00B22D84">
              <w:rPr>
                <w:szCs w:val="22"/>
                <w:lang w:val="en-CA"/>
              </w:rPr>
              <w:t>first.lastname@nokia.com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C87EFF" w:rsidR="00E61DAC" w:rsidRPr="005B217D" w:rsidRDefault="00B22D8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85BB48" w14:textId="68553A20" w:rsidR="008507F5" w:rsidRDefault="00B22D84" w:rsidP="0027632C">
      <w:pPr>
        <w:rPr>
          <w:lang w:val="en-CA"/>
        </w:rPr>
      </w:pPr>
      <w:r w:rsidRPr="00B22D84">
        <w:rPr>
          <w:lang w:val="en-CA"/>
        </w:rPr>
        <w:t xml:space="preserve">This document </w:t>
      </w:r>
      <w:r w:rsidR="00485DF5">
        <w:rPr>
          <w:lang w:val="en-CA"/>
        </w:rPr>
        <w:t xml:space="preserve">proposes to reduce MTS (Multiple Transform Selection) modes </w:t>
      </w:r>
      <w:r w:rsidR="005A47B0">
        <w:rPr>
          <w:lang w:val="en-CA"/>
        </w:rPr>
        <w:t xml:space="preserve">from 5 </w:t>
      </w:r>
      <w:r w:rsidR="00485DF5">
        <w:rPr>
          <w:lang w:val="en-CA"/>
        </w:rPr>
        <w:t xml:space="preserve">to </w:t>
      </w:r>
      <w:r w:rsidR="005A47B0">
        <w:rPr>
          <w:lang w:val="en-CA"/>
        </w:rPr>
        <w:t>2</w:t>
      </w:r>
      <w:r w:rsidR="00485DF5">
        <w:rPr>
          <w:lang w:val="en-CA"/>
        </w:rPr>
        <w:t xml:space="preserve"> and apply the shape adaptivity aspect of CE6.3.1 </w:t>
      </w:r>
      <w:r w:rsidR="008507F5">
        <w:rPr>
          <w:lang w:val="en-CA"/>
        </w:rPr>
        <w:t>on top of the two</w:t>
      </w:r>
      <w:r w:rsidR="00485DF5">
        <w:rPr>
          <w:lang w:val="en-CA"/>
        </w:rPr>
        <w:t xml:space="preserve"> MTS modes.</w:t>
      </w:r>
      <w:r w:rsidR="008F77F2">
        <w:rPr>
          <w:lang w:val="en-CA"/>
        </w:rPr>
        <w:t xml:space="preserve"> In addition, it is proposed to allow ternary </w:t>
      </w:r>
      <w:r w:rsidR="00957D5F">
        <w:rPr>
          <w:lang w:val="en-CA"/>
        </w:rPr>
        <w:t xml:space="preserve">and binary </w:t>
      </w:r>
      <w:r w:rsidR="008F77F2">
        <w:rPr>
          <w:lang w:val="en-CA"/>
        </w:rPr>
        <w:t xml:space="preserve">CU splitting for 64x64 CUs in intra slices, as already done in inter slices. The proposed configuration is reported to have a BD-rate impact of </w:t>
      </w:r>
      <w:r w:rsidR="00957D5F">
        <w:rPr>
          <w:lang w:val="en-CA"/>
        </w:rPr>
        <w:t>-0.39</w:t>
      </w:r>
      <w:r w:rsidR="008F77F2">
        <w:rPr>
          <w:lang w:val="en-CA"/>
        </w:rPr>
        <w:t xml:space="preserve"> %, </w:t>
      </w:r>
      <w:r w:rsidR="00957D5F">
        <w:rPr>
          <w:lang w:val="en-CA"/>
        </w:rPr>
        <w:t>-0.03</w:t>
      </w:r>
      <w:r w:rsidR="008F77F2">
        <w:rPr>
          <w:lang w:val="en-CA"/>
        </w:rPr>
        <w:t xml:space="preserve"> % and 0.0</w:t>
      </w:r>
      <w:r w:rsidR="00957D5F">
        <w:rPr>
          <w:lang w:val="en-CA"/>
        </w:rPr>
        <w:t>7</w:t>
      </w:r>
      <w:r w:rsidR="008F77F2">
        <w:rPr>
          <w:lang w:val="en-CA"/>
        </w:rPr>
        <w:t xml:space="preserve"> %</w:t>
      </w:r>
      <w:r w:rsidR="008F77F2" w:rsidRPr="0027632C">
        <w:rPr>
          <w:lang w:val="en-CA"/>
        </w:rPr>
        <w:t xml:space="preserve"> for AI, RA and LDB configurations, respectively</w:t>
      </w:r>
      <w:r w:rsidR="008F77F2">
        <w:rPr>
          <w:lang w:val="en-CA"/>
        </w:rPr>
        <w:t xml:space="preserve">. The encoder runtimes are reported as </w:t>
      </w:r>
      <w:r w:rsidR="00957D5F">
        <w:rPr>
          <w:lang w:val="en-CA"/>
        </w:rPr>
        <w:t>94</w:t>
      </w:r>
      <w:r w:rsidR="008F77F2">
        <w:rPr>
          <w:lang w:val="en-CA"/>
        </w:rPr>
        <w:t xml:space="preserve"> %, 9</w:t>
      </w:r>
      <w:r w:rsidR="00957D5F">
        <w:rPr>
          <w:lang w:val="en-CA"/>
        </w:rPr>
        <w:t>6</w:t>
      </w:r>
      <w:r w:rsidR="008F77F2">
        <w:rPr>
          <w:lang w:val="en-CA"/>
        </w:rPr>
        <w:t xml:space="preserve"> % and 9</w:t>
      </w:r>
      <w:r w:rsidR="00957D5F">
        <w:rPr>
          <w:lang w:val="en-CA"/>
        </w:rPr>
        <w:t>7</w:t>
      </w:r>
      <w:r w:rsidR="008F77F2">
        <w:rPr>
          <w:lang w:val="en-CA"/>
        </w:rPr>
        <w:t xml:space="preserve"> % in those categories.</w:t>
      </w:r>
      <w:r w:rsidR="001D3DD2">
        <w:rPr>
          <w:lang w:val="en-CA"/>
        </w:rPr>
        <w:t xml:space="preserve"> It is further reported that the </w:t>
      </w:r>
      <w:r w:rsidR="001D3DD2">
        <w:t xml:space="preserve">runtime of the longest AI encoding is going down </w:t>
      </w:r>
      <w:r w:rsidR="001D3DD2">
        <w:rPr>
          <w:lang w:val="en-CA"/>
        </w:rPr>
        <w:t>to 71% in this configuration.</w:t>
      </w:r>
    </w:p>
    <w:p w14:paraId="0233080A" w14:textId="112181A2" w:rsidR="00485DF5" w:rsidRDefault="00485DF5" w:rsidP="0027632C">
      <w:pPr>
        <w:rPr>
          <w:lang w:val="en-CA"/>
        </w:rPr>
      </w:pPr>
      <w:r>
        <w:rPr>
          <w:lang w:val="en-CA"/>
        </w:rPr>
        <w:t xml:space="preserve">The 2-mode MTS proposed in this contribution is identical to the </w:t>
      </w:r>
      <w:r w:rsidR="008507F5">
        <w:rPr>
          <w:lang w:val="en-CA"/>
        </w:rPr>
        <w:t xml:space="preserve">earlier proposals </w:t>
      </w:r>
      <w:r>
        <w:rPr>
          <w:lang w:val="en-CA"/>
        </w:rPr>
        <w:t xml:space="preserve">by </w:t>
      </w:r>
      <w:r w:rsidR="008507F5">
        <w:rPr>
          <w:lang w:val="en-CA"/>
        </w:rPr>
        <w:t>e.g. LGE (</w:t>
      </w:r>
      <w:r w:rsidR="008507F5" w:rsidRPr="008507F5">
        <w:rPr>
          <w:lang w:val="en-CA"/>
        </w:rPr>
        <w:t>JVET-L0292</w:t>
      </w:r>
      <w:r w:rsidR="008507F5">
        <w:rPr>
          <w:lang w:val="en-CA"/>
        </w:rPr>
        <w:t xml:space="preserve">) </w:t>
      </w:r>
      <w:r>
        <w:rPr>
          <w:lang w:val="en-CA"/>
        </w:rPr>
        <w:t xml:space="preserve">and Ericsson (JVET-L0489) </w:t>
      </w:r>
      <w:r w:rsidR="005A47B0">
        <w:rPr>
          <w:lang w:val="en-CA"/>
        </w:rPr>
        <w:t>and uses</w:t>
      </w:r>
      <w:r>
        <w:rPr>
          <w:lang w:val="en-CA"/>
        </w:rPr>
        <w:t xml:space="preserve"> only DCT2-DCT2 and DST7-DST7 pairs.</w:t>
      </w:r>
      <w:r w:rsidR="008F77F2">
        <w:rPr>
          <w:lang w:val="en-CA"/>
        </w:rPr>
        <w:t xml:space="preserve"> </w:t>
      </w:r>
      <w:proofErr w:type="spellStart"/>
      <w:r w:rsidR="008F77F2">
        <w:rPr>
          <w:lang w:val="en-CA"/>
        </w:rPr>
        <w:t>mts_idx</w:t>
      </w:r>
      <w:proofErr w:type="spellEnd"/>
      <w:r w:rsidR="008F77F2">
        <w:rPr>
          <w:lang w:val="en-CA"/>
        </w:rPr>
        <w:t xml:space="preserve"> syntax element is removed as the </w:t>
      </w:r>
      <w:proofErr w:type="spellStart"/>
      <w:r w:rsidR="008F77F2">
        <w:rPr>
          <w:lang w:val="en-CA"/>
        </w:rPr>
        <w:t>tu_mts_flag</w:t>
      </w:r>
      <w:proofErr w:type="spellEnd"/>
      <w:r w:rsidR="008F77F2">
        <w:rPr>
          <w:lang w:val="en-CA"/>
        </w:rPr>
        <w:t xml:space="preserve"> is enough to select between the two modes.</w:t>
      </w:r>
    </w:p>
    <w:p w14:paraId="6202DB28" w14:textId="698F05FF" w:rsidR="008507F5" w:rsidRDefault="008507F5" w:rsidP="0027632C">
      <w:pPr>
        <w:rPr>
          <w:lang w:val="en-CA"/>
        </w:rPr>
      </w:pPr>
      <w:r>
        <w:rPr>
          <w:lang w:val="en-CA"/>
        </w:rPr>
        <w:t>The shape adaptivity aspect is identical to Test 3.1b</w:t>
      </w:r>
      <w:r w:rsidRPr="00B22D84">
        <w:rPr>
          <w:lang w:val="en-CA"/>
        </w:rPr>
        <w:t xml:space="preserve"> </w:t>
      </w:r>
      <w:r>
        <w:rPr>
          <w:lang w:val="en-CA"/>
        </w:rPr>
        <w:t>of CE6</w:t>
      </w:r>
      <w:r w:rsidR="005A47B0">
        <w:rPr>
          <w:lang w:val="en-CA"/>
        </w:rPr>
        <w:t xml:space="preserve"> (JVET-M0303)</w:t>
      </w:r>
      <w:r>
        <w:rPr>
          <w:lang w:val="en-CA"/>
        </w:rPr>
        <w:t xml:space="preserve">, which applies DST7 to the shorter side of the transform block when shape adaptivity is allowed to be performed. In this case it is </w:t>
      </w:r>
      <w:r w:rsidR="005A47B0">
        <w:rPr>
          <w:lang w:val="en-CA"/>
        </w:rPr>
        <w:t xml:space="preserve">proposed to be </w:t>
      </w:r>
      <w:r>
        <w:rPr>
          <w:lang w:val="en-CA"/>
        </w:rPr>
        <w:t xml:space="preserve">allowed if spatial intra prediction is used and the shorter side of the block is between 4 and 16 samples for luma and 4 and 8 samples for chroma. </w:t>
      </w:r>
    </w:p>
    <w:p w14:paraId="485A1BB4" w14:textId="225C828D" w:rsidR="008507F5" w:rsidRDefault="008507F5" w:rsidP="0027632C">
      <w:pPr>
        <w:rPr>
          <w:lang w:val="en-CA"/>
        </w:rPr>
      </w:pPr>
      <w:r>
        <w:rPr>
          <w:lang w:val="en-CA"/>
        </w:rPr>
        <w:t>The 2-mode MTS</w:t>
      </w:r>
      <w:r w:rsidR="005A47B0">
        <w:rPr>
          <w:lang w:val="en-CA"/>
        </w:rPr>
        <w:t xml:space="preserve"> alone</w:t>
      </w:r>
      <w:r>
        <w:rPr>
          <w:lang w:val="en-CA"/>
        </w:rPr>
        <w:t xml:space="preserve"> is reported to have </w:t>
      </w:r>
      <w:r w:rsidR="005A47B0">
        <w:rPr>
          <w:lang w:val="en-CA"/>
        </w:rPr>
        <w:t xml:space="preserve">a </w:t>
      </w:r>
      <w:r>
        <w:rPr>
          <w:lang w:val="en-CA"/>
        </w:rPr>
        <w:t xml:space="preserve">BD-rate impact of </w:t>
      </w:r>
      <w:r w:rsidR="00065B59">
        <w:rPr>
          <w:lang w:val="en-CA"/>
        </w:rPr>
        <w:t>0.27 %, 0.11 % and 0.10 %</w:t>
      </w:r>
      <w:r w:rsidR="00065B59" w:rsidRPr="0027632C">
        <w:rPr>
          <w:lang w:val="en-CA"/>
        </w:rPr>
        <w:t xml:space="preserve"> for AI, RA and LDB configurations, respectively</w:t>
      </w:r>
      <w:r w:rsidR="00065B59">
        <w:rPr>
          <w:lang w:val="en-CA"/>
        </w:rPr>
        <w:t>. The encoder runtimes are reported as 64 %, 95 % and 98 % in those categories.</w:t>
      </w:r>
    </w:p>
    <w:p w14:paraId="5302EBCC" w14:textId="4523258C" w:rsidR="00353554" w:rsidRDefault="00353554" w:rsidP="0027632C">
      <w:pPr>
        <w:rPr>
          <w:lang w:val="en-CA"/>
        </w:rPr>
      </w:pPr>
      <w:r>
        <w:rPr>
          <w:lang w:val="en-CA"/>
        </w:rPr>
        <w:t xml:space="preserve">The 2-mode MTS together with the shape adaptive transform selection aspect is reported to have </w:t>
      </w:r>
      <w:r w:rsidR="005A47B0">
        <w:rPr>
          <w:lang w:val="en-CA"/>
        </w:rPr>
        <w:t xml:space="preserve">a </w:t>
      </w:r>
      <w:r>
        <w:rPr>
          <w:lang w:val="en-CA"/>
        </w:rPr>
        <w:t>BD-rate impact of 0.20 %, 0.10 % and 0.08 %</w:t>
      </w:r>
      <w:r w:rsidRPr="0027632C">
        <w:rPr>
          <w:lang w:val="en-CA"/>
        </w:rPr>
        <w:t xml:space="preserve"> for AI, RA and LDB configurations, respectively</w:t>
      </w:r>
      <w:r>
        <w:rPr>
          <w:lang w:val="en-CA"/>
        </w:rPr>
        <w:t>. The encoder runtimes are reported as 65 %, 95 % and 98 % in those categories.</w:t>
      </w:r>
    </w:p>
    <w:p w14:paraId="42349AC3" w14:textId="74A14738" w:rsidR="00957D5F" w:rsidRDefault="00957D5F" w:rsidP="00957D5F">
      <w:pPr>
        <w:rPr>
          <w:lang w:val="en-CA"/>
        </w:rPr>
      </w:pPr>
      <w:r>
        <w:rPr>
          <w:lang w:val="en-CA"/>
        </w:rPr>
        <w:t>The 2-mode MTS together with the shape adaptive transform selection aspect and allowing ternary CU splitting for 64x64 CUs in intra slices is reported to have a BD-rate impact of -0.08 %, 0.03 % and 0.03 %</w:t>
      </w:r>
      <w:r w:rsidRPr="0027632C">
        <w:rPr>
          <w:lang w:val="en-CA"/>
        </w:rPr>
        <w:t xml:space="preserve"> for AI, RA and LDB configurations, respectively</w:t>
      </w:r>
      <w:r>
        <w:rPr>
          <w:lang w:val="en-CA"/>
        </w:rPr>
        <w:t>. The encoder runtimes are reported as 77 %, 95 % and 97 % in those categories.</w:t>
      </w:r>
    </w:p>
    <w:p w14:paraId="45E5743B" w14:textId="1C0D10B6" w:rsidR="0027632C" w:rsidRDefault="008562F2" w:rsidP="0027632C">
      <w:pPr>
        <w:rPr>
          <w:lang w:val="en-CA"/>
        </w:rPr>
      </w:pPr>
      <w:r>
        <w:rPr>
          <w:lang w:val="en-CA"/>
        </w:rPr>
        <w:t xml:space="preserve">When MTS is </w:t>
      </w:r>
      <w:r w:rsidR="00353554">
        <w:rPr>
          <w:lang w:val="en-CA"/>
        </w:rPr>
        <w:t xml:space="preserve">turned </w:t>
      </w:r>
      <w:r>
        <w:rPr>
          <w:lang w:val="en-CA"/>
        </w:rPr>
        <w:t>off, t</w:t>
      </w:r>
      <w:r w:rsidR="0027632C" w:rsidRPr="0027632C">
        <w:rPr>
          <w:lang w:val="en-CA"/>
        </w:rPr>
        <w:t xml:space="preserve">he proposed </w:t>
      </w:r>
      <w:r w:rsidR="005A47B0">
        <w:rPr>
          <w:lang w:val="en-CA"/>
        </w:rPr>
        <w:t>shape adaptive transform selection approach</w:t>
      </w:r>
      <w:r w:rsidR="000E4415">
        <w:rPr>
          <w:lang w:val="en-CA"/>
        </w:rPr>
        <w:t xml:space="preserve"> (</w:t>
      </w:r>
      <w:r w:rsidR="00353554">
        <w:rPr>
          <w:lang w:val="en-CA"/>
        </w:rPr>
        <w:t xml:space="preserve">identical to </w:t>
      </w:r>
      <w:r w:rsidR="005A47B0">
        <w:rPr>
          <w:lang w:val="en-CA"/>
        </w:rPr>
        <w:t xml:space="preserve">the </w:t>
      </w:r>
      <w:r w:rsidR="00353554">
        <w:rPr>
          <w:lang w:val="en-CA"/>
        </w:rPr>
        <w:t xml:space="preserve">CE6 </w:t>
      </w:r>
      <w:r w:rsidR="000E4415">
        <w:rPr>
          <w:lang w:val="en-CA"/>
        </w:rPr>
        <w:t>Test 3.1b)</w:t>
      </w:r>
      <w:r w:rsidR="0027632C" w:rsidRPr="0027632C">
        <w:rPr>
          <w:lang w:val="en-CA"/>
        </w:rPr>
        <w:t xml:space="preserve"> provides -1.</w:t>
      </w:r>
      <w:r w:rsidR="003C532F">
        <w:rPr>
          <w:lang w:val="en-CA"/>
        </w:rPr>
        <w:t>61</w:t>
      </w:r>
      <w:r w:rsidR="0027632C" w:rsidRPr="0027632C">
        <w:rPr>
          <w:lang w:val="en-CA"/>
        </w:rPr>
        <w:t xml:space="preserve"> %, -0.</w:t>
      </w:r>
      <w:r w:rsidR="003C532F">
        <w:rPr>
          <w:lang w:val="en-CA"/>
        </w:rPr>
        <w:t>71</w:t>
      </w:r>
      <w:r w:rsidR="0027632C" w:rsidRPr="0027632C">
        <w:rPr>
          <w:lang w:val="en-CA"/>
        </w:rPr>
        <w:t xml:space="preserve"> % and -0.</w:t>
      </w:r>
      <w:r w:rsidR="003C532F">
        <w:rPr>
          <w:lang w:val="en-CA"/>
        </w:rPr>
        <w:t>14</w:t>
      </w:r>
      <w:r w:rsidR="000E4415">
        <w:rPr>
          <w:lang w:val="en-CA"/>
        </w:rPr>
        <w:t xml:space="preserve"> </w:t>
      </w:r>
      <w:r w:rsidR="0027632C" w:rsidRPr="0027632C">
        <w:rPr>
          <w:lang w:val="en-CA"/>
        </w:rPr>
        <w:t>% bitrate impact for AI, RA and LDB configurations, respectively.</w:t>
      </w:r>
    </w:p>
    <w:p w14:paraId="7A9DF876" w14:textId="5A598881" w:rsidR="00B22D84" w:rsidRDefault="00B22D84" w:rsidP="00B22D84">
      <w:pPr>
        <w:pStyle w:val="Heading1"/>
        <w:rPr>
          <w:lang w:val="en-CA"/>
        </w:rPr>
      </w:pPr>
      <w:r w:rsidRPr="005B217D">
        <w:rPr>
          <w:lang w:val="en-CA"/>
        </w:rPr>
        <w:t xml:space="preserve">Introduction </w:t>
      </w:r>
    </w:p>
    <w:p w14:paraId="5A0EFE51" w14:textId="2B6B6962" w:rsidR="00C82B76" w:rsidRDefault="00A117CB" w:rsidP="00A117CB">
      <w:r w:rsidRPr="00337E2A">
        <w:t>As distribution of the intra prediction error signal appears to correlate with the shape of the block, it is proposed to select different transforms for different directions based on the width and height of the transform block. More precisely, it is proposed to use DST7 for the shorter side of the transform block and DCT2 for the longer side of the block. For square blocks it is proposed to use DCT2 for both horizontal and vertical transforms</w:t>
      </w:r>
      <w:r>
        <w:t xml:space="preserve"> when MTS is enabled for the sequence and DST7 if MTS is disabled for the sequence</w:t>
      </w:r>
      <w:r w:rsidRPr="00337E2A">
        <w:t>.</w:t>
      </w:r>
      <w:r w:rsidR="00C82B76">
        <w:t xml:space="preserve"> </w:t>
      </w:r>
      <w:r w:rsidR="000E4415">
        <w:t>The shape</w:t>
      </w:r>
      <w:r w:rsidR="003325A9">
        <w:t xml:space="preserve"> adaptivity is used </w:t>
      </w:r>
      <w:r w:rsidR="000E4415">
        <w:t xml:space="preserve">only </w:t>
      </w:r>
      <w:r w:rsidR="003325A9">
        <w:t xml:space="preserve">for intra blocks that are predicted with spatial prediction modes (and disabled for </w:t>
      </w:r>
      <w:r w:rsidR="005A47B0">
        <w:t xml:space="preserve">inter predicted blocks and </w:t>
      </w:r>
      <w:r w:rsidR="003325A9">
        <w:t>cross-component predicted blocks).</w:t>
      </w:r>
    </w:p>
    <w:p w14:paraId="334EB910" w14:textId="4F45B741" w:rsidR="00A117CB" w:rsidRPr="00337E2A" w:rsidRDefault="00C82B76" w:rsidP="00A117CB">
      <w:r>
        <w:lastRenderedPageBreak/>
        <w:t>In the case the shape adaptive selection would yield a DST7 with more than 16 points for luma</w:t>
      </w:r>
      <w:r w:rsidR="000E4415">
        <w:t>,</w:t>
      </w:r>
      <w:r>
        <w:t xml:space="preserve"> or more that 8 points for chroma, the adaptivity is not used and DCT2 is </w:t>
      </w:r>
      <w:r w:rsidR="000E4415">
        <w:t>selected</w:t>
      </w:r>
      <w:r>
        <w:t xml:space="preserve"> instead</w:t>
      </w:r>
      <w:r w:rsidR="00353554">
        <w:t>.</w:t>
      </w:r>
    </w:p>
    <w:p w14:paraId="11376C02" w14:textId="77777777" w:rsidR="005A47B0" w:rsidRDefault="00A117CB" w:rsidP="005A47B0">
      <w:pPr>
        <w:rPr>
          <w:szCs w:val="22"/>
        </w:rPr>
      </w:pPr>
      <w:r w:rsidRPr="00337E2A">
        <w:rPr>
          <w:szCs w:val="22"/>
        </w:rPr>
        <w:t>If multiple transform selection (MTS) is enabled</w:t>
      </w:r>
      <w:r w:rsidR="00C82B76">
        <w:rPr>
          <w:szCs w:val="22"/>
        </w:rPr>
        <w:t xml:space="preserve"> for the sequence</w:t>
      </w:r>
      <w:r w:rsidRPr="00337E2A">
        <w:rPr>
          <w:szCs w:val="22"/>
        </w:rPr>
        <w:t xml:space="preserve">, the shape adaptiveness is applied in the case when MTS flag is zero and VTM would use DCT2 for both horizontal and vertical directions. In the case MTS flag is one, the </w:t>
      </w:r>
      <w:r w:rsidR="00353554">
        <w:rPr>
          <w:szCs w:val="22"/>
        </w:rPr>
        <w:t>DST7 is used in both directions</w:t>
      </w:r>
      <w:r w:rsidR="005A47B0">
        <w:rPr>
          <w:szCs w:val="22"/>
        </w:rPr>
        <w:t>.</w:t>
      </w:r>
    </w:p>
    <w:p w14:paraId="54377274" w14:textId="4A7156FC" w:rsidR="00C82B76" w:rsidRDefault="00353554" w:rsidP="00A117CB">
      <w:pPr>
        <w:rPr>
          <w:szCs w:val="22"/>
        </w:rPr>
      </w:pPr>
      <w:r>
        <w:t>Both transforms used (DCT2, DST7</w:t>
      </w:r>
      <w:r w:rsidR="00A117CB" w:rsidRPr="00337E2A">
        <w:t xml:space="preserve">) are identical to the ones defined in </w:t>
      </w:r>
      <w:r w:rsidR="00C82B76">
        <w:t xml:space="preserve">the current </w:t>
      </w:r>
      <w:r w:rsidR="00A117CB" w:rsidRPr="00337E2A">
        <w:t>VTM.</w:t>
      </w:r>
      <w:r w:rsidR="005A47B0">
        <w:t xml:space="preserve"> </w:t>
      </w:r>
      <w:r w:rsidR="005A47B0">
        <w:rPr>
          <w:szCs w:val="22"/>
        </w:rPr>
        <w:t>As the proposal is not introducing any new transforms, it is reported to have no effect on worst case complexity of VTM.</w:t>
      </w:r>
    </w:p>
    <w:p w14:paraId="7922D4A4" w14:textId="1236B358" w:rsidR="00BF19DB" w:rsidRPr="00957D5F" w:rsidRDefault="00BF19DB" w:rsidP="00A117CB">
      <w:pPr>
        <w:rPr>
          <w:szCs w:val="22"/>
        </w:rPr>
      </w:pPr>
      <w:r>
        <w:rPr>
          <w:szCs w:val="22"/>
        </w:rPr>
        <w:t>The maximum binary split size</w:t>
      </w:r>
      <w:r w:rsidR="00ED0EFD">
        <w:rPr>
          <w:szCs w:val="22"/>
        </w:rPr>
        <w:t xml:space="preserve"> in some of the experiments is increased to 64 by changing the </w:t>
      </w:r>
      <w:r w:rsidR="00ED0EFD" w:rsidRPr="00ED0EFD">
        <w:rPr>
          <w:szCs w:val="22"/>
        </w:rPr>
        <w:t>MAX_BT_SIZE</w:t>
      </w:r>
      <w:r w:rsidR="00ED0EFD">
        <w:rPr>
          <w:szCs w:val="22"/>
        </w:rPr>
        <w:t xml:space="preserve"> parameter in VTM software. Similarly, the maximum ternary split size in some of the experiments is increased to 64 by changing the </w:t>
      </w:r>
      <w:r w:rsidR="00ED0EFD" w:rsidRPr="00ED0EFD">
        <w:rPr>
          <w:szCs w:val="22"/>
        </w:rPr>
        <w:t>MAX_</w:t>
      </w:r>
      <w:r w:rsidR="00ED0EFD">
        <w:rPr>
          <w:szCs w:val="22"/>
        </w:rPr>
        <w:t>T</w:t>
      </w:r>
      <w:r w:rsidR="00ED0EFD" w:rsidRPr="00ED0EFD">
        <w:rPr>
          <w:szCs w:val="22"/>
        </w:rPr>
        <w:t>T_SIZE</w:t>
      </w:r>
      <w:r w:rsidR="00ED0EFD">
        <w:rPr>
          <w:szCs w:val="22"/>
        </w:rPr>
        <w:t xml:space="preserve"> and </w:t>
      </w:r>
      <w:r w:rsidR="00ED0EFD" w:rsidRPr="00ED0EFD">
        <w:rPr>
          <w:szCs w:val="22"/>
        </w:rPr>
        <w:t>MAX_</w:t>
      </w:r>
      <w:r w:rsidR="00ED0EFD">
        <w:rPr>
          <w:szCs w:val="22"/>
        </w:rPr>
        <w:t>T</w:t>
      </w:r>
      <w:r w:rsidR="00ED0EFD" w:rsidRPr="00ED0EFD">
        <w:rPr>
          <w:szCs w:val="22"/>
        </w:rPr>
        <w:t>T_SIZE</w:t>
      </w:r>
      <w:r w:rsidR="00ED0EFD">
        <w:rPr>
          <w:szCs w:val="22"/>
        </w:rPr>
        <w:t>_C parameters in VTM software.</w:t>
      </w:r>
    </w:p>
    <w:p w14:paraId="2C5D3FAA" w14:textId="578AEA72" w:rsidR="00A117CB" w:rsidRDefault="00F04A65" w:rsidP="00A117CB">
      <w:pPr>
        <w:rPr>
          <w:szCs w:val="22"/>
        </w:rPr>
      </w:pPr>
      <w:r>
        <w:rPr>
          <w:szCs w:val="22"/>
        </w:rPr>
        <w:t>Specification text describing the exact process if provided in the next section.</w:t>
      </w:r>
    </w:p>
    <w:p w14:paraId="0750E917" w14:textId="77777777" w:rsidR="00ED0EFD" w:rsidRPr="00337E2A" w:rsidRDefault="00ED0EFD" w:rsidP="00A117CB">
      <w:pPr>
        <w:rPr>
          <w:szCs w:val="22"/>
        </w:rPr>
      </w:pPr>
    </w:p>
    <w:p w14:paraId="4A597C46" w14:textId="72C72E70" w:rsidR="00F04A65" w:rsidRDefault="00F04A65" w:rsidP="00F04A65">
      <w:pPr>
        <w:pStyle w:val="Heading1"/>
        <w:rPr>
          <w:lang w:val="en-CA"/>
        </w:rPr>
      </w:pPr>
      <w:r>
        <w:rPr>
          <w:lang w:val="en-CA"/>
        </w:rPr>
        <w:t>Propose</w:t>
      </w:r>
      <w:r w:rsidR="0081610D">
        <w:rPr>
          <w:lang w:val="en-CA"/>
        </w:rPr>
        <w:t>d</w:t>
      </w:r>
      <w:r>
        <w:rPr>
          <w:lang w:val="en-CA"/>
        </w:rPr>
        <w:t xml:space="preserve"> text</w:t>
      </w:r>
    </w:p>
    <w:p w14:paraId="3E2103EB" w14:textId="4AAA1DD6" w:rsidR="00EA0605" w:rsidRDefault="00EA0605" w:rsidP="00F04A65">
      <w:pPr>
        <w:rPr>
          <w:b/>
          <w:szCs w:val="22"/>
        </w:rPr>
      </w:pPr>
      <w:r>
        <w:rPr>
          <w:b/>
          <w:szCs w:val="22"/>
        </w:rPr>
        <w:t>7.3.4.11</w:t>
      </w:r>
      <w:r>
        <w:rPr>
          <w:b/>
          <w:szCs w:val="22"/>
        </w:rPr>
        <w:tab/>
      </w:r>
      <w:r w:rsidRPr="00F04A65">
        <w:rPr>
          <w:b/>
          <w:szCs w:val="22"/>
        </w:rPr>
        <w:tab/>
      </w:r>
      <w:r w:rsidR="00CB749D">
        <w:rPr>
          <w:b/>
          <w:szCs w:val="22"/>
        </w:rPr>
        <w:t>Residual coding syntax</w:t>
      </w:r>
    </w:p>
    <w:p w14:paraId="7B477C72" w14:textId="77777777" w:rsidR="00CB749D" w:rsidRDefault="00CB749D" w:rsidP="00F04A65">
      <w:pPr>
        <w:rPr>
          <w:b/>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EA0605" w:rsidRPr="00901B03" w14:paraId="736DF1BD"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7D7C573C" w14:textId="77777777" w:rsidR="00EA0605" w:rsidRPr="00EA0605" w:rsidRDefault="00EA0605" w:rsidP="00EA0605">
            <w:pPr>
              <w:pStyle w:val="tablesyntax"/>
              <w:keepNext w:val="0"/>
              <w:keepLines w:val="0"/>
              <w:spacing w:before="20" w:after="40"/>
              <w:rPr>
                <w:rFonts w:eastAsia="SimSun"/>
                <w:color w:val="000000" w:themeColor="text1"/>
                <w:lang w:val="en-CA" w:eastAsia="zh-CN"/>
              </w:rPr>
            </w:pPr>
            <w:proofErr w:type="spellStart"/>
            <w:r w:rsidRPr="00EA0605">
              <w:rPr>
                <w:rFonts w:eastAsia="SimSun"/>
                <w:color w:val="000000" w:themeColor="text1"/>
                <w:lang w:val="en-CA" w:eastAsia="zh-CN"/>
              </w:rPr>
              <w:t>residual_</w:t>
            </w:r>
            <w:proofErr w:type="gramStart"/>
            <w:r w:rsidRPr="00EA0605">
              <w:rPr>
                <w:rFonts w:eastAsia="SimSun"/>
                <w:color w:val="000000" w:themeColor="text1"/>
                <w:lang w:val="en-CA" w:eastAsia="zh-CN"/>
              </w:rPr>
              <w:t>coding</w:t>
            </w:r>
            <w:proofErr w:type="spellEnd"/>
            <w:r w:rsidRPr="00EA0605">
              <w:rPr>
                <w:rFonts w:eastAsia="SimSun"/>
                <w:color w:val="000000" w:themeColor="text1"/>
                <w:lang w:val="en-CA" w:eastAsia="zh-CN"/>
              </w:rPr>
              <w:t>( x</w:t>
            </w:r>
            <w:proofErr w:type="gramEnd"/>
            <w:r w:rsidRPr="00EA0605">
              <w:rPr>
                <w:rFonts w:eastAsia="SimSun"/>
                <w:color w:val="000000" w:themeColor="text1"/>
                <w:lang w:val="en-CA" w:eastAsia="zh-CN"/>
              </w:rPr>
              <w:t>0, y0, log2TbWidth, log2TbHeight, </w:t>
            </w:r>
            <w:proofErr w:type="spellStart"/>
            <w:r w:rsidRPr="00EA0605">
              <w:rPr>
                <w:rFonts w:eastAsia="SimSun"/>
                <w:color w:val="000000" w:themeColor="text1"/>
                <w:lang w:val="en-CA" w:eastAsia="zh-CN"/>
              </w:rPr>
              <w:t>cIdx</w:t>
            </w:r>
            <w:proofErr w:type="spellEnd"/>
            <w:r w:rsidRPr="00EA0605">
              <w:rPr>
                <w:rFonts w:eastAsia="SimSun"/>
                <w:color w:val="000000" w:themeColor="text1"/>
                <w:lang w:val="en-CA" w:eastAsia="zh-CN"/>
              </w:rPr>
              <w:t> ) {</w:t>
            </w:r>
          </w:p>
        </w:tc>
        <w:tc>
          <w:tcPr>
            <w:tcW w:w="1151" w:type="dxa"/>
            <w:tcBorders>
              <w:top w:val="single" w:sz="4" w:space="0" w:color="auto"/>
              <w:left w:val="single" w:sz="4" w:space="0" w:color="auto"/>
              <w:bottom w:val="single" w:sz="4" w:space="0" w:color="auto"/>
              <w:right w:val="single" w:sz="4" w:space="0" w:color="auto"/>
            </w:tcBorders>
          </w:tcPr>
          <w:p w14:paraId="262BA537" w14:textId="77777777" w:rsidR="00EA0605" w:rsidRPr="00EA0605" w:rsidRDefault="00EA0605" w:rsidP="00EA0605">
            <w:pPr>
              <w:pStyle w:val="tableheading"/>
              <w:keepNext w:val="0"/>
              <w:keepLines w:val="0"/>
              <w:spacing w:before="20" w:after="40"/>
              <w:jc w:val="center"/>
              <w:rPr>
                <w:b w:val="0"/>
                <w:color w:val="000000" w:themeColor="text1"/>
                <w:lang w:val="en-CA"/>
              </w:rPr>
            </w:pPr>
            <w:r w:rsidRPr="00EA0605">
              <w:rPr>
                <w:b w:val="0"/>
                <w:color w:val="000000" w:themeColor="text1"/>
                <w:lang w:val="en-CA"/>
              </w:rPr>
              <w:t>Descriptor</w:t>
            </w:r>
          </w:p>
        </w:tc>
      </w:tr>
      <w:tr w:rsidR="00EA0605" w:rsidRPr="00901B03" w14:paraId="3382B8FE"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5BDFD9CB" w14:textId="0BDDF4E8" w:rsidR="00EA0605" w:rsidRPr="00EA0605" w:rsidRDefault="00EA0605" w:rsidP="00EA0605">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35B31D95"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r w:rsidR="00EA0605" w:rsidRPr="00901B03" w14:paraId="72C46EE8" w14:textId="77777777" w:rsidTr="0004708F">
        <w:trPr>
          <w:cantSplit/>
          <w:jc w:val="center"/>
        </w:trPr>
        <w:tc>
          <w:tcPr>
            <w:tcW w:w="7921" w:type="dxa"/>
          </w:tcPr>
          <w:p w14:paraId="59AB7E04"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proofErr w:type="gramStart"/>
            <w:r w:rsidRPr="00EA0605">
              <w:rPr>
                <w:rFonts w:eastAsia="SimSun"/>
                <w:strike/>
                <w:color w:val="C00000"/>
                <w:lang w:val="en-CA" w:eastAsia="zh-CN"/>
              </w:rPr>
              <w:t>if(  </w:t>
            </w:r>
            <w:proofErr w:type="spellStart"/>
            <w:proofErr w:type="gramEnd"/>
            <w:r w:rsidRPr="00EA0605">
              <w:rPr>
                <w:strike/>
                <w:color w:val="C00000"/>
                <w:lang w:val="en-CA" w:eastAsia="ko-KR"/>
              </w:rPr>
              <w:t>tu_mts_flag</w:t>
            </w:r>
            <w:proofErr w:type="spellEnd"/>
            <w:r w:rsidRPr="00EA0605">
              <w:rPr>
                <w:strike/>
                <w:color w:val="C00000"/>
                <w:lang w:val="en-CA"/>
              </w:rPr>
              <w:t>[ x0 ][ y0 ]</w:t>
            </w:r>
            <w:r w:rsidRPr="00EA0605">
              <w:rPr>
                <w:rFonts w:eastAsia="SimSun"/>
                <w:strike/>
                <w:color w:val="C00000"/>
                <w:lang w:val="en-CA" w:eastAsia="zh-CN"/>
              </w:rPr>
              <w:t>  </w:t>
            </w:r>
            <w:r w:rsidRPr="00EA0605">
              <w:rPr>
                <w:strike/>
                <w:color w:val="C00000"/>
                <w:lang w:val="en-CA"/>
              </w:rPr>
              <w:t>&amp;&amp;</w:t>
            </w:r>
            <w:r w:rsidRPr="00EA0605">
              <w:rPr>
                <w:rFonts w:eastAsia="SimSun"/>
                <w:strike/>
                <w:color w:val="C00000"/>
                <w:lang w:val="en-CA" w:eastAsia="zh-CN"/>
              </w:rPr>
              <w:t>  (</w:t>
            </w:r>
            <w:r w:rsidRPr="00EA0605">
              <w:rPr>
                <w:strike/>
                <w:color w:val="C00000"/>
                <w:lang w:val="en-CA"/>
              </w:rPr>
              <w:t> </w:t>
            </w:r>
            <w:proofErr w:type="spellStart"/>
            <w:r w:rsidRPr="00EA0605">
              <w:rPr>
                <w:strike/>
                <w:color w:val="C00000"/>
                <w:lang w:val="en-CA"/>
              </w:rPr>
              <w:t>cIdx</w:t>
            </w:r>
            <w:proofErr w:type="spellEnd"/>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w:t>
            </w:r>
            <w:r w:rsidRPr="00EA0605">
              <w:rPr>
                <w:rFonts w:eastAsia="SimSun"/>
                <w:strike/>
                <w:color w:val="C00000"/>
                <w:lang w:val="en-CA" w:eastAsia="zh-CN"/>
              </w:rPr>
              <w:t>  </w:t>
            </w:r>
            <w:r w:rsidRPr="00EA0605">
              <w:rPr>
                <w:strike/>
                <w:color w:val="C00000"/>
                <w:lang w:val="en-CA"/>
              </w:rPr>
              <w:t>0</w:t>
            </w:r>
            <w:r w:rsidRPr="00EA0605">
              <w:rPr>
                <w:rFonts w:eastAsia="SimSun"/>
                <w:strike/>
                <w:color w:val="C00000"/>
                <w:lang w:val="en-CA" w:eastAsia="zh-CN"/>
              </w:rPr>
              <w:t> )  )</w:t>
            </w:r>
          </w:p>
        </w:tc>
        <w:tc>
          <w:tcPr>
            <w:tcW w:w="1151" w:type="dxa"/>
          </w:tcPr>
          <w:p w14:paraId="230E32ED" w14:textId="77777777" w:rsidR="00EA0605" w:rsidRPr="00EA0605" w:rsidRDefault="00EA0605" w:rsidP="0004708F">
            <w:pPr>
              <w:pStyle w:val="tableheading"/>
              <w:keepNext w:val="0"/>
              <w:keepLines w:val="0"/>
              <w:spacing w:before="20" w:after="40"/>
              <w:jc w:val="center"/>
              <w:rPr>
                <w:b w:val="0"/>
                <w:strike/>
                <w:color w:val="C00000"/>
                <w:lang w:val="en-CA"/>
              </w:rPr>
            </w:pPr>
          </w:p>
        </w:tc>
      </w:tr>
      <w:tr w:rsidR="00EA0605" w:rsidRPr="00901B03" w14:paraId="1B76BFA4" w14:textId="77777777" w:rsidTr="0004708F">
        <w:trPr>
          <w:cantSplit/>
          <w:jc w:val="center"/>
        </w:trPr>
        <w:tc>
          <w:tcPr>
            <w:tcW w:w="7921" w:type="dxa"/>
          </w:tcPr>
          <w:p w14:paraId="74DFBF0D" w14:textId="77777777" w:rsidR="00EA0605" w:rsidRPr="00EA0605" w:rsidRDefault="00EA0605" w:rsidP="0004708F">
            <w:pPr>
              <w:pStyle w:val="tablesyntax"/>
              <w:keepNext w:val="0"/>
              <w:keepLines w:val="0"/>
              <w:spacing w:before="20" w:after="40"/>
              <w:rPr>
                <w:rFonts w:eastAsia="SimSun"/>
                <w:strike/>
                <w:color w:val="C00000"/>
                <w:lang w:val="en-CA" w:eastAsia="zh-CN"/>
              </w:rPr>
            </w:pPr>
            <w:r w:rsidRPr="00EA0605">
              <w:rPr>
                <w:rFonts w:eastAsia="SimSun"/>
                <w:strike/>
                <w:color w:val="C00000"/>
                <w:lang w:val="en-CA" w:eastAsia="zh-CN"/>
              </w:rPr>
              <w:tab/>
            </w:r>
            <w:r w:rsidRPr="00EA0605">
              <w:rPr>
                <w:rFonts w:eastAsia="SimSun"/>
                <w:strike/>
                <w:color w:val="C00000"/>
                <w:lang w:val="en-CA" w:eastAsia="zh-CN"/>
              </w:rPr>
              <w:tab/>
            </w:r>
            <w:proofErr w:type="spellStart"/>
            <w:r w:rsidRPr="00EA0605">
              <w:rPr>
                <w:rFonts w:eastAsia="SimSun"/>
                <w:b/>
                <w:strike/>
                <w:color w:val="C00000"/>
                <w:lang w:val="en-CA" w:eastAsia="zh-CN"/>
              </w:rPr>
              <w:t>mts_</w:t>
            </w:r>
            <w:proofErr w:type="gramStart"/>
            <w:r w:rsidRPr="00EA0605">
              <w:rPr>
                <w:rFonts w:eastAsia="SimSun"/>
                <w:b/>
                <w:strike/>
                <w:color w:val="C00000"/>
                <w:lang w:val="en-CA" w:eastAsia="zh-CN"/>
              </w:rPr>
              <w:t>idx</w:t>
            </w:r>
            <w:proofErr w:type="spellEnd"/>
            <w:r w:rsidRPr="00EA0605">
              <w:rPr>
                <w:strike/>
                <w:color w:val="C00000"/>
                <w:lang w:val="en-CA"/>
              </w:rPr>
              <w:t>[</w:t>
            </w:r>
            <w:proofErr w:type="gramEnd"/>
            <w:r w:rsidRPr="00EA0605">
              <w:rPr>
                <w:strike/>
                <w:color w:val="C00000"/>
                <w:lang w:val="en-CA"/>
              </w:rPr>
              <w:t> x0 ][ y0 ]</w:t>
            </w:r>
            <w:r w:rsidRPr="00EA0605">
              <w:rPr>
                <w:rFonts w:eastAsia="SimSun"/>
                <w:strike/>
                <w:color w:val="C00000"/>
                <w:lang w:val="en-CA" w:eastAsia="zh-CN"/>
              </w:rPr>
              <w:t>[ </w:t>
            </w:r>
            <w:proofErr w:type="spellStart"/>
            <w:r w:rsidRPr="00EA0605">
              <w:rPr>
                <w:rFonts w:eastAsia="SimSun"/>
                <w:strike/>
                <w:color w:val="C00000"/>
                <w:lang w:val="en-CA" w:eastAsia="zh-CN"/>
              </w:rPr>
              <w:t>cIdx</w:t>
            </w:r>
            <w:proofErr w:type="spellEnd"/>
            <w:r w:rsidRPr="00EA0605">
              <w:rPr>
                <w:rFonts w:eastAsia="SimSun"/>
                <w:strike/>
                <w:color w:val="C00000"/>
                <w:lang w:val="en-CA" w:eastAsia="zh-CN"/>
              </w:rPr>
              <w:t> ]</w:t>
            </w:r>
          </w:p>
        </w:tc>
        <w:tc>
          <w:tcPr>
            <w:tcW w:w="1151" w:type="dxa"/>
          </w:tcPr>
          <w:p w14:paraId="46B150D4" w14:textId="77777777" w:rsidR="00EA0605" w:rsidRPr="00EA0605" w:rsidRDefault="00EA0605" w:rsidP="0004708F">
            <w:pPr>
              <w:pStyle w:val="tableheading"/>
              <w:keepNext w:val="0"/>
              <w:keepLines w:val="0"/>
              <w:spacing w:before="20" w:after="40"/>
              <w:jc w:val="center"/>
              <w:rPr>
                <w:b w:val="0"/>
                <w:strike/>
                <w:color w:val="C00000"/>
                <w:lang w:val="en-CA"/>
              </w:rPr>
            </w:pPr>
            <w:r w:rsidRPr="00EA0605">
              <w:rPr>
                <w:b w:val="0"/>
                <w:strike/>
                <w:color w:val="C00000"/>
                <w:lang w:val="en-CA"/>
              </w:rPr>
              <w:t>ae(v)</w:t>
            </w:r>
          </w:p>
        </w:tc>
      </w:tr>
      <w:tr w:rsidR="00EA0605" w:rsidRPr="00901B03" w14:paraId="0EA66323" w14:textId="77777777" w:rsidTr="00EA0605">
        <w:trPr>
          <w:cantSplit/>
          <w:jc w:val="center"/>
        </w:trPr>
        <w:tc>
          <w:tcPr>
            <w:tcW w:w="7921" w:type="dxa"/>
            <w:tcBorders>
              <w:top w:val="single" w:sz="4" w:space="0" w:color="auto"/>
              <w:left w:val="single" w:sz="4" w:space="0" w:color="auto"/>
              <w:bottom w:val="single" w:sz="4" w:space="0" w:color="auto"/>
              <w:right w:val="single" w:sz="4" w:space="0" w:color="auto"/>
            </w:tcBorders>
          </w:tcPr>
          <w:p w14:paraId="1C49F1E4" w14:textId="77777777" w:rsidR="00EA0605" w:rsidRPr="00EA0605" w:rsidRDefault="00EA0605" w:rsidP="0004708F">
            <w:pPr>
              <w:pStyle w:val="tablesyntax"/>
              <w:keepNext w:val="0"/>
              <w:keepLines w:val="0"/>
              <w:spacing w:before="20" w:after="40"/>
              <w:rPr>
                <w:rFonts w:eastAsia="SimSun"/>
                <w:color w:val="000000" w:themeColor="text1"/>
                <w:lang w:val="en-CA" w:eastAsia="zh-CN"/>
              </w:rPr>
            </w:pPr>
            <w:r w:rsidRPr="00EA0605">
              <w:rPr>
                <w:rFonts w:eastAsia="SimSun"/>
                <w:color w:val="000000" w:themeColor="text1"/>
                <w:lang w:val="en-CA" w:eastAsia="zh-CN"/>
              </w:rPr>
              <w:tab/>
            </w:r>
            <w:r>
              <w:rPr>
                <w:rFonts w:eastAsia="SimSun"/>
                <w:color w:val="000000" w:themeColor="text1"/>
                <w:lang w:val="en-CA" w:eastAsia="zh-CN"/>
              </w:rPr>
              <w:t>…</w:t>
            </w:r>
          </w:p>
        </w:tc>
        <w:tc>
          <w:tcPr>
            <w:tcW w:w="1151" w:type="dxa"/>
            <w:tcBorders>
              <w:top w:val="single" w:sz="4" w:space="0" w:color="auto"/>
              <w:left w:val="single" w:sz="4" w:space="0" w:color="auto"/>
              <w:bottom w:val="single" w:sz="4" w:space="0" w:color="auto"/>
              <w:right w:val="single" w:sz="4" w:space="0" w:color="auto"/>
            </w:tcBorders>
          </w:tcPr>
          <w:p w14:paraId="5BD17C9C" w14:textId="77777777" w:rsidR="00EA0605" w:rsidRPr="00901B03" w:rsidRDefault="00EA0605" w:rsidP="0004708F">
            <w:pPr>
              <w:pStyle w:val="tableheading"/>
              <w:keepNext w:val="0"/>
              <w:keepLines w:val="0"/>
              <w:spacing w:before="20" w:after="40"/>
              <w:jc w:val="center"/>
              <w:rPr>
                <w:b w:val="0"/>
                <w:color w:val="000000" w:themeColor="text1"/>
                <w:lang w:val="en-CA"/>
              </w:rPr>
            </w:pPr>
          </w:p>
        </w:tc>
      </w:tr>
    </w:tbl>
    <w:p w14:paraId="10098E79" w14:textId="07FEBD2C" w:rsidR="00EA0605" w:rsidRDefault="00EA0605" w:rsidP="00F04A65">
      <w:pPr>
        <w:rPr>
          <w:b/>
          <w:szCs w:val="22"/>
        </w:rPr>
      </w:pPr>
    </w:p>
    <w:p w14:paraId="1901E0D0" w14:textId="789BE769" w:rsidR="00F04A65" w:rsidRPr="00F04A65" w:rsidRDefault="00F04A65" w:rsidP="00F04A65">
      <w:pPr>
        <w:rPr>
          <w:b/>
          <w:szCs w:val="22"/>
        </w:rPr>
      </w:pPr>
      <w:r w:rsidRPr="00F04A65">
        <w:rPr>
          <w:b/>
          <w:szCs w:val="22"/>
        </w:rPr>
        <w:t>8.4.4</w:t>
      </w:r>
      <w:r w:rsidRPr="00F04A65">
        <w:rPr>
          <w:b/>
          <w:szCs w:val="22"/>
        </w:rPr>
        <w:tab/>
        <w:t>Transformation process for scaled transform coefficients</w:t>
      </w:r>
    </w:p>
    <w:p w14:paraId="10602A89" w14:textId="781A41E2" w:rsidR="00A117CB" w:rsidRPr="00F04A65" w:rsidRDefault="00F04A65" w:rsidP="00F04A65">
      <w:pPr>
        <w:rPr>
          <w:b/>
          <w:szCs w:val="22"/>
        </w:rPr>
      </w:pPr>
      <w:r w:rsidRPr="00F04A65">
        <w:rPr>
          <w:b/>
          <w:szCs w:val="22"/>
        </w:rPr>
        <w:t>8.4.4.1</w:t>
      </w:r>
      <w:r w:rsidRPr="00F04A65">
        <w:rPr>
          <w:b/>
          <w:szCs w:val="22"/>
        </w:rPr>
        <w:tab/>
        <w:t>General</w:t>
      </w:r>
    </w:p>
    <w:p w14:paraId="0D69ECE0" w14:textId="77777777" w:rsidR="00F04A65" w:rsidRPr="00901B03" w:rsidRDefault="00F04A65" w:rsidP="00F04A65">
      <w:pPr>
        <w:rPr>
          <w:lang w:val="en-CA" w:eastAsia="ko-KR"/>
        </w:rPr>
      </w:pPr>
      <w:r w:rsidRPr="00901B03">
        <w:rPr>
          <w:lang w:val="en-CA" w:eastAsia="ko-KR"/>
        </w:rPr>
        <w:t>Inputs to this process are:</w:t>
      </w:r>
    </w:p>
    <w:p w14:paraId="33B11156"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luma location </w:t>
      </w:r>
      <w:proofErr w:type="gramStart"/>
      <w:r w:rsidRPr="00901B03">
        <w:rPr>
          <w:lang w:val="en-CA"/>
        </w:rPr>
        <w:t>( </w:t>
      </w:r>
      <w:proofErr w:type="spellStart"/>
      <w:r w:rsidRPr="00901B03">
        <w:rPr>
          <w:lang w:val="en-CA"/>
        </w:rPr>
        <w:t>xTbY</w:t>
      </w:r>
      <w:proofErr w:type="spellEnd"/>
      <w:proofErr w:type="gramEnd"/>
      <w:r w:rsidRPr="00901B03">
        <w:rPr>
          <w:lang w:val="en-CA"/>
        </w:rPr>
        <w:t>, </w:t>
      </w:r>
      <w:proofErr w:type="spellStart"/>
      <w:r w:rsidRPr="00901B03">
        <w:rPr>
          <w:lang w:val="en-CA"/>
        </w:rPr>
        <w:t>yTbY</w:t>
      </w:r>
      <w:proofErr w:type="spellEnd"/>
      <w:r w:rsidRPr="00901B03">
        <w:rPr>
          <w:lang w:val="en-CA"/>
        </w:rPr>
        <w:t> ) specifying the top-left sample of the current luma transform block relative to the top</w:t>
      </w:r>
      <w:r w:rsidRPr="00901B03">
        <w:rPr>
          <w:lang w:val="en-CA"/>
        </w:rPr>
        <w:noBreakHyphen/>
        <w:t>left luma sample of the current picture,</w:t>
      </w:r>
    </w:p>
    <w:p w14:paraId="2AF2E06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nTbW</w:t>
      </w:r>
      <w:proofErr w:type="spellEnd"/>
      <w:r w:rsidRPr="00901B03">
        <w:rPr>
          <w:lang w:val="en-CA"/>
        </w:rPr>
        <w:t xml:space="preserve"> specifying the width of the current transform block,</w:t>
      </w:r>
    </w:p>
    <w:p w14:paraId="429829FC"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nTbH</w:t>
      </w:r>
      <w:proofErr w:type="spellEnd"/>
      <w:r w:rsidRPr="00901B03">
        <w:rPr>
          <w:lang w:val="en-CA"/>
        </w:rPr>
        <w:t xml:space="preserve"> specifying the height of the current transform block,</w:t>
      </w:r>
    </w:p>
    <w:p w14:paraId="628F7C77" w14:textId="7AF1658D" w:rsidR="00F04A65"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 xml:space="preserve">a variable </w:t>
      </w:r>
      <w:proofErr w:type="spellStart"/>
      <w:r w:rsidRPr="00901B03">
        <w:rPr>
          <w:lang w:val="en-CA"/>
        </w:rPr>
        <w:t>cIdx</w:t>
      </w:r>
      <w:proofErr w:type="spellEnd"/>
      <w:r w:rsidRPr="00901B03">
        <w:rPr>
          <w:lang w:val="en-CA"/>
        </w:rPr>
        <w:t xml:space="preserve"> specifying the colour component of the current block,</w:t>
      </w:r>
    </w:p>
    <w:p w14:paraId="35A6CBDB" w14:textId="77777777" w:rsidR="00F04A65" w:rsidRPr="00901B03" w:rsidRDefault="00F04A65" w:rsidP="00F04A6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lang w:val="en-CA"/>
        </w:rPr>
      </w:pPr>
      <w:r w:rsidRPr="00901B03">
        <w:rPr>
          <w:lang w:val="en-CA"/>
        </w:rPr>
        <w:t>an (</w:t>
      </w:r>
      <w:proofErr w:type="spellStart"/>
      <w:r w:rsidRPr="00901B03">
        <w:rPr>
          <w:lang w:val="en-CA"/>
        </w:rPr>
        <w:t>nTbW</w:t>
      </w:r>
      <w:proofErr w:type="spellEnd"/>
      <w:r w:rsidRPr="00901B03">
        <w:rPr>
          <w:lang w:val="en-CA"/>
        </w:rPr>
        <w:t>)x(</w:t>
      </w:r>
      <w:proofErr w:type="spellStart"/>
      <w:r w:rsidRPr="00901B03">
        <w:rPr>
          <w:lang w:val="en-CA"/>
        </w:rPr>
        <w:t>nTbH</w:t>
      </w:r>
      <w:proofErr w:type="spellEnd"/>
      <w:r w:rsidRPr="00901B03">
        <w:rPr>
          <w:lang w:val="en-CA"/>
        </w:rPr>
        <w:t xml:space="preserve">) array </w:t>
      </w:r>
      <w:proofErr w:type="gramStart"/>
      <w:r w:rsidRPr="00901B03">
        <w:rPr>
          <w:lang w:val="en-CA"/>
        </w:rPr>
        <w:t>d</w:t>
      </w:r>
      <w:r w:rsidRPr="00901B03">
        <w:rPr>
          <w:lang w:val="en-CA" w:eastAsia="ko-KR"/>
        </w:rPr>
        <w:t>[</w:t>
      </w:r>
      <w:proofErr w:type="gramEnd"/>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5AE7563E" w14:textId="77777777" w:rsidR="00F04A65" w:rsidRPr="00901B03" w:rsidRDefault="00F04A65" w:rsidP="00F04A65">
      <w:pPr>
        <w:rPr>
          <w:lang w:val="en-CA" w:eastAsia="ko-KR"/>
        </w:rPr>
      </w:pPr>
      <w:r w:rsidRPr="00901B03">
        <w:rPr>
          <w:lang w:val="en-CA" w:eastAsia="ko-KR"/>
        </w:rPr>
        <w:t>Output of this process is the (</w:t>
      </w:r>
      <w:proofErr w:type="spellStart"/>
      <w:r w:rsidRPr="00901B03">
        <w:rPr>
          <w:lang w:val="en-CA" w:eastAsia="ko-KR"/>
        </w:rPr>
        <w:t>nTbW</w:t>
      </w:r>
      <w:proofErr w:type="spellEnd"/>
      <w:r w:rsidRPr="00901B03">
        <w:rPr>
          <w:lang w:val="en-CA" w:eastAsia="ko-KR"/>
        </w:rPr>
        <w:t>)x(</w:t>
      </w:r>
      <w:proofErr w:type="spellStart"/>
      <w:r w:rsidRPr="00901B03">
        <w:rPr>
          <w:lang w:val="en-CA" w:eastAsia="ko-KR"/>
        </w:rPr>
        <w:t>nTbH</w:t>
      </w:r>
      <w:proofErr w:type="spellEnd"/>
      <w:r w:rsidRPr="00901B03">
        <w:rPr>
          <w:lang w:val="en-CA" w:eastAsia="ko-KR"/>
        </w:rPr>
        <w:t xml:space="preserve">) array </w:t>
      </w:r>
      <w:proofErr w:type="gramStart"/>
      <w:r w:rsidRPr="00901B03">
        <w:rPr>
          <w:lang w:val="en-CA" w:eastAsia="ko-KR"/>
        </w:rPr>
        <w:t>r[</w:t>
      </w:r>
      <w:proofErr w:type="gramEnd"/>
      <w:r w:rsidRPr="00901B03">
        <w:rPr>
          <w:lang w:val="en-CA" w:eastAsia="ko-KR"/>
        </w:rPr>
        <w:t> x ][ y ] of residual samples with x = 0..nTbW − 1, y = 0..nTbH − 1.</w:t>
      </w:r>
    </w:p>
    <w:p w14:paraId="43D735D7" w14:textId="6CAFC46D" w:rsidR="000E4415" w:rsidRPr="0081610D" w:rsidRDefault="00F04A65" w:rsidP="000E4415">
      <w:pPr>
        <w:rPr>
          <w:color w:val="2F5496" w:themeColor="accent1" w:themeShade="BF"/>
          <w:lang w:val="en-CA" w:eastAsia="ko-KR"/>
        </w:rPr>
      </w:pPr>
      <w:r w:rsidRPr="00901B03">
        <w:rPr>
          <w:lang w:val="en-CA" w:eastAsia="ko-KR"/>
        </w:rPr>
        <w:t xml:space="preserve">The variable </w:t>
      </w:r>
      <w:proofErr w:type="spellStart"/>
      <w:r w:rsidRPr="00901B03">
        <w:rPr>
          <w:lang w:val="en-CA" w:eastAsia="ko-KR"/>
        </w:rPr>
        <w:t>trTypeHor</w:t>
      </w:r>
      <w:proofErr w:type="spellEnd"/>
      <w:r w:rsidRPr="00901B03">
        <w:rPr>
          <w:lang w:val="en-CA" w:eastAsia="ko-KR"/>
        </w:rPr>
        <w:t xml:space="preserve"> specifying the horizontal transform kernel and the variable </w:t>
      </w:r>
      <w:proofErr w:type="spellStart"/>
      <w:r w:rsidRPr="00901B03">
        <w:rPr>
          <w:lang w:val="en-CA" w:eastAsia="ko-KR"/>
        </w:rPr>
        <w:t>trTypeVer</w:t>
      </w:r>
      <w:proofErr w:type="spellEnd"/>
      <w:r w:rsidRPr="00901B03">
        <w:rPr>
          <w:lang w:val="en-CA" w:eastAsia="ko-KR"/>
        </w:rPr>
        <w:t xml:space="preserve"> specifying the vertical transform kernel are derived in </w:t>
      </w:r>
      <w:r>
        <w:rPr>
          <w:lang w:val="en-CA" w:eastAsia="ko-KR"/>
        </w:rPr>
        <w:t xml:space="preserve">Table 8-11 </w:t>
      </w:r>
      <w:r w:rsidRPr="00901B03">
        <w:rPr>
          <w:lang w:val="en-CA" w:eastAsia="ko-KR"/>
        </w:rPr>
        <w:t xml:space="preserve">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w:t>
      </w:r>
      <w:proofErr w:type="spellStart"/>
      <w:r w:rsidRPr="00901B03">
        <w:rPr>
          <w:lang w:val="en-CA"/>
        </w:rPr>
        <w:t>xTbY</w:t>
      </w:r>
      <w:proofErr w:type="spellEnd"/>
      <w:r w:rsidRPr="00901B03">
        <w:rPr>
          <w:lang w:val="en-CA" w:eastAsia="ko-KR"/>
        </w:rPr>
        <w:t> ][ </w:t>
      </w:r>
      <w:proofErr w:type="spellStart"/>
      <w:r w:rsidRPr="00901B03">
        <w:rPr>
          <w:lang w:val="en-CA"/>
        </w:rPr>
        <w:t>yTbY</w:t>
      </w:r>
      <w:proofErr w:type="spellEnd"/>
      <w:r w:rsidRPr="00901B03">
        <w:rPr>
          <w:lang w:val="en-CA" w:eastAsia="ko-KR"/>
        </w:rPr>
        <w:t> ]</w:t>
      </w:r>
      <w:r w:rsidRPr="00901B03">
        <w:rPr>
          <w:lang w:val="en-CA" w:eastAsia="zh-CN"/>
        </w:rPr>
        <w:t>[ </w:t>
      </w:r>
      <w:proofErr w:type="spellStart"/>
      <w:r w:rsidRPr="00901B03">
        <w:rPr>
          <w:lang w:val="en-CA" w:eastAsia="zh-CN"/>
        </w:rPr>
        <w:t>cIdx</w:t>
      </w:r>
      <w:proofErr w:type="spellEnd"/>
      <w:r w:rsidRPr="00901B03">
        <w:rPr>
          <w:lang w:val="en-CA" w:eastAsia="zh-CN"/>
        </w:rPr>
        <w:t> </w:t>
      </w:r>
      <w:r w:rsidRPr="00901B03">
        <w:rPr>
          <w:lang w:val="en-CA" w:eastAsia="ko-KR"/>
        </w:rPr>
        <w:t>].</w:t>
      </w:r>
      <w:r w:rsidR="000E4415">
        <w:rPr>
          <w:lang w:val="en-CA" w:eastAsia="ko-KR"/>
        </w:rPr>
        <w:t xml:space="preserve"> </w:t>
      </w:r>
      <w:r w:rsidR="000E4415">
        <w:rPr>
          <w:color w:val="2F5496" w:themeColor="accent1" w:themeShade="BF"/>
          <w:lang w:val="en-CA" w:eastAsia="ko-KR"/>
        </w:rPr>
        <w:t>V</w:t>
      </w:r>
      <w:r w:rsidR="000E4415" w:rsidRPr="0081610D">
        <w:rPr>
          <w:color w:val="2F5496" w:themeColor="accent1" w:themeShade="BF"/>
          <w:lang w:val="en-CA" w:eastAsia="ko-KR"/>
        </w:rPr>
        <w:t xml:space="preserve">ariables </w:t>
      </w:r>
      <w:proofErr w:type="spellStart"/>
      <w:r w:rsidR="000E4415" w:rsidRPr="0081610D">
        <w:rPr>
          <w:color w:val="2F5496" w:themeColor="accent1" w:themeShade="BF"/>
          <w:lang w:val="en-CA" w:eastAsia="ko-KR"/>
        </w:rPr>
        <w:t>trAdaptHorEnabled</w:t>
      </w:r>
      <w:proofErr w:type="spellEnd"/>
      <w:r w:rsidR="000E4415" w:rsidRPr="0081610D">
        <w:rPr>
          <w:color w:val="2F5496" w:themeColor="accent1" w:themeShade="BF"/>
          <w:lang w:val="en-CA" w:eastAsia="ko-KR"/>
        </w:rPr>
        <w:t xml:space="preserve"> and </w:t>
      </w:r>
      <w:proofErr w:type="spellStart"/>
      <w:r w:rsidR="000E4415" w:rsidRPr="0081610D">
        <w:rPr>
          <w:color w:val="2F5496" w:themeColor="accent1" w:themeShade="BF"/>
          <w:lang w:val="en-CA" w:eastAsia="ko-KR"/>
        </w:rPr>
        <w:t>trAdaptVerEnabled</w:t>
      </w:r>
      <w:proofErr w:type="spellEnd"/>
      <w:r w:rsidR="000E4415" w:rsidRPr="0081610D">
        <w:rPr>
          <w:color w:val="2F5496" w:themeColor="accent1" w:themeShade="BF"/>
          <w:lang w:val="en-CA" w:eastAsia="ko-KR"/>
        </w:rPr>
        <w:t xml:space="preserve"> are derived as follows:</w:t>
      </w:r>
    </w:p>
    <w:p w14:paraId="32395797"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sps_mts_shape_adapt_enabled_flag</w:t>
      </w:r>
      <w:proofErr w:type="spellEnd"/>
      <w:r w:rsidRPr="0081610D">
        <w:rPr>
          <w:color w:val="2F5496" w:themeColor="accent1" w:themeShade="BF"/>
          <w:lang w:val="en-CA" w:eastAsia="ko-KR"/>
        </w:rPr>
        <w:t xml:space="preserve"> &amp;&amp; </w:t>
      </w:r>
      <w:proofErr w:type="spellStart"/>
      <w:proofErr w:type="gramStart"/>
      <w:r w:rsidRPr="0081610D">
        <w:rPr>
          <w:color w:val="2F5496" w:themeColor="accent1" w:themeShade="BF"/>
          <w:lang w:val="en-CA" w:eastAsia="ko-KR"/>
        </w:rPr>
        <w:t>CuPredMode</w:t>
      </w:r>
      <w:proofErr w:type="spellEnd"/>
      <w:r w:rsidRPr="0081610D">
        <w:rPr>
          <w:color w:val="2F5496" w:themeColor="accent1" w:themeShade="BF"/>
          <w:lang w:val="en-CA" w:eastAsia="ko-KR"/>
        </w:rPr>
        <w:t>[</w:t>
      </w:r>
      <w:proofErr w:type="gram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 MODE_INTRA &amp;&amp;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&gt; 0 &amp;&amp; </w:t>
      </w:r>
      <w:proofErr w:type="spellStart"/>
      <w:r w:rsidRPr="0081610D">
        <w:rPr>
          <w:color w:val="2F5496" w:themeColor="accent1" w:themeShade="BF"/>
          <w:lang w:val="en-CA" w:eastAsia="ko-KR"/>
        </w:rPr>
        <w:t>IntraPredModeC</w:t>
      </w:r>
      <w:proofErr w:type="spellEnd"/>
      <w:r w:rsidRPr="0081610D">
        <w:rPr>
          <w:color w:val="2F5496" w:themeColor="accent1" w:themeShade="BF"/>
          <w:lang w:val="en-CA" w:eastAsia="ko-KR"/>
        </w:rPr>
        <w:t xml:space="preserve">[ </w:t>
      </w:r>
      <w:proofErr w:type="spellStart"/>
      <w:r w:rsidRPr="0081610D">
        <w:rPr>
          <w:color w:val="2F5496" w:themeColor="accent1" w:themeShade="BF"/>
          <w:lang w:val="en-CA" w:eastAsia="ko-KR"/>
        </w:rPr>
        <w:t>xTbY</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yTbY</w:t>
      </w:r>
      <w:proofErr w:type="spellEnd"/>
      <w:r w:rsidRPr="0081610D">
        <w:rPr>
          <w:color w:val="2F5496" w:themeColor="accent1" w:themeShade="BF"/>
          <w:lang w:val="en-CA" w:eastAsia="ko-KR"/>
        </w:rPr>
        <w:t xml:space="preserve"> ] &gt; 66 )</w:t>
      </w:r>
      <w:r w:rsidRPr="0081610D">
        <w:rPr>
          <w:color w:val="2F5496" w:themeColor="accent1" w:themeShade="BF"/>
          <w:lang w:val="en-CA"/>
        </w:rPr>
        <w:t>:</w:t>
      </w:r>
    </w:p>
    <w:p w14:paraId="5CE21791"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 </w:t>
      </w:r>
      <w:r w:rsidRPr="0081610D">
        <w:rPr>
          <w:color w:val="2F5496" w:themeColor="accent1" w:themeShade="BF"/>
          <w:lang w:val="en-CA"/>
        </w:rPr>
        <w:t>4</w:t>
      </w:r>
    </w:p>
    <w:p w14:paraId="68AEFC1A" w14:textId="77777777" w:rsidR="000E4415" w:rsidRPr="0081610D" w:rsidRDefault="000E4415" w:rsidP="000E4415">
      <w:pPr>
        <w:rPr>
          <w:color w:val="2F5496" w:themeColor="accent1" w:themeShade="BF"/>
          <w:lang w:val="en-CA" w:eastAsia="ko-KR"/>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cIdx</w:t>
      </w:r>
      <w:proofErr w:type="spellEnd"/>
      <w:r w:rsidRPr="0081610D">
        <w:rPr>
          <w:color w:val="2F5496" w:themeColor="accent1" w:themeShade="BF"/>
          <w:lang w:val="en-CA"/>
        </w:rPr>
        <w:t xml:space="preserve"> == </w:t>
      </w:r>
      <w:proofErr w:type="gramStart"/>
      <w:r w:rsidRPr="0081610D">
        <w:rPr>
          <w:color w:val="2F5496" w:themeColor="accent1" w:themeShade="BF"/>
          <w:lang w:val="en-CA"/>
        </w:rPr>
        <w:t>0 ?</w:t>
      </w:r>
      <w:proofErr w:type="gramEnd"/>
      <w:r w:rsidRPr="0081610D">
        <w:rPr>
          <w:color w:val="2F5496" w:themeColor="accent1" w:themeShade="BF"/>
          <w:lang w:val="en-CA"/>
        </w:rPr>
        <w:t xml:space="preserve"> </w:t>
      </w:r>
      <w:proofErr w:type="gramStart"/>
      <w:r w:rsidRPr="0081610D">
        <w:rPr>
          <w:color w:val="2F5496" w:themeColor="accent1" w:themeShade="BF"/>
          <w:lang w:val="en-CA"/>
        </w:rPr>
        <w:t>16 :</w:t>
      </w:r>
      <w:proofErr w:type="gramEnd"/>
      <w:r w:rsidRPr="0081610D">
        <w:rPr>
          <w:color w:val="2F5496" w:themeColor="accent1" w:themeShade="BF"/>
          <w:lang w:val="en-CA"/>
        </w:rPr>
        <w:t xml:space="preserve"> 8</w:t>
      </w:r>
    </w:p>
    <w:p w14:paraId="1C0A56E7"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3B48D25"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lastRenderedPageBreak/>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&gt;= </w:t>
      </w:r>
      <w:proofErr w:type="spellStart"/>
      <w:r w:rsidRPr="0081610D">
        <w:rPr>
          <w:color w:val="2F5496" w:themeColor="accent1" w:themeShade="BF"/>
          <w:lang w:val="en-CA" w:eastAsia="ko-KR"/>
        </w:rPr>
        <w:t>trAdaptSizeMin</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eastAsia="ko-KR"/>
        </w:rPr>
        <w:t>trAdaptSizeMax</w:t>
      </w:r>
      <w:proofErr w:type="spellEnd"/>
      <w:r w:rsidRPr="0081610D">
        <w:rPr>
          <w:color w:val="2F5496" w:themeColor="accent1" w:themeShade="BF"/>
          <w:lang w:val="en-CA" w:eastAsia="ko-KR"/>
        </w:rPr>
        <w:t xml:space="preserve"> </w:t>
      </w:r>
      <w:r w:rsidRPr="0081610D">
        <w:rPr>
          <w:color w:val="2F5496" w:themeColor="accent1" w:themeShade="BF"/>
          <w:lang w:val="en-CA"/>
        </w:rPr>
        <w:t>?</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5097AB3E" w14:textId="77777777" w:rsidR="000E4415" w:rsidRPr="0081610D" w:rsidRDefault="000E4415" w:rsidP="000E441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5914B74"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 0</w:t>
      </w:r>
    </w:p>
    <w:p w14:paraId="12088A7E" w14:textId="77777777" w:rsidR="000E4415" w:rsidRPr="0081610D" w:rsidRDefault="000E4415" w:rsidP="000E441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w:t>
      </w:r>
      <w:r w:rsidRPr="0081610D">
        <w:rPr>
          <w:color w:val="2F5496" w:themeColor="accent1" w:themeShade="BF"/>
          <w:lang w:val="en-CA"/>
        </w:rPr>
        <w:t xml:space="preserve"> 0</w:t>
      </w:r>
    </w:p>
    <w:p w14:paraId="77E45F83" w14:textId="2D5C4EE0" w:rsidR="00F04A65" w:rsidRPr="0081610D" w:rsidRDefault="000E4415" w:rsidP="00F04A65">
      <w:pPr>
        <w:rPr>
          <w:color w:val="2F5496" w:themeColor="accent1" w:themeShade="BF"/>
          <w:lang w:val="en-CA" w:eastAsia="ko-KR"/>
        </w:rPr>
      </w:pPr>
      <w:r>
        <w:rPr>
          <w:color w:val="2F5496" w:themeColor="accent1" w:themeShade="BF"/>
          <w:lang w:val="en-CA" w:eastAsia="ko-KR"/>
        </w:rPr>
        <w:t>V</w:t>
      </w:r>
      <w:r w:rsidR="00F04A65" w:rsidRPr="0081610D">
        <w:rPr>
          <w:color w:val="2F5496" w:themeColor="accent1" w:themeShade="BF"/>
          <w:lang w:val="en-CA" w:eastAsia="ko-KR"/>
        </w:rPr>
        <w:t xml:space="preserve">ariables </w:t>
      </w:r>
      <w:proofErr w:type="spellStart"/>
      <w:r w:rsidR="00F04A65" w:rsidRPr="0081610D">
        <w:rPr>
          <w:color w:val="2F5496" w:themeColor="accent1" w:themeShade="BF"/>
          <w:lang w:val="en-CA" w:eastAsia="ko-KR"/>
        </w:rPr>
        <w:t>trAdaptHor</w:t>
      </w:r>
      <w:proofErr w:type="spellEnd"/>
      <w:r w:rsidR="00F04A65" w:rsidRPr="0081610D">
        <w:rPr>
          <w:color w:val="2F5496" w:themeColor="accent1" w:themeShade="BF"/>
          <w:lang w:val="en-CA" w:eastAsia="ko-KR"/>
        </w:rPr>
        <w:t xml:space="preserve"> and </w:t>
      </w:r>
      <w:proofErr w:type="spellStart"/>
      <w:r w:rsidR="00F04A65" w:rsidRPr="0081610D">
        <w:rPr>
          <w:color w:val="2F5496" w:themeColor="accent1" w:themeShade="BF"/>
          <w:lang w:val="en-CA" w:eastAsia="ko-KR"/>
        </w:rPr>
        <w:t>trAdaptVer</w:t>
      </w:r>
      <w:proofErr w:type="spellEnd"/>
      <w:r w:rsidR="00F04A65" w:rsidRPr="0081610D">
        <w:rPr>
          <w:color w:val="2F5496" w:themeColor="accent1" w:themeShade="BF"/>
          <w:lang w:val="en-CA" w:eastAsia="ko-KR"/>
        </w:rPr>
        <w:t xml:space="preserve"> are derived as follows:</w:t>
      </w:r>
    </w:p>
    <w:p w14:paraId="54010C39" w14:textId="1FAE669A"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 xml:space="preserve">if </w:t>
      </w:r>
      <w:proofErr w:type="spellStart"/>
      <w:r w:rsidRPr="0081610D">
        <w:rPr>
          <w:color w:val="2F5496" w:themeColor="accent1" w:themeShade="BF"/>
          <w:lang w:val="en-CA" w:eastAsia="ko-KR"/>
        </w:rPr>
        <w:t>sps_mts_intra_enabled_flag</w:t>
      </w:r>
      <w:proofErr w:type="spellEnd"/>
      <w:r w:rsidRPr="0081610D">
        <w:rPr>
          <w:color w:val="2F5496" w:themeColor="accent1" w:themeShade="BF"/>
          <w:lang w:val="en-CA"/>
        </w:rPr>
        <w:t>:</w:t>
      </w:r>
    </w:p>
    <w:p w14:paraId="02A1B663" w14:textId="77777777"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6496891" w14:textId="40A144E2"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327C2D01" w14:textId="72BC2E18" w:rsidR="00805C64" w:rsidRPr="0081610D" w:rsidRDefault="00805C64" w:rsidP="00805C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color w:val="2F5496" w:themeColor="accent1" w:themeShade="BF"/>
          <w:lang w:val="en-CA"/>
        </w:rPr>
      </w:pPr>
      <w:r w:rsidRPr="0081610D">
        <w:rPr>
          <w:color w:val="2F5496" w:themeColor="accent1" w:themeShade="BF"/>
          <w:lang w:val="en-CA" w:eastAsia="ko-KR"/>
        </w:rPr>
        <w:t>otherwise</w:t>
      </w:r>
      <w:r w:rsidRPr="0081610D">
        <w:rPr>
          <w:color w:val="2F5496" w:themeColor="accent1" w:themeShade="BF"/>
          <w:lang w:val="en-CA"/>
        </w:rPr>
        <w:t>:</w:t>
      </w:r>
    </w:p>
    <w:p w14:paraId="60D74D72" w14:textId="3841390B" w:rsidR="00805C64" w:rsidRPr="0081610D" w:rsidRDefault="00805C64" w:rsidP="00805C64">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trAdaptHor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trAdaptHorEnabled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nTbW</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nTbH</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4920F7F2" w14:textId="2E03E7E9" w:rsidR="00805C64" w:rsidRPr="001D3DD2" w:rsidRDefault="00805C64" w:rsidP="00F04A65">
      <w:pPr>
        <w:rPr>
          <w:color w:val="2F5496" w:themeColor="accent1" w:themeShade="BF"/>
          <w:lang w:val="en-CA"/>
        </w:rPr>
      </w:pPr>
      <w:r w:rsidRPr="0081610D">
        <w:rPr>
          <w:color w:val="2F5496" w:themeColor="accent1" w:themeShade="BF"/>
          <w:lang w:val="en-CA" w:eastAsia="ko-KR"/>
        </w:rPr>
        <w:tab/>
      </w:r>
      <w:r w:rsidRPr="0081610D">
        <w:rPr>
          <w:color w:val="2F5496" w:themeColor="accent1" w:themeShade="BF"/>
          <w:lang w:val="en-CA" w:eastAsia="ko-KR"/>
        </w:rPr>
        <w:tab/>
      </w:r>
      <w:proofErr w:type="spellStart"/>
      <w:r w:rsidRPr="0081610D">
        <w:rPr>
          <w:color w:val="2F5496" w:themeColor="accent1" w:themeShade="BF"/>
          <w:lang w:val="en-CA" w:eastAsia="ko-KR"/>
        </w:rPr>
        <w:t>trAdaptVer</w:t>
      </w:r>
      <w:proofErr w:type="spellEnd"/>
      <w:r w:rsidRPr="0081610D">
        <w:rPr>
          <w:color w:val="2F5496" w:themeColor="accent1" w:themeShade="BF"/>
          <w:lang w:val="en-CA" w:eastAsia="ko-KR"/>
        </w:rPr>
        <w:t xml:space="preserve"> = </w:t>
      </w:r>
      <w:proofErr w:type="spellStart"/>
      <w:r w:rsidRPr="0081610D">
        <w:rPr>
          <w:color w:val="2F5496" w:themeColor="accent1" w:themeShade="BF"/>
          <w:lang w:val="en-CA" w:eastAsia="ko-KR"/>
        </w:rPr>
        <w:t>trAdaptVerEnabled</w:t>
      </w:r>
      <w:proofErr w:type="spellEnd"/>
      <w:r w:rsidRPr="0081610D">
        <w:rPr>
          <w:color w:val="2F5496" w:themeColor="accent1" w:themeShade="BF"/>
          <w:lang w:val="en-CA" w:eastAsia="ko-KR"/>
        </w:rPr>
        <w:t xml:space="preserve"> &amp;&amp; </w:t>
      </w:r>
      <w:proofErr w:type="spellStart"/>
      <w:r w:rsidRPr="0081610D">
        <w:rPr>
          <w:color w:val="2F5496" w:themeColor="accent1" w:themeShade="BF"/>
          <w:lang w:val="en-CA"/>
        </w:rPr>
        <w:t>nTbH</w:t>
      </w:r>
      <w:proofErr w:type="spellEnd"/>
      <w:r w:rsidRPr="0081610D">
        <w:rPr>
          <w:color w:val="2F5496" w:themeColor="accent1" w:themeShade="BF"/>
          <w:lang w:val="en-CA"/>
        </w:rPr>
        <w:t xml:space="preserve"> &lt;= </w:t>
      </w:r>
      <w:proofErr w:type="spellStart"/>
      <w:proofErr w:type="gramStart"/>
      <w:r w:rsidRPr="0081610D">
        <w:rPr>
          <w:color w:val="2F5496" w:themeColor="accent1" w:themeShade="BF"/>
          <w:lang w:val="en-CA"/>
        </w:rPr>
        <w:t>nTbW</w:t>
      </w:r>
      <w:proofErr w:type="spellEnd"/>
      <w:r w:rsidRPr="0081610D">
        <w:rPr>
          <w:color w:val="2F5496" w:themeColor="accent1" w:themeShade="BF"/>
          <w:lang w:val="en-CA"/>
        </w:rPr>
        <w:t xml:space="preserve"> ?</w:t>
      </w:r>
      <w:proofErr w:type="gramEnd"/>
      <w:r w:rsidRPr="0081610D">
        <w:rPr>
          <w:color w:val="2F5496" w:themeColor="accent1" w:themeShade="BF"/>
          <w:lang w:val="en-CA"/>
        </w:rPr>
        <w:t xml:space="preserve"> </w:t>
      </w:r>
      <w:proofErr w:type="gramStart"/>
      <w:r w:rsidRPr="0081610D">
        <w:rPr>
          <w:color w:val="2F5496" w:themeColor="accent1" w:themeShade="BF"/>
          <w:lang w:val="en-CA"/>
        </w:rPr>
        <w:t>1 :</w:t>
      </w:r>
      <w:proofErr w:type="gramEnd"/>
      <w:r w:rsidRPr="0081610D">
        <w:rPr>
          <w:color w:val="2F5496" w:themeColor="accent1" w:themeShade="BF"/>
          <w:lang w:val="en-CA"/>
        </w:rPr>
        <w:t xml:space="preserve"> 0</w:t>
      </w:r>
    </w:p>
    <w:p w14:paraId="2702DFD4" w14:textId="77777777" w:rsidR="00ED0EFD" w:rsidRDefault="00ED0EFD" w:rsidP="00F04A65">
      <w:pPr>
        <w:rPr>
          <w:lang w:val="en-CA" w:eastAsia="ko-KR"/>
        </w:rPr>
      </w:pPr>
    </w:p>
    <w:p w14:paraId="2B9DB5FF" w14:textId="460ACA62" w:rsidR="00F04A65" w:rsidRPr="00901B03" w:rsidRDefault="00F04A65" w:rsidP="00F04A65">
      <w:pPr>
        <w:rPr>
          <w:lang w:val="en-CA" w:eastAsia="ko-KR"/>
        </w:rPr>
      </w:pPr>
      <w:r>
        <w:rPr>
          <w:lang w:val="en-CA" w:eastAsia="ko-KR"/>
        </w:rPr>
        <w:t>…</w:t>
      </w:r>
    </w:p>
    <w:p w14:paraId="389EB88B" w14:textId="77777777" w:rsidR="00ED0EFD" w:rsidRDefault="00ED0EFD" w:rsidP="000929EF">
      <w:pPr>
        <w:pStyle w:val="Caption"/>
        <w:rPr>
          <w:lang w:val="en-CA"/>
        </w:rPr>
      </w:pPr>
      <w:bookmarkStart w:id="0" w:name="_Ref522136682"/>
    </w:p>
    <w:p w14:paraId="48AEE793" w14:textId="345193C5" w:rsidR="000929EF" w:rsidRPr="00901B03" w:rsidRDefault="000929EF" w:rsidP="000929EF">
      <w:pPr>
        <w:pStyle w:val="Caption"/>
        <w:rPr>
          <w:lang w:val="en-CA"/>
        </w:rPr>
      </w:pPr>
      <w:r w:rsidRPr="00901B03">
        <w:rPr>
          <w:lang w:val="en-CA"/>
        </w:rPr>
        <w:t>Table</w:t>
      </w:r>
      <w:bookmarkEnd w:id="0"/>
      <w:r>
        <w:rPr>
          <w:lang w:val="en-CA"/>
        </w:rPr>
        <w:t xml:space="preserve"> 8-11 </w:t>
      </w:r>
      <w:r w:rsidRPr="00901B03">
        <w:rPr>
          <w:lang w:val="en-CA"/>
        </w:rPr>
        <w:t xml:space="preserve">– </w:t>
      </w:r>
      <w:r w:rsidRPr="00901B03">
        <w:rPr>
          <w:lang w:val="en-CA" w:eastAsia="ko-KR"/>
        </w:rPr>
        <w:t xml:space="preserve">Specification of </w:t>
      </w:r>
      <w:proofErr w:type="spellStart"/>
      <w:r w:rsidRPr="00901B03">
        <w:rPr>
          <w:lang w:val="en-CA" w:eastAsia="ko-KR"/>
        </w:rPr>
        <w:t>trTypeHor</w:t>
      </w:r>
      <w:proofErr w:type="spellEnd"/>
      <w:r w:rsidRPr="00901B03">
        <w:rPr>
          <w:lang w:val="en-CA" w:eastAsia="ko-KR"/>
        </w:rPr>
        <w:t xml:space="preserve"> and </w:t>
      </w:r>
      <w:proofErr w:type="spellStart"/>
      <w:r w:rsidRPr="00901B03">
        <w:rPr>
          <w:lang w:val="en-CA" w:eastAsia="ko-KR"/>
        </w:rPr>
        <w:t>trTypeVer</w:t>
      </w:r>
      <w:proofErr w:type="spellEnd"/>
      <w:r w:rsidRPr="00901B03">
        <w:rPr>
          <w:lang w:val="en-CA" w:eastAsia="ko-KR"/>
        </w:rPr>
        <w:t xml:space="preserve"> depending on </w:t>
      </w:r>
      <w:proofErr w:type="spellStart"/>
      <w:r w:rsidRPr="00901B03">
        <w:rPr>
          <w:lang w:val="en-CA" w:eastAsia="ko-KR"/>
        </w:rPr>
        <w:t>mts_</w:t>
      </w:r>
      <w:proofErr w:type="gramStart"/>
      <w:r w:rsidRPr="00901B03">
        <w:rPr>
          <w:lang w:val="en-CA" w:eastAsia="ko-KR"/>
        </w:rPr>
        <w:t>idx</w:t>
      </w:r>
      <w:proofErr w:type="spellEnd"/>
      <w:r w:rsidRPr="00901B03">
        <w:rPr>
          <w:lang w:val="en-CA" w:eastAsia="ko-KR"/>
        </w:rPr>
        <w:t>[</w:t>
      </w:r>
      <w:proofErr w:type="gramEnd"/>
      <w:r w:rsidRPr="00901B03">
        <w:rPr>
          <w:lang w:val="en-CA" w:eastAsia="ko-KR"/>
        </w:rPr>
        <w:t> x ][ y ]</w:t>
      </w:r>
      <w:r w:rsidRPr="00901B03">
        <w:rPr>
          <w:rFonts w:eastAsia="SimSun"/>
          <w:lang w:val="en-CA" w:eastAsia="zh-CN"/>
        </w:rPr>
        <w:t>[ </w:t>
      </w:r>
      <w:proofErr w:type="spellStart"/>
      <w:r w:rsidRPr="00901B03">
        <w:rPr>
          <w:rFonts w:eastAsia="SimSun"/>
          <w:lang w:val="en-CA" w:eastAsia="zh-CN"/>
        </w:rPr>
        <w:t>cIdx</w:t>
      </w:r>
      <w:proofErr w:type="spellEnd"/>
      <w:r w:rsidRPr="00901B03">
        <w:rPr>
          <w:rFonts w:eastAsia="SimSun"/>
          <w:lang w:val="en-CA" w:eastAsia="zh-CN"/>
        </w:rPr>
        <w:t> </w:t>
      </w:r>
      <w:r w:rsidRPr="00901B03">
        <w:rPr>
          <w:lang w:val="en-CA" w:eastAsia="ko-KR"/>
        </w:rPr>
        <w:t>]</w:t>
      </w:r>
    </w:p>
    <w:tbl>
      <w:tblPr>
        <w:tblStyle w:val="TableGrid"/>
        <w:tblW w:w="5795" w:type="dxa"/>
        <w:jc w:val="center"/>
        <w:tblLook w:val="04A0" w:firstRow="1" w:lastRow="0" w:firstColumn="1" w:lastColumn="0" w:noHBand="0" w:noVBand="1"/>
      </w:tblPr>
      <w:tblGrid>
        <w:gridCol w:w="3112"/>
        <w:gridCol w:w="1278"/>
        <w:gridCol w:w="1405"/>
      </w:tblGrid>
      <w:tr w:rsidR="00F04A65" w:rsidRPr="000929EF" w14:paraId="22844FA0" w14:textId="39C5E38A" w:rsidTr="00F04A65">
        <w:trPr>
          <w:jc w:val="center"/>
        </w:trPr>
        <w:tc>
          <w:tcPr>
            <w:tcW w:w="3112" w:type="dxa"/>
          </w:tcPr>
          <w:p w14:paraId="78F6C44C" w14:textId="77777777"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mts_</w:t>
            </w:r>
            <w:proofErr w:type="gramStart"/>
            <w:r w:rsidRPr="000929EF">
              <w:rPr>
                <w:rFonts w:ascii="Times New Roman" w:hAnsi="Times New Roman"/>
                <w:lang w:val="en-CA" w:eastAsia="ko-KR"/>
              </w:rPr>
              <w:t>idx</w:t>
            </w:r>
            <w:proofErr w:type="spellEnd"/>
            <w:r w:rsidRPr="000929EF">
              <w:rPr>
                <w:rFonts w:ascii="Times New Roman" w:hAnsi="Times New Roman"/>
                <w:lang w:val="en-CA" w:eastAsia="ko-KR"/>
              </w:rPr>
              <w:t>[</w:t>
            </w:r>
            <w:proofErr w:type="gramEnd"/>
            <w:r w:rsidRPr="000929EF">
              <w:rPr>
                <w:rFonts w:ascii="Times New Roman" w:hAnsi="Times New Roman"/>
                <w:lang w:val="en-CA" w:eastAsia="ko-KR"/>
              </w:rPr>
              <w:t> </w:t>
            </w:r>
            <w:proofErr w:type="spellStart"/>
            <w:r w:rsidRPr="000929EF">
              <w:rPr>
                <w:rFonts w:ascii="Times New Roman" w:hAnsi="Times New Roman"/>
                <w:lang w:val="en-CA"/>
              </w:rPr>
              <w:t>xTbY</w:t>
            </w:r>
            <w:proofErr w:type="spellEnd"/>
            <w:r w:rsidRPr="000929EF">
              <w:rPr>
                <w:rFonts w:ascii="Times New Roman" w:hAnsi="Times New Roman"/>
                <w:lang w:val="en-CA" w:eastAsia="ko-KR"/>
              </w:rPr>
              <w:t> ][ </w:t>
            </w:r>
            <w:proofErr w:type="spellStart"/>
            <w:r w:rsidRPr="000929EF">
              <w:rPr>
                <w:rFonts w:ascii="Times New Roman" w:hAnsi="Times New Roman"/>
                <w:lang w:val="en-CA"/>
              </w:rPr>
              <w:t>yTbY</w:t>
            </w:r>
            <w:proofErr w:type="spellEnd"/>
            <w:r w:rsidRPr="000929EF">
              <w:rPr>
                <w:rFonts w:ascii="Times New Roman" w:hAnsi="Times New Roman"/>
                <w:lang w:val="en-CA" w:eastAsia="ko-KR"/>
              </w:rPr>
              <w:t> ]</w:t>
            </w:r>
            <w:r w:rsidRPr="000929EF">
              <w:rPr>
                <w:rFonts w:ascii="Times New Roman" w:hAnsi="Times New Roman"/>
                <w:lang w:val="en-CA"/>
              </w:rPr>
              <w:t>[ </w:t>
            </w:r>
            <w:proofErr w:type="spellStart"/>
            <w:r w:rsidRPr="000929EF">
              <w:rPr>
                <w:rFonts w:ascii="Times New Roman" w:hAnsi="Times New Roman"/>
                <w:lang w:val="en-CA"/>
              </w:rPr>
              <w:t>cIdx</w:t>
            </w:r>
            <w:proofErr w:type="spellEnd"/>
            <w:r w:rsidRPr="000929EF">
              <w:rPr>
                <w:rFonts w:ascii="Times New Roman" w:hAnsi="Times New Roman"/>
                <w:lang w:val="en-CA"/>
              </w:rPr>
              <w:t> ]</w:t>
            </w:r>
          </w:p>
        </w:tc>
        <w:tc>
          <w:tcPr>
            <w:tcW w:w="1278" w:type="dxa"/>
          </w:tcPr>
          <w:p w14:paraId="2DD59CE9" w14:textId="1E5F4D76"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trTypeHor</w:t>
            </w:r>
            <w:proofErr w:type="spellEnd"/>
          </w:p>
        </w:tc>
        <w:tc>
          <w:tcPr>
            <w:tcW w:w="1405" w:type="dxa"/>
          </w:tcPr>
          <w:p w14:paraId="76F14F83" w14:textId="72A78798" w:rsidR="00F04A65" w:rsidRPr="000929EF" w:rsidRDefault="00F04A65" w:rsidP="000929EF">
            <w:pPr>
              <w:keepNext/>
              <w:keepLines/>
              <w:rPr>
                <w:rFonts w:ascii="Times New Roman" w:hAnsi="Times New Roman"/>
                <w:lang w:val="en-CA" w:eastAsia="ko-KR"/>
              </w:rPr>
            </w:pPr>
            <w:proofErr w:type="spellStart"/>
            <w:r w:rsidRPr="000929EF">
              <w:rPr>
                <w:rFonts w:ascii="Times New Roman" w:hAnsi="Times New Roman"/>
                <w:lang w:val="en-CA" w:eastAsia="ko-KR"/>
              </w:rPr>
              <w:t>trTypeVer</w:t>
            </w:r>
            <w:proofErr w:type="spellEnd"/>
          </w:p>
        </w:tc>
      </w:tr>
      <w:tr w:rsidR="00F04A65" w:rsidRPr="000929EF" w14:paraId="5099C95F" w14:textId="42CDA337" w:rsidTr="00F04A65">
        <w:trPr>
          <w:jc w:val="center"/>
        </w:trPr>
        <w:tc>
          <w:tcPr>
            <w:tcW w:w="3112" w:type="dxa"/>
            <w:vAlign w:val="center"/>
          </w:tcPr>
          <w:p w14:paraId="48EF6A7E"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−1</w:t>
            </w:r>
          </w:p>
        </w:tc>
        <w:tc>
          <w:tcPr>
            <w:tcW w:w="1278" w:type="dxa"/>
          </w:tcPr>
          <w:p w14:paraId="23D5348C" w14:textId="2AE2169A"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trAdaptHor</w:t>
            </w:r>
            <w:proofErr w:type="spellEnd"/>
          </w:p>
        </w:tc>
        <w:tc>
          <w:tcPr>
            <w:tcW w:w="1405" w:type="dxa"/>
          </w:tcPr>
          <w:p w14:paraId="454DB15B" w14:textId="6C3C4DED" w:rsidR="00F04A65" w:rsidRPr="0081610D" w:rsidRDefault="00F04A65" w:rsidP="000929EF">
            <w:pPr>
              <w:keepNext/>
              <w:keepLines/>
              <w:rPr>
                <w:rFonts w:ascii="Times New Roman" w:hAnsi="Times New Roman"/>
                <w:color w:val="2F5496" w:themeColor="accent1" w:themeShade="BF"/>
                <w:lang w:val="en-CA" w:eastAsia="ko-KR"/>
              </w:rPr>
            </w:pPr>
            <w:proofErr w:type="spellStart"/>
            <w:r w:rsidRPr="0081610D">
              <w:rPr>
                <w:rFonts w:ascii="Times New Roman" w:hAnsi="Times New Roman"/>
                <w:color w:val="2F5496" w:themeColor="accent1" w:themeShade="BF"/>
                <w:lang w:val="en-CA" w:eastAsia="ko-KR"/>
              </w:rPr>
              <w:t>trAdaptVer</w:t>
            </w:r>
            <w:proofErr w:type="spellEnd"/>
          </w:p>
        </w:tc>
      </w:tr>
      <w:tr w:rsidR="00F04A65" w:rsidRPr="000929EF" w14:paraId="5F77C9E3" w14:textId="7481A62A" w:rsidTr="00F04A65">
        <w:trPr>
          <w:jc w:val="center"/>
        </w:trPr>
        <w:tc>
          <w:tcPr>
            <w:tcW w:w="3112" w:type="dxa"/>
            <w:vAlign w:val="center"/>
          </w:tcPr>
          <w:p w14:paraId="36CF2F22" w14:textId="77777777" w:rsidR="00F04A65" w:rsidRPr="000929EF" w:rsidRDefault="00F04A65" w:rsidP="000929EF">
            <w:pPr>
              <w:keepNext/>
              <w:keepLines/>
              <w:jc w:val="center"/>
              <w:rPr>
                <w:rFonts w:ascii="Times New Roman" w:hAnsi="Times New Roman"/>
                <w:lang w:val="en-CA" w:eastAsia="ko-KR"/>
              </w:rPr>
            </w:pPr>
            <w:r w:rsidRPr="000929EF">
              <w:rPr>
                <w:rFonts w:ascii="Times New Roman" w:hAnsi="Times New Roman"/>
                <w:lang w:val="en-CA" w:eastAsia="ko-KR"/>
              </w:rPr>
              <w:t>0</w:t>
            </w:r>
          </w:p>
        </w:tc>
        <w:tc>
          <w:tcPr>
            <w:tcW w:w="1278" w:type="dxa"/>
          </w:tcPr>
          <w:p w14:paraId="454FFB3A" w14:textId="59F055A9"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c>
          <w:tcPr>
            <w:tcW w:w="1405" w:type="dxa"/>
          </w:tcPr>
          <w:p w14:paraId="2865ABAD" w14:textId="1D20E26D" w:rsidR="00F04A65" w:rsidRPr="000929EF" w:rsidRDefault="00F04A65" w:rsidP="000929EF">
            <w:pPr>
              <w:keepNext/>
              <w:keepLines/>
              <w:rPr>
                <w:rFonts w:ascii="Times New Roman" w:hAnsi="Times New Roman"/>
                <w:lang w:val="en-CA" w:eastAsia="ko-KR"/>
              </w:rPr>
            </w:pPr>
            <w:r w:rsidRPr="000929EF">
              <w:rPr>
                <w:rFonts w:ascii="Times New Roman" w:hAnsi="Times New Roman"/>
                <w:lang w:val="en-CA" w:eastAsia="ko-KR"/>
              </w:rPr>
              <w:t>1</w:t>
            </w:r>
          </w:p>
        </w:tc>
      </w:tr>
      <w:tr w:rsidR="00353554" w:rsidRPr="00353554" w14:paraId="4188857D" w14:textId="5A70CC0B" w:rsidTr="00F04A65">
        <w:trPr>
          <w:jc w:val="center"/>
        </w:trPr>
        <w:tc>
          <w:tcPr>
            <w:tcW w:w="3112" w:type="dxa"/>
            <w:vAlign w:val="center"/>
          </w:tcPr>
          <w:p w14:paraId="1188F298"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278" w:type="dxa"/>
          </w:tcPr>
          <w:p w14:paraId="4DCF5EA0" w14:textId="06EB2999"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276DFCD0" w14:textId="61C95666"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r>
      <w:tr w:rsidR="00353554" w:rsidRPr="00353554" w14:paraId="7DCDB11D" w14:textId="14BC03CE" w:rsidTr="00F04A65">
        <w:trPr>
          <w:jc w:val="center"/>
        </w:trPr>
        <w:tc>
          <w:tcPr>
            <w:tcW w:w="3112" w:type="dxa"/>
            <w:vAlign w:val="center"/>
          </w:tcPr>
          <w:p w14:paraId="2D75E2A7" w14:textId="77777777" w:rsidR="00F04A65" w:rsidRPr="00353554" w:rsidRDefault="00F04A65" w:rsidP="000929EF">
            <w:pPr>
              <w:keepNext/>
              <w:keepLines/>
              <w:jc w:val="cente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278" w:type="dxa"/>
          </w:tcPr>
          <w:p w14:paraId="1E84FD22" w14:textId="38E32D65"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1</w:t>
            </w:r>
          </w:p>
        </w:tc>
        <w:tc>
          <w:tcPr>
            <w:tcW w:w="1405" w:type="dxa"/>
          </w:tcPr>
          <w:p w14:paraId="6EEFBA5F" w14:textId="123109BC" w:rsidR="00F04A65" w:rsidRPr="00353554" w:rsidRDefault="00F04A65" w:rsidP="000929EF">
            <w:pPr>
              <w:keepNext/>
              <w:keepLines/>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r w:rsidR="00353554" w:rsidRPr="00353554" w14:paraId="31FFCE3D" w14:textId="4390DDB1" w:rsidTr="00F04A65">
        <w:trPr>
          <w:jc w:val="center"/>
        </w:trPr>
        <w:tc>
          <w:tcPr>
            <w:tcW w:w="3112" w:type="dxa"/>
            <w:vAlign w:val="center"/>
          </w:tcPr>
          <w:p w14:paraId="5710A73C" w14:textId="77777777" w:rsidR="00F04A65" w:rsidRPr="00353554" w:rsidRDefault="00F04A65" w:rsidP="000929EF">
            <w:pPr>
              <w:jc w:val="center"/>
              <w:rPr>
                <w:rFonts w:ascii="Times New Roman" w:hAnsi="Times New Roman"/>
                <w:strike/>
                <w:color w:val="C00000"/>
                <w:lang w:val="en-CA" w:eastAsia="ko-KR"/>
              </w:rPr>
            </w:pPr>
            <w:r w:rsidRPr="00353554">
              <w:rPr>
                <w:rFonts w:ascii="Times New Roman" w:hAnsi="Times New Roman"/>
                <w:strike/>
                <w:color w:val="C00000"/>
                <w:lang w:val="en-CA" w:eastAsia="ko-KR"/>
              </w:rPr>
              <w:t>3</w:t>
            </w:r>
          </w:p>
        </w:tc>
        <w:tc>
          <w:tcPr>
            <w:tcW w:w="1278" w:type="dxa"/>
          </w:tcPr>
          <w:p w14:paraId="34EC92D2" w14:textId="3F8CF738"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c>
          <w:tcPr>
            <w:tcW w:w="1405" w:type="dxa"/>
          </w:tcPr>
          <w:p w14:paraId="72C95CF3" w14:textId="5A7B4C92" w:rsidR="00F04A65" w:rsidRPr="00353554" w:rsidRDefault="00F04A65" w:rsidP="000929EF">
            <w:pPr>
              <w:rPr>
                <w:rFonts w:ascii="Times New Roman" w:hAnsi="Times New Roman"/>
                <w:strike/>
                <w:color w:val="C00000"/>
                <w:lang w:val="en-CA" w:eastAsia="ko-KR"/>
              </w:rPr>
            </w:pPr>
            <w:r w:rsidRPr="00353554">
              <w:rPr>
                <w:rFonts w:ascii="Times New Roman" w:hAnsi="Times New Roman"/>
                <w:strike/>
                <w:color w:val="C00000"/>
                <w:lang w:val="en-CA" w:eastAsia="ko-KR"/>
              </w:rPr>
              <w:t>2</w:t>
            </w:r>
          </w:p>
        </w:tc>
      </w:tr>
    </w:tbl>
    <w:p w14:paraId="1951BBC2" w14:textId="3C1A8D61" w:rsidR="00B22D84" w:rsidRDefault="00B22D84" w:rsidP="00B22D84">
      <w:pPr>
        <w:rPr>
          <w:lang w:val="en-CA"/>
        </w:rPr>
      </w:pPr>
    </w:p>
    <w:p w14:paraId="61AE96C1" w14:textId="611AE4AD" w:rsidR="00ED0EFD" w:rsidRDefault="00ED0EFD" w:rsidP="00B22D84">
      <w:pPr>
        <w:rPr>
          <w:lang w:val="en-CA"/>
        </w:rPr>
      </w:pPr>
    </w:p>
    <w:p w14:paraId="5FC3AB18" w14:textId="7087A749" w:rsidR="00ED0EFD" w:rsidRDefault="00ED0EFD" w:rsidP="00B22D84">
      <w:pPr>
        <w:rPr>
          <w:lang w:val="en-CA"/>
        </w:rPr>
      </w:pPr>
    </w:p>
    <w:p w14:paraId="1F29871E" w14:textId="17315D72" w:rsidR="00ED0EFD" w:rsidRDefault="00ED0EFD" w:rsidP="00B22D84">
      <w:pPr>
        <w:rPr>
          <w:lang w:val="en-CA"/>
        </w:rPr>
      </w:pPr>
    </w:p>
    <w:p w14:paraId="5BDAA632" w14:textId="6E26A673" w:rsidR="00ED0EFD" w:rsidRDefault="00ED0EFD" w:rsidP="00B22D84">
      <w:pPr>
        <w:rPr>
          <w:lang w:val="en-CA"/>
        </w:rPr>
      </w:pPr>
    </w:p>
    <w:p w14:paraId="5BCC8542" w14:textId="50211C01" w:rsidR="00ED0EFD" w:rsidRDefault="00ED0EFD" w:rsidP="00B22D84">
      <w:pPr>
        <w:rPr>
          <w:lang w:val="en-CA"/>
        </w:rPr>
      </w:pPr>
    </w:p>
    <w:p w14:paraId="213C22D7" w14:textId="1B1148BB" w:rsidR="00ED0EFD" w:rsidRDefault="00ED0EFD" w:rsidP="00B22D84">
      <w:pPr>
        <w:rPr>
          <w:lang w:val="en-CA"/>
        </w:rPr>
      </w:pPr>
    </w:p>
    <w:p w14:paraId="011FF160" w14:textId="417B8F45" w:rsidR="00ED0EFD" w:rsidRDefault="00ED0EFD" w:rsidP="00B22D84">
      <w:pPr>
        <w:rPr>
          <w:lang w:val="en-CA"/>
        </w:rPr>
      </w:pPr>
    </w:p>
    <w:p w14:paraId="3C342807" w14:textId="37F0714E" w:rsidR="00ED0EFD" w:rsidRDefault="00ED0EFD" w:rsidP="00B22D84">
      <w:pPr>
        <w:rPr>
          <w:lang w:val="en-CA"/>
        </w:rPr>
      </w:pPr>
    </w:p>
    <w:p w14:paraId="1E37923B" w14:textId="54F1B38E" w:rsidR="00ED0EFD" w:rsidRDefault="00ED0EFD" w:rsidP="00B22D84">
      <w:pPr>
        <w:rPr>
          <w:lang w:val="en-CA"/>
        </w:rPr>
      </w:pPr>
    </w:p>
    <w:p w14:paraId="57822B6C" w14:textId="37C8AA19" w:rsidR="00ED0EFD" w:rsidRDefault="00ED0EFD" w:rsidP="00B22D84">
      <w:pPr>
        <w:rPr>
          <w:lang w:val="en-CA"/>
        </w:rPr>
      </w:pPr>
    </w:p>
    <w:p w14:paraId="28324F16" w14:textId="2D10B5D7" w:rsidR="00ED0EFD" w:rsidRDefault="00ED0EFD" w:rsidP="00B22D84">
      <w:pPr>
        <w:rPr>
          <w:lang w:val="en-CA"/>
        </w:rPr>
      </w:pPr>
    </w:p>
    <w:p w14:paraId="751CD171" w14:textId="77777777" w:rsidR="00ED0EFD" w:rsidRPr="00B22D84" w:rsidRDefault="00ED0EFD" w:rsidP="00B22D84">
      <w:pPr>
        <w:rPr>
          <w:lang w:val="en-CA"/>
        </w:rPr>
      </w:pPr>
    </w:p>
    <w:p w14:paraId="6BE7AE84" w14:textId="3FFF70FB" w:rsidR="00B22D84" w:rsidRDefault="00B22D84" w:rsidP="00B22D84">
      <w:pPr>
        <w:pStyle w:val="Heading1"/>
        <w:rPr>
          <w:lang w:val="en-CA"/>
        </w:rPr>
      </w:pPr>
      <w:r>
        <w:rPr>
          <w:lang w:val="en-CA"/>
        </w:rPr>
        <w:lastRenderedPageBreak/>
        <w:t>Test results</w:t>
      </w:r>
    </w:p>
    <w:p w14:paraId="627ECD9B" w14:textId="7AE5AFED" w:rsidR="00B84932" w:rsidRDefault="003758B2" w:rsidP="003758B2">
      <w:r w:rsidRPr="00337E2A">
        <w:t xml:space="preserve">Full results are provided in the attached Excel sheets. </w:t>
      </w:r>
      <w:r w:rsidR="00AA2BC2">
        <w:t>Summar</w:t>
      </w:r>
      <w:r w:rsidR="00ED0EFD">
        <w:t>ies</w:t>
      </w:r>
      <w:r w:rsidR="00AA2BC2">
        <w:t xml:space="preserve"> of </w:t>
      </w:r>
      <w:r w:rsidR="00B84932">
        <w:t>different configurations are provided below:</w:t>
      </w:r>
    </w:p>
    <w:p w14:paraId="6E7E9565" w14:textId="51C87365" w:rsidR="00B84932" w:rsidRDefault="00B84932" w:rsidP="00B84932">
      <w:pPr>
        <w:pStyle w:val="Heading2"/>
      </w:pPr>
      <w:r>
        <w:t>Proposed configuration</w:t>
      </w:r>
      <w:r w:rsidR="00F356C9">
        <w:t xml:space="preserve"> (QT/TT/BT splitting for 64x64 Intra)</w:t>
      </w:r>
    </w:p>
    <w:p w14:paraId="01CEDA41" w14:textId="77777777" w:rsidR="00B84932" w:rsidRDefault="00B84932" w:rsidP="003758B2"/>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B84932" w:rsidRPr="003364AB" w14:paraId="61C138D0"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02F217D" w14:textId="53FEB6A1"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1B247C4C" w14:textId="15A7260C"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B84932" w:rsidRPr="003364AB" w14:paraId="2413C6AB"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48E4B71" w14:textId="155D44CF"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51F0F5D5" w14:textId="50D212C9"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 BT</w:t>
            </w:r>
          </w:p>
        </w:tc>
      </w:tr>
      <w:tr w:rsidR="00B84932" w:rsidRPr="003364AB" w14:paraId="7EE5C1FA"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F0C9B54" w14:textId="280CB2EA"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6655A69D" w14:textId="4AB8A131"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B84932" w:rsidRPr="003364AB" w14:paraId="35F56B7F"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99DF58C" w14:textId="696C6C80"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5BE1CA3C"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0018397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3C623425"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1E775114"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0" w:type="dxa"/>
            <w:tcBorders>
              <w:bottom w:val="single" w:sz="8" w:space="0" w:color="auto"/>
            </w:tcBorders>
            <w:shd w:val="clear" w:color="auto" w:fill="auto"/>
            <w:noWrap/>
            <w:vAlign w:val="center"/>
            <w:hideMark/>
          </w:tcPr>
          <w:p w14:paraId="626E2103"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B84932" w:rsidRPr="003364AB" w14:paraId="69540D38" w14:textId="77777777" w:rsidTr="00A25C03">
        <w:trPr>
          <w:trHeight w:val="255"/>
          <w:jc w:val="center"/>
        </w:trPr>
        <w:tc>
          <w:tcPr>
            <w:tcW w:w="1300" w:type="dxa"/>
            <w:tcBorders>
              <w:top w:val="single" w:sz="8" w:space="0" w:color="auto"/>
              <w:right w:val="single" w:sz="8" w:space="0" w:color="auto"/>
            </w:tcBorders>
            <w:shd w:val="clear" w:color="auto" w:fill="auto"/>
            <w:noWrap/>
            <w:vAlign w:val="center"/>
            <w:hideMark/>
          </w:tcPr>
          <w:p w14:paraId="2329C732"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14CB9DC3" w14:textId="1CF78B44"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-0.39 %</w:t>
            </w:r>
          </w:p>
        </w:tc>
        <w:tc>
          <w:tcPr>
            <w:tcW w:w="1020" w:type="dxa"/>
            <w:tcBorders>
              <w:top w:val="single" w:sz="8" w:space="0" w:color="auto"/>
            </w:tcBorders>
            <w:shd w:val="clear" w:color="auto" w:fill="auto"/>
            <w:noWrap/>
            <w:vAlign w:val="center"/>
            <w:hideMark/>
          </w:tcPr>
          <w:p w14:paraId="626FF816" w14:textId="42DC124A"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-1.68 %</w:t>
            </w:r>
          </w:p>
        </w:tc>
        <w:tc>
          <w:tcPr>
            <w:tcW w:w="1020" w:type="dxa"/>
            <w:tcBorders>
              <w:top w:val="single" w:sz="8" w:space="0" w:color="auto"/>
              <w:right w:val="single" w:sz="8" w:space="0" w:color="auto"/>
            </w:tcBorders>
            <w:shd w:val="clear" w:color="auto" w:fill="auto"/>
            <w:noWrap/>
            <w:vAlign w:val="center"/>
            <w:hideMark/>
          </w:tcPr>
          <w:p w14:paraId="7C8D514F" w14:textId="675DD391"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-1.73 %</w:t>
            </w:r>
          </w:p>
        </w:tc>
        <w:tc>
          <w:tcPr>
            <w:tcW w:w="1020" w:type="dxa"/>
            <w:tcBorders>
              <w:top w:val="single" w:sz="8" w:space="0" w:color="auto"/>
              <w:left w:val="single" w:sz="8" w:space="0" w:color="auto"/>
            </w:tcBorders>
            <w:shd w:val="clear" w:color="auto" w:fill="auto"/>
            <w:noWrap/>
            <w:vAlign w:val="center"/>
            <w:hideMark/>
          </w:tcPr>
          <w:p w14:paraId="5475446D" w14:textId="748FB7CF"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94 %</w:t>
            </w:r>
          </w:p>
        </w:tc>
        <w:tc>
          <w:tcPr>
            <w:tcW w:w="1020" w:type="dxa"/>
            <w:tcBorders>
              <w:top w:val="single" w:sz="8" w:space="0" w:color="auto"/>
            </w:tcBorders>
            <w:shd w:val="clear" w:color="auto" w:fill="auto"/>
            <w:noWrap/>
            <w:vAlign w:val="center"/>
            <w:hideMark/>
          </w:tcPr>
          <w:p w14:paraId="31CEE5D6" w14:textId="2AEC3F9D"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100 %</w:t>
            </w:r>
          </w:p>
        </w:tc>
      </w:tr>
      <w:tr w:rsidR="00B84932" w:rsidRPr="003364AB" w14:paraId="020D7FC5" w14:textId="77777777" w:rsidTr="00A25C03">
        <w:trPr>
          <w:trHeight w:val="255"/>
          <w:jc w:val="center"/>
        </w:trPr>
        <w:tc>
          <w:tcPr>
            <w:tcW w:w="1300" w:type="dxa"/>
            <w:tcBorders>
              <w:right w:val="single" w:sz="8" w:space="0" w:color="auto"/>
            </w:tcBorders>
            <w:shd w:val="clear" w:color="auto" w:fill="auto"/>
            <w:noWrap/>
            <w:vAlign w:val="center"/>
            <w:hideMark/>
          </w:tcPr>
          <w:p w14:paraId="588C0C50"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0FC13348" w14:textId="70CFB89F"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-0.03 %</w:t>
            </w:r>
          </w:p>
        </w:tc>
        <w:tc>
          <w:tcPr>
            <w:tcW w:w="1020" w:type="dxa"/>
            <w:shd w:val="clear" w:color="auto" w:fill="auto"/>
            <w:noWrap/>
            <w:vAlign w:val="center"/>
            <w:hideMark/>
          </w:tcPr>
          <w:p w14:paraId="01D8F8F3" w14:textId="61BCC4AA"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-0.65 %</w:t>
            </w:r>
          </w:p>
        </w:tc>
        <w:tc>
          <w:tcPr>
            <w:tcW w:w="1020" w:type="dxa"/>
            <w:tcBorders>
              <w:right w:val="single" w:sz="8" w:space="0" w:color="auto"/>
            </w:tcBorders>
            <w:shd w:val="clear" w:color="auto" w:fill="auto"/>
            <w:noWrap/>
            <w:vAlign w:val="center"/>
            <w:hideMark/>
          </w:tcPr>
          <w:p w14:paraId="7BD320B2" w14:textId="0123098A"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-0.65 %</w:t>
            </w:r>
          </w:p>
        </w:tc>
        <w:tc>
          <w:tcPr>
            <w:tcW w:w="1020" w:type="dxa"/>
            <w:tcBorders>
              <w:left w:val="single" w:sz="8" w:space="0" w:color="auto"/>
            </w:tcBorders>
            <w:shd w:val="clear" w:color="auto" w:fill="auto"/>
            <w:noWrap/>
            <w:vAlign w:val="center"/>
            <w:hideMark/>
          </w:tcPr>
          <w:p w14:paraId="6D9A4320" w14:textId="62BAACE3"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96 %</w:t>
            </w:r>
          </w:p>
        </w:tc>
        <w:tc>
          <w:tcPr>
            <w:tcW w:w="1020" w:type="dxa"/>
            <w:shd w:val="clear" w:color="auto" w:fill="auto"/>
            <w:noWrap/>
            <w:vAlign w:val="center"/>
            <w:hideMark/>
          </w:tcPr>
          <w:p w14:paraId="520E1A23" w14:textId="1DB0C532"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101 %</w:t>
            </w:r>
          </w:p>
        </w:tc>
      </w:tr>
      <w:tr w:rsidR="00B84932" w:rsidRPr="003364AB" w14:paraId="4E6F1223" w14:textId="77777777" w:rsidTr="00A25C03">
        <w:trPr>
          <w:trHeight w:val="255"/>
          <w:jc w:val="center"/>
        </w:trPr>
        <w:tc>
          <w:tcPr>
            <w:tcW w:w="1300" w:type="dxa"/>
            <w:tcBorders>
              <w:right w:val="single" w:sz="8" w:space="0" w:color="auto"/>
            </w:tcBorders>
            <w:shd w:val="clear" w:color="auto" w:fill="auto"/>
            <w:noWrap/>
            <w:vAlign w:val="center"/>
            <w:hideMark/>
          </w:tcPr>
          <w:p w14:paraId="5AEB4DE1"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10179C1E" w14:textId="7BA595B6"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0.07 %</w:t>
            </w:r>
          </w:p>
        </w:tc>
        <w:tc>
          <w:tcPr>
            <w:tcW w:w="1020" w:type="dxa"/>
            <w:shd w:val="clear" w:color="auto" w:fill="auto"/>
            <w:noWrap/>
            <w:vAlign w:val="center"/>
            <w:hideMark/>
          </w:tcPr>
          <w:p w14:paraId="74CCDA2D" w14:textId="6FBF1A80"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-0.06 %</w:t>
            </w:r>
          </w:p>
        </w:tc>
        <w:tc>
          <w:tcPr>
            <w:tcW w:w="1020" w:type="dxa"/>
            <w:tcBorders>
              <w:right w:val="single" w:sz="8" w:space="0" w:color="auto"/>
            </w:tcBorders>
            <w:shd w:val="clear" w:color="auto" w:fill="auto"/>
            <w:noWrap/>
            <w:vAlign w:val="center"/>
            <w:hideMark/>
          </w:tcPr>
          <w:p w14:paraId="71DAE1C9" w14:textId="717D5E17"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fi-FI"/>
              </w:rPr>
            </w:pPr>
            <w:r w:rsidRPr="00990178">
              <w:rPr>
                <w:color w:val="000000"/>
                <w:szCs w:val="22"/>
              </w:rPr>
              <w:t>-0.26 %</w:t>
            </w:r>
          </w:p>
        </w:tc>
        <w:tc>
          <w:tcPr>
            <w:tcW w:w="1020" w:type="dxa"/>
            <w:tcBorders>
              <w:left w:val="single" w:sz="8" w:space="0" w:color="auto"/>
            </w:tcBorders>
            <w:shd w:val="clear" w:color="auto" w:fill="auto"/>
            <w:noWrap/>
            <w:vAlign w:val="center"/>
            <w:hideMark/>
          </w:tcPr>
          <w:p w14:paraId="7514DC85" w14:textId="29F3F91E"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97 %</w:t>
            </w:r>
          </w:p>
        </w:tc>
        <w:tc>
          <w:tcPr>
            <w:tcW w:w="1020" w:type="dxa"/>
            <w:shd w:val="clear" w:color="auto" w:fill="auto"/>
            <w:noWrap/>
            <w:vAlign w:val="center"/>
            <w:hideMark/>
          </w:tcPr>
          <w:p w14:paraId="3C5CC7F0" w14:textId="58D5A9BF"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fi-FI"/>
              </w:rPr>
            </w:pPr>
            <w:r w:rsidRPr="00990178">
              <w:rPr>
                <w:color w:val="000000"/>
                <w:szCs w:val="22"/>
              </w:rPr>
              <w:t>98 %</w:t>
            </w:r>
          </w:p>
        </w:tc>
      </w:tr>
    </w:tbl>
    <w:p w14:paraId="69C46475" w14:textId="147326A2" w:rsidR="001755E4" w:rsidRDefault="001755E4" w:rsidP="001755E4">
      <w:r>
        <w:t xml:space="preserve">Note: runtime </w:t>
      </w:r>
      <w:r w:rsidR="001D3DD2">
        <w:t xml:space="preserve">of the longest AI encoding </w:t>
      </w:r>
      <w:r w:rsidR="00ED0EFD">
        <w:t xml:space="preserve">is going </w:t>
      </w:r>
      <w:r>
        <w:t xml:space="preserve">down to </w:t>
      </w:r>
      <w:r w:rsidR="00CC5C6A">
        <w:t>7</w:t>
      </w:r>
      <w:r>
        <w:t>1% (</w:t>
      </w:r>
      <w:r w:rsidR="00CC5C6A">
        <w:t>37 hours to 26.2 hours).</w:t>
      </w:r>
    </w:p>
    <w:p w14:paraId="63AA5C25" w14:textId="58164791" w:rsidR="00B84932" w:rsidRDefault="00B84932" w:rsidP="00B84932">
      <w:pPr>
        <w:pStyle w:val="Heading2"/>
      </w:pPr>
      <w:r>
        <w:t>QT and TT splitting for 64x64 Intra</w:t>
      </w:r>
    </w:p>
    <w:p w14:paraId="510933BB" w14:textId="77777777" w:rsidR="00B84932" w:rsidRPr="00B84932" w:rsidRDefault="00B84932" w:rsidP="00B84932"/>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B84932" w:rsidRPr="003364AB" w14:paraId="5A422E23"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AB9D077"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657F2884"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B84932" w:rsidRPr="003364AB" w14:paraId="7FB9D052"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37F0DAEB" w14:textId="56D7E2B9"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2E0B39EC" w14:textId="44270502"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w:t>
            </w:r>
          </w:p>
        </w:tc>
      </w:tr>
      <w:tr w:rsidR="00B84932" w:rsidRPr="003364AB" w14:paraId="1B6B75E7"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679E5D5"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5D72E296"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B84932" w:rsidRPr="003364AB" w14:paraId="257BAE9D" w14:textId="77777777" w:rsidTr="00CC5C6A">
        <w:trPr>
          <w:trHeight w:val="255"/>
          <w:jc w:val="center"/>
        </w:trPr>
        <w:tc>
          <w:tcPr>
            <w:tcW w:w="1300" w:type="dxa"/>
            <w:tcBorders>
              <w:bottom w:val="single" w:sz="8" w:space="0" w:color="auto"/>
              <w:right w:val="single" w:sz="8" w:space="0" w:color="auto"/>
            </w:tcBorders>
            <w:shd w:val="clear" w:color="auto" w:fill="auto"/>
            <w:noWrap/>
            <w:vAlign w:val="center"/>
            <w:hideMark/>
          </w:tcPr>
          <w:p w14:paraId="0496D77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29D5B592"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06A36FBE"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47028D5C"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47F5EB3F"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2" w:type="dxa"/>
            <w:tcBorders>
              <w:bottom w:val="single" w:sz="8" w:space="0" w:color="auto"/>
            </w:tcBorders>
            <w:shd w:val="clear" w:color="auto" w:fill="auto"/>
            <w:noWrap/>
            <w:vAlign w:val="center"/>
            <w:hideMark/>
          </w:tcPr>
          <w:p w14:paraId="404EAE26" w14:textId="77777777" w:rsidR="00B84932" w:rsidRPr="003364AB" w:rsidRDefault="00B84932"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B84932" w:rsidRPr="003364AB" w14:paraId="6A69C89E" w14:textId="77777777" w:rsidTr="00CC5C6A">
        <w:trPr>
          <w:trHeight w:val="255"/>
          <w:jc w:val="center"/>
        </w:trPr>
        <w:tc>
          <w:tcPr>
            <w:tcW w:w="1300" w:type="dxa"/>
            <w:tcBorders>
              <w:top w:val="single" w:sz="8" w:space="0" w:color="auto"/>
              <w:right w:val="single" w:sz="8" w:space="0" w:color="auto"/>
            </w:tcBorders>
            <w:shd w:val="clear" w:color="auto" w:fill="auto"/>
            <w:noWrap/>
            <w:vAlign w:val="center"/>
            <w:hideMark/>
          </w:tcPr>
          <w:p w14:paraId="14E68977" w14:textId="77777777" w:rsidR="00B84932" w:rsidRPr="003364AB"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6B345832" w14:textId="545FDE58"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-0.08 %</w:t>
            </w:r>
          </w:p>
        </w:tc>
        <w:tc>
          <w:tcPr>
            <w:tcW w:w="1020" w:type="dxa"/>
            <w:tcBorders>
              <w:top w:val="single" w:sz="8" w:space="0" w:color="auto"/>
            </w:tcBorders>
            <w:shd w:val="clear" w:color="auto" w:fill="auto"/>
            <w:noWrap/>
            <w:vAlign w:val="center"/>
            <w:hideMark/>
          </w:tcPr>
          <w:p w14:paraId="52285852" w14:textId="620213C9"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-1.51 %</w:t>
            </w:r>
          </w:p>
        </w:tc>
        <w:tc>
          <w:tcPr>
            <w:tcW w:w="1020" w:type="dxa"/>
            <w:tcBorders>
              <w:top w:val="single" w:sz="8" w:space="0" w:color="auto"/>
              <w:right w:val="single" w:sz="8" w:space="0" w:color="auto"/>
            </w:tcBorders>
            <w:shd w:val="clear" w:color="auto" w:fill="auto"/>
            <w:noWrap/>
            <w:vAlign w:val="center"/>
            <w:hideMark/>
          </w:tcPr>
          <w:p w14:paraId="70D119D4" w14:textId="03F124B5"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-1.48 %</w:t>
            </w:r>
          </w:p>
        </w:tc>
        <w:tc>
          <w:tcPr>
            <w:tcW w:w="1020" w:type="dxa"/>
            <w:tcBorders>
              <w:top w:val="single" w:sz="8" w:space="0" w:color="auto"/>
              <w:left w:val="single" w:sz="8" w:space="0" w:color="auto"/>
            </w:tcBorders>
            <w:shd w:val="clear" w:color="auto" w:fill="auto"/>
            <w:noWrap/>
            <w:vAlign w:val="center"/>
            <w:hideMark/>
          </w:tcPr>
          <w:p w14:paraId="20D8C444" w14:textId="60499744"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77 %</w:t>
            </w:r>
          </w:p>
        </w:tc>
        <w:tc>
          <w:tcPr>
            <w:tcW w:w="1022" w:type="dxa"/>
            <w:tcBorders>
              <w:top w:val="single" w:sz="8" w:space="0" w:color="auto"/>
            </w:tcBorders>
            <w:shd w:val="clear" w:color="auto" w:fill="auto"/>
            <w:noWrap/>
            <w:vAlign w:val="center"/>
            <w:hideMark/>
          </w:tcPr>
          <w:p w14:paraId="36EE2E0F" w14:textId="756FB4F7" w:rsidR="00B84932" w:rsidRPr="00990178" w:rsidRDefault="00B84932" w:rsidP="00B849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100 %</w:t>
            </w:r>
          </w:p>
        </w:tc>
      </w:tr>
      <w:tr w:rsidR="00B60ECD" w:rsidRPr="003364AB" w14:paraId="2222E652" w14:textId="77777777" w:rsidTr="00A50D22">
        <w:trPr>
          <w:trHeight w:val="255"/>
          <w:jc w:val="center"/>
        </w:trPr>
        <w:tc>
          <w:tcPr>
            <w:tcW w:w="1300" w:type="dxa"/>
            <w:tcBorders>
              <w:right w:val="single" w:sz="8" w:space="0" w:color="auto"/>
            </w:tcBorders>
            <w:shd w:val="clear" w:color="auto" w:fill="auto"/>
            <w:noWrap/>
            <w:vAlign w:val="center"/>
            <w:hideMark/>
          </w:tcPr>
          <w:p w14:paraId="77424710" w14:textId="77777777" w:rsidR="00B60ECD" w:rsidRPr="003364AB"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44AD1FB5" w14:textId="14A47F26" w:rsidR="00B60ECD" w:rsidRPr="00990178"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0.03 %</w:t>
            </w:r>
          </w:p>
        </w:tc>
        <w:tc>
          <w:tcPr>
            <w:tcW w:w="1020" w:type="dxa"/>
            <w:shd w:val="clear" w:color="auto" w:fill="auto"/>
            <w:noWrap/>
            <w:vAlign w:val="center"/>
            <w:hideMark/>
          </w:tcPr>
          <w:p w14:paraId="40A63600" w14:textId="04BEA761" w:rsidR="00B60ECD" w:rsidRPr="00990178"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-0.60 %</w:t>
            </w:r>
          </w:p>
        </w:tc>
        <w:tc>
          <w:tcPr>
            <w:tcW w:w="1020" w:type="dxa"/>
            <w:tcBorders>
              <w:right w:val="single" w:sz="8" w:space="0" w:color="auto"/>
            </w:tcBorders>
            <w:shd w:val="clear" w:color="auto" w:fill="auto"/>
            <w:noWrap/>
            <w:vAlign w:val="center"/>
            <w:hideMark/>
          </w:tcPr>
          <w:p w14:paraId="43727045" w14:textId="15135095" w:rsidR="00B60ECD" w:rsidRPr="00990178"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-0.59 %</w:t>
            </w:r>
          </w:p>
        </w:tc>
        <w:tc>
          <w:tcPr>
            <w:tcW w:w="1020" w:type="dxa"/>
            <w:tcBorders>
              <w:left w:val="single" w:sz="8" w:space="0" w:color="auto"/>
            </w:tcBorders>
            <w:shd w:val="clear" w:color="auto" w:fill="auto"/>
            <w:noWrap/>
            <w:vAlign w:val="center"/>
            <w:hideMark/>
          </w:tcPr>
          <w:p w14:paraId="1849F1D8" w14:textId="2B7440B4" w:rsidR="00B60ECD" w:rsidRPr="00990178"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95 %</w:t>
            </w:r>
          </w:p>
        </w:tc>
        <w:tc>
          <w:tcPr>
            <w:tcW w:w="1022" w:type="dxa"/>
            <w:shd w:val="clear" w:color="auto" w:fill="auto"/>
            <w:noWrap/>
            <w:vAlign w:val="center"/>
            <w:hideMark/>
          </w:tcPr>
          <w:p w14:paraId="67CF98B9" w14:textId="25E2F436" w:rsidR="00B60ECD" w:rsidRPr="00990178" w:rsidRDefault="00B60ECD" w:rsidP="00B60E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100 %</w:t>
            </w:r>
          </w:p>
        </w:tc>
      </w:tr>
      <w:tr w:rsidR="00A50D22" w:rsidRPr="003364AB" w14:paraId="0FC32925" w14:textId="77777777" w:rsidTr="00A50D22">
        <w:trPr>
          <w:trHeight w:val="255"/>
          <w:jc w:val="center"/>
        </w:trPr>
        <w:tc>
          <w:tcPr>
            <w:tcW w:w="1300" w:type="dxa"/>
            <w:tcBorders>
              <w:right w:val="single" w:sz="8" w:space="0" w:color="auto"/>
            </w:tcBorders>
            <w:shd w:val="clear" w:color="auto" w:fill="auto"/>
            <w:noWrap/>
            <w:vAlign w:val="center"/>
            <w:hideMark/>
          </w:tcPr>
          <w:p w14:paraId="2FEAADF5" w14:textId="77777777" w:rsidR="00A50D22" w:rsidRPr="003364AB"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5920657F" w14:textId="2BB38213" w:rsidR="00A50D22" w:rsidRPr="00990178"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0.03 %</w:t>
            </w:r>
          </w:p>
        </w:tc>
        <w:tc>
          <w:tcPr>
            <w:tcW w:w="1020" w:type="dxa"/>
            <w:shd w:val="clear" w:color="auto" w:fill="auto"/>
            <w:noWrap/>
            <w:vAlign w:val="center"/>
            <w:hideMark/>
          </w:tcPr>
          <w:p w14:paraId="4AE29CA4" w14:textId="5658DE72" w:rsidR="00A50D22" w:rsidRPr="00990178"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-0.04 %</w:t>
            </w:r>
          </w:p>
        </w:tc>
        <w:tc>
          <w:tcPr>
            <w:tcW w:w="1020" w:type="dxa"/>
            <w:tcBorders>
              <w:right w:val="single" w:sz="8" w:space="0" w:color="auto"/>
            </w:tcBorders>
            <w:shd w:val="clear" w:color="auto" w:fill="auto"/>
            <w:noWrap/>
            <w:vAlign w:val="center"/>
            <w:hideMark/>
          </w:tcPr>
          <w:p w14:paraId="72A021CE" w14:textId="700D98FB" w:rsidR="00A50D22" w:rsidRPr="00990178"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18"/>
                <w:lang w:val="fi-FI"/>
              </w:rPr>
            </w:pPr>
            <w:r w:rsidRPr="00990178">
              <w:rPr>
                <w:color w:val="000000"/>
                <w:szCs w:val="18"/>
              </w:rPr>
              <w:t>-0.45 %</w:t>
            </w:r>
          </w:p>
        </w:tc>
        <w:tc>
          <w:tcPr>
            <w:tcW w:w="1020" w:type="dxa"/>
            <w:tcBorders>
              <w:left w:val="single" w:sz="8" w:space="0" w:color="auto"/>
            </w:tcBorders>
            <w:shd w:val="clear" w:color="auto" w:fill="auto"/>
            <w:noWrap/>
            <w:vAlign w:val="center"/>
            <w:hideMark/>
          </w:tcPr>
          <w:p w14:paraId="043DE110" w14:textId="6960E35A" w:rsidR="00A50D22" w:rsidRPr="00990178"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97 %</w:t>
            </w:r>
          </w:p>
        </w:tc>
        <w:tc>
          <w:tcPr>
            <w:tcW w:w="1022" w:type="dxa"/>
            <w:shd w:val="clear" w:color="auto" w:fill="auto"/>
            <w:noWrap/>
            <w:vAlign w:val="center"/>
            <w:hideMark/>
          </w:tcPr>
          <w:p w14:paraId="54EFD4CA" w14:textId="44FED900" w:rsidR="00A50D22" w:rsidRPr="00990178" w:rsidRDefault="00A50D22" w:rsidP="00A50D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18"/>
                <w:lang w:val="fi-FI"/>
              </w:rPr>
            </w:pPr>
            <w:r w:rsidRPr="00990178">
              <w:rPr>
                <w:color w:val="000000"/>
                <w:szCs w:val="18"/>
              </w:rPr>
              <w:t>99 %</w:t>
            </w:r>
          </w:p>
        </w:tc>
      </w:tr>
    </w:tbl>
    <w:p w14:paraId="3C823C75" w14:textId="209DCF00" w:rsidR="00CC5C6A" w:rsidRDefault="00CC5C6A" w:rsidP="00CC5C6A">
      <w:r>
        <w:t xml:space="preserve">Note: </w:t>
      </w:r>
      <w:r w:rsidR="001D3DD2">
        <w:t xml:space="preserve">runtime of the longest AI encoding </w:t>
      </w:r>
      <w:r w:rsidR="00ED0EFD">
        <w:t xml:space="preserve">is going </w:t>
      </w:r>
      <w:r w:rsidR="001D3DD2">
        <w:t xml:space="preserve">down </w:t>
      </w:r>
      <w:r>
        <w:t>to 61% (37 hours to 22.6 hours).</w:t>
      </w:r>
    </w:p>
    <w:p w14:paraId="7EDFCCE1" w14:textId="193FEA8D" w:rsidR="00990178" w:rsidRDefault="00990178" w:rsidP="00990178">
      <w:pPr>
        <w:pStyle w:val="Heading2"/>
      </w:pPr>
      <w:r>
        <w:t>No shape adaptivity (QT/TT/BT splitting for 64x64 Intra)</w:t>
      </w:r>
    </w:p>
    <w:p w14:paraId="6AC3D25D" w14:textId="77777777" w:rsidR="00990178" w:rsidRDefault="00990178" w:rsidP="00990178"/>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990178" w:rsidRPr="003364AB" w14:paraId="7C81E6FA"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756A3916"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071CF223"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990178" w:rsidRPr="003364AB" w14:paraId="5C12AD7F"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1E8702DA"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64x64 I-split</w:t>
            </w:r>
          </w:p>
        </w:tc>
        <w:tc>
          <w:tcPr>
            <w:tcW w:w="5102" w:type="dxa"/>
            <w:gridSpan w:val="5"/>
            <w:tcBorders>
              <w:left w:val="single" w:sz="8" w:space="0" w:color="auto"/>
              <w:bottom w:val="single" w:sz="8" w:space="0" w:color="auto"/>
            </w:tcBorders>
            <w:shd w:val="clear" w:color="auto" w:fill="auto"/>
            <w:noWrap/>
            <w:vAlign w:val="center"/>
          </w:tcPr>
          <w:p w14:paraId="3C852CC1"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 BT</w:t>
            </w:r>
          </w:p>
        </w:tc>
      </w:tr>
      <w:tr w:rsidR="00990178" w:rsidRPr="003364AB" w14:paraId="11CC1E04"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5396C29E"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59B50D4D" w14:textId="370838F3"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proofErr w:type="spellStart"/>
            <w:r>
              <w:rPr>
                <w:rFonts w:ascii="Arial" w:hAnsi="Arial" w:cs="Arial"/>
                <w:color w:val="000000"/>
                <w:sz w:val="18"/>
                <w:szCs w:val="18"/>
                <w:lang w:val="fi-FI"/>
              </w:rPr>
              <w:t>Off</w:t>
            </w:r>
            <w:proofErr w:type="spellEnd"/>
          </w:p>
        </w:tc>
      </w:tr>
      <w:tr w:rsidR="00990178" w:rsidRPr="003364AB" w14:paraId="358D893D" w14:textId="77777777" w:rsidTr="00990178">
        <w:trPr>
          <w:trHeight w:val="255"/>
          <w:jc w:val="center"/>
        </w:trPr>
        <w:tc>
          <w:tcPr>
            <w:tcW w:w="1300" w:type="dxa"/>
            <w:tcBorders>
              <w:bottom w:val="single" w:sz="8" w:space="0" w:color="auto"/>
              <w:right w:val="single" w:sz="8" w:space="0" w:color="auto"/>
            </w:tcBorders>
            <w:shd w:val="clear" w:color="auto" w:fill="auto"/>
            <w:noWrap/>
            <w:vAlign w:val="center"/>
            <w:hideMark/>
          </w:tcPr>
          <w:p w14:paraId="5EA8272A"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73F35A6F"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59E14EE8"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339CFA6A"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283F9012"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2" w:type="dxa"/>
            <w:tcBorders>
              <w:bottom w:val="single" w:sz="8" w:space="0" w:color="auto"/>
            </w:tcBorders>
            <w:shd w:val="clear" w:color="auto" w:fill="auto"/>
            <w:noWrap/>
            <w:vAlign w:val="center"/>
            <w:hideMark/>
          </w:tcPr>
          <w:p w14:paraId="2986DB08"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990178" w:rsidRPr="003364AB" w14:paraId="7F4A5D57" w14:textId="77777777" w:rsidTr="00990178">
        <w:trPr>
          <w:trHeight w:val="255"/>
          <w:jc w:val="center"/>
        </w:trPr>
        <w:tc>
          <w:tcPr>
            <w:tcW w:w="1300" w:type="dxa"/>
            <w:tcBorders>
              <w:top w:val="single" w:sz="8" w:space="0" w:color="auto"/>
              <w:right w:val="single" w:sz="8" w:space="0" w:color="auto"/>
            </w:tcBorders>
            <w:shd w:val="clear" w:color="auto" w:fill="auto"/>
            <w:noWrap/>
            <w:vAlign w:val="center"/>
            <w:hideMark/>
          </w:tcPr>
          <w:p w14:paraId="11D6C001"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hideMark/>
          </w:tcPr>
          <w:p w14:paraId="7690ADD8" w14:textId="43867E2F"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-0.30 %</w:t>
            </w:r>
          </w:p>
        </w:tc>
        <w:tc>
          <w:tcPr>
            <w:tcW w:w="1020" w:type="dxa"/>
            <w:tcBorders>
              <w:top w:val="single" w:sz="8" w:space="0" w:color="auto"/>
            </w:tcBorders>
            <w:shd w:val="clear" w:color="auto" w:fill="auto"/>
            <w:noWrap/>
            <w:hideMark/>
          </w:tcPr>
          <w:p w14:paraId="276A1C40" w14:textId="26BF072C"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-0.30 %</w:t>
            </w:r>
          </w:p>
        </w:tc>
        <w:tc>
          <w:tcPr>
            <w:tcW w:w="1020" w:type="dxa"/>
            <w:tcBorders>
              <w:top w:val="single" w:sz="8" w:space="0" w:color="auto"/>
              <w:right w:val="single" w:sz="8" w:space="0" w:color="auto"/>
            </w:tcBorders>
            <w:shd w:val="clear" w:color="auto" w:fill="auto"/>
            <w:noWrap/>
            <w:hideMark/>
          </w:tcPr>
          <w:p w14:paraId="2CCA8291" w14:textId="787196E6"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-0.30 %</w:t>
            </w:r>
          </w:p>
        </w:tc>
        <w:tc>
          <w:tcPr>
            <w:tcW w:w="1020" w:type="dxa"/>
            <w:tcBorders>
              <w:top w:val="single" w:sz="8" w:space="0" w:color="auto"/>
              <w:left w:val="single" w:sz="8" w:space="0" w:color="auto"/>
            </w:tcBorders>
            <w:shd w:val="clear" w:color="auto" w:fill="auto"/>
            <w:noWrap/>
            <w:hideMark/>
          </w:tcPr>
          <w:p w14:paraId="6FFFBACE" w14:textId="51CF20C0"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-0.30 %</w:t>
            </w:r>
          </w:p>
        </w:tc>
        <w:tc>
          <w:tcPr>
            <w:tcW w:w="1022" w:type="dxa"/>
            <w:tcBorders>
              <w:top w:val="single" w:sz="8" w:space="0" w:color="auto"/>
            </w:tcBorders>
            <w:shd w:val="clear" w:color="auto" w:fill="auto"/>
            <w:noWrap/>
            <w:hideMark/>
          </w:tcPr>
          <w:p w14:paraId="40AE71A3" w14:textId="06D96006"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-0.30 %</w:t>
            </w:r>
          </w:p>
        </w:tc>
      </w:tr>
      <w:tr w:rsidR="00990178" w:rsidRPr="003364AB" w14:paraId="5AA416B9" w14:textId="77777777" w:rsidTr="00990178">
        <w:trPr>
          <w:trHeight w:val="255"/>
          <w:jc w:val="center"/>
        </w:trPr>
        <w:tc>
          <w:tcPr>
            <w:tcW w:w="1300" w:type="dxa"/>
            <w:tcBorders>
              <w:right w:val="single" w:sz="8" w:space="0" w:color="auto"/>
            </w:tcBorders>
            <w:shd w:val="clear" w:color="auto" w:fill="auto"/>
            <w:noWrap/>
            <w:vAlign w:val="center"/>
            <w:hideMark/>
          </w:tcPr>
          <w:p w14:paraId="62EBDEB8"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hideMark/>
          </w:tcPr>
          <w:p w14:paraId="0DCC2C76" w14:textId="38DA8DEB"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-1.65 %</w:t>
            </w:r>
          </w:p>
        </w:tc>
        <w:tc>
          <w:tcPr>
            <w:tcW w:w="1020" w:type="dxa"/>
            <w:shd w:val="clear" w:color="auto" w:fill="auto"/>
            <w:noWrap/>
            <w:hideMark/>
          </w:tcPr>
          <w:p w14:paraId="6CD268C1" w14:textId="7FE24B10"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-1.65 %</w:t>
            </w:r>
          </w:p>
        </w:tc>
        <w:tc>
          <w:tcPr>
            <w:tcW w:w="1020" w:type="dxa"/>
            <w:tcBorders>
              <w:right w:val="single" w:sz="8" w:space="0" w:color="auto"/>
            </w:tcBorders>
            <w:shd w:val="clear" w:color="auto" w:fill="auto"/>
            <w:noWrap/>
            <w:hideMark/>
          </w:tcPr>
          <w:p w14:paraId="5F09B5AA" w14:textId="5BDCBDCB"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-1.65 %</w:t>
            </w:r>
          </w:p>
        </w:tc>
        <w:tc>
          <w:tcPr>
            <w:tcW w:w="1020" w:type="dxa"/>
            <w:tcBorders>
              <w:left w:val="single" w:sz="8" w:space="0" w:color="auto"/>
            </w:tcBorders>
            <w:shd w:val="clear" w:color="auto" w:fill="auto"/>
            <w:noWrap/>
            <w:hideMark/>
          </w:tcPr>
          <w:p w14:paraId="128B16D9" w14:textId="2F3E7CF5"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-1.65 %</w:t>
            </w:r>
          </w:p>
        </w:tc>
        <w:tc>
          <w:tcPr>
            <w:tcW w:w="1022" w:type="dxa"/>
            <w:shd w:val="clear" w:color="auto" w:fill="auto"/>
            <w:noWrap/>
            <w:hideMark/>
          </w:tcPr>
          <w:p w14:paraId="7CF83F5F" w14:textId="72FF552E"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-1.65 %</w:t>
            </w:r>
          </w:p>
        </w:tc>
      </w:tr>
      <w:tr w:rsidR="00990178" w:rsidRPr="003364AB" w14:paraId="656BF1CC" w14:textId="77777777" w:rsidTr="00990178">
        <w:trPr>
          <w:trHeight w:val="255"/>
          <w:jc w:val="center"/>
        </w:trPr>
        <w:tc>
          <w:tcPr>
            <w:tcW w:w="1300" w:type="dxa"/>
            <w:tcBorders>
              <w:right w:val="single" w:sz="8" w:space="0" w:color="auto"/>
            </w:tcBorders>
            <w:shd w:val="clear" w:color="auto" w:fill="auto"/>
            <w:noWrap/>
            <w:vAlign w:val="center"/>
            <w:hideMark/>
          </w:tcPr>
          <w:p w14:paraId="640890BF"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hideMark/>
          </w:tcPr>
          <w:p w14:paraId="37A5CB8D" w14:textId="4F3B85DB"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-1.66 %</w:t>
            </w:r>
          </w:p>
        </w:tc>
        <w:tc>
          <w:tcPr>
            <w:tcW w:w="1020" w:type="dxa"/>
            <w:shd w:val="clear" w:color="auto" w:fill="auto"/>
            <w:noWrap/>
            <w:hideMark/>
          </w:tcPr>
          <w:p w14:paraId="6E7EA3BB" w14:textId="292E4CAF"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-1.66 %</w:t>
            </w:r>
          </w:p>
        </w:tc>
        <w:tc>
          <w:tcPr>
            <w:tcW w:w="1020" w:type="dxa"/>
            <w:tcBorders>
              <w:right w:val="single" w:sz="8" w:space="0" w:color="auto"/>
            </w:tcBorders>
            <w:shd w:val="clear" w:color="auto" w:fill="auto"/>
            <w:noWrap/>
            <w:hideMark/>
          </w:tcPr>
          <w:p w14:paraId="0B5C3007" w14:textId="04487BC2"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490368">
              <w:t>-1.66 %</w:t>
            </w:r>
          </w:p>
        </w:tc>
        <w:tc>
          <w:tcPr>
            <w:tcW w:w="1020" w:type="dxa"/>
            <w:tcBorders>
              <w:left w:val="single" w:sz="8" w:space="0" w:color="auto"/>
            </w:tcBorders>
            <w:shd w:val="clear" w:color="auto" w:fill="auto"/>
            <w:noWrap/>
            <w:hideMark/>
          </w:tcPr>
          <w:p w14:paraId="6AAB3004" w14:textId="12BCF814"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-1.66 %</w:t>
            </w:r>
          </w:p>
        </w:tc>
        <w:tc>
          <w:tcPr>
            <w:tcW w:w="1022" w:type="dxa"/>
            <w:shd w:val="clear" w:color="auto" w:fill="auto"/>
            <w:noWrap/>
            <w:hideMark/>
          </w:tcPr>
          <w:p w14:paraId="445E017D" w14:textId="1A65CBD0"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490368">
              <w:t>-1.66 %</w:t>
            </w:r>
          </w:p>
        </w:tc>
      </w:tr>
    </w:tbl>
    <w:p w14:paraId="792813B2" w14:textId="42A85EF1" w:rsidR="00990178" w:rsidRDefault="00990178" w:rsidP="00990178">
      <w:r>
        <w:t>Note: runtime of the longest AI encoding is going down to 7</w:t>
      </w:r>
      <w:r w:rsidR="007565EE">
        <w:t>0</w:t>
      </w:r>
      <w:r>
        <w:t>% (37 hours to 26 hours).</w:t>
      </w:r>
    </w:p>
    <w:p w14:paraId="118885C8" w14:textId="71C49A5A" w:rsidR="00990178" w:rsidRDefault="00990178" w:rsidP="00990178">
      <w:pPr>
        <w:pStyle w:val="Heading2"/>
      </w:pPr>
      <w:r>
        <w:t>No shape adaptivity (QT/TT splitting for 64x64 Intra)</w:t>
      </w:r>
    </w:p>
    <w:p w14:paraId="3D8115B5" w14:textId="77777777" w:rsidR="00990178" w:rsidRPr="00B84932" w:rsidRDefault="00990178" w:rsidP="00990178"/>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990178" w:rsidRPr="003364AB" w14:paraId="44417FC6"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1C2AA89B"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2B9312B5"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2-mode</w:t>
            </w:r>
          </w:p>
        </w:tc>
      </w:tr>
      <w:tr w:rsidR="00990178" w:rsidRPr="003364AB" w14:paraId="4857933A"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1FCF967D"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64x64 I-split</w:t>
            </w:r>
          </w:p>
        </w:tc>
        <w:tc>
          <w:tcPr>
            <w:tcW w:w="5102" w:type="dxa"/>
            <w:gridSpan w:val="5"/>
            <w:tcBorders>
              <w:left w:val="single" w:sz="8" w:space="0" w:color="auto"/>
              <w:bottom w:val="single" w:sz="8" w:space="0" w:color="auto"/>
            </w:tcBorders>
            <w:shd w:val="clear" w:color="auto" w:fill="auto"/>
            <w:noWrap/>
            <w:vAlign w:val="center"/>
          </w:tcPr>
          <w:p w14:paraId="79CCFECA"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 TT</w:t>
            </w:r>
          </w:p>
        </w:tc>
      </w:tr>
      <w:tr w:rsidR="00990178" w:rsidRPr="003364AB" w14:paraId="78408419"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62B7FE0C"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4799F45E" w14:textId="45EE121F"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proofErr w:type="spellStart"/>
            <w:r>
              <w:rPr>
                <w:rFonts w:ascii="Arial" w:hAnsi="Arial" w:cs="Arial"/>
                <w:color w:val="000000"/>
                <w:sz w:val="18"/>
                <w:szCs w:val="18"/>
                <w:lang w:val="fi-FI"/>
              </w:rPr>
              <w:t>Off</w:t>
            </w:r>
            <w:proofErr w:type="spellEnd"/>
          </w:p>
        </w:tc>
      </w:tr>
      <w:tr w:rsidR="00990178" w:rsidRPr="003364AB" w14:paraId="16D156AF" w14:textId="77777777" w:rsidTr="00B340E1">
        <w:trPr>
          <w:trHeight w:val="255"/>
          <w:jc w:val="center"/>
        </w:trPr>
        <w:tc>
          <w:tcPr>
            <w:tcW w:w="1300" w:type="dxa"/>
            <w:tcBorders>
              <w:bottom w:val="single" w:sz="8" w:space="0" w:color="auto"/>
              <w:right w:val="single" w:sz="8" w:space="0" w:color="auto"/>
            </w:tcBorders>
            <w:shd w:val="clear" w:color="auto" w:fill="auto"/>
            <w:noWrap/>
            <w:vAlign w:val="center"/>
            <w:hideMark/>
          </w:tcPr>
          <w:p w14:paraId="5E18BDFF"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763DD6D8"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3D681C4C"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5E1264F4"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02B7BA36"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2" w:type="dxa"/>
            <w:tcBorders>
              <w:bottom w:val="single" w:sz="8" w:space="0" w:color="auto"/>
            </w:tcBorders>
            <w:shd w:val="clear" w:color="auto" w:fill="auto"/>
            <w:noWrap/>
            <w:vAlign w:val="center"/>
            <w:hideMark/>
          </w:tcPr>
          <w:p w14:paraId="5D6F6DBA" w14:textId="77777777" w:rsidR="00990178" w:rsidRPr="003364AB" w:rsidRDefault="00990178"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990178" w:rsidRPr="003364AB" w14:paraId="2E0B1E6D" w14:textId="77777777" w:rsidTr="00562049">
        <w:trPr>
          <w:trHeight w:val="255"/>
          <w:jc w:val="center"/>
        </w:trPr>
        <w:tc>
          <w:tcPr>
            <w:tcW w:w="1300" w:type="dxa"/>
            <w:tcBorders>
              <w:top w:val="single" w:sz="8" w:space="0" w:color="auto"/>
              <w:right w:val="single" w:sz="8" w:space="0" w:color="auto"/>
            </w:tcBorders>
            <w:shd w:val="clear" w:color="auto" w:fill="auto"/>
            <w:noWrap/>
            <w:vAlign w:val="center"/>
            <w:hideMark/>
          </w:tcPr>
          <w:p w14:paraId="77F74772"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hideMark/>
          </w:tcPr>
          <w:p w14:paraId="647CD261" w14:textId="4CD0D9CD"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-0.01 %</w:t>
            </w:r>
          </w:p>
        </w:tc>
        <w:tc>
          <w:tcPr>
            <w:tcW w:w="1020" w:type="dxa"/>
            <w:tcBorders>
              <w:top w:val="single" w:sz="8" w:space="0" w:color="auto"/>
            </w:tcBorders>
            <w:shd w:val="clear" w:color="auto" w:fill="auto"/>
            <w:noWrap/>
            <w:hideMark/>
          </w:tcPr>
          <w:p w14:paraId="239FB7B8" w14:textId="4B223CA2"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-0.01 %</w:t>
            </w:r>
          </w:p>
        </w:tc>
        <w:tc>
          <w:tcPr>
            <w:tcW w:w="1020" w:type="dxa"/>
            <w:tcBorders>
              <w:top w:val="single" w:sz="8" w:space="0" w:color="auto"/>
              <w:right w:val="single" w:sz="8" w:space="0" w:color="auto"/>
            </w:tcBorders>
            <w:shd w:val="clear" w:color="auto" w:fill="auto"/>
            <w:noWrap/>
            <w:hideMark/>
          </w:tcPr>
          <w:p w14:paraId="4157D793" w14:textId="7B0E78D4"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-0.01 %</w:t>
            </w:r>
          </w:p>
        </w:tc>
        <w:tc>
          <w:tcPr>
            <w:tcW w:w="1020" w:type="dxa"/>
            <w:tcBorders>
              <w:top w:val="single" w:sz="8" w:space="0" w:color="auto"/>
              <w:left w:val="single" w:sz="8" w:space="0" w:color="auto"/>
            </w:tcBorders>
            <w:shd w:val="clear" w:color="auto" w:fill="auto"/>
            <w:noWrap/>
            <w:hideMark/>
          </w:tcPr>
          <w:p w14:paraId="61F5F20D" w14:textId="6325E185"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-0.01 %</w:t>
            </w:r>
          </w:p>
        </w:tc>
        <w:tc>
          <w:tcPr>
            <w:tcW w:w="1022" w:type="dxa"/>
            <w:tcBorders>
              <w:top w:val="single" w:sz="8" w:space="0" w:color="auto"/>
            </w:tcBorders>
            <w:shd w:val="clear" w:color="auto" w:fill="auto"/>
            <w:noWrap/>
            <w:hideMark/>
          </w:tcPr>
          <w:p w14:paraId="3353B9C9" w14:textId="65FF85B3"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-0.01 %</w:t>
            </w:r>
          </w:p>
        </w:tc>
      </w:tr>
      <w:tr w:rsidR="00990178" w:rsidRPr="003364AB" w14:paraId="3A925972" w14:textId="77777777" w:rsidTr="00562049">
        <w:trPr>
          <w:trHeight w:val="255"/>
          <w:jc w:val="center"/>
        </w:trPr>
        <w:tc>
          <w:tcPr>
            <w:tcW w:w="1300" w:type="dxa"/>
            <w:tcBorders>
              <w:right w:val="single" w:sz="8" w:space="0" w:color="auto"/>
            </w:tcBorders>
            <w:shd w:val="clear" w:color="auto" w:fill="auto"/>
            <w:noWrap/>
            <w:vAlign w:val="center"/>
            <w:hideMark/>
          </w:tcPr>
          <w:p w14:paraId="7B9AFD3B"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hideMark/>
          </w:tcPr>
          <w:p w14:paraId="03F1C523" w14:textId="5772291F"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-1.47 %</w:t>
            </w:r>
          </w:p>
        </w:tc>
        <w:tc>
          <w:tcPr>
            <w:tcW w:w="1020" w:type="dxa"/>
            <w:shd w:val="clear" w:color="auto" w:fill="auto"/>
            <w:noWrap/>
            <w:hideMark/>
          </w:tcPr>
          <w:p w14:paraId="6D247733" w14:textId="04B33B68"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-1.47 %</w:t>
            </w:r>
          </w:p>
        </w:tc>
        <w:tc>
          <w:tcPr>
            <w:tcW w:w="1020" w:type="dxa"/>
            <w:tcBorders>
              <w:right w:val="single" w:sz="8" w:space="0" w:color="auto"/>
            </w:tcBorders>
            <w:shd w:val="clear" w:color="auto" w:fill="auto"/>
            <w:noWrap/>
            <w:hideMark/>
          </w:tcPr>
          <w:p w14:paraId="2AFDD52B" w14:textId="75F52ECB"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-1.47 %</w:t>
            </w:r>
          </w:p>
        </w:tc>
        <w:tc>
          <w:tcPr>
            <w:tcW w:w="1020" w:type="dxa"/>
            <w:tcBorders>
              <w:left w:val="single" w:sz="8" w:space="0" w:color="auto"/>
            </w:tcBorders>
            <w:shd w:val="clear" w:color="auto" w:fill="auto"/>
            <w:noWrap/>
            <w:hideMark/>
          </w:tcPr>
          <w:p w14:paraId="66E78CFD" w14:textId="06A511BF"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-1.47 %</w:t>
            </w:r>
          </w:p>
        </w:tc>
        <w:tc>
          <w:tcPr>
            <w:tcW w:w="1022" w:type="dxa"/>
            <w:shd w:val="clear" w:color="auto" w:fill="auto"/>
            <w:noWrap/>
            <w:hideMark/>
          </w:tcPr>
          <w:p w14:paraId="5C18B2DB" w14:textId="528858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-1.47 %</w:t>
            </w:r>
          </w:p>
        </w:tc>
      </w:tr>
      <w:tr w:rsidR="00990178" w:rsidRPr="003364AB" w14:paraId="2E9A229F" w14:textId="77777777" w:rsidTr="00562049">
        <w:trPr>
          <w:trHeight w:val="255"/>
          <w:jc w:val="center"/>
        </w:trPr>
        <w:tc>
          <w:tcPr>
            <w:tcW w:w="1300" w:type="dxa"/>
            <w:tcBorders>
              <w:right w:val="single" w:sz="8" w:space="0" w:color="auto"/>
            </w:tcBorders>
            <w:shd w:val="clear" w:color="auto" w:fill="auto"/>
            <w:noWrap/>
            <w:vAlign w:val="center"/>
            <w:hideMark/>
          </w:tcPr>
          <w:p w14:paraId="1B7E34BF" w14:textId="77777777"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hideMark/>
          </w:tcPr>
          <w:p w14:paraId="53BA3E0E" w14:textId="159C8F0A"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-1.43 %</w:t>
            </w:r>
          </w:p>
        </w:tc>
        <w:tc>
          <w:tcPr>
            <w:tcW w:w="1020" w:type="dxa"/>
            <w:shd w:val="clear" w:color="auto" w:fill="auto"/>
            <w:noWrap/>
            <w:hideMark/>
          </w:tcPr>
          <w:p w14:paraId="2AEB818B" w14:textId="2D0EA996"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-1.43 %</w:t>
            </w:r>
          </w:p>
        </w:tc>
        <w:tc>
          <w:tcPr>
            <w:tcW w:w="1020" w:type="dxa"/>
            <w:tcBorders>
              <w:right w:val="single" w:sz="8" w:space="0" w:color="auto"/>
            </w:tcBorders>
            <w:shd w:val="clear" w:color="auto" w:fill="auto"/>
            <w:noWrap/>
            <w:hideMark/>
          </w:tcPr>
          <w:p w14:paraId="27D57EE6" w14:textId="5C399114"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sidRPr="00EC5326">
              <w:t>-1.43 %</w:t>
            </w:r>
          </w:p>
        </w:tc>
        <w:tc>
          <w:tcPr>
            <w:tcW w:w="1020" w:type="dxa"/>
            <w:tcBorders>
              <w:left w:val="single" w:sz="8" w:space="0" w:color="auto"/>
            </w:tcBorders>
            <w:shd w:val="clear" w:color="auto" w:fill="auto"/>
            <w:noWrap/>
            <w:hideMark/>
          </w:tcPr>
          <w:p w14:paraId="44720962" w14:textId="5D030FCC"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-1.43 %</w:t>
            </w:r>
          </w:p>
        </w:tc>
        <w:tc>
          <w:tcPr>
            <w:tcW w:w="1022" w:type="dxa"/>
            <w:shd w:val="clear" w:color="auto" w:fill="auto"/>
            <w:noWrap/>
            <w:hideMark/>
          </w:tcPr>
          <w:p w14:paraId="65DEC78C" w14:textId="22E63BAF" w:rsidR="00990178" w:rsidRPr="003364AB" w:rsidRDefault="00990178" w:rsidP="009901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sidRPr="00EC5326">
              <w:t>-1.43 %</w:t>
            </w:r>
          </w:p>
        </w:tc>
      </w:tr>
    </w:tbl>
    <w:p w14:paraId="6A2F02A7" w14:textId="6BE383AB" w:rsidR="00990178" w:rsidRDefault="00990178" w:rsidP="00990178">
      <w:r>
        <w:t>Note: runtime of the longest AI encoding is going down to 6</w:t>
      </w:r>
      <w:r w:rsidR="007565EE">
        <w:t>4</w:t>
      </w:r>
      <w:bookmarkStart w:id="1" w:name="_GoBack"/>
      <w:bookmarkEnd w:id="1"/>
      <w:r>
        <w:t>% (37 hours to 2</w:t>
      </w:r>
      <w:r w:rsidR="007565EE">
        <w:t>4</w:t>
      </w:r>
      <w:r>
        <w:t xml:space="preserve"> hours).</w:t>
      </w:r>
    </w:p>
    <w:p w14:paraId="5DC695F6" w14:textId="69C16D12" w:rsidR="00AA2BC2" w:rsidRDefault="00A25C03" w:rsidP="00A25C03">
      <w:pPr>
        <w:pStyle w:val="Heading2"/>
      </w:pPr>
      <w:r>
        <w:lastRenderedPageBreak/>
        <w:t>MTS off</w:t>
      </w:r>
    </w:p>
    <w:p w14:paraId="6A44A538" w14:textId="43F1BBDD" w:rsidR="00A25C03" w:rsidRDefault="00A25C03" w:rsidP="00A25C03">
      <w:r>
        <w:t>Comparison against VTM-3 with MTS switched off and only enabling the shape adaptivity</w:t>
      </w:r>
      <w:r w:rsidR="006B0A5F">
        <w:t xml:space="preserve"> (both anchor and test have MTS off)</w:t>
      </w:r>
      <w:r>
        <w:t>.</w:t>
      </w:r>
    </w:p>
    <w:p w14:paraId="2BC0F85C" w14:textId="77777777" w:rsidR="006B0A5F" w:rsidRDefault="006B0A5F" w:rsidP="00A25C03"/>
    <w:tbl>
      <w:tblPr>
        <w:tblW w:w="6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20"/>
        <w:gridCol w:w="1020"/>
        <w:gridCol w:w="1020"/>
        <w:gridCol w:w="1020"/>
        <w:gridCol w:w="1022"/>
      </w:tblGrid>
      <w:tr w:rsidR="00A25C03" w:rsidRPr="003364AB" w14:paraId="4B682875"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D1A777C"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MTS</w:t>
            </w:r>
          </w:p>
        </w:tc>
        <w:tc>
          <w:tcPr>
            <w:tcW w:w="5102" w:type="dxa"/>
            <w:gridSpan w:val="5"/>
            <w:tcBorders>
              <w:left w:val="single" w:sz="8" w:space="0" w:color="auto"/>
              <w:bottom w:val="single" w:sz="8" w:space="0" w:color="auto"/>
            </w:tcBorders>
            <w:shd w:val="clear" w:color="auto" w:fill="auto"/>
            <w:noWrap/>
            <w:vAlign w:val="center"/>
          </w:tcPr>
          <w:p w14:paraId="1B66A22C" w14:textId="3624DB28"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proofErr w:type="spellStart"/>
            <w:r>
              <w:rPr>
                <w:rFonts w:ascii="Arial" w:hAnsi="Arial" w:cs="Arial"/>
                <w:color w:val="000000"/>
                <w:sz w:val="18"/>
                <w:szCs w:val="18"/>
                <w:lang w:val="fi-FI"/>
              </w:rPr>
              <w:t>Off</w:t>
            </w:r>
            <w:proofErr w:type="spellEnd"/>
          </w:p>
        </w:tc>
      </w:tr>
      <w:tr w:rsidR="00A25C03" w:rsidRPr="003364AB" w14:paraId="18A8AF18"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75E4EC5D" w14:textId="2F40284A"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 xml:space="preserve">64x64 </w:t>
            </w:r>
            <w:r w:rsidR="006B0A5F">
              <w:rPr>
                <w:rFonts w:ascii="Arial" w:hAnsi="Arial" w:cs="Arial"/>
                <w:b/>
                <w:bCs/>
                <w:color w:val="000000"/>
                <w:sz w:val="18"/>
                <w:szCs w:val="18"/>
                <w:lang w:val="fi-FI"/>
              </w:rPr>
              <w:t>I-</w:t>
            </w:r>
            <w:r>
              <w:rPr>
                <w:rFonts w:ascii="Arial" w:hAnsi="Arial" w:cs="Arial"/>
                <w:b/>
                <w:bCs/>
                <w:color w:val="000000"/>
                <w:sz w:val="18"/>
                <w:szCs w:val="18"/>
                <w:lang w:val="fi-FI"/>
              </w:rPr>
              <w:t>split</w:t>
            </w:r>
          </w:p>
        </w:tc>
        <w:tc>
          <w:tcPr>
            <w:tcW w:w="5102" w:type="dxa"/>
            <w:gridSpan w:val="5"/>
            <w:tcBorders>
              <w:left w:val="single" w:sz="8" w:space="0" w:color="auto"/>
              <w:bottom w:val="single" w:sz="8" w:space="0" w:color="auto"/>
            </w:tcBorders>
            <w:shd w:val="clear" w:color="auto" w:fill="auto"/>
            <w:noWrap/>
            <w:vAlign w:val="center"/>
          </w:tcPr>
          <w:p w14:paraId="6A4CA026" w14:textId="4489B870"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QT</w:t>
            </w:r>
          </w:p>
        </w:tc>
      </w:tr>
      <w:tr w:rsidR="00A25C03" w:rsidRPr="003364AB" w14:paraId="6446E726"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1A51E4AB"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ShapeAdapt</w:t>
            </w:r>
          </w:p>
        </w:tc>
        <w:tc>
          <w:tcPr>
            <w:tcW w:w="5102" w:type="dxa"/>
            <w:gridSpan w:val="5"/>
            <w:tcBorders>
              <w:left w:val="single" w:sz="8" w:space="0" w:color="auto"/>
              <w:bottom w:val="single" w:sz="8" w:space="0" w:color="auto"/>
            </w:tcBorders>
            <w:shd w:val="clear" w:color="auto" w:fill="auto"/>
            <w:noWrap/>
            <w:vAlign w:val="center"/>
          </w:tcPr>
          <w:p w14:paraId="52BE296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fi-FI"/>
              </w:rPr>
            </w:pPr>
            <w:r>
              <w:rPr>
                <w:rFonts w:ascii="Arial" w:hAnsi="Arial" w:cs="Arial"/>
                <w:color w:val="000000"/>
                <w:sz w:val="18"/>
                <w:szCs w:val="18"/>
                <w:lang w:val="fi-FI"/>
              </w:rPr>
              <w:t>On</w:t>
            </w:r>
          </w:p>
        </w:tc>
      </w:tr>
      <w:tr w:rsidR="00A25C03" w:rsidRPr="003364AB" w14:paraId="7CF14ECB" w14:textId="77777777" w:rsidTr="00A25C03">
        <w:trPr>
          <w:trHeight w:val="255"/>
          <w:jc w:val="center"/>
        </w:trPr>
        <w:tc>
          <w:tcPr>
            <w:tcW w:w="1300" w:type="dxa"/>
            <w:tcBorders>
              <w:bottom w:val="single" w:sz="8" w:space="0" w:color="auto"/>
              <w:right w:val="single" w:sz="8" w:space="0" w:color="auto"/>
            </w:tcBorders>
            <w:shd w:val="clear" w:color="auto" w:fill="auto"/>
            <w:noWrap/>
            <w:vAlign w:val="center"/>
            <w:hideMark/>
          </w:tcPr>
          <w:p w14:paraId="0F1E8662"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p>
        </w:tc>
        <w:tc>
          <w:tcPr>
            <w:tcW w:w="1020" w:type="dxa"/>
            <w:tcBorders>
              <w:left w:val="single" w:sz="8" w:space="0" w:color="auto"/>
              <w:bottom w:val="single" w:sz="8" w:space="0" w:color="auto"/>
            </w:tcBorders>
            <w:shd w:val="clear" w:color="auto" w:fill="auto"/>
            <w:noWrap/>
            <w:vAlign w:val="center"/>
            <w:hideMark/>
          </w:tcPr>
          <w:p w14:paraId="21160E7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Y</w:t>
            </w:r>
          </w:p>
        </w:tc>
        <w:tc>
          <w:tcPr>
            <w:tcW w:w="1020" w:type="dxa"/>
            <w:tcBorders>
              <w:bottom w:val="single" w:sz="8" w:space="0" w:color="auto"/>
            </w:tcBorders>
            <w:shd w:val="clear" w:color="auto" w:fill="auto"/>
            <w:noWrap/>
            <w:vAlign w:val="center"/>
            <w:hideMark/>
          </w:tcPr>
          <w:p w14:paraId="66356276"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U</w:t>
            </w:r>
          </w:p>
        </w:tc>
        <w:tc>
          <w:tcPr>
            <w:tcW w:w="1020" w:type="dxa"/>
            <w:tcBorders>
              <w:bottom w:val="single" w:sz="8" w:space="0" w:color="auto"/>
              <w:right w:val="single" w:sz="8" w:space="0" w:color="auto"/>
            </w:tcBorders>
            <w:shd w:val="clear" w:color="auto" w:fill="auto"/>
            <w:noWrap/>
            <w:vAlign w:val="center"/>
            <w:hideMark/>
          </w:tcPr>
          <w:p w14:paraId="290F3F68"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lang w:val="fi-FI"/>
              </w:rPr>
              <w:t>V</w:t>
            </w:r>
          </w:p>
        </w:tc>
        <w:tc>
          <w:tcPr>
            <w:tcW w:w="1020" w:type="dxa"/>
            <w:tcBorders>
              <w:left w:val="single" w:sz="8" w:space="0" w:color="auto"/>
              <w:bottom w:val="single" w:sz="8" w:space="0" w:color="auto"/>
            </w:tcBorders>
            <w:shd w:val="clear" w:color="auto" w:fill="auto"/>
            <w:noWrap/>
            <w:vAlign w:val="center"/>
            <w:hideMark/>
          </w:tcPr>
          <w:p w14:paraId="490039E5"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EncTime</w:t>
            </w:r>
            <w:proofErr w:type="spellEnd"/>
          </w:p>
        </w:tc>
        <w:tc>
          <w:tcPr>
            <w:tcW w:w="1020" w:type="dxa"/>
            <w:tcBorders>
              <w:bottom w:val="single" w:sz="8" w:space="0" w:color="auto"/>
            </w:tcBorders>
            <w:shd w:val="clear" w:color="auto" w:fill="auto"/>
            <w:noWrap/>
            <w:vAlign w:val="center"/>
            <w:hideMark/>
          </w:tcPr>
          <w:p w14:paraId="28B9DA1D" w14:textId="77777777" w:rsidR="00A25C03" w:rsidRPr="003364AB" w:rsidRDefault="00A25C03" w:rsidP="00B34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proofErr w:type="spellStart"/>
            <w:r>
              <w:rPr>
                <w:rFonts w:ascii="Arial" w:hAnsi="Arial" w:cs="Arial"/>
                <w:color w:val="000000"/>
                <w:sz w:val="18"/>
                <w:szCs w:val="18"/>
                <w:lang w:val="fi-FI"/>
              </w:rPr>
              <w:t>DecTime</w:t>
            </w:r>
            <w:proofErr w:type="spellEnd"/>
          </w:p>
        </w:tc>
      </w:tr>
      <w:tr w:rsidR="00A25C03" w:rsidRPr="003364AB" w14:paraId="46E10551" w14:textId="77777777" w:rsidTr="00A25C03">
        <w:trPr>
          <w:trHeight w:val="255"/>
          <w:jc w:val="center"/>
        </w:trPr>
        <w:tc>
          <w:tcPr>
            <w:tcW w:w="1300" w:type="dxa"/>
            <w:tcBorders>
              <w:top w:val="single" w:sz="8" w:space="0" w:color="auto"/>
              <w:right w:val="single" w:sz="8" w:space="0" w:color="auto"/>
            </w:tcBorders>
            <w:shd w:val="clear" w:color="auto" w:fill="auto"/>
            <w:noWrap/>
            <w:vAlign w:val="center"/>
            <w:hideMark/>
          </w:tcPr>
          <w:p w14:paraId="5068ADCB"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AI</w:t>
            </w:r>
            <w:r w:rsidRPr="003364AB">
              <w:rPr>
                <w:rFonts w:ascii="Arial" w:hAnsi="Arial" w:cs="Arial"/>
                <w:b/>
                <w:bCs/>
                <w:color w:val="000000"/>
                <w:sz w:val="18"/>
                <w:szCs w:val="18"/>
                <w:lang w:val="fi-FI"/>
              </w:rPr>
              <w:t xml:space="preserve"> </w:t>
            </w:r>
          </w:p>
        </w:tc>
        <w:tc>
          <w:tcPr>
            <w:tcW w:w="1020" w:type="dxa"/>
            <w:tcBorders>
              <w:top w:val="single" w:sz="8" w:space="0" w:color="auto"/>
              <w:left w:val="single" w:sz="8" w:space="0" w:color="auto"/>
            </w:tcBorders>
            <w:shd w:val="clear" w:color="auto" w:fill="auto"/>
            <w:noWrap/>
            <w:vAlign w:val="center"/>
            <w:hideMark/>
          </w:tcPr>
          <w:p w14:paraId="5AE01BE3" w14:textId="216FB60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-1.61 %</w:t>
            </w:r>
          </w:p>
        </w:tc>
        <w:tc>
          <w:tcPr>
            <w:tcW w:w="1020" w:type="dxa"/>
            <w:tcBorders>
              <w:top w:val="single" w:sz="8" w:space="0" w:color="auto"/>
            </w:tcBorders>
            <w:shd w:val="clear" w:color="auto" w:fill="auto"/>
            <w:noWrap/>
            <w:vAlign w:val="center"/>
            <w:hideMark/>
          </w:tcPr>
          <w:p w14:paraId="629AB6D1" w14:textId="533E7791"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-2.11 %</w:t>
            </w:r>
          </w:p>
        </w:tc>
        <w:tc>
          <w:tcPr>
            <w:tcW w:w="1020" w:type="dxa"/>
            <w:tcBorders>
              <w:top w:val="single" w:sz="8" w:space="0" w:color="auto"/>
              <w:right w:val="single" w:sz="8" w:space="0" w:color="auto"/>
            </w:tcBorders>
            <w:shd w:val="clear" w:color="auto" w:fill="auto"/>
            <w:noWrap/>
            <w:vAlign w:val="center"/>
            <w:hideMark/>
          </w:tcPr>
          <w:p w14:paraId="64646A95" w14:textId="5E07302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-2.12 %</w:t>
            </w:r>
          </w:p>
        </w:tc>
        <w:tc>
          <w:tcPr>
            <w:tcW w:w="1020" w:type="dxa"/>
            <w:tcBorders>
              <w:top w:val="single" w:sz="8" w:space="0" w:color="auto"/>
              <w:left w:val="single" w:sz="8" w:space="0" w:color="auto"/>
            </w:tcBorders>
            <w:shd w:val="clear" w:color="auto" w:fill="auto"/>
            <w:noWrap/>
            <w:vAlign w:val="center"/>
            <w:hideMark/>
          </w:tcPr>
          <w:p w14:paraId="7B59BD3A" w14:textId="482255C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101 %</w:t>
            </w:r>
          </w:p>
        </w:tc>
        <w:tc>
          <w:tcPr>
            <w:tcW w:w="1020" w:type="dxa"/>
            <w:tcBorders>
              <w:top w:val="single" w:sz="8" w:space="0" w:color="auto"/>
            </w:tcBorders>
            <w:shd w:val="clear" w:color="auto" w:fill="auto"/>
            <w:noWrap/>
            <w:vAlign w:val="center"/>
            <w:hideMark/>
          </w:tcPr>
          <w:p w14:paraId="3CBD57E0" w14:textId="43D381A0"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111 %</w:t>
            </w:r>
          </w:p>
        </w:tc>
      </w:tr>
      <w:tr w:rsidR="00A25C03" w:rsidRPr="003364AB" w14:paraId="01148DD8" w14:textId="77777777" w:rsidTr="00A25C03">
        <w:trPr>
          <w:trHeight w:val="255"/>
          <w:jc w:val="center"/>
        </w:trPr>
        <w:tc>
          <w:tcPr>
            <w:tcW w:w="1300" w:type="dxa"/>
            <w:tcBorders>
              <w:right w:val="single" w:sz="8" w:space="0" w:color="auto"/>
            </w:tcBorders>
            <w:shd w:val="clear" w:color="auto" w:fill="auto"/>
            <w:noWrap/>
            <w:vAlign w:val="center"/>
            <w:hideMark/>
          </w:tcPr>
          <w:p w14:paraId="4195BF34"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RA</w:t>
            </w:r>
          </w:p>
        </w:tc>
        <w:tc>
          <w:tcPr>
            <w:tcW w:w="1020" w:type="dxa"/>
            <w:tcBorders>
              <w:left w:val="single" w:sz="8" w:space="0" w:color="auto"/>
            </w:tcBorders>
            <w:shd w:val="clear" w:color="auto" w:fill="auto"/>
            <w:noWrap/>
            <w:vAlign w:val="center"/>
            <w:hideMark/>
          </w:tcPr>
          <w:p w14:paraId="28D5125F" w14:textId="5EFC40A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-0.71 %</w:t>
            </w:r>
          </w:p>
        </w:tc>
        <w:tc>
          <w:tcPr>
            <w:tcW w:w="1020" w:type="dxa"/>
            <w:shd w:val="clear" w:color="auto" w:fill="auto"/>
            <w:noWrap/>
            <w:vAlign w:val="center"/>
            <w:hideMark/>
          </w:tcPr>
          <w:p w14:paraId="112E903F" w14:textId="7F120E5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-0.81 %</w:t>
            </w:r>
          </w:p>
        </w:tc>
        <w:tc>
          <w:tcPr>
            <w:tcW w:w="1020" w:type="dxa"/>
            <w:tcBorders>
              <w:right w:val="single" w:sz="8" w:space="0" w:color="auto"/>
            </w:tcBorders>
            <w:shd w:val="clear" w:color="auto" w:fill="auto"/>
            <w:noWrap/>
            <w:vAlign w:val="center"/>
            <w:hideMark/>
          </w:tcPr>
          <w:p w14:paraId="42606A2C" w14:textId="7630B1C9"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-0.84 %</w:t>
            </w:r>
          </w:p>
        </w:tc>
        <w:tc>
          <w:tcPr>
            <w:tcW w:w="1020" w:type="dxa"/>
            <w:tcBorders>
              <w:left w:val="single" w:sz="8" w:space="0" w:color="auto"/>
            </w:tcBorders>
            <w:shd w:val="clear" w:color="auto" w:fill="auto"/>
            <w:noWrap/>
            <w:vAlign w:val="center"/>
            <w:hideMark/>
          </w:tcPr>
          <w:p w14:paraId="07D5F70D" w14:textId="2F444CD1"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c>
          <w:tcPr>
            <w:tcW w:w="1020" w:type="dxa"/>
            <w:shd w:val="clear" w:color="auto" w:fill="auto"/>
            <w:noWrap/>
            <w:vAlign w:val="center"/>
            <w:hideMark/>
          </w:tcPr>
          <w:p w14:paraId="367351C4" w14:textId="6A43B4A8"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102 %</w:t>
            </w:r>
          </w:p>
        </w:tc>
      </w:tr>
      <w:tr w:rsidR="00A25C03" w:rsidRPr="003364AB" w14:paraId="1EAF4E8A" w14:textId="77777777" w:rsidTr="00A25C03">
        <w:trPr>
          <w:trHeight w:val="255"/>
          <w:jc w:val="center"/>
        </w:trPr>
        <w:tc>
          <w:tcPr>
            <w:tcW w:w="1300" w:type="dxa"/>
            <w:tcBorders>
              <w:right w:val="single" w:sz="8" w:space="0" w:color="auto"/>
            </w:tcBorders>
            <w:shd w:val="clear" w:color="auto" w:fill="auto"/>
            <w:noWrap/>
            <w:vAlign w:val="center"/>
            <w:hideMark/>
          </w:tcPr>
          <w:p w14:paraId="0C924F72" w14:textId="77777777"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i-FI"/>
              </w:rPr>
            </w:pPr>
            <w:r>
              <w:rPr>
                <w:rFonts w:ascii="Arial" w:hAnsi="Arial" w:cs="Arial"/>
                <w:b/>
                <w:bCs/>
                <w:color w:val="000000"/>
                <w:sz w:val="18"/>
                <w:szCs w:val="18"/>
                <w:lang w:val="fi-FI"/>
              </w:rPr>
              <w:t>LD-B</w:t>
            </w:r>
          </w:p>
        </w:tc>
        <w:tc>
          <w:tcPr>
            <w:tcW w:w="1020" w:type="dxa"/>
            <w:tcBorders>
              <w:left w:val="single" w:sz="8" w:space="0" w:color="auto"/>
            </w:tcBorders>
            <w:shd w:val="clear" w:color="auto" w:fill="auto"/>
            <w:noWrap/>
            <w:vAlign w:val="center"/>
            <w:hideMark/>
          </w:tcPr>
          <w:p w14:paraId="63FE6FD3" w14:textId="669BC6E3"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-0.14 %</w:t>
            </w:r>
          </w:p>
        </w:tc>
        <w:tc>
          <w:tcPr>
            <w:tcW w:w="1020" w:type="dxa"/>
            <w:shd w:val="clear" w:color="auto" w:fill="auto"/>
            <w:noWrap/>
            <w:vAlign w:val="center"/>
            <w:hideMark/>
          </w:tcPr>
          <w:p w14:paraId="3314EBD3" w14:textId="35EBBF3C"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-0.02 %</w:t>
            </w:r>
          </w:p>
        </w:tc>
        <w:tc>
          <w:tcPr>
            <w:tcW w:w="1020" w:type="dxa"/>
            <w:tcBorders>
              <w:right w:val="single" w:sz="8" w:space="0" w:color="auto"/>
            </w:tcBorders>
            <w:shd w:val="clear" w:color="auto" w:fill="auto"/>
            <w:noWrap/>
            <w:vAlign w:val="center"/>
            <w:hideMark/>
          </w:tcPr>
          <w:p w14:paraId="44A7CAAE" w14:textId="13A72A8E"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fi-FI"/>
              </w:rPr>
            </w:pPr>
            <w:r>
              <w:rPr>
                <w:rFonts w:ascii="Arial" w:hAnsi="Arial" w:cs="Arial"/>
                <w:color w:val="000000"/>
                <w:sz w:val="18"/>
                <w:szCs w:val="18"/>
              </w:rPr>
              <w:t>-0.33 %</w:t>
            </w:r>
          </w:p>
        </w:tc>
        <w:tc>
          <w:tcPr>
            <w:tcW w:w="1020" w:type="dxa"/>
            <w:tcBorders>
              <w:left w:val="single" w:sz="8" w:space="0" w:color="auto"/>
            </w:tcBorders>
            <w:shd w:val="clear" w:color="auto" w:fill="auto"/>
            <w:noWrap/>
            <w:vAlign w:val="center"/>
            <w:hideMark/>
          </w:tcPr>
          <w:p w14:paraId="7417448F" w14:textId="2E5612B8"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c>
          <w:tcPr>
            <w:tcW w:w="1020" w:type="dxa"/>
            <w:shd w:val="clear" w:color="auto" w:fill="auto"/>
            <w:noWrap/>
            <w:vAlign w:val="center"/>
            <w:hideMark/>
          </w:tcPr>
          <w:p w14:paraId="3BAE0980" w14:textId="3718FBDB" w:rsidR="00A25C03" w:rsidRPr="003364AB" w:rsidRDefault="00A25C03" w:rsidP="00A25C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i-FI"/>
              </w:rPr>
            </w:pPr>
            <w:r>
              <w:rPr>
                <w:rFonts w:ascii="Arial" w:hAnsi="Arial" w:cs="Arial"/>
                <w:color w:val="000000"/>
                <w:sz w:val="18"/>
                <w:szCs w:val="18"/>
              </w:rPr>
              <w:t>100 %</w:t>
            </w:r>
          </w:p>
        </w:tc>
      </w:tr>
    </w:tbl>
    <w:p w14:paraId="506AC25F" w14:textId="77777777" w:rsidR="00ED0EFD" w:rsidRPr="00A25C03" w:rsidRDefault="00ED0EFD" w:rsidP="00A25C03"/>
    <w:p w14:paraId="4700667E" w14:textId="6E0A024A" w:rsidR="00AA2BC2" w:rsidRDefault="006B0A5F" w:rsidP="006B0A5F">
      <w:pPr>
        <w:pStyle w:val="Heading2"/>
      </w:pPr>
      <w:r>
        <w:t>More configurations</w:t>
      </w:r>
    </w:p>
    <w:p w14:paraId="05AE9D19" w14:textId="4D11F915" w:rsidR="00CB749D" w:rsidRDefault="00ED0EFD" w:rsidP="003758B2">
      <w:r>
        <w:t xml:space="preserve">The </w:t>
      </w:r>
      <w:r w:rsidR="00CB749D">
        <w:t>table below</w:t>
      </w:r>
      <w:r>
        <w:t xml:space="preserve"> provides a summary of the following tests</w:t>
      </w:r>
      <w:r w:rsidR="00CB749D">
        <w:t>:</w:t>
      </w:r>
    </w:p>
    <w:p w14:paraId="40079145" w14:textId="5B3248C8" w:rsidR="00350695" w:rsidRDefault="00CB749D" w:rsidP="00350695">
      <w:pPr>
        <w:pStyle w:val="ListParagraph"/>
        <w:numPr>
          <w:ilvl w:val="0"/>
          <w:numId w:val="13"/>
        </w:numPr>
      </w:pPr>
      <w:r>
        <w:t>Test 1</w:t>
      </w:r>
      <w:r w:rsidR="00350695">
        <w:t xml:space="preserve">: MTS is </w:t>
      </w:r>
      <w:r w:rsidR="00350695" w:rsidRPr="00350695">
        <w:rPr>
          <w:b/>
        </w:rPr>
        <w:t>off</w:t>
      </w:r>
      <w:r w:rsidR="00350695">
        <w:t xml:space="preserve"> for both anchor and test</w:t>
      </w:r>
      <w:r>
        <w:t>; shape adaptive transform selection is used for the test (results of CE6.3.1b)</w:t>
      </w:r>
    </w:p>
    <w:p w14:paraId="34394C88" w14:textId="1D1C5DE7" w:rsidR="00350695" w:rsidRDefault="00CB749D" w:rsidP="00350695">
      <w:pPr>
        <w:pStyle w:val="ListParagraph"/>
        <w:numPr>
          <w:ilvl w:val="0"/>
          <w:numId w:val="13"/>
        </w:numPr>
      </w:pPr>
      <w:r>
        <w:t>Test 2</w:t>
      </w:r>
      <w:r w:rsidR="00350695">
        <w:t xml:space="preserve">: </w:t>
      </w:r>
      <w:r>
        <w:t xml:space="preserve">2-mode </w:t>
      </w:r>
      <w:r w:rsidR="00350695">
        <w:t>MTS is</w:t>
      </w:r>
      <w:r>
        <w:t xml:space="preserve"> used </w:t>
      </w:r>
      <w:r w:rsidRPr="00CB749D">
        <w:rPr>
          <w:b/>
        </w:rPr>
        <w:t>with</w:t>
      </w:r>
      <w:r>
        <w:t xml:space="preserve"> shape adaptive transform selection (CTC anchor)</w:t>
      </w:r>
    </w:p>
    <w:p w14:paraId="22B29BC2" w14:textId="1C10EB54" w:rsidR="00350695" w:rsidRDefault="00CB749D" w:rsidP="00350695">
      <w:pPr>
        <w:pStyle w:val="ListParagraph"/>
        <w:numPr>
          <w:ilvl w:val="0"/>
          <w:numId w:val="13"/>
        </w:numPr>
      </w:pPr>
      <w:r>
        <w:t xml:space="preserve">Test 3: 2-mode MTS is used </w:t>
      </w:r>
      <w:r w:rsidRPr="00CB749D">
        <w:rPr>
          <w:b/>
        </w:rPr>
        <w:t>without</w:t>
      </w:r>
      <w:r>
        <w:t xml:space="preserve"> shape adaptive transform selection (CTC anchor)</w:t>
      </w:r>
    </w:p>
    <w:p w14:paraId="5020A6AB" w14:textId="42DB37B4" w:rsidR="00995B54" w:rsidRDefault="00995B54" w:rsidP="00350695">
      <w:pPr>
        <w:pStyle w:val="ListParagraph"/>
        <w:numPr>
          <w:ilvl w:val="0"/>
          <w:numId w:val="13"/>
        </w:numPr>
      </w:pPr>
      <w:r>
        <w:t xml:space="preserve">Test 6: same as Test 2, but allowing also </w:t>
      </w:r>
      <w:r w:rsidRPr="00995B54">
        <w:rPr>
          <w:b/>
        </w:rPr>
        <w:t>TT splits</w:t>
      </w:r>
      <w:r>
        <w:t xml:space="preserve"> for 64x64 CUs in Intra slices</w:t>
      </w:r>
    </w:p>
    <w:p w14:paraId="41C091C9" w14:textId="1DEC434A" w:rsidR="00995B54" w:rsidRDefault="00995B54" w:rsidP="00995B54">
      <w:pPr>
        <w:pStyle w:val="ListParagraph"/>
        <w:numPr>
          <w:ilvl w:val="0"/>
          <w:numId w:val="13"/>
        </w:numPr>
      </w:pPr>
      <w:r>
        <w:t xml:space="preserve">Test 7: same as Test 3, but allowing also </w:t>
      </w:r>
      <w:r w:rsidRPr="00995B54">
        <w:rPr>
          <w:b/>
        </w:rPr>
        <w:t>TT splits</w:t>
      </w:r>
      <w:r>
        <w:t xml:space="preserve"> for 64x64 CUs in Intra slices</w:t>
      </w:r>
    </w:p>
    <w:p w14:paraId="1A620161" w14:textId="1AC1DEC4" w:rsidR="00995B54" w:rsidRDefault="00995B54" w:rsidP="00995B54">
      <w:pPr>
        <w:pStyle w:val="ListParagraph"/>
        <w:numPr>
          <w:ilvl w:val="0"/>
          <w:numId w:val="13"/>
        </w:numPr>
      </w:pPr>
      <w:r>
        <w:t xml:space="preserve">Test 8: same as Test 2, but allowing also </w:t>
      </w:r>
      <w:r w:rsidRPr="00995B54">
        <w:rPr>
          <w:b/>
        </w:rPr>
        <w:t>TT and BT splits</w:t>
      </w:r>
      <w:r>
        <w:t xml:space="preserve"> for 64x64 CUs in Intra slices</w:t>
      </w:r>
    </w:p>
    <w:p w14:paraId="6EF4D5F2" w14:textId="24856263" w:rsidR="00995B54" w:rsidRDefault="00995B54" w:rsidP="00414D98">
      <w:pPr>
        <w:pStyle w:val="ListParagraph"/>
        <w:numPr>
          <w:ilvl w:val="0"/>
          <w:numId w:val="13"/>
        </w:numPr>
      </w:pPr>
      <w:r>
        <w:t xml:space="preserve">Test 9: same as Test 3, but allowing also </w:t>
      </w:r>
      <w:r w:rsidRPr="00995B54">
        <w:rPr>
          <w:b/>
        </w:rPr>
        <w:t>TT and BT splits</w:t>
      </w:r>
      <w:r>
        <w:t xml:space="preserve"> for 64x64 CUs in Intra slices</w:t>
      </w:r>
    </w:p>
    <w:p w14:paraId="7E447327" w14:textId="2F81B734" w:rsidR="003758B2" w:rsidRDefault="00990178" w:rsidP="003758B2">
      <w:r>
        <w:t>Full results and additional r</w:t>
      </w:r>
      <w:r w:rsidR="00C61F09">
        <w:t xml:space="preserve">esults for tests </w:t>
      </w:r>
      <w:r>
        <w:t xml:space="preserve">4 and 5 </w:t>
      </w:r>
      <w:r w:rsidR="00C61F09">
        <w:t>with “Inter MTS” enabled (EMT configuration parameter of VTM-3 set to 3) are provided as attached Excel documents.</w:t>
      </w:r>
    </w:p>
    <w:p w14:paraId="313D04D4" w14:textId="77777777" w:rsidR="00C61F09" w:rsidRPr="00337E2A" w:rsidRDefault="00C61F09" w:rsidP="003758B2"/>
    <w:tbl>
      <w:tblPr>
        <w:tblW w:w="9498" w:type="dxa"/>
        <w:jc w:val="center"/>
        <w:tblLook w:val="04A0" w:firstRow="1" w:lastRow="0" w:firstColumn="1" w:lastColumn="0" w:noHBand="0" w:noVBand="1"/>
      </w:tblPr>
      <w:tblGrid>
        <w:gridCol w:w="709"/>
        <w:gridCol w:w="851"/>
        <w:gridCol w:w="1134"/>
        <w:gridCol w:w="1134"/>
        <w:gridCol w:w="1134"/>
        <w:gridCol w:w="1134"/>
        <w:gridCol w:w="1134"/>
        <w:gridCol w:w="1134"/>
        <w:gridCol w:w="1134"/>
      </w:tblGrid>
      <w:tr w:rsidR="00517BFF" w:rsidRPr="00CB4AB9" w14:paraId="6A62BAA5" w14:textId="0DB70676" w:rsidTr="00517BFF">
        <w:trPr>
          <w:trHeight w:val="227"/>
          <w:jc w:val="center"/>
        </w:trPr>
        <w:tc>
          <w:tcPr>
            <w:tcW w:w="1560" w:type="dxa"/>
            <w:gridSpan w:val="2"/>
            <w:tcBorders>
              <w:left w:val="nil"/>
              <w:bottom w:val="double" w:sz="4" w:space="0" w:color="auto"/>
              <w:right w:val="single" w:sz="4" w:space="0" w:color="auto"/>
            </w:tcBorders>
            <w:shd w:val="clear" w:color="auto" w:fill="auto"/>
            <w:vAlign w:val="center"/>
          </w:tcPr>
          <w:p w14:paraId="6B5CB5BF" w14:textId="41D2BFC4" w:rsidR="00517BFF" w:rsidRPr="00CB4AB9" w:rsidRDefault="00517BFF" w:rsidP="00517BFF">
            <w:pPr>
              <w:spacing w:before="0"/>
              <w:jc w:val="center"/>
              <w:rPr>
                <w:color w:val="000000"/>
                <w:sz w:val="24"/>
                <w:szCs w:val="24"/>
              </w:rPr>
            </w:pPr>
            <w:r>
              <w:rPr>
                <w:color w:val="000000"/>
                <w:sz w:val="24"/>
                <w:szCs w:val="24"/>
              </w:rPr>
              <w:t>Test</w:t>
            </w:r>
          </w:p>
        </w:tc>
        <w:tc>
          <w:tcPr>
            <w:tcW w:w="1134" w:type="dxa"/>
            <w:tcBorders>
              <w:left w:val="nil"/>
              <w:bottom w:val="double" w:sz="4" w:space="0" w:color="auto"/>
              <w:right w:val="single" w:sz="4" w:space="0" w:color="auto"/>
            </w:tcBorders>
            <w:shd w:val="clear" w:color="auto" w:fill="auto"/>
            <w:noWrap/>
            <w:vAlign w:val="center"/>
            <w:hideMark/>
          </w:tcPr>
          <w:p w14:paraId="5EB554D3"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auto"/>
            <w:noWrap/>
            <w:vAlign w:val="center"/>
            <w:hideMark/>
          </w:tcPr>
          <w:p w14:paraId="6D8406FB" w14:textId="6DA9FF16" w:rsidR="00517BFF" w:rsidRPr="00CB4AB9" w:rsidRDefault="00517BFF" w:rsidP="00517BFF">
            <w:pPr>
              <w:spacing w:before="0"/>
              <w:jc w:val="center"/>
              <w:rPr>
                <w:color w:val="000000"/>
                <w:sz w:val="24"/>
                <w:szCs w:val="24"/>
              </w:rPr>
            </w:pPr>
            <w:r>
              <w:rPr>
                <w:color w:val="000000"/>
                <w:sz w:val="24"/>
                <w:szCs w:val="24"/>
              </w:rPr>
              <w:t>2</w:t>
            </w:r>
          </w:p>
        </w:tc>
        <w:tc>
          <w:tcPr>
            <w:tcW w:w="1134" w:type="dxa"/>
            <w:tcBorders>
              <w:left w:val="nil"/>
              <w:bottom w:val="double" w:sz="4" w:space="0" w:color="auto"/>
              <w:right w:val="single" w:sz="4" w:space="0" w:color="auto"/>
            </w:tcBorders>
            <w:shd w:val="clear" w:color="auto" w:fill="auto"/>
            <w:noWrap/>
            <w:vAlign w:val="center"/>
            <w:hideMark/>
          </w:tcPr>
          <w:p w14:paraId="7D0CAD56" w14:textId="37ADE6CB" w:rsidR="00517BFF" w:rsidRPr="00CB4AB9" w:rsidRDefault="00517BFF" w:rsidP="00517BFF">
            <w:pPr>
              <w:spacing w:before="0"/>
              <w:jc w:val="center"/>
              <w:rPr>
                <w:color w:val="000000"/>
                <w:sz w:val="24"/>
                <w:szCs w:val="24"/>
              </w:rPr>
            </w:pPr>
            <w:r>
              <w:rPr>
                <w:color w:val="000000"/>
                <w:sz w:val="24"/>
                <w:szCs w:val="24"/>
              </w:rPr>
              <w:t>3</w:t>
            </w:r>
          </w:p>
        </w:tc>
        <w:tc>
          <w:tcPr>
            <w:tcW w:w="1134" w:type="dxa"/>
            <w:tcBorders>
              <w:left w:val="single" w:sz="4" w:space="0" w:color="auto"/>
              <w:bottom w:val="double" w:sz="4" w:space="0" w:color="auto"/>
              <w:right w:val="single" w:sz="4" w:space="0" w:color="auto"/>
            </w:tcBorders>
          </w:tcPr>
          <w:p w14:paraId="070109B7" w14:textId="749D2954" w:rsidR="00517BFF" w:rsidRDefault="00517BFF" w:rsidP="00517BFF">
            <w:pPr>
              <w:spacing w:before="0"/>
              <w:jc w:val="center"/>
              <w:rPr>
                <w:color w:val="000000"/>
                <w:sz w:val="24"/>
                <w:szCs w:val="24"/>
              </w:rPr>
            </w:pPr>
            <w:r>
              <w:rPr>
                <w:color w:val="000000"/>
                <w:sz w:val="24"/>
                <w:szCs w:val="24"/>
              </w:rPr>
              <w:t>6</w:t>
            </w:r>
          </w:p>
        </w:tc>
        <w:tc>
          <w:tcPr>
            <w:tcW w:w="1134" w:type="dxa"/>
            <w:tcBorders>
              <w:left w:val="single" w:sz="4" w:space="0" w:color="auto"/>
              <w:bottom w:val="double" w:sz="4" w:space="0" w:color="auto"/>
              <w:right w:val="single" w:sz="4" w:space="0" w:color="auto"/>
            </w:tcBorders>
          </w:tcPr>
          <w:p w14:paraId="1D2D5C94" w14:textId="3F52DCB8" w:rsidR="00517BFF" w:rsidRDefault="00517BFF" w:rsidP="00517BFF">
            <w:pPr>
              <w:spacing w:before="0"/>
              <w:jc w:val="center"/>
              <w:rPr>
                <w:color w:val="000000"/>
                <w:sz w:val="24"/>
                <w:szCs w:val="24"/>
              </w:rPr>
            </w:pPr>
            <w:r>
              <w:rPr>
                <w:color w:val="000000"/>
                <w:sz w:val="24"/>
                <w:szCs w:val="24"/>
              </w:rPr>
              <w:t>7</w:t>
            </w:r>
          </w:p>
        </w:tc>
        <w:tc>
          <w:tcPr>
            <w:tcW w:w="1134" w:type="dxa"/>
            <w:tcBorders>
              <w:left w:val="single" w:sz="4" w:space="0" w:color="auto"/>
              <w:bottom w:val="double" w:sz="4" w:space="0" w:color="auto"/>
              <w:right w:val="single" w:sz="4" w:space="0" w:color="auto"/>
            </w:tcBorders>
          </w:tcPr>
          <w:p w14:paraId="7CCD1A26" w14:textId="4EF71046" w:rsidR="00517BFF" w:rsidRDefault="00517BFF" w:rsidP="00517BFF">
            <w:pPr>
              <w:spacing w:before="0"/>
              <w:jc w:val="center"/>
              <w:rPr>
                <w:color w:val="000000"/>
                <w:sz w:val="24"/>
                <w:szCs w:val="24"/>
              </w:rPr>
            </w:pPr>
            <w:r>
              <w:rPr>
                <w:color w:val="000000"/>
                <w:sz w:val="24"/>
                <w:szCs w:val="24"/>
              </w:rPr>
              <w:t>8</w:t>
            </w:r>
          </w:p>
        </w:tc>
        <w:tc>
          <w:tcPr>
            <w:tcW w:w="1134" w:type="dxa"/>
            <w:tcBorders>
              <w:left w:val="single" w:sz="4" w:space="0" w:color="auto"/>
              <w:bottom w:val="double" w:sz="4" w:space="0" w:color="auto"/>
            </w:tcBorders>
          </w:tcPr>
          <w:p w14:paraId="417FA267" w14:textId="3EF14321" w:rsidR="00517BFF" w:rsidRDefault="00517BFF" w:rsidP="00517BFF">
            <w:pPr>
              <w:spacing w:before="0"/>
              <w:jc w:val="center"/>
              <w:rPr>
                <w:color w:val="000000"/>
                <w:sz w:val="24"/>
                <w:szCs w:val="24"/>
              </w:rPr>
            </w:pPr>
            <w:r>
              <w:rPr>
                <w:color w:val="000000"/>
                <w:sz w:val="24"/>
                <w:szCs w:val="24"/>
              </w:rPr>
              <w:t>9</w:t>
            </w:r>
          </w:p>
        </w:tc>
      </w:tr>
      <w:tr w:rsidR="00517BFF" w:rsidRPr="00CB4AB9" w14:paraId="04F9A775" w14:textId="58861279" w:rsidTr="00517BFF">
        <w:trPr>
          <w:trHeight w:val="227"/>
          <w:jc w:val="center"/>
        </w:trPr>
        <w:tc>
          <w:tcPr>
            <w:tcW w:w="1560" w:type="dxa"/>
            <w:gridSpan w:val="2"/>
            <w:tcBorders>
              <w:left w:val="nil"/>
              <w:bottom w:val="double" w:sz="4" w:space="0" w:color="auto"/>
              <w:right w:val="single" w:sz="4" w:space="0" w:color="auto"/>
            </w:tcBorders>
            <w:shd w:val="clear" w:color="auto" w:fill="BDD6EE" w:themeFill="accent5" w:themeFillTint="66"/>
            <w:vAlign w:val="center"/>
          </w:tcPr>
          <w:p w14:paraId="757C612A" w14:textId="77777777" w:rsidR="00517BFF" w:rsidRPr="00CB4AB9" w:rsidRDefault="00517BFF" w:rsidP="00517BFF">
            <w:pPr>
              <w:spacing w:before="0"/>
              <w:jc w:val="center"/>
              <w:rPr>
                <w:color w:val="000000"/>
                <w:sz w:val="24"/>
                <w:szCs w:val="24"/>
              </w:rPr>
            </w:pPr>
            <w:r w:rsidRPr="00CB4AB9">
              <w:rPr>
                <w:color w:val="000000"/>
                <w:sz w:val="24"/>
                <w:szCs w:val="24"/>
              </w:rPr>
              <w:t>MTS / EMT</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FA87C79" w14:textId="77777777" w:rsidR="00517BFF" w:rsidRPr="00CB4AB9" w:rsidRDefault="00517BFF" w:rsidP="00517BFF">
            <w:pPr>
              <w:spacing w:before="0"/>
              <w:jc w:val="center"/>
              <w:rPr>
                <w:color w:val="000000"/>
                <w:sz w:val="24"/>
                <w:szCs w:val="24"/>
              </w:rPr>
            </w:pPr>
            <w:r w:rsidRPr="00CB4AB9">
              <w:rPr>
                <w:color w:val="000000"/>
                <w:sz w:val="24"/>
                <w:szCs w:val="24"/>
              </w:rPr>
              <w:t>0</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3DBC0AF2" w14:textId="77777777" w:rsidR="00517BFF" w:rsidRPr="00CB4AB9" w:rsidRDefault="00517BFF" w:rsidP="00517BFF">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right w:val="single" w:sz="4" w:space="0" w:color="auto"/>
            </w:tcBorders>
            <w:shd w:val="clear" w:color="auto" w:fill="BDD6EE" w:themeFill="accent5" w:themeFillTint="66"/>
            <w:noWrap/>
            <w:vAlign w:val="center"/>
            <w:hideMark/>
          </w:tcPr>
          <w:p w14:paraId="71FCA959"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67BCDDB5" w14:textId="48A91A23"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3093D3F6" w14:textId="1A5C7FB1"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BDD6EE" w:themeFill="accent5" w:themeFillTint="66"/>
          </w:tcPr>
          <w:p w14:paraId="0320D946" w14:textId="699B6E02"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tcBorders>
            <w:shd w:val="clear" w:color="auto" w:fill="BDD6EE" w:themeFill="accent5" w:themeFillTint="66"/>
          </w:tcPr>
          <w:p w14:paraId="2A7F899E" w14:textId="0AD83239" w:rsidR="00517BFF" w:rsidRDefault="00517BFF" w:rsidP="00517BFF">
            <w:pPr>
              <w:spacing w:before="0"/>
              <w:jc w:val="center"/>
              <w:rPr>
                <w:color w:val="000000"/>
                <w:sz w:val="24"/>
                <w:szCs w:val="24"/>
              </w:rPr>
            </w:pPr>
            <w:r>
              <w:rPr>
                <w:color w:val="000000"/>
                <w:sz w:val="24"/>
                <w:szCs w:val="24"/>
              </w:rPr>
              <w:t>1</w:t>
            </w:r>
          </w:p>
        </w:tc>
      </w:tr>
      <w:tr w:rsidR="00517BFF" w:rsidRPr="00CB4AB9" w14:paraId="786229F2" w14:textId="79CF4E2F" w:rsidTr="00517BFF">
        <w:trPr>
          <w:trHeight w:val="227"/>
          <w:jc w:val="center"/>
        </w:trPr>
        <w:tc>
          <w:tcPr>
            <w:tcW w:w="1560" w:type="dxa"/>
            <w:gridSpan w:val="2"/>
            <w:tcBorders>
              <w:left w:val="nil"/>
              <w:bottom w:val="double" w:sz="4" w:space="0" w:color="auto"/>
              <w:right w:val="single" w:sz="4" w:space="0" w:color="auto"/>
            </w:tcBorders>
            <w:shd w:val="clear" w:color="auto" w:fill="DEEAF6" w:themeFill="accent5" w:themeFillTint="33"/>
            <w:vAlign w:val="center"/>
          </w:tcPr>
          <w:p w14:paraId="182B5F59" w14:textId="3C04A2E7" w:rsidR="00517BFF" w:rsidRPr="00CB4AB9" w:rsidRDefault="00517BFF" w:rsidP="00517BFF">
            <w:pPr>
              <w:spacing w:before="0"/>
              <w:jc w:val="center"/>
              <w:rPr>
                <w:color w:val="000000"/>
                <w:sz w:val="24"/>
                <w:szCs w:val="24"/>
              </w:rPr>
            </w:pPr>
            <w:r>
              <w:rPr>
                <w:color w:val="000000"/>
                <w:sz w:val="24"/>
                <w:szCs w:val="24"/>
              </w:rPr>
              <w:t>ShapeAdapt</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52F5950D" w14:textId="77777777" w:rsidR="00517BFF" w:rsidRPr="00CB4AB9" w:rsidRDefault="00517BFF" w:rsidP="00517BFF">
            <w:pPr>
              <w:spacing w:before="0"/>
              <w:jc w:val="center"/>
              <w:rPr>
                <w:color w:val="000000"/>
                <w:sz w:val="24"/>
                <w:szCs w:val="24"/>
              </w:rPr>
            </w:pPr>
            <w:r>
              <w:rPr>
                <w:color w:val="000000"/>
                <w:sz w:val="24"/>
                <w:szCs w:val="24"/>
              </w:rPr>
              <w:t>1</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3263E4A5" w14:textId="77777777" w:rsidR="00517BFF" w:rsidRPr="00CB4AB9" w:rsidRDefault="00517BFF" w:rsidP="00517BFF">
            <w:pPr>
              <w:spacing w:before="0"/>
              <w:jc w:val="center"/>
              <w:rPr>
                <w:color w:val="000000"/>
                <w:sz w:val="24"/>
                <w:szCs w:val="24"/>
              </w:rPr>
            </w:pPr>
            <w:r w:rsidRPr="00CB4AB9">
              <w:rPr>
                <w:color w:val="000000"/>
                <w:sz w:val="24"/>
                <w:szCs w:val="24"/>
              </w:rPr>
              <w:t>1</w:t>
            </w:r>
          </w:p>
        </w:tc>
        <w:tc>
          <w:tcPr>
            <w:tcW w:w="1134" w:type="dxa"/>
            <w:tcBorders>
              <w:left w:val="nil"/>
              <w:bottom w:val="double" w:sz="4" w:space="0" w:color="auto"/>
              <w:right w:val="single" w:sz="4" w:space="0" w:color="auto"/>
            </w:tcBorders>
            <w:shd w:val="clear" w:color="auto" w:fill="DEEAF6" w:themeFill="accent5" w:themeFillTint="33"/>
            <w:noWrap/>
            <w:vAlign w:val="center"/>
            <w:hideMark/>
          </w:tcPr>
          <w:p w14:paraId="3D476E60" w14:textId="77777777" w:rsidR="00517BFF" w:rsidRPr="00CB4AB9" w:rsidRDefault="00517BFF" w:rsidP="00517BFF">
            <w:pPr>
              <w:spacing w:before="0"/>
              <w:jc w:val="center"/>
              <w:rPr>
                <w:color w:val="000000"/>
                <w:sz w:val="24"/>
                <w:szCs w:val="24"/>
              </w:rPr>
            </w:pPr>
            <w:r>
              <w:rPr>
                <w:color w:val="000000"/>
                <w:sz w:val="24"/>
                <w:szCs w:val="24"/>
              </w:rPr>
              <w:t>0</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31F11AC4" w14:textId="230B72F9"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0D9991CC" w14:textId="09469220" w:rsidR="00517BFF" w:rsidRDefault="00517BFF" w:rsidP="00517BFF">
            <w:pPr>
              <w:spacing w:before="0"/>
              <w:jc w:val="center"/>
              <w:rPr>
                <w:color w:val="000000"/>
                <w:sz w:val="24"/>
                <w:szCs w:val="24"/>
              </w:rPr>
            </w:pPr>
            <w:r>
              <w:rPr>
                <w:color w:val="000000"/>
                <w:sz w:val="24"/>
                <w:szCs w:val="24"/>
              </w:rPr>
              <w:t>0</w:t>
            </w:r>
          </w:p>
        </w:tc>
        <w:tc>
          <w:tcPr>
            <w:tcW w:w="1134" w:type="dxa"/>
            <w:tcBorders>
              <w:left w:val="single" w:sz="4" w:space="0" w:color="auto"/>
              <w:bottom w:val="double" w:sz="4" w:space="0" w:color="auto"/>
              <w:right w:val="single" w:sz="4" w:space="0" w:color="auto"/>
            </w:tcBorders>
            <w:shd w:val="clear" w:color="auto" w:fill="DEEAF6" w:themeFill="accent5" w:themeFillTint="33"/>
          </w:tcPr>
          <w:p w14:paraId="0202ECB5" w14:textId="73609D07" w:rsidR="00517BFF" w:rsidRDefault="00517BFF" w:rsidP="00517BFF">
            <w:pPr>
              <w:spacing w:before="0"/>
              <w:jc w:val="center"/>
              <w:rPr>
                <w:color w:val="000000"/>
                <w:sz w:val="24"/>
                <w:szCs w:val="24"/>
              </w:rPr>
            </w:pPr>
            <w:r>
              <w:rPr>
                <w:color w:val="000000"/>
                <w:sz w:val="24"/>
                <w:szCs w:val="24"/>
              </w:rPr>
              <w:t>1</w:t>
            </w:r>
          </w:p>
        </w:tc>
        <w:tc>
          <w:tcPr>
            <w:tcW w:w="1134" w:type="dxa"/>
            <w:tcBorders>
              <w:left w:val="single" w:sz="4" w:space="0" w:color="auto"/>
              <w:bottom w:val="double" w:sz="4" w:space="0" w:color="auto"/>
            </w:tcBorders>
            <w:shd w:val="clear" w:color="auto" w:fill="DEEAF6" w:themeFill="accent5" w:themeFillTint="33"/>
          </w:tcPr>
          <w:p w14:paraId="20F74E79" w14:textId="5C7519B7" w:rsidR="00517BFF" w:rsidRDefault="00517BFF" w:rsidP="00517BFF">
            <w:pPr>
              <w:spacing w:before="0"/>
              <w:jc w:val="center"/>
              <w:rPr>
                <w:color w:val="000000"/>
                <w:sz w:val="24"/>
                <w:szCs w:val="24"/>
              </w:rPr>
            </w:pPr>
            <w:r>
              <w:rPr>
                <w:color w:val="000000"/>
                <w:sz w:val="24"/>
                <w:szCs w:val="24"/>
              </w:rPr>
              <w:t>0</w:t>
            </w:r>
          </w:p>
        </w:tc>
      </w:tr>
      <w:tr w:rsidR="00517BFF" w:rsidRPr="00CB4AB9" w14:paraId="10B35BFC" w14:textId="4A8A32ED" w:rsidTr="00517BFF">
        <w:trPr>
          <w:trHeight w:val="227"/>
          <w:jc w:val="center"/>
        </w:trPr>
        <w:tc>
          <w:tcPr>
            <w:tcW w:w="1560" w:type="dxa"/>
            <w:gridSpan w:val="2"/>
            <w:tcBorders>
              <w:left w:val="nil"/>
              <w:bottom w:val="double" w:sz="4" w:space="0" w:color="auto"/>
              <w:right w:val="single" w:sz="4" w:space="0" w:color="auto"/>
            </w:tcBorders>
            <w:shd w:val="clear" w:color="auto" w:fill="E4F2FF"/>
            <w:vAlign w:val="center"/>
          </w:tcPr>
          <w:p w14:paraId="01423714" w14:textId="579BEAA3" w:rsidR="00517BFF" w:rsidRPr="00CB4AB9" w:rsidRDefault="00517BFF" w:rsidP="00517BFF">
            <w:pPr>
              <w:spacing w:before="0"/>
              <w:jc w:val="center"/>
              <w:rPr>
                <w:color w:val="000000"/>
                <w:sz w:val="24"/>
                <w:szCs w:val="24"/>
              </w:rPr>
            </w:pPr>
            <w:r>
              <w:rPr>
                <w:color w:val="000000"/>
                <w:sz w:val="24"/>
                <w:szCs w:val="24"/>
              </w:rPr>
              <w:t>64x64 I-split</w:t>
            </w:r>
          </w:p>
        </w:tc>
        <w:tc>
          <w:tcPr>
            <w:tcW w:w="1134" w:type="dxa"/>
            <w:tcBorders>
              <w:left w:val="nil"/>
              <w:bottom w:val="double" w:sz="4" w:space="0" w:color="auto"/>
              <w:right w:val="single" w:sz="4" w:space="0" w:color="auto"/>
            </w:tcBorders>
            <w:shd w:val="clear" w:color="auto" w:fill="E4F2FF"/>
            <w:noWrap/>
            <w:vAlign w:val="center"/>
            <w:hideMark/>
          </w:tcPr>
          <w:p w14:paraId="6447AD84" w14:textId="52E17369"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nil"/>
              <w:bottom w:val="double" w:sz="4" w:space="0" w:color="auto"/>
              <w:right w:val="single" w:sz="4" w:space="0" w:color="auto"/>
            </w:tcBorders>
            <w:shd w:val="clear" w:color="auto" w:fill="E4F2FF"/>
            <w:noWrap/>
            <w:vAlign w:val="center"/>
            <w:hideMark/>
          </w:tcPr>
          <w:p w14:paraId="2CD88416" w14:textId="6504BDA3"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nil"/>
              <w:bottom w:val="double" w:sz="4" w:space="0" w:color="auto"/>
              <w:right w:val="single" w:sz="4" w:space="0" w:color="auto"/>
            </w:tcBorders>
            <w:shd w:val="clear" w:color="auto" w:fill="E4F2FF"/>
            <w:noWrap/>
            <w:vAlign w:val="center"/>
            <w:hideMark/>
          </w:tcPr>
          <w:p w14:paraId="09500AD9" w14:textId="3AB2B75E" w:rsidR="00517BFF" w:rsidRPr="00CB4AB9" w:rsidRDefault="00517BFF" w:rsidP="00517BFF">
            <w:pPr>
              <w:spacing w:before="0"/>
              <w:jc w:val="center"/>
              <w:rPr>
                <w:color w:val="000000"/>
                <w:sz w:val="24"/>
                <w:szCs w:val="24"/>
              </w:rPr>
            </w:pPr>
            <w:r>
              <w:rPr>
                <w:color w:val="000000"/>
                <w:sz w:val="24"/>
                <w:szCs w:val="24"/>
              </w:rPr>
              <w:t>QT</w:t>
            </w:r>
          </w:p>
        </w:tc>
        <w:tc>
          <w:tcPr>
            <w:tcW w:w="1134" w:type="dxa"/>
            <w:tcBorders>
              <w:left w:val="single" w:sz="4" w:space="0" w:color="auto"/>
              <w:bottom w:val="double" w:sz="4" w:space="0" w:color="auto"/>
              <w:right w:val="single" w:sz="4" w:space="0" w:color="auto"/>
            </w:tcBorders>
            <w:shd w:val="clear" w:color="auto" w:fill="E4F2FF"/>
          </w:tcPr>
          <w:p w14:paraId="56B74092" w14:textId="35B734DF" w:rsidR="00517BFF" w:rsidRDefault="00517BFF" w:rsidP="00517BFF">
            <w:pPr>
              <w:spacing w:before="0"/>
              <w:jc w:val="center"/>
              <w:rPr>
                <w:color w:val="000000"/>
                <w:sz w:val="24"/>
                <w:szCs w:val="24"/>
              </w:rPr>
            </w:pPr>
            <w:r>
              <w:rPr>
                <w:color w:val="000000"/>
                <w:sz w:val="24"/>
                <w:szCs w:val="24"/>
              </w:rPr>
              <w:t>QT-TT</w:t>
            </w:r>
          </w:p>
        </w:tc>
        <w:tc>
          <w:tcPr>
            <w:tcW w:w="1134" w:type="dxa"/>
            <w:tcBorders>
              <w:left w:val="single" w:sz="4" w:space="0" w:color="auto"/>
              <w:bottom w:val="double" w:sz="4" w:space="0" w:color="auto"/>
              <w:right w:val="single" w:sz="4" w:space="0" w:color="auto"/>
            </w:tcBorders>
            <w:shd w:val="clear" w:color="auto" w:fill="E4F2FF"/>
          </w:tcPr>
          <w:p w14:paraId="22577A90" w14:textId="7C56F080" w:rsidR="00517BFF" w:rsidRDefault="00517BFF" w:rsidP="00517BFF">
            <w:pPr>
              <w:spacing w:before="0"/>
              <w:jc w:val="center"/>
              <w:rPr>
                <w:color w:val="000000"/>
                <w:sz w:val="24"/>
                <w:szCs w:val="24"/>
              </w:rPr>
            </w:pPr>
            <w:r>
              <w:rPr>
                <w:color w:val="000000"/>
                <w:sz w:val="24"/>
                <w:szCs w:val="24"/>
              </w:rPr>
              <w:t>QT-TT</w:t>
            </w:r>
          </w:p>
        </w:tc>
        <w:tc>
          <w:tcPr>
            <w:tcW w:w="1134" w:type="dxa"/>
            <w:tcBorders>
              <w:left w:val="single" w:sz="4" w:space="0" w:color="auto"/>
              <w:bottom w:val="double" w:sz="4" w:space="0" w:color="auto"/>
              <w:right w:val="single" w:sz="4" w:space="0" w:color="auto"/>
            </w:tcBorders>
            <w:shd w:val="clear" w:color="auto" w:fill="E4F2FF"/>
          </w:tcPr>
          <w:p w14:paraId="3124AA98" w14:textId="75B9A076" w:rsidR="00517BFF" w:rsidRDefault="00517BFF" w:rsidP="00517BFF">
            <w:pPr>
              <w:spacing w:before="0"/>
              <w:jc w:val="center"/>
              <w:rPr>
                <w:color w:val="000000"/>
                <w:sz w:val="24"/>
                <w:szCs w:val="24"/>
              </w:rPr>
            </w:pPr>
            <w:r>
              <w:rPr>
                <w:color w:val="000000"/>
                <w:sz w:val="24"/>
                <w:szCs w:val="24"/>
              </w:rPr>
              <w:t>QTBT</w:t>
            </w:r>
          </w:p>
        </w:tc>
        <w:tc>
          <w:tcPr>
            <w:tcW w:w="1134" w:type="dxa"/>
            <w:tcBorders>
              <w:left w:val="single" w:sz="4" w:space="0" w:color="auto"/>
              <w:bottom w:val="double" w:sz="4" w:space="0" w:color="auto"/>
            </w:tcBorders>
            <w:shd w:val="clear" w:color="auto" w:fill="E4F2FF"/>
          </w:tcPr>
          <w:p w14:paraId="32D08611" w14:textId="5A72D54A" w:rsidR="00517BFF" w:rsidRDefault="00517BFF" w:rsidP="00517BFF">
            <w:pPr>
              <w:spacing w:before="0"/>
              <w:jc w:val="center"/>
              <w:rPr>
                <w:color w:val="000000"/>
                <w:sz w:val="24"/>
                <w:szCs w:val="24"/>
              </w:rPr>
            </w:pPr>
            <w:r>
              <w:rPr>
                <w:color w:val="000000"/>
                <w:sz w:val="24"/>
                <w:szCs w:val="24"/>
              </w:rPr>
              <w:t>QTBT</w:t>
            </w:r>
          </w:p>
        </w:tc>
      </w:tr>
      <w:tr w:rsidR="004F2FF9" w:rsidRPr="00CB4AB9" w14:paraId="2EC0AA99" w14:textId="04B3F719" w:rsidTr="00F465B3">
        <w:trPr>
          <w:trHeight w:val="227"/>
          <w:jc w:val="center"/>
        </w:trPr>
        <w:tc>
          <w:tcPr>
            <w:tcW w:w="709" w:type="dxa"/>
            <w:tcBorders>
              <w:top w:val="double" w:sz="4" w:space="0" w:color="auto"/>
              <w:left w:val="nil"/>
              <w:bottom w:val="nil"/>
              <w:right w:val="single" w:sz="4" w:space="0" w:color="auto"/>
            </w:tcBorders>
            <w:vAlign w:val="center"/>
          </w:tcPr>
          <w:p w14:paraId="4BDC7C35" w14:textId="77777777" w:rsidR="004F2FF9" w:rsidRPr="00CB4AB9" w:rsidRDefault="004F2FF9" w:rsidP="004F2FF9">
            <w:pPr>
              <w:spacing w:before="0"/>
              <w:jc w:val="center"/>
              <w:rPr>
                <w:color w:val="000000"/>
                <w:sz w:val="24"/>
                <w:szCs w:val="24"/>
              </w:rPr>
            </w:pPr>
          </w:p>
        </w:tc>
        <w:tc>
          <w:tcPr>
            <w:tcW w:w="851" w:type="dxa"/>
            <w:tcBorders>
              <w:top w:val="double" w:sz="4" w:space="0" w:color="auto"/>
              <w:left w:val="nil"/>
              <w:bottom w:val="nil"/>
              <w:right w:val="single" w:sz="4" w:space="0" w:color="auto"/>
            </w:tcBorders>
            <w:shd w:val="clear" w:color="auto" w:fill="auto"/>
            <w:noWrap/>
            <w:vAlign w:val="center"/>
            <w:hideMark/>
          </w:tcPr>
          <w:p w14:paraId="6495D6CB" w14:textId="77777777" w:rsidR="004F2FF9" w:rsidRPr="00CB4AB9" w:rsidRDefault="004F2FF9" w:rsidP="004F2FF9">
            <w:pPr>
              <w:spacing w:before="0"/>
              <w:jc w:val="center"/>
              <w:rPr>
                <w:color w:val="000000"/>
                <w:sz w:val="24"/>
                <w:szCs w:val="24"/>
              </w:rPr>
            </w:pPr>
            <w:r w:rsidRPr="00CB4AB9">
              <w:rPr>
                <w:color w:val="000000"/>
                <w:sz w:val="24"/>
                <w:szCs w:val="24"/>
              </w:rPr>
              <w:t>Y</w:t>
            </w:r>
          </w:p>
        </w:tc>
        <w:tc>
          <w:tcPr>
            <w:tcW w:w="1134" w:type="dxa"/>
            <w:tcBorders>
              <w:top w:val="double" w:sz="4" w:space="0" w:color="auto"/>
              <w:left w:val="single" w:sz="4" w:space="0" w:color="auto"/>
              <w:bottom w:val="nil"/>
              <w:right w:val="single" w:sz="4" w:space="0" w:color="auto"/>
            </w:tcBorders>
            <w:shd w:val="clear" w:color="auto" w:fill="auto"/>
            <w:noWrap/>
            <w:hideMark/>
          </w:tcPr>
          <w:p w14:paraId="635E05E8" w14:textId="0EBCEA71" w:rsidR="004F2FF9" w:rsidRPr="00CB4AB9" w:rsidRDefault="004F2FF9" w:rsidP="004F2FF9">
            <w:pPr>
              <w:spacing w:before="0"/>
              <w:jc w:val="right"/>
              <w:rPr>
                <w:color w:val="000000"/>
                <w:sz w:val="24"/>
                <w:szCs w:val="24"/>
              </w:rPr>
            </w:pPr>
            <w:r w:rsidRPr="00CB4AB9">
              <w:rPr>
                <w:sz w:val="24"/>
                <w:szCs w:val="24"/>
              </w:rPr>
              <w:t>-1.61 %</w:t>
            </w:r>
          </w:p>
        </w:tc>
        <w:tc>
          <w:tcPr>
            <w:tcW w:w="1134" w:type="dxa"/>
            <w:tcBorders>
              <w:top w:val="double" w:sz="4" w:space="0" w:color="auto"/>
              <w:left w:val="nil"/>
              <w:bottom w:val="nil"/>
              <w:right w:val="single" w:sz="4" w:space="0" w:color="auto"/>
            </w:tcBorders>
            <w:shd w:val="clear" w:color="auto" w:fill="C5E0B3" w:themeFill="accent6" w:themeFillTint="66"/>
            <w:noWrap/>
            <w:hideMark/>
          </w:tcPr>
          <w:p w14:paraId="29157F28" w14:textId="50281AE9" w:rsidR="004F2FF9" w:rsidRPr="004B70D7" w:rsidRDefault="004F2FF9" w:rsidP="004F2FF9">
            <w:pPr>
              <w:spacing w:before="0"/>
              <w:jc w:val="right"/>
              <w:rPr>
                <w:color w:val="000000"/>
                <w:sz w:val="24"/>
                <w:szCs w:val="24"/>
              </w:rPr>
            </w:pPr>
            <w:r w:rsidRPr="004B70D7">
              <w:rPr>
                <w:sz w:val="24"/>
                <w:szCs w:val="24"/>
              </w:rPr>
              <w:t>0.20 %</w:t>
            </w:r>
          </w:p>
        </w:tc>
        <w:tc>
          <w:tcPr>
            <w:tcW w:w="1134" w:type="dxa"/>
            <w:tcBorders>
              <w:top w:val="double" w:sz="4" w:space="0" w:color="auto"/>
              <w:left w:val="nil"/>
              <w:bottom w:val="nil"/>
              <w:right w:val="single" w:sz="4" w:space="0" w:color="auto"/>
            </w:tcBorders>
          </w:tcPr>
          <w:p w14:paraId="3D58A91F" w14:textId="698655B1" w:rsidR="004F2FF9" w:rsidRPr="004B70D7" w:rsidRDefault="004F2FF9" w:rsidP="004F2FF9">
            <w:pPr>
              <w:spacing w:before="0"/>
              <w:jc w:val="right"/>
              <w:rPr>
                <w:sz w:val="24"/>
                <w:szCs w:val="24"/>
              </w:rPr>
            </w:pPr>
            <w:r w:rsidRPr="004B70D7">
              <w:rPr>
                <w:sz w:val="24"/>
                <w:szCs w:val="24"/>
              </w:rPr>
              <w:t>0.27 %</w:t>
            </w:r>
          </w:p>
        </w:tc>
        <w:tc>
          <w:tcPr>
            <w:tcW w:w="1134" w:type="dxa"/>
            <w:tcBorders>
              <w:top w:val="double" w:sz="4" w:space="0" w:color="auto"/>
              <w:left w:val="single" w:sz="4" w:space="0" w:color="auto"/>
              <w:bottom w:val="nil"/>
              <w:right w:val="single" w:sz="4" w:space="0" w:color="auto"/>
            </w:tcBorders>
            <w:shd w:val="clear" w:color="auto" w:fill="C5E0B3" w:themeFill="accent6" w:themeFillTint="66"/>
          </w:tcPr>
          <w:p w14:paraId="229881A3" w14:textId="4F3CF572" w:rsidR="004F2FF9" w:rsidRPr="004F2FF9" w:rsidRDefault="004F2FF9" w:rsidP="004F2FF9">
            <w:pPr>
              <w:spacing w:before="0"/>
              <w:jc w:val="right"/>
              <w:rPr>
                <w:sz w:val="24"/>
                <w:szCs w:val="24"/>
              </w:rPr>
            </w:pPr>
            <w:r w:rsidRPr="004F2FF9">
              <w:rPr>
                <w:sz w:val="24"/>
              </w:rPr>
              <w:t>-0.08 %</w:t>
            </w:r>
          </w:p>
        </w:tc>
        <w:tc>
          <w:tcPr>
            <w:tcW w:w="1134" w:type="dxa"/>
            <w:tcBorders>
              <w:top w:val="double" w:sz="4" w:space="0" w:color="auto"/>
              <w:left w:val="single" w:sz="4" w:space="0" w:color="auto"/>
              <w:bottom w:val="nil"/>
              <w:right w:val="single" w:sz="4" w:space="0" w:color="auto"/>
            </w:tcBorders>
          </w:tcPr>
          <w:p w14:paraId="3C018157" w14:textId="3A09D72E" w:rsidR="004F2FF9" w:rsidRPr="004F2FF9" w:rsidRDefault="004F2FF9" w:rsidP="004F2FF9">
            <w:pPr>
              <w:spacing w:before="0"/>
              <w:jc w:val="right"/>
              <w:rPr>
                <w:sz w:val="24"/>
                <w:szCs w:val="24"/>
              </w:rPr>
            </w:pPr>
            <w:r w:rsidRPr="004F2FF9">
              <w:rPr>
                <w:sz w:val="24"/>
              </w:rPr>
              <w:t>-0.01 %</w:t>
            </w:r>
          </w:p>
        </w:tc>
        <w:tc>
          <w:tcPr>
            <w:tcW w:w="1134" w:type="dxa"/>
            <w:tcBorders>
              <w:top w:val="double" w:sz="4" w:space="0" w:color="auto"/>
              <w:left w:val="single" w:sz="4" w:space="0" w:color="auto"/>
              <w:bottom w:val="nil"/>
              <w:right w:val="single" w:sz="4" w:space="0" w:color="auto"/>
            </w:tcBorders>
            <w:shd w:val="clear" w:color="auto" w:fill="C5E0B3" w:themeFill="accent6" w:themeFillTint="66"/>
            <w:noWrap/>
          </w:tcPr>
          <w:p w14:paraId="38BBEE42" w14:textId="70A7CAA3" w:rsidR="004F2FF9" w:rsidRPr="00F465B3" w:rsidRDefault="004F2FF9" w:rsidP="004F2FF9">
            <w:pPr>
              <w:spacing w:before="0"/>
              <w:jc w:val="right"/>
              <w:rPr>
                <w:color w:val="000000"/>
                <w:sz w:val="24"/>
                <w:szCs w:val="24"/>
              </w:rPr>
            </w:pPr>
            <w:r w:rsidRPr="00F465B3">
              <w:rPr>
                <w:sz w:val="24"/>
              </w:rPr>
              <w:t>-0.39 %</w:t>
            </w:r>
          </w:p>
        </w:tc>
        <w:tc>
          <w:tcPr>
            <w:tcW w:w="1134" w:type="dxa"/>
            <w:tcBorders>
              <w:top w:val="double" w:sz="4" w:space="0" w:color="auto"/>
              <w:left w:val="single" w:sz="4" w:space="0" w:color="auto"/>
              <w:bottom w:val="nil"/>
            </w:tcBorders>
          </w:tcPr>
          <w:p w14:paraId="071B210C" w14:textId="6F4BEAB9" w:rsidR="004F2FF9" w:rsidRPr="00F465B3" w:rsidRDefault="004F2FF9" w:rsidP="004F2FF9">
            <w:pPr>
              <w:spacing w:before="0"/>
              <w:jc w:val="right"/>
              <w:rPr>
                <w:sz w:val="24"/>
                <w:szCs w:val="24"/>
              </w:rPr>
            </w:pPr>
            <w:r w:rsidRPr="00F465B3">
              <w:rPr>
                <w:sz w:val="24"/>
              </w:rPr>
              <w:t>-0.30 %</w:t>
            </w:r>
          </w:p>
        </w:tc>
      </w:tr>
      <w:tr w:rsidR="004F2FF9" w:rsidRPr="00CB4AB9" w14:paraId="53C986A5" w14:textId="36CF8E38" w:rsidTr="00517BFF">
        <w:trPr>
          <w:trHeight w:val="227"/>
          <w:jc w:val="center"/>
        </w:trPr>
        <w:tc>
          <w:tcPr>
            <w:tcW w:w="709" w:type="dxa"/>
            <w:tcBorders>
              <w:top w:val="nil"/>
              <w:left w:val="nil"/>
              <w:right w:val="single" w:sz="4" w:space="0" w:color="auto"/>
            </w:tcBorders>
            <w:vAlign w:val="center"/>
          </w:tcPr>
          <w:p w14:paraId="305D88F9"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0F5C86AF" w14:textId="77777777" w:rsidR="004F2FF9" w:rsidRPr="00CB4AB9" w:rsidRDefault="004F2FF9" w:rsidP="004F2FF9">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6BA7B353" w14:textId="1E433DDF" w:rsidR="004F2FF9" w:rsidRPr="00CB4AB9" w:rsidRDefault="004F2FF9" w:rsidP="004F2FF9">
            <w:pPr>
              <w:spacing w:before="0"/>
              <w:jc w:val="right"/>
              <w:rPr>
                <w:color w:val="000000"/>
                <w:sz w:val="24"/>
                <w:szCs w:val="24"/>
              </w:rPr>
            </w:pPr>
            <w:r w:rsidRPr="00CB4AB9">
              <w:rPr>
                <w:sz w:val="24"/>
                <w:szCs w:val="24"/>
              </w:rPr>
              <w:t>-2.11 %</w:t>
            </w:r>
          </w:p>
        </w:tc>
        <w:tc>
          <w:tcPr>
            <w:tcW w:w="1134" w:type="dxa"/>
            <w:tcBorders>
              <w:top w:val="nil"/>
              <w:left w:val="nil"/>
              <w:bottom w:val="nil"/>
              <w:right w:val="single" w:sz="4" w:space="0" w:color="auto"/>
            </w:tcBorders>
            <w:shd w:val="clear" w:color="auto" w:fill="auto"/>
            <w:noWrap/>
            <w:hideMark/>
          </w:tcPr>
          <w:p w14:paraId="1B97697F" w14:textId="0556ACAB" w:rsidR="004F2FF9" w:rsidRPr="004B70D7" w:rsidRDefault="004F2FF9" w:rsidP="004F2FF9">
            <w:pPr>
              <w:spacing w:before="0"/>
              <w:jc w:val="right"/>
              <w:rPr>
                <w:color w:val="000000"/>
                <w:sz w:val="24"/>
                <w:szCs w:val="24"/>
              </w:rPr>
            </w:pPr>
            <w:r w:rsidRPr="004B70D7">
              <w:rPr>
                <w:sz w:val="24"/>
                <w:szCs w:val="24"/>
              </w:rPr>
              <w:t>-0.19 %</w:t>
            </w:r>
          </w:p>
        </w:tc>
        <w:tc>
          <w:tcPr>
            <w:tcW w:w="1134" w:type="dxa"/>
            <w:tcBorders>
              <w:top w:val="nil"/>
              <w:left w:val="nil"/>
              <w:bottom w:val="nil"/>
              <w:right w:val="single" w:sz="4" w:space="0" w:color="auto"/>
            </w:tcBorders>
          </w:tcPr>
          <w:p w14:paraId="3C0FB481" w14:textId="3E5D517D" w:rsidR="004F2FF9" w:rsidRPr="004B70D7" w:rsidRDefault="004F2FF9" w:rsidP="004F2FF9">
            <w:pPr>
              <w:spacing w:before="0"/>
              <w:jc w:val="right"/>
              <w:rPr>
                <w:sz w:val="24"/>
                <w:szCs w:val="24"/>
              </w:rPr>
            </w:pPr>
            <w:r w:rsidRPr="004B70D7">
              <w:rPr>
                <w:sz w:val="24"/>
                <w:szCs w:val="24"/>
              </w:rPr>
              <w:t>-0.24 %</w:t>
            </w:r>
          </w:p>
        </w:tc>
        <w:tc>
          <w:tcPr>
            <w:tcW w:w="1134" w:type="dxa"/>
            <w:tcBorders>
              <w:top w:val="nil"/>
              <w:left w:val="single" w:sz="4" w:space="0" w:color="auto"/>
              <w:bottom w:val="nil"/>
              <w:right w:val="single" w:sz="4" w:space="0" w:color="auto"/>
            </w:tcBorders>
          </w:tcPr>
          <w:p w14:paraId="7EB3CF0D" w14:textId="70A0F4AC" w:rsidR="004F2FF9" w:rsidRPr="004F2FF9" w:rsidRDefault="004F2FF9" w:rsidP="004F2FF9">
            <w:pPr>
              <w:spacing w:before="0"/>
              <w:jc w:val="right"/>
              <w:rPr>
                <w:sz w:val="24"/>
                <w:szCs w:val="24"/>
              </w:rPr>
            </w:pPr>
            <w:r w:rsidRPr="004F2FF9">
              <w:rPr>
                <w:sz w:val="24"/>
              </w:rPr>
              <w:t>-1.51 %</w:t>
            </w:r>
          </w:p>
        </w:tc>
        <w:tc>
          <w:tcPr>
            <w:tcW w:w="1134" w:type="dxa"/>
            <w:tcBorders>
              <w:top w:val="nil"/>
              <w:left w:val="single" w:sz="4" w:space="0" w:color="auto"/>
              <w:bottom w:val="nil"/>
              <w:right w:val="single" w:sz="4" w:space="0" w:color="auto"/>
            </w:tcBorders>
          </w:tcPr>
          <w:p w14:paraId="4343CB5B" w14:textId="2690D9A0" w:rsidR="004F2FF9" w:rsidRPr="004F2FF9" w:rsidRDefault="004F2FF9" w:rsidP="004F2FF9">
            <w:pPr>
              <w:spacing w:before="0"/>
              <w:jc w:val="right"/>
              <w:rPr>
                <w:sz w:val="24"/>
                <w:szCs w:val="24"/>
              </w:rPr>
            </w:pPr>
            <w:r w:rsidRPr="004F2FF9">
              <w:rPr>
                <w:sz w:val="24"/>
              </w:rPr>
              <w:t>-1.47 %</w:t>
            </w:r>
          </w:p>
        </w:tc>
        <w:tc>
          <w:tcPr>
            <w:tcW w:w="1134" w:type="dxa"/>
            <w:tcBorders>
              <w:top w:val="nil"/>
              <w:left w:val="single" w:sz="4" w:space="0" w:color="auto"/>
              <w:bottom w:val="nil"/>
              <w:right w:val="single" w:sz="4" w:space="0" w:color="auto"/>
            </w:tcBorders>
            <w:shd w:val="clear" w:color="auto" w:fill="auto"/>
            <w:noWrap/>
          </w:tcPr>
          <w:p w14:paraId="1AB6E7CF" w14:textId="7015C4A0" w:rsidR="004F2FF9" w:rsidRPr="00F465B3" w:rsidRDefault="004F2FF9" w:rsidP="004F2FF9">
            <w:pPr>
              <w:spacing w:before="0"/>
              <w:jc w:val="right"/>
              <w:rPr>
                <w:color w:val="000000"/>
                <w:sz w:val="24"/>
                <w:szCs w:val="24"/>
              </w:rPr>
            </w:pPr>
            <w:r w:rsidRPr="00F465B3">
              <w:rPr>
                <w:sz w:val="24"/>
              </w:rPr>
              <w:t>-1.68 %</w:t>
            </w:r>
          </w:p>
        </w:tc>
        <w:tc>
          <w:tcPr>
            <w:tcW w:w="1134" w:type="dxa"/>
            <w:tcBorders>
              <w:top w:val="nil"/>
              <w:left w:val="single" w:sz="4" w:space="0" w:color="auto"/>
              <w:bottom w:val="nil"/>
            </w:tcBorders>
          </w:tcPr>
          <w:p w14:paraId="538FD169" w14:textId="4E78B4AA" w:rsidR="004F2FF9" w:rsidRPr="00F465B3" w:rsidRDefault="004F2FF9" w:rsidP="004F2FF9">
            <w:pPr>
              <w:spacing w:before="0"/>
              <w:jc w:val="right"/>
              <w:rPr>
                <w:sz w:val="24"/>
                <w:szCs w:val="24"/>
              </w:rPr>
            </w:pPr>
            <w:r w:rsidRPr="00F465B3">
              <w:rPr>
                <w:sz w:val="24"/>
              </w:rPr>
              <w:t>-1.65 %</w:t>
            </w:r>
          </w:p>
        </w:tc>
      </w:tr>
      <w:tr w:rsidR="004F2FF9" w:rsidRPr="00CB4AB9" w14:paraId="513A1F6D" w14:textId="4F618588" w:rsidTr="00517BFF">
        <w:trPr>
          <w:trHeight w:val="227"/>
          <w:jc w:val="center"/>
        </w:trPr>
        <w:tc>
          <w:tcPr>
            <w:tcW w:w="709" w:type="dxa"/>
            <w:tcBorders>
              <w:top w:val="nil"/>
              <w:left w:val="nil"/>
              <w:right w:val="single" w:sz="4" w:space="0" w:color="auto"/>
            </w:tcBorders>
            <w:vAlign w:val="center"/>
          </w:tcPr>
          <w:p w14:paraId="753F5A34" w14:textId="77777777" w:rsidR="004F2FF9" w:rsidRPr="00CB4AB9" w:rsidRDefault="004F2FF9" w:rsidP="004F2FF9">
            <w:pPr>
              <w:spacing w:before="0"/>
              <w:jc w:val="center"/>
              <w:rPr>
                <w:color w:val="000000"/>
                <w:sz w:val="24"/>
                <w:szCs w:val="24"/>
              </w:rPr>
            </w:pPr>
            <w:r w:rsidRPr="00CB4AB9">
              <w:rPr>
                <w:color w:val="000000"/>
                <w:sz w:val="24"/>
                <w:szCs w:val="24"/>
              </w:rPr>
              <w:t>AI</w:t>
            </w:r>
          </w:p>
        </w:tc>
        <w:tc>
          <w:tcPr>
            <w:tcW w:w="851" w:type="dxa"/>
            <w:tcBorders>
              <w:top w:val="nil"/>
              <w:left w:val="nil"/>
              <w:bottom w:val="single" w:sz="4" w:space="0" w:color="auto"/>
              <w:right w:val="single" w:sz="4" w:space="0" w:color="auto"/>
            </w:tcBorders>
            <w:shd w:val="clear" w:color="auto" w:fill="auto"/>
            <w:noWrap/>
            <w:vAlign w:val="center"/>
            <w:hideMark/>
          </w:tcPr>
          <w:p w14:paraId="1A747D2C" w14:textId="77777777" w:rsidR="004F2FF9" w:rsidRPr="00CB4AB9" w:rsidRDefault="004F2FF9" w:rsidP="004F2FF9">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01F2B344" w14:textId="0A6FFAE4" w:rsidR="004F2FF9" w:rsidRPr="00CB4AB9" w:rsidRDefault="004F2FF9" w:rsidP="004F2FF9">
            <w:pPr>
              <w:spacing w:before="0"/>
              <w:jc w:val="right"/>
              <w:rPr>
                <w:color w:val="000000"/>
                <w:sz w:val="24"/>
                <w:szCs w:val="24"/>
              </w:rPr>
            </w:pPr>
            <w:r w:rsidRPr="00CB4AB9">
              <w:rPr>
                <w:sz w:val="24"/>
                <w:szCs w:val="24"/>
              </w:rPr>
              <w:t>-2.12 %</w:t>
            </w:r>
          </w:p>
        </w:tc>
        <w:tc>
          <w:tcPr>
            <w:tcW w:w="1134" w:type="dxa"/>
            <w:tcBorders>
              <w:top w:val="nil"/>
              <w:left w:val="nil"/>
              <w:bottom w:val="single" w:sz="4" w:space="0" w:color="auto"/>
              <w:right w:val="single" w:sz="4" w:space="0" w:color="auto"/>
            </w:tcBorders>
            <w:shd w:val="clear" w:color="auto" w:fill="auto"/>
            <w:noWrap/>
            <w:hideMark/>
          </w:tcPr>
          <w:p w14:paraId="56D3E69B" w14:textId="2A7671BD" w:rsidR="004F2FF9" w:rsidRPr="004B70D7" w:rsidRDefault="004F2FF9" w:rsidP="004F2FF9">
            <w:pPr>
              <w:spacing w:before="0"/>
              <w:jc w:val="right"/>
              <w:rPr>
                <w:color w:val="000000"/>
                <w:sz w:val="24"/>
                <w:szCs w:val="24"/>
              </w:rPr>
            </w:pPr>
            <w:r w:rsidRPr="004B70D7">
              <w:rPr>
                <w:sz w:val="24"/>
                <w:szCs w:val="24"/>
              </w:rPr>
              <w:t>-0.26 %</w:t>
            </w:r>
          </w:p>
        </w:tc>
        <w:tc>
          <w:tcPr>
            <w:tcW w:w="1134" w:type="dxa"/>
            <w:tcBorders>
              <w:top w:val="nil"/>
              <w:left w:val="nil"/>
              <w:bottom w:val="single" w:sz="4" w:space="0" w:color="auto"/>
              <w:right w:val="single" w:sz="4" w:space="0" w:color="auto"/>
            </w:tcBorders>
          </w:tcPr>
          <w:p w14:paraId="453BBF39" w14:textId="1D0BF8D0" w:rsidR="004F2FF9" w:rsidRPr="004B70D7" w:rsidRDefault="004F2FF9" w:rsidP="004F2FF9">
            <w:pPr>
              <w:spacing w:before="0"/>
              <w:jc w:val="right"/>
              <w:rPr>
                <w:sz w:val="24"/>
                <w:szCs w:val="24"/>
              </w:rPr>
            </w:pPr>
            <w:r w:rsidRPr="004B70D7">
              <w:rPr>
                <w:sz w:val="24"/>
                <w:szCs w:val="24"/>
              </w:rPr>
              <w:t>-0.22 %</w:t>
            </w:r>
          </w:p>
        </w:tc>
        <w:tc>
          <w:tcPr>
            <w:tcW w:w="1134" w:type="dxa"/>
            <w:tcBorders>
              <w:top w:val="nil"/>
              <w:left w:val="single" w:sz="4" w:space="0" w:color="auto"/>
              <w:bottom w:val="single" w:sz="4" w:space="0" w:color="auto"/>
              <w:right w:val="single" w:sz="4" w:space="0" w:color="auto"/>
            </w:tcBorders>
          </w:tcPr>
          <w:p w14:paraId="50CD6666" w14:textId="69D757A7" w:rsidR="004F2FF9" w:rsidRPr="004F2FF9" w:rsidRDefault="004F2FF9" w:rsidP="004F2FF9">
            <w:pPr>
              <w:spacing w:before="0"/>
              <w:jc w:val="right"/>
              <w:rPr>
                <w:sz w:val="24"/>
                <w:szCs w:val="24"/>
              </w:rPr>
            </w:pPr>
            <w:r w:rsidRPr="004F2FF9">
              <w:rPr>
                <w:sz w:val="24"/>
              </w:rPr>
              <w:t>-1.48 %</w:t>
            </w:r>
          </w:p>
        </w:tc>
        <w:tc>
          <w:tcPr>
            <w:tcW w:w="1134" w:type="dxa"/>
            <w:tcBorders>
              <w:top w:val="nil"/>
              <w:left w:val="single" w:sz="4" w:space="0" w:color="auto"/>
              <w:bottom w:val="single" w:sz="4" w:space="0" w:color="auto"/>
              <w:right w:val="single" w:sz="4" w:space="0" w:color="auto"/>
            </w:tcBorders>
          </w:tcPr>
          <w:p w14:paraId="31A0B723" w14:textId="1DF9A7C4" w:rsidR="004F2FF9" w:rsidRPr="004F2FF9" w:rsidRDefault="004F2FF9" w:rsidP="004F2FF9">
            <w:pPr>
              <w:spacing w:before="0"/>
              <w:jc w:val="right"/>
              <w:rPr>
                <w:sz w:val="24"/>
                <w:szCs w:val="24"/>
              </w:rPr>
            </w:pPr>
            <w:r w:rsidRPr="004F2FF9">
              <w:rPr>
                <w:sz w:val="24"/>
              </w:rPr>
              <w:t>-1.43 %</w:t>
            </w:r>
          </w:p>
        </w:tc>
        <w:tc>
          <w:tcPr>
            <w:tcW w:w="1134" w:type="dxa"/>
            <w:tcBorders>
              <w:top w:val="nil"/>
              <w:left w:val="single" w:sz="4" w:space="0" w:color="auto"/>
              <w:bottom w:val="single" w:sz="4" w:space="0" w:color="auto"/>
              <w:right w:val="single" w:sz="4" w:space="0" w:color="auto"/>
            </w:tcBorders>
            <w:shd w:val="clear" w:color="auto" w:fill="auto"/>
            <w:noWrap/>
          </w:tcPr>
          <w:p w14:paraId="1A42BD47" w14:textId="0E25203F" w:rsidR="004F2FF9" w:rsidRPr="00F465B3" w:rsidRDefault="004F2FF9" w:rsidP="004F2FF9">
            <w:pPr>
              <w:spacing w:before="0"/>
              <w:jc w:val="right"/>
              <w:rPr>
                <w:color w:val="000000"/>
                <w:sz w:val="24"/>
                <w:szCs w:val="24"/>
              </w:rPr>
            </w:pPr>
            <w:r w:rsidRPr="00F465B3">
              <w:rPr>
                <w:sz w:val="24"/>
              </w:rPr>
              <w:t>-1.73 %</w:t>
            </w:r>
          </w:p>
        </w:tc>
        <w:tc>
          <w:tcPr>
            <w:tcW w:w="1134" w:type="dxa"/>
            <w:tcBorders>
              <w:top w:val="nil"/>
              <w:left w:val="single" w:sz="4" w:space="0" w:color="auto"/>
              <w:bottom w:val="single" w:sz="4" w:space="0" w:color="auto"/>
            </w:tcBorders>
          </w:tcPr>
          <w:p w14:paraId="6B4C8AD2" w14:textId="07B7C889" w:rsidR="004F2FF9" w:rsidRPr="00F465B3" w:rsidRDefault="004F2FF9" w:rsidP="004F2FF9">
            <w:pPr>
              <w:spacing w:before="0"/>
              <w:jc w:val="right"/>
              <w:rPr>
                <w:sz w:val="24"/>
                <w:szCs w:val="24"/>
              </w:rPr>
            </w:pPr>
            <w:r w:rsidRPr="00F465B3">
              <w:rPr>
                <w:sz w:val="24"/>
              </w:rPr>
              <w:t>-1.66 %</w:t>
            </w:r>
          </w:p>
        </w:tc>
      </w:tr>
      <w:tr w:rsidR="004F2FF9" w:rsidRPr="00CB4AB9" w14:paraId="0746C944" w14:textId="72768103" w:rsidTr="00F465B3">
        <w:trPr>
          <w:trHeight w:val="227"/>
          <w:jc w:val="center"/>
        </w:trPr>
        <w:tc>
          <w:tcPr>
            <w:tcW w:w="709" w:type="dxa"/>
            <w:tcBorders>
              <w:left w:val="nil"/>
              <w:bottom w:val="nil"/>
              <w:right w:val="single" w:sz="4" w:space="0" w:color="auto"/>
            </w:tcBorders>
            <w:vAlign w:val="center"/>
          </w:tcPr>
          <w:p w14:paraId="3DD47C2E"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BACB38D" w14:textId="77777777" w:rsidR="004F2FF9" w:rsidRPr="00CB4AB9" w:rsidRDefault="004F2FF9" w:rsidP="004F2FF9">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B70DC99" w14:textId="467CCC87" w:rsidR="004F2FF9" w:rsidRPr="00CB4AB9" w:rsidRDefault="004F2FF9" w:rsidP="004F2FF9">
            <w:pPr>
              <w:spacing w:before="0"/>
              <w:jc w:val="right"/>
              <w:rPr>
                <w:color w:val="000000"/>
                <w:sz w:val="24"/>
                <w:szCs w:val="24"/>
              </w:rPr>
            </w:pPr>
            <w:r w:rsidRPr="00CB4AB9">
              <w:rPr>
                <w:sz w:val="24"/>
                <w:szCs w:val="24"/>
              </w:rPr>
              <w:t>101 %</w:t>
            </w:r>
          </w:p>
        </w:tc>
        <w:tc>
          <w:tcPr>
            <w:tcW w:w="1134" w:type="dxa"/>
            <w:tcBorders>
              <w:top w:val="nil"/>
              <w:left w:val="nil"/>
              <w:bottom w:val="nil"/>
              <w:right w:val="single" w:sz="4" w:space="0" w:color="auto"/>
            </w:tcBorders>
            <w:shd w:val="clear" w:color="auto" w:fill="C5E0B3" w:themeFill="accent6" w:themeFillTint="66"/>
            <w:noWrap/>
            <w:hideMark/>
          </w:tcPr>
          <w:p w14:paraId="43CBB226" w14:textId="2A7F1267" w:rsidR="004F2FF9" w:rsidRPr="004B70D7" w:rsidRDefault="004F2FF9" w:rsidP="004F2FF9">
            <w:pPr>
              <w:spacing w:before="0"/>
              <w:jc w:val="right"/>
              <w:rPr>
                <w:color w:val="000000"/>
                <w:sz w:val="24"/>
                <w:szCs w:val="24"/>
              </w:rPr>
            </w:pPr>
            <w:r w:rsidRPr="004B70D7">
              <w:rPr>
                <w:sz w:val="24"/>
                <w:szCs w:val="24"/>
              </w:rPr>
              <w:t>65 %</w:t>
            </w:r>
          </w:p>
        </w:tc>
        <w:tc>
          <w:tcPr>
            <w:tcW w:w="1134" w:type="dxa"/>
            <w:tcBorders>
              <w:top w:val="nil"/>
              <w:left w:val="nil"/>
              <w:bottom w:val="nil"/>
              <w:right w:val="single" w:sz="4" w:space="0" w:color="auto"/>
            </w:tcBorders>
            <w:shd w:val="clear" w:color="auto" w:fill="auto"/>
          </w:tcPr>
          <w:p w14:paraId="17B69704" w14:textId="6F54F337" w:rsidR="004F2FF9" w:rsidRPr="00E64C8B" w:rsidRDefault="004F2FF9" w:rsidP="004F2FF9">
            <w:pPr>
              <w:spacing w:before="0"/>
              <w:jc w:val="right"/>
              <w:rPr>
                <w:sz w:val="24"/>
                <w:szCs w:val="24"/>
              </w:rPr>
            </w:pPr>
            <w:r w:rsidRPr="00E64C8B">
              <w:rPr>
                <w:sz w:val="24"/>
                <w:szCs w:val="24"/>
              </w:rPr>
              <w:t>64 %</w:t>
            </w:r>
          </w:p>
        </w:tc>
        <w:tc>
          <w:tcPr>
            <w:tcW w:w="1134" w:type="dxa"/>
            <w:tcBorders>
              <w:top w:val="nil"/>
              <w:left w:val="single" w:sz="4" w:space="0" w:color="auto"/>
              <w:bottom w:val="nil"/>
              <w:right w:val="single" w:sz="4" w:space="0" w:color="auto"/>
            </w:tcBorders>
            <w:shd w:val="clear" w:color="auto" w:fill="C5E0B3" w:themeFill="accent6" w:themeFillTint="66"/>
          </w:tcPr>
          <w:p w14:paraId="533719A5" w14:textId="054A9489" w:rsidR="004F2FF9" w:rsidRPr="004F2FF9" w:rsidRDefault="004F2FF9" w:rsidP="004F2FF9">
            <w:pPr>
              <w:spacing w:before="0"/>
              <w:jc w:val="right"/>
              <w:rPr>
                <w:sz w:val="24"/>
                <w:szCs w:val="24"/>
              </w:rPr>
            </w:pPr>
            <w:r w:rsidRPr="004F2FF9">
              <w:rPr>
                <w:sz w:val="24"/>
              </w:rPr>
              <w:t>77 %</w:t>
            </w:r>
          </w:p>
        </w:tc>
        <w:tc>
          <w:tcPr>
            <w:tcW w:w="1134" w:type="dxa"/>
            <w:tcBorders>
              <w:top w:val="nil"/>
              <w:left w:val="single" w:sz="4" w:space="0" w:color="auto"/>
              <w:bottom w:val="nil"/>
              <w:right w:val="single" w:sz="4" w:space="0" w:color="auto"/>
            </w:tcBorders>
            <w:shd w:val="clear" w:color="auto" w:fill="auto"/>
          </w:tcPr>
          <w:p w14:paraId="459E36A2" w14:textId="0DA5DF7A" w:rsidR="004F2FF9" w:rsidRPr="004F2FF9" w:rsidRDefault="004F2FF9" w:rsidP="004F2FF9">
            <w:pPr>
              <w:spacing w:before="0"/>
              <w:jc w:val="right"/>
              <w:rPr>
                <w:sz w:val="24"/>
                <w:szCs w:val="24"/>
              </w:rPr>
            </w:pPr>
            <w:r w:rsidRPr="004F2FF9">
              <w:rPr>
                <w:sz w:val="24"/>
              </w:rPr>
              <w:t>76 %</w:t>
            </w:r>
          </w:p>
        </w:tc>
        <w:tc>
          <w:tcPr>
            <w:tcW w:w="1134" w:type="dxa"/>
            <w:tcBorders>
              <w:top w:val="nil"/>
              <w:left w:val="single" w:sz="4" w:space="0" w:color="auto"/>
              <w:bottom w:val="nil"/>
              <w:right w:val="single" w:sz="4" w:space="0" w:color="auto"/>
            </w:tcBorders>
            <w:shd w:val="clear" w:color="auto" w:fill="C5E0B3" w:themeFill="accent6" w:themeFillTint="66"/>
            <w:noWrap/>
          </w:tcPr>
          <w:p w14:paraId="787E2A1A" w14:textId="4152B693" w:rsidR="004F2FF9" w:rsidRPr="00F465B3" w:rsidRDefault="004F2FF9" w:rsidP="004F2FF9">
            <w:pPr>
              <w:spacing w:before="0"/>
              <w:jc w:val="right"/>
              <w:rPr>
                <w:color w:val="000000"/>
                <w:sz w:val="24"/>
                <w:szCs w:val="24"/>
              </w:rPr>
            </w:pPr>
            <w:r w:rsidRPr="00F465B3">
              <w:rPr>
                <w:sz w:val="24"/>
              </w:rPr>
              <w:t>94 %</w:t>
            </w:r>
          </w:p>
        </w:tc>
        <w:tc>
          <w:tcPr>
            <w:tcW w:w="1134" w:type="dxa"/>
            <w:tcBorders>
              <w:top w:val="nil"/>
              <w:left w:val="single" w:sz="4" w:space="0" w:color="auto"/>
              <w:bottom w:val="nil"/>
            </w:tcBorders>
            <w:shd w:val="clear" w:color="auto" w:fill="auto"/>
          </w:tcPr>
          <w:p w14:paraId="4740517E" w14:textId="3094DD07" w:rsidR="004F2FF9" w:rsidRPr="00F465B3" w:rsidRDefault="004F2FF9" w:rsidP="004F2FF9">
            <w:pPr>
              <w:spacing w:before="0"/>
              <w:jc w:val="right"/>
              <w:rPr>
                <w:sz w:val="24"/>
                <w:szCs w:val="24"/>
              </w:rPr>
            </w:pPr>
            <w:r w:rsidRPr="00F465B3">
              <w:rPr>
                <w:sz w:val="24"/>
              </w:rPr>
              <w:t>92 %</w:t>
            </w:r>
          </w:p>
        </w:tc>
      </w:tr>
      <w:tr w:rsidR="004F2FF9" w:rsidRPr="00CB4AB9" w14:paraId="28367D08" w14:textId="09831CED" w:rsidTr="00E64C8B">
        <w:trPr>
          <w:trHeight w:val="227"/>
          <w:jc w:val="center"/>
        </w:trPr>
        <w:tc>
          <w:tcPr>
            <w:tcW w:w="709" w:type="dxa"/>
            <w:tcBorders>
              <w:top w:val="nil"/>
              <w:left w:val="nil"/>
              <w:bottom w:val="single" w:sz="4" w:space="0" w:color="auto"/>
              <w:right w:val="single" w:sz="4" w:space="0" w:color="auto"/>
            </w:tcBorders>
            <w:vAlign w:val="center"/>
          </w:tcPr>
          <w:p w14:paraId="41A3F099" w14:textId="77777777" w:rsidR="004F2FF9" w:rsidRPr="00CB4AB9" w:rsidRDefault="004F2FF9" w:rsidP="004F2FF9">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4951EE94" w14:textId="77777777" w:rsidR="004F2FF9" w:rsidRPr="00CB4AB9" w:rsidRDefault="004F2FF9" w:rsidP="004F2FF9">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673A8B2A" w14:textId="0A3D829D" w:rsidR="004F2FF9" w:rsidRPr="00CB4AB9" w:rsidRDefault="004F2FF9" w:rsidP="004F2FF9">
            <w:pPr>
              <w:spacing w:before="0"/>
              <w:jc w:val="right"/>
              <w:rPr>
                <w:color w:val="000000"/>
                <w:sz w:val="24"/>
                <w:szCs w:val="24"/>
              </w:rPr>
            </w:pPr>
            <w:r w:rsidRPr="00CB4AB9">
              <w:rPr>
                <w:sz w:val="24"/>
                <w:szCs w:val="24"/>
              </w:rPr>
              <w:t>111 %</w:t>
            </w:r>
          </w:p>
        </w:tc>
        <w:tc>
          <w:tcPr>
            <w:tcW w:w="1134" w:type="dxa"/>
            <w:tcBorders>
              <w:top w:val="nil"/>
              <w:left w:val="nil"/>
              <w:bottom w:val="single" w:sz="4" w:space="0" w:color="auto"/>
              <w:right w:val="single" w:sz="4" w:space="0" w:color="auto"/>
            </w:tcBorders>
            <w:shd w:val="clear" w:color="auto" w:fill="auto"/>
            <w:noWrap/>
            <w:hideMark/>
          </w:tcPr>
          <w:p w14:paraId="4BF9BD92" w14:textId="3F098D46" w:rsidR="004F2FF9" w:rsidRPr="004B70D7" w:rsidRDefault="004F2FF9" w:rsidP="004F2FF9">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right w:val="single" w:sz="4" w:space="0" w:color="auto"/>
            </w:tcBorders>
            <w:shd w:val="clear" w:color="auto" w:fill="auto"/>
          </w:tcPr>
          <w:p w14:paraId="005AC226" w14:textId="290372E7" w:rsidR="004F2FF9" w:rsidRPr="00E64C8B" w:rsidRDefault="004F2FF9" w:rsidP="004F2FF9">
            <w:pPr>
              <w:spacing w:before="0"/>
              <w:jc w:val="right"/>
              <w:rPr>
                <w:sz w:val="24"/>
                <w:szCs w:val="24"/>
              </w:rPr>
            </w:pPr>
            <w:r w:rsidRPr="00E64C8B">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tcPr>
          <w:p w14:paraId="369A0F7C" w14:textId="193110B5" w:rsidR="004F2FF9" w:rsidRPr="004F2FF9" w:rsidRDefault="004F2FF9" w:rsidP="004F2FF9">
            <w:pPr>
              <w:spacing w:before="0"/>
              <w:jc w:val="right"/>
              <w:rPr>
                <w:sz w:val="24"/>
                <w:szCs w:val="24"/>
              </w:rPr>
            </w:pPr>
            <w:r w:rsidRPr="004F2FF9">
              <w:rPr>
                <w:sz w:val="24"/>
              </w:rPr>
              <w:t>100 %</w:t>
            </w:r>
          </w:p>
        </w:tc>
        <w:tc>
          <w:tcPr>
            <w:tcW w:w="1134" w:type="dxa"/>
            <w:tcBorders>
              <w:top w:val="nil"/>
              <w:left w:val="single" w:sz="4" w:space="0" w:color="auto"/>
              <w:bottom w:val="single" w:sz="4" w:space="0" w:color="auto"/>
              <w:right w:val="single" w:sz="4" w:space="0" w:color="auto"/>
            </w:tcBorders>
            <w:shd w:val="clear" w:color="auto" w:fill="auto"/>
          </w:tcPr>
          <w:p w14:paraId="3907BA2B" w14:textId="13EE201E" w:rsidR="004F2FF9" w:rsidRPr="004F2FF9" w:rsidRDefault="004F2FF9" w:rsidP="004F2FF9">
            <w:pPr>
              <w:spacing w:before="0"/>
              <w:jc w:val="right"/>
              <w:rPr>
                <w:sz w:val="24"/>
                <w:szCs w:val="24"/>
              </w:rPr>
            </w:pPr>
            <w:r w:rsidRPr="004F2FF9">
              <w:rPr>
                <w:sz w:val="24"/>
              </w:rPr>
              <w:t>10</w:t>
            </w:r>
            <w:r w:rsidR="00A50D22">
              <w:rPr>
                <w:sz w:val="24"/>
              </w:rPr>
              <w:t>0</w:t>
            </w:r>
            <w:r w:rsidRPr="004F2FF9">
              <w:rPr>
                <w:sz w:val="24"/>
              </w:rPr>
              <w:t xml:space="preserve"> %</w:t>
            </w:r>
          </w:p>
        </w:tc>
        <w:tc>
          <w:tcPr>
            <w:tcW w:w="1134" w:type="dxa"/>
            <w:tcBorders>
              <w:top w:val="nil"/>
              <w:left w:val="single" w:sz="4" w:space="0" w:color="auto"/>
              <w:bottom w:val="single" w:sz="4" w:space="0" w:color="auto"/>
              <w:right w:val="single" w:sz="4" w:space="0" w:color="auto"/>
            </w:tcBorders>
            <w:shd w:val="clear" w:color="auto" w:fill="auto"/>
            <w:noWrap/>
          </w:tcPr>
          <w:p w14:paraId="46EA78C8" w14:textId="1D330D41" w:rsidR="004F2FF9" w:rsidRPr="00F465B3" w:rsidRDefault="004F2FF9" w:rsidP="004F2FF9">
            <w:pPr>
              <w:spacing w:before="0"/>
              <w:jc w:val="right"/>
              <w:rPr>
                <w:color w:val="000000"/>
                <w:sz w:val="24"/>
                <w:szCs w:val="24"/>
              </w:rPr>
            </w:pPr>
            <w:r w:rsidRPr="00F465B3">
              <w:rPr>
                <w:sz w:val="24"/>
              </w:rPr>
              <w:t>100 %</w:t>
            </w:r>
          </w:p>
        </w:tc>
        <w:tc>
          <w:tcPr>
            <w:tcW w:w="1134" w:type="dxa"/>
            <w:tcBorders>
              <w:top w:val="nil"/>
              <w:left w:val="single" w:sz="4" w:space="0" w:color="auto"/>
              <w:bottom w:val="single" w:sz="4" w:space="0" w:color="auto"/>
            </w:tcBorders>
            <w:shd w:val="clear" w:color="auto" w:fill="auto"/>
          </w:tcPr>
          <w:p w14:paraId="05F974E3" w14:textId="59F0244B" w:rsidR="004F2FF9" w:rsidRPr="00F465B3" w:rsidRDefault="004F2FF9" w:rsidP="004F2FF9">
            <w:pPr>
              <w:spacing w:before="0"/>
              <w:jc w:val="right"/>
              <w:rPr>
                <w:sz w:val="24"/>
                <w:szCs w:val="24"/>
              </w:rPr>
            </w:pPr>
            <w:r w:rsidRPr="00F465B3">
              <w:rPr>
                <w:sz w:val="24"/>
              </w:rPr>
              <w:t>100 %</w:t>
            </w:r>
          </w:p>
        </w:tc>
      </w:tr>
      <w:tr w:rsidR="004F2FF9" w:rsidRPr="00CB4AB9" w14:paraId="5AD58A2D" w14:textId="4E05D233" w:rsidTr="00F465B3">
        <w:trPr>
          <w:trHeight w:val="227"/>
          <w:jc w:val="center"/>
        </w:trPr>
        <w:tc>
          <w:tcPr>
            <w:tcW w:w="709" w:type="dxa"/>
            <w:tcBorders>
              <w:top w:val="nil"/>
              <w:left w:val="nil"/>
              <w:bottom w:val="nil"/>
              <w:right w:val="single" w:sz="4" w:space="0" w:color="auto"/>
            </w:tcBorders>
            <w:vAlign w:val="center"/>
          </w:tcPr>
          <w:p w14:paraId="4D675F91"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11CA1858" w14:textId="77777777" w:rsidR="004F2FF9" w:rsidRPr="00CB4AB9" w:rsidRDefault="004F2FF9" w:rsidP="004F2FF9">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11149335" w14:textId="076D4DB6" w:rsidR="004F2FF9" w:rsidRPr="00CB4AB9" w:rsidRDefault="004F2FF9" w:rsidP="004F2FF9">
            <w:pPr>
              <w:spacing w:before="0"/>
              <w:jc w:val="right"/>
              <w:rPr>
                <w:color w:val="000000"/>
                <w:sz w:val="24"/>
                <w:szCs w:val="24"/>
              </w:rPr>
            </w:pPr>
            <w:r w:rsidRPr="00CB4AB9">
              <w:rPr>
                <w:sz w:val="24"/>
                <w:szCs w:val="24"/>
              </w:rPr>
              <w:t>-0.71 %</w:t>
            </w:r>
          </w:p>
        </w:tc>
        <w:tc>
          <w:tcPr>
            <w:tcW w:w="1134" w:type="dxa"/>
            <w:tcBorders>
              <w:top w:val="nil"/>
              <w:left w:val="nil"/>
              <w:bottom w:val="nil"/>
              <w:right w:val="single" w:sz="4" w:space="0" w:color="auto"/>
            </w:tcBorders>
            <w:shd w:val="clear" w:color="auto" w:fill="E2EFD9" w:themeFill="accent6" w:themeFillTint="33"/>
            <w:noWrap/>
            <w:hideMark/>
          </w:tcPr>
          <w:p w14:paraId="5D60044F" w14:textId="2A421FA7" w:rsidR="004F2FF9" w:rsidRPr="004B70D7" w:rsidRDefault="004F2FF9" w:rsidP="004F2FF9">
            <w:pPr>
              <w:spacing w:before="0"/>
              <w:jc w:val="right"/>
              <w:rPr>
                <w:color w:val="000000"/>
                <w:sz w:val="24"/>
                <w:szCs w:val="24"/>
              </w:rPr>
            </w:pPr>
            <w:r w:rsidRPr="004B70D7">
              <w:rPr>
                <w:sz w:val="24"/>
                <w:szCs w:val="24"/>
              </w:rPr>
              <w:t>0.10 %</w:t>
            </w:r>
          </w:p>
        </w:tc>
        <w:tc>
          <w:tcPr>
            <w:tcW w:w="1134" w:type="dxa"/>
            <w:tcBorders>
              <w:top w:val="nil"/>
              <w:left w:val="nil"/>
              <w:bottom w:val="nil"/>
              <w:right w:val="single" w:sz="4" w:space="0" w:color="auto"/>
            </w:tcBorders>
            <w:shd w:val="clear" w:color="auto" w:fill="auto"/>
          </w:tcPr>
          <w:p w14:paraId="33C78D3E" w14:textId="045BCD61" w:rsidR="004F2FF9" w:rsidRPr="00E64C8B" w:rsidRDefault="004F2FF9" w:rsidP="004F2FF9">
            <w:pPr>
              <w:spacing w:before="0"/>
              <w:jc w:val="right"/>
              <w:rPr>
                <w:sz w:val="24"/>
                <w:szCs w:val="24"/>
              </w:rPr>
            </w:pPr>
            <w:r w:rsidRPr="00E64C8B">
              <w:rPr>
                <w:sz w:val="24"/>
                <w:szCs w:val="24"/>
              </w:rPr>
              <w:t>0.11 %</w:t>
            </w:r>
          </w:p>
        </w:tc>
        <w:tc>
          <w:tcPr>
            <w:tcW w:w="1134" w:type="dxa"/>
            <w:tcBorders>
              <w:top w:val="nil"/>
              <w:left w:val="single" w:sz="4" w:space="0" w:color="auto"/>
              <w:bottom w:val="nil"/>
              <w:right w:val="single" w:sz="4" w:space="0" w:color="auto"/>
            </w:tcBorders>
            <w:shd w:val="clear" w:color="auto" w:fill="E2EFD9" w:themeFill="accent6" w:themeFillTint="33"/>
          </w:tcPr>
          <w:p w14:paraId="6ACEABF7" w14:textId="0A5AA76E" w:rsidR="004F2FF9" w:rsidRPr="004F2FF9" w:rsidRDefault="004F2FF9" w:rsidP="004F2FF9">
            <w:pPr>
              <w:spacing w:before="0"/>
              <w:jc w:val="right"/>
              <w:rPr>
                <w:sz w:val="24"/>
                <w:szCs w:val="24"/>
              </w:rPr>
            </w:pPr>
            <w:r w:rsidRPr="004F2FF9">
              <w:rPr>
                <w:sz w:val="24"/>
              </w:rPr>
              <w:t>0.03 %</w:t>
            </w:r>
          </w:p>
        </w:tc>
        <w:tc>
          <w:tcPr>
            <w:tcW w:w="1134" w:type="dxa"/>
            <w:tcBorders>
              <w:top w:val="nil"/>
              <w:left w:val="single" w:sz="4" w:space="0" w:color="auto"/>
              <w:bottom w:val="nil"/>
              <w:right w:val="single" w:sz="4" w:space="0" w:color="auto"/>
            </w:tcBorders>
            <w:shd w:val="clear" w:color="auto" w:fill="auto"/>
          </w:tcPr>
          <w:p w14:paraId="0C3BF0DC" w14:textId="1ADE7D2F" w:rsidR="004F2FF9" w:rsidRPr="004F2FF9" w:rsidRDefault="004F2FF9" w:rsidP="004F2FF9">
            <w:pPr>
              <w:spacing w:before="0"/>
              <w:jc w:val="right"/>
              <w:rPr>
                <w:sz w:val="24"/>
                <w:szCs w:val="24"/>
              </w:rPr>
            </w:pPr>
            <w:r w:rsidRPr="004F2FF9">
              <w:rPr>
                <w:sz w:val="24"/>
              </w:rPr>
              <w:t>0.05 %</w:t>
            </w:r>
          </w:p>
        </w:tc>
        <w:tc>
          <w:tcPr>
            <w:tcW w:w="1134" w:type="dxa"/>
            <w:tcBorders>
              <w:top w:val="nil"/>
              <w:left w:val="single" w:sz="4" w:space="0" w:color="auto"/>
              <w:bottom w:val="nil"/>
              <w:right w:val="single" w:sz="4" w:space="0" w:color="auto"/>
            </w:tcBorders>
            <w:shd w:val="clear" w:color="auto" w:fill="E2EFD9" w:themeFill="accent6" w:themeFillTint="33"/>
            <w:noWrap/>
          </w:tcPr>
          <w:p w14:paraId="47924369" w14:textId="4A904703" w:rsidR="004F2FF9" w:rsidRPr="00F465B3" w:rsidRDefault="004F2FF9" w:rsidP="004F2FF9">
            <w:pPr>
              <w:spacing w:before="0"/>
              <w:jc w:val="right"/>
              <w:rPr>
                <w:color w:val="000000"/>
                <w:sz w:val="24"/>
                <w:szCs w:val="24"/>
              </w:rPr>
            </w:pPr>
            <w:r w:rsidRPr="00F465B3">
              <w:rPr>
                <w:sz w:val="24"/>
              </w:rPr>
              <w:t>-0.03 %</w:t>
            </w:r>
          </w:p>
        </w:tc>
        <w:tc>
          <w:tcPr>
            <w:tcW w:w="1134" w:type="dxa"/>
            <w:tcBorders>
              <w:top w:val="nil"/>
              <w:left w:val="single" w:sz="4" w:space="0" w:color="auto"/>
              <w:bottom w:val="nil"/>
            </w:tcBorders>
            <w:shd w:val="clear" w:color="auto" w:fill="auto"/>
          </w:tcPr>
          <w:p w14:paraId="505DCF09" w14:textId="6CAD2769" w:rsidR="004F2FF9" w:rsidRPr="00F465B3" w:rsidRDefault="004F2FF9" w:rsidP="004F2FF9">
            <w:pPr>
              <w:spacing w:before="0"/>
              <w:jc w:val="right"/>
              <w:rPr>
                <w:sz w:val="24"/>
                <w:szCs w:val="24"/>
              </w:rPr>
            </w:pPr>
            <w:r w:rsidRPr="00F465B3">
              <w:rPr>
                <w:sz w:val="24"/>
              </w:rPr>
              <w:t>-0.01 %</w:t>
            </w:r>
          </w:p>
        </w:tc>
      </w:tr>
      <w:tr w:rsidR="004F2FF9" w:rsidRPr="00CB4AB9" w14:paraId="4F573001" w14:textId="39DC6450" w:rsidTr="00E64C8B">
        <w:trPr>
          <w:trHeight w:val="227"/>
          <w:jc w:val="center"/>
        </w:trPr>
        <w:tc>
          <w:tcPr>
            <w:tcW w:w="709" w:type="dxa"/>
            <w:tcBorders>
              <w:top w:val="nil"/>
              <w:left w:val="nil"/>
              <w:right w:val="single" w:sz="4" w:space="0" w:color="auto"/>
            </w:tcBorders>
            <w:vAlign w:val="center"/>
          </w:tcPr>
          <w:p w14:paraId="4D22D5D6"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4C724563" w14:textId="77777777" w:rsidR="004F2FF9" w:rsidRPr="00CB4AB9" w:rsidRDefault="004F2FF9" w:rsidP="004F2FF9">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56DCCE37" w14:textId="7734C8C9" w:rsidR="004F2FF9" w:rsidRPr="00CB4AB9" w:rsidRDefault="004F2FF9" w:rsidP="004F2FF9">
            <w:pPr>
              <w:spacing w:before="0"/>
              <w:jc w:val="right"/>
              <w:rPr>
                <w:color w:val="000000"/>
                <w:sz w:val="24"/>
                <w:szCs w:val="24"/>
              </w:rPr>
            </w:pPr>
            <w:r w:rsidRPr="00CB4AB9">
              <w:rPr>
                <w:sz w:val="24"/>
                <w:szCs w:val="24"/>
              </w:rPr>
              <w:t>-0.81 %</w:t>
            </w:r>
          </w:p>
        </w:tc>
        <w:tc>
          <w:tcPr>
            <w:tcW w:w="1134" w:type="dxa"/>
            <w:tcBorders>
              <w:top w:val="nil"/>
              <w:left w:val="nil"/>
              <w:bottom w:val="nil"/>
              <w:right w:val="single" w:sz="4" w:space="0" w:color="auto"/>
            </w:tcBorders>
            <w:shd w:val="clear" w:color="auto" w:fill="auto"/>
            <w:noWrap/>
            <w:hideMark/>
          </w:tcPr>
          <w:p w14:paraId="6FDFF95B" w14:textId="320ABC49" w:rsidR="004F2FF9" w:rsidRPr="004B70D7" w:rsidRDefault="004F2FF9" w:rsidP="004F2FF9">
            <w:pPr>
              <w:spacing w:before="0"/>
              <w:jc w:val="right"/>
              <w:rPr>
                <w:color w:val="000000"/>
                <w:sz w:val="24"/>
                <w:szCs w:val="24"/>
              </w:rPr>
            </w:pPr>
            <w:r w:rsidRPr="004B70D7">
              <w:rPr>
                <w:sz w:val="24"/>
                <w:szCs w:val="24"/>
              </w:rPr>
              <w:t>-0.06 %</w:t>
            </w:r>
          </w:p>
        </w:tc>
        <w:tc>
          <w:tcPr>
            <w:tcW w:w="1134" w:type="dxa"/>
            <w:tcBorders>
              <w:top w:val="nil"/>
              <w:left w:val="nil"/>
              <w:bottom w:val="nil"/>
              <w:right w:val="single" w:sz="4" w:space="0" w:color="auto"/>
            </w:tcBorders>
            <w:shd w:val="clear" w:color="auto" w:fill="auto"/>
          </w:tcPr>
          <w:p w14:paraId="67DA5AC0" w14:textId="50E2C453" w:rsidR="004F2FF9" w:rsidRPr="00E64C8B" w:rsidRDefault="004F2FF9" w:rsidP="004F2FF9">
            <w:pPr>
              <w:spacing w:before="0"/>
              <w:jc w:val="right"/>
              <w:rPr>
                <w:sz w:val="24"/>
                <w:szCs w:val="24"/>
              </w:rPr>
            </w:pPr>
            <w:r w:rsidRPr="00E64C8B">
              <w:rPr>
                <w:sz w:val="24"/>
                <w:szCs w:val="24"/>
              </w:rPr>
              <w:t>-0.10 %</w:t>
            </w:r>
          </w:p>
        </w:tc>
        <w:tc>
          <w:tcPr>
            <w:tcW w:w="1134" w:type="dxa"/>
            <w:tcBorders>
              <w:top w:val="nil"/>
              <w:left w:val="single" w:sz="4" w:space="0" w:color="auto"/>
              <w:bottom w:val="nil"/>
              <w:right w:val="single" w:sz="4" w:space="0" w:color="auto"/>
            </w:tcBorders>
            <w:shd w:val="clear" w:color="auto" w:fill="auto"/>
          </w:tcPr>
          <w:p w14:paraId="6C17D62D" w14:textId="52D5D8DD" w:rsidR="004F2FF9" w:rsidRPr="004F2FF9" w:rsidRDefault="004F2FF9" w:rsidP="004F2FF9">
            <w:pPr>
              <w:spacing w:before="0"/>
              <w:jc w:val="right"/>
              <w:rPr>
                <w:sz w:val="24"/>
                <w:szCs w:val="24"/>
              </w:rPr>
            </w:pPr>
            <w:r w:rsidRPr="004F2FF9">
              <w:rPr>
                <w:sz w:val="24"/>
              </w:rPr>
              <w:t>-0.60 %</w:t>
            </w:r>
          </w:p>
        </w:tc>
        <w:tc>
          <w:tcPr>
            <w:tcW w:w="1134" w:type="dxa"/>
            <w:tcBorders>
              <w:top w:val="nil"/>
              <w:left w:val="single" w:sz="4" w:space="0" w:color="auto"/>
              <w:bottom w:val="nil"/>
              <w:right w:val="single" w:sz="4" w:space="0" w:color="auto"/>
            </w:tcBorders>
            <w:shd w:val="clear" w:color="auto" w:fill="auto"/>
          </w:tcPr>
          <w:p w14:paraId="2B4F4102" w14:textId="64752B72" w:rsidR="004F2FF9" w:rsidRPr="004F2FF9" w:rsidRDefault="004F2FF9" w:rsidP="004F2FF9">
            <w:pPr>
              <w:spacing w:before="0"/>
              <w:jc w:val="right"/>
              <w:rPr>
                <w:sz w:val="24"/>
                <w:szCs w:val="24"/>
              </w:rPr>
            </w:pPr>
            <w:r w:rsidRPr="004F2FF9">
              <w:rPr>
                <w:sz w:val="24"/>
              </w:rPr>
              <w:t>-0.60 %</w:t>
            </w:r>
          </w:p>
        </w:tc>
        <w:tc>
          <w:tcPr>
            <w:tcW w:w="1134" w:type="dxa"/>
            <w:tcBorders>
              <w:top w:val="nil"/>
              <w:left w:val="single" w:sz="4" w:space="0" w:color="auto"/>
              <w:bottom w:val="nil"/>
              <w:right w:val="single" w:sz="4" w:space="0" w:color="auto"/>
            </w:tcBorders>
            <w:shd w:val="clear" w:color="auto" w:fill="auto"/>
            <w:noWrap/>
          </w:tcPr>
          <w:p w14:paraId="7E6E0F0B" w14:textId="1C01141C" w:rsidR="004F2FF9" w:rsidRPr="00F465B3" w:rsidRDefault="004F2FF9" w:rsidP="004F2FF9">
            <w:pPr>
              <w:spacing w:before="0"/>
              <w:jc w:val="right"/>
              <w:rPr>
                <w:color w:val="000000"/>
                <w:sz w:val="24"/>
                <w:szCs w:val="24"/>
              </w:rPr>
            </w:pPr>
            <w:r w:rsidRPr="00F465B3">
              <w:rPr>
                <w:sz w:val="24"/>
              </w:rPr>
              <w:t>-0.65 %</w:t>
            </w:r>
          </w:p>
        </w:tc>
        <w:tc>
          <w:tcPr>
            <w:tcW w:w="1134" w:type="dxa"/>
            <w:tcBorders>
              <w:top w:val="nil"/>
              <w:left w:val="single" w:sz="4" w:space="0" w:color="auto"/>
              <w:bottom w:val="nil"/>
            </w:tcBorders>
            <w:shd w:val="clear" w:color="auto" w:fill="auto"/>
          </w:tcPr>
          <w:p w14:paraId="570114F2" w14:textId="49CDE300" w:rsidR="004F2FF9" w:rsidRPr="00F465B3" w:rsidRDefault="004F2FF9" w:rsidP="004F2FF9">
            <w:pPr>
              <w:spacing w:before="0"/>
              <w:jc w:val="right"/>
              <w:rPr>
                <w:sz w:val="24"/>
                <w:szCs w:val="24"/>
              </w:rPr>
            </w:pPr>
            <w:r w:rsidRPr="00F465B3">
              <w:rPr>
                <w:sz w:val="24"/>
              </w:rPr>
              <w:t>-0.69 %</w:t>
            </w:r>
          </w:p>
        </w:tc>
      </w:tr>
      <w:tr w:rsidR="004F2FF9" w:rsidRPr="00CB4AB9" w14:paraId="6F23CDBA" w14:textId="5F8D777B" w:rsidTr="00E64C8B">
        <w:trPr>
          <w:trHeight w:val="227"/>
          <w:jc w:val="center"/>
        </w:trPr>
        <w:tc>
          <w:tcPr>
            <w:tcW w:w="709" w:type="dxa"/>
            <w:tcBorders>
              <w:top w:val="nil"/>
              <w:left w:val="nil"/>
              <w:right w:val="single" w:sz="4" w:space="0" w:color="auto"/>
            </w:tcBorders>
            <w:vAlign w:val="center"/>
          </w:tcPr>
          <w:p w14:paraId="5ED963D6" w14:textId="77777777" w:rsidR="004F2FF9" w:rsidRPr="00CB4AB9" w:rsidRDefault="004F2FF9" w:rsidP="004F2FF9">
            <w:pPr>
              <w:spacing w:before="0"/>
              <w:jc w:val="center"/>
              <w:rPr>
                <w:color w:val="000000"/>
                <w:sz w:val="24"/>
                <w:szCs w:val="24"/>
              </w:rPr>
            </w:pPr>
            <w:r w:rsidRPr="00CB4AB9">
              <w:rPr>
                <w:color w:val="000000"/>
                <w:sz w:val="24"/>
                <w:szCs w:val="24"/>
              </w:rPr>
              <w:t>RA</w:t>
            </w:r>
          </w:p>
        </w:tc>
        <w:tc>
          <w:tcPr>
            <w:tcW w:w="851" w:type="dxa"/>
            <w:tcBorders>
              <w:top w:val="nil"/>
              <w:left w:val="nil"/>
              <w:bottom w:val="single" w:sz="4" w:space="0" w:color="auto"/>
              <w:right w:val="single" w:sz="4" w:space="0" w:color="auto"/>
            </w:tcBorders>
            <w:shd w:val="clear" w:color="auto" w:fill="auto"/>
            <w:noWrap/>
            <w:vAlign w:val="center"/>
            <w:hideMark/>
          </w:tcPr>
          <w:p w14:paraId="54D801E6" w14:textId="77777777" w:rsidR="004F2FF9" w:rsidRPr="00CB4AB9" w:rsidRDefault="004F2FF9" w:rsidP="004F2FF9">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7DCDC9BD" w14:textId="53230FBB" w:rsidR="004F2FF9" w:rsidRPr="00CB4AB9" w:rsidRDefault="004F2FF9" w:rsidP="004F2FF9">
            <w:pPr>
              <w:spacing w:before="0"/>
              <w:jc w:val="right"/>
              <w:rPr>
                <w:color w:val="000000"/>
                <w:sz w:val="24"/>
                <w:szCs w:val="24"/>
              </w:rPr>
            </w:pPr>
            <w:r w:rsidRPr="00CB4AB9">
              <w:rPr>
                <w:sz w:val="24"/>
                <w:szCs w:val="24"/>
              </w:rPr>
              <w:t>-0.84 %</w:t>
            </w:r>
          </w:p>
        </w:tc>
        <w:tc>
          <w:tcPr>
            <w:tcW w:w="1134" w:type="dxa"/>
            <w:tcBorders>
              <w:top w:val="nil"/>
              <w:left w:val="nil"/>
              <w:bottom w:val="single" w:sz="4" w:space="0" w:color="auto"/>
              <w:right w:val="single" w:sz="4" w:space="0" w:color="auto"/>
            </w:tcBorders>
            <w:shd w:val="clear" w:color="auto" w:fill="auto"/>
            <w:noWrap/>
            <w:hideMark/>
          </w:tcPr>
          <w:p w14:paraId="5AC15B28" w14:textId="74F1E4BB" w:rsidR="004F2FF9" w:rsidRPr="004B70D7" w:rsidRDefault="004F2FF9" w:rsidP="004F2FF9">
            <w:pPr>
              <w:spacing w:before="0"/>
              <w:jc w:val="right"/>
              <w:rPr>
                <w:color w:val="000000"/>
                <w:sz w:val="24"/>
                <w:szCs w:val="24"/>
              </w:rPr>
            </w:pPr>
            <w:r w:rsidRPr="004B70D7">
              <w:rPr>
                <w:sz w:val="24"/>
                <w:szCs w:val="24"/>
              </w:rPr>
              <w:t>-0.06 %</w:t>
            </w:r>
          </w:p>
        </w:tc>
        <w:tc>
          <w:tcPr>
            <w:tcW w:w="1134" w:type="dxa"/>
            <w:tcBorders>
              <w:top w:val="nil"/>
              <w:left w:val="nil"/>
              <w:bottom w:val="single" w:sz="4" w:space="0" w:color="auto"/>
              <w:right w:val="single" w:sz="4" w:space="0" w:color="auto"/>
            </w:tcBorders>
            <w:shd w:val="clear" w:color="auto" w:fill="auto"/>
          </w:tcPr>
          <w:p w14:paraId="0EC13CDF" w14:textId="269285F0" w:rsidR="004F2FF9" w:rsidRPr="00E64C8B" w:rsidRDefault="004F2FF9" w:rsidP="004F2FF9">
            <w:pPr>
              <w:spacing w:before="0"/>
              <w:jc w:val="right"/>
              <w:rPr>
                <w:sz w:val="24"/>
                <w:szCs w:val="24"/>
              </w:rPr>
            </w:pPr>
            <w:r w:rsidRPr="00E64C8B">
              <w:rPr>
                <w:sz w:val="24"/>
                <w:szCs w:val="24"/>
              </w:rPr>
              <w:t>-0.12 %</w:t>
            </w:r>
          </w:p>
        </w:tc>
        <w:tc>
          <w:tcPr>
            <w:tcW w:w="1134" w:type="dxa"/>
            <w:tcBorders>
              <w:top w:val="nil"/>
              <w:left w:val="single" w:sz="4" w:space="0" w:color="auto"/>
              <w:bottom w:val="single" w:sz="4" w:space="0" w:color="auto"/>
              <w:right w:val="single" w:sz="4" w:space="0" w:color="auto"/>
            </w:tcBorders>
            <w:shd w:val="clear" w:color="auto" w:fill="auto"/>
          </w:tcPr>
          <w:p w14:paraId="7DFE0402" w14:textId="70ED6F13" w:rsidR="004F2FF9" w:rsidRPr="004F2FF9" w:rsidRDefault="004F2FF9" w:rsidP="004F2FF9">
            <w:pPr>
              <w:spacing w:before="0"/>
              <w:jc w:val="right"/>
              <w:rPr>
                <w:sz w:val="24"/>
                <w:szCs w:val="24"/>
              </w:rPr>
            </w:pPr>
            <w:r w:rsidRPr="004F2FF9">
              <w:rPr>
                <w:sz w:val="24"/>
              </w:rPr>
              <w:t>-0.59 %</w:t>
            </w:r>
          </w:p>
        </w:tc>
        <w:tc>
          <w:tcPr>
            <w:tcW w:w="1134" w:type="dxa"/>
            <w:tcBorders>
              <w:top w:val="nil"/>
              <w:left w:val="single" w:sz="4" w:space="0" w:color="auto"/>
              <w:bottom w:val="single" w:sz="4" w:space="0" w:color="auto"/>
              <w:right w:val="single" w:sz="4" w:space="0" w:color="auto"/>
            </w:tcBorders>
            <w:shd w:val="clear" w:color="auto" w:fill="auto"/>
          </w:tcPr>
          <w:p w14:paraId="61E78FD5" w14:textId="7E10972B" w:rsidR="004F2FF9" w:rsidRPr="004F2FF9" w:rsidRDefault="004F2FF9" w:rsidP="004F2FF9">
            <w:pPr>
              <w:spacing w:before="0"/>
              <w:jc w:val="right"/>
              <w:rPr>
                <w:sz w:val="24"/>
                <w:szCs w:val="24"/>
              </w:rPr>
            </w:pPr>
            <w:r w:rsidRPr="004F2FF9">
              <w:rPr>
                <w:sz w:val="24"/>
              </w:rPr>
              <w:t>-0.61 %</w:t>
            </w:r>
          </w:p>
        </w:tc>
        <w:tc>
          <w:tcPr>
            <w:tcW w:w="1134" w:type="dxa"/>
            <w:tcBorders>
              <w:top w:val="nil"/>
              <w:left w:val="single" w:sz="4" w:space="0" w:color="auto"/>
              <w:bottom w:val="single" w:sz="4" w:space="0" w:color="auto"/>
              <w:right w:val="single" w:sz="4" w:space="0" w:color="auto"/>
            </w:tcBorders>
            <w:shd w:val="clear" w:color="auto" w:fill="auto"/>
            <w:noWrap/>
          </w:tcPr>
          <w:p w14:paraId="46D30557" w14:textId="706D3DBA" w:rsidR="004F2FF9" w:rsidRPr="00F465B3" w:rsidRDefault="004F2FF9" w:rsidP="004F2FF9">
            <w:pPr>
              <w:spacing w:before="0"/>
              <w:jc w:val="right"/>
              <w:rPr>
                <w:color w:val="000000"/>
                <w:sz w:val="24"/>
                <w:szCs w:val="24"/>
              </w:rPr>
            </w:pPr>
            <w:r w:rsidRPr="00F465B3">
              <w:rPr>
                <w:sz w:val="24"/>
              </w:rPr>
              <w:t>-0.65 %</w:t>
            </w:r>
          </w:p>
        </w:tc>
        <w:tc>
          <w:tcPr>
            <w:tcW w:w="1134" w:type="dxa"/>
            <w:tcBorders>
              <w:top w:val="nil"/>
              <w:left w:val="single" w:sz="4" w:space="0" w:color="auto"/>
              <w:bottom w:val="single" w:sz="4" w:space="0" w:color="auto"/>
            </w:tcBorders>
            <w:shd w:val="clear" w:color="auto" w:fill="auto"/>
          </w:tcPr>
          <w:p w14:paraId="512D9548" w14:textId="7A8A5A94" w:rsidR="004F2FF9" w:rsidRPr="00F465B3" w:rsidRDefault="004F2FF9" w:rsidP="004F2FF9">
            <w:pPr>
              <w:spacing w:before="0"/>
              <w:jc w:val="right"/>
              <w:rPr>
                <w:sz w:val="24"/>
                <w:szCs w:val="24"/>
              </w:rPr>
            </w:pPr>
            <w:r w:rsidRPr="00F465B3">
              <w:rPr>
                <w:sz w:val="24"/>
              </w:rPr>
              <w:t>-0.64 %</w:t>
            </w:r>
          </w:p>
        </w:tc>
      </w:tr>
      <w:tr w:rsidR="004F2FF9" w:rsidRPr="00CB4AB9" w14:paraId="233E344E" w14:textId="5CC4BEB3" w:rsidTr="00F465B3">
        <w:trPr>
          <w:trHeight w:val="227"/>
          <w:jc w:val="center"/>
        </w:trPr>
        <w:tc>
          <w:tcPr>
            <w:tcW w:w="709" w:type="dxa"/>
            <w:tcBorders>
              <w:left w:val="nil"/>
              <w:bottom w:val="nil"/>
              <w:right w:val="single" w:sz="4" w:space="0" w:color="auto"/>
            </w:tcBorders>
            <w:vAlign w:val="center"/>
          </w:tcPr>
          <w:p w14:paraId="4B984990" w14:textId="77777777" w:rsidR="004F2FF9" w:rsidRPr="00CB4AB9" w:rsidRDefault="004F2FF9" w:rsidP="004F2FF9">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C4AEFDB" w14:textId="77777777" w:rsidR="004F2FF9" w:rsidRPr="00CB4AB9" w:rsidRDefault="004F2FF9" w:rsidP="004F2FF9">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51E07688" w14:textId="2DDEEEA7" w:rsidR="004F2FF9" w:rsidRPr="00CB4AB9" w:rsidRDefault="004F2FF9" w:rsidP="004F2FF9">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E2EFD9" w:themeFill="accent6" w:themeFillTint="33"/>
            <w:noWrap/>
            <w:hideMark/>
          </w:tcPr>
          <w:p w14:paraId="2B300E4F" w14:textId="1123593A" w:rsidR="004F2FF9" w:rsidRPr="004B70D7" w:rsidRDefault="004F2FF9" w:rsidP="004F2FF9">
            <w:pPr>
              <w:spacing w:before="0"/>
              <w:jc w:val="right"/>
              <w:rPr>
                <w:color w:val="000000"/>
                <w:sz w:val="24"/>
                <w:szCs w:val="24"/>
              </w:rPr>
            </w:pPr>
            <w:r w:rsidRPr="004B70D7">
              <w:rPr>
                <w:sz w:val="24"/>
                <w:szCs w:val="24"/>
              </w:rPr>
              <w:t>95 %</w:t>
            </w:r>
          </w:p>
        </w:tc>
        <w:tc>
          <w:tcPr>
            <w:tcW w:w="1134" w:type="dxa"/>
            <w:tcBorders>
              <w:top w:val="nil"/>
              <w:left w:val="nil"/>
              <w:bottom w:val="nil"/>
              <w:right w:val="single" w:sz="4" w:space="0" w:color="auto"/>
            </w:tcBorders>
            <w:shd w:val="clear" w:color="auto" w:fill="auto"/>
          </w:tcPr>
          <w:p w14:paraId="577DC1E4" w14:textId="5E28FD3C" w:rsidR="004F2FF9" w:rsidRPr="00E64C8B" w:rsidRDefault="004F2FF9" w:rsidP="004F2FF9">
            <w:pPr>
              <w:spacing w:before="0"/>
              <w:jc w:val="right"/>
              <w:rPr>
                <w:sz w:val="24"/>
                <w:szCs w:val="24"/>
              </w:rPr>
            </w:pPr>
            <w:r w:rsidRPr="00E64C8B">
              <w:rPr>
                <w:sz w:val="24"/>
                <w:szCs w:val="24"/>
              </w:rPr>
              <w:t>95 %</w:t>
            </w:r>
          </w:p>
        </w:tc>
        <w:tc>
          <w:tcPr>
            <w:tcW w:w="1134" w:type="dxa"/>
            <w:tcBorders>
              <w:top w:val="nil"/>
              <w:left w:val="single" w:sz="4" w:space="0" w:color="auto"/>
              <w:bottom w:val="nil"/>
              <w:right w:val="single" w:sz="4" w:space="0" w:color="auto"/>
            </w:tcBorders>
            <w:shd w:val="clear" w:color="auto" w:fill="E2EFD9" w:themeFill="accent6" w:themeFillTint="33"/>
          </w:tcPr>
          <w:p w14:paraId="58A6E84F" w14:textId="5FCB0F1B" w:rsidR="004F2FF9" w:rsidRPr="004F2FF9" w:rsidRDefault="004F2FF9" w:rsidP="004F2FF9">
            <w:pPr>
              <w:spacing w:before="0"/>
              <w:jc w:val="right"/>
              <w:rPr>
                <w:sz w:val="24"/>
                <w:szCs w:val="24"/>
              </w:rPr>
            </w:pPr>
            <w:r w:rsidRPr="004F2FF9">
              <w:rPr>
                <w:sz w:val="24"/>
              </w:rPr>
              <w:t>95 %</w:t>
            </w:r>
          </w:p>
        </w:tc>
        <w:tc>
          <w:tcPr>
            <w:tcW w:w="1134" w:type="dxa"/>
            <w:tcBorders>
              <w:top w:val="nil"/>
              <w:left w:val="single" w:sz="4" w:space="0" w:color="auto"/>
              <w:bottom w:val="nil"/>
              <w:right w:val="single" w:sz="4" w:space="0" w:color="auto"/>
            </w:tcBorders>
            <w:shd w:val="clear" w:color="auto" w:fill="auto"/>
          </w:tcPr>
          <w:p w14:paraId="29628FAF" w14:textId="5D8435E5" w:rsidR="004F2FF9" w:rsidRPr="004F2FF9" w:rsidRDefault="004F2FF9" w:rsidP="004F2FF9">
            <w:pPr>
              <w:spacing w:before="0"/>
              <w:jc w:val="right"/>
              <w:rPr>
                <w:sz w:val="24"/>
                <w:szCs w:val="24"/>
              </w:rPr>
            </w:pPr>
            <w:r w:rsidRPr="004F2FF9">
              <w:rPr>
                <w:sz w:val="24"/>
              </w:rPr>
              <w:t>95 %</w:t>
            </w:r>
          </w:p>
        </w:tc>
        <w:tc>
          <w:tcPr>
            <w:tcW w:w="1134" w:type="dxa"/>
            <w:tcBorders>
              <w:top w:val="nil"/>
              <w:left w:val="single" w:sz="4" w:space="0" w:color="auto"/>
              <w:bottom w:val="nil"/>
              <w:right w:val="single" w:sz="4" w:space="0" w:color="auto"/>
            </w:tcBorders>
            <w:shd w:val="clear" w:color="auto" w:fill="E2EFD9" w:themeFill="accent6" w:themeFillTint="33"/>
            <w:noWrap/>
          </w:tcPr>
          <w:p w14:paraId="6DA1AA70" w14:textId="29E5F452" w:rsidR="004F2FF9" w:rsidRPr="00F465B3" w:rsidRDefault="004F2FF9" w:rsidP="004F2FF9">
            <w:pPr>
              <w:spacing w:before="0"/>
              <w:jc w:val="right"/>
              <w:rPr>
                <w:color w:val="000000"/>
                <w:sz w:val="24"/>
                <w:szCs w:val="24"/>
              </w:rPr>
            </w:pPr>
            <w:r w:rsidRPr="00F465B3">
              <w:rPr>
                <w:sz w:val="24"/>
              </w:rPr>
              <w:t>96 %</w:t>
            </w:r>
          </w:p>
        </w:tc>
        <w:tc>
          <w:tcPr>
            <w:tcW w:w="1134" w:type="dxa"/>
            <w:tcBorders>
              <w:top w:val="nil"/>
              <w:left w:val="single" w:sz="4" w:space="0" w:color="auto"/>
              <w:bottom w:val="nil"/>
            </w:tcBorders>
            <w:shd w:val="clear" w:color="auto" w:fill="auto"/>
          </w:tcPr>
          <w:p w14:paraId="02D4C72D" w14:textId="28C1C8F7" w:rsidR="004F2FF9" w:rsidRPr="00F465B3" w:rsidRDefault="004F2FF9" w:rsidP="004F2FF9">
            <w:pPr>
              <w:spacing w:before="0"/>
              <w:jc w:val="right"/>
              <w:rPr>
                <w:sz w:val="24"/>
                <w:szCs w:val="24"/>
              </w:rPr>
            </w:pPr>
            <w:r w:rsidRPr="00F465B3">
              <w:rPr>
                <w:sz w:val="24"/>
              </w:rPr>
              <w:t>96 %</w:t>
            </w:r>
          </w:p>
        </w:tc>
      </w:tr>
      <w:tr w:rsidR="004F2FF9" w:rsidRPr="00CB4AB9" w14:paraId="2FE46D23" w14:textId="37E9BD46" w:rsidTr="00A50D22">
        <w:trPr>
          <w:trHeight w:val="227"/>
          <w:jc w:val="center"/>
        </w:trPr>
        <w:tc>
          <w:tcPr>
            <w:tcW w:w="709" w:type="dxa"/>
            <w:tcBorders>
              <w:top w:val="nil"/>
              <w:left w:val="nil"/>
              <w:bottom w:val="single" w:sz="4" w:space="0" w:color="auto"/>
              <w:right w:val="single" w:sz="4" w:space="0" w:color="auto"/>
            </w:tcBorders>
            <w:vAlign w:val="center"/>
          </w:tcPr>
          <w:p w14:paraId="24695035" w14:textId="77777777" w:rsidR="004F2FF9" w:rsidRPr="00CB4AB9" w:rsidRDefault="004F2FF9" w:rsidP="004F2FF9">
            <w:pPr>
              <w:spacing w:before="0"/>
              <w:jc w:val="center"/>
              <w:rPr>
                <w:color w:val="000000"/>
                <w:sz w:val="24"/>
                <w:szCs w:val="24"/>
              </w:rPr>
            </w:pPr>
          </w:p>
        </w:tc>
        <w:tc>
          <w:tcPr>
            <w:tcW w:w="851" w:type="dxa"/>
            <w:tcBorders>
              <w:top w:val="nil"/>
              <w:left w:val="nil"/>
              <w:bottom w:val="single" w:sz="4" w:space="0" w:color="auto"/>
              <w:right w:val="single" w:sz="4" w:space="0" w:color="auto"/>
            </w:tcBorders>
            <w:shd w:val="clear" w:color="auto" w:fill="auto"/>
            <w:noWrap/>
            <w:vAlign w:val="center"/>
            <w:hideMark/>
          </w:tcPr>
          <w:p w14:paraId="7736B9BF" w14:textId="77777777" w:rsidR="004F2FF9" w:rsidRPr="00CB4AB9" w:rsidRDefault="004F2FF9" w:rsidP="004F2FF9">
            <w:pPr>
              <w:spacing w:before="0"/>
              <w:jc w:val="center"/>
              <w:rPr>
                <w:color w:val="000000"/>
                <w:sz w:val="24"/>
                <w:szCs w:val="24"/>
              </w:rPr>
            </w:pPr>
            <w:r w:rsidRPr="00CB4AB9">
              <w:rPr>
                <w:color w:val="000000"/>
                <w:sz w:val="24"/>
                <w:szCs w:val="24"/>
              </w:rPr>
              <w:t>Dec</w:t>
            </w:r>
          </w:p>
        </w:tc>
        <w:tc>
          <w:tcPr>
            <w:tcW w:w="1134" w:type="dxa"/>
            <w:tcBorders>
              <w:top w:val="nil"/>
              <w:left w:val="nil"/>
              <w:bottom w:val="single" w:sz="4" w:space="0" w:color="auto"/>
              <w:right w:val="single" w:sz="4" w:space="0" w:color="auto"/>
            </w:tcBorders>
            <w:shd w:val="clear" w:color="auto" w:fill="auto"/>
            <w:noWrap/>
            <w:hideMark/>
          </w:tcPr>
          <w:p w14:paraId="0980D2F2" w14:textId="5EEB5278" w:rsidR="004F2FF9" w:rsidRPr="00CB4AB9" w:rsidRDefault="004F2FF9" w:rsidP="004F2FF9">
            <w:pPr>
              <w:spacing w:before="0"/>
              <w:jc w:val="right"/>
              <w:rPr>
                <w:color w:val="000000"/>
                <w:sz w:val="24"/>
                <w:szCs w:val="24"/>
              </w:rPr>
            </w:pPr>
            <w:r w:rsidRPr="00CB4AB9">
              <w:rPr>
                <w:sz w:val="24"/>
                <w:szCs w:val="24"/>
              </w:rPr>
              <w:t>102 %</w:t>
            </w:r>
          </w:p>
        </w:tc>
        <w:tc>
          <w:tcPr>
            <w:tcW w:w="1134" w:type="dxa"/>
            <w:tcBorders>
              <w:top w:val="nil"/>
              <w:left w:val="nil"/>
              <w:bottom w:val="single" w:sz="4" w:space="0" w:color="auto"/>
              <w:right w:val="single" w:sz="4" w:space="0" w:color="auto"/>
            </w:tcBorders>
            <w:shd w:val="clear" w:color="auto" w:fill="auto"/>
            <w:noWrap/>
            <w:hideMark/>
          </w:tcPr>
          <w:p w14:paraId="2E293973" w14:textId="13A7FC5C" w:rsidR="004F2FF9" w:rsidRPr="004B70D7" w:rsidRDefault="004F2FF9" w:rsidP="004F2FF9">
            <w:pPr>
              <w:spacing w:before="0"/>
              <w:jc w:val="right"/>
              <w:rPr>
                <w:color w:val="000000"/>
                <w:sz w:val="24"/>
                <w:szCs w:val="24"/>
              </w:rPr>
            </w:pPr>
            <w:r w:rsidRPr="004B70D7">
              <w:rPr>
                <w:sz w:val="24"/>
                <w:szCs w:val="24"/>
              </w:rPr>
              <w:t>101 %</w:t>
            </w:r>
          </w:p>
        </w:tc>
        <w:tc>
          <w:tcPr>
            <w:tcW w:w="1134" w:type="dxa"/>
            <w:tcBorders>
              <w:top w:val="nil"/>
              <w:left w:val="nil"/>
              <w:bottom w:val="single" w:sz="4" w:space="0" w:color="auto"/>
              <w:right w:val="single" w:sz="4" w:space="0" w:color="auto"/>
            </w:tcBorders>
          </w:tcPr>
          <w:p w14:paraId="7E3A6CB8" w14:textId="6587D7B6" w:rsidR="004F2FF9" w:rsidRPr="004B70D7" w:rsidRDefault="004F2FF9" w:rsidP="004F2FF9">
            <w:pPr>
              <w:spacing w:before="0"/>
              <w:jc w:val="right"/>
              <w:rPr>
                <w:sz w:val="24"/>
                <w:szCs w:val="24"/>
              </w:rPr>
            </w:pPr>
            <w:r w:rsidRPr="004B70D7">
              <w:rPr>
                <w:sz w:val="24"/>
                <w:szCs w:val="24"/>
              </w:rPr>
              <w:t>101 %</w:t>
            </w:r>
          </w:p>
        </w:tc>
        <w:tc>
          <w:tcPr>
            <w:tcW w:w="1134" w:type="dxa"/>
            <w:tcBorders>
              <w:top w:val="nil"/>
              <w:left w:val="single" w:sz="4" w:space="0" w:color="auto"/>
              <w:bottom w:val="single" w:sz="4" w:space="0" w:color="auto"/>
              <w:right w:val="single" w:sz="4" w:space="0" w:color="auto"/>
            </w:tcBorders>
            <w:shd w:val="clear" w:color="auto" w:fill="auto"/>
          </w:tcPr>
          <w:p w14:paraId="0B84A12D" w14:textId="79F9A94D" w:rsidR="004F2FF9" w:rsidRPr="004F2FF9" w:rsidRDefault="00A50D22" w:rsidP="004F2FF9">
            <w:pPr>
              <w:spacing w:before="0"/>
              <w:jc w:val="right"/>
              <w:rPr>
                <w:sz w:val="24"/>
                <w:szCs w:val="24"/>
              </w:rPr>
            </w:pPr>
            <w:r>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tcPr>
          <w:p w14:paraId="338C966E" w14:textId="783D8229" w:rsidR="004F2FF9" w:rsidRPr="004F2FF9" w:rsidRDefault="00A50D22" w:rsidP="004F2FF9">
            <w:pPr>
              <w:spacing w:before="0"/>
              <w:jc w:val="right"/>
              <w:rPr>
                <w:sz w:val="24"/>
                <w:szCs w:val="24"/>
              </w:rPr>
            </w:pPr>
            <w:r>
              <w:rPr>
                <w:sz w:val="24"/>
                <w:szCs w:val="24"/>
              </w:rPr>
              <w:t>100 %</w:t>
            </w:r>
          </w:p>
        </w:tc>
        <w:tc>
          <w:tcPr>
            <w:tcW w:w="1134" w:type="dxa"/>
            <w:tcBorders>
              <w:top w:val="nil"/>
              <w:left w:val="single" w:sz="4" w:space="0" w:color="auto"/>
              <w:bottom w:val="single" w:sz="4" w:space="0" w:color="auto"/>
              <w:right w:val="single" w:sz="4" w:space="0" w:color="auto"/>
            </w:tcBorders>
            <w:shd w:val="clear" w:color="auto" w:fill="auto"/>
            <w:noWrap/>
          </w:tcPr>
          <w:p w14:paraId="7E8DB8B4" w14:textId="75DAA90E" w:rsidR="004F2FF9" w:rsidRPr="00F465B3" w:rsidRDefault="004F2FF9" w:rsidP="004F2FF9">
            <w:pPr>
              <w:spacing w:before="0"/>
              <w:jc w:val="right"/>
              <w:rPr>
                <w:color w:val="000000"/>
                <w:sz w:val="24"/>
                <w:szCs w:val="24"/>
              </w:rPr>
            </w:pPr>
            <w:r w:rsidRPr="00F465B3">
              <w:rPr>
                <w:sz w:val="24"/>
              </w:rPr>
              <w:t>101 %</w:t>
            </w:r>
          </w:p>
        </w:tc>
        <w:tc>
          <w:tcPr>
            <w:tcW w:w="1134" w:type="dxa"/>
            <w:tcBorders>
              <w:top w:val="nil"/>
              <w:left w:val="single" w:sz="4" w:space="0" w:color="auto"/>
              <w:bottom w:val="single" w:sz="4" w:space="0" w:color="auto"/>
            </w:tcBorders>
            <w:shd w:val="clear" w:color="auto" w:fill="auto"/>
          </w:tcPr>
          <w:p w14:paraId="1D0EFB8E" w14:textId="2D478678" w:rsidR="004F2FF9" w:rsidRPr="00F465B3" w:rsidRDefault="004F2FF9" w:rsidP="004F2FF9">
            <w:pPr>
              <w:spacing w:before="0"/>
              <w:jc w:val="right"/>
              <w:rPr>
                <w:sz w:val="24"/>
                <w:szCs w:val="24"/>
              </w:rPr>
            </w:pPr>
            <w:r w:rsidRPr="00F465B3">
              <w:rPr>
                <w:sz w:val="24"/>
              </w:rPr>
              <w:t>100 %</w:t>
            </w:r>
          </w:p>
        </w:tc>
      </w:tr>
      <w:tr w:rsidR="0099729F" w:rsidRPr="00CB4AB9" w14:paraId="53CDDB20" w14:textId="62D527E3" w:rsidTr="00A50D22">
        <w:trPr>
          <w:trHeight w:val="227"/>
          <w:jc w:val="center"/>
        </w:trPr>
        <w:tc>
          <w:tcPr>
            <w:tcW w:w="709" w:type="dxa"/>
            <w:tcBorders>
              <w:top w:val="nil"/>
              <w:left w:val="nil"/>
              <w:bottom w:val="nil"/>
              <w:right w:val="single" w:sz="4" w:space="0" w:color="auto"/>
            </w:tcBorders>
            <w:vAlign w:val="center"/>
          </w:tcPr>
          <w:p w14:paraId="693BA018" w14:textId="77777777" w:rsidR="0099729F" w:rsidRPr="00CB4AB9" w:rsidRDefault="0099729F" w:rsidP="0099729F">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2F79A464" w14:textId="77777777" w:rsidR="0099729F" w:rsidRPr="00CB4AB9" w:rsidRDefault="0099729F" w:rsidP="0099729F">
            <w:pPr>
              <w:spacing w:before="0"/>
              <w:jc w:val="center"/>
              <w:rPr>
                <w:color w:val="000000"/>
                <w:sz w:val="24"/>
                <w:szCs w:val="24"/>
              </w:rPr>
            </w:pPr>
            <w:r w:rsidRPr="00CB4AB9">
              <w:rPr>
                <w:color w:val="000000"/>
                <w:sz w:val="24"/>
                <w:szCs w:val="24"/>
              </w:rPr>
              <w:t>Y</w:t>
            </w:r>
          </w:p>
        </w:tc>
        <w:tc>
          <w:tcPr>
            <w:tcW w:w="1134" w:type="dxa"/>
            <w:tcBorders>
              <w:top w:val="nil"/>
              <w:left w:val="single" w:sz="4" w:space="0" w:color="auto"/>
              <w:bottom w:val="nil"/>
              <w:right w:val="single" w:sz="4" w:space="0" w:color="auto"/>
            </w:tcBorders>
            <w:shd w:val="clear" w:color="auto" w:fill="auto"/>
            <w:noWrap/>
            <w:hideMark/>
          </w:tcPr>
          <w:p w14:paraId="68A46AD7" w14:textId="33E7CEEE" w:rsidR="0099729F" w:rsidRPr="00CB4AB9" w:rsidRDefault="0099729F" w:rsidP="0099729F">
            <w:pPr>
              <w:spacing w:before="0"/>
              <w:jc w:val="right"/>
              <w:rPr>
                <w:color w:val="000000"/>
                <w:sz w:val="24"/>
                <w:szCs w:val="24"/>
              </w:rPr>
            </w:pPr>
            <w:r w:rsidRPr="00CB4AB9">
              <w:rPr>
                <w:sz w:val="24"/>
                <w:szCs w:val="24"/>
              </w:rPr>
              <w:t>-0.14 %</w:t>
            </w:r>
          </w:p>
        </w:tc>
        <w:tc>
          <w:tcPr>
            <w:tcW w:w="1134" w:type="dxa"/>
            <w:tcBorders>
              <w:top w:val="nil"/>
              <w:left w:val="nil"/>
              <w:bottom w:val="nil"/>
              <w:right w:val="single" w:sz="4" w:space="0" w:color="auto"/>
            </w:tcBorders>
            <w:shd w:val="clear" w:color="auto" w:fill="auto"/>
            <w:noWrap/>
            <w:hideMark/>
          </w:tcPr>
          <w:p w14:paraId="06A3A422" w14:textId="5E20C372" w:rsidR="0099729F" w:rsidRPr="004B70D7" w:rsidRDefault="0099729F" w:rsidP="0099729F">
            <w:pPr>
              <w:spacing w:before="0"/>
              <w:jc w:val="right"/>
              <w:rPr>
                <w:color w:val="000000"/>
                <w:sz w:val="24"/>
                <w:szCs w:val="24"/>
              </w:rPr>
            </w:pPr>
            <w:r w:rsidRPr="004B70D7">
              <w:rPr>
                <w:sz w:val="24"/>
                <w:szCs w:val="24"/>
              </w:rPr>
              <w:t>0.08 %</w:t>
            </w:r>
          </w:p>
        </w:tc>
        <w:tc>
          <w:tcPr>
            <w:tcW w:w="1134" w:type="dxa"/>
            <w:tcBorders>
              <w:top w:val="nil"/>
              <w:left w:val="nil"/>
              <w:bottom w:val="nil"/>
              <w:right w:val="single" w:sz="4" w:space="0" w:color="auto"/>
            </w:tcBorders>
          </w:tcPr>
          <w:p w14:paraId="51C57F42" w14:textId="276B570E" w:rsidR="0099729F" w:rsidRPr="004B70D7" w:rsidRDefault="0099729F" w:rsidP="0099729F">
            <w:pPr>
              <w:spacing w:before="0"/>
              <w:jc w:val="right"/>
              <w:rPr>
                <w:sz w:val="24"/>
                <w:szCs w:val="24"/>
              </w:rPr>
            </w:pPr>
            <w:r w:rsidRPr="004B70D7">
              <w:rPr>
                <w:sz w:val="24"/>
                <w:szCs w:val="24"/>
              </w:rPr>
              <w:t>0.10 %</w:t>
            </w:r>
          </w:p>
        </w:tc>
        <w:tc>
          <w:tcPr>
            <w:tcW w:w="1134" w:type="dxa"/>
            <w:tcBorders>
              <w:top w:val="nil"/>
              <w:left w:val="single" w:sz="4" w:space="0" w:color="auto"/>
              <w:bottom w:val="nil"/>
              <w:right w:val="single" w:sz="4" w:space="0" w:color="auto"/>
            </w:tcBorders>
            <w:shd w:val="clear" w:color="auto" w:fill="auto"/>
          </w:tcPr>
          <w:p w14:paraId="6A18B9C7" w14:textId="469D0963" w:rsidR="0099729F" w:rsidRPr="004F2FF9" w:rsidRDefault="0099729F" w:rsidP="0099729F">
            <w:pPr>
              <w:spacing w:before="0"/>
              <w:jc w:val="right"/>
              <w:rPr>
                <w:sz w:val="24"/>
                <w:szCs w:val="24"/>
              </w:rPr>
            </w:pPr>
            <w:r w:rsidRPr="004F2FF9">
              <w:rPr>
                <w:sz w:val="24"/>
              </w:rPr>
              <w:t>0.03 %</w:t>
            </w:r>
          </w:p>
        </w:tc>
        <w:tc>
          <w:tcPr>
            <w:tcW w:w="1134" w:type="dxa"/>
            <w:tcBorders>
              <w:top w:val="nil"/>
              <w:left w:val="single" w:sz="4" w:space="0" w:color="auto"/>
              <w:bottom w:val="nil"/>
              <w:right w:val="single" w:sz="4" w:space="0" w:color="auto"/>
            </w:tcBorders>
            <w:shd w:val="clear" w:color="auto" w:fill="auto"/>
          </w:tcPr>
          <w:p w14:paraId="7A0A99C0" w14:textId="087E83A7" w:rsidR="0099729F" w:rsidRPr="0099729F" w:rsidRDefault="0099729F" w:rsidP="0099729F">
            <w:pPr>
              <w:spacing w:before="0"/>
              <w:jc w:val="right"/>
              <w:rPr>
                <w:sz w:val="24"/>
                <w:szCs w:val="24"/>
              </w:rPr>
            </w:pPr>
            <w:r w:rsidRPr="0099729F">
              <w:rPr>
                <w:sz w:val="24"/>
              </w:rPr>
              <w:t>0.04 %</w:t>
            </w:r>
          </w:p>
        </w:tc>
        <w:tc>
          <w:tcPr>
            <w:tcW w:w="1134" w:type="dxa"/>
            <w:tcBorders>
              <w:top w:val="nil"/>
              <w:left w:val="single" w:sz="4" w:space="0" w:color="auto"/>
              <w:bottom w:val="nil"/>
              <w:right w:val="single" w:sz="4" w:space="0" w:color="auto"/>
            </w:tcBorders>
            <w:shd w:val="clear" w:color="auto" w:fill="auto"/>
            <w:noWrap/>
          </w:tcPr>
          <w:p w14:paraId="4EDC60A7" w14:textId="609471EC" w:rsidR="0099729F" w:rsidRPr="00F465B3" w:rsidRDefault="0099729F" w:rsidP="0099729F">
            <w:pPr>
              <w:spacing w:before="0"/>
              <w:jc w:val="right"/>
              <w:rPr>
                <w:color w:val="000000"/>
                <w:sz w:val="24"/>
                <w:szCs w:val="24"/>
              </w:rPr>
            </w:pPr>
            <w:r w:rsidRPr="00F465B3">
              <w:rPr>
                <w:sz w:val="24"/>
              </w:rPr>
              <w:t>0.07 %</w:t>
            </w:r>
          </w:p>
        </w:tc>
        <w:tc>
          <w:tcPr>
            <w:tcW w:w="1134" w:type="dxa"/>
            <w:tcBorders>
              <w:top w:val="nil"/>
              <w:left w:val="single" w:sz="4" w:space="0" w:color="auto"/>
              <w:bottom w:val="nil"/>
            </w:tcBorders>
          </w:tcPr>
          <w:p w14:paraId="26681D3D" w14:textId="2BFE8229" w:rsidR="0099729F" w:rsidRPr="00F465B3" w:rsidRDefault="0099729F" w:rsidP="0099729F">
            <w:pPr>
              <w:spacing w:before="0"/>
              <w:jc w:val="right"/>
              <w:rPr>
                <w:sz w:val="24"/>
                <w:szCs w:val="24"/>
              </w:rPr>
            </w:pPr>
            <w:r w:rsidRPr="00F465B3">
              <w:rPr>
                <w:sz w:val="24"/>
              </w:rPr>
              <w:t>0.07 %</w:t>
            </w:r>
          </w:p>
        </w:tc>
      </w:tr>
      <w:tr w:rsidR="0099729F" w:rsidRPr="00CB4AB9" w14:paraId="442FA85E" w14:textId="0336649C" w:rsidTr="00A50D22">
        <w:trPr>
          <w:trHeight w:val="227"/>
          <w:jc w:val="center"/>
        </w:trPr>
        <w:tc>
          <w:tcPr>
            <w:tcW w:w="709" w:type="dxa"/>
            <w:tcBorders>
              <w:top w:val="nil"/>
              <w:left w:val="nil"/>
              <w:right w:val="single" w:sz="4" w:space="0" w:color="auto"/>
            </w:tcBorders>
            <w:vAlign w:val="center"/>
          </w:tcPr>
          <w:p w14:paraId="1B5C2CF9" w14:textId="77777777" w:rsidR="0099729F" w:rsidRPr="00CB4AB9" w:rsidRDefault="0099729F" w:rsidP="0099729F">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A3617D6" w14:textId="77777777" w:rsidR="0099729F" w:rsidRPr="00CB4AB9" w:rsidRDefault="0099729F" w:rsidP="0099729F">
            <w:pPr>
              <w:spacing w:before="0"/>
              <w:jc w:val="center"/>
              <w:rPr>
                <w:color w:val="000000"/>
                <w:sz w:val="24"/>
                <w:szCs w:val="24"/>
              </w:rPr>
            </w:pPr>
            <w:r w:rsidRPr="00CB4AB9">
              <w:rPr>
                <w:color w:val="000000"/>
                <w:sz w:val="24"/>
                <w:szCs w:val="24"/>
              </w:rPr>
              <w:t>U</w:t>
            </w:r>
          </w:p>
        </w:tc>
        <w:tc>
          <w:tcPr>
            <w:tcW w:w="1134" w:type="dxa"/>
            <w:tcBorders>
              <w:top w:val="nil"/>
              <w:left w:val="single" w:sz="4" w:space="0" w:color="auto"/>
              <w:bottom w:val="nil"/>
              <w:right w:val="single" w:sz="4" w:space="0" w:color="auto"/>
            </w:tcBorders>
            <w:shd w:val="clear" w:color="auto" w:fill="auto"/>
            <w:noWrap/>
            <w:hideMark/>
          </w:tcPr>
          <w:p w14:paraId="483D3C3E" w14:textId="3891ACA9" w:rsidR="0099729F" w:rsidRPr="00CB4AB9" w:rsidRDefault="0099729F" w:rsidP="0099729F">
            <w:pPr>
              <w:spacing w:before="0"/>
              <w:jc w:val="right"/>
              <w:rPr>
                <w:color w:val="000000"/>
                <w:sz w:val="24"/>
                <w:szCs w:val="24"/>
              </w:rPr>
            </w:pPr>
            <w:r w:rsidRPr="00CB4AB9">
              <w:rPr>
                <w:sz w:val="24"/>
                <w:szCs w:val="24"/>
              </w:rPr>
              <w:t>-0.02 %</w:t>
            </w:r>
          </w:p>
        </w:tc>
        <w:tc>
          <w:tcPr>
            <w:tcW w:w="1134" w:type="dxa"/>
            <w:tcBorders>
              <w:top w:val="nil"/>
              <w:left w:val="nil"/>
              <w:bottom w:val="nil"/>
              <w:right w:val="single" w:sz="4" w:space="0" w:color="auto"/>
            </w:tcBorders>
            <w:shd w:val="clear" w:color="auto" w:fill="auto"/>
            <w:noWrap/>
            <w:hideMark/>
          </w:tcPr>
          <w:p w14:paraId="703CE5A5" w14:textId="7AE6FFDE" w:rsidR="0099729F" w:rsidRPr="004B70D7" w:rsidRDefault="0099729F" w:rsidP="0099729F">
            <w:pPr>
              <w:spacing w:before="0"/>
              <w:jc w:val="right"/>
              <w:rPr>
                <w:color w:val="000000"/>
                <w:sz w:val="24"/>
                <w:szCs w:val="24"/>
              </w:rPr>
            </w:pPr>
            <w:r w:rsidRPr="004B70D7">
              <w:rPr>
                <w:sz w:val="24"/>
                <w:szCs w:val="24"/>
              </w:rPr>
              <w:t>0.18 %</w:t>
            </w:r>
          </w:p>
        </w:tc>
        <w:tc>
          <w:tcPr>
            <w:tcW w:w="1134" w:type="dxa"/>
            <w:tcBorders>
              <w:top w:val="nil"/>
              <w:left w:val="nil"/>
              <w:bottom w:val="nil"/>
              <w:right w:val="single" w:sz="4" w:space="0" w:color="auto"/>
            </w:tcBorders>
          </w:tcPr>
          <w:p w14:paraId="184D4CB6" w14:textId="5BF78A2D" w:rsidR="0099729F" w:rsidRPr="004B70D7" w:rsidRDefault="0099729F" w:rsidP="0099729F">
            <w:pPr>
              <w:spacing w:before="0"/>
              <w:jc w:val="right"/>
              <w:rPr>
                <w:sz w:val="24"/>
                <w:szCs w:val="24"/>
              </w:rPr>
            </w:pPr>
            <w:r w:rsidRPr="004B70D7">
              <w:rPr>
                <w:sz w:val="24"/>
                <w:szCs w:val="24"/>
              </w:rPr>
              <w:t>0.18 %</w:t>
            </w:r>
          </w:p>
        </w:tc>
        <w:tc>
          <w:tcPr>
            <w:tcW w:w="1134" w:type="dxa"/>
            <w:tcBorders>
              <w:top w:val="nil"/>
              <w:left w:val="single" w:sz="4" w:space="0" w:color="auto"/>
              <w:bottom w:val="nil"/>
              <w:right w:val="single" w:sz="4" w:space="0" w:color="auto"/>
            </w:tcBorders>
            <w:shd w:val="clear" w:color="auto" w:fill="auto"/>
          </w:tcPr>
          <w:p w14:paraId="67600142" w14:textId="117DF1A9" w:rsidR="0099729F" w:rsidRPr="004F2FF9" w:rsidRDefault="0099729F" w:rsidP="0099729F">
            <w:pPr>
              <w:spacing w:before="0"/>
              <w:jc w:val="right"/>
              <w:rPr>
                <w:sz w:val="24"/>
                <w:szCs w:val="24"/>
              </w:rPr>
            </w:pPr>
            <w:r w:rsidRPr="004F2FF9">
              <w:rPr>
                <w:sz w:val="24"/>
              </w:rPr>
              <w:t>-0.04 %</w:t>
            </w:r>
          </w:p>
        </w:tc>
        <w:tc>
          <w:tcPr>
            <w:tcW w:w="1134" w:type="dxa"/>
            <w:tcBorders>
              <w:top w:val="nil"/>
              <w:left w:val="single" w:sz="4" w:space="0" w:color="auto"/>
              <w:bottom w:val="nil"/>
              <w:right w:val="single" w:sz="4" w:space="0" w:color="auto"/>
            </w:tcBorders>
            <w:shd w:val="clear" w:color="auto" w:fill="auto"/>
          </w:tcPr>
          <w:p w14:paraId="77452702" w14:textId="6251B462" w:rsidR="0099729F" w:rsidRPr="0099729F" w:rsidRDefault="0099729F" w:rsidP="0099729F">
            <w:pPr>
              <w:spacing w:before="0"/>
              <w:jc w:val="right"/>
              <w:rPr>
                <w:sz w:val="24"/>
                <w:szCs w:val="24"/>
              </w:rPr>
            </w:pPr>
            <w:r w:rsidRPr="0099729F">
              <w:rPr>
                <w:sz w:val="24"/>
              </w:rPr>
              <w:t>-0.19 %</w:t>
            </w:r>
          </w:p>
        </w:tc>
        <w:tc>
          <w:tcPr>
            <w:tcW w:w="1134" w:type="dxa"/>
            <w:tcBorders>
              <w:top w:val="nil"/>
              <w:left w:val="single" w:sz="4" w:space="0" w:color="auto"/>
              <w:bottom w:val="nil"/>
              <w:right w:val="single" w:sz="4" w:space="0" w:color="auto"/>
            </w:tcBorders>
            <w:shd w:val="clear" w:color="auto" w:fill="auto"/>
            <w:noWrap/>
          </w:tcPr>
          <w:p w14:paraId="6B42E3F3" w14:textId="39E3640B" w:rsidR="0099729F" w:rsidRPr="00F465B3" w:rsidRDefault="0099729F" w:rsidP="0099729F">
            <w:pPr>
              <w:spacing w:before="0"/>
              <w:jc w:val="right"/>
              <w:rPr>
                <w:color w:val="000000"/>
                <w:sz w:val="24"/>
                <w:szCs w:val="24"/>
              </w:rPr>
            </w:pPr>
            <w:r w:rsidRPr="00F465B3">
              <w:rPr>
                <w:sz w:val="24"/>
              </w:rPr>
              <w:t>-0.06 %</w:t>
            </w:r>
          </w:p>
        </w:tc>
        <w:tc>
          <w:tcPr>
            <w:tcW w:w="1134" w:type="dxa"/>
            <w:tcBorders>
              <w:top w:val="nil"/>
              <w:left w:val="single" w:sz="4" w:space="0" w:color="auto"/>
              <w:bottom w:val="nil"/>
            </w:tcBorders>
          </w:tcPr>
          <w:p w14:paraId="58BE7808" w14:textId="5DD42D31" w:rsidR="0099729F" w:rsidRPr="00F465B3" w:rsidRDefault="0099729F" w:rsidP="0099729F">
            <w:pPr>
              <w:spacing w:before="0"/>
              <w:jc w:val="right"/>
              <w:rPr>
                <w:sz w:val="24"/>
                <w:szCs w:val="24"/>
              </w:rPr>
            </w:pPr>
            <w:r w:rsidRPr="00F465B3">
              <w:rPr>
                <w:sz w:val="24"/>
              </w:rPr>
              <w:t>-0.10 %</w:t>
            </w:r>
          </w:p>
        </w:tc>
      </w:tr>
      <w:tr w:rsidR="0099729F" w:rsidRPr="00CB4AB9" w14:paraId="6DCA6E8D" w14:textId="1E0FB010" w:rsidTr="00A50D22">
        <w:trPr>
          <w:trHeight w:val="227"/>
          <w:jc w:val="center"/>
        </w:trPr>
        <w:tc>
          <w:tcPr>
            <w:tcW w:w="709" w:type="dxa"/>
            <w:tcBorders>
              <w:top w:val="nil"/>
              <w:left w:val="nil"/>
              <w:right w:val="single" w:sz="4" w:space="0" w:color="auto"/>
            </w:tcBorders>
            <w:vAlign w:val="center"/>
          </w:tcPr>
          <w:p w14:paraId="735AF19E" w14:textId="77777777" w:rsidR="0099729F" w:rsidRPr="00CB4AB9" w:rsidRDefault="0099729F" w:rsidP="0099729F">
            <w:pPr>
              <w:spacing w:before="0"/>
              <w:jc w:val="center"/>
              <w:rPr>
                <w:color w:val="000000"/>
                <w:sz w:val="24"/>
                <w:szCs w:val="24"/>
              </w:rPr>
            </w:pPr>
            <w:r w:rsidRPr="00CB4AB9">
              <w:rPr>
                <w:color w:val="000000"/>
                <w:sz w:val="24"/>
                <w:szCs w:val="24"/>
              </w:rPr>
              <w:t>LB</w:t>
            </w:r>
          </w:p>
        </w:tc>
        <w:tc>
          <w:tcPr>
            <w:tcW w:w="851" w:type="dxa"/>
            <w:tcBorders>
              <w:top w:val="nil"/>
              <w:left w:val="nil"/>
              <w:bottom w:val="single" w:sz="4" w:space="0" w:color="auto"/>
              <w:right w:val="single" w:sz="4" w:space="0" w:color="auto"/>
            </w:tcBorders>
            <w:shd w:val="clear" w:color="auto" w:fill="auto"/>
            <w:noWrap/>
            <w:vAlign w:val="center"/>
            <w:hideMark/>
          </w:tcPr>
          <w:p w14:paraId="02F42FF7" w14:textId="77777777" w:rsidR="0099729F" w:rsidRPr="00CB4AB9" w:rsidRDefault="0099729F" w:rsidP="0099729F">
            <w:pPr>
              <w:spacing w:before="0"/>
              <w:jc w:val="center"/>
              <w:rPr>
                <w:color w:val="000000"/>
                <w:sz w:val="24"/>
                <w:szCs w:val="24"/>
              </w:rPr>
            </w:pPr>
            <w:r w:rsidRPr="00CB4AB9">
              <w:rPr>
                <w:color w:val="000000"/>
                <w:sz w:val="24"/>
                <w:szCs w:val="24"/>
              </w:rPr>
              <w:t>V</w:t>
            </w:r>
          </w:p>
        </w:tc>
        <w:tc>
          <w:tcPr>
            <w:tcW w:w="1134" w:type="dxa"/>
            <w:tcBorders>
              <w:top w:val="nil"/>
              <w:left w:val="nil"/>
              <w:bottom w:val="single" w:sz="4" w:space="0" w:color="auto"/>
              <w:right w:val="single" w:sz="4" w:space="0" w:color="auto"/>
            </w:tcBorders>
            <w:shd w:val="clear" w:color="auto" w:fill="auto"/>
            <w:noWrap/>
            <w:hideMark/>
          </w:tcPr>
          <w:p w14:paraId="6CE0CA0E" w14:textId="0B12C999" w:rsidR="0099729F" w:rsidRPr="00CB4AB9" w:rsidRDefault="0099729F" w:rsidP="0099729F">
            <w:pPr>
              <w:spacing w:before="0"/>
              <w:jc w:val="right"/>
              <w:rPr>
                <w:color w:val="000000"/>
                <w:sz w:val="24"/>
                <w:szCs w:val="24"/>
              </w:rPr>
            </w:pPr>
            <w:r w:rsidRPr="00CB4AB9">
              <w:rPr>
                <w:sz w:val="24"/>
                <w:szCs w:val="24"/>
              </w:rPr>
              <w:t>-0.33 %</w:t>
            </w:r>
          </w:p>
        </w:tc>
        <w:tc>
          <w:tcPr>
            <w:tcW w:w="1134" w:type="dxa"/>
            <w:tcBorders>
              <w:top w:val="nil"/>
              <w:left w:val="nil"/>
              <w:bottom w:val="single" w:sz="4" w:space="0" w:color="auto"/>
              <w:right w:val="single" w:sz="4" w:space="0" w:color="auto"/>
            </w:tcBorders>
            <w:shd w:val="clear" w:color="auto" w:fill="auto"/>
            <w:noWrap/>
            <w:hideMark/>
          </w:tcPr>
          <w:p w14:paraId="06B46531" w14:textId="247E9EE4" w:rsidR="0099729F" w:rsidRPr="004B70D7" w:rsidRDefault="0099729F" w:rsidP="0099729F">
            <w:pPr>
              <w:spacing w:before="0"/>
              <w:jc w:val="right"/>
              <w:rPr>
                <w:color w:val="000000"/>
                <w:sz w:val="24"/>
                <w:szCs w:val="24"/>
              </w:rPr>
            </w:pPr>
            <w:r w:rsidRPr="004B70D7">
              <w:rPr>
                <w:sz w:val="24"/>
                <w:szCs w:val="24"/>
              </w:rPr>
              <w:t>0.22 %</w:t>
            </w:r>
          </w:p>
        </w:tc>
        <w:tc>
          <w:tcPr>
            <w:tcW w:w="1134" w:type="dxa"/>
            <w:tcBorders>
              <w:top w:val="nil"/>
              <w:left w:val="nil"/>
              <w:bottom w:val="single" w:sz="4" w:space="0" w:color="auto"/>
              <w:right w:val="single" w:sz="4" w:space="0" w:color="auto"/>
            </w:tcBorders>
          </w:tcPr>
          <w:p w14:paraId="41465B92" w14:textId="427CD53C" w:rsidR="0099729F" w:rsidRPr="004B70D7" w:rsidRDefault="0099729F" w:rsidP="0099729F">
            <w:pPr>
              <w:spacing w:before="0"/>
              <w:jc w:val="right"/>
              <w:rPr>
                <w:sz w:val="24"/>
                <w:szCs w:val="24"/>
              </w:rPr>
            </w:pPr>
            <w:r w:rsidRPr="004B70D7">
              <w:rPr>
                <w:sz w:val="24"/>
                <w:szCs w:val="24"/>
              </w:rPr>
              <w:t>-0.01 %</w:t>
            </w:r>
          </w:p>
        </w:tc>
        <w:tc>
          <w:tcPr>
            <w:tcW w:w="1134" w:type="dxa"/>
            <w:tcBorders>
              <w:top w:val="nil"/>
              <w:left w:val="single" w:sz="4" w:space="0" w:color="auto"/>
              <w:bottom w:val="single" w:sz="4" w:space="0" w:color="auto"/>
              <w:right w:val="single" w:sz="4" w:space="0" w:color="auto"/>
            </w:tcBorders>
            <w:shd w:val="clear" w:color="auto" w:fill="auto"/>
          </w:tcPr>
          <w:p w14:paraId="202CAC79" w14:textId="27AC99F1" w:rsidR="0099729F" w:rsidRPr="004F2FF9" w:rsidRDefault="0099729F" w:rsidP="0099729F">
            <w:pPr>
              <w:spacing w:before="0"/>
              <w:jc w:val="right"/>
              <w:rPr>
                <w:sz w:val="24"/>
                <w:szCs w:val="24"/>
              </w:rPr>
            </w:pPr>
            <w:r w:rsidRPr="004F2FF9">
              <w:rPr>
                <w:sz w:val="24"/>
              </w:rPr>
              <w:t>-0.45 %</w:t>
            </w:r>
          </w:p>
        </w:tc>
        <w:tc>
          <w:tcPr>
            <w:tcW w:w="1134" w:type="dxa"/>
            <w:tcBorders>
              <w:top w:val="nil"/>
              <w:left w:val="single" w:sz="4" w:space="0" w:color="auto"/>
              <w:bottom w:val="single" w:sz="4" w:space="0" w:color="auto"/>
              <w:right w:val="single" w:sz="4" w:space="0" w:color="auto"/>
            </w:tcBorders>
            <w:shd w:val="clear" w:color="auto" w:fill="auto"/>
          </w:tcPr>
          <w:p w14:paraId="324FEF36" w14:textId="5FEE1B21" w:rsidR="0099729F" w:rsidRPr="0099729F" w:rsidRDefault="0099729F" w:rsidP="0099729F">
            <w:pPr>
              <w:spacing w:before="0"/>
              <w:jc w:val="right"/>
              <w:rPr>
                <w:sz w:val="24"/>
                <w:szCs w:val="24"/>
              </w:rPr>
            </w:pPr>
            <w:r w:rsidRPr="0099729F">
              <w:rPr>
                <w:sz w:val="24"/>
              </w:rPr>
              <w:t>-0.32 %</w:t>
            </w:r>
          </w:p>
        </w:tc>
        <w:tc>
          <w:tcPr>
            <w:tcW w:w="1134" w:type="dxa"/>
            <w:tcBorders>
              <w:top w:val="nil"/>
              <w:left w:val="single" w:sz="4" w:space="0" w:color="auto"/>
              <w:bottom w:val="single" w:sz="4" w:space="0" w:color="auto"/>
              <w:right w:val="single" w:sz="4" w:space="0" w:color="auto"/>
            </w:tcBorders>
            <w:shd w:val="clear" w:color="auto" w:fill="auto"/>
            <w:noWrap/>
          </w:tcPr>
          <w:p w14:paraId="519AB4C8" w14:textId="6381D6C1" w:rsidR="0099729F" w:rsidRPr="00F465B3" w:rsidRDefault="0099729F" w:rsidP="0099729F">
            <w:pPr>
              <w:spacing w:before="0"/>
              <w:jc w:val="right"/>
              <w:rPr>
                <w:color w:val="000000"/>
                <w:sz w:val="24"/>
                <w:szCs w:val="24"/>
              </w:rPr>
            </w:pPr>
            <w:r w:rsidRPr="00F465B3">
              <w:rPr>
                <w:sz w:val="24"/>
              </w:rPr>
              <w:t>-0.26 %</w:t>
            </w:r>
          </w:p>
        </w:tc>
        <w:tc>
          <w:tcPr>
            <w:tcW w:w="1134" w:type="dxa"/>
            <w:tcBorders>
              <w:top w:val="nil"/>
              <w:left w:val="single" w:sz="4" w:space="0" w:color="auto"/>
              <w:bottom w:val="single" w:sz="4" w:space="0" w:color="auto"/>
            </w:tcBorders>
          </w:tcPr>
          <w:p w14:paraId="5AE22888" w14:textId="2FD6A9E3" w:rsidR="0099729F" w:rsidRPr="00F465B3" w:rsidRDefault="0099729F" w:rsidP="0099729F">
            <w:pPr>
              <w:spacing w:before="0"/>
              <w:jc w:val="right"/>
              <w:rPr>
                <w:sz w:val="24"/>
                <w:szCs w:val="24"/>
              </w:rPr>
            </w:pPr>
            <w:r w:rsidRPr="00F465B3">
              <w:rPr>
                <w:sz w:val="24"/>
              </w:rPr>
              <w:t>-0.22 %</w:t>
            </w:r>
          </w:p>
        </w:tc>
      </w:tr>
      <w:tr w:rsidR="0099729F" w:rsidRPr="00CB4AB9" w14:paraId="7FE78BE0" w14:textId="3139D7A1" w:rsidTr="00A50D22">
        <w:trPr>
          <w:trHeight w:val="227"/>
          <w:jc w:val="center"/>
        </w:trPr>
        <w:tc>
          <w:tcPr>
            <w:tcW w:w="709" w:type="dxa"/>
            <w:tcBorders>
              <w:left w:val="nil"/>
              <w:bottom w:val="nil"/>
              <w:right w:val="single" w:sz="4" w:space="0" w:color="auto"/>
            </w:tcBorders>
            <w:vAlign w:val="center"/>
          </w:tcPr>
          <w:p w14:paraId="0A000CB7" w14:textId="77777777" w:rsidR="0099729F" w:rsidRPr="00CB4AB9" w:rsidRDefault="0099729F" w:rsidP="0099729F">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3EF474C3" w14:textId="77777777" w:rsidR="0099729F" w:rsidRPr="00CB4AB9" w:rsidRDefault="0099729F" w:rsidP="0099729F">
            <w:pPr>
              <w:spacing w:before="0"/>
              <w:jc w:val="center"/>
              <w:rPr>
                <w:color w:val="000000"/>
                <w:sz w:val="24"/>
                <w:szCs w:val="24"/>
              </w:rPr>
            </w:pPr>
            <w:r w:rsidRPr="00CB4AB9">
              <w:rPr>
                <w:color w:val="000000"/>
                <w:sz w:val="24"/>
                <w:szCs w:val="24"/>
              </w:rPr>
              <w:t>Enc</w:t>
            </w:r>
          </w:p>
        </w:tc>
        <w:tc>
          <w:tcPr>
            <w:tcW w:w="1134" w:type="dxa"/>
            <w:tcBorders>
              <w:top w:val="nil"/>
              <w:left w:val="single" w:sz="4" w:space="0" w:color="auto"/>
              <w:bottom w:val="nil"/>
              <w:right w:val="single" w:sz="4" w:space="0" w:color="auto"/>
            </w:tcBorders>
            <w:shd w:val="clear" w:color="auto" w:fill="auto"/>
            <w:noWrap/>
            <w:hideMark/>
          </w:tcPr>
          <w:p w14:paraId="43304417" w14:textId="052535FC" w:rsidR="0099729F" w:rsidRPr="00CB4AB9" w:rsidRDefault="0099729F" w:rsidP="0099729F">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2DB10BBC" w14:textId="77E06AF0" w:rsidR="0099729F" w:rsidRPr="004B70D7" w:rsidRDefault="0099729F" w:rsidP="0099729F">
            <w:pPr>
              <w:spacing w:before="0"/>
              <w:jc w:val="right"/>
              <w:rPr>
                <w:color w:val="000000"/>
                <w:sz w:val="24"/>
                <w:szCs w:val="24"/>
              </w:rPr>
            </w:pPr>
            <w:r w:rsidRPr="004B70D7">
              <w:rPr>
                <w:sz w:val="24"/>
                <w:szCs w:val="24"/>
              </w:rPr>
              <w:t>98 %</w:t>
            </w:r>
          </w:p>
        </w:tc>
        <w:tc>
          <w:tcPr>
            <w:tcW w:w="1134" w:type="dxa"/>
            <w:tcBorders>
              <w:top w:val="nil"/>
              <w:left w:val="nil"/>
              <w:bottom w:val="nil"/>
              <w:right w:val="single" w:sz="4" w:space="0" w:color="auto"/>
            </w:tcBorders>
          </w:tcPr>
          <w:p w14:paraId="370AD4EF" w14:textId="4A0D466C" w:rsidR="0099729F" w:rsidRPr="004B70D7" w:rsidRDefault="0099729F" w:rsidP="0099729F">
            <w:pPr>
              <w:spacing w:before="0"/>
              <w:jc w:val="right"/>
              <w:rPr>
                <w:sz w:val="24"/>
                <w:szCs w:val="24"/>
              </w:rPr>
            </w:pPr>
            <w:r w:rsidRPr="004B70D7">
              <w:rPr>
                <w:sz w:val="24"/>
                <w:szCs w:val="24"/>
              </w:rPr>
              <w:t>98 %</w:t>
            </w:r>
          </w:p>
        </w:tc>
        <w:tc>
          <w:tcPr>
            <w:tcW w:w="1134" w:type="dxa"/>
            <w:tcBorders>
              <w:top w:val="nil"/>
              <w:left w:val="single" w:sz="4" w:space="0" w:color="auto"/>
              <w:bottom w:val="nil"/>
              <w:right w:val="single" w:sz="4" w:space="0" w:color="auto"/>
            </w:tcBorders>
            <w:shd w:val="clear" w:color="auto" w:fill="auto"/>
          </w:tcPr>
          <w:p w14:paraId="1FC0AA2A" w14:textId="239A7936" w:rsidR="0099729F" w:rsidRPr="004F2FF9" w:rsidRDefault="0099729F" w:rsidP="0099729F">
            <w:pPr>
              <w:spacing w:before="0"/>
              <w:jc w:val="right"/>
              <w:rPr>
                <w:sz w:val="24"/>
                <w:szCs w:val="24"/>
              </w:rPr>
            </w:pPr>
            <w:r w:rsidRPr="004F2FF9">
              <w:rPr>
                <w:sz w:val="24"/>
              </w:rPr>
              <w:t>97 %</w:t>
            </w:r>
          </w:p>
        </w:tc>
        <w:tc>
          <w:tcPr>
            <w:tcW w:w="1134" w:type="dxa"/>
            <w:tcBorders>
              <w:top w:val="nil"/>
              <w:left w:val="single" w:sz="4" w:space="0" w:color="auto"/>
              <w:bottom w:val="nil"/>
              <w:right w:val="single" w:sz="4" w:space="0" w:color="auto"/>
            </w:tcBorders>
            <w:shd w:val="clear" w:color="auto" w:fill="auto"/>
          </w:tcPr>
          <w:p w14:paraId="5E406184" w14:textId="55A788B0" w:rsidR="0099729F" w:rsidRPr="0099729F" w:rsidRDefault="0099729F" w:rsidP="0099729F">
            <w:pPr>
              <w:spacing w:before="0"/>
              <w:jc w:val="right"/>
              <w:rPr>
                <w:sz w:val="24"/>
                <w:szCs w:val="24"/>
              </w:rPr>
            </w:pPr>
            <w:r w:rsidRPr="0099729F">
              <w:rPr>
                <w:sz w:val="24"/>
              </w:rPr>
              <w:t>98 %</w:t>
            </w:r>
          </w:p>
        </w:tc>
        <w:tc>
          <w:tcPr>
            <w:tcW w:w="1134" w:type="dxa"/>
            <w:tcBorders>
              <w:top w:val="nil"/>
              <w:left w:val="single" w:sz="4" w:space="0" w:color="auto"/>
              <w:bottom w:val="nil"/>
              <w:right w:val="single" w:sz="4" w:space="0" w:color="auto"/>
            </w:tcBorders>
            <w:shd w:val="clear" w:color="auto" w:fill="auto"/>
            <w:noWrap/>
          </w:tcPr>
          <w:p w14:paraId="7C1BFBEB" w14:textId="0718A560" w:rsidR="0099729F" w:rsidRPr="00F465B3" w:rsidRDefault="0099729F" w:rsidP="0099729F">
            <w:pPr>
              <w:spacing w:before="0"/>
              <w:jc w:val="right"/>
              <w:rPr>
                <w:color w:val="000000"/>
                <w:sz w:val="24"/>
                <w:szCs w:val="24"/>
              </w:rPr>
            </w:pPr>
            <w:r w:rsidRPr="00F465B3">
              <w:rPr>
                <w:sz w:val="24"/>
              </w:rPr>
              <w:t>97 %</w:t>
            </w:r>
          </w:p>
        </w:tc>
        <w:tc>
          <w:tcPr>
            <w:tcW w:w="1134" w:type="dxa"/>
            <w:tcBorders>
              <w:top w:val="nil"/>
              <w:left w:val="single" w:sz="4" w:space="0" w:color="auto"/>
              <w:bottom w:val="nil"/>
            </w:tcBorders>
          </w:tcPr>
          <w:p w14:paraId="1311F663" w14:textId="59403152" w:rsidR="0099729F" w:rsidRPr="00F465B3" w:rsidRDefault="0099729F" w:rsidP="0099729F">
            <w:pPr>
              <w:spacing w:before="0"/>
              <w:jc w:val="right"/>
              <w:rPr>
                <w:sz w:val="24"/>
                <w:szCs w:val="24"/>
              </w:rPr>
            </w:pPr>
            <w:r w:rsidRPr="00F465B3">
              <w:rPr>
                <w:sz w:val="24"/>
              </w:rPr>
              <w:t>97 %</w:t>
            </w:r>
          </w:p>
        </w:tc>
      </w:tr>
      <w:tr w:rsidR="0099729F" w:rsidRPr="00CB4AB9" w14:paraId="620F247D" w14:textId="3325DE9A" w:rsidTr="00A50D22">
        <w:trPr>
          <w:trHeight w:val="227"/>
          <w:jc w:val="center"/>
        </w:trPr>
        <w:tc>
          <w:tcPr>
            <w:tcW w:w="709" w:type="dxa"/>
            <w:tcBorders>
              <w:top w:val="nil"/>
              <w:left w:val="nil"/>
              <w:bottom w:val="nil"/>
              <w:right w:val="single" w:sz="4" w:space="0" w:color="auto"/>
            </w:tcBorders>
            <w:vAlign w:val="center"/>
          </w:tcPr>
          <w:p w14:paraId="70EE0436" w14:textId="77777777" w:rsidR="0099729F" w:rsidRPr="00CB4AB9" w:rsidRDefault="0099729F" w:rsidP="0099729F">
            <w:pPr>
              <w:spacing w:before="0"/>
              <w:jc w:val="center"/>
              <w:rPr>
                <w:color w:val="000000"/>
                <w:sz w:val="24"/>
                <w:szCs w:val="24"/>
              </w:rPr>
            </w:pPr>
          </w:p>
        </w:tc>
        <w:tc>
          <w:tcPr>
            <w:tcW w:w="851" w:type="dxa"/>
            <w:tcBorders>
              <w:top w:val="nil"/>
              <w:left w:val="nil"/>
              <w:bottom w:val="nil"/>
              <w:right w:val="single" w:sz="4" w:space="0" w:color="auto"/>
            </w:tcBorders>
            <w:shd w:val="clear" w:color="auto" w:fill="auto"/>
            <w:noWrap/>
            <w:vAlign w:val="center"/>
            <w:hideMark/>
          </w:tcPr>
          <w:p w14:paraId="762484EC" w14:textId="77777777" w:rsidR="0099729F" w:rsidRPr="00CB4AB9" w:rsidRDefault="0099729F" w:rsidP="0099729F">
            <w:pPr>
              <w:spacing w:before="0"/>
              <w:jc w:val="center"/>
              <w:rPr>
                <w:color w:val="000000"/>
                <w:sz w:val="24"/>
                <w:szCs w:val="24"/>
              </w:rPr>
            </w:pPr>
            <w:r w:rsidRPr="00CB4AB9">
              <w:rPr>
                <w:color w:val="000000"/>
                <w:sz w:val="24"/>
                <w:szCs w:val="24"/>
              </w:rPr>
              <w:t>Dec</w:t>
            </w:r>
          </w:p>
        </w:tc>
        <w:tc>
          <w:tcPr>
            <w:tcW w:w="1134" w:type="dxa"/>
            <w:tcBorders>
              <w:top w:val="nil"/>
              <w:left w:val="single" w:sz="4" w:space="0" w:color="auto"/>
              <w:bottom w:val="nil"/>
              <w:right w:val="single" w:sz="4" w:space="0" w:color="auto"/>
            </w:tcBorders>
            <w:shd w:val="clear" w:color="auto" w:fill="auto"/>
            <w:noWrap/>
            <w:hideMark/>
          </w:tcPr>
          <w:p w14:paraId="720C54EE" w14:textId="675FD834" w:rsidR="0099729F" w:rsidRPr="00CB4AB9" w:rsidRDefault="0099729F" w:rsidP="0099729F">
            <w:pPr>
              <w:spacing w:before="0"/>
              <w:jc w:val="right"/>
              <w:rPr>
                <w:color w:val="000000"/>
                <w:sz w:val="24"/>
                <w:szCs w:val="24"/>
              </w:rPr>
            </w:pPr>
            <w:r w:rsidRPr="00CB4AB9">
              <w:rPr>
                <w:sz w:val="24"/>
                <w:szCs w:val="24"/>
              </w:rPr>
              <w:t>100 %</w:t>
            </w:r>
          </w:p>
        </w:tc>
        <w:tc>
          <w:tcPr>
            <w:tcW w:w="1134" w:type="dxa"/>
            <w:tcBorders>
              <w:top w:val="nil"/>
              <w:left w:val="nil"/>
              <w:bottom w:val="nil"/>
              <w:right w:val="single" w:sz="4" w:space="0" w:color="auto"/>
            </w:tcBorders>
            <w:shd w:val="clear" w:color="auto" w:fill="auto"/>
            <w:noWrap/>
            <w:hideMark/>
          </w:tcPr>
          <w:p w14:paraId="5E2330C2" w14:textId="2543D4CC" w:rsidR="0099729F" w:rsidRPr="004B70D7" w:rsidRDefault="0099729F" w:rsidP="0099729F">
            <w:pPr>
              <w:spacing w:before="0"/>
              <w:jc w:val="right"/>
              <w:rPr>
                <w:color w:val="000000"/>
                <w:sz w:val="24"/>
                <w:szCs w:val="24"/>
              </w:rPr>
            </w:pPr>
            <w:r w:rsidRPr="004B70D7">
              <w:rPr>
                <w:sz w:val="24"/>
                <w:szCs w:val="24"/>
              </w:rPr>
              <w:t>96 %</w:t>
            </w:r>
          </w:p>
        </w:tc>
        <w:tc>
          <w:tcPr>
            <w:tcW w:w="1134" w:type="dxa"/>
            <w:tcBorders>
              <w:top w:val="nil"/>
              <w:left w:val="nil"/>
              <w:bottom w:val="nil"/>
              <w:right w:val="single" w:sz="4" w:space="0" w:color="auto"/>
            </w:tcBorders>
          </w:tcPr>
          <w:p w14:paraId="1614ACF1" w14:textId="7A537F16" w:rsidR="0099729F" w:rsidRPr="004B70D7" w:rsidRDefault="0099729F" w:rsidP="0099729F">
            <w:pPr>
              <w:spacing w:before="0"/>
              <w:jc w:val="right"/>
              <w:rPr>
                <w:sz w:val="24"/>
                <w:szCs w:val="24"/>
              </w:rPr>
            </w:pPr>
            <w:r w:rsidRPr="004B70D7">
              <w:rPr>
                <w:sz w:val="24"/>
                <w:szCs w:val="24"/>
              </w:rPr>
              <w:t>95 %</w:t>
            </w:r>
          </w:p>
        </w:tc>
        <w:tc>
          <w:tcPr>
            <w:tcW w:w="1134" w:type="dxa"/>
            <w:tcBorders>
              <w:top w:val="nil"/>
              <w:left w:val="single" w:sz="4" w:space="0" w:color="auto"/>
              <w:bottom w:val="nil"/>
              <w:right w:val="single" w:sz="4" w:space="0" w:color="auto"/>
            </w:tcBorders>
            <w:shd w:val="clear" w:color="auto" w:fill="auto"/>
          </w:tcPr>
          <w:p w14:paraId="471A207B" w14:textId="09BE9D7E" w:rsidR="0099729F" w:rsidRPr="004F2FF9" w:rsidRDefault="0099729F" w:rsidP="0099729F">
            <w:pPr>
              <w:spacing w:before="0"/>
              <w:jc w:val="right"/>
              <w:rPr>
                <w:sz w:val="24"/>
                <w:szCs w:val="24"/>
              </w:rPr>
            </w:pPr>
            <w:r>
              <w:rPr>
                <w:sz w:val="24"/>
                <w:szCs w:val="24"/>
              </w:rPr>
              <w:t>99 %</w:t>
            </w:r>
          </w:p>
        </w:tc>
        <w:tc>
          <w:tcPr>
            <w:tcW w:w="1134" w:type="dxa"/>
            <w:tcBorders>
              <w:top w:val="nil"/>
              <w:left w:val="single" w:sz="4" w:space="0" w:color="auto"/>
              <w:bottom w:val="nil"/>
              <w:right w:val="single" w:sz="4" w:space="0" w:color="auto"/>
            </w:tcBorders>
            <w:shd w:val="clear" w:color="auto" w:fill="auto"/>
          </w:tcPr>
          <w:p w14:paraId="38BB1963" w14:textId="32C0E1BE" w:rsidR="0099729F" w:rsidRPr="0099729F" w:rsidRDefault="0099729F" w:rsidP="0099729F">
            <w:pPr>
              <w:spacing w:before="0"/>
              <w:jc w:val="right"/>
              <w:rPr>
                <w:sz w:val="24"/>
                <w:szCs w:val="24"/>
              </w:rPr>
            </w:pPr>
            <w:r w:rsidRPr="0099729F">
              <w:rPr>
                <w:sz w:val="24"/>
              </w:rPr>
              <w:t>95 %</w:t>
            </w:r>
          </w:p>
        </w:tc>
        <w:tc>
          <w:tcPr>
            <w:tcW w:w="1134" w:type="dxa"/>
            <w:tcBorders>
              <w:top w:val="nil"/>
              <w:left w:val="single" w:sz="4" w:space="0" w:color="auto"/>
              <w:bottom w:val="nil"/>
              <w:right w:val="single" w:sz="4" w:space="0" w:color="auto"/>
            </w:tcBorders>
            <w:shd w:val="clear" w:color="auto" w:fill="auto"/>
            <w:noWrap/>
          </w:tcPr>
          <w:p w14:paraId="07127DE3" w14:textId="578CFFA2" w:rsidR="0099729F" w:rsidRPr="00F465B3" w:rsidRDefault="0099729F" w:rsidP="0099729F">
            <w:pPr>
              <w:spacing w:before="0"/>
              <w:jc w:val="right"/>
              <w:rPr>
                <w:color w:val="000000"/>
                <w:sz w:val="24"/>
                <w:szCs w:val="24"/>
              </w:rPr>
            </w:pPr>
            <w:r w:rsidRPr="00F465B3">
              <w:rPr>
                <w:sz w:val="24"/>
              </w:rPr>
              <w:t>98 %</w:t>
            </w:r>
          </w:p>
        </w:tc>
        <w:tc>
          <w:tcPr>
            <w:tcW w:w="1134" w:type="dxa"/>
            <w:tcBorders>
              <w:top w:val="nil"/>
              <w:left w:val="single" w:sz="4" w:space="0" w:color="auto"/>
              <w:bottom w:val="nil"/>
            </w:tcBorders>
          </w:tcPr>
          <w:p w14:paraId="4ED97AFC" w14:textId="0EB0F80D" w:rsidR="0099729F" w:rsidRPr="00F465B3" w:rsidRDefault="0099729F" w:rsidP="0099729F">
            <w:pPr>
              <w:spacing w:before="0"/>
              <w:jc w:val="right"/>
              <w:rPr>
                <w:sz w:val="24"/>
                <w:szCs w:val="24"/>
              </w:rPr>
            </w:pPr>
            <w:r w:rsidRPr="00F465B3">
              <w:rPr>
                <w:sz w:val="24"/>
              </w:rPr>
              <w:t>98 %</w:t>
            </w:r>
          </w:p>
        </w:tc>
      </w:tr>
    </w:tbl>
    <w:p w14:paraId="02FBFADF" w14:textId="30C3EC35" w:rsidR="0048124B" w:rsidRDefault="0048124B" w:rsidP="003758B2"/>
    <w:p w14:paraId="74FC8806" w14:textId="709DB25E" w:rsidR="00CB749D" w:rsidRDefault="00CB749D" w:rsidP="00CB749D">
      <w:pPr>
        <w:pStyle w:val="Heading1"/>
        <w:rPr>
          <w:lang w:val="en-CA"/>
        </w:rPr>
      </w:pPr>
      <w:r>
        <w:rPr>
          <w:lang w:val="en-CA"/>
        </w:rPr>
        <w:lastRenderedPageBreak/>
        <w:t>Summary</w:t>
      </w:r>
    </w:p>
    <w:p w14:paraId="1F3970D4" w14:textId="2FBC265E" w:rsidR="00CB749D" w:rsidRDefault="000160B9" w:rsidP="00CB749D">
      <w:r>
        <w:t>Three</w:t>
      </w:r>
      <w:r w:rsidR="00CB749D">
        <w:t xml:space="preserve"> things are proposed:</w:t>
      </w:r>
    </w:p>
    <w:p w14:paraId="51E782E0" w14:textId="5CECECA8" w:rsidR="00CB749D" w:rsidRDefault="00CB749D" w:rsidP="00CB749D">
      <w:r w:rsidRPr="00D65503">
        <w:rPr>
          <w:b/>
        </w:rPr>
        <w:t>Proposal 1</w:t>
      </w:r>
      <w:r>
        <w:t xml:space="preserve">: </w:t>
      </w:r>
      <w:r w:rsidR="00ED0EFD">
        <w:t>A</w:t>
      </w:r>
      <w:r>
        <w:t xml:space="preserve">dopt </w:t>
      </w:r>
      <w:r w:rsidR="001F17C9">
        <w:t xml:space="preserve">the </w:t>
      </w:r>
      <w:r>
        <w:t>2-mode MTS as it appears to provide a good trade-off between complexity and coding efficiency</w:t>
      </w:r>
      <w:r w:rsidR="001F17C9">
        <w:t>.</w:t>
      </w:r>
    </w:p>
    <w:p w14:paraId="30B8FF06" w14:textId="43146238" w:rsidR="000160B9" w:rsidRDefault="000160B9" w:rsidP="00CB749D">
      <w:r w:rsidRPr="00D65503">
        <w:rPr>
          <w:b/>
        </w:rPr>
        <w:t xml:space="preserve">Proposal </w:t>
      </w:r>
      <w:r>
        <w:rPr>
          <w:b/>
        </w:rPr>
        <w:t>2</w:t>
      </w:r>
      <w:r>
        <w:t xml:space="preserve">: </w:t>
      </w:r>
      <w:r w:rsidR="00ED0EFD">
        <w:t xml:space="preserve">Increase the Intra slice maximum TT and BB split </w:t>
      </w:r>
      <w:r w:rsidR="00787A28">
        <w:t>thresholds</w:t>
      </w:r>
      <w:r w:rsidR="00ED0EFD">
        <w:t xml:space="preserve"> to 64</w:t>
      </w:r>
      <w:r>
        <w:t>. Alternatively</w:t>
      </w:r>
      <w:r w:rsidR="00ED0EFD">
        <w:t>,</w:t>
      </w:r>
      <w:r>
        <w:t xml:space="preserve"> only </w:t>
      </w:r>
      <w:r w:rsidR="00ED0EFD">
        <w:t xml:space="preserve">the </w:t>
      </w:r>
      <w:r>
        <w:t xml:space="preserve">TT </w:t>
      </w:r>
      <w:r w:rsidR="00ED0EFD">
        <w:t xml:space="preserve">split size could be increased to 64. </w:t>
      </w:r>
    </w:p>
    <w:p w14:paraId="2A38A4A8" w14:textId="2CB23EB6" w:rsidR="00CB749D" w:rsidRDefault="00CB749D" w:rsidP="00CB749D">
      <w:r w:rsidRPr="00D65503">
        <w:rPr>
          <w:b/>
        </w:rPr>
        <w:t xml:space="preserve">Proposal </w:t>
      </w:r>
      <w:r w:rsidR="000160B9">
        <w:rPr>
          <w:b/>
        </w:rPr>
        <w:t>3</w:t>
      </w:r>
      <w:r>
        <w:t xml:space="preserve">: </w:t>
      </w:r>
      <w:r w:rsidR="00ED0EFD">
        <w:t>A</w:t>
      </w:r>
      <w:r>
        <w:t xml:space="preserve">dopt </w:t>
      </w:r>
      <w:r w:rsidR="001F17C9">
        <w:t xml:space="preserve">the </w:t>
      </w:r>
      <w:r>
        <w:t xml:space="preserve">shape adaptive transform selection </w:t>
      </w:r>
      <w:r w:rsidR="001F17C9">
        <w:t xml:space="preserve">tool </w:t>
      </w:r>
      <w:r>
        <w:t xml:space="preserve">as it appears to have </w:t>
      </w:r>
      <w:r w:rsidR="00B75365">
        <w:t>a positive</w:t>
      </w:r>
      <w:r w:rsidR="00D65503">
        <w:t xml:space="preserve"> impact on coding efficiency </w:t>
      </w:r>
      <w:r w:rsidR="00C61F09">
        <w:t>when 2-mode MTS is enabled</w:t>
      </w:r>
      <w:r w:rsidR="00B75365">
        <w:t>;</w:t>
      </w:r>
      <w:r w:rsidR="00C61F09">
        <w:t xml:space="preserve"> and </w:t>
      </w:r>
      <w:r w:rsidR="00D65503">
        <w:t xml:space="preserve">especially </w:t>
      </w:r>
      <w:r w:rsidR="00B75365">
        <w:t>desirable effects when</w:t>
      </w:r>
      <w:r w:rsidR="00D65503">
        <w:t xml:space="preserve"> MTS is </w:t>
      </w:r>
      <w:r w:rsidR="00C61F09">
        <w:t>disabled</w:t>
      </w:r>
      <w:r w:rsidR="00D65503">
        <w:t xml:space="preserve">. </w:t>
      </w:r>
    </w:p>
    <w:p w14:paraId="400FBA23" w14:textId="3664A3F6" w:rsidR="0048124B" w:rsidRPr="00337E2A" w:rsidRDefault="0048124B" w:rsidP="003758B2"/>
    <w:p w14:paraId="321EE07C" w14:textId="459E296C" w:rsidR="00B22D84" w:rsidRPr="00B22D84" w:rsidRDefault="00B22D84" w:rsidP="00B22D84">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8081D9A" w:rsidR="00342FF4" w:rsidRPr="005B217D" w:rsidRDefault="00B22D84"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1E20F" w14:textId="77777777" w:rsidR="008775B9" w:rsidRDefault="008775B9">
      <w:r>
        <w:separator/>
      </w:r>
    </w:p>
  </w:endnote>
  <w:endnote w:type="continuationSeparator" w:id="0">
    <w:p w14:paraId="1F9DA876" w14:textId="77777777" w:rsidR="008775B9" w:rsidRDefault="0087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36A170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565EE">
      <w:rPr>
        <w:rStyle w:val="PageNumber"/>
        <w:noProof/>
      </w:rPr>
      <w:t>2019-01-12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5C29AD" w14:textId="77777777" w:rsidR="008775B9" w:rsidRDefault="008775B9">
      <w:r>
        <w:separator/>
      </w:r>
    </w:p>
  </w:footnote>
  <w:footnote w:type="continuationSeparator" w:id="0">
    <w:p w14:paraId="63D61A95" w14:textId="77777777" w:rsidR="008775B9" w:rsidRDefault="008775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5B6C49"/>
    <w:multiLevelType w:val="hybridMultilevel"/>
    <w:tmpl w:val="E3F4A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0B9"/>
    <w:rsid w:val="00027C9F"/>
    <w:rsid w:val="000308A3"/>
    <w:rsid w:val="000458BC"/>
    <w:rsid w:val="00045C41"/>
    <w:rsid w:val="00046C03"/>
    <w:rsid w:val="00065039"/>
    <w:rsid w:val="00065B59"/>
    <w:rsid w:val="0007614F"/>
    <w:rsid w:val="00081398"/>
    <w:rsid w:val="000929EF"/>
    <w:rsid w:val="00094479"/>
    <w:rsid w:val="000962AC"/>
    <w:rsid w:val="000B0C0F"/>
    <w:rsid w:val="000B1C6B"/>
    <w:rsid w:val="000B4FF9"/>
    <w:rsid w:val="000C09AC"/>
    <w:rsid w:val="000E00F3"/>
    <w:rsid w:val="000E4415"/>
    <w:rsid w:val="000F158C"/>
    <w:rsid w:val="00102F3D"/>
    <w:rsid w:val="00124E38"/>
    <w:rsid w:val="0012580B"/>
    <w:rsid w:val="00131F90"/>
    <w:rsid w:val="0013458C"/>
    <w:rsid w:val="0013526E"/>
    <w:rsid w:val="00146152"/>
    <w:rsid w:val="00155526"/>
    <w:rsid w:val="00160BC2"/>
    <w:rsid w:val="00171371"/>
    <w:rsid w:val="001755E4"/>
    <w:rsid w:val="00175A24"/>
    <w:rsid w:val="00187E58"/>
    <w:rsid w:val="001913FC"/>
    <w:rsid w:val="001A297E"/>
    <w:rsid w:val="001A368E"/>
    <w:rsid w:val="001A7329"/>
    <w:rsid w:val="001A792F"/>
    <w:rsid w:val="001B4E28"/>
    <w:rsid w:val="001C3525"/>
    <w:rsid w:val="001C3AFB"/>
    <w:rsid w:val="001D1BD2"/>
    <w:rsid w:val="001D3DD2"/>
    <w:rsid w:val="001E0248"/>
    <w:rsid w:val="001E02BE"/>
    <w:rsid w:val="001E3B37"/>
    <w:rsid w:val="001F17C9"/>
    <w:rsid w:val="001F2594"/>
    <w:rsid w:val="002055A6"/>
    <w:rsid w:val="00206460"/>
    <w:rsid w:val="002069B4"/>
    <w:rsid w:val="00215DFC"/>
    <w:rsid w:val="002212DF"/>
    <w:rsid w:val="00222CD4"/>
    <w:rsid w:val="00225016"/>
    <w:rsid w:val="002253CA"/>
    <w:rsid w:val="002264A6"/>
    <w:rsid w:val="00227BA7"/>
    <w:rsid w:val="0023011C"/>
    <w:rsid w:val="002375C1"/>
    <w:rsid w:val="00242200"/>
    <w:rsid w:val="00263398"/>
    <w:rsid w:val="00263B99"/>
    <w:rsid w:val="00266F06"/>
    <w:rsid w:val="002674A7"/>
    <w:rsid w:val="00275BCF"/>
    <w:rsid w:val="0027632C"/>
    <w:rsid w:val="00291E36"/>
    <w:rsid w:val="00292257"/>
    <w:rsid w:val="002A54E0"/>
    <w:rsid w:val="002B1595"/>
    <w:rsid w:val="002B191D"/>
    <w:rsid w:val="002B2E83"/>
    <w:rsid w:val="002B671E"/>
    <w:rsid w:val="002D0AF6"/>
    <w:rsid w:val="002F164D"/>
    <w:rsid w:val="002F537B"/>
    <w:rsid w:val="003021BC"/>
    <w:rsid w:val="00306206"/>
    <w:rsid w:val="00317D85"/>
    <w:rsid w:val="00327C56"/>
    <w:rsid w:val="003315A1"/>
    <w:rsid w:val="003325A9"/>
    <w:rsid w:val="003373EC"/>
    <w:rsid w:val="00342FF4"/>
    <w:rsid w:val="00344E5A"/>
    <w:rsid w:val="00346148"/>
    <w:rsid w:val="00350695"/>
    <w:rsid w:val="00353554"/>
    <w:rsid w:val="003669EA"/>
    <w:rsid w:val="003706CC"/>
    <w:rsid w:val="003758B2"/>
    <w:rsid w:val="00377710"/>
    <w:rsid w:val="003A2D8E"/>
    <w:rsid w:val="003A7CE6"/>
    <w:rsid w:val="003C20E4"/>
    <w:rsid w:val="003C532F"/>
    <w:rsid w:val="003D6342"/>
    <w:rsid w:val="003E6F90"/>
    <w:rsid w:val="003E73ED"/>
    <w:rsid w:val="003F5D0F"/>
    <w:rsid w:val="00414101"/>
    <w:rsid w:val="00414D98"/>
    <w:rsid w:val="004219CF"/>
    <w:rsid w:val="004234F0"/>
    <w:rsid w:val="00433DDB"/>
    <w:rsid w:val="00435A29"/>
    <w:rsid w:val="00437619"/>
    <w:rsid w:val="00450363"/>
    <w:rsid w:val="00465A1E"/>
    <w:rsid w:val="0048124B"/>
    <w:rsid w:val="00485DF5"/>
    <w:rsid w:val="0049445A"/>
    <w:rsid w:val="004A2A63"/>
    <w:rsid w:val="004B210C"/>
    <w:rsid w:val="004B70D7"/>
    <w:rsid w:val="004D405F"/>
    <w:rsid w:val="004E4F4F"/>
    <w:rsid w:val="004E6789"/>
    <w:rsid w:val="004F2FF9"/>
    <w:rsid w:val="004F61E3"/>
    <w:rsid w:val="00502E10"/>
    <w:rsid w:val="0051015C"/>
    <w:rsid w:val="00516CF1"/>
    <w:rsid w:val="00517BFF"/>
    <w:rsid w:val="00531AE9"/>
    <w:rsid w:val="00550A66"/>
    <w:rsid w:val="00567EC7"/>
    <w:rsid w:val="00570013"/>
    <w:rsid w:val="005753EC"/>
    <w:rsid w:val="005801A2"/>
    <w:rsid w:val="00584AA1"/>
    <w:rsid w:val="005952A5"/>
    <w:rsid w:val="005A33A1"/>
    <w:rsid w:val="005A47B0"/>
    <w:rsid w:val="005B217D"/>
    <w:rsid w:val="005C385F"/>
    <w:rsid w:val="005E1AC6"/>
    <w:rsid w:val="005F6F1B"/>
    <w:rsid w:val="005F7EC9"/>
    <w:rsid w:val="00615995"/>
    <w:rsid w:val="00616155"/>
    <w:rsid w:val="00624B33"/>
    <w:rsid w:val="0063041A"/>
    <w:rsid w:val="00630AA2"/>
    <w:rsid w:val="00646707"/>
    <w:rsid w:val="00657F7E"/>
    <w:rsid w:val="00662B29"/>
    <w:rsid w:val="00662E58"/>
    <w:rsid w:val="006637F2"/>
    <w:rsid w:val="006642A5"/>
    <w:rsid w:val="00664DCF"/>
    <w:rsid w:val="006A6F8D"/>
    <w:rsid w:val="006B0A5F"/>
    <w:rsid w:val="006C5D39"/>
    <w:rsid w:val="006D6D9B"/>
    <w:rsid w:val="006E2810"/>
    <w:rsid w:val="006E5417"/>
    <w:rsid w:val="006F0794"/>
    <w:rsid w:val="006F7528"/>
    <w:rsid w:val="007023DE"/>
    <w:rsid w:val="00712F60"/>
    <w:rsid w:val="00720E3B"/>
    <w:rsid w:val="007331D9"/>
    <w:rsid w:val="00733483"/>
    <w:rsid w:val="0074393F"/>
    <w:rsid w:val="00745F6B"/>
    <w:rsid w:val="0075585E"/>
    <w:rsid w:val="007565EE"/>
    <w:rsid w:val="00770571"/>
    <w:rsid w:val="007768FF"/>
    <w:rsid w:val="007824D3"/>
    <w:rsid w:val="00787A28"/>
    <w:rsid w:val="00795E23"/>
    <w:rsid w:val="00796EE3"/>
    <w:rsid w:val="007A7D29"/>
    <w:rsid w:val="007B4AB8"/>
    <w:rsid w:val="007D1181"/>
    <w:rsid w:val="007E01A3"/>
    <w:rsid w:val="007F1F8B"/>
    <w:rsid w:val="007F67A1"/>
    <w:rsid w:val="00805C64"/>
    <w:rsid w:val="00811C05"/>
    <w:rsid w:val="0081610D"/>
    <w:rsid w:val="008206C8"/>
    <w:rsid w:val="008507F5"/>
    <w:rsid w:val="008562F2"/>
    <w:rsid w:val="0086387C"/>
    <w:rsid w:val="00864D9B"/>
    <w:rsid w:val="00874A6C"/>
    <w:rsid w:val="00876C65"/>
    <w:rsid w:val="008775B9"/>
    <w:rsid w:val="008A4B4C"/>
    <w:rsid w:val="008C239F"/>
    <w:rsid w:val="008E480C"/>
    <w:rsid w:val="008F77F2"/>
    <w:rsid w:val="00907757"/>
    <w:rsid w:val="009174A5"/>
    <w:rsid w:val="009212B0"/>
    <w:rsid w:val="00921FA1"/>
    <w:rsid w:val="009234A5"/>
    <w:rsid w:val="00933453"/>
    <w:rsid w:val="009336F7"/>
    <w:rsid w:val="0093636C"/>
    <w:rsid w:val="009374A7"/>
    <w:rsid w:val="00947324"/>
    <w:rsid w:val="00955F6D"/>
    <w:rsid w:val="00957D5F"/>
    <w:rsid w:val="00977C16"/>
    <w:rsid w:val="0098551D"/>
    <w:rsid w:val="00990178"/>
    <w:rsid w:val="0099518F"/>
    <w:rsid w:val="00995B54"/>
    <w:rsid w:val="0099729F"/>
    <w:rsid w:val="009A523D"/>
    <w:rsid w:val="009B02A1"/>
    <w:rsid w:val="009B3361"/>
    <w:rsid w:val="009D7CE6"/>
    <w:rsid w:val="009F496B"/>
    <w:rsid w:val="00A01439"/>
    <w:rsid w:val="00A02E61"/>
    <w:rsid w:val="00A05CFF"/>
    <w:rsid w:val="00A117CB"/>
    <w:rsid w:val="00A13048"/>
    <w:rsid w:val="00A25C03"/>
    <w:rsid w:val="00A46843"/>
    <w:rsid w:val="00A50D22"/>
    <w:rsid w:val="00A56B97"/>
    <w:rsid w:val="00A6093D"/>
    <w:rsid w:val="00A767DC"/>
    <w:rsid w:val="00A76A6D"/>
    <w:rsid w:val="00A83253"/>
    <w:rsid w:val="00AA2BC2"/>
    <w:rsid w:val="00AA6E84"/>
    <w:rsid w:val="00AB1A1C"/>
    <w:rsid w:val="00AD05A8"/>
    <w:rsid w:val="00AE341B"/>
    <w:rsid w:val="00B01905"/>
    <w:rsid w:val="00B07CA7"/>
    <w:rsid w:val="00B1279A"/>
    <w:rsid w:val="00B22D84"/>
    <w:rsid w:val="00B26DF6"/>
    <w:rsid w:val="00B4194A"/>
    <w:rsid w:val="00B437E8"/>
    <w:rsid w:val="00B5222E"/>
    <w:rsid w:val="00B53179"/>
    <w:rsid w:val="00B57A23"/>
    <w:rsid w:val="00B600CD"/>
    <w:rsid w:val="00B60ECD"/>
    <w:rsid w:val="00B61C96"/>
    <w:rsid w:val="00B73A2A"/>
    <w:rsid w:val="00B74F35"/>
    <w:rsid w:val="00B75365"/>
    <w:rsid w:val="00B75A51"/>
    <w:rsid w:val="00B827C6"/>
    <w:rsid w:val="00B84932"/>
    <w:rsid w:val="00B94B06"/>
    <w:rsid w:val="00B94C28"/>
    <w:rsid w:val="00B9735F"/>
    <w:rsid w:val="00BC10BA"/>
    <w:rsid w:val="00BC5AFD"/>
    <w:rsid w:val="00BF19DB"/>
    <w:rsid w:val="00C00DDE"/>
    <w:rsid w:val="00C04F43"/>
    <w:rsid w:val="00C0609D"/>
    <w:rsid w:val="00C115AB"/>
    <w:rsid w:val="00C153EA"/>
    <w:rsid w:val="00C26CCB"/>
    <w:rsid w:val="00C30249"/>
    <w:rsid w:val="00C3723B"/>
    <w:rsid w:val="00C42466"/>
    <w:rsid w:val="00C606C9"/>
    <w:rsid w:val="00C61F09"/>
    <w:rsid w:val="00C80288"/>
    <w:rsid w:val="00C82B76"/>
    <w:rsid w:val="00C84003"/>
    <w:rsid w:val="00C90650"/>
    <w:rsid w:val="00C97D78"/>
    <w:rsid w:val="00CA653C"/>
    <w:rsid w:val="00CB4AB9"/>
    <w:rsid w:val="00CB749D"/>
    <w:rsid w:val="00CC2AAE"/>
    <w:rsid w:val="00CC5A42"/>
    <w:rsid w:val="00CC5C6A"/>
    <w:rsid w:val="00CD0EAB"/>
    <w:rsid w:val="00CE5E02"/>
    <w:rsid w:val="00CF34DB"/>
    <w:rsid w:val="00CF3917"/>
    <w:rsid w:val="00CF558F"/>
    <w:rsid w:val="00D010C0"/>
    <w:rsid w:val="00D073E2"/>
    <w:rsid w:val="00D23D3A"/>
    <w:rsid w:val="00D446EC"/>
    <w:rsid w:val="00D51BF0"/>
    <w:rsid w:val="00D531DB"/>
    <w:rsid w:val="00D55942"/>
    <w:rsid w:val="00D65503"/>
    <w:rsid w:val="00D807BF"/>
    <w:rsid w:val="00D82FCC"/>
    <w:rsid w:val="00D95C5C"/>
    <w:rsid w:val="00DA17FC"/>
    <w:rsid w:val="00DA7887"/>
    <w:rsid w:val="00DB2C26"/>
    <w:rsid w:val="00DD02F4"/>
    <w:rsid w:val="00DD6622"/>
    <w:rsid w:val="00DD71AF"/>
    <w:rsid w:val="00DE1C7C"/>
    <w:rsid w:val="00DE6B43"/>
    <w:rsid w:val="00E11923"/>
    <w:rsid w:val="00E262D4"/>
    <w:rsid w:val="00E36250"/>
    <w:rsid w:val="00E47F2D"/>
    <w:rsid w:val="00E54511"/>
    <w:rsid w:val="00E558AE"/>
    <w:rsid w:val="00E61DAC"/>
    <w:rsid w:val="00E64C8B"/>
    <w:rsid w:val="00E72B80"/>
    <w:rsid w:val="00E75FE3"/>
    <w:rsid w:val="00E86C4C"/>
    <w:rsid w:val="00E907A3"/>
    <w:rsid w:val="00EA0605"/>
    <w:rsid w:val="00EA5AE0"/>
    <w:rsid w:val="00EB56E1"/>
    <w:rsid w:val="00EB7AB1"/>
    <w:rsid w:val="00ED0EFD"/>
    <w:rsid w:val="00EE6A30"/>
    <w:rsid w:val="00EE7CD8"/>
    <w:rsid w:val="00EF37F6"/>
    <w:rsid w:val="00EF48CC"/>
    <w:rsid w:val="00F00801"/>
    <w:rsid w:val="00F04A65"/>
    <w:rsid w:val="00F2488D"/>
    <w:rsid w:val="00F356C9"/>
    <w:rsid w:val="00F465B3"/>
    <w:rsid w:val="00F541BD"/>
    <w:rsid w:val="00F601A0"/>
    <w:rsid w:val="00F62D4E"/>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B22D84"/>
    <w:rPr>
      <w:color w:val="605E5C"/>
      <w:shd w:val="clear" w:color="auto" w:fill="E1DFDD"/>
    </w:rPr>
  </w:style>
  <w:style w:type="table" w:styleId="TableGrid">
    <w:name w:val="Table Grid"/>
    <w:basedOn w:val="TableNormal"/>
    <w:uiPriority w:val="59"/>
    <w:rsid w:val="000929EF"/>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0929E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929EF"/>
    <w:rPr>
      <w:rFonts w:eastAsia="Malgun Gothic"/>
      <w:b/>
      <w:bCs/>
    </w:rPr>
  </w:style>
  <w:style w:type="paragraph" w:styleId="ListParagraph">
    <w:name w:val="List Paragraph"/>
    <w:basedOn w:val="Normal"/>
    <w:uiPriority w:val="34"/>
    <w:qFormat/>
    <w:rsid w:val="00B26DF6"/>
    <w:pPr>
      <w:ind w:left="720"/>
      <w:contextualSpacing/>
    </w:pPr>
  </w:style>
  <w:style w:type="paragraph" w:customStyle="1" w:styleId="tableheading">
    <w:name w:val="table heading"/>
    <w:basedOn w:val="Normal"/>
    <w:rsid w:val="00EA060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EA060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A0605"/>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2ED42-34E4-174B-BCCE-E3BE44731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6</Pages>
  <Words>1669</Words>
  <Characters>9516</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Jani Lainema</cp:lastModifiedBy>
  <cp:revision>50</cp:revision>
  <cp:lastPrinted>1900-01-01T07:58:20Z</cp:lastPrinted>
  <dcterms:created xsi:type="dcterms:W3CDTF">2018-08-09T13:44:00Z</dcterms:created>
  <dcterms:modified xsi:type="dcterms:W3CDTF">2019-01-12T09:34:00Z</dcterms:modified>
</cp:coreProperties>
</file>