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E0D3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6D0B6C" w:rsidR="008A4B4C" w:rsidRPr="005B217D" w:rsidRDefault="00E61DAC" w:rsidP="00800C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00C3B">
              <w:rPr>
                <w:lang w:val="en-CA"/>
              </w:rPr>
              <w:t>M0164-v1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20E51E" w:rsidR="00E61DAC" w:rsidRPr="005B217D" w:rsidRDefault="00612CF7" w:rsidP="00BC49E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Adaptive l</w:t>
            </w:r>
            <w:r w:rsidR="0090004C">
              <w:rPr>
                <w:b/>
                <w:szCs w:val="22"/>
                <w:lang w:val="en-CA"/>
              </w:rPr>
              <w:t xml:space="preserve">oop </w:t>
            </w:r>
            <w:r>
              <w:rPr>
                <w:b/>
                <w:szCs w:val="22"/>
                <w:lang w:val="en-CA"/>
              </w:rPr>
              <w:t>f</w:t>
            </w:r>
            <w:r w:rsidR="0090004C">
              <w:rPr>
                <w:b/>
                <w:szCs w:val="22"/>
                <w:lang w:val="en-CA"/>
              </w:rPr>
              <w:t>ilter with virtual boundar</w:t>
            </w:r>
            <w:r w:rsidR="00BC49E2">
              <w:rPr>
                <w:b/>
                <w:szCs w:val="22"/>
                <w:lang w:val="en-CA"/>
              </w:rPr>
              <w:t>y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0231F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7EB6B1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F7E3FA" w14:textId="6B73F8BD" w:rsidR="00BE6587" w:rsidRDefault="0090004C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/>
                <w:szCs w:val="22"/>
                <w:lang w:val="en-CA" w:eastAsia="zh-TW"/>
              </w:rPr>
              <w:t>Ching-Yeh</w:t>
            </w:r>
            <w:r w:rsidR="00E00DE0">
              <w:rPr>
                <w:rFonts w:eastAsia="新細明體"/>
                <w:szCs w:val="22"/>
                <w:lang w:val="en-CA" w:eastAsia="zh-TW"/>
              </w:rPr>
              <w:t xml:space="preserve"> Chen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 xml:space="preserve">, </w:t>
            </w:r>
            <w:r w:rsidR="00BE6587">
              <w:rPr>
                <w:rFonts w:eastAsia="新細明體"/>
                <w:szCs w:val="22"/>
                <w:lang w:val="en-CA" w:eastAsia="zh-TW"/>
              </w:rPr>
              <w:t>Tzu-Der Chuang,</w:t>
            </w:r>
            <w:r w:rsidR="00BE6587">
              <w:rPr>
                <w:rFonts w:eastAsia="新細明體"/>
                <w:szCs w:val="22"/>
                <w:lang w:val="en-CA" w:eastAsia="zh-TW"/>
              </w:rPr>
              <w:br/>
            </w:r>
            <w:r w:rsidR="00FF5F91">
              <w:rPr>
                <w:szCs w:val="22"/>
                <w:lang w:val="en-CA"/>
              </w:rPr>
              <w:t xml:space="preserve">Zhi-Yi Lin, </w:t>
            </w:r>
            <w:r>
              <w:rPr>
                <w:szCs w:val="22"/>
                <w:lang w:val="en-CA"/>
              </w:rPr>
              <w:t>Chen-Yen Lai</w:t>
            </w:r>
            <w:r w:rsidR="00BE6587">
              <w:rPr>
                <w:rFonts w:eastAsia="新細明體"/>
                <w:szCs w:val="22"/>
                <w:lang w:val="en-CA" w:eastAsia="zh-TW"/>
              </w:rPr>
              <w:t>,</w:t>
            </w:r>
            <w:r w:rsidR="00FF5F91">
              <w:rPr>
                <w:rFonts w:eastAsia="新細明體"/>
                <w:szCs w:val="22"/>
                <w:lang w:val="en-CA" w:eastAsia="zh-TW"/>
              </w:rPr>
              <w:br/>
            </w:r>
            <w:r w:rsidR="00BE6587">
              <w:rPr>
                <w:rFonts w:eastAsia="新細明體"/>
                <w:szCs w:val="22"/>
                <w:lang w:val="en-CA" w:eastAsia="zh-TW"/>
              </w:rPr>
              <w:t>Yu-Wen Huang,</w:t>
            </w:r>
            <w:r w:rsidR="00FF5F91">
              <w:rPr>
                <w:rFonts w:eastAsia="新細明體"/>
                <w:szCs w:val="22"/>
                <w:lang w:val="en-CA" w:eastAsia="zh-TW"/>
              </w:rPr>
              <w:t xml:space="preserve"> </w:t>
            </w:r>
            <w:r w:rsidR="00BE6587">
              <w:rPr>
                <w:rFonts w:eastAsia="新細明體"/>
                <w:szCs w:val="22"/>
                <w:lang w:val="en-CA" w:eastAsia="zh-TW"/>
              </w:rPr>
              <w:t>Shaw-Min Lei</w:t>
            </w:r>
          </w:p>
          <w:p w14:paraId="49D81240" w14:textId="57073E66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970AC9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{</w:t>
            </w:r>
            <w:proofErr w:type="spellStart"/>
            <w:r w:rsidR="0090004C">
              <w:rPr>
                <w:rFonts w:eastAsia="新細明體"/>
                <w:szCs w:val="22"/>
                <w:lang w:val="en-CA" w:eastAsia="zh-TW"/>
              </w:rPr>
              <w:t>chingyeh.chen</w:t>
            </w:r>
            <w:proofErr w:type="spellEnd"/>
            <w:r w:rsidR="00BE6587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BE6587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BE6587">
              <w:rPr>
                <w:szCs w:val="22"/>
                <w:lang w:val="en-GB" w:eastAsia="zh-TW"/>
              </w:rPr>
              <w:t>peter.chuang</w:t>
            </w:r>
            <w:proofErr w:type="spellEnd"/>
            <w:r w:rsidR="00BE6587">
              <w:rPr>
                <w:szCs w:val="22"/>
                <w:lang w:val="en-GB" w:eastAsia="zh-TW"/>
              </w:rPr>
              <w:t>,</w:t>
            </w:r>
            <w:r w:rsidR="00BE6587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FF5F91">
              <w:rPr>
                <w:szCs w:val="22"/>
                <w:lang w:eastAsia="zh-TW"/>
              </w:rPr>
              <w:t>zhi-yi.lin</w:t>
            </w:r>
            <w:proofErr w:type="spellEnd"/>
            <w:r w:rsidR="00FF5F91">
              <w:rPr>
                <w:szCs w:val="22"/>
                <w:lang w:eastAsia="zh-TW"/>
              </w:rPr>
              <w:t xml:space="preserve">, </w:t>
            </w:r>
            <w:proofErr w:type="spellStart"/>
            <w:r w:rsidR="0090004C">
              <w:rPr>
                <w:szCs w:val="22"/>
                <w:lang w:val="en-CA"/>
              </w:rPr>
              <w:t>jenny.lai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BE6587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BE6587">
              <w:rPr>
                <w:rFonts w:eastAsia="新細明體"/>
                <w:szCs w:val="22"/>
                <w:lang w:eastAsia="zh-TW"/>
              </w:rPr>
              <w:t>,</w:t>
            </w:r>
            <w:r w:rsidR="00FF5F91">
              <w:rPr>
                <w:rFonts w:eastAsia="新細明體"/>
                <w:szCs w:val="22"/>
                <w:lang w:eastAsia="zh-TW"/>
              </w:rPr>
              <w:t xml:space="preserve"> </w:t>
            </w:r>
            <w:proofErr w:type="spellStart"/>
            <w:r w:rsidR="00FF5F91">
              <w:rPr>
                <w:rFonts w:eastAsia="新細明體"/>
                <w:szCs w:val="22"/>
                <w:lang w:eastAsia="zh-TW"/>
              </w:rPr>
              <w:t>s</w:t>
            </w:r>
            <w:r w:rsidR="00BE6587">
              <w:rPr>
                <w:rFonts w:eastAsia="新細明體"/>
                <w:szCs w:val="22"/>
                <w:lang w:eastAsia="zh-TW"/>
              </w:rPr>
              <w:t>hawmin.lei</w:t>
            </w:r>
            <w:proofErr w:type="spellEnd"/>
            <w:r w:rsidR="00BE6587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FF5F91">
              <w:rPr>
                <w:rFonts w:eastAsia="新細明體"/>
                <w:szCs w:val="22"/>
                <w:lang w:val="en-CA" w:eastAsia="zh-TW"/>
              </w:rPr>
              <w:t xml:space="preserve"> </w:t>
            </w:r>
            <w:r w:rsidR="00BE6587">
              <w:rPr>
                <w:rFonts w:eastAsia="新細明體"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0EF04B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5D22E" w14:textId="1306E887" w:rsidR="00BE6587" w:rsidRDefault="0090004C" w:rsidP="007D005B">
      <w:pPr>
        <w:rPr>
          <w:lang w:eastAsia="zh-TW"/>
        </w:rPr>
      </w:pPr>
      <w:r>
        <w:rPr>
          <w:szCs w:val="22"/>
        </w:rPr>
        <w:t xml:space="preserve">In </w:t>
      </w:r>
      <w:r w:rsidR="00BA4990">
        <w:rPr>
          <w:szCs w:val="22"/>
        </w:rPr>
        <w:t>the</w:t>
      </w:r>
      <w:r>
        <w:rPr>
          <w:szCs w:val="22"/>
        </w:rPr>
        <w:t xml:space="preserve"> adaptive loop filter (ALF)</w:t>
      </w:r>
      <w:r w:rsidR="00BA4990">
        <w:rPr>
          <w:szCs w:val="22"/>
        </w:rPr>
        <w:t xml:space="preserve"> of VTM3.0, </w:t>
      </w:r>
      <w:r w:rsidR="00E14C82">
        <w:rPr>
          <w:szCs w:val="22"/>
        </w:rPr>
        <w:t xml:space="preserve">7x7 diamond </w:t>
      </w:r>
      <w:r w:rsidR="00AE1D4A">
        <w:rPr>
          <w:szCs w:val="22"/>
        </w:rPr>
        <w:t xml:space="preserve">filters </w:t>
      </w:r>
      <w:r w:rsidR="00BA4990">
        <w:rPr>
          <w:szCs w:val="22"/>
        </w:rPr>
        <w:t xml:space="preserve">with 4x4 block-based classification are used </w:t>
      </w:r>
      <w:r w:rsidR="00E14C82">
        <w:rPr>
          <w:szCs w:val="22"/>
        </w:rPr>
        <w:t xml:space="preserve">for </w:t>
      </w:r>
      <w:proofErr w:type="spellStart"/>
      <w:r w:rsidR="00E14C82">
        <w:rPr>
          <w:szCs w:val="22"/>
        </w:rPr>
        <w:t>luma</w:t>
      </w:r>
      <w:proofErr w:type="spellEnd"/>
      <w:r w:rsidR="00BA4990">
        <w:rPr>
          <w:szCs w:val="22"/>
        </w:rPr>
        <w:t>,</w:t>
      </w:r>
      <w:r w:rsidR="00E14C82">
        <w:rPr>
          <w:szCs w:val="22"/>
        </w:rPr>
        <w:t xml:space="preserve"> and</w:t>
      </w:r>
      <w:r w:rsidR="00BA4990">
        <w:rPr>
          <w:szCs w:val="22"/>
        </w:rPr>
        <w:t xml:space="preserve"> </w:t>
      </w:r>
      <w:r w:rsidR="00F36882">
        <w:rPr>
          <w:szCs w:val="22"/>
        </w:rPr>
        <w:t xml:space="preserve">a </w:t>
      </w:r>
      <w:r w:rsidR="00E14C82">
        <w:rPr>
          <w:szCs w:val="22"/>
        </w:rPr>
        <w:t xml:space="preserve">5x5 diamond </w:t>
      </w:r>
      <w:r w:rsidR="00521FD2">
        <w:rPr>
          <w:szCs w:val="22"/>
        </w:rPr>
        <w:t>filter</w:t>
      </w:r>
      <w:r w:rsidR="00BA4990">
        <w:rPr>
          <w:szCs w:val="22"/>
        </w:rPr>
        <w:t xml:space="preserve"> without classification is used</w:t>
      </w:r>
      <w:r w:rsidR="00E14C82">
        <w:rPr>
          <w:szCs w:val="22"/>
        </w:rPr>
        <w:t xml:space="preserve"> for </w:t>
      </w:r>
      <w:proofErr w:type="spellStart"/>
      <w:r w:rsidR="00E14C82">
        <w:rPr>
          <w:szCs w:val="22"/>
        </w:rPr>
        <w:t>chroma</w:t>
      </w:r>
      <w:proofErr w:type="spellEnd"/>
      <w:r w:rsidR="003B35A5">
        <w:rPr>
          <w:szCs w:val="22"/>
        </w:rPr>
        <w:t>,</w:t>
      </w:r>
      <w:r w:rsidR="00E14C82">
        <w:rPr>
          <w:szCs w:val="22"/>
        </w:rPr>
        <w:t xml:space="preserve"> which induces</w:t>
      </w:r>
      <w:r w:rsidR="00E14C82">
        <w:rPr>
          <w:szCs w:val="22"/>
          <w:lang w:eastAsia="zh-TW"/>
        </w:rPr>
        <w:t xml:space="preserve"> </w:t>
      </w:r>
      <w:r w:rsidR="00612CF7">
        <w:rPr>
          <w:szCs w:val="22"/>
        </w:rPr>
        <w:t>seven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</w:t>
      </w:r>
      <w:r w:rsidR="00650151">
        <w:rPr>
          <w:szCs w:val="22"/>
        </w:rPr>
        <w:t xml:space="preserve">sample </w:t>
      </w:r>
      <w:r>
        <w:rPr>
          <w:szCs w:val="22"/>
        </w:rPr>
        <w:t xml:space="preserve">line buffers and </w:t>
      </w:r>
      <w:r w:rsidR="00612CF7">
        <w:rPr>
          <w:szCs w:val="22"/>
        </w:rPr>
        <w:t>four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chroma</w:t>
      </w:r>
      <w:proofErr w:type="spellEnd"/>
      <w:r w:rsidR="00650151">
        <w:rPr>
          <w:szCs w:val="22"/>
        </w:rPr>
        <w:t xml:space="preserve"> sample</w:t>
      </w:r>
      <w:r>
        <w:rPr>
          <w:szCs w:val="22"/>
        </w:rPr>
        <w:t xml:space="preserve"> line buffers</w:t>
      </w:r>
      <w:r w:rsidR="00E14C82">
        <w:rPr>
          <w:szCs w:val="22"/>
        </w:rPr>
        <w:t xml:space="preserve"> in ALF </w:t>
      </w:r>
      <w:r w:rsidR="003B35A5">
        <w:rPr>
          <w:szCs w:val="22"/>
        </w:rPr>
        <w:t>implementation</w:t>
      </w:r>
      <w:r w:rsidR="003E63F2">
        <w:rPr>
          <w:szCs w:val="22"/>
        </w:rPr>
        <w:t xml:space="preserve"> at the decoder</w:t>
      </w:r>
      <w:r>
        <w:rPr>
          <w:szCs w:val="22"/>
        </w:rPr>
        <w:t xml:space="preserve">. In order to reduce the line buffer </w:t>
      </w:r>
      <w:r w:rsidR="00D45EC5">
        <w:rPr>
          <w:szCs w:val="22"/>
        </w:rPr>
        <w:t>requirement</w:t>
      </w:r>
      <w:r>
        <w:rPr>
          <w:szCs w:val="22"/>
        </w:rPr>
        <w:t xml:space="preserve">, </w:t>
      </w:r>
      <w:r w:rsidR="000271F3">
        <w:rPr>
          <w:szCs w:val="22"/>
        </w:rPr>
        <w:t>ALF with v</w:t>
      </w:r>
      <w:r>
        <w:rPr>
          <w:szCs w:val="22"/>
        </w:rPr>
        <w:t>irtual boundar</w:t>
      </w:r>
      <w:r w:rsidR="000271F3">
        <w:rPr>
          <w:szCs w:val="22"/>
        </w:rPr>
        <w:t>y</w:t>
      </w:r>
      <w:r w:rsidR="00BD20C9">
        <w:rPr>
          <w:szCs w:val="22"/>
        </w:rPr>
        <w:t xml:space="preserve"> (VB)</w:t>
      </w:r>
      <w:r w:rsidR="000271F3">
        <w:rPr>
          <w:szCs w:val="22"/>
        </w:rPr>
        <w:t xml:space="preserve"> processing</w:t>
      </w:r>
      <w:r>
        <w:rPr>
          <w:szCs w:val="22"/>
        </w:rPr>
        <w:t xml:space="preserve"> is </w:t>
      </w:r>
      <w:r w:rsidR="000271F3">
        <w:rPr>
          <w:szCs w:val="22"/>
        </w:rPr>
        <w:t>proposed</w:t>
      </w:r>
      <w:r w:rsidR="001C4EB4">
        <w:rPr>
          <w:szCs w:val="22"/>
        </w:rPr>
        <w:t>: w</w:t>
      </w:r>
      <w:r>
        <w:rPr>
          <w:szCs w:val="22"/>
        </w:rPr>
        <w:t xml:space="preserve">hen one sample located at one side of </w:t>
      </w:r>
      <w:r w:rsidR="00127E26">
        <w:rPr>
          <w:szCs w:val="22"/>
        </w:rPr>
        <w:t xml:space="preserve">a </w:t>
      </w:r>
      <w:r w:rsidR="00BD20C9">
        <w:rPr>
          <w:szCs w:val="22"/>
        </w:rPr>
        <w:t>VB</w:t>
      </w:r>
      <w:r w:rsidR="00127E26">
        <w:rPr>
          <w:szCs w:val="22"/>
        </w:rPr>
        <w:t xml:space="preserve"> is </w:t>
      </w:r>
      <w:r w:rsidR="000D3888">
        <w:rPr>
          <w:szCs w:val="22"/>
        </w:rPr>
        <w:t>filtered</w:t>
      </w:r>
      <w:r>
        <w:rPr>
          <w:szCs w:val="22"/>
        </w:rPr>
        <w:t xml:space="preserve">, accessing samples located at the other side of </w:t>
      </w:r>
      <w:r w:rsidR="004A4E0A">
        <w:rPr>
          <w:szCs w:val="22"/>
        </w:rPr>
        <w:t xml:space="preserve">the </w:t>
      </w:r>
      <w:r w:rsidR="00BD20C9">
        <w:rPr>
          <w:szCs w:val="22"/>
        </w:rPr>
        <w:t>VB</w:t>
      </w:r>
      <w:r>
        <w:rPr>
          <w:szCs w:val="22"/>
        </w:rPr>
        <w:t xml:space="preserve"> is forbidden. The </w:t>
      </w:r>
      <w:r w:rsidR="00B44425">
        <w:rPr>
          <w:szCs w:val="22"/>
        </w:rPr>
        <w:t>originally required</w:t>
      </w:r>
      <w:r>
        <w:rPr>
          <w:szCs w:val="22"/>
        </w:rPr>
        <w:t xml:space="preserve"> </w:t>
      </w:r>
      <w:r w:rsidR="00B44425">
        <w:rPr>
          <w:szCs w:val="22"/>
        </w:rPr>
        <w:t xml:space="preserve">samples </w:t>
      </w:r>
      <w:r w:rsidR="001501B5">
        <w:rPr>
          <w:szCs w:val="22"/>
        </w:rPr>
        <w:t xml:space="preserve">at the other side of </w:t>
      </w:r>
      <w:r w:rsidR="00BD20C9">
        <w:rPr>
          <w:szCs w:val="22"/>
        </w:rPr>
        <w:t>the VB</w:t>
      </w:r>
      <w:r w:rsidR="001501B5">
        <w:rPr>
          <w:szCs w:val="22"/>
        </w:rPr>
        <w:t xml:space="preserve"> </w:t>
      </w:r>
      <w:r>
        <w:rPr>
          <w:szCs w:val="22"/>
        </w:rPr>
        <w:t>are</w:t>
      </w:r>
      <w:r w:rsidR="00BD20C9">
        <w:rPr>
          <w:szCs w:val="22"/>
        </w:rPr>
        <w:t xml:space="preserve"> replaced with</w:t>
      </w:r>
      <w:r>
        <w:rPr>
          <w:szCs w:val="22"/>
        </w:rPr>
        <w:t xml:space="preserve"> padd</w:t>
      </w:r>
      <w:r w:rsidR="00BD20C9">
        <w:rPr>
          <w:szCs w:val="22"/>
        </w:rPr>
        <w:t>ed samples</w:t>
      </w:r>
      <w:r>
        <w:rPr>
          <w:szCs w:val="22"/>
        </w:rPr>
        <w:t>.</w:t>
      </w:r>
      <w:r w:rsidR="007D005B">
        <w:rPr>
          <w:szCs w:val="22"/>
        </w:rPr>
        <w:t xml:space="preserve"> </w:t>
      </w:r>
      <w:r w:rsidR="00602606">
        <w:rPr>
          <w:szCs w:val="22"/>
        </w:rPr>
        <w:t xml:space="preserve">To accommodate </w:t>
      </w:r>
      <w:proofErr w:type="spellStart"/>
      <w:r w:rsidR="00602606">
        <w:rPr>
          <w:szCs w:val="22"/>
        </w:rPr>
        <w:t>deblocking</w:t>
      </w:r>
      <w:proofErr w:type="spellEnd"/>
      <w:r w:rsidR="00BD75B5">
        <w:rPr>
          <w:szCs w:val="22"/>
        </w:rPr>
        <w:t xml:space="preserve"> filter (DF)</w:t>
      </w:r>
      <w:r w:rsidR="00602606">
        <w:rPr>
          <w:szCs w:val="22"/>
        </w:rPr>
        <w:t xml:space="preserve"> and sample adaptive offset (SAO) in</w:t>
      </w:r>
      <w:r>
        <w:rPr>
          <w:szCs w:val="22"/>
        </w:rPr>
        <w:t xml:space="preserve"> </w:t>
      </w:r>
      <w:r w:rsidR="00847140">
        <w:rPr>
          <w:szCs w:val="22"/>
        </w:rPr>
        <w:t>VTM3.0</w:t>
      </w:r>
      <w:r>
        <w:rPr>
          <w:szCs w:val="22"/>
        </w:rPr>
        <w:t xml:space="preserve">, the </w:t>
      </w:r>
      <w:r w:rsidR="00CB22A3">
        <w:rPr>
          <w:szCs w:val="22"/>
        </w:rPr>
        <w:t>VBs</w:t>
      </w:r>
      <w:r>
        <w:rPr>
          <w:szCs w:val="22"/>
        </w:rPr>
        <w:t xml:space="preserve"> are set as four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lines and two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lines above CTU row boundaries. It is reported that ALF with </w:t>
      </w:r>
      <w:r w:rsidR="00544274">
        <w:rPr>
          <w:szCs w:val="22"/>
        </w:rPr>
        <w:t>VB processing</w:t>
      </w:r>
      <w:r>
        <w:rPr>
          <w:szCs w:val="22"/>
        </w:rPr>
        <w:t xml:space="preserve"> </w:t>
      </w:r>
      <w:r w:rsidR="00FB6249">
        <w:rPr>
          <w:szCs w:val="22"/>
        </w:rPr>
        <w:t>results in</w:t>
      </w:r>
      <w:r>
        <w:rPr>
          <w:szCs w:val="22"/>
        </w:rPr>
        <w:t xml:space="preserve"> 0.07%, 0.10%, and 0.11% BD-rate</w:t>
      </w:r>
      <w:r w:rsidR="00FB6249">
        <w:rPr>
          <w:szCs w:val="22"/>
        </w:rPr>
        <w:t>s</w:t>
      </w:r>
      <w:r>
        <w:rPr>
          <w:szCs w:val="22"/>
        </w:rPr>
        <w:t xml:space="preserve"> for AI, RA, and LB, respectively, </w:t>
      </w:r>
      <w:r w:rsidR="001E6EFD">
        <w:rPr>
          <w:szCs w:val="22"/>
        </w:rPr>
        <w:t>while</w:t>
      </w:r>
      <w:r>
        <w:rPr>
          <w:szCs w:val="22"/>
        </w:rPr>
        <w:t xml:space="preserve"> </w:t>
      </w:r>
      <w:r w:rsidR="001E6EFD">
        <w:rPr>
          <w:szCs w:val="22"/>
        </w:rPr>
        <w:t>the VB processing</w:t>
      </w:r>
      <w:r>
        <w:rPr>
          <w:szCs w:val="22"/>
        </w:rPr>
        <w:t xml:space="preserve"> can totally remove the line buffer requirement of ALF.</w:t>
      </w:r>
    </w:p>
    <w:p w14:paraId="723883F2" w14:textId="2A0B520C" w:rsidR="00263398" w:rsidRPr="0090004C" w:rsidRDefault="00263398" w:rsidP="009234A5">
      <w:pPr>
        <w:rPr>
          <w:szCs w:val="22"/>
        </w:rPr>
      </w:pPr>
    </w:p>
    <w:p w14:paraId="7D2AC1F0" w14:textId="0F57522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C4E448" w14:textId="5BE5D941" w:rsidR="00311181" w:rsidRDefault="00612CF7" w:rsidP="00612CF7">
      <w:pPr>
        <w:rPr>
          <w:szCs w:val="22"/>
        </w:rPr>
      </w:pPr>
      <w:r>
        <w:rPr>
          <w:szCs w:val="22"/>
        </w:rPr>
        <w:t>T</w:t>
      </w:r>
      <w:r w:rsidR="001501B5">
        <w:rPr>
          <w:szCs w:val="22"/>
        </w:rPr>
        <w:t xml:space="preserve">he </w:t>
      </w:r>
      <w:r w:rsidR="00F3568B">
        <w:rPr>
          <w:szCs w:val="22"/>
        </w:rPr>
        <w:t>ALF</w:t>
      </w:r>
      <w:r>
        <w:rPr>
          <w:szCs w:val="22"/>
        </w:rPr>
        <w:t xml:space="preserve"> </w:t>
      </w:r>
      <w:r w:rsidR="001501B5">
        <w:rPr>
          <w:szCs w:val="22"/>
        </w:rPr>
        <w:t xml:space="preserve">line buffer </w:t>
      </w:r>
      <w:r w:rsidR="00C648ED">
        <w:rPr>
          <w:szCs w:val="22"/>
        </w:rPr>
        <w:t>requirement</w:t>
      </w:r>
      <w:r w:rsidR="001501B5">
        <w:rPr>
          <w:szCs w:val="22"/>
        </w:rPr>
        <w:t xml:space="preserve"> </w:t>
      </w:r>
      <w:r>
        <w:rPr>
          <w:szCs w:val="22"/>
        </w:rPr>
        <w:t>in</w:t>
      </w:r>
      <w:r w:rsidR="001501B5">
        <w:rPr>
          <w:szCs w:val="22"/>
        </w:rPr>
        <w:t xml:space="preserve"> </w:t>
      </w:r>
      <w:r w:rsidR="00F3568B">
        <w:rPr>
          <w:szCs w:val="22"/>
        </w:rPr>
        <w:t>V</w:t>
      </w:r>
      <w:r w:rsidR="000652AB">
        <w:rPr>
          <w:szCs w:val="22"/>
        </w:rPr>
        <w:t>TM3.0</w:t>
      </w:r>
      <w:r w:rsidR="00F3568B">
        <w:rPr>
          <w:szCs w:val="22"/>
        </w:rPr>
        <w:t xml:space="preserve"> [1] </w:t>
      </w:r>
      <w:r w:rsidR="001501B5">
        <w:rPr>
          <w:szCs w:val="22"/>
        </w:rPr>
        <w:t xml:space="preserve">is </w:t>
      </w:r>
      <w:r w:rsidR="0056451E">
        <w:rPr>
          <w:szCs w:val="22"/>
        </w:rPr>
        <w:t>analyzed</w:t>
      </w:r>
      <w:r w:rsidR="001501B5">
        <w:rPr>
          <w:szCs w:val="22"/>
        </w:rPr>
        <w:t xml:space="preserve"> </w:t>
      </w:r>
      <w:r w:rsidR="00311181">
        <w:rPr>
          <w:szCs w:val="22"/>
        </w:rPr>
        <w:t>in the following two paragraphs</w:t>
      </w:r>
      <w:r w:rsidR="001501B5">
        <w:rPr>
          <w:szCs w:val="22"/>
        </w:rPr>
        <w:t>.</w:t>
      </w:r>
      <w:r w:rsidR="00925623">
        <w:rPr>
          <w:szCs w:val="22"/>
        </w:rPr>
        <w:t xml:space="preserve"> V</w:t>
      </w:r>
      <w:r w:rsidR="00D124FE">
        <w:rPr>
          <w:szCs w:val="22"/>
        </w:rPr>
        <w:t>B</w:t>
      </w:r>
      <w:r w:rsidR="00925623">
        <w:rPr>
          <w:szCs w:val="22"/>
        </w:rPr>
        <w:t xml:space="preserve"> processing is described in Section 2 for removing all the ALF line buffers.</w:t>
      </w:r>
    </w:p>
    <w:p w14:paraId="4DB4A3AF" w14:textId="5B1A55CE" w:rsidR="00612CF7" w:rsidRDefault="001501B5" w:rsidP="00BE6587">
      <w:pPr>
        <w:rPr>
          <w:szCs w:val="22"/>
          <w:lang w:eastAsia="zh-TW"/>
        </w:rPr>
      </w:pPr>
      <w:r>
        <w:rPr>
          <w:szCs w:val="22"/>
        </w:rPr>
        <w:t xml:space="preserve">For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</w:t>
      </w:r>
      <w:r w:rsidR="00C573C5">
        <w:rPr>
          <w:szCs w:val="22"/>
        </w:rPr>
        <w:t>7x7 diamond filters with 4x4 block-based classification are used</w:t>
      </w:r>
      <w:r>
        <w:rPr>
          <w:szCs w:val="22"/>
        </w:rPr>
        <w:t xml:space="preserve">. For </w:t>
      </w:r>
      <w:r w:rsidR="00F804DA">
        <w:rPr>
          <w:szCs w:val="22"/>
        </w:rPr>
        <w:t>a</w:t>
      </w:r>
      <w:r>
        <w:rPr>
          <w:szCs w:val="22"/>
        </w:rPr>
        <w:t xml:space="preserve"> 4x4 block, </w:t>
      </w:r>
      <w:r w:rsidR="00F804DA">
        <w:rPr>
          <w:szCs w:val="22"/>
        </w:rPr>
        <w:t>a</w:t>
      </w:r>
      <w:r>
        <w:rPr>
          <w:szCs w:val="22"/>
        </w:rPr>
        <w:t xml:space="preserve"> 10x10</w:t>
      </w:r>
      <w:r w:rsidR="00D72A07">
        <w:rPr>
          <w:szCs w:val="22"/>
        </w:rPr>
        <w:t xml:space="preserve"> </w:t>
      </w:r>
      <w:r>
        <w:rPr>
          <w:szCs w:val="22"/>
        </w:rPr>
        <w:t xml:space="preserve">window is required to </w:t>
      </w:r>
      <w:r w:rsidR="00612CF7">
        <w:rPr>
          <w:szCs w:val="22"/>
        </w:rPr>
        <w:t>perform</w:t>
      </w:r>
      <w:r>
        <w:rPr>
          <w:szCs w:val="22"/>
        </w:rPr>
        <w:t xml:space="preserve"> </w:t>
      </w:r>
      <w:r w:rsidR="0007396E">
        <w:rPr>
          <w:szCs w:val="22"/>
        </w:rPr>
        <w:t xml:space="preserve">the </w:t>
      </w:r>
      <w:r>
        <w:rPr>
          <w:szCs w:val="22"/>
        </w:rPr>
        <w:t>block-based classification</w:t>
      </w:r>
      <w:r w:rsidR="00612CF7">
        <w:rPr>
          <w:szCs w:val="22"/>
        </w:rPr>
        <w:t xml:space="preserve"> and filtering</w:t>
      </w:r>
      <w:r w:rsidR="00F804DA">
        <w:rPr>
          <w:szCs w:val="22"/>
        </w:rPr>
        <w:t>.</w:t>
      </w:r>
      <w:r w:rsidR="00612CF7">
        <w:rPr>
          <w:szCs w:val="22"/>
        </w:rPr>
        <w:t xml:space="preserve"> </w:t>
      </w:r>
      <w:r w:rsidR="00F804DA">
        <w:rPr>
          <w:szCs w:val="22"/>
        </w:rPr>
        <w:t>A</w:t>
      </w:r>
      <w:r w:rsidR="00612CF7">
        <w:rPr>
          <w:szCs w:val="22"/>
        </w:rPr>
        <w:t>s shown in Fig</w:t>
      </w:r>
      <w:r w:rsidR="00F804DA">
        <w:rPr>
          <w:szCs w:val="22"/>
        </w:rPr>
        <w:t>ure</w:t>
      </w:r>
      <w:r w:rsidR="00612CF7">
        <w:rPr>
          <w:szCs w:val="22"/>
        </w:rPr>
        <w:t xml:space="preserve"> 1</w:t>
      </w:r>
      <w:r w:rsidR="0007396E">
        <w:rPr>
          <w:szCs w:val="22"/>
        </w:rPr>
        <w:t xml:space="preserve">, </w:t>
      </w:r>
      <w:r w:rsidR="00D5441A">
        <w:rPr>
          <w:szCs w:val="22"/>
        </w:rPr>
        <w:t>each</w:t>
      </w:r>
      <w:r w:rsidR="0007396E">
        <w:rPr>
          <w:szCs w:val="22"/>
        </w:rPr>
        <w:t xml:space="preserve"> square</w:t>
      </w:r>
      <w:r w:rsidR="00D5441A">
        <w:rPr>
          <w:szCs w:val="22"/>
        </w:rPr>
        <w:t xml:space="preserve"> of green boundaries</w:t>
      </w:r>
      <w:r w:rsidR="0007396E">
        <w:rPr>
          <w:szCs w:val="22"/>
        </w:rPr>
        <w:t xml:space="preserve"> is </w:t>
      </w:r>
      <w:r w:rsidR="008E38A3">
        <w:rPr>
          <w:szCs w:val="22"/>
        </w:rPr>
        <w:t>a</w:t>
      </w:r>
      <w:r w:rsidR="0007396E">
        <w:rPr>
          <w:szCs w:val="22"/>
        </w:rPr>
        <w:t xml:space="preserve"> </w:t>
      </w:r>
      <w:proofErr w:type="spellStart"/>
      <w:r w:rsidR="0007396E">
        <w:rPr>
          <w:szCs w:val="22"/>
        </w:rPr>
        <w:t>luma</w:t>
      </w:r>
      <w:proofErr w:type="spellEnd"/>
      <w:r w:rsidR="0007396E">
        <w:rPr>
          <w:szCs w:val="22"/>
        </w:rPr>
        <w:t xml:space="preserve"> sample, the black</w:t>
      </w:r>
      <w:r w:rsidR="00FC5E73">
        <w:rPr>
          <w:szCs w:val="22"/>
        </w:rPr>
        <w:t xml:space="preserve"> bold</w:t>
      </w:r>
      <w:r w:rsidR="0007396E">
        <w:rPr>
          <w:szCs w:val="22"/>
        </w:rPr>
        <w:t xml:space="preserve"> lines are CTU boundaries, and the 10x10 samples in the brown dashed window are the required samples to </w:t>
      </w:r>
      <w:r w:rsidR="00D314D3">
        <w:rPr>
          <w:szCs w:val="22"/>
        </w:rPr>
        <w:t>filter</w:t>
      </w:r>
      <w:r w:rsidR="0007396E">
        <w:rPr>
          <w:szCs w:val="22"/>
        </w:rPr>
        <w:t xml:space="preserve"> </w:t>
      </w:r>
      <w:r w:rsidR="009B2B09">
        <w:rPr>
          <w:szCs w:val="22"/>
        </w:rPr>
        <w:t>the</w:t>
      </w:r>
      <w:r w:rsidR="0007396E">
        <w:rPr>
          <w:szCs w:val="22"/>
        </w:rPr>
        <w:t xml:space="preserve"> 4x4 </w:t>
      </w:r>
      <w:r w:rsidR="00045C17">
        <w:rPr>
          <w:szCs w:val="22"/>
        </w:rPr>
        <w:t>blue</w:t>
      </w:r>
      <w:r w:rsidR="00E27480">
        <w:rPr>
          <w:szCs w:val="22"/>
        </w:rPr>
        <w:t xml:space="preserve"> block</w:t>
      </w:r>
      <w:r w:rsidR="0007396E">
        <w:rPr>
          <w:szCs w:val="22"/>
        </w:rPr>
        <w:t>.</w:t>
      </w:r>
      <w:r w:rsidR="00BD75B5">
        <w:rPr>
          <w:szCs w:val="22"/>
        </w:rPr>
        <w:t xml:space="preserve"> In a typical hardware decoder, when the </w:t>
      </w:r>
      <w:r w:rsidR="00FF1658">
        <w:rPr>
          <w:szCs w:val="22"/>
        </w:rPr>
        <w:t xml:space="preserve">current </w:t>
      </w:r>
      <w:r w:rsidR="00BD75B5">
        <w:rPr>
          <w:szCs w:val="22"/>
        </w:rPr>
        <w:t xml:space="preserve">CTU </w:t>
      </w:r>
      <w:r w:rsidR="00FF1658">
        <w:rPr>
          <w:szCs w:val="22"/>
        </w:rPr>
        <w:t>(</w:t>
      </w:r>
      <w:r w:rsidR="00BD75B5">
        <w:rPr>
          <w:szCs w:val="22"/>
        </w:rPr>
        <w:t>containing the 4x4</w:t>
      </w:r>
      <w:r w:rsidR="00026DA8">
        <w:rPr>
          <w:szCs w:val="22"/>
        </w:rPr>
        <w:t xml:space="preserve"> blue</w:t>
      </w:r>
      <w:r w:rsidR="00BD75B5">
        <w:rPr>
          <w:szCs w:val="22"/>
        </w:rPr>
        <w:t xml:space="preserve"> block</w:t>
      </w:r>
      <w:r w:rsidR="00FF1658">
        <w:rPr>
          <w:szCs w:val="22"/>
        </w:rPr>
        <w:t>)</w:t>
      </w:r>
      <w:r w:rsidR="00BD75B5">
        <w:rPr>
          <w:szCs w:val="22"/>
        </w:rPr>
        <w:t xml:space="preserve"> is processed</w:t>
      </w:r>
      <w:r w:rsidR="00394F51">
        <w:rPr>
          <w:szCs w:val="22"/>
        </w:rPr>
        <w:t xml:space="preserve"> </w:t>
      </w:r>
      <w:r w:rsidR="00B070CD">
        <w:rPr>
          <w:szCs w:val="22"/>
        </w:rPr>
        <w:t xml:space="preserve">by </w:t>
      </w:r>
      <w:r w:rsidR="00394F51">
        <w:rPr>
          <w:szCs w:val="22"/>
        </w:rPr>
        <w:t>ALF</w:t>
      </w:r>
      <w:r w:rsidR="00B070CD">
        <w:rPr>
          <w:szCs w:val="22"/>
        </w:rPr>
        <w:t xml:space="preserve"> circuits</w:t>
      </w:r>
      <w:r w:rsidR="00BD75B5">
        <w:rPr>
          <w:szCs w:val="22"/>
        </w:rPr>
        <w:t xml:space="preserve">, the CTU below </w:t>
      </w:r>
      <w:r w:rsidR="00394F51">
        <w:rPr>
          <w:szCs w:val="22"/>
          <w:lang w:eastAsia="zh-TW"/>
        </w:rPr>
        <w:t>the current CTU</w:t>
      </w:r>
      <w:r w:rsidR="00394F51">
        <w:rPr>
          <w:szCs w:val="22"/>
        </w:rPr>
        <w:t xml:space="preserve"> </w:t>
      </w:r>
      <w:r w:rsidR="00BD75B5">
        <w:rPr>
          <w:szCs w:val="22"/>
        </w:rPr>
        <w:t>is not yet processed.</w:t>
      </w:r>
      <w:r w:rsidR="0007396E">
        <w:rPr>
          <w:szCs w:val="22"/>
        </w:rPr>
        <w:t xml:space="preserve"> </w:t>
      </w:r>
      <w:r w:rsidR="00BD75B5">
        <w:rPr>
          <w:szCs w:val="22"/>
        </w:rPr>
        <w:t xml:space="preserve">Therefore, </w:t>
      </w:r>
      <w:r w:rsidR="00612CF7">
        <w:rPr>
          <w:rFonts w:hint="eastAsia"/>
          <w:szCs w:val="22"/>
          <w:lang w:eastAsia="zh-TW"/>
        </w:rPr>
        <w:t xml:space="preserve">the four </w:t>
      </w:r>
      <w:proofErr w:type="spellStart"/>
      <w:r w:rsidR="00612CF7">
        <w:rPr>
          <w:rFonts w:hint="eastAsia"/>
          <w:szCs w:val="22"/>
          <w:lang w:eastAsia="zh-TW"/>
        </w:rPr>
        <w:t>luma</w:t>
      </w:r>
      <w:proofErr w:type="spellEnd"/>
      <w:r w:rsidR="00612CF7">
        <w:rPr>
          <w:rFonts w:hint="eastAsia"/>
          <w:szCs w:val="22"/>
          <w:lang w:eastAsia="zh-TW"/>
        </w:rPr>
        <w:t xml:space="preserve"> line</w:t>
      </w:r>
      <w:r w:rsidR="00612CF7">
        <w:rPr>
          <w:szCs w:val="22"/>
          <w:lang w:eastAsia="zh-TW"/>
        </w:rPr>
        <w:t>s</w:t>
      </w:r>
      <w:r w:rsidR="00612CF7">
        <w:rPr>
          <w:rFonts w:hint="eastAsia"/>
          <w:szCs w:val="22"/>
          <w:lang w:eastAsia="zh-TW"/>
        </w:rPr>
        <w:t xml:space="preserve"> </w:t>
      </w:r>
      <w:r w:rsidR="00612CF7">
        <w:rPr>
          <w:szCs w:val="22"/>
          <w:lang w:eastAsia="zh-TW"/>
        </w:rPr>
        <w:t>above</w:t>
      </w:r>
      <w:r w:rsidR="00612CF7">
        <w:rPr>
          <w:rFonts w:hint="eastAsia"/>
          <w:szCs w:val="22"/>
          <w:lang w:eastAsia="zh-TW"/>
        </w:rPr>
        <w:t xml:space="preserve"> </w:t>
      </w:r>
      <w:r w:rsidR="00BD75B5">
        <w:rPr>
          <w:szCs w:val="22"/>
          <w:lang w:eastAsia="zh-TW"/>
        </w:rPr>
        <w:t xml:space="preserve">the </w:t>
      </w:r>
      <w:r w:rsidR="00612CF7">
        <w:rPr>
          <w:szCs w:val="22"/>
          <w:lang w:eastAsia="zh-TW"/>
        </w:rPr>
        <w:t>CTU row boundar</w:t>
      </w:r>
      <w:r w:rsidR="00BD75B5">
        <w:rPr>
          <w:szCs w:val="22"/>
          <w:lang w:eastAsia="zh-TW"/>
        </w:rPr>
        <w:t>y</w:t>
      </w:r>
      <w:r w:rsidR="009E087D">
        <w:rPr>
          <w:szCs w:val="22"/>
          <w:lang w:eastAsia="zh-TW"/>
        </w:rPr>
        <w:t xml:space="preserve"> are unavailable for ALF</w:t>
      </w:r>
      <w:r w:rsidR="00565D55">
        <w:rPr>
          <w:szCs w:val="22"/>
          <w:lang w:eastAsia="zh-TW"/>
        </w:rPr>
        <w:t xml:space="preserve"> </w:t>
      </w:r>
      <w:r w:rsidR="00612CF7">
        <w:rPr>
          <w:szCs w:val="22"/>
          <w:lang w:eastAsia="zh-TW"/>
        </w:rPr>
        <w:t>because</w:t>
      </w:r>
      <w:r w:rsidR="00A042A9">
        <w:rPr>
          <w:szCs w:val="22"/>
          <w:lang w:eastAsia="zh-TW"/>
        </w:rPr>
        <w:t xml:space="preserve"> </w:t>
      </w:r>
      <w:r w:rsidR="00612CF7">
        <w:rPr>
          <w:szCs w:val="22"/>
          <w:lang w:eastAsia="zh-TW"/>
        </w:rPr>
        <w:t xml:space="preserve">DF and SAO </w:t>
      </w:r>
      <w:r w:rsidR="00137712">
        <w:rPr>
          <w:szCs w:val="22"/>
          <w:lang w:eastAsia="zh-TW"/>
        </w:rPr>
        <w:t xml:space="preserve">cannot be applied to these four </w:t>
      </w:r>
      <w:proofErr w:type="spellStart"/>
      <w:r w:rsidR="00137712">
        <w:rPr>
          <w:szCs w:val="22"/>
          <w:lang w:eastAsia="zh-TW"/>
        </w:rPr>
        <w:t>luma</w:t>
      </w:r>
      <w:proofErr w:type="spellEnd"/>
      <w:r w:rsidR="00137712">
        <w:rPr>
          <w:szCs w:val="22"/>
          <w:lang w:eastAsia="zh-TW"/>
        </w:rPr>
        <w:t xml:space="preserve"> lines without the CTU below the current CTU</w:t>
      </w:r>
      <w:r w:rsidR="002C3D4E">
        <w:rPr>
          <w:szCs w:val="22"/>
          <w:lang w:eastAsia="zh-TW"/>
        </w:rPr>
        <w:t xml:space="preserve"> </w:t>
      </w:r>
      <w:r w:rsidR="00A70CC3">
        <w:rPr>
          <w:szCs w:val="22"/>
          <w:lang w:eastAsia="zh-TW"/>
        </w:rPr>
        <w:t>(</w:t>
      </w:r>
      <w:r w:rsidR="005C2422">
        <w:rPr>
          <w:szCs w:val="22"/>
          <w:lang w:eastAsia="zh-TW"/>
        </w:rPr>
        <w:t xml:space="preserve">and note that </w:t>
      </w:r>
      <w:r w:rsidR="002C3D4E">
        <w:rPr>
          <w:szCs w:val="22"/>
          <w:lang w:eastAsia="zh-TW"/>
        </w:rPr>
        <w:t xml:space="preserve">DF, SAO, and ALF are </w:t>
      </w:r>
      <w:r w:rsidR="00BE1F5F">
        <w:rPr>
          <w:szCs w:val="22"/>
          <w:lang w:eastAsia="zh-TW"/>
        </w:rPr>
        <w:t>applied</w:t>
      </w:r>
      <w:r w:rsidR="002C3D4E">
        <w:rPr>
          <w:szCs w:val="22"/>
          <w:lang w:eastAsia="zh-TW"/>
        </w:rPr>
        <w:t xml:space="preserve"> in sequential</w:t>
      </w:r>
      <w:r w:rsidR="00E52F3C">
        <w:rPr>
          <w:szCs w:val="22"/>
          <w:lang w:eastAsia="zh-TW"/>
        </w:rPr>
        <w:t xml:space="preserve"> order</w:t>
      </w:r>
      <w:r w:rsidR="00A70CC3">
        <w:rPr>
          <w:szCs w:val="22"/>
          <w:lang w:eastAsia="zh-TW"/>
        </w:rPr>
        <w:t>)</w:t>
      </w:r>
      <w:r w:rsidR="00612CF7">
        <w:rPr>
          <w:szCs w:val="22"/>
          <w:lang w:eastAsia="zh-TW"/>
        </w:rPr>
        <w:t xml:space="preserve">. </w:t>
      </w:r>
      <w:r w:rsidR="00D314D3">
        <w:rPr>
          <w:szCs w:val="22"/>
          <w:lang w:eastAsia="zh-TW"/>
        </w:rPr>
        <w:t>Consequently</w:t>
      </w:r>
      <w:r w:rsidR="00612CF7">
        <w:rPr>
          <w:szCs w:val="22"/>
          <w:lang w:eastAsia="zh-TW"/>
        </w:rPr>
        <w:t xml:space="preserve">, the 4x4 </w:t>
      </w:r>
      <w:r w:rsidR="00D314D3">
        <w:rPr>
          <w:szCs w:val="22"/>
          <w:lang w:eastAsia="zh-TW"/>
        </w:rPr>
        <w:t xml:space="preserve">blue </w:t>
      </w:r>
      <w:r w:rsidR="00612CF7">
        <w:rPr>
          <w:szCs w:val="22"/>
          <w:lang w:eastAsia="zh-TW"/>
        </w:rPr>
        <w:t>block</w:t>
      </w:r>
      <w:r w:rsidR="002C3D4E">
        <w:rPr>
          <w:szCs w:val="22"/>
          <w:lang w:eastAsia="zh-TW"/>
        </w:rPr>
        <w:t xml:space="preserve"> (and other 4x4 blocks on the same row)</w:t>
      </w:r>
      <w:r w:rsidR="00612CF7">
        <w:rPr>
          <w:szCs w:val="22"/>
          <w:lang w:eastAsia="zh-TW"/>
        </w:rPr>
        <w:t xml:space="preserve"> cannot be </w:t>
      </w:r>
      <w:r w:rsidR="00D314D3">
        <w:rPr>
          <w:szCs w:val="22"/>
          <w:lang w:eastAsia="zh-TW"/>
        </w:rPr>
        <w:t>filtered</w:t>
      </w:r>
      <w:r w:rsidR="00371509">
        <w:rPr>
          <w:szCs w:val="22"/>
          <w:lang w:eastAsia="zh-TW"/>
        </w:rPr>
        <w:t xml:space="preserve"> by</w:t>
      </w:r>
      <w:r w:rsidR="00612CF7">
        <w:rPr>
          <w:szCs w:val="22"/>
          <w:lang w:eastAsia="zh-TW"/>
        </w:rPr>
        <w:t xml:space="preserve"> ALF,</w:t>
      </w:r>
      <w:r w:rsidR="00371509">
        <w:rPr>
          <w:szCs w:val="22"/>
          <w:lang w:eastAsia="zh-TW"/>
        </w:rPr>
        <w:t xml:space="preserve"> either</w:t>
      </w:r>
      <w:r w:rsidR="00612CF7">
        <w:rPr>
          <w:szCs w:val="22"/>
          <w:lang w:eastAsia="zh-TW"/>
        </w:rPr>
        <w:t xml:space="preserve">. This </w:t>
      </w:r>
      <w:r w:rsidR="00401BF9">
        <w:rPr>
          <w:szCs w:val="22"/>
          <w:lang w:eastAsia="zh-TW"/>
        </w:rPr>
        <w:t>introduces</w:t>
      </w:r>
      <w:r w:rsidR="00612CF7">
        <w:rPr>
          <w:szCs w:val="22"/>
          <w:lang w:eastAsia="zh-TW"/>
        </w:rPr>
        <w:t xml:space="preserve"> seven </w:t>
      </w:r>
      <w:proofErr w:type="spellStart"/>
      <w:r w:rsidR="00612CF7">
        <w:rPr>
          <w:szCs w:val="22"/>
          <w:lang w:eastAsia="zh-TW"/>
        </w:rPr>
        <w:t>luma</w:t>
      </w:r>
      <w:proofErr w:type="spellEnd"/>
      <w:r w:rsidR="00612CF7">
        <w:rPr>
          <w:szCs w:val="22"/>
          <w:lang w:eastAsia="zh-TW"/>
        </w:rPr>
        <w:t xml:space="preserve"> line buffers</w:t>
      </w:r>
      <w:r w:rsidR="00570F9E">
        <w:rPr>
          <w:szCs w:val="22"/>
          <w:lang w:eastAsia="zh-TW"/>
        </w:rPr>
        <w:t xml:space="preserve"> to store SAO output samples for filtering the 4x4 blue block when the below CTU row is processed</w:t>
      </w:r>
      <w:r w:rsidR="00612CF7">
        <w:rPr>
          <w:szCs w:val="22"/>
          <w:lang w:eastAsia="zh-TW"/>
        </w:rPr>
        <w:t>.</w:t>
      </w:r>
      <w:r w:rsidR="002C3D4E">
        <w:rPr>
          <w:szCs w:val="22"/>
          <w:lang w:eastAsia="zh-TW"/>
        </w:rPr>
        <w:t xml:space="preserve"> For </w:t>
      </w:r>
      <w:r w:rsidR="00DE05A4">
        <w:rPr>
          <w:szCs w:val="22"/>
          <w:lang w:eastAsia="zh-TW"/>
        </w:rPr>
        <w:t>the samples above the 4x4 blue block, they can be filtered by ALF without waiting for the next CTU row.</w:t>
      </w:r>
    </w:p>
    <w:p w14:paraId="0D0BA91A" w14:textId="77777777" w:rsidR="00DA5E6F" w:rsidRDefault="00DA5E6F" w:rsidP="00BE6587">
      <w:pPr>
        <w:rPr>
          <w:szCs w:val="22"/>
        </w:rPr>
      </w:pPr>
    </w:p>
    <w:p w14:paraId="39BD9483" w14:textId="0296E4AC" w:rsidR="00612CF7" w:rsidRDefault="00424D7E" w:rsidP="00612CF7">
      <w:pPr>
        <w:jc w:val="center"/>
        <w:rPr>
          <w:szCs w:val="22"/>
        </w:rPr>
      </w:pPr>
      <w:r>
        <w:rPr>
          <w:noProof/>
          <w:szCs w:val="22"/>
          <w:lang w:eastAsia="zh-TW"/>
        </w:rPr>
        <w:lastRenderedPageBreak/>
        <w:drawing>
          <wp:inline distT="0" distB="0" distL="0" distR="0" wp14:anchorId="006B8E1C" wp14:editId="544717DF">
            <wp:extent cx="5360400" cy="20448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400" cy="204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AD1B0" w14:textId="3BE742C7" w:rsidR="00612CF7" w:rsidRDefault="00612CF7" w:rsidP="00612CF7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D5E13">
        <w:rPr>
          <w:szCs w:val="22"/>
        </w:rPr>
        <w:t xml:space="preserve"> Illustration for </w:t>
      </w:r>
      <w:r w:rsidR="006A393A">
        <w:rPr>
          <w:szCs w:val="22"/>
        </w:rPr>
        <w:t xml:space="preserve">describing </w:t>
      </w:r>
      <w:r w:rsidR="00FD5E13">
        <w:rPr>
          <w:szCs w:val="22"/>
        </w:rPr>
        <w:t>ALF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line buffer</w:t>
      </w:r>
      <w:r w:rsidR="006A393A">
        <w:rPr>
          <w:szCs w:val="22"/>
        </w:rPr>
        <w:t xml:space="preserve"> requirement</w:t>
      </w:r>
      <w:r>
        <w:rPr>
          <w:szCs w:val="22"/>
        </w:rPr>
        <w:t>.</w:t>
      </w:r>
    </w:p>
    <w:p w14:paraId="0EBA12B1" w14:textId="38F749EB" w:rsidR="001501B5" w:rsidRDefault="001501B5" w:rsidP="006A393A">
      <w:pPr>
        <w:rPr>
          <w:szCs w:val="22"/>
        </w:rPr>
      </w:pPr>
    </w:p>
    <w:p w14:paraId="1AD02FAC" w14:textId="7CECDC01" w:rsidR="004C3DDD" w:rsidRDefault="004C3DDD" w:rsidP="0080063A">
      <w:pPr>
        <w:rPr>
          <w:szCs w:val="22"/>
        </w:rPr>
      </w:pPr>
      <w:r>
        <w:rPr>
          <w:szCs w:val="22"/>
        </w:rPr>
        <w:t xml:space="preserve">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, </w:t>
      </w:r>
      <w:r w:rsidR="00A650E4">
        <w:rPr>
          <w:szCs w:val="22"/>
        </w:rPr>
        <w:t>a 5x5 diamond filter without classification is used.</w:t>
      </w:r>
      <w:r w:rsidR="00BA041E">
        <w:rPr>
          <w:szCs w:val="22"/>
        </w:rPr>
        <w:t xml:space="preserve"> As shown in Figure 2, </w:t>
      </w:r>
      <w:r w:rsidR="00B1301E">
        <w:rPr>
          <w:rFonts w:hint="eastAsia"/>
          <w:szCs w:val="22"/>
          <w:lang w:eastAsia="zh-TW"/>
        </w:rPr>
        <w:t xml:space="preserve">the </w:t>
      </w:r>
      <w:r w:rsidR="00B1301E">
        <w:rPr>
          <w:szCs w:val="22"/>
          <w:lang w:eastAsia="zh-TW"/>
        </w:rPr>
        <w:t xml:space="preserve">two </w:t>
      </w:r>
      <w:proofErr w:type="spellStart"/>
      <w:r w:rsidR="00B1301E">
        <w:rPr>
          <w:szCs w:val="22"/>
          <w:lang w:eastAsia="zh-TW"/>
        </w:rPr>
        <w:t>chroma</w:t>
      </w:r>
      <w:proofErr w:type="spellEnd"/>
      <w:r w:rsidR="00B1301E">
        <w:rPr>
          <w:rFonts w:hint="eastAsia"/>
          <w:szCs w:val="22"/>
          <w:lang w:eastAsia="zh-TW"/>
        </w:rPr>
        <w:t xml:space="preserve"> line</w:t>
      </w:r>
      <w:r w:rsidR="00B1301E">
        <w:rPr>
          <w:szCs w:val="22"/>
          <w:lang w:eastAsia="zh-TW"/>
        </w:rPr>
        <w:t>s</w:t>
      </w:r>
      <w:r w:rsidR="00B1301E">
        <w:rPr>
          <w:rFonts w:hint="eastAsia"/>
          <w:szCs w:val="22"/>
          <w:lang w:eastAsia="zh-TW"/>
        </w:rPr>
        <w:t xml:space="preserve"> </w:t>
      </w:r>
      <w:r w:rsidR="00B1301E">
        <w:rPr>
          <w:szCs w:val="22"/>
          <w:lang w:eastAsia="zh-TW"/>
        </w:rPr>
        <w:t>above</w:t>
      </w:r>
      <w:r w:rsidR="00B1301E">
        <w:rPr>
          <w:rFonts w:hint="eastAsia"/>
          <w:szCs w:val="22"/>
          <w:lang w:eastAsia="zh-TW"/>
        </w:rPr>
        <w:t xml:space="preserve"> </w:t>
      </w:r>
      <w:r w:rsidR="00B1301E">
        <w:rPr>
          <w:szCs w:val="22"/>
          <w:lang w:eastAsia="zh-TW"/>
        </w:rPr>
        <w:t xml:space="preserve">the CTU row boundary are unavailable for ALF because DF and SAO cannot be applied to these two </w:t>
      </w:r>
      <w:proofErr w:type="spellStart"/>
      <w:r w:rsidR="00B1301E">
        <w:rPr>
          <w:szCs w:val="22"/>
          <w:lang w:eastAsia="zh-TW"/>
        </w:rPr>
        <w:t>chroma</w:t>
      </w:r>
      <w:proofErr w:type="spellEnd"/>
      <w:r w:rsidR="00B1301E">
        <w:rPr>
          <w:szCs w:val="22"/>
          <w:lang w:eastAsia="zh-TW"/>
        </w:rPr>
        <w:t xml:space="preserve"> lines without the CTU below the current CTU</w:t>
      </w:r>
      <w:r w:rsidR="007C4176">
        <w:rPr>
          <w:szCs w:val="22"/>
          <w:lang w:eastAsia="zh-TW"/>
        </w:rPr>
        <w:t>.</w:t>
      </w:r>
      <w:r>
        <w:rPr>
          <w:szCs w:val="22"/>
        </w:rPr>
        <w:t xml:space="preserve"> </w:t>
      </w:r>
      <w:r w:rsidR="00B11687">
        <w:rPr>
          <w:szCs w:val="22"/>
          <w:lang w:eastAsia="zh-TW"/>
        </w:rPr>
        <w:t xml:space="preserve">Consequently, the red sample (and other samples on the same row or below) cannot be filtered by ALF, either. This introduces </w:t>
      </w:r>
      <w:r w:rsidR="004D3553">
        <w:rPr>
          <w:szCs w:val="22"/>
          <w:lang w:eastAsia="zh-TW"/>
        </w:rPr>
        <w:t>four</w:t>
      </w:r>
      <w:r w:rsidR="00B11687">
        <w:rPr>
          <w:szCs w:val="22"/>
          <w:lang w:eastAsia="zh-TW"/>
        </w:rPr>
        <w:t xml:space="preserve"> </w:t>
      </w:r>
      <w:proofErr w:type="spellStart"/>
      <w:r w:rsidR="004D3553">
        <w:rPr>
          <w:szCs w:val="22"/>
          <w:lang w:eastAsia="zh-TW"/>
        </w:rPr>
        <w:t>chroma</w:t>
      </w:r>
      <w:proofErr w:type="spellEnd"/>
      <w:r w:rsidR="00B11687">
        <w:rPr>
          <w:szCs w:val="22"/>
          <w:lang w:eastAsia="zh-TW"/>
        </w:rPr>
        <w:t xml:space="preserve"> line buffers to store SAO output samples for filtering the </w:t>
      </w:r>
      <w:r w:rsidR="00534593">
        <w:rPr>
          <w:szCs w:val="22"/>
          <w:lang w:eastAsia="zh-TW"/>
        </w:rPr>
        <w:t xml:space="preserve">red sample </w:t>
      </w:r>
      <w:r w:rsidR="00B11687">
        <w:rPr>
          <w:szCs w:val="22"/>
          <w:lang w:eastAsia="zh-TW"/>
        </w:rPr>
        <w:t xml:space="preserve">when the below CTU row is processed. For the samples above the </w:t>
      </w:r>
      <w:r w:rsidR="00534593">
        <w:rPr>
          <w:szCs w:val="22"/>
          <w:lang w:eastAsia="zh-TW"/>
        </w:rPr>
        <w:t>red sample</w:t>
      </w:r>
      <w:r w:rsidR="00B11687">
        <w:rPr>
          <w:szCs w:val="22"/>
          <w:lang w:eastAsia="zh-TW"/>
        </w:rPr>
        <w:t>, they can be filtered by ALF without waiting for the next CTU row.</w:t>
      </w:r>
    </w:p>
    <w:p w14:paraId="3FC191FB" w14:textId="77777777" w:rsidR="004C3DDD" w:rsidRDefault="004C3DDD" w:rsidP="006A393A">
      <w:pPr>
        <w:rPr>
          <w:szCs w:val="22"/>
        </w:rPr>
      </w:pPr>
    </w:p>
    <w:p w14:paraId="136BBADD" w14:textId="653E177E" w:rsidR="001501B5" w:rsidRDefault="00424D7E" w:rsidP="00612CF7">
      <w:pPr>
        <w:jc w:val="center"/>
        <w:rPr>
          <w:szCs w:val="22"/>
        </w:rPr>
      </w:pPr>
      <w:r>
        <w:rPr>
          <w:noProof/>
          <w:szCs w:val="22"/>
          <w:lang w:eastAsia="zh-TW"/>
        </w:rPr>
        <w:drawing>
          <wp:inline distT="0" distB="0" distL="0" distR="0" wp14:anchorId="28C96C6A" wp14:editId="1A18266D">
            <wp:extent cx="4946400" cy="17784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400" cy="17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4CE1B7" w14:textId="26610E57" w:rsidR="00612CF7" w:rsidRDefault="00612CF7" w:rsidP="00612CF7">
      <w:pPr>
        <w:jc w:val="center"/>
        <w:rPr>
          <w:szCs w:val="22"/>
        </w:rPr>
      </w:pPr>
      <w:r>
        <w:rPr>
          <w:szCs w:val="22"/>
        </w:rPr>
        <w:t xml:space="preserve">Figure 2. </w:t>
      </w:r>
      <w:r w:rsidR="006A393A">
        <w:rPr>
          <w:szCs w:val="22"/>
        </w:rPr>
        <w:t xml:space="preserve"> Illustration for describing ALF </w:t>
      </w:r>
      <w:proofErr w:type="spellStart"/>
      <w:r w:rsidR="006A393A">
        <w:rPr>
          <w:szCs w:val="22"/>
        </w:rPr>
        <w:t>chroma</w:t>
      </w:r>
      <w:proofErr w:type="spellEnd"/>
      <w:r w:rsidR="006A393A">
        <w:rPr>
          <w:szCs w:val="22"/>
        </w:rPr>
        <w:t xml:space="preserve"> line buffer requirement</w:t>
      </w:r>
      <w:r>
        <w:rPr>
          <w:szCs w:val="22"/>
        </w:rPr>
        <w:t>.</w:t>
      </w:r>
    </w:p>
    <w:p w14:paraId="2F334D5B" w14:textId="77777777" w:rsidR="00D563FA" w:rsidRDefault="00D563FA" w:rsidP="006A393A">
      <w:pPr>
        <w:rPr>
          <w:szCs w:val="22"/>
        </w:rPr>
      </w:pPr>
    </w:p>
    <w:p w14:paraId="5F0CF8E4" w14:textId="64C96FF6" w:rsidR="001F2594" w:rsidRDefault="00612CF7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ALF with virtual boundar</w:t>
      </w:r>
      <w:r w:rsidR="006A1316">
        <w:rPr>
          <w:lang w:val="en-CA" w:eastAsia="zh-TW"/>
        </w:rPr>
        <w:t>y processing</w:t>
      </w:r>
    </w:p>
    <w:p w14:paraId="67DF0DE5" w14:textId="2D580E21" w:rsidR="00612CF7" w:rsidRDefault="004C3FD8" w:rsidP="00612CF7">
      <w:pPr>
        <w:rPr>
          <w:szCs w:val="22"/>
        </w:rPr>
      </w:pPr>
      <w:r>
        <w:rPr>
          <w:szCs w:val="22"/>
        </w:rPr>
        <w:t xml:space="preserve">ALF with </w:t>
      </w:r>
      <w:r w:rsidR="00AD40D4">
        <w:rPr>
          <w:szCs w:val="22"/>
        </w:rPr>
        <w:t>VB</w:t>
      </w:r>
      <w:r w:rsidR="00A775F1">
        <w:rPr>
          <w:szCs w:val="22"/>
        </w:rPr>
        <w:t xml:space="preserve"> processing</w:t>
      </w:r>
      <w:r w:rsidR="00612CF7">
        <w:rPr>
          <w:szCs w:val="22"/>
        </w:rPr>
        <w:t xml:space="preserve"> was proposed </w:t>
      </w:r>
      <w:r w:rsidR="00A775F1">
        <w:rPr>
          <w:szCs w:val="22"/>
        </w:rPr>
        <w:t>during</w:t>
      </w:r>
      <w:r w:rsidR="00612CF7">
        <w:rPr>
          <w:szCs w:val="22"/>
        </w:rPr>
        <w:t xml:space="preserve"> HEVC</w:t>
      </w:r>
      <w:r w:rsidR="00A775F1">
        <w:rPr>
          <w:szCs w:val="22"/>
        </w:rPr>
        <w:t xml:space="preserve"> standardization</w:t>
      </w:r>
      <w:r w:rsidR="00612CF7">
        <w:rPr>
          <w:szCs w:val="22"/>
        </w:rPr>
        <w:t>.</w:t>
      </w:r>
      <w:r w:rsidR="005E4522">
        <w:rPr>
          <w:szCs w:val="22"/>
        </w:rPr>
        <w:t xml:space="preserve"> </w:t>
      </w:r>
      <w:r w:rsidR="00612CF7">
        <w:rPr>
          <w:szCs w:val="22"/>
        </w:rPr>
        <w:t xml:space="preserve">The concept is to </w:t>
      </w:r>
      <w:r w:rsidR="00AD40D4">
        <w:rPr>
          <w:szCs w:val="22"/>
        </w:rPr>
        <w:t>avoid</w:t>
      </w:r>
      <w:r w:rsidR="00612CF7">
        <w:rPr>
          <w:szCs w:val="22"/>
        </w:rPr>
        <w:t xml:space="preserve"> data access</w:t>
      </w:r>
      <w:r w:rsidR="00612CF7" w:rsidRPr="00612CF7">
        <w:rPr>
          <w:szCs w:val="22"/>
        </w:rPr>
        <w:t xml:space="preserve"> </w:t>
      </w:r>
      <w:r w:rsidR="00AD40D4">
        <w:rPr>
          <w:szCs w:val="22"/>
        </w:rPr>
        <w:t>a</w:t>
      </w:r>
      <w:r w:rsidR="00612CF7">
        <w:rPr>
          <w:szCs w:val="22"/>
        </w:rPr>
        <w:t xml:space="preserve">cross </w:t>
      </w:r>
      <w:proofErr w:type="spellStart"/>
      <w:r w:rsidR="00B80D48">
        <w:rPr>
          <w:szCs w:val="22"/>
        </w:rPr>
        <w:t>VB</w:t>
      </w:r>
      <w:r w:rsidR="00612CF7">
        <w:rPr>
          <w:szCs w:val="22"/>
        </w:rPr>
        <w:t>s.</w:t>
      </w:r>
      <w:proofErr w:type="spellEnd"/>
      <w:r w:rsidR="00612CF7">
        <w:rPr>
          <w:szCs w:val="22"/>
        </w:rPr>
        <w:t xml:space="preserve"> Figure 3 and </w:t>
      </w:r>
      <w:r w:rsidR="00631528">
        <w:rPr>
          <w:szCs w:val="22"/>
        </w:rPr>
        <w:t xml:space="preserve">Figure </w:t>
      </w:r>
      <w:r w:rsidR="00612CF7">
        <w:rPr>
          <w:szCs w:val="22"/>
        </w:rPr>
        <w:t>4 are two examples</w:t>
      </w:r>
      <w:r w:rsidR="00033A35">
        <w:rPr>
          <w:szCs w:val="22"/>
        </w:rPr>
        <w:t xml:space="preserve"> for </w:t>
      </w:r>
      <w:proofErr w:type="spellStart"/>
      <w:r w:rsidR="00033A35">
        <w:rPr>
          <w:szCs w:val="22"/>
        </w:rPr>
        <w:t>luma</w:t>
      </w:r>
      <w:proofErr w:type="spellEnd"/>
      <w:r w:rsidR="00612CF7">
        <w:rPr>
          <w:szCs w:val="22"/>
        </w:rPr>
        <w:t xml:space="preserve">. The </w:t>
      </w:r>
      <w:r w:rsidR="00033A35">
        <w:rPr>
          <w:szCs w:val="22"/>
        </w:rPr>
        <w:t>VB</w:t>
      </w:r>
      <w:r w:rsidR="00612CF7">
        <w:rPr>
          <w:szCs w:val="22"/>
        </w:rPr>
        <w:t xml:space="preserve"> </w:t>
      </w:r>
      <w:r w:rsidR="00033A35">
        <w:rPr>
          <w:szCs w:val="22"/>
        </w:rPr>
        <w:t>is</w:t>
      </w:r>
      <w:r w:rsidR="00612CF7">
        <w:rPr>
          <w:szCs w:val="22"/>
        </w:rPr>
        <w:t xml:space="preserve"> set as four lines above CTU row boundar</w:t>
      </w:r>
      <w:r w:rsidR="00033A35">
        <w:rPr>
          <w:szCs w:val="22"/>
        </w:rPr>
        <w:t>y</w:t>
      </w:r>
      <w:r w:rsidR="00612CF7">
        <w:rPr>
          <w:szCs w:val="22"/>
        </w:rPr>
        <w:t xml:space="preserve">. When the samples above </w:t>
      </w:r>
      <w:r w:rsidR="00742338">
        <w:rPr>
          <w:szCs w:val="22"/>
        </w:rPr>
        <w:t>the VB</w:t>
      </w:r>
      <w:r w:rsidR="00612CF7">
        <w:rPr>
          <w:szCs w:val="22"/>
        </w:rPr>
        <w:t xml:space="preserve"> (</w:t>
      </w:r>
      <w:r w:rsidR="00742338">
        <w:rPr>
          <w:szCs w:val="22"/>
        </w:rPr>
        <w:t>r</w:t>
      </w:r>
      <w:r w:rsidR="00612CF7">
        <w:rPr>
          <w:szCs w:val="22"/>
        </w:rPr>
        <w:t xml:space="preserve">egion </w:t>
      </w:r>
      <w:proofErr w:type="gramStart"/>
      <w:r w:rsidR="00612CF7">
        <w:rPr>
          <w:szCs w:val="22"/>
        </w:rPr>
        <w:t>A</w:t>
      </w:r>
      <w:proofErr w:type="gramEnd"/>
      <w:r w:rsidR="00612CF7">
        <w:rPr>
          <w:szCs w:val="22"/>
        </w:rPr>
        <w:t xml:space="preserve"> in Fig</w:t>
      </w:r>
      <w:r w:rsidR="00742338">
        <w:rPr>
          <w:szCs w:val="22"/>
        </w:rPr>
        <w:t>ure</w:t>
      </w:r>
      <w:r w:rsidR="00612CF7">
        <w:rPr>
          <w:szCs w:val="22"/>
        </w:rPr>
        <w:t xml:space="preserve"> 3) are </w:t>
      </w:r>
      <w:r w:rsidR="00742338">
        <w:rPr>
          <w:szCs w:val="22"/>
        </w:rPr>
        <w:t>filtered</w:t>
      </w:r>
      <w:r w:rsidR="00612CF7">
        <w:rPr>
          <w:szCs w:val="22"/>
        </w:rPr>
        <w:t xml:space="preserve">, samples below </w:t>
      </w:r>
      <w:r w:rsidR="00242DDC">
        <w:rPr>
          <w:szCs w:val="22"/>
        </w:rPr>
        <w:t>the VB</w:t>
      </w:r>
      <w:r w:rsidR="00612CF7">
        <w:rPr>
          <w:szCs w:val="22"/>
        </w:rPr>
        <w:t xml:space="preserve"> (</w:t>
      </w:r>
      <w:r w:rsidR="00242DDC">
        <w:rPr>
          <w:szCs w:val="22"/>
        </w:rPr>
        <w:t>r</w:t>
      </w:r>
      <w:r w:rsidR="00612CF7">
        <w:rPr>
          <w:szCs w:val="22"/>
        </w:rPr>
        <w:t>egion B in Fig</w:t>
      </w:r>
      <w:r w:rsidR="00242DDC">
        <w:rPr>
          <w:szCs w:val="22"/>
        </w:rPr>
        <w:t>ure</w:t>
      </w:r>
      <w:r w:rsidR="00612CF7">
        <w:rPr>
          <w:szCs w:val="22"/>
        </w:rPr>
        <w:t xml:space="preserve"> 3) </w:t>
      </w:r>
      <w:r w:rsidR="00242DDC">
        <w:rPr>
          <w:szCs w:val="22"/>
        </w:rPr>
        <w:t xml:space="preserve">are unavailable </w:t>
      </w:r>
      <w:r w:rsidR="00612CF7">
        <w:rPr>
          <w:szCs w:val="22"/>
        </w:rPr>
        <w:t>and</w:t>
      </w:r>
      <w:r w:rsidR="00242DDC">
        <w:rPr>
          <w:szCs w:val="22"/>
        </w:rPr>
        <w:t xml:space="preserve"> are replaced with </w:t>
      </w:r>
      <w:r w:rsidR="00566BAA">
        <w:rPr>
          <w:szCs w:val="22"/>
        </w:rPr>
        <w:t>generated</w:t>
      </w:r>
      <w:r w:rsidR="00242DDC">
        <w:rPr>
          <w:szCs w:val="22"/>
        </w:rPr>
        <w:t xml:space="preserve"> samples</w:t>
      </w:r>
      <w:r w:rsidR="00566BAA">
        <w:rPr>
          <w:szCs w:val="22"/>
        </w:rPr>
        <w:t xml:space="preserve"> by padding</w:t>
      </w:r>
      <w:r w:rsidR="00612CF7">
        <w:rPr>
          <w:szCs w:val="22"/>
        </w:rPr>
        <w:t>.</w:t>
      </w:r>
      <w:r w:rsidR="00631528">
        <w:rPr>
          <w:szCs w:val="22"/>
        </w:rPr>
        <w:t xml:space="preserve"> Similarly, when the samples below </w:t>
      </w:r>
      <w:r w:rsidR="009C46A6">
        <w:rPr>
          <w:szCs w:val="22"/>
        </w:rPr>
        <w:t>the VB</w:t>
      </w:r>
      <w:r w:rsidR="00631528">
        <w:rPr>
          <w:szCs w:val="22"/>
        </w:rPr>
        <w:t xml:space="preserve"> (</w:t>
      </w:r>
      <w:r w:rsidR="009C46A6">
        <w:rPr>
          <w:szCs w:val="22"/>
        </w:rPr>
        <w:t>r</w:t>
      </w:r>
      <w:r w:rsidR="00631528">
        <w:rPr>
          <w:szCs w:val="22"/>
        </w:rPr>
        <w:t>egion B in Fig</w:t>
      </w:r>
      <w:r w:rsidR="009C46A6">
        <w:rPr>
          <w:szCs w:val="22"/>
        </w:rPr>
        <w:t>ure</w:t>
      </w:r>
      <w:r w:rsidR="00631528">
        <w:rPr>
          <w:szCs w:val="22"/>
        </w:rPr>
        <w:t xml:space="preserve"> 4) are </w:t>
      </w:r>
      <w:r w:rsidR="00762DE5">
        <w:rPr>
          <w:szCs w:val="22"/>
        </w:rPr>
        <w:t>filtered</w:t>
      </w:r>
      <w:r w:rsidR="00631528">
        <w:rPr>
          <w:szCs w:val="22"/>
        </w:rPr>
        <w:t xml:space="preserve">, samples above </w:t>
      </w:r>
      <w:r w:rsidR="00762DE5">
        <w:rPr>
          <w:szCs w:val="22"/>
        </w:rPr>
        <w:t>the VB</w:t>
      </w:r>
      <w:r w:rsidR="00631528">
        <w:rPr>
          <w:szCs w:val="22"/>
        </w:rPr>
        <w:t xml:space="preserve"> (</w:t>
      </w:r>
      <w:r w:rsidR="00762DE5">
        <w:rPr>
          <w:szCs w:val="22"/>
        </w:rPr>
        <w:t>r</w:t>
      </w:r>
      <w:r w:rsidR="00631528">
        <w:rPr>
          <w:szCs w:val="22"/>
        </w:rPr>
        <w:t>egion A in Fig</w:t>
      </w:r>
      <w:r w:rsidR="00762DE5">
        <w:rPr>
          <w:szCs w:val="22"/>
        </w:rPr>
        <w:t>ure</w:t>
      </w:r>
      <w:r w:rsidR="00631528">
        <w:rPr>
          <w:szCs w:val="22"/>
        </w:rPr>
        <w:t xml:space="preserve"> 4) </w:t>
      </w:r>
      <w:r w:rsidR="00762DE5">
        <w:rPr>
          <w:szCs w:val="22"/>
        </w:rPr>
        <w:t xml:space="preserve">should be avoided (for removing line buffers) and are replaced with </w:t>
      </w:r>
      <w:r w:rsidR="0074632B">
        <w:rPr>
          <w:szCs w:val="22"/>
        </w:rPr>
        <w:t>generated</w:t>
      </w:r>
      <w:r w:rsidR="00762DE5">
        <w:rPr>
          <w:szCs w:val="22"/>
        </w:rPr>
        <w:t xml:space="preserve"> samples</w:t>
      </w:r>
      <w:r w:rsidR="0074632B">
        <w:rPr>
          <w:szCs w:val="22"/>
        </w:rPr>
        <w:t xml:space="preserve"> by padding</w:t>
      </w:r>
      <w:r w:rsidR="00631528">
        <w:rPr>
          <w:szCs w:val="22"/>
        </w:rPr>
        <w:t>.</w:t>
      </w:r>
    </w:p>
    <w:p w14:paraId="65AC94F4" w14:textId="77777777" w:rsidR="00193D07" w:rsidRDefault="00193D07" w:rsidP="00612CF7">
      <w:pPr>
        <w:rPr>
          <w:szCs w:val="22"/>
        </w:rPr>
      </w:pPr>
    </w:p>
    <w:p w14:paraId="56AC8B73" w14:textId="24C1AAC5" w:rsidR="00612CF7" w:rsidRDefault="00E40342" w:rsidP="00612CF7">
      <w:pPr>
        <w:jc w:val="center"/>
        <w:rPr>
          <w:szCs w:val="22"/>
        </w:rPr>
      </w:pPr>
      <w:r>
        <w:rPr>
          <w:noProof/>
          <w:szCs w:val="22"/>
          <w:lang w:eastAsia="zh-TW"/>
        </w:rPr>
        <w:lastRenderedPageBreak/>
        <w:drawing>
          <wp:inline distT="0" distB="0" distL="0" distR="0" wp14:anchorId="2D6F4189" wp14:editId="34C11724">
            <wp:extent cx="5216400" cy="2044800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400" cy="204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760DB5" w14:textId="709AA1D2" w:rsidR="00612CF7" w:rsidRDefault="00612CF7" w:rsidP="00612CF7">
      <w:pPr>
        <w:jc w:val="center"/>
        <w:rPr>
          <w:szCs w:val="22"/>
        </w:rPr>
      </w:pPr>
      <w:r>
        <w:rPr>
          <w:szCs w:val="22"/>
        </w:rPr>
        <w:t xml:space="preserve">Figure 3. </w:t>
      </w:r>
      <w:r w:rsidR="009C46A6">
        <w:rPr>
          <w:szCs w:val="22"/>
        </w:rPr>
        <w:t xml:space="preserve"> </w:t>
      </w:r>
      <w:r>
        <w:rPr>
          <w:szCs w:val="22"/>
        </w:rPr>
        <w:t xml:space="preserve">The concept of </w:t>
      </w:r>
      <w:r w:rsidR="006656A2">
        <w:rPr>
          <w:szCs w:val="22"/>
        </w:rPr>
        <w:t xml:space="preserve">filtering </w:t>
      </w:r>
      <w:proofErr w:type="spellStart"/>
      <w:r w:rsidR="00D5221E">
        <w:rPr>
          <w:szCs w:val="22"/>
        </w:rPr>
        <w:t>luma</w:t>
      </w:r>
      <w:proofErr w:type="spellEnd"/>
      <w:r w:rsidR="00D5221E">
        <w:rPr>
          <w:szCs w:val="22"/>
        </w:rPr>
        <w:t xml:space="preserve"> </w:t>
      </w:r>
      <w:r>
        <w:rPr>
          <w:szCs w:val="22"/>
        </w:rPr>
        <w:t xml:space="preserve">samples above </w:t>
      </w:r>
      <w:r w:rsidR="009C46A6">
        <w:rPr>
          <w:szCs w:val="22"/>
        </w:rPr>
        <w:t>the VB</w:t>
      </w:r>
      <w:r>
        <w:rPr>
          <w:szCs w:val="22"/>
        </w:rPr>
        <w:t>.</w:t>
      </w:r>
    </w:p>
    <w:p w14:paraId="1416E2BE" w14:textId="77777777" w:rsidR="00612CF7" w:rsidRDefault="00612CF7" w:rsidP="00612CF7">
      <w:pPr>
        <w:rPr>
          <w:szCs w:val="22"/>
        </w:rPr>
      </w:pPr>
    </w:p>
    <w:p w14:paraId="7779AB51" w14:textId="05B1AFE2" w:rsidR="00612CF7" w:rsidRDefault="00E40342" w:rsidP="00612CF7">
      <w:pPr>
        <w:jc w:val="center"/>
        <w:rPr>
          <w:szCs w:val="22"/>
        </w:rPr>
      </w:pPr>
      <w:r>
        <w:rPr>
          <w:noProof/>
          <w:szCs w:val="22"/>
          <w:lang w:eastAsia="zh-TW"/>
        </w:rPr>
        <w:drawing>
          <wp:inline distT="0" distB="0" distL="0" distR="0" wp14:anchorId="2BF633F8" wp14:editId="1EE3F570">
            <wp:extent cx="5234400" cy="2289600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400" cy="228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20B0E7" w14:textId="0C77F264" w:rsidR="00612CF7" w:rsidRDefault="00612CF7" w:rsidP="00612CF7">
      <w:pPr>
        <w:jc w:val="center"/>
        <w:rPr>
          <w:szCs w:val="22"/>
        </w:rPr>
      </w:pPr>
      <w:r>
        <w:rPr>
          <w:szCs w:val="22"/>
        </w:rPr>
        <w:t xml:space="preserve">Figure 4. </w:t>
      </w:r>
      <w:r w:rsidR="009C46A6">
        <w:rPr>
          <w:szCs w:val="22"/>
        </w:rPr>
        <w:t xml:space="preserve"> </w:t>
      </w:r>
      <w:r>
        <w:rPr>
          <w:szCs w:val="22"/>
        </w:rPr>
        <w:t xml:space="preserve">The concept of </w:t>
      </w:r>
      <w:r w:rsidR="006656A2">
        <w:rPr>
          <w:szCs w:val="22"/>
        </w:rPr>
        <w:t>filtering</w:t>
      </w:r>
      <w:r>
        <w:rPr>
          <w:szCs w:val="22"/>
        </w:rPr>
        <w:t xml:space="preserve"> </w:t>
      </w:r>
      <w:proofErr w:type="spellStart"/>
      <w:r w:rsidR="00D5221E">
        <w:rPr>
          <w:szCs w:val="22"/>
        </w:rPr>
        <w:t>luma</w:t>
      </w:r>
      <w:proofErr w:type="spellEnd"/>
      <w:r w:rsidR="00D5221E">
        <w:rPr>
          <w:szCs w:val="22"/>
        </w:rPr>
        <w:t xml:space="preserve"> </w:t>
      </w:r>
      <w:r>
        <w:rPr>
          <w:szCs w:val="22"/>
        </w:rPr>
        <w:t xml:space="preserve">samples below </w:t>
      </w:r>
      <w:r w:rsidR="009C46A6">
        <w:rPr>
          <w:szCs w:val="22"/>
        </w:rPr>
        <w:t>the VB</w:t>
      </w:r>
      <w:r>
        <w:rPr>
          <w:szCs w:val="22"/>
        </w:rPr>
        <w:t>.</w:t>
      </w:r>
    </w:p>
    <w:p w14:paraId="7E6DE672" w14:textId="77777777" w:rsidR="00612CF7" w:rsidRDefault="00612CF7" w:rsidP="004C3FD8">
      <w:pPr>
        <w:rPr>
          <w:szCs w:val="22"/>
        </w:rPr>
      </w:pPr>
    </w:p>
    <w:p w14:paraId="6EE3B8C4" w14:textId="47F0FDC9" w:rsidR="00AA7B7E" w:rsidRDefault="00AA7B7E" w:rsidP="004C3FD8">
      <w:pPr>
        <w:rPr>
          <w:szCs w:val="22"/>
        </w:rPr>
      </w:pPr>
      <w:r>
        <w:rPr>
          <w:szCs w:val="22"/>
        </w:rPr>
        <w:t xml:space="preserve">For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, </w:t>
      </w:r>
      <w:r w:rsidR="00663348">
        <w:rPr>
          <w:szCs w:val="22"/>
        </w:rPr>
        <w:t>VB</w:t>
      </w:r>
      <w:r>
        <w:rPr>
          <w:szCs w:val="22"/>
        </w:rPr>
        <w:t xml:space="preserve">s are set as two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lines above CTU row boundaries</w:t>
      </w:r>
      <w:r w:rsidR="00663348">
        <w:rPr>
          <w:szCs w:val="22"/>
        </w:rPr>
        <w:t>. An example</w:t>
      </w:r>
      <w:r w:rsidR="005B72CF">
        <w:rPr>
          <w:szCs w:val="22"/>
        </w:rPr>
        <w:t xml:space="preserve"> of the </w:t>
      </w:r>
      <w:proofErr w:type="spellStart"/>
      <w:r w:rsidR="005B72CF">
        <w:rPr>
          <w:szCs w:val="22"/>
        </w:rPr>
        <w:t>chroma</w:t>
      </w:r>
      <w:proofErr w:type="spellEnd"/>
      <w:r w:rsidR="005B72CF">
        <w:rPr>
          <w:szCs w:val="22"/>
        </w:rPr>
        <w:t xml:space="preserve"> VB</w:t>
      </w:r>
      <w:r w:rsidR="00663348">
        <w:rPr>
          <w:szCs w:val="22"/>
        </w:rPr>
        <w:t xml:space="preserve"> is t</w:t>
      </w:r>
      <w:r>
        <w:rPr>
          <w:szCs w:val="22"/>
        </w:rPr>
        <w:t>he blue dashed line in Fig</w:t>
      </w:r>
      <w:r w:rsidR="00663348">
        <w:rPr>
          <w:szCs w:val="22"/>
        </w:rPr>
        <w:t>ure</w:t>
      </w:r>
      <w:r>
        <w:rPr>
          <w:szCs w:val="22"/>
        </w:rPr>
        <w:t xml:space="preserve"> 2.</w:t>
      </w:r>
    </w:p>
    <w:p w14:paraId="15100B09" w14:textId="459F97D9" w:rsidR="00736BE9" w:rsidRDefault="00ED2E85" w:rsidP="00C66B71">
      <w:pPr>
        <w:rPr>
          <w:szCs w:val="22"/>
        </w:rPr>
      </w:pPr>
      <w:r>
        <w:rPr>
          <w:rFonts w:hint="eastAsia"/>
          <w:szCs w:val="22"/>
          <w:lang w:eastAsia="zh-TW"/>
        </w:rPr>
        <w:t xml:space="preserve">As described above, padding is applied </w:t>
      </w:r>
      <w:r w:rsidR="004C4435">
        <w:rPr>
          <w:szCs w:val="22"/>
          <w:lang w:eastAsia="zh-TW"/>
        </w:rPr>
        <w:t>in</w:t>
      </w:r>
      <w:r>
        <w:rPr>
          <w:rFonts w:hint="eastAsia"/>
          <w:szCs w:val="22"/>
          <w:lang w:eastAsia="zh-TW"/>
        </w:rPr>
        <w:t xml:space="preserve"> VB</w:t>
      </w:r>
      <w:r w:rsidR="004C4435">
        <w:rPr>
          <w:szCs w:val="22"/>
          <w:lang w:eastAsia="zh-TW"/>
        </w:rPr>
        <w:t xml:space="preserve"> processing</w:t>
      </w:r>
      <w:r>
        <w:rPr>
          <w:rFonts w:hint="eastAsia"/>
          <w:szCs w:val="22"/>
          <w:lang w:eastAsia="zh-TW"/>
        </w:rPr>
        <w:t xml:space="preserve">. </w:t>
      </w:r>
      <w:r>
        <w:rPr>
          <w:szCs w:val="22"/>
          <w:lang w:eastAsia="zh-TW"/>
        </w:rPr>
        <w:t>When a sample at one side of the VB</w:t>
      </w:r>
      <w:r w:rsidR="005A4DF1">
        <w:rPr>
          <w:szCs w:val="22"/>
          <w:lang w:eastAsia="zh-TW"/>
        </w:rPr>
        <w:t xml:space="preserve"> is filtered</w:t>
      </w:r>
      <w:r>
        <w:rPr>
          <w:szCs w:val="22"/>
          <w:lang w:eastAsia="zh-TW"/>
        </w:rPr>
        <w:t xml:space="preserve">, samples at the other side of the VB are replaced with padded samples during gradient calculation and filtering </w:t>
      </w:r>
      <w:r w:rsidR="00E409E5">
        <w:rPr>
          <w:szCs w:val="22"/>
          <w:lang w:eastAsia="zh-TW"/>
        </w:rPr>
        <w:t>process</w:t>
      </w:r>
      <w:r>
        <w:rPr>
          <w:szCs w:val="22"/>
          <w:lang w:eastAsia="zh-TW"/>
        </w:rPr>
        <w:t>.</w:t>
      </w:r>
      <w:r w:rsidR="00C66B71">
        <w:rPr>
          <w:szCs w:val="22"/>
          <w:lang w:eastAsia="zh-TW"/>
        </w:rPr>
        <w:t xml:space="preserve"> Figure 5 is an example for gradient calculation.</w:t>
      </w:r>
      <w:r w:rsidR="00D563FA">
        <w:rPr>
          <w:szCs w:val="22"/>
        </w:rPr>
        <w:t xml:space="preserve"> The gradients are used in block-based classification and calculated by using</w:t>
      </w:r>
      <w:r w:rsidR="00430468">
        <w:rPr>
          <w:szCs w:val="22"/>
        </w:rPr>
        <w:t xml:space="preserve"> four</w:t>
      </w:r>
      <w:r w:rsidR="00D563FA">
        <w:rPr>
          <w:szCs w:val="22"/>
        </w:rPr>
        <w:t xml:space="preserve"> 3-tap </w:t>
      </w:r>
      <w:r w:rsidR="009F06D3">
        <w:rPr>
          <w:szCs w:val="22"/>
          <w:lang w:eastAsia="zh-TW"/>
        </w:rPr>
        <w:t xml:space="preserve">gradient </w:t>
      </w:r>
      <w:r w:rsidR="00D563FA">
        <w:rPr>
          <w:szCs w:val="22"/>
        </w:rPr>
        <w:t>filter</w:t>
      </w:r>
      <w:r w:rsidR="001C00B7">
        <w:rPr>
          <w:szCs w:val="22"/>
        </w:rPr>
        <w:t>s</w:t>
      </w:r>
      <w:r w:rsidR="00D563FA">
        <w:rPr>
          <w:szCs w:val="22"/>
        </w:rPr>
        <w:t>.</w:t>
      </w:r>
      <w:r w:rsidR="006A2D2D">
        <w:rPr>
          <w:szCs w:val="22"/>
        </w:rPr>
        <w:t xml:space="preserve"> </w:t>
      </w:r>
      <w:r w:rsidR="00B277E6">
        <w:rPr>
          <w:szCs w:val="22"/>
        </w:rPr>
        <w:t>In Figure 5, t</w:t>
      </w:r>
      <w:r w:rsidR="006A2D2D">
        <w:rPr>
          <w:szCs w:val="22"/>
        </w:rPr>
        <w:t>he center sample is the to-be-gradient-filtered sample, and a VB is right below the to-be-gradient-filtered sample.</w:t>
      </w:r>
      <w:r w:rsidR="00B277E6">
        <w:rPr>
          <w:szCs w:val="22"/>
        </w:rPr>
        <w:t xml:space="preserve"> Each of the three samples below the VB is replaced with its nearest sample above the VB during gradient calculation.</w:t>
      </w:r>
    </w:p>
    <w:p w14:paraId="216DD4D6" w14:textId="77777777" w:rsidR="00D563FA" w:rsidRDefault="00D563FA" w:rsidP="00BE6587">
      <w:pPr>
        <w:rPr>
          <w:szCs w:val="22"/>
        </w:rPr>
      </w:pPr>
    </w:p>
    <w:p w14:paraId="77416F68" w14:textId="6607F420" w:rsidR="00D563FA" w:rsidRDefault="00C66066" w:rsidP="00D563FA">
      <w:pPr>
        <w:jc w:val="center"/>
        <w:rPr>
          <w:szCs w:val="22"/>
        </w:rPr>
      </w:pPr>
      <w:r>
        <w:rPr>
          <w:noProof/>
          <w:szCs w:val="22"/>
          <w:lang w:eastAsia="zh-TW"/>
        </w:rPr>
        <w:drawing>
          <wp:inline distT="0" distB="0" distL="0" distR="0" wp14:anchorId="224CC959" wp14:editId="5A2D6C9B">
            <wp:extent cx="4737600" cy="824400"/>
            <wp:effectExtent l="0" t="0" r="635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600" cy="8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DC560" w14:textId="46A15BF2" w:rsidR="00D563FA" w:rsidRDefault="00D563FA" w:rsidP="00D563FA">
      <w:pPr>
        <w:jc w:val="center"/>
        <w:rPr>
          <w:szCs w:val="22"/>
        </w:rPr>
      </w:pPr>
      <w:r>
        <w:rPr>
          <w:szCs w:val="22"/>
        </w:rPr>
        <w:t xml:space="preserve">Figure 5. </w:t>
      </w:r>
      <w:r w:rsidR="000D61E6">
        <w:rPr>
          <w:szCs w:val="22"/>
        </w:rPr>
        <w:t xml:space="preserve"> M</w:t>
      </w:r>
      <w:r>
        <w:rPr>
          <w:szCs w:val="22"/>
        </w:rPr>
        <w:t xml:space="preserve">odification </w:t>
      </w:r>
      <w:r w:rsidR="000D61E6">
        <w:rPr>
          <w:szCs w:val="22"/>
        </w:rPr>
        <w:t>for</w:t>
      </w:r>
      <w:r>
        <w:rPr>
          <w:szCs w:val="22"/>
        </w:rPr>
        <w:t xml:space="preserve"> gradient calculation</w:t>
      </w:r>
      <w:r w:rsidR="000D61E6">
        <w:rPr>
          <w:szCs w:val="22"/>
        </w:rPr>
        <w:t>s</w:t>
      </w:r>
      <w:r>
        <w:rPr>
          <w:szCs w:val="22"/>
        </w:rPr>
        <w:t xml:space="preserve"> </w:t>
      </w:r>
      <w:r w:rsidR="000D61E6">
        <w:rPr>
          <w:szCs w:val="22"/>
        </w:rPr>
        <w:t>in VB processing</w:t>
      </w:r>
      <w:r>
        <w:rPr>
          <w:szCs w:val="22"/>
        </w:rPr>
        <w:t>.</w:t>
      </w:r>
    </w:p>
    <w:p w14:paraId="4212245A" w14:textId="77777777" w:rsidR="00D563FA" w:rsidRDefault="00D563FA" w:rsidP="00BE6587">
      <w:pPr>
        <w:rPr>
          <w:szCs w:val="22"/>
        </w:rPr>
      </w:pPr>
    </w:p>
    <w:p w14:paraId="272981CA" w14:textId="0E7CA5D5" w:rsidR="00FE6F30" w:rsidRDefault="000969DA" w:rsidP="00BE6587">
      <w:pPr>
        <w:rPr>
          <w:szCs w:val="22"/>
        </w:rPr>
      </w:pPr>
      <w:r>
        <w:rPr>
          <w:szCs w:val="22"/>
        </w:rPr>
        <w:t xml:space="preserve">The padding technique of </w:t>
      </w:r>
      <w:r w:rsidR="00FE6F30">
        <w:rPr>
          <w:szCs w:val="22"/>
        </w:rPr>
        <w:t>accumulati</w:t>
      </w:r>
      <w:r>
        <w:rPr>
          <w:szCs w:val="22"/>
        </w:rPr>
        <w:t>ng</w:t>
      </w:r>
      <w:r w:rsidR="00FE6F30">
        <w:rPr>
          <w:szCs w:val="22"/>
        </w:rPr>
        <w:t xml:space="preserve"> gradients for </w:t>
      </w:r>
      <w:r>
        <w:rPr>
          <w:szCs w:val="22"/>
        </w:rPr>
        <w:t>a</w:t>
      </w:r>
      <w:r w:rsidR="00FE6F30">
        <w:rPr>
          <w:szCs w:val="22"/>
        </w:rPr>
        <w:t xml:space="preserve"> 4x4 block</w:t>
      </w:r>
      <w:r>
        <w:rPr>
          <w:szCs w:val="22"/>
        </w:rPr>
        <w:t xml:space="preserve"> is different</w:t>
      </w:r>
      <w:r w:rsidR="00FE6F30">
        <w:rPr>
          <w:szCs w:val="22"/>
        </w:rPr>
        <w:t>.</w:t>
      </w:r>
      <w:r>
        <w:rPr>
          <w:szCs w:val="22"/>
        </w:rPr>
        <w:t xml:space="preserve"> As shown in Figure 6, the 4x4 green block needs to accumulate subsampled gradients in the 8x8 region</w:t>
      </w:r>
      <w:r w:rsidR="00D978B8">
        <w:rPr>
          <w:szCs w:val="22"/>
        </w:rPr>
        <w:t xml:space="preserve">, and the VB is right below the </w:t>
      </w:r>
      <w:r w:rsidR="00D978B8">
        <w:rPr>
          <w:szCs w:val="22"/>
        </w:rPr>
        <w:lastRenderedPageBreak/>
        <w:t>4x4 green block</w:t>
      </w:r>
      <w:r>
        <w:rPr>
          <w:szCs w:val="22"/>
        </w:rPr>
        <w:t xml:space="preserve">. Instead of using padded samples to generate gradients below the VB, the gradients </w:t>
      </w:r>
      <w:r w:rsidR="00D978B8">
        <w:rPr>
          <w:szCs w:val="22"/>
        </w:rPr>
        <w:t>below</w:t>
      </w:r>
      <w:r>
        <w:rPr>
          <w:szCs w:val="22"/>
        </w:rPr>
        <w:t xml:space="preserve"> the VB are replaced with the nearest gradient on the same column </w:t>
      </w:r>
      <w:r w:rsidR="00D978B8">
        <w:rPr>
          <w:szCs w:val="22"/>
        </w:rPr>
        <w:t>above</w:t>
      </w:r>
      <w:r>
        <w:rPr>
          <w:szCs w:val="22"/>
        </w:rPr>
        <w:t xml:space="preserve"> the VB</w:t>
      </w:r>
      <w:r w:rsidR="00D978B8">
        <w:rPr>
          <w:szCs w:val="22"/>
        </w:rPr>
        <w:t>.</w:t>
      </w:r>
    </w:p>
    <w:p w14:paraId="58B13B79" w14:textId="77777777" w:rsidR="004C4435" w:rsidRDefault="004C4435" w:rsidP="00BE6587">
      <w:pPr>
        <w:rPr>
          <w:szCs w:val="22"/>
        </w:rPr>
      </w:pPr>
    </w:p>
    <w:p w14:paraId="4D095E8C" w14:textId="72EA4601" w:rsidR="00D563FA" w:rsidRDefault="000168F5" w:rsidP="00D563FA">
      <w:pPr>
        <w:jc w:val="center"/>
        <w:rPr>
          <w:szCs w:val="22"/>
        </w:rPr>
      </w:pPr>
      <w:r>
        <w:rPr>
          <w:noProof/>
          <w:szCs w:val="22"/>
          <w:lang w:eastAsia="zh-TW"/>
        </w:rPr>
        <w:drawing>
          <wp:inline distT="0" distB="0" distL="0" distR="0" wp14:anchorId="422CE643" wp14:editId="208C8C53">
            <wp:extent cx="2768400" cy="1486800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400" cy="14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998E8" w14:textId="195C63DE" w:rsidR="00D563FA" w:rsidRDefault="00D563FA" w:rsidP="00D563FA">
      <w:pPr>
        <w:jc w:val="center"/>
        <w:rPr>
          <w:szCs w:val="22"/>
        </w:rPr>
      </w:pPr>
      <w:r>
        <w:rPr>
          <w:szCs w:val="22"/>
        </w:rPr>
        <w:t xml:space="preserve">Figure 6. </w:t>
      </w:r>
      <w:r w:rsidR="006D28F8">
        <w:rPr>
          <w:szCs w:val="22"/>
        </w:rPr>
        <w:t xml:space="preserve"> M</w:t>
      </w:r>
      <w:r>
        <w:rPr>
          <w:szCs w:val="22"/>
        </w:rPr>
        <w:t xml:space="preserve">odification of accumulating gradients for </w:t>
      </w:r>
      <w:r w:rsidR="006D28F8">
        <w:rPr>
          <w:szCs w:val="22"/>
        </w:rPr>
        <w:t>a</w:t>
      </w:r>
      <w:r>
        <w:rPr>
          <w:szCs w:val="22"/>
        </w:rPr>
        <w:t xml:space="preserve"> 4x4 block </w:t>
      </w:r>
      <w:r w:rsidR="006D28F8">
        <w:rPr>
          <w:szCs w:val="22"/>
        </w:rPr>
        <w:t>in VB processing</w:t>
      </w:r>
      <w:r>
        <w:rPr>
          <w:szCs w:val="22"/>
        </w:rPr>
        <w:t>.</w:t>
      </w:r>
    </w:p>
    <w:p w14:paraId="4BEC30F5" w14:textId="77777777" w:rsidR="00D563FA" w:rsidRDefault="00D563FA" w:rsidP="00566BAA">
      <w:pPr>
        <w:rPr>
          <w:szCs w:val="22"/>
        </w:rPr>
      </w:pPr>
    </w:p>
    <w:p w14:paraId="7769F668" w14:textId="79409DB8" w:rsidR="00A07FEB" w:rsidRDefault="00E409E5" w:rsidP="000E6386">
      <w:pPr>
        <w:rPr>
          <w:szCs w:val="22"/>
        </w:rPr>
      </w:pPr>
      <w:r>
        <w:rPr>
          <w:rFonts w:hint="eastAsia"/>
          <w:szCs w:val="22"/>
          <w:lang w:eastAsia="zh-TW"/>
        </w:rPr>
        <w:t xml:space="preserve">A weighted averaging process is </w:t>
      </w:r>
      <w:r w:rsidR="00E32187">
        <w:rPr>
          <w:szCs w:val="22"/>
          <w:lang w:eastAsia="zh-TW"/>
        </w:rPr>
        <w:t>added after the filtering process.</w:t>
      </w:r>
      <w:r w:rsidR="000E6386">
        <w:rPr>
          <w:szCs w:val="22"/>
          <w:lang w:eastAsia="zh-TW"/>
        </w:rPr>
        <w:t xml:space="preserve"> </w:t>
      </w:r>
      <w:r w:rsidR="000E6386">
        <w:rPr>
          <w:szCs w:val="22"/>
        </w:rPr>
        <w:t>A</w:t>
      </w:r>
      <w:r w:rsidR="002C4139">
        <w:rPr>
          <w:szCs w:val="22"/>
        </w:rPr>
        <w:t xml:space="preserve"> final </w:t>
      </w:r>
      <w:r w:rsidR="000E6386">
        <w:rPr>
          <w:szCs w:val="22"/>
        </w:rPr>
        <w:t xml:space="preserve">ALF </w:t>
      </w:r>
      <w:r w:rsidR="002C4139">
        <w:rPr>
          <w:szCs w:val="22"/>
        </w:rPr>
        <w:t>output</w:t>
      </w:r>
      <w:r w:rsidR="000E6386">
        <w:rPr>
          <w:szCs w:val="22"/>
        </w:rPr>
        <w:t xml:space="preserve"> sample</w:t>
      </w:r>
      <w:r w:rsidR="002C4139">
        <w:rPr>
          <w:szCs w:val="22"/>
        </w:rPr>
        <w:t xml:space="preserve"> is </w:t>
      </w:r>
      <w:r w:rsidR="000E6386">
        <w:rPr>
          <w:szCs w:val="22"/>
        </w:rPr>
        <w:t>a</w:t>
      </w:r>
      <w:r w:rsidR="002C4139">
        <w:rPr>
          <w:szCs w:val="22"/>
        </w:rPr>
        <w:t xml:space="preserve"> weighted </w:t>
      </w:r>
      <w:r w:rsidR="000E6386">
        <w:rPr>
          <w:szCs w:val="22"/>
        </w:rPr>
        <w:t xml:space="preserve">averaging </w:t>
      </w:r>
      <w:r w:rsidR="002C4139">
        <w:rPr>
          <w:szCs w:val="22"/>
        </w:rPr>
        <w:t xml:space="preserve">of </w:t>
      </w:r>
      <w:r w:rsidR="00F3568B">
        <w:rPr>
          <w:szCs w:val="22"/>
        </w:rPr>
        <w:t xml:space="preserve">the </w:t>
      </w:r>
      <w:r w:rsidR="002C4139">
        <w:rPr>
          <w:szCs w:val="22"/>
        </w:rPr>
        <w:t>filter</w:t>
      </w:r>
      <w:r w:rsidR="004F7645">
        <w:rPr>
          <w:szCs w:val="22"/>
        </w:rPr>
        <w:t>ed</w:t>
      </w:r>
      <w:r w:rsidR="000E6386">
        <w:rPr>
          <w:szCs w:val="22"/>
        </w:rPr>
        <w:t xml:space="preserve"> sample </w:t>
      </w:r>
      <w:r w:rsidR="002C4139">
        <w:rPr>
          <w:szCs w:val="22"/>
        </w:rPr>
        <w:t xml:space="preserve">and the </w:t>
      </w:r>
      <w:r w:rsidR="00087F3C">
        <w:rPr>
          <w:szCs w:val="22"/>
        </w:rPr>
        <w:t xml:space="preserve">ALF </w:t>
      </w:r>
      <w:r w:rsidR="000E6386">
        <w:rPr>
          <w:szCs w:val="22"/>
        </w:rPr>
        <w:t xml:space="preserve">input </w:t>
      </w:r>
      <w:r w:rsidR="002C4139">
        <w:rPr>
          <w:szCs w:val="22"/>
        </w:rPr>
        <w:t xml:space="preserve">sample. </w:t>
      </w:r>
      <w:r w:rsidR="008C0A07">
        <w:rPr>
          <w:szCs w:val="22"/>
        </w:rPr>
        <w:t>T</w:t>
      </w:r>
      <w:r w:rsidR="00A07FEB">
        <w:rPr>
          <w:szCs w:val="22"/>
        </w:rPr>
        <w:t xml:space="preserve">he weight for </w:t>
      </w:r>
      <w:r w:rsidR="00CF11D5">
        <w:rPr>
          <w:szCs w:val="22"/>
        </w:rPr>
        <w:t xml:space="preserve">the </w:t>
      </w:r>
      <w:r w:rsidR="007A25F5">
        <w:rPr>
          <w:szCs w:val="22"/>
        </w:rPr>
        <w:t xml:space="preserve">filtered </w:t>
      </w:r>
      <w:r w:rsidR="00CF11D5">
        <w:rPr>
          <w:szCs w:val="22"/>
        </w:rPr>
        <w:t>sample</w:t>
      </w:r>
      <w:r w:rsidR="00A07FEB">
        <w:rPr>
          <w:szCs w:val="22"/>
        </w:rPr>
        <w:t xml:space="preserve"> is dependent on the number of padded lines in the filtering</w:t>
      </w:r>
      <w:r w:rsidR="008C0A07">
        <w:rPr>
          <w:szCs w:val="22"/>
        </w:rPr>
        <w:t xml:space="preserve"> process</w:t>
      </w:r>
      <w:r w:rsidR="00852396">
        <w:rPr>
          <w:szCs w:val="22"/>
        </w:rPr>
        <w:t>, and the sum of the two weights is 1.0</w:t>
      </w:r>
      <w:r w:rsidR="00A07FEB">
        <w:rPr>
          <w:szCs w:val="22"/>
        </w:rPr>
        <w:t xml:space="preserve">. </w:t>
      </w:r>
      <w:r w:rsidR="00272B36">
        <w:rPr>
          <w:szCs w:val="22"/>
        </w:rPr>
        <w:t xml:space="preserve">If there is no padded lines in the filter footprint, the weight of </w:t>
      </w:r>
      <w:r w:rsidR="00852396">
        <w:rPr>
          <w:szCs w:val="22"/>
        </w:rPr>
        <w:t xml:space="preserve">the </w:t>
      </w:r>
      <w:r w:rsidR="00272B36">
        <w:rPr>
          <w:szCs w:val="22"/>
        </w:rPr>
        <w:t xml:space="preserve">filtered </w:t>
      </w:r>
      <w:r w:rsidR="0039702E">
        <w:rPr>
          <w:szCs w:val="22"/>
        </w:rPr>
        <w:t>sample</w:t>
      </w:r>
      <w:r w:rsidR="00272B36">
        <w:rPr>
          <w:szCs w:val="22"/>
        </w:rPr>
        <w:t xml:space="preserve"> is </w:t>
      </w:r>
      <w:r w:rsidR="00ED4655">
        <w:rPr>
          <w:szCs w:val="22"/>
        </w:rPr>
        <w:t xml:space="preserve">equal to </w:t>
      </w:r>
      <w:r w:rsidR="0039702E">
        <w:rPr>
          <w:szCs w:val="22"/>
        </w:rPr>
        <w:t>1.0</w:t>
      </w:r>
      <w:r w:rsidR="00272B36">
        <w:rPr>
          <w:szCs w:val="22"/>
        </w:rPr>
        <w:t xml:space="preserve">. </w:t>
      </w:r>
      <w:r w:rsidR="00F3568B">
        <w:rPr>
          <w:szCs w:val="22"/>
        </w:rPr>
        <w:t>If</w:t>
      </w:r>
      <w:r w:rsidR="00A07FEB">
        <w:rPr>
          <w:szCs w:val="22"/>
        </w:rPr>
        <w:t xml:space="preserve"> there is one padded line in the filter footprint, </w:t>
      </w:r>
      <w:r w:rsidR="00F3568B">
        <w:rPr>
          <w:szCs w:val="22"/>
        </w:rPr>
        <w:t>the</w:t>
      </w:r>
      <w:r w:rsidR="00A07FEB">
        <w:rPr>
          <w:szCs w:val="22"/>
        </w:rPr>
        <w:t xml:space="preserve"> weight of filtered </w:t>
      </w:r>
      <w:r w:rsidR="0039702E">
        <w:rPr>
          <w:szCs w:val="22"/>
        </w:rPr>
        <w:t>sample</w:t>
      </w:r>
      <w:r w:rsidR="00A07FEB">
        <w:rPr>
          <w:szCs w:val="22"/>
        </w:rPr>
        <w:t xml:space="preserve"> is </w:t>
      </w:r>
      <w:r w:rsidR="0039702E">
        <w:rPr>
          <w:szCs w:val="22"/>
        </w:rPr>
        <w:t>0.5</w:t>
      </w:r>
      <w:r w:rsidR="00A07FEB">
        <w:rPr>
          <w:szCs w:val="22"/>
        </w:rPr>
        <w:t xml:space="preserve">. </w:t>
      </w:r>
      <w:r w:rsidR="00F3568B">
        <w:rPr>
          <w:szCs w:val="22"/>
        </w:rPr>
        <w:t>If</w:t>
      </w:r>
      <w:r w:rsidR="00A07FEB">
        <w:rPr>
          <w:szCs w:val="22"/>
        </w:rPr>
        <w:t xml:space="preserve"> there are two padded lines in the filter footprint, the weight of filtered </w:t>
      </w:r>
      <w:r w:rsidR="0039702E">
        <w:rPr>
          <w:szCs w:val="22"/>
        </w:rPr>
        <w:t>sample</w:t>
      </w:r>
      <w:r w:rsidR="00A07FEB">
        <w:rPr>
          <w:szCs w:val="22"/>
        </w:rPr>
        <w:t xml:space="preserve"> is </w:t>
      </w:r>
      <w:r w:rsidR="0039702E">
        <w:rPr>
          <w:szCs w:val="22"/>
        </w:rPr>
        <w:t>0.25</w:t>
      </w:r>
      <w:r w:rsidR="00A07FEB">
        <w:rPr>
          <w:szCs w:val="22"/>
        </w:rPr>
        <w:t xml:space="preserve">. If there are three padded lines in the filter footprint, the weight of filtered </w:t>
      </w:r>
      <w:r w:rsidR="0039702E">
        <w:rPr>
          <w:szCs w:val="22"/>
        </w:rPr>
        <w:t>sample</w:t>
      </w:r>
      <w:r w:rsidR="00A07FEB">
        <w:rPr>
          <w:szCs w:val="22"/>
        </w:rPr>
        <w:t xml:space="preserve"> is </w:t>
      </w:r>
      <w:r w:rsidR="0039702E">
        <w:rPr>
          <w:szCs w:val="22"/>
        </w:rPr>
        <w:t>0.125</w:t>
      </w:r>
      <w:r w:rsidR="00A07FEB">
        <w:rPr>
          <w:szCs w:val="22"/>
        </w:rPr>
        <w:t>.</w:t>
      </w:r>
    </w:p>
    <w:p w14:paraId="292ED0E7" w14:textId="77777777" w:rsidR="00A200FB" w:rsidRDefault="00A200FB" w:rsidP="00566BAA">
      <w:pPr>
        <w:rPr>
          <w:szCs w:val="22"/>
        </w:rPr>
      </w:pPr>
    </w:p>
    <w:p w14:paraId="40F6FCA6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6FA587C0" w14:textId="472725AF" w:rsidR="00BE6587" w:rsidRDefault="00BE6587" w:rsidP="00BE6587">
      <w:pPr>
        <w:rPr>
          <w:szCs w:val="22"/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 w:rsidR="00CC71D6">
        <w:rPr>
          <w:szCs w:val="22"/>
          <w:lang w:val="en-CA" w:eastAsia="zh-TW"/>
        </w:rPr>
        <w:t xml:space="preserve">ALF with </w:t>
      </w:r>
      <w:r w:rsidR="009E174F">
        <w:rPr>
          <w:lang w:eastAsia="zh-TW"/>
        </w:rPr>
        <w:t>VB processing</w:t>
      </w:r>
      <w:r>
        <w:rPr>
          <w:lang w:eastAsia="zh-TW"/>
        </w:rPr>
        <w:t xml:space="preserve"> </w:t>
      </w:r>
      <w:r w:rsidRPr="008E7BEE">
        <w:rPr>
          <w:szCs w:val="22"/>
          <w:lang w:val="en-CA" w:eastAsia="zh-TW"/>
        </w:rPr>
        <w:t xml:space="preserve">has been implemented on </w:t>
      </w:r>
      <w:r>
        <w:rPr>
          <w:szCs w:val="22"/>
          <w:lang w:val="en-CA" w:eastAsia="zh-TW"/>
        </w:rPr>
        <w:t>VTM</w:t>
      </w:r>
      <w:r w:rsidR="007D005B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.0 </w:t>
      </w:r>
      <w:r w:rsidR="000A6F7A">
        <w:rPr>
          <w:szCs w:val="22"/>
          <w:lang w:val="en-CA" w:eastAsia="zh-TW"/>
        </w:rPr>
        <w:fldChar w:fldCharType="begin"/>
      </w:r>
      <w:r w:rsidR="000A6F7A">
        <w:rPr>
          <w:szCs w:val="22"/>
          <w:lang w:val="en-CA" w:eastAsia="zh-TW"/>
        </w:rPr>
        <w:instrText xml:space="preserve"> REF _Ref517546129 \r \h </w:instrText>
      </w:r>
      <w:r w:rsidR="000A6F7A">
        <w:rPr>
          <w:szCs w:val="22"/>
          <w:lang w:val="en-CA" w:eastAsia="zh-TW"/>
        </w:rPr>
      </w:r>
      <w:r w:rsidR="000A6F7A">
        <w:rPr>
          <w:szCs w:val="22"/>
          <w:lang w:val="en-CA" w:eastAsia="zh-TW"/>
        </w:rPr>
        <w:fldChar w:fldCharType="separate"/>
      </w:r>
      <w:r w:rsidR="000A6F7A">
        <w:rPr>
          <w:szCs w:val="22"/>
          <w:lang w:val="en-CA" w:eastAsia="zh-TW"/>
        </w:rPr>
        <w:t>[</w:t>
      </w:r>
      <w:r w:rsidR="00F3568B">
        <w:rPr>
          <w:szCs w:val="22"/>
          <w:lang w:val="en-CA" w:eastAsia="zh-TW"/>
        </w:rPr>
        <w:t>1</w:t>
      </w:r>
      <w:r w:rsidR="000A6F7A">
        <w:rPr>
          <w:szCs w:val="22"/>
          <w:lang w:val="en-CA" w:eastAsia="zh-TW"/>
        </w:rPr>
        <w:t>]</w:t>
      </w:r>
      <w:r w:rsidR="000A6F7A">
        <w:rPr>
          <w:szCs w:val="22"/>
          <w:lang w:val="en-CA" w:eastAsia="zh-TW"/>
        </w:rPr>
        <w:fldChar w:fldCharType="end"/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0A6F7A">
        <w:rPr>
          <w:szCs w:val="22"/>
          <w:lang w:val="en-CA" w:eastAsia="zh-TW"/>
        </w:rPr>
        <w:fldChar w:fldCharType="begin"/>
      </w:r>
      <w:r w:rsidR="000A6F7A">
        <w:rPr>
          <w:szCs w:val="22"/>
          <w:lang w:val="en-CA" w:eastAsia="zh-TW"/>
        </w:rPr>
        <w:instrText xml:space="preserve"> REF _Ref531871856 \r \h </w:instrText>
      </w:r>
      <w:r w:rsidR="000A6F7A">
        <w:rPr>
          <w:szCs w:val="22"/>
          <w:lang w:val="en-CA" w:eastAsia="zh-TW"/>
        </w:rPr>
      </w:r>
      <w:r w:rsidR="000A6F7A">
        <w:rPr>
          <w:szCs w:val="22"/>
          <w:lang w:val="en-CA" w:eastAsia="zh-TW"/>
        </w:rPr>
        <w:fldChar w:fldCharType="separate"/>
      </w:r>
      <w:r w:rsidR="000A6F7A">
        <w:rPr>
          <w:szCs w:val="22"/>
          <w:lang w:val="en-CA" w:eastAsia="zh-TW"/>
        </w:rPr>
        <w:t>[</w:t>
      </w:r>
      <w:r w:rsidR="00F3568B">
        <w:rPr>
          <w:szCs w:val="22"/>
          <w:lang w:val="en-CA" w:eastAsia="zh-TW"/>
        </w:rPr>
        <w:t>2</w:t>
      </w:r>
      <w:r w:rsidR="000A6F7A">
        <w:rPr>
          <w:szCs w:val="22"/>
          <w:lang w:val="en-CA" w:eastAsia="zh-TW"/>
        </w:rPr>
        <w:t>]</w:t>
      </w:r>
      <w:r w:rsidR="000A6F7A">
        <w:rPr>
          <w:szCs w:val="22"/>
          <w:lang w:val="en-CA" w:eastAsia="zh-TW"/>
        </w:rPr>
        <w:fldChar w:fldCharType="end"/>
      </w:r>
      <w:r w:rsidRPr="008E7BEE">
        <w:rPr>
          <w:szCs w:val="22"/>
          <w:lang w:val="en-CA" w:eastAsia="zh-TW"/>
        </w:rPr>
        <w:t>.</w:t>
      </w:r>
    </w:p>
    <w:p w14:paraId="3C55B215" w14:textId="77777777" w:rsidR="00BE6587" w:rsidRPr="0014537D" w:rsidRDefault="00BE6587" w:rsidP="00BE6587">
      <w:pPr>
        <w:rPr>
          <w:szCs w:val="22"/>
          <w:lang w:val="en-CA"/>
        </w:rPr>
      </w:pPr>
    </w:p>
    <w:p w14:paraId="3E9DA7AC" w14:textId="77777777" w:rsidR="00BE6587" w:rsidRDefault="00BE6587" w:rsidP="00566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4136355F" w14:textId="4AB76FC2" w:rsidR="00BE6587" w:rsidRDefault="00BE6587" w:rsidP="00BE658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="00BF4EF7">
        <w:rPr>
          <w:szCs w:val="22"/>
          <w:lang w:val="en-CA" w:eastAsia="zh-TW"/>
        </w:rPr>
        <w:t xml:space="preserve">Simulation </w:t>
      </w:r>
      <w:r w:rsidR="005D1B75">
        <w:rPr>
          <w:szCs w:val="22"/>
          <w:lang w:val="en-CA" w:eastAsia="zh-TW"/>
        </w:rPr>
        <w:t>r</w:t>
      </w:r>
      <w:r w:rsidR="00BF4EF7">
        <w:rPr>
          <w:szCs w:val="22"/>
          <w:lang w:val="en-CA" w:eastAsia="zh-TW"/>
        </w:rPr>
        <w:t xml:space="preserve">esults of </w:t>
      </w:r>
      <w:r w:rsidR="00CC71D6">
        <w:rPr>
          <w:szCs w:val="22"/>
          <w:lang w:val="en-CA" w:eastAsia="zh-TW"/>
        </w:rPr>
        <w:t xml:space="preserve">ALF with </w:t>
      </w:r>
      <w:r w:rsidR="005D1B75">
        <w:rPr>
          <w:szCs w:val="22"/>
          <w:lang w:val="en-CA" w:eastAsia="zh-TW"/>
        </w:rPr>
        <w:t>VB processing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981ADB" w:rsidRPr="00981ADB" w14:paraId="3ADC0AA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B7B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7CCE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81ADB" w:rsidRPr="00981ADB" w14:paraId="1D4C5B5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F7D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FD64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81ADB" w:rsidRPr="00981ADB" w14:paraId="14CB1A60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70D2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F0D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F7B8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91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8F4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664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1ADB" w:rsidRPr="00981ADB" w14:paraId="624A6A3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812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C2C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580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21E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12C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314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81ADB" w:rsidRPr="00981ADB" w14:paraId="1FFDC9A5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4A2B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86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AAF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452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17E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C2D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81ADB" w:rsidRPr="00981ADB" w14:paraId="594AE8DE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705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C82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CCF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4A1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169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A59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5D728D4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47F2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508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640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F6C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0E2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9EF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81ADB" w:rsidRPr="00981ADB" w14:paraId="61445478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2645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048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601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5E2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DBC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09B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81ADB" w:rsidRPr="00981ADB" w14:paraId="25C1352A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792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B24B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AFC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388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D86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BD25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81ADB" w:rsidRPr="00981ADB" w14:paraId="321E15EF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52C5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01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73B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FC2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DA2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F0F0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81ADB" w:rsidRPr="00981ADB" w14:paraId="2C9931BB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3722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BEDD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2150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AE7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D74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A6E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1DBBA28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ACB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18A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1C9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1AC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1DC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96C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1ADB" w:rsidRPr="00981ADB" w14:paraId="6C3B8F41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561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20D7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81ADB" w:rsidRPr="00981ADB" w14:paraId="38650DDF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A89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6E1E5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81ADB" w:rsidRPr="00981ADB" w14:paraId="7F0A1C6E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EB45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85F0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3A2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CEA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9800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A8EB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1ADB" w:rsidRPr="00981ADB" w14:paraId="08943770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98B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FFA5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423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348B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812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7C8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81ADB" w:rsidRPr="00981ADB" w14:paraId="28AAEFF3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88D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B96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BD0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4F4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091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CCC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2D5EE29C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41372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D1E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94C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C54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071B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955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6D9385C2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3BA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A23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4B0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36D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B42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A15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81ADB" w:rsidRPr="00981ADB" w14:paraId="5148A876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46A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6DE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32C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DF8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1DF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E04B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81ADB" w:rsidRPr="00981ADB" w14:paraId="2F670F95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A39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A0D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089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29F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1A3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556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64A48A31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A5B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339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16B5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DD3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816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91B5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436FE177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677E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E4A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AF80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9C60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0F070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A73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81ADB" w:rsidRPr="00981ADB" w14:paraId="59918C62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6F1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6BB0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23CA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F02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54E0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F17D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81ADB" w:rsidRPr="00981ADB" w14:paraId="02357CA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752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31690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81ADB" w:rsidRPr="00981ADB" w14:paraId="6B70D3F9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496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B4272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81ADB" w:rsidRPr="00981ADB" w14:paraId="57170E6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90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2351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C580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CAC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092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227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81ADB" w:rsidRPr="00981ADB" w14:paraId="6660470D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EB7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207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009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9E9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D87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D2A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81ADB" w:rsidRPr="00981ADB" w14:paraId="37FF31F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BDA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7F4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FD6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D86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5AB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D54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81ADB" w:rsidRPr="00981ADB" w14:paraId="55EA1214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2EB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EA7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863D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C14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90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F1B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7CCB10B9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6FF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E3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714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261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A81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E6C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81ADB" w:rsidRPr="00981ADB" w14:paraId="04510707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89B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D25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7CC0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9D59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6A1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2A35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81ADB" w:rsidRPr="00981ADB" w14:paraId="5BAAF19A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4DD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0B92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DCA6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826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88CC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031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81ADB" w:rsidRPr="00981ADB" w14:paraId="57DC7763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8AF8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26C2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B214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5552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237F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B0E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81ADB" w:rsidRPr="00981ADB" w14:paraId="38AF9D01" w14:textId="77777777" w:rsidTr="00AF32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CEE0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44CF3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C7EA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3A57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0FBE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DAB1" w14:textId="77777777" w:rsidR="00981ADB" w:rsidRPr="00981ADB" w:rsidRDefault="00981ADB" w:rsidP="0098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81A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72884203" w14:textId="77777777" w:rsidR="00BE6587" w:rsidRDefault="00BE6587" w:rsidP="00BE6587">
      <w:pPr>
        <w:rPr>
          <w:szCs w:val="22"/>
          <w:lang w:val="en-CA"/>
        </w:rPr>
      </w:pPr>
    </w:p>
    <w:p w14:paraId="705963EC" w14:textId="77777777" w:rsidR="00BE6587" w:rsidRDefault="00BE6587" w:rsidP="00566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D04D63E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677BFA9E" w14:textId="0BC65C40" w:rsidR="00205297" w:rsidRDefault="00BE6587" w:rsidP="00BE6587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</w:t>
      </w:r>
      <w:r w:rsidR="00205297">
        <w:rPr>
          <w:szCs w:val="22"/>
          <w:lang w:val="en-CA" w:eastAsia="zh-TW"/>
        </w:rPr>
        <w:t xml:space="preserve">apply </w:t>
      </w:r>
      <w:r w:rsidR="004C7E38">
        <w:rPr>
          <w:szCs w:val="22"/>
          <w:lang w:val="en-CA" w:eastAsia="zh-TW"/>
        </w:rPr>
        <w:t>VB processing</w:t>
      </w:r>
      <w:r w:rsidR="00205297">
        <w:rPr>
          <w:szCs w:val="22"/>
          <w:lang w:val="en-CA" w:eastAsia="zh-TW"/>
        </w:rPr>
        <w:t xml:space="preserve"> to ALF in order to </w:t>
      </w:r>
      <w:r w:rsidR="005A3B2C">
        <w:rPr>
          <w:szCs w:val="22"/>
          <w:lang w:val="en-CA" w:eastAsia="zh-TW"/>
        </w:rPr>
        <w:t>remove</w:t>
      </w:r>
      <w:r w:rsidR="00205297">
        <w:rPr>
          <w:szCs w:val="22"/>
          <w:lang w:val="en-CA" w:eastAsia="zh-TW"/>
        </w:rPr>
        <w:t xml:space="preserve"> the line buffer requirement of ALF</w:t>
      </w:r>
      <w:r>
        <w:rPr>
          <w:szCs w:val="22"/>
          <w:lang w:val="en-CA" w:eastAsia="zh-TW"/>
        </w:rPr>
        <w:t xml:space="preserve">. </w:t>
      </w:r>
      <w:r w:rsidR="00FB376C">
        <w:rPr>
          <w:szCs w:val="22"/>
          <w:lang w:val="en-CA" w:eastAsia="zh-TW"/>
        </w:rPr>
        <w:t xml:space="preserve">The </w:t>
      </w:r>
      <w:r w:rsidR="00066A92">
        <w:rPr>
          <w:szCs w:val="22"/>
          <w:lang w:val="en-CA" w:eastAsia="zh-TW"/>
        </w:rPr>
        <w:t>VB</w:t>
      </w:r>
      <w:r w:rsidR="00FB376C">
        <w:rPr>
          <w:szCs w:val="22"/>
          <w:lang w:val="en-CA" w:eastAsia="zh-TW"/>
        </w:rPr>
        <w:t xml:space="preserve">s are set as four lines above CTU row boundaries for </w:t>
      </w:r>
      <w:proofErr w:type="spellStart"/>
      <w:r w:rsidR="00FB376C">
        <w:rPr>
          <w:szCs w:val="22"/>
          <w:lang w:val="en-CA" w:eastAsia="zh-TW"/>
        </w:rPr>
        <w:t>luma</w:t>
      </w:r>
      <w:proofErr w:type="spellEnd"/>
      <w:r w:rsidR="00FB376C">
        <w:rPr>
          <w:szCs w:val="22"/>
          <w:lang w:val="en-CA" w:eastAsia="zh-TW"/>
        </w:rPr>
        <w:t xml:space="preserve"> and two lines above CTU row boundaries for </w:t>
      </w:r>
      <w:proofErr w:type="spellStart"/>
      <w:r w:rsidR="00FB376C">
        <w:rPr>
          <w:szCs w:val="22"/>
          <w:lang w:val="en-CA" w:eastAsia="zh-TW"/>
        </w:rPr>
        <w:t>chroma</w:t>
      </w:r>
      <w:proofErr w:type="spellEnd"/>
      <w:r w:rsidR="00BC7150">
        <w:rPr>
          <w:szCs w:val="22"/>
          <w:lang w:val="en-CA" w:eastAsia="zh-TW"/>
        </w:rPr>
        <w:t>.</w:t>
      </w:r>
      <w:r w:rsidR="00FB376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proposed </w:t>
      </w:r>
      <w:r w:rsidR="00205297">
        <w:rPr>
          <w:szCs w:val="22"/>
          <w:lang w:val="en-CA" w:eastAsia="zh-TW"/>
        </w:rPr>
        <w:t xml:space="preserve">method can remove </w:t>
      </w:r>
      <w:r w:rsidR="00116D22">
        <w:rPr>
          <w:szCs w:val="22"/>
          <w:lang w:val="en-CA" w:eastAsia="zh-TW"/>
        </w:rPr>
        <w:t xml:space="preserve">all </w:t>
      </w:r>
      <w:r w:rsidR="00205297">
        <w:rPr>
          <w:szCs w:val="22"/>
          <w:lang w:val="en-CA" w:eastAsia="zh-TW"/>
        </w:rPr>
        <w:t>the line buffer</w:t>
      </w:r>
      <w:r w:rsidR="00116D22">
        <w:rPr>
          <w:szCs w:val="22"/>
          <w:lang w:val="en-CA" w:eastAsia="zh-TW"/>
        </w:rPr>
        <w:t>s</w:t>
      </w:r>
      <w:r w:rsidR="00205297">
        <w:rPr>
          <w:szCs w:val="22"/>
          <w:lang w:val="en-CA" w:eastAsia="zh-TW"/>
        </w:rPr>
        <w:t xml:space="preserve"> </w:t>
      </w:r>
      <w:r w:rsidR="00116D22">
        <w:rPr>
          <w:szCs w:val="22"/>
          <w:lang w:val="en-CA" w:eastAsia="zh-TW"/>
        </w:rPr>
        <w:t>for</w:t>
      </w:r>
      <w:r w:rsidR="00205297">
        <w:rPr>
          <w:szCs w:val="22"/>
          <w:lang w:val="en-CA" w:eastAsia="zh-TW"/>
        </w:rPr>
        <w:t xml:space="preserve"> ALF</w:t>
      </w:r>
      <w:r w:rsidR="00FB376C">
        <w:rPr>
          <w:szCs w:val="22"/>
          <w:lang w:val="en-CA" w:eastAsia="zh-TW"/>
        </w:rPr>
        <w:t xml:space="preserve"> with </w:t>
      </w:r>
      <w:r w:rsidR="00FB376C">
        <w:rPr>
          <w:szCs w:val="22"/>
        </w:rPr>
        <w:t>0.07%, 0.10%, and 0.11% BD-rate</w:t>
      </w:r>
      <w:r w:rsidR="00116D22">
        <w:rPr>
          <w:szCs w:val="22"/>
        </w:rPr>
        <w:t>s</w:t>
      </w:r>
      <w:r w:rsidR="00FB376C">
        <w:rPr>
          <w:szCs w:val="22"/>
        </w:rPr>
        <w:t xml:space="preserve"> for AI, RA, and LB, respectively.</w:t>
      </w:r>
    </w:p>
    <w:p w14:paraId="285D56A2" w14:textId="77777777" w:rsidR="00BE6587" w:rsidRDefault="00BE6587" w:rsidP="00BE6587">
      <w:pPr>
        <w:rPr>
          <w:szCs w:val="22"/>
          <w:lang w:val="en-CA"/>
        </w:rPr>
      </w:pPr>
    </w:p>
    <w:p w14:paraId="1FD153FA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7809011" w14:textId="4E7F42DA" w:rsidR="00BE6587" w:rsidRPr="00F3568B" w:rsidRDefault="00BE6587" w:rsidP="00E13C1C">
      <w:pPr>
        <w:numPr>
          <w:ilvl w:val="0"/>
          <w:numId w:val="14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 w:rsidR="00AE06EB" w:rsidRPr="00F3568B">
        <w:rPr>
          <w:szCs w:val="22"/>
          <w:lang w:val="en-CA"/>
        </w:rPr>
        <w:t>3</w:t>
      </w:r>
      <w:r w:rsidRPr="00F3568B">
        <w:rPr>
          <w:szCs w:val="22"/>
          <w:lang w:val="en-CA"/>
        </w:rPr>
        <w:t xml:space="preserve">.0: </w:t>
      </w:r>
      <w:hyperlink r:id="rId16" w:history="1">
        <w:r w:rsidRPr="00F3568B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3"/>
    </w:p>
    <w:p w14:paraId="6FE93B3F" w14:textId="624BB556" w:rsidR="00BE6587" w:rsidRDefault="00BE6587" w:rsidP="00F3568B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31871856"/>
      <w:bookmarkStart w:id="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  <w:bookmarkEnd w:id="5"/>
    </w:p>
    <w:p w14:paraId="5D75F6C3" w14:textId="77777777" w:rsidR="00BC7150" w:rsidRPr="00F3568B" w:rsidRDefault="00BC7150" w:rsidP="0052628F">
      <w:pPr>
        <w:rPr>
          <w:szCs w:val="22"/>
          <w:lang w:val="en-CA"/>
        </w:rPr>
      </w:pPr>
    </w:p>
    <w:p w14:paraId="6192C171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3F912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C115F" w14:textId="77777777" w:rsidR="00DE18BD" w:rsidRDefault="00DE18BD">
      <w:r>
        <w:separator/>
      </w:r>
    </w:p>
  </w:endnote>
  <w:endnote w:type="continuationSeparator" w:id="0">
    <w:p w14:paraId="0265AB77" w14:textId="77777777" w:rsidR="00DE18BD" w:rsidRDefault="00DE1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521DAD"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A0E9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0E9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3DECF" w14:textId="77777777" w:rsidR="00DE18BD" w:rsidRDefault="00DE18BD">
      <w:r>
        <w:separator/>
      </w:r>
    </w:p>
  </w:footnote>
  <w:footnote w:type="continuationSeparator" w:id="0">
    <w:p w14:paraId="4C09DA49" w14:textId="77777777" w:rsidR="00DE18BD" w:rsidRDefault="00DE1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8F5"/>
    <w:rsid w:val="00026DA8"/>
    <w:rsid w:val="000271F3"/>
    <w:rsid w:val="000308A3"/>
    <w:rsid w:val="0003389E"/>
    <w:rsid w:val="00033A35"/>
    <w:rsid w:val="000458BC"/>
    <w:rsid w:val="00045C17"/>
    <w:rsid w:val="00045C41"/>
    <w:rsid w:val="00046C03"/>
    <w:rsid w:val="00056528"/>
    <w:rsid w:val="00065039"/>
    <w:rsid w:val="000652AB"/>
    <w:rsid w:val="00066A92"/>
    <w:rsid w:val="0007396E"/>
    <w:rsid w:val="0007614F"/>
    <w:rsid w:val="00081398"/>
    <w:rsid w:val="00087F3C"/>
    <w:rsid w:val="00094479"/>
    <w:rsid w:val="000962AC"/>
    <w:rsid w:val="000969DA"/>
    <w:rsid w:val="000A6F7A"/>
    <w:rsid w:val="000B0C0F"/>
    <w:rsid w:val="000B1C6B"/>
    <w:rsid w:val="000B2081"/>
    <w:rsid w:val="000B39AC"/>
    <w:rsid w:val="000B4E00"/>
    <w:rsid w:val="000B4FF9"/>
    <w:rsid w:val="000C09AC"/>
    <w:rsid w:val="000D3888"/>
    <w:rsid w:val="000D61E6"/>
    <w:rsid w:val="000E00F3"/>
    <w:rsid w:val="000E6386"/>
    <w:rsid w:val="000F158C"/>
    <w:rsid w:val="00100F12"/>
    <w:rsid w:val="00102F3D"/>
    <w:rsid w:val="00116D22"/>
    <w:rsid w:val="00120D16"/>
    <w:rsid w:val="00121CB0"/>
    <w:rsid w:val="00124E38"/>
    <w:rsid w:val="0012580B"/>
    <w:rsid w:val="00127E26"/>
    <w:rsid w:val="00131F90"/>
    <w:rsid w:val="001343C4"/>
    <w:rsid w:val="0013458C"/>
    <w:rsid w:val="0013526E"/>
    <w:rsid w:val="00137712"/>
    <w:rsid w:val="0014537D"/>
    <w:rsid w:val="00146152"/>
    <w:rsid w:val="001501B5"/>
    <w:rsid w:val="00155526"/>
    <w:rsid w:val="00171371"/>
    <w:rsid w:val="00175A24"/>
    <w:rsid w:val="00180101"/>
    <w:rsid w:val="00180E6D"/>
    <w:rsid w:val="00187E58"/>
    <w:rsid w:val="00193D07"/>
    <w:rsid w:val="001A297E"/>
    <w:rsid w:val="001A368E"/>
    <w:rsid w:val="001A7329"/>
    <w:rsid w:val="001A792F"/>
    <w:rsid w:val="001B4E28"/>
    <w:rsid w:val="001C00B7"/>
    <w:rsid w:val="001C3525"/>
    <w:rsid w:val="001C3AFB"/>
    <w:rsid w:val="001C4EB4"/>
    <w:rsid w:val="001D1BD2"/>
    <w:rsid w:val="001E0248"/>
    <w:rsid w:val="001E02BE"/>
    <w:rsid w:val="001E3B37"/>
    <w:rsid w:val="001E6EFD"/>
    <w:rsid w:val="001F2594"/>
    <w:rsid w:val="00205297"/>
    <w:rsid w:val="002055A6"/>
    <w:rsid w:val="00206460"/>
    <w:rsid w:val="002069B4"/>
    <w:rsid w:val="00211E27"/>
    <w:rsid w:val="00215DFC"/>
    <w:rsid w:val="002212DF"/>
    <w:rsid w:val="00222CD4"/>
    <w:rsid w:val="00225016"/>
    <w:rsid w:val="002253CA"/>
    <w:rsid w:val="002264A6"/>
    <w:rsid w:val="00227BA7"/>
    <w:rsid w:val="0023011C"/>
    <w:rsid w:val="002372C8"/>
    <w:rsid w:val="002375C1"/>
    <w:rsid w:val="00242DDC"/>
    <w:rsid w:val="00254C8A"/>
    <w:rsid w:val="00263398"/>
    <w:rsid w:val="00263B99"/>
    <w:rsid w:val="00266F06"/>
    <w:rsid w:val="00272B36"/>
    <w:rsid w:val="00275BCF"/>
    <w:rsid w:val="00291E36"/>
    <w:rsid w:val="00292257"/>
    <w:rsid w:val="00295B63"/>
    <w:rsid w:val="002A54E0"/>
    <w:rsid w:val="002B1595"/>
    <w:rsid w:val="002B191D"/>
    <w:rsid w:val="002B2E83"/>
    <w:rsid w:val="002C3D4E"/>
    <w:rsid w:val="002C4139"/>
    <w:rsid w:val="002D0AF6"/>
    <w:rsid w:val="002F164D"/>
    <w:rsid w:val="003021BC"/>
    <w:rsid w:val="00306206"/>
    <w:rsid w:val="00307520"/>
    <w:rsid w:val="00311181"/>
    <w:rsid w:val="0031446A"/>
    <w:rsid w:val="00317D85"/>
    <w:rsid w:val="00324FB1"/>
    <w:rsid w:val="00327C56"/>
    <w:rsid w:val="003315A1"/>
    <w:rsid w:val="003373EC"/>
    <w:rsid w:val="00342FF4"/>
    <w:rsid w:val="00344E5A"/>
    <w:rsid w:val="00346148"/>
    <w:rsid w:val="00347186"/>
    <w:rsid w:val="00352E8B"/>
    <w:rsid w:val="003669EA"/>
    <w:rsid w:val="003706CC"/>
    <w:rsid w:val="00371509"/>
    <w:rsid w:val="00377710"/>
    <w:rsid w:val="003831BA"/>
    <w:rsid w:val="00386CBA"/>
    <w:rsid w:val="00394F51"/>
    <w:rsid w:val="0039702E"/>
    <w:rsid w:val="003A2D8E"/>
    <w:rsid w:val="003A7CE6"/>
    <w:rsid w:val="003B35A5"/>
    <w:rsid w:val="003C20E4"/>
    <w:rsid w:val="003D6342"/>
    <w:rsid w:val="003E63F2"/>
    <w:rsid w:val="003E6F90"/>
    <w:rsid w:val="003E73ED"/>
    <w:rsid w:val="003F5D0F"/>
    <w:rsid w:val="00401BF9"/>
    <w:rsid w:val="004140CA"/>
    <w:rsid w:val="00414101"/>
    <w:rsid w:val="004219CF"/>
    <w:rsid w:val="004234F0"/>
    <w:rsid w:val="00424D7E"/>
    <w:rsid w:val="00425551"/>
    <w:rsid w:val="00430468"/>
    <w:rsid w:val="00433DDB"/>
    <w:rsid w:val="00435A29"/>
    <w:rsid w:val="00437619"/>
    <w:rsid w:val="00465A1E"/>
    <w:rsid w:val="0049445A"/>
    <w:rsid w:val="004A13B1"/>
    <w:rsid w:val="004A2A63"/>
    <w:rsid w:val="004A4E0A"/>
    <w:rsid w:val="004B210C"/>
    <w:rsid w:val="004B2DE8"/>
    <w:rsid w:val="004C3DDD"/>
    <w:rsid w:val="004C3FD8"/>
    <w:rsid w:val="004C4435"/>
    <w:rsid w:val="004C7E38"/>
    <w:rsid w:val="004D3553"/>
    <w:rsid w:val="004D3EA7"/>
    <w:rsid w:val="004D405F"/>
    <w:rsid w:val="004E4F4F"/>
    <w:rsid w:val="004E6789"/>
    <w:rsid w:val="004F61E3"/>
    <w:rsid w:val="004F7645"/>
    <w:rsid w:val="00502E10"/>
    <w:rsid w:val="0051015C"/>
    <w:rsid w:val="00516CF1"/>
    <w:rsid w:val="00521FD2"/>
    <w:rsid w:val="00524AE7"/>
    <w:rsid w:val="0052628F"/>
    <w:rsid w:val="00531AE9"/>
    <w:rsid w:val="00534593"/>
    <w:rsid w:val="00544274"/>
    <w:rsid w:val="00550A66"/>
    <w:rsid w:val="0056451E"/>
    <w:rsid w:val="00565D55"/>
    <w:rsid w:val="00566636"/>
    <w:rsid w:val="00566BAA"/>
    <w:rsid w:val="00567EC7"/>
    <w:rsid w:val="00570013"/>
    <w:rsid w:val="00570F9E"/>
    <w:rsid w:val="005753EC"/>
    <w:rsid w:val="005801A2"/>
    <w:rsid w:val="005952A5"/>
    <w:rsid w:val="0059699A"/>
    <w:rsid w:val="005A33A1"/>
    <w:rsid w:val="005A3B2C"/>
    <w:rsid w:val="005A4DF1"/>
    <w:rsid w:val="005A634F"/>
    <w:rsid w:val="005B217D"/>
    <w:rsid w:val="005B72CF"/>
    <w:rsid w:val="005C2422"/>
    <w:rsid w:val="005C385F"/>
    <w:rsid w:val="005D1B75"/>
    <w:rsid w:val="005E1AC6"/>
    <w:rsid w:val="005E4522"/>
    <w:rsid w:val="005F6F1B"/>
    <w:rsid w:val="00602606"/>
    <w:rsid w:val="00612CF7"/>
    <w:rsid w:val="00615995"/>
    <w:rsid w:val="00616155"/>
    <w:rsid w:val="00624B33"/>
    <w:rsid w:val="00626C6C"/>
    <w:rsid w:val="0063041A"/>
    <w:rsid w:val="00630AA2"/>
    <w:rsid w:val="00631528"/>
    <w:rsid w:val="00644BA2"/>
    <w:rsid w:val="00645CAC"/>
    <w:rsid w:val="00646707"/>
    <w:rsid w:val="00650151"/>
    <w:rsid w:val="00653FBD"/>
    <w:rsid w:val="00657F7E"/>
    <w:rsid w:val="00662E58"/>
    <w:rsid w:val="00663348"/>
    <w:rsid w:val="006637F2"/>
    <w:rsid w:val="006642A5"/>
    <w:rsid w:val="00664DCF"/>
    <w:rsid w:val="006656A2"/>
    <w:rsid w:val="00681604"/>
    <w:rsid w:val="00683148"/>
    <w:rsid w:val="006A0E92"/>
    <w:rsid w:val="006A1316"/>
    <w:rsid w:val="006A2D2D"/>
    <w:rsid w:val="006A393A"/>
    <w:rsid w:val="006C5D39"/>
    <w:rsid w:val="006C69B0"/>
    <w:rsid w:val="006D28F8"/>
    <w:rsid w:val="006D6D9B"/>
    <w:rsid w:val="006E2810"/>
    <w:rsid w:val="006E5417"/>
    <w:rsid w:val="006F0794"/>
    <w:rsid w:val="006F5D11"/>
    <w:rsid w:val="006F7528"/>
    <w:rsid w:val="007023DE"/>
    <w:rsid w:val="00712F60"/>
    <w:rsid w:val="007148FB"/>
    <w:rsid w:val="00720E3B"/>
    <w:rsid w:val="00725214"/>
    <w:rsid w:val="00736BE9"/>
    <w:rsid w:val="00742338"/>
    <w:rsid w:val="0074393F"/>
    <w:rsid w:val="00745F6B"/>
    <w:rsid w:val="0074632B"/>
    <w:rsid w:val="0075585E"/>
    <w:rsid w:val="00762DE5"/>
    <w:rsid w:val="00770571"/>
    <w:rsid w:val="007768FF"/>
    <w:rsid w:val="007824D3"/>
    <w:rsid w:val="00796EE3"/>
    <w:rsid w:val="007A25F5"/>
    <w:rsid w:val="007A43B2"/>
    <w:rsid w:val="007A7D29"/>
    <w:rsid w:val="007B4AB8"/>
    <w:rsid w:val="007C4176"/>
    <w:rsid w:val="007D005B"/>
    <w:rsid w:val="007D1181"/>
    <w:rsid w:val="007E01A3"/>
    <w:rsid w:val="007E0C30"/>
    <w:rsid w:val="007F1F8B"/>
    <w:rsid w:val="007F67A1"/>
    <w:rsid w:val="0080063A"/>
    <w:rsid w:val="00800C3B"/>
    <w:rsid w:val="00811C05"/>
    <w:rsid w:val="008206C8"/>
    <w:rsid w:val="00822011"/>
    <w:rsid w:val="0084580C"/>
    <w:rsid w:val="00847140"/>
    <w:rsid w:val="00852396"/>
    <w:rsid w:val="00852DB4"/>
    <w:rsid w:val="0086387C"/>
    <w:rsid w:val="00874A6C"/>
    <w:rsid w:val="00876C65"/>
    <w:rsid w:val="00892A2A"/>
    <w:rsid w:val="008A4B4C"/>
    <w:rsid w:val="008C0A07"/>
    <w:rsid w:val="008C239F"/>
    <w:rsid w:val="008E38A3"/>
    <w:rsid w:val="008E480C"/>
    <w:rsid w:val="0090004C"/>
    <w:rsid w:val="00907757"/>
    <w:rsid w:val="0091368A"/>
    <w:rsid w:val="009212B0"/>
    <w:rsid w:val="00921FA1"/>
    <w:rsid w:val="009234A5"/>
    <w:rsid w:val="00925623"/>
    <w:rsid w:val="00933453"/>
    <w:rsid w:val="009336F7"/>
    <w:rsid w:val="0093636C"/>
    <w:rsid w:val="009374A7"/>
    <w:rsid w:val="00955F6D"/>
    <w:rsid w:val="00977C16"/>
    <w:rsid w:val="00981ADB"/>
    <w:rsid w:val="0098551D"/>
    <w:rsid w:val="0099518F"/>
    <w:rsid w:val="009A523D"/>
    <w:rsid w:val="009B02A1"/>
    <w:rsid w:val="009B2B09"/>
    <w:rsid w:val="009B3361"/>
    <w:rsid w:val="009B71FE"/>
    <w:rsid w:val="009C46A6"/>
    <w:rsid w:val="009D7CE6"/>
    <w:rsid w:val="009E087D"/>
    <w:rsid w:val="009E174F"/>
    <w:rsid w:val="009F06D3"/>
    <w:rsid w:val="009F496B"/>
    <w:rsid w:val="00A01439"/>
    <w:rsid w:val="00A02E61"/>
    <w:rsid w:val="00A042A9"/>
    <w:rsid w:val="00A05CFF"/>
    <w:rsid w:val="00A07FEB"/>
    <w:rsid w:val="00A13048"/>
    <w:rsid w:val="00A200FB"/>
    <w:rsid w:val="00A46843"/>
    <w:rsid w:val="00A56B97"/>
    <w:rsid w:val="00A60240"/>
    <w:rsid w:val="00A6093D"/>
    <w:rsid w:val="00A650E4"/>
    <w:rsid w:val="00A70CC3"/>
    <w:rsid w:val="00A767DC"/>
    <w:rsid w:val="00A76A6D"/>
    <w:rsid w:val="00A775F1"/>
    <w:rsid w:val="00A83253"/>
    <w:rsid w:val="00A84E61"/>
    <w:rsid w:val="00A949EA"/>
    <w:rsid w:val="00AA6E84"/>
    <w:rsid w:val="00AA7B7E"/>
    <w:rsid w:val="00AB1A1C"/>
    <w:rsid w:val="00AD05A8"/>
    <w:rsid w:val="00AD3108"/>
    <w:rsid w:val="00AD40D4"/>
    <w:rsid w:val="00AE06EB"/>
    <w:rsid w:val="00AE1D4A"/>
    <w:rsid w:val="00AE3106"/>
    <w:rsid w:val="00AE341B"/>
    <w:rsid w:val="00AE4426"/>
    <w:rsid w:val="00AF32F3"/>
    <w:rsid w:val="00B01905"/>
    <w:rsid w:val="00B070CD"/>
    <w:rsid w:val="00B07CA7"/>
    <w:rsid w:val="00B11687"/>
    <w:rsid w:val="00B1279A"/>
    <w:rsid w:val="00B1301E"/>
    <w:rsid w:val="00B277E6"/>
    <w:rsid w:val="00B4194A"/>
    <w:rsid w:val="00B437E8"/>
    <w:rsid w:val="00B44425"/>
    <w:rsid w:val="00B5222E"/>
    <w:rsid w:val="00B53179"/>
    <w:rsid w:val="00B57A23"/>
    <w:rsid w:val="00B600CD"/>
    <w:rsid w:val="00B61C96"/>
    <w:rsid w:val="00B66447"/>
    <w:rsid w:val="00B73A2A"/>
    <w:rsid w:val="00B75A51"/>
    <w:rsid w:val="00B80B6C"/>
    <w:rsid w:val="00B80D48"/>
    <w:rsid w:val="00B827C6"/>
    <w:rsid w:val="00B94B06"/>
    <w:rsid w:val="00B94C28"/>
    <w:rsid w:val="00BA041E"/>
    <w:rsid w:val="00BA4990"/>
    <w:rsid w:val="00BB2BB9"/>
    <w:rsid w:val="00BC10BA"/>
    <w:rsid w:val="00BC49E2"/>
    <w:rsid w:val="00BC5AFD"/>
    <w:rsid w:val="00BC7150"/>
    <w:rsid w:val="00BD20C9"/>
    <w:rsid w:val="00BD75B5"/>
    <w:rsid w:val="00BE1F5F"/>
    <w:rsid w:val="00BE6587"/>
    <w:rsid w:val="00BF4EF7"/>
    <w:rsid w:val="00C00DDE"/>
    <w:rsid w:val="00C04F43"/>
    <w:rsid w:val="00C0609D"/>
    <w:rsid w:val="00C115AB"/>
    <w:rsid w:val="00C14420"/>
    <w:rsid w:val="00C218BD"/>
    <w:rsid w:val="00C26CCB"/>
    <w:rsid w:val="00C30249"/>
    <w:rsid w:val="00C3723B"/>
    <w:rsid w:val="00C42466"/>
    <w:rsid w:val="00C573C5"/>
    <w:rsid w:val="00C606C9"/>
    <w:rsid w:val="00C648ED"/>
    <w:rsid w:val="00C66066"/>
    <w:rsid w:val="00C667D8"/>
    <w:rsid w:val="00C66B71"/>
    <w:rsid w:val="00C75C80"/>
    <w:rsid w:val="00C7747E"/>
    <w:rsid w:val="00C80288"/>
    <w:rsid w:val="00C84003"/>
    <w:rsid w:val="00C90650"/>
    <w:rsid w:val="00C97D78"/>
    <w:rsid w:val="00CB22A3"/>
    <w:rsid w:val="00CC0FB9"/>
    <w:rsid w:val="00CC2412"/>
    <w:rsid w:val="00CC2AAE"/>
    <w:rsid w:val="00CC5A42"/>
    <w:rsid w:val="00CC71D6"/>
    <w:rsid w:val="00CD0EAB"/>
    <w:rsid w:val="00CE4CBF"/>
    <w:rsid w:val="00CE5E02"/>
    <w:rsid w:val="00CF11D5"/>
    <w:rsid w:val="00CF34DB"/>
    <w:rsid w:val="00CF3917"/>
    <w:rsid w:val="00CF558F"/>
    <w:rsid w:val="00D010C0"/>
    <w:rsid w:val="00D073E2"/>
    <w:rsid w:val="00D124FE"/>
    <w:rsid w:val="00D314D3"/>
    <w:rsid w:val="00D32819"/>
    <w:rsid w:val="00D446EC"/>
    <w:rsid w:val="00D45EC5"/>
    <w:rsid w:val="00D51BF0"/>
    <w:rsid w:val="00D5221E"/>
    <w:rsid w:val="00D531DB"/>
    <w:rsid w:val="00D5441A"/>
    <w:rsid w:val="00D55942"/>
    <w:rsid w:val="00D563FA"/>
    <w:rsid w:val="00D72A07"/>
    <w:rsid w:val="00D807BF"/>
    <w:rsid w:val="00D82FCC"/>
    <w:rsid w:val="00D978B8"/>
    <w:rsid w:val="00D97BA6"/>
    <w:rsid w:val="00DA17FC"/>
    <w:rsid w:val="00DA5E6F"/>
    <w:rsid w:val="00DA7887"/>
    <w:rsid w:val="00DB2C26"/>
    <w:rsid w:val="00DB362E"/>
    <w:rsid w:val="00DD02F4"/>
    <w:rsid w:val="00DD6622"/>
    <w:rsid w:val="00DE05A4"/>
    <w:rsid w:val="00DE18BD"/>
    <w:rsid w:val="00DE1C7C"/>
    <w:rsid w:val="00DE6B43"/>
    <w:rsid w:val="00DF7854"/>
    <w:rsid w:val="00E00DE0"/>
    <w:rsid w:val="00E01949"/>
    <w:rsid w:val="00E11923"/>
    <w:rsid w:val="00E12F4F"/>
    <w:rsid w:val="00E14C82"/>
    <w:rsid w:val="00E206F1"/>
    <w:rsid w:val="00E262D4"/>
    <w:rsid w:val="00E27480"/>
    <w:rsid w:val="00E32187"/>
    <w:rsid w:val="00E35849"/>
    <w:rsid w:val="00E36250"/>
    <w:rsid w:val="00E40342"/>
    <w:rsid w:val="00E409E5"/>
    <w:rsid w:val="00E47F2D"/>
    <w:rsid w:val="00E52F3C"/>
    <w:rsid w:val="00E54511"/>
    <w:rsid w:val="00E56474"/>
    <w:rsid w:val="00E61DAC"/>
    <w:rsid w:val="00E64421"/>
    <w:rsid w:val="00E72B80"/>
    <w:rsid w:val="00E75FE3"/>
    <w:rsid w:val="00E86C4C"/>
    <w:rsid w:val="00E907A3"/>
    <w:rsid w:val="00EA05CD"/>
    <w:rsid w:val="00EA5AE0"/>
    <w:rsid w:val="00EB27C2"/>
    <w:rsid w:val="00EB56E1"/>
    <w:rsid w:val="00EB7AB1"/>
    <w:rsid w:val="00EC0ACD"/>
    <w:rsid w:val="00ED2E85"/>
    <w:rsid w:val="00ED4655"/>
    <w:rsid w:val="00EE387F"/>
    <w:rsid w:val="00EE7CD8"/>
    <w:rsid w:val="00EF37F6"/>
    <w:rsid w:val="00EF48CC"/>
    <w:rsid w:val="00F00801"/>
    <w:rsid w:val="00F2488D"/>
    <w:rsid w:val="00F3568B"/>
    <w:rsid w:val="00F36882"/>
    <w:rsid w:val="00F601A0"/>
    <w:rsid w:val="00F712E9"/>
    <w:rsid w:val="00F73032"/>
    <w:rsid w:val="00F804DA"/>
    <w:rsid w:val="00F848FC"/>
    <w:rsid w:val="00F906F6"/>
    <w:rsid w:val="00F9282A"/>
    <w:rsid w:val="00F96BAD"/>
    <w:rsid w:val="00FA139D"/>
    <w:rsid w:val="00FA60F5"/>
    <w:rsid w:val="00FB0E84"/>
    <w:rsid w:val="00FB376C"/>
    <w:rsid w:val="00FB6249"/>
    <w:rsid w:val="00FC2405"/>
    <w:rsid w:val="00FC5E73"/>
    <w:rsid w:val="00FD01C2"/>
    <w:rsid w:val="00FD5E13"/>
    <w:rsid w:val="00FE40E6"/>
    <w:rsid w:val="00FE595C"/>
    <w:rsid w:val="00FE6F30"/>
    <w:rsid w:val="00FF0CE3"/>
    <w:rsid w:val="00FF1658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6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tags/VTM-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FAE05-B630-4008-81C1-D166851D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1342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2018-12-28T04:46:00Z</dcterms:created>
  <dcterms:modified xsi:type="dcterms:W3CDTF">2019-01-02T05:25:00Z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