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D8D97CA" w:rsidR="00E61DAC" w:rsidRPr="005B217D" w:rsidRDefault="00D9476E"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1D185840" w:rsidR="008A4B4C" w:rsidRPr="005B217D" w:rsidRDefault="00E61DAC" w:rsidP="00B437F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155B1">
              <w:rPr>
                <w:lang w:val="en-CA"/>
              </w:rPr>
              <w:t>M</w:t>
            </w:r>
            <w:r w:rsidR="00E64B81">
              <w:rPr>
                <w:lang w:val="en-CA"/>
              </w:rPr>
              <w:t>0</w:t>
            </w:r>
            <w:r w:rsidR="00BB1723">
              <w:rPr>
                <w:lang w:val="en-CA"/>
              </w:rPr>
              <w:t>1</w:t>
            </w:r>
            <w:r w:rsidR="00B437F9">
              <w:rPr>
                <w:lang w:val="en-CA"/>
              </w:rPr>
              <w:t>37</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009DB97" w:rsidR="00E61DAC" w:rsidRPr="005B217D" w:rsidRDefault="00B437F9" w:rsidP="00DC507C">
            <w:pPr>
              <w:spacing w:before="60" w:after="60"/>
              <w:rPr>
                <w:b/>
                <w:szCs w:val="22"/>
                <w:lang w:val="en-CA"/>
              </w:rPr>
            </w:pPr>
            <w:r w:rsidRPr="00B437F9">
              <w:rPr>
                <w:b/>
                <w:szCs w:val="22"/>
                <w:lang w:val="en-CA"/>
              </w:rPr>
              <w:t>AHG12: On tile configuration signalling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9717E96" w14:textId="30847241" w:rsidR="00643EF6" w:rsidRDefault="00B437F9" w:rsidP="00DC507C">
            <w:pPr>
              <w:spacing w:before="60" w:after="60"/>
              <w:rPr>
                <w:b/>
                <w:szCs w:val="22"/>
                <w:lang w:val="en-CA"/>
              </w:rPr>
            </w:pPr>
            <w:r w:rsidRPr="00DC507C">
              <w:rPr>
                <w:b/>
                <w:szCs w:val="22"/>
                <w:lang w:val="en-CA"/>
              </w:rPr>
              <w:t>Maxim Sychev</w:t>
            </w:r>
            <w:r w:rsidRPr="00DC507C">
              <w:rPr>
                <w:b/>
                <w:szCs w:val="22"/>
                <w:lang w:val="en-CA"/>
              </w:rPr>
              <w:br/>
            </w:r>
            <w:r w:rsidR="00464419" w:rsidRPr="00464419">
              <w:rPr>
                <w:szCs w:val="22"/>
                <w:lang w:val="en-CA"/>
              </w:rPr>
              <w:t>Building 1/7, Altufievskoe Shosse,</w:t>
            </w:r>
            <w:r w:rsidR="00464419">
              <w:rPr>
                <w:szCs w:val="22"/>
                <w:lang w:val="en-CA"/>
              </w:rPr>
              <w:br/>
            </w:r>
            <w:r w:rsidR="00464419" w:rsidRPr="00464419">
              <w:rPr>
                <w:szCs w:val="22"/>
                <w:lang w:val="en-CA"/>
              </w:rPr>
              <w:t>Moscow 127106, Russia</w:t>
            </w:r>
          </w:p>
          <w:p w14:paraId="14082DD6" w14:textId="184851A9" w:rsidR="00DC507C" w:rsidRDefault="00DC507C" w:rsidP="00DC507C">
            <w:pPr>
              <w:spacing w:before="60" w:after="60"/>
              <w:rPr>
                <w:szCs w:val="22"/>
                <w:lang w:val="en-CA"/>
              </w:rPr>
            </w:pPr>
            <w:r w:rsidRPr="00DC507C">
              <w:rPr>
                <w:b/>
                <w:szCs w:val="22"/>
                <w:lang w:val="en-CA"/>
              </w:rPr>
              <w:t>Hendry</w:t>
            </w:r>
            <w:r>
              <w:rPr>
                <w:b/>
                <w:szCs w:val="22"/>
                <w:lang w:val="en-CA"/>
              </w:rPr>
              <w:br/>
            </w:r>
            <w:r w:rsidR="00B437F9" w:rsidRPr="00DC507C">
              <w:rPr>
                <w:b/>
                <w:szCs w:val="22"/>
                <w:lang w:val="en-CA"/>
              </w:rPr>
              <w:t>Ye-Kui Wang</w:t>
            </w:r>
            <w:r w:rsidR="00B437F9" w:rsidRPr="00DC507C">
              <w:rPr>
                <w:b/>
                <w:szCs w:val="22"/>
                <w:lang w:val="en-CA"/>
              </w:rPr>
              <w:br/>
            </w:r>
            <w:r>
              <w:rPr>
                <w:szCs w:val="22"/>
                <w:lang w:val="en-CA"/>
              </w:rPr>
              <w:t>10180 Telesis Court</w:t>
            </w:r>
            <w:r w:rsidRPr="005B217D">
              <w:rPr>
                <w:szCs w:val="22"/>
                <w:lang w:val="en-CA"/>
              </w:rPr>
              <w:br/>
            </w:r>
            <w:r>
              <w:rPr>
                <w:szCs w:val="22"/>
                <w:lang w:val="en-CA"/>
              </w:rPr>
              <w:t>San Diego, CA, 92121, USA</w:t>
            </w:r>
          </w:p>
          <w:p w14:paraId="49D81240" w14:textId="3D5FB7EA" w:rsidR="00216DF1" w:rsidRPr="005B217D" w:rsidRDefault="00216DF1" w:rsidP="00DC507C">
            <w:pPr>
              <w:spacing w:before="60" w:after="60"/>
              <w:rPr>
                <w:szCs w:val="22"/>
                <w:lang w:val="en-CA"/>
              </w:rPr>
            </w:pP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611E2093" w14:textId="0826FD75" w:rsidR="00B437F9" w:rsidRDefault="00B437F9" w:rsidP="00B437F9">
            <w:pPr>
              <w:spacing w:before="60" w:after="60"/>
              <w:rPr>
                <w:szCs w:val="22"/>
                <w:lang w:val="en-CA"/>
              </w:rPr>
            </w:pPr>
            <w:r>
              <w:rPr>
                <w:szCs w:val="22"/>
                <w:lang w:val="en-CA"/>
              </w:rPr>
              <w:t>+7-925-008-1124</w:t>
            </w:r>
            <w:r>
              <w:rPr>
                <w:szCs w:val="22"/>
                <w:lang w:val="en-CA"/>
              </w:rPr>
              <w:br/>
            </w:r>
            <w:hyperlink r:id="rId9" w:history="1">
              <w:r w:rsidRPr="00085A4C">
                <w:rPr>
                  <w:rStyle w:val="Hyperlink"/>
                  <w:szCs w:val="22"/>
                  <w:lang w:val="en-CA"/>
                </w:rPr>
                <w:t>sychev.maxim@huawei.com</w:t>
              </w:r>
            </w:hyperlink>
            <w:r>
              <w:rPr>
                <w:rStyle w:val="Hyperlink"/>
                <w:szCs w:val="22"/>
                <w:lang w:val="en-CA"/>
              </w:rPr>
              <w:br/>
            </w:r>
            <w:r>
              <w:rPr>
                <w:szCs w:val="22"/>
                <w:lang w:val="en-CA"/>
              </w:rPr>
              <w:t>+1-858-375-8065</w:t>
            </w:r>
            <w:r>
              <w:rPr>
                <w:szCs w:val="22"/>
                <w:lang w:val="en-CA"/>
              </w:rPr>
              <w:br/>
            </w:r>
            <w:hyperlink r:id="rId10" w:history="1">
              <w:r w:rsidRPr="00701D33">
                <w:rPr>
                  <w:rStyle w:val="Hyperlink"/>
                  <w:szCs w:val="22"/>
                  <w:lang w:val="en-CA"/>
                </w:rPr>
                <w:t>fnu.hendry@huawei.com</w:t>
              </w:r>
            </w:hyperlink>
          </w:p>
          <w:p w14:paraId="5EAA59B2" w14:textId="5AD6188A" w:rsidR="00DC507C" w:rsidRDefault="00774208" w:rsidP="00DC507C">
            <w:pPr>
              <w:spacing w:before="60" w:after="60"/>
              <w:rPr>
                <w:szCs w:val="22"/>
                <w:lang w:val="en-CA"/>
              </w:rPr>
            </w:pPr>
            <w:r>
              <w:rPr>
                <w:szCs w:val="22"/>
                <w:lang w:val="en-CA"/>
              </w:rPr>
              <w:t>+1-908-803-3888</w:t>
            </w:r>
            <w:r>
              <w:rPr>
                <w:szCs w:val="22"/>
                <w:lang w:val="en-CA"/>
              </w:rPr>
              <w:br/>
            </w:r>
            <w:hyperlink r:id="rId11" w:history="1">
              <w:r w:rsidRPr="00701D33">
                <w:rPr>
                  <w:rStyle w:val="Hyperlink"/>
                  <w:szCs w:val="22"/>
                  <w:lang w:val="en-CA"/>
                </w:rPr>
                <w:t>yekui.wang@huawei.com</w:t>
              </w:r>
            </w:hyperlink>
          </w:p>
          <w:p w14:paraId="32C2ABFD" w14:textId="323F7CF2" w:rsidR="00E61DAC" w:rsidRPr="005B217D" w:rsidRDefault="00E61DAC" w:rsidP="00DC507C">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42CF355" w:rsidR="00E61DAC" w:rsidRPr="005B217D" w:rsidRDefault="00DE5605" w:rsidP="00DC507C">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AD70576" w14:textId="77A89113" w:rsidR="006B4B9B" w:rsidRDefault="006B4B9B" w:rsidP="00C97D78">
      <w:pPr>
        <w:rPr>
          <w:szCs w:val="22"/>
          <w:lang w:val="en-CA"/>
        </w:rPr>
      </w:pPr>
      <w:r w:rsidRPr="006B4B9B">
        <w:rPr>
          <w:szCs w:val="22"/>
          <w:lang w:val="en-CA"/>
        </w:rPr>
        <w:t xml:space="preserve">This contribution </w:t>
      </w:r>
      <w:r w:rsidR="00643EF6">
        <w:rPr>
          <w:szCs w:val="22"/>
          <w:lang w:val="en-CA"/>
        </w:rPr>
        <w:t>propose</w:t>
      </w:r>
      <w:r w:rsidR="0068400D">
        <w:rPr>
          <w:szCs w:val="22"/>
          <w:lang w:val="en-CA"/>
        </w:rPr>
        <w:t>s</w:t>
      </w:r>
      <w:r w:rsidRPr="006B4B9B">
        <w:rPr>
          <w:szCs w:val="22"/>
          <w:lang w:val="en-CA"/>
        </w:rPr>
        <w:t xml:space="preserve"> </w:t>
      </w:r>
      <w:r w:rsidR="0068400D">
        <w:rPr>
          <w:szCs w:val="22"/>
          <w:lang w:val="en-CA"/>
        </w:rPr>
        <w:t>a</w:t>
      </w:r>
      <w:r w:rsidR="00241609">
        <w:rPr>
          <w:szCs w:val="22"/>
          <w:lang w:val="en-CA"/>
        </w:rPr>
        <w:t xml:space="preserve"> </w:t>
      </w:r>
      <w:r w:rsidRPr="006B4B9B">
        <w:rPr>
          <w:szCs w:val="22"/>
          <w:lang w:val="en-CA"/>
        </w:rPr>
        <w:t xml:space="preserve">method for signalling of tile partitioning where </w:t>
      </w:r>
      <w:r w:rsidR="00643EF6">
        <w:rPr>
          <w:szCs w:val="22"/>
          <w:lang w:val="en-CA"/>
        </w:rPr>
        <w:t xml:space="preserve">tile partitioning can be </w:t>
      </w:r>
      <w:r w:rsidRPr="006B4B9B">
        <w:rPr>
          <w:szCs w:val="22"/>
          <w:lang w:val="en-CA"/>
        </w:rPr>
        <w:t xml:space="preserve">signalled based on the numbers of rows and columns </w:t>
      </w:r>
      <w:r w:rsidR="0068400D">
        <w:rPr>
          <w:szCs w:val="22"/>
          <w:lang w:val="en-CA"/>
        </w:rPr>
        <w:t xml:space="preserve">or </w:t>
      </w:r>
      <w:r w:rsidRPr="006B4B9B">
        <w:rPr>
          <w:szCs w:val="22"/>
          <w:lang w:val="en-CA"/>
        </w:rPr>
        <w:t xml:space="preserve">based on the width and height of the </w:t>
      </w:r>
      <w:r w:rsidR="004F6284">
        <w:rPr>
          <w:szCs w:val="22"/>
          <w:lang w:val="en-CA"/>
        </w:rPr>
        <w:t>tiles</w:t>
      </w:r>
      <w:r w:rsidRPr="006B4B9B">
        <w:rPr>
          <w:szCs w:val="22"/>
          <w:lang w:val="en-CA"/>
        </w:rPr>
        <w:t xml:space="preserve">. </w:t>
      </w:r>
      <w:r w:rsidR="00643EF6">
        <w:rPr>
          <w:szCs w:val="22"/>
          <w:lang w:val="en-CA"/>
        </w:rPr>
        <w:t xml:space="preserve">It is asserted that </w:t>
      </w:r>
      <w:r w:rsidR="004F6284">
        <w:rPr>
          <w:szCs w:val="22"/>
          <w:lang w:val="en-CA"/>
        </w:rPr>
        <w:t xml:space="preserve">such flexibility provides </w:t>
      </w:r>
      <w:r w:rsidRPr="006B4B9B">
        <w:rPr>
          <w:szCs w:val="22"/>
          <w:lang w:val="en-CA"/>
        </w:rPr>
        <w:t xml:space="preserve">bit saving </w:t>
      </w:r>
      <w:r w:rsidR="004F6284">
        <w:rPr>
          <w:szCs w:val="22"/>
          <w:lang w:val="en-CA"/>
        </w:rPr>
        <w:t xml:space="preserve">for signalling </w:t>
      </w:r>
      <w:r w:rsidR="0068400D">
        <w:rPr>
          <w:szCs w:val="22"/>
          <w:lang w:val="en-CA"/>
        </w:rPr>
        <w:t xml:space="preserve">of </w:t>
      </w:r>
      <w:r w:rsidR="004F6284">
        <w:rPr>
          <w:szCs w:val="22"/>
          <w:lang w:val="en-CA"/>
        </w:rPr>
        <w:t xml:space="preserve">tile </w:t>
      </w:r>
      <w:r w:rsidR="00382087">
        <w:rPr>
          <w:szCs w:val="22"/>
          <w:lang w:val="en-CA"/>
        </w:rPr>
        <w:t>partition</w:t>
      </w:r>
      <w:r w:rsidR="0068400D">
        <w:rPr>
          <w:szCs w:val="22"/>
          <w:lang w:val="en-CA"/>
        </w:rPr>
        <w:t>ing</w:t>
      </w:r>
      <w:r w:rsidR="00382087">
        <w:rPr>
          <w:szCs w:val="22"/>
          <w:lang w:val="en-CA"/>
        </w:rPr>
        <w:t xml:space="preserve"> information</w:t>
      </w:r>
      <w:r w:rsidRPr="006B4B9B">
        <w:rPr>
          <w:szCs w:val="22"/>
          <w:lang w:val="en-CA"/>
        </w:rPr>
        <w:t>.</w:t>
      </w:r>
    </w:p>
    <w:p w14:paraId="7D2AC1F0" w14:textId="605F67BA" w:rsidR="00745F6B" w:rsidRPr="005B217D" w:rsidRDefault="00745F6B" w:rsidP="009838A7">
      <w:pPr>
        <w:pStyle w:val="Heading1"/>
        <w:numPr>
          <w:ilvl w:val="0"/>
          <w:numId w:val="32"/>
        </w:numPr>
        <w:ind w:left="283" w:hanging="283"/>
        <w:rPr>
          <w:lang w:val="en-CA"/>
        </w:rPr>
      </w:pPr>
      <w:bookmarkStart w:id="1" w:name="_Ref534226093"/>
      <w:r w:rsidRPr="005B217D">
        <w:rPr>
          <w:lang w:val="en-CA"/>
        </w:rPr>
        <w:t>Introduction</w:t>
      </w:r>
      <w:bookmarkEnd w:id="1"/>
    </w:p>
    <w:p w14:paraId="4AFE5ADE" w14:textId="18D28FC6" w:rsidR="00382087" w:rsidRDefault="004A575B" w:rsidP="004A575B">
      <w:pPr>
        <w:rPr>
          <w:szCs w:val="22"/>
        </w:rPr>
      </w:pPr>
      <w:r w:rsidRPr="004A575B">
        <w:rPr>
          <w:szCs w:val="22"/>
        </w:rPr>
        <w:t xml:space="preserve">The current tile </w:t>
      </w:r>
      <w:r w:rsidR="00382087">
        <w:rPr>
          <w:szCs w:val="22"/>
        </w:rPr>
        <w:t>partition</w:t>
      </w:r>
      <w:r w:rsidRPr="004A575B">
        <w:rPr>
          <w:szCs w:val="22"/>
        </w:rPr>
        <w:t xml:space="preserve"> is defined by a set of tile columns and a set of tile rows. Tile column runs from the top of a picture to the bottom of the picture. Likewise, tile row runs from the left of the picture to the right of the picture. While such </w:t>
      </w:r>
      <w:r w:rsidR="00382087">
        <w:rPr>
          <w:szCs w:val="22"/>
        </w:rPr>
        <w:t>partitioning scheme</w:t>
      </w:r>
      <w:r w:rsidR="00382087" w:rsidRPr="004A575B">
        <w:rPr>
          <w:szCs w:val="22"/>
        </w:rPr>
        <w:t xml:space="preserve"> </w:t>
      </w:r>
      <w:r w:rsidRPr="004A575B">
        <w:rPr>
          <w:szCs w:val="22"/>
        </w:rPr>
        <w:t>makes the definition of tile simpler</w:t>
      </w:r>
      <w:r w:rsidR="00382087">
        <w:rPr>
          <w:szCs w:val="22"/>
        </w:rPr>
        <w:t>,</w:t>
      </w:r>
      <w:r w:rsidRPr="004A575B">
        <w:rPr>
          <w:szCs w:val="22"/>
        </w:rPr>
        <w:t xml:space="preserve"> the signa</w:t>
      </w:r>
      <w:r w:rsidR="00382087">
        <w:rPr>
          <w:szCs w:val="22"/>
        </w:rPr>
        <w:t>l</w:t>
      </w:r>
      <w:r w:rsidRPr="004A575B">
        <w:rPr>
          <w:szCs w:val="22"/>
        </w:rPr>
        <w:t xml:space="preserve">ling of parameters of tile </w:t>
      </w:r>
      <w:r w:rsidR="00382087">
        <w:rPr>
          <w:szCs w:val="22"/>
        </w:rPr>
        <w:t>partition</w:t>
      </w:r>
      <w:r w:rsidR="00382087" w:rsidRPr="004A575B">
        <w:rPr>
          <w:szCs w:val="22"/>
        </w:rPr>
        <w:t xml:space="preserve">s </w:t>
      </w:r>
      <w:r w:rsidRPr="004A575B">
        <w:rPr>
          <w:szCs w:val="22"/>
        </w:rPr>
        <w:t>could be more efficient.</w:t>
      </w:r>
    </w:p>
    <w:p w14:paraId="708FBA47" w14:textId="14C8671D" w:rsidR="001A2C42" w:rsidRPr="004A575B" w:rsidRDefault="00382087" w:rsidP="001A2C42">
      <w:pPr>
        <w:rPr>
          <w:szCs w:val="22"/>
        </w:rPr>
      </w:pPr>
      <w:r>
        <w:rPr>
          <w:szCs w:val="22"/>
        </w:rPr>
        <w:t>W</w:t>
      </w:r>
      <w:r w:rsidR="004F6284">
        <w:rPr>
          <w:szCs w:val="22"/>
        </w:rPr>
        <w:t xml:space="preserve">hen tile </w:t>
      </w:r>
      <w:r>
        <w:rPr>
          <w:szCs w:val="22"/>
        </w:rPr>
        <w:t>partition</w:t>
      </w:r>
      <w:r w:rsidR="004F6284">
        <w:rPr>
          <w:szCs w:val="22"/>
        </w:rPr>
        <w:t xml:space="preserve"> has uniform spacing, </w:t>
      </w:r>
      <w:r>
        <w:rPr>
          <w:szCs w:val="22"/>
        </w:rPr>
        <w:t xml:space="preserve">if </w:t>
      </w:r>
      <w:r w:rsidR="001A2C42">
        <w:rPr>
          <w:szCs w:val="22"/>
        </w:rPr>
        <w:t>a picture is partitioned into relatively high number of tile columns and tile rows, tile partition information can be signalled based on tile's width and height.</w:t>
      </w:r>
      <w:r>
        <w:rPr>
          <w:szCs w:val="22"/>
        </w:rPr>
        <w:t xml:space="preserve"> </w:t>
      </w:r>
      <w:r w:rsidR="001A2C42">
        <w:rPr>
          <w:szCs w:val="22"/>
        </w:rPr>
        <w:t xml:space="preserve">Parallel processing is needed to encode and </w:t>
      </w:r>
      <w:r w:rsidR="0068400D">
        <w:rPr>
          <w:szCs w:val="22"/>
        </w:rPr>
        <w:t xml:space="preserve">sometimes also </w:t>
      </w:r>
      <w:r w:rsidR="001A2C42">
        <w:rPr>
          <w:szCs w:val="22"/>
        </w:rPr>
        <w:t xml:space="preserve">decode </w:t>
      </w:r>
      <w:r w:rsidR="001A2C42" w:rsidRPr="004A575B">
        <w:rPr>
          <w:szCs w:val="22"/>
        </w:rPr>
        <w:t>large resolution video (</w:t>
      </w:r>
      <w:r w:rsidR="0068400D">
        <w:rPr>
          <w:szCs w:val="22"/>
        </w:rPr>
        <w:t xml:space="preserve">such as </w:t>
      </w:r>
      <w:r w:rsidR="001A2C42" w:rsidRPr="004A575B">
        <w:rPr>
          <w:szCs w:val="22"/>
        </w:rPr>
        <w:t>4K, 8K or even higher)</w:t>
      </w:r>
      <w:r w:rsidR="001A2C42">
        <w:rPr>
          <w:szCs w:val="22"/>
        </w:rPr>
        <w:t xml:space="preserve">. To cope with the </w:t>
      </w:r>
      <w:r w:rsidR="001A2C42" w:rsidRPr="004A575B">
        <w:rPr>
          <w:szCs w:val="22"/>
        </w:rPr>
        <w:t>higher resolution</w:t>
      </w:r>
      <w:r w:rsidR="001A2C42">
        <w:rPr>
          <w:szCs w:val="22"/>
        </w:rPr>
        <w:t>,</w:t>
      </w:r>
      <w:r w:rsidR="001A2C42" w:rsidRPr="004A575B">
        <w:rPr>
          <w:szCs w:val="22"/>
        </w:rPr>
        <w:t xml:space="preserve"> more processing units </w:t>
      </w:r>
      <w:r w:rsidR="001A2C42">
        <w:rPr>
          <w:szCs w:val="22"/>
        </w:rPr>
        <w:t xml:space="preserve">would need to be used so that </w:t>
      </w:r>
      <w:r w:rsidR="001A2C42" w:rsidRPr="004A575B">
        <w:rPr>
          <w:szCs w:val="22"/>
        </w:rPr>
        <w:t xml:space="preserve">more granulated tile </w:t>
      </w:r>
      <w:r>
        <w:rPr>
          <w:szCs w:val="22"/>
        </w:rPr>
        <w:t>partition</w:t>
      </w:r>
      <w:r w:rsidR="001A2C42" w:rsidRPr="004A575B">
        <w:rPr>
          <w:szCs w:val="22"/>
        </w:rPr>
        <w:t xml:space="preserve"> is required. Examples of such granularity for common high resolution video are shown in</w:t>
      </w:r>
      <w:r>
        <w:rPr>
          <w:szCs w:val="22"/>
        </w:rPr>
        <w:t xml:space="preserve"> </w:t>
      </w:r>
      <w:r w:rsidRPr="00382087">
        <w:rPr>
          <w:szCs w:val="22"/>
        </w:rPr>
        <w:fldChar w:fldCharType="begin"/>
      </w:r>
      <w:r w:rsidRPr="00382087">
        <w:rPr>
          <w:szCs w:val="22"/>
        </w:rPr>
        <w:instrText xml:space="preserve"> REF _Ref534192403 \h </w:instrText>
      </w:r>
      <w:r w:rsidRPr="0068400D">
        <w:rPr>
          <w:szCs w:val="22"/>
        </w:rPr>
        <w:instrText xml:space="preserve"> \* MERGEFORMAT </w:instrText>
      </w:r>
      <w:r w:rsidRPr="00382087">
        <w:rPr>
          <w:szCs w:val="22"/>
        </w:rPr>
      </w:r>
      <w:r w:rsidRPr="00382087">
        <w:rPr>
          <w:szCs w:val="22"/>
        </w:rPr>
        <w:fldChar w:fldCharType="separate"/>
      </w:r>
      <w:r w:rsidRPr="0068400D">
        <w:rPr>
          <w:szCs w:val="22"/>
        </w:rPr>
        <w:t>Figure </w:t>
      </w:r>
      <w:r w:rsidRPr="0068400D">
        <w:rPr>
          <w:noProof/>
          <w:szCs w:val="22"/>
        </w:rPr>
        <w:t>1</w:t>
      </w:r>
      <w:r w:rsidRPr="00382087">
        <w:rPr>
          <w:szCs w:val="22"/>
        </w:rPr>
        <w:fldChar w:fldCharType="end"/>
      </w:r>
      <w:r w:rsidR="001A2C42" w:rsidRPr="00382087">
        <w:rPr>
          <w:szCs w:val="22"/>
        </w:rPr>
        <w:t>.</w:t>
      </w:r>
      <w:r w:rsidR="001A2C42" w:rsidRPr="004A575B">
        <w:rPr>
          <w:szCs w:val="22"/>
        </w:rPr>
        <w:t xml:space="preserve"> The case a) on the figure corresponds to HEVC with minimum tile size equal to 4x4 in term of CTUs with size 64x64 pixels. It </w:t>
      </w:r>
      <w:r w:rsidR="0068400D">
        <w:rPr>
          <w:szCs w:val="22"/>
        </w:rPr>
        <w:t>is</w:t>
      </w:r>
      <w:r w:rsidR="001A2C42" w:rsidRPr="004A575B">
        <w:rPr>
          <w:szCs w:val="22"/>
        </w:rPr>
        <w:t xml:space="preserve"> noted that fixed signaling by </w:t>
      </w:r>
      <w:r w:rsidR="0068400D">
        <w:rPr>
          <w:szCs w:val="22"/>
        </w:rPr>
        <w:t>w</w:t>
      </w:r>
      <w:r w:rsidR="001A2C42" w:rsidRPr="004A575B">
        <w:rPr>
          <w:szCs w:val="22"/>
        </w:rPr>
        <w:t xml:space="preserve">idth and </w:t>
      </w:r>
      <w:r w:rsidR="0068400D">
        <w:rPr>
          <w:szCs w:val="22"/>
        </w:rPr>
        <w:t>h</w:t>
      </w:r>
      <w:r w:rsidR="001A2C42" w:rsidRPr="004A575B">
        <w:rPr>
          <w:szCs w:val="22"/>
        </w:rPr>
        <w:t xml:space="preserve">eight instead of </w:t>
      </w:r>
      <w:r w:rsidR="0068400D">
        <w:rPr>
          <w:szCs w:val="22"/>
        </w:rPr>
        <w:t xml:space="preserve">the </w:t>
      </w:r>
      <w:r w:rsidR="001A2C42" w:rsidRPr="004A575B">
        <w:rPr>
          <w:szCs w:val="22"/>
        </w:rPr>
        <w:t>number</w:t>
      </w:r>
      <w:r w:rsidR="0068400D">
        <w:rPr>
          <w:szCs w:val="22"/>
        </w:rPr>
        <w:t>s of</w:t>
      </w:r>
      <w:r w:rsidR="001A2C42" w:rsidRPr="004A575B">
        <w:rPr>
          <w:szCs w:val="22"/>
        </w:rPr>
        <w:t xml:space="preserve"> </w:t>
      </w:r>
      <w:r w:rsidR="0068400D">
        <w:rPr>
          <w:szCs w:val="22"/>
        </w:rPr>
        <w:t>c</w:t>
      </w:r>
      <w:r w:rsidR="001A2C42" w:rsidRPr="004A575B">
        <w:rPr>
          <w:szCs w:val="22"/>
        </w:rPr>
        <w:t xml:space="preserve">olumns and </w:t>
      </w:r>
      <w:r w:rsidR="0068400D">
        <w:rPr>
          <w:szCs w:val="22"/>
        </w:rPr>
        <w:t>r</w:t>
      </w:r>
      <w:r w:rsidR="001A2C42" w:rsidRPr="004A575B">
        <w:rPr>
          <w:szCs w:val="22"/>
        </w:rPr>
        <w:t xml:space="preserve">ows is more efficient. Moreover, during MCTS extraction process updating of the number of columns and rows within tile group is required, but if width and height is used for signalling then there </w:t>
      </w:r>
      <w:r w:rsidR="0068400D">
        <w:rPr>
          <w:szCs w:val="22"/>
        </w:rPr>
        <w:t>is</w:t>
      </w:r>
      <w:r w:rsidR="001A2C42" w:rsidRPr="004A575B">
        <w:rPr>
          <w:szCs w:val="22"/>
        </w:rPr>
        <w:t xml:space="preserve"> no change in signaling, because </w:t>
      </w:r>
      <w:r w:rsidR="0068400D">
        <w:rPr>
          <w:szCs w:val="22"/>
        </w:rPr>
        <w:t xml:space="preserve">the </w:t>
      </w:r>
      <w:r w:rsidR="001A2C42" w:rsidRPr="004A575B">
        <w:rPr>
          <w:szCs w:val="22"/>
        </w:rPr>
        <w:t xml:space="preserve">width and height of each tile </w:t>
      </w:r>
      <w:r w:rsidR="0068400D">
        <w:rPr>
          <w:szCs w:val="22"/>
        </w:rPr>
        <w:t>are</w:t>
      </w:r>
      <w:r w:rsidR="001A2C42" w:rsidRPr="004A575B">
        <w:rPr>
          <w:szCs w:val="22"/>
        </w:rPr>
        <w:t xml:space="preserve"> the same before and after extraction.</w:t>
      </w:r>
    </w:p>
    <w:p w14:paraId="298CC5B2" w14:textId="43509331" w:rsidR="004A575B" w:rsidRPr="004A575B" w:rsidRDefault="004A575B" w:rsidP="004A575B">
      <w:pPr>
        <w:rPr>
          <w:szCs w:val="22"/>
        </w:rPr>
      </w:pPr>
      <w:r w:rsidRPr="004A575B">
        <w:rPr>
          <w:szCs w:val="22"/>
        </w:rPr>
        <w:lastRenderedPageBreak/>
        <w:t xml:space="preserve">a) </w:t>
      </w:r>
      <w:r w:rsidRPr="004A575B">
        <w:rPr>
          <w:noProof/>
          <w:szCs w:val="22"/>
          <w:lang w:val="en-CA" w:eastAsia="zh-CN"/>
        </w:rPr>
        <w:drawing>
          <wp:inline distT="0" distB="0" distL="0" distR="0" wp14:anchorId="474C0F09" wp14:editId="61F30696">
            <wp:extent cx="5743575" cy="18288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3575" cy="1828800"/>
                    </a:xfrm>
                    <a:prstGeom prst="rect">
                      <a:avLst/>
                    </a:prstGeom>
                    <a:noFill/>
                    <a:ln>
                      <a:noFill/>
                    </a:ln>
                  </pic:spPr>
                </pic:pic>
              </a:graphicData>
            </a:graphic>
          </wp:inline>
        </w:drawing>
      </w:r>
      <w:r w:rsidRPr="004A575B">
        <w:rPr>
          <w:szCs w:val="22"/>
        </w:rPr>
        <w:br/>
        <w:t xml:space="preserve">b) </w:t>
      </w:r>
      <w:r w:rsidRPr="004A575B">
        <w:rPr>
          <w:noProof/>
          <w:szCs w:val="22"/>
          <w:lang w:val="en-CA" w:eastAsia="zh-CN"/>
        </w:rPr>
        <w:drawing>
          <wp:inline distT="0" distB="0" distL="0" distR="0" wp14:anchorId="4BE9A0A3" wp14:editId="0BEBEC8E">
            <wp:extent cx="5781675" cy="18383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1675" cy="1838325"/>
                    </a:xfrm>
                    <a:prstGeom prst="rect">
                      <a:avLst/>
                    </a:prstGeom>
                    <a:noFill/>
                    <a:ln>
                      <a:noFill/>
                    </a:ln>
                  </pic:spPr>
                </pic:pic>
              </a:graphicData>
            </a:graphic>
          </wp:inline>
        </w:drawing>
      </w:r>
      <w:r w:rsidRPr="004A575B">
        <w:rPr>
          <w:szCs w:val="22"/>
        </w:rPr>
        <w:br/>
        <w:t xml:space="preserve">c) </w:t>
      </w:r>
      <w:r w:rsidRPr="004A575B">
        <w:rPr>
          <w:noProof/>
          <w:szCs w:val="22"/>
          <w:lang w:val="en-CA" w:eastAsia="zh-CN"/>
        </w:rPr>
        <w:drawing>
          <wp:inline distT="0" distB="0" distL="0" distR="0" wp14:anchorId="5CC47B48" wp14:editId="2C8B663D">
            <wp:extent cx="5724525" cy="18192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4525" cy="1819275"/>
                    </a:xfrm>
                    <a:prstGeom prst="rect">
                      <a:avLst/>
                    </a:prstGeom>
                    <a:noFill/>
                    <a:ln>
                      <a:noFill/>
                    </a:ln>
                  </pic:spPr>
                </pic:pic>
              </a:graphicData>
            </a:graphic>
          </wp:inline>
        </w:drawing>
      </w:r>
    </w:p>
    <w:p w14:paraId="188918A1" w14:textId="6E0C1E4A" w:rsidR="004A575B" w:rsidRPr="004A575B" w:rsidRDefault="004A575B" w:rsidP="004A575B">
      <w:pPr>
        <w:rPr>
          <w:b/>
          <w:szCs w:val="22"/>
        </w:rPr>
      </w:pPr>
      <w:bookmarkStart w:id="2" w:name="_Ref534192403"/>
      <w:r w:rsidRPr="004A575B">
        <w:rPr>
          <w:b/>
          <w:szCs w:val="22"/>
        </w:rPr>
        <w:t>Figure </w:t>
      </w:r>
      <w:r w:rsidRPr="004A575B">
        <w:rPr>
          <w:b/>
          <w:szCs w:val="22"/>
        </w:rPr>
        <w:fldChar w:fldCharType="begin"/>
      </w:r>
      <w:r w:rsidRPr="004A575B">
        <w:rPr>
          <w:b/>
          <w:szCs w:val="22"/>
        </w:rPr>
        <w:instrText xml:space="preserve"> SEQ Figure \* ARABIC </w:instrText>
      </w:r>
      <w:r w:rsidRPr="004A575B">
        <w:rPr>
          <w:b/>
          <w:szCs w:val="22"/>
        </w:rPr>
        <w:fldChar w:fldCharType="separate"/>
      </w:r>
      <w:r w:rsidR="00382087">
        <w:rPr>
          <w:b/>
          <w:noProof/>
          <w:szCs w:val="22"/>
        </w:rPr>
        <w:t>1</w:t>
      </w:r>
      <w:r w:rsidRPr="004A575B">
        <w:rPr>
          <w:szCs w:val="22"/>
        </w:rPr>
        <w:fldChar w:fldCharType="end"/>
      </w:r>
      <w:bookmarkEnd w:id="2"/>
      <w:r w:rsidRPr="0068400D">
        <w:rPr>
          <w:szCs w:val="22"/>
        </w:rPr>
        <w:t xml:space="preserve"> – Example of bit-budget for signaling of tile partitioning for different picture resolutions and different tile unit sizes: a) 1x1 with CTU 128x128 b) 2x2 with CTUs 64x64 c) 4x4 with CTUs 128x128.</w:t>
      </w:r>
    </w:p>
    <w:p w14:paraId="54317285" w14:textId="08FF890B" w:rsidR="004A575B" w:rsidRPr="004A575B" w:rsidRDefault="004A575B" w:rsidP="004A575B">
      <w:pPr>
        <w:rPr>
          <w:szCs w:val="22"/>
        </w:rPr>
      </w:pPr>
      <w:r w:rsidRPr="004A575B">
        <w:rPr>
          <w:szCs w:val="22"/>
        </w:rPr>
        <w:t>In conclusion, depending on the number</w:t>
      </w:r>
      <w:r w:rsidR="0068400D">
        <w:rPr>
          <w:szCs w:val="22"/>
        </w:rPr>
        <w:t>s</w:t>
      </w:r>
      <w:r w:rsidRPr="004A575B">
        <w:rPr>
          <w:szCs w:val="22"/>
        </w:rPr>
        <w:t xml:space="preserve"> of tile rows and columns for partitioning a picture into tiles, </w:t>
      </w:r>
      <w:r w:rsidR="0068400D">
        <w:rPr>
          <w:szCs w:val="22"/>
        </w:rPr>
        <w:t xml:space="preserve">sometimes it is </w:t>
      </w:r>
      <w:r w:rsidRPr="004A575B">
        <w:rPr>
          <w:szCs w:val="22"/>
        </w:rPr>
        <w:t>more efficient to signal the partitioning scheme based on the width and height of the partitioning results</w:t>
      </w:r>
      <w:r w:rsidR="0068400D">
        <w:rPr>
          <w:szCs w:val="22"/>
        </w:rPr>
        <w:t xml:space="preserve">, and sometimes it is more </w:t>
      </w:r>
      <w:r w:rsidR="0068400D" w:rsidRPr="004A575B">
        <w:rPr>
          <w:szCs w:val="22"/>
        </w:rPr>
        <w:t xml:space="preserve">efficient to signal the partitioning scheme based on the </w:t>
      </w:r>
      <w:r w:rsidR="0068400D">
        <w:rPr>
          <w:szCs w:val="22"/>
        </w:rPr>
        <w:t xml:space="preserve">numbers of </w:t>
      </w:r>
      <w:r w:rsidR="0068400D" w:rsidRPr="004A575B">
        <w:rPr>
          <w:szCs w:val="22"/>
        </w:rPr>
        <w:t>tile rows and columns</w:t>
      </w:r>
      <w:r w:rsidRPr="004A575B">
        <w:rPr>
          <w:szCs w:val="22"/>
        </w:rPr>
        <w:t>. Consequently, the current scheme that always signal the partitioning scheme based on the numbers of rows and columns is not optimal.</w:t>
      </w:r>
    </w:p>
    <w:p w14:paraId="7668B463" w14:textId="759B8C75" w:rsidR="007038D3" w:rsidRPr="005B217D" w:rsidRDefault="00401BFE" w:rsidP="0068400D">
      <w:pPr>
        <w:pStyle w:val="Heading1"/>
        <w:numPr>
          <w:ilvl w:val="0"/>
          <w:numId w:val="32"/>
        </w:numPr>
        <w:ind w:left="283" w:hanging="283"/>
        <w:rPr>
          <w:lang w:val="en-CA"/>
        </w:rPr>
      </w:pPr>
      <w:r>
        <w:rPr>
          <w:lang w:val="en-CA"/>
        </w:rPr>
        <w:t>Proposed til</w:t>
      </w:r>
      <w:r w:rsidR="004A575B">
        <w:rPr>
          <w:lang w:val="en-CA"/>
        </w:rPr>
        <w:t>e configuration signaling</w:t>
      </w:r>
    </w:p>
    <w:p w14:paraId="73679742" w14:textId="77777777" w:rsidR="000C0D7F" w:rsidRDefault="001A2C42" w:rsidP="00654F02">
      <w:pPr>
        <w:rPr>
          <w:szCs w:val="22"/>
        </w:rPr>
      </w:pPr>
      <w:r>
        <w:rPr>
          <w:szCs w:val="22"/>
        </w:rPr>
        <w:t xml:space="preserve">To improve current tile partition signalling, </w:t>
      </w:r>
      <w:r w:rsidR="00654F02">
        <w:rPr>
          <w:szCs w:val="22"/>
        </w:rPr>
        <w:t xml:space="preserve">the </w:t>
      </w:r>
      <w:r w:rsidR="000C0D7F">
        <w:rPr>
          <w:szCs w:val="22"/>
        </w:rPr>
        <w:t xml:space="preserve">signalling of tiling partitioning is based on two flags, one specifying whether the signalling of tile rows is based on </w:t>
      </w:r>
      <w:r w:rsidR="000C0D7F" w:rsidRPr="004A575B">
        <w:rPr>
          <w:szCs w:val="22"/>
        </w:rPr>
        <w:t>the number</w:t>
      </w:r>
      <w:r w:rsidR="000C0D7F">
        <w:rPr>
          <w:szCs w:val="22"/>
        </w:rPr>
        <w:t>s</w:t>
      </w:r>
      <w:r w:rsidR="000C0D7F" w:rsidRPr="004A575B">
        <w:rPr>
          <w:szCs w:val="22"/>
        </w:rPr>
        <w:t xml:space="preserve"> of tile rows </w:t>
      </w:r>
      <w:r w:rsidR="000C0D7F">
        <w:rPr>
          <w:szCs w:val="22"/>
        </w:rPr>
        <w:t xml:space="preserve">or </w:t>
      </w:r>
      <w:r w:rsidR="000C0D7F" w:rsidRPr="004A575B">
        <w:rPr>
          <w:szCs w:val="22"/>
        </w:rPr>
        <w:t xml:space="preserve">based on the </w:t>
      </w:r>
      <w:r w:rsidR="000C0D7F">
        <w:rPr>
          <w:szCs w:val="22"/>
        </w:rPr>
        <w:t xml:space="preserve">tile </w:t>
      </w:r>
      <w:r w:rsidR="000C0D7F" w:rsidRPr="004A575B">
        <w:rPr>
          <w:szCs w:val="22"/>
        </w:rPr>
        <w:t>height</w:t>
      </w:r>
      <w:r w:rsidR="000C0D7F">
        <w:rPr>
          <w:szCs w:val="22"/>
        </w:rPr>
        <w:t xml:space="preserve">, and the other specifying whether the signalling of tile columns is based on </w:t>
      </w:r>
      <w:r w:rsidR="000C0D7F" w:rsidRPr="004A575B">
        <w:rPr>
          <w:szCs w:val="22"/>
        </w:rPr>
        <w:t>the number</w:t>
      </w:r>
      <w:r w:rsidR="000C0D7F">
        <w:rPr>
          <w:szCs w:val="22"/>
        </w:rPr>
        <w:t>s</w:t>
      </w:r>
      <w:r w:rsidR="000C0D7F" w:rsidRPr="004A575B">
        <w:rPr>
          <w:szCs w:val="22"/>
        </w:rPr>
        <w:t xml:space="preserve"> of tile </w:t>
      </w:r>
      <w:r w:rsidR="000C0D7F">
        <w:rPr>
          <w:szCs w:val="22"/>
        </w:rPr>
        <w:t>columns</w:t>
      </w:r>
      <w:r w:rsidR="000C0D7F" w:rsidRPr="004A575B">
        <w:rPr>
          <w:szCs w:val="22"/>
        </w:rPr>
        <w:t xml:space="preserve"> </w:t>
      </w:r>
      <w:r w:rsidR="000C0D7F">
        <w:rPr>
          <w:szCs w:val="22"/>
        </w:rPr>
        <w:t xml:space="preserve">or </w:t>
      </w:r>
      <w:r w:rsidR="000C0D7F" w:rsidRPr="004A575B">
        <w:rPr>
          <w:szCs w:val="22"/>
        </w:rPr>
        <w:t xml:space="preserve">based on the </w:t>
      </w:r>
      <w:r w:rsidR="000C0D7F">
        <w:rPr>
          <w:szCs w:val="22"/>
        </w:rPr>
        <w:t>tile width.</w:t>
      </w:r>
    </w:p>
    <w:p w14:paraId="34C6B069" w14:textId="77777777" w:rsidR="00654F02" w:rsidRPr="00654F02" w:rsidRDefault="00654F02" w:rsidP="007038D3">
      <w:pPr>
        <w:rPr>
          <w:szCs w:val="22"/>
        </w:rPr>
      </w:pPr>
    </w:p>
    <w:p w14:paraId="38282626" w14:textId="01B3CE13" w:rsidR="00732EA1" w:rsidRPr="00AF0C26" w:rsidRDefault="00732EA1" w:rsidP="00732EA1">
      <w:pPr>
        <w:rPr>
          <w:szCs w:val="22"/>
          <w:lang w:val="en-CA"/>
        </w:rPr>
      </w:pPr>
      <w:r w:rsidRPr="00AF0C26">
        <w:rPr>
          <w:szCs w:val="22"/>
          <w:lang w:val="en-CA"/>
        </w:rPr>
        <w:t>The specification text, relative to the</w:t>
      </w:r>
      <w:r w:rsidR="00C7312E" w:rsidRPr="00AF0C26">
        <w:rPr>
          <w:szCs w:val="22"/>
          <w:lang w:val="en-CA"/>
        </w:rPr>
        <w:t xml:space="preserve"> basis </w:t>
      </w:r>
      <w:r w:rsidRPr="00AF0C26">
        <w:rPr>
          <w:szCs w:val="22"/>
          <w:lang w:val="en-CA"/>
        </w:rPr>
        <w:t xml:space="preserve">text in </w:t>
      </w:r>
      <w:r w:rsidRPr="00AF0C26">
        <w:rPr>
          <w:szCs w:val="22"/>
        </w:rPr>
        <w:t>JVET-L0686-v2, is provided below</w:t>
      </w:r>
      <w:r w:rsidR="00C7312E" w:rsidRPr="00AF0C26">
        <w:rPr>
          <w:szCs w:val="22"/>
        </w:rPr>
        <w:t xml:space="preserve">, where the texts in the basis text that are not mentioned below apply as they are, and modified texts relative to the basis text are </w:t>
      </w:r>
      <w:r w:rsidR="00C7312E" w:rsidRPr="00AF0C26">
        <w:rPr>
          <w:szCs w:val="22"/>
          <w:highlight w:val="yellow"/>
        </w:rPr>
        <w:t>highlighted in yellow</w:t>
      </w:r>
      <w:r w:rsidR="00C7312E" w:rsidRPr="00AF0C26">
        <w:rPr>
          <w:szCs w:val="22"/>
        </w:rPr>
        <w:t>.</w:t>
      </w:r>
    </w:p>
    <w:p w14:paraId="657A4EAD" w14:textId="75B26CB8" w:rsidR="0009261E" w:rsidRPr="00AF0C26" w:rsidRDefault="0009261E" w:rsidP="007038D3">
      <w:pPr>
        <w:rPr>
          <w:szCs w:val="22"/>
          <w:lang w:val="en-CA"/>
        </w:rPr>
      </w:pPr>
    </w:p>
    <w:p w14:paraId="3CE1831E" w14:textId="77777777" w:rsidR="00C7312E" w:rsidRDefault="00C7312E" w:rsidP="00C7312E">
      <w:pPr>
        <w:pStyle w:val="Heading3"/>
        <w:numPr>
          <w:ilvl w:val="0"/>
          <w:numId w:val="0"/>
        </w:numPr>
        <w:rPr>
          <w:sz w:val="22"/>
          <w:szCs w:val="22"/>
        </w:rPr>
      </w:pPr>
      <w:r w:rsidRPr="00B967B2">
        <w:rPr>
          <w:sz w:val="22"/>
          <w:szCs w:val="22"/>
        </w:rPr>
        <w:t>CTB raster and tile scanning process</w:t>
      </w:r>
    </w:p>
    <w:p w14:paraId="4E3EC564" w14:textId="77777777" w:rsidR="009838A7" w:rsidRPr="000C0D7F" w:rsidRDefault="009838A7" w:rsidP="009838A7">
      <w:pPr>
        <w:tabs>
          <w:tab w:val="left" w:pos="794"/>
          <w:tab w:val="left" w:pos="1191"/>
          <w:tab w:val="left" w:pos="1588"/>
          <w:tab w:val="left" w:pos="1985"/>
        </w:tabs>
        <w:rPr>
          <w:noProof/>
          <w:sz w:val="20"/>
          <w:lang w:val="en-GB"/>
        </w:rPr>
      </w:pPr>
      <w:r w:rsidRPr="000C0D7F">
        <w:rPr>
          <w:noProof/>
          <w:sz w:val="20"/>
          <w:highlight w:val="yellow"/>
          <w:lang w:val="en-GB"/>
        </w:rPr>
        <w:t>The variable NumTileColumnsMinus1, specifying the number of tile columns within a picture minus 1, and t</w:t>
      </w:r>
      <w:r w:rsidRPr="000C0D7F">
        <w:rPr>
          <w:noProof/>
          <w:sz w:val="20"/>
          <w:lang w:val="en-GB"/>
        </w:rPr>
        <w:t xml:space="preserve">he list ColWidth[ i ] for i ranging from 0 to </w:t>
      </w:r>
      <w:r w:rsidRPr="000C0D7F">
        <w:rPr>
          <w:noProof/>
          <w:sz w:val="20"/>
          <w:highlight w:val="yellow"/>
          <w:lang w:val="en-GB"/>
        </w:rPr>
        <w:t>NumTileColumnsMinus1</w:t>
      </w:r>
      <w:r w:rsidRPr="000C0D7F">
        <w:rPr>
          <w:noProof/>
          <w:sz w:val="20"/>
          <w:lang w:val="en-GB"/>
        </w:rPr>
        <w:t xml:space="preserve">, inclusive, specifying the width of the i-th tile column in units of CTBs, </w:t>
      </w:r>
      <w:r w:rsidRPr="000C0D7F">
        <w:rPr>
          <w:noProof/>
          <w:sz w:val="20"/>
          <w:highlight w:val="yellow"/>
          <w:lang w:val="en-GB"/>
        </w:rPr>
        <w:t>are</w:t>
      </w:r>
      <w:r w:rsidRPr="000C0D7F">
        <w:rPr>
          <w:noProof/>
          <w:sz w:val="20"/>
          <w:lang w:val="en-GB"/>
        </w:rPr>
        <w:t xml:space="preserve"> derived as follows:</w:t>
      </w:r>
    </w:p>
    <w:p w14:paraId="59276179" w14:textId="6729EB70" w:rsidR="009838A7" w:rsidRPr="000C0D7F" w:rsidRDefault="009838A7" w:rsidP="009838A7">
      <w:pPr>
        <w:tabs>
          <w:tab w:val="left" w:pos="794"/>
          <w:tab w:val="left" w:pos="1350"/>
          <w:tab w:val="left" w:pos="1588"/>
          <w:tab w:val="left" w:pos="1980"/>
          <w:tab w:val="left" w:pos="2340"/>
          <w:tab w:val="left" w:pos="3402"/>
          <w:tab w:val="center" w:pos="4849"/>
          <w:tab w:val="right" w:pos="9696"/>
        </w:tabs>
        <w:spacing w:before="193" w:after="240"/>
        <w:ind w:left="850"/>
        <w:jc w:val="left"/>
        <w:rPr>
          <w:noProof/>
          <w:sz w:val="20"/>
          <w:lang w:val="en-GB"/>
        </w:rPr>
      </w:pPr>
      <w:r w:rsidRPr="000C0D7F">
        <w:rPr>
          <w:noProof/>
          <w:sz w:val="20"/>
          <w:lang w:val="en-GB"/>
        </w:rPr>
        <w:t xml:space="preserve">if( uniform_tile_spacing_flag ) </w:t>
      </w:r>
      <w:r w:rsidRPr="000C0D7F">
        <w:rPr>
          <w:noProof/>
          <w:sz w:val="20"/>
          <w:highlight w:val="yellow"/>
          <w:lang w:val="en-GB"/>
        </w:rPr>
        <w:t>{</w:t>
      </w:r>
      <w:r w:rsidRPr="000C0D7F">
        <w:rPr>
          <w:noProof/>
          <w:sz w:val="20"/>
          <w:lang w:val="en-GB"/>
        </w:rPr>
        <w:br/>
      </w:r>
      <w:r w:rsidRPr="000C0D7F">
        <w:rPr>
          <w:noProof/>
          <w:sz w:val="20"/>
          <w:highlight w:val="yellow"/>
          <w:lang w:val="en-GB"/>
        </w:rPr>
        <w:tab/>
        <w:t xml:space="preserve">NumTileColumnsMinus1 = </w:t>
      </w:r>
      <w:r w:rsidRPr="00182A2B">
        <w:rPr>
          <w:bCs/>
          <w:noProof/>
          <w:sz w:val="20"/>
          <w:highlight w:val="yellow"/>
        </w:rPr>
        <w:t>tile_distribution_by_width_flag ?</w:t>
      </w:r>
      <w:r w:rsidRPr="00182A2B">
        <w:rPr>
          <w:bCs/>
          <w:noProof/>
          <w:sz w:val="20"/>
          <w:highlight w:val="yellow"/>
        </w:rPr>
        <w:br/>
      </w:r>
      <w:r w:rsidRPr="00182A2B">
        <w:rPr>
          <w:b/>
          <w:bCs/>
          <w:noProof/>
          <w:sz w:val="20"/>
          <w:highlight w:val="yellow"/>
        </w:rPr>
        <w:tab/>
      </w:r>
      <w:r w:rsidRPr="00182A2B">
        <w:rPr>
          <w:b/>
          <w:bCs/>
          <w:noProof/>
          <w:sz w:val="20"/>
          <w:highlight w:val="yellow"/>
        </w:rPr>
        <w:tab/>
      </w:r>
      <w:r w:rsidRPr="00182A2B">
        <w:rPr>
          <w:b/>
          <w:bCs/>
          <w:noProof/>
          <w:sz w:val="20"/>
          <w:highlight w:val="yellow"/>
        </w:rPr>
        <w:tab/>
      </w:r>
      <w:r w:rsidRPr="00182A2B">
        <w:rPr>
          <w:b/>
          <w:bCs/>
          <w:noProof/>
          <w:sz w:val="20"/>
          <w:highlight w:val="yellow"/>
        </w:rPr>
        <w:tab/>
      </w:r>
      <w:r w:rsidRPr="00182A2B">
        <w:rPr>
          <w:b/>
          <w:bCs/>
          <w:noProof/>
          <w:sz w:val="20"/>
          <w:highlight w:val="yellow"/>
        </w:rPr>
        <w:tab/>
      </w:r>
      <w:r w:rsidRPr="00182A2B">
        <w:rPr>
          <w:b/>
          <w:bCs/>
          <w:noProof/>
          <w:sz w:val="20"/>
          <w:highlight w:val="yellow"/>
        </w:rPr>
        <w:tab/>
        <w:t>(</w:t>
      </w:r>
      <w:r w:rsidR="000C0D7F">
        <w:rPr>
          <w:b/>
          <w:bCs/>
          <w:noProof/>
          <w:sz w:val="20"/>
          <w:highlight w:val="yellow"/>
        </w:rPr>
        <w:t xml:space="preserve"> </w:t>
      </w:r>
      <w:r w:rsidRPr="000C0D7F">
        <w:rPr>
          <w:noProof/>
          <w:sz w:val="20"/>
          <w:highlight w:val="yellow"/>
          <w:lang w:val="en-GB"/>
        </w:rPr>
        <w:t>PicWidthInCtbsY</w:t>
      </w:r>
      <w:r w:rsidR="000C0D7F">
        <w:rPr>
          <w:noProof/>
          <w:sz w:val="20"/>
          <w:highlight w:val="yellow"/>
          <w:lang w:val="en-GB"/>
        </w:rPr>
        <w:t xml:space="preserve"> </w:t>
      </w:r>
      <w:r w:rsidRPr="000C0D7F">
        <w:rPr>
          <w:noProof/>
          <w:sz w:val="20"/>
          <w:highlight w:val="yellow"/>
          <w:lang w:val="en-GB"/>
        </w:rPr>
        <w:t>) / (</w:t>
      </w:r>
      <w:r w:rsidRPr="00182A2B">
        <w:rPr>
          <w:noProof/>
          <w:sz w:val="20"/>
          <w:highlight w:val="yellow"/>
        </w:rPr>
        <w:t>tile_hor_split_param_minus1[ i ] + 1) – 1 :</w:t>
      </w:r>
      <w:r w:rsidRPr="00182A2B">
        <w:rPr>
          <w:noProof/>
          <w:sz w:val="20"/>
          <w:highlight w:val="yellow"/>
        </w:rPr>
        <w:br/>
      </w:r>
      <w:r w:rsidRPr="00182A2B">
        <w:rPr>
          <w:noProof/>
          <w:sz w:val="20"/>
          <w:highlight w:val="yellow"/>
        </w:rPr>
        <w:tab/>
      </w:r>
      <w:r w:rsidRPr="00182A2B">
        <w:rPr>
          <w:noProof/>
          <w:sz w:val="20"/>
          <w:highlight w:val="yellow"/>
        </w:rPr>
        <w:tab/>
      </w:r>
      <w:r w:rsidRPr="00182A2B">
        <w:rPr>
          <w:noProof/>
          <w:sz w:val="20"/>
          <w:highlight w:val="yellow"/>
        </w:rPr>
        <w:tab/>
      </w:r>
      <w:r w:rsidRPr="00182A2B">
        <w:rPr>
          <w:noProof/>
          <w:sz w:val="20"/>
          <w:highlight w:val="yellow"/>
        </w:rPr>
        <w:tab/>
      </w:r>
      <w:r w:rsidRPr="00182A2B">
        <w:rPr>
          <w:noProof/>
          <w:sz w:val="20"/>
          <w:highlight w:val="yellow"/>
        </w:rPr>
        <w:tab/>
      </w:r>
      <w:r w:rsidRPr="00182A2B">
        <w:rPr>
          <w:noProof/>
          <w:sz w:val="20"/>
          <w:highlight w:val="yellow"/>
        </w:rPr>
        <w:tab/>
        <w:t>tile_hor_split_param_minus1</w:t>
      </w:r>
      <w:r w:rsidRPr="000C0D7F">
        <w:rPr>
          <w:noProof/>
          <w:sz w:val="20"/>
          <w:lang w:val="en-GB"/>
        </w:rPr>
        <w:br/>
      </w:r>
      <w:r w:rsidR="000C0D7F">
        <w:rPr>
          <w:noProof/>
          <w:sz w:val="20"/>
          <w:lang w:val="en-GB"/>
        </w:rPr>
        <w:tab/>
      </w:r>
      <w:r w:rsidRPr="000C0D7F">
        <w:rPr>
          <w:noProof/>
          <w:sz w:val="20"/>
          <w:lang w:val="en-GB"/>
        </w:rPr>
        <w:t xml:space="preserve">for( i = 0; i  &lt;=  </w:t>
      </w:r>
      <w:r w:rsidRPr="000C0D7F">
        <w:rPr>
          <w:noProof/>
          <w:sz w:val="20"/>
          <w:highlight w:val="yellow"/>
          <w:lang w:val="en-GB"/>
        </w:rPr>
        <w:t>NumTileColumnsMinus1</w:t>
      </w:r>
      <w:r w:rsidRPr="000C0D7F">
        <w:rPr>
          <w:noProof/>
          <w:sz w:val="20"/>
          <w:lang w:val="en-GB"/>
        </w:rPr>
        <w:t>; i++ )</w:t>
      </w:r>
      <w:r w:rsidRPr="000C0D7F">
        <w:rPr>
          <w:noProof/>
          <w:sz w:val="20"/>
          <w:lang w:val="en-GB"/>
        </w:rPr>
        <w:br/>
      </w:r>
      <w:r w:rsidRPr="000C0D7F">
        <w:rPr>
          <w:noProof/>
          <w:sz w:val="20"/>
          <w:lang w:val="en-GB"/>
        </w:rPr>
        <w:tab/>
      </w:r>
      <w:r w:rsidRPr="000C0D7F">
        <w:rPr>
          <w:noProof/>
          <w:sz w:val="20"/>
          <w:lang w:val="en-GB"/>
        </w:rPr>
        <w:tab/>
        <w:t>ColWidth[ i ] = ( ( i + 1 ) * PicWidthInCtbsY ) / ( </w:t>
      </w:r>
      <w:r w:rsidRPr="000C0D7F">
        <w:rPr>
          <w:noProof/>
          <w:sz w:val="20"/>
          <w:highlight w:val="yellow"/>
          <w:lang w:val="en-GB"/>
        </w:rPr>
        <w:t>NumTileColumnsMinus1</w:t>
      </w:r>
      <w:r w:rsidRPr="000C0D7F">
        <w:rPr>
          <w:noProof/>
          <w:sz w:val="20"/>
          <w:lang w:val="en-GB"/>
        </w:rPr>
        <w:t xml:space="preserve"> + 1 ) − </w:t>
      </w:r>
      <w:r w:rsidRPr="000C0D7F">
        <w:rPr>
          <w:noProof/>
          <w:sz w:val="20"/>
          <w:lang w:val="en-GB"/>
        </w:rPr>
        <w:br/>
      </w:r>
      <w:r w:rsidRPr="000C0D7F">
        <w:rPr>
          <w:noProof/>
          <w:sz w:val="20"/>
          <w:lang w:val="en-GB"/>
        </w:rPr>
        <w:tab/>
      </w:r>
      <w:r w:rsidRPr="000C0D7F">
        <w:rPr>
          <w:noProof/>
          <w:sz w:val="20"/>
          <w:lang w:val="en-GB"/>
        </w:rPr>
        <w:tab/>
      </w:r>
      <w:r w:rsidRPr="000C0D7F">
        <w:rPr>
          <w:noProof/>
          <w:sz w:val="20"/>
          <w:lang w:val="en-GB"/>
        </w:rPr>
        <w:tab/>
      </w:r>
      <w:r w:rsidRPr="000C0D7F">
        <w:rPr>
          <w:noProof/>
          <w:sz w:val="20"/>
          <w:lang w:val="en-GB"/>
        </w:rPr>
        <w:tab/>
      </w:r>
      <w:r w:rsidRPr="000C0D7F">
        <w:rPr>
          <w:noProof/>
          <w:sz w:val="20"/>
          <w:lang w:val="en-GB"/>
        </w:rPr>
        <w:tab/>
      </w:r>
      <w:r w:rsidRPr="000C0D7F">
        <w:rPr>
          <w:noProof/>
          <w:sz w:val="20"/>
          <w:lang w:val="en-GB"/>
        </w:rPr>
        <w:tab/>
        <w:t>( i * PicWidthInCtbsY ) / ( </w:t>
      </w:r>
      <w:r w:rsidRPr="000C0D7F">
        <w:rPr>
          <w:noProof/>
          <w:sz w:val="20"/>
          <w:highlight w:val="yellow"/>
          <w:lang w:val="en-GB"/>
        </w:rPr>
        <w:t>NumTileColumnsMinus1</w:t>
      </w:r>
      <w:r w:rsidRPr="000C0D7F">
        <w:rPr>
          <w:noProof/>
          <w:sz w:val="20"/>
          <w:lang w:val="en-GB"/>
        </w:rPr>
        <w:t> + 1 )</w:t>
      </w:r>
      <w:r w:rsidRPr="000C0D7F">
        <w:rPr>
          <w:noProof/>
          <w:sz w:val="20"/>
          <w:lang w:val="en-GB"/>
        </w:rPr>
        <w:br/>
      </w:r>
      <w:r w:rsidRPr="00182A2B">
        <w:rPr>
          <w:noProof/>
          <w:sz w:val="20"/>
          <w:highlight w:val="yellow"/>
        </w:rPr>
        <w:t>}</w:t>
      </w:r>
      <w:r w:rsidR="000C0D7F">
        <w:rPr>
          <w:noProof/>
          <w:sz w:val="20"/>
          <w:lang w:val="en-GB"/>
        </w:rPr>
        <w:t xml:space="preserve"> </w:t>
      </w:r>
      <w:r w:rsidRPr="000C0D7F">
        <w:rPr>
          <w:noProof/>
          <w:sz w:val="20"/>
          <w:lang w:val="en-GB"/>
        </w:rPr>
        <w:t>else {</w:t>
      </w:r>
      <w:r w:rsidRPr="000C0D7F">
        <w:rPr>
          <w:noProof/>
          <w:sz w:val="20"/>
          <w:lang w:val="en-GB"/>
        </w:rPr>
        <w:br/>
      </w:r>
      <w:r w:rsidRPr="000C0D7F">
        <w:rPr>
          <w:noProof/>
          <w:sz w:val="20"/>
          <w:lang w:val="en-GB"/>
        </w:rPr>
        <w:tab/>
        <w:t>ColWidth[ </w:t>
      </w:r>
      <w:r w:rsidRPr="000C0D7F">
        <w:rPr>
          <w:noProof/>
          <w:sz w:val="20"/>
          <w:highlight w:val="yellow"/>
          <w:lang w:val="en-GB"/>
        </w:rPr>
        <w:t>NumTileColumnsMinus1</w:t>
      </w:r>
      <w:r w:rsidRPr="000C0D7F">
        <w:rPr>
          <w:noProof/>
          <w:sz w:val="20"/>
          <w:lang w:val="en-GB"/>
        </w:rPr>
        <w:t> ] = PicWidthInCtbsY</w:t>
      </w:r>
      <w:r w:rsidRPr="000C0D7F">
        <w:rPr>
          <w:sz w:val="20"/>
          <w:lang w:val="en-GB"/>
        </w:rPr>
        <w:tab/>
      </w:r>
      <w:r w:rsidRPr="000C0D7F">
        <w:rPr>
          <w:noProof/>
          <w:sz w:val="20"/>
          <w:lang w:val="en-GB"/>
        </w:rPr>
        <w:t>(6</w:t>
      </w:r>
      <w:r w:rsidRPr="000C0D7F">
        <w:rPr>
          <w:noProof/>
          <w:sz w:val="20"/>
          <w:lang w:val="en-GB"/>
        </w:rPr>
        <w:noBreakHyphen/>
        <w:t>1)</w:t>
      </w:r>
      <w:r w:rsidRPr="000C0D7F">
        <w:rPr>
          <w:noProof/>
          <w:sz w:val="20"/>
          <w:lang w:val="en-GB"/>
        </w:rPr>
        <w:br/>
      </w:r>
      <w:r w:rsidRPr="000C0D7F">
        <w:rPr>
          <w:noProof/>
          <w:sz w:val="20"/>
          <w:lang w:val="en-GB"/>
        </w:rPr>
        <w:tab/>
        <w:t xml:space="preserve">for( i = 0; i &lt; </w:t>
      </w:r>
      <w:r w:rsidRPr="000C0D7F">
        <w:rPr>
          <w:noProof/>
          <w:sz w:val="20"/>
          <w:highlight w:val="yellow"/>
          <w:lang w:val="en-GB"/>
        </w:rPr>
        <w:t>NumTileColumnsMinus1</w:t>
      </w:r>
      <w:r w:rsidRPr="000C0D7F">
        <w:rPr>
          <w:noProof/>
          <w:sz w:val="20"/>
          <w:lang w:val="en-GB"/>
        </w:rPr>
        <w:t>; i++ ) {</w:t>
      </w:r>
      <w:r w:rsidRPr="000C0D7F">
        <w:rPr>
          <w:noProof/>
          <w:sz w:val="20"/>
          <w:lang w:val="en-GB"/>
        </w:rPr>
        <w:br/>
      </w:r>
      <w:r w:rsidRPr="000C0D7F">
        <w:rPr>
          <w:noProof/>
          <w:sz w:val="20"/>
          <w:lang w:val="en-GB"/>
        </w:rPr>
        <w:tab/>
      </w:r>
      <w:r w:rsidRPr="000C0D7F">
        <w:rPr>
          <w:noProof/>
          <w:sz w:val="20"/>
          <w:lang w:val="en-GB"/>
        </w:rPr>
        <w:tab/>
        <w:t>ColWidth[ i ] = tile_column_width_minus1[ i ] + 1</w:t>
      </w:r>
      <w:r w:rsidRPr="000C0D7F">
        <w:rPr>
          <w:noProof/>
          <w:sz w:val="20"/>
          <w:lang w:val="en-GB"/>
        </w:rPr>
        <w:br/>
      </w:r>
      <w:r w:rsidRPr="000C0D7F">
        <w:rPr>
          <w:noProof/>
          <w:sz w:val="20"/>
          <w:lang w:val="en-GB"/>
        </w:rPr>
        <w:tab/>
      </w:r>
      <w:r w:rsidRPr="000C0D7F">
        <w:rPr>
          <w:noProof/>
          <w:sz w:val="20"/>
          <w:lang w:val="en-GB"/>
        </w:rPr>
        <w:tab/>
        <w:t>ColWidth[ </w:t>
      </w:r>
      <w:r w:rsidRPr="000C0D7F">
        <w:rPr>
          <w:noProof/>
          <w:sz w:val="20"/>
          <w:highlight w:val="yellow"/>
          <w:lang w:val="en-GB"/>
        </w:rPr>
        <w:t>NumTileColumnsMinus1</w:t>
      </w:r>
      <w:r w:rsidRPr="000C0D7F">
        <w:rPr>
          <w:noProof/>
          <w:sz w:val="20"/>
          <w:lang w:val="en-GB"/>
        </w:rPr>
        <w:t> ]  −=  ColWidth[ i ]</w:t>
      </w:r>
      <w:r w:rsidRPr="000C0D7F">
        <w:rPr>
          <w:noProof/>
          <w:sz w:val="20"/>
          <w:lang w:val="en-GB"/>
        </w:rPr>
        <w:br/>
      </w:r>
      <w:r w:rsidRPr="000C0D7F">
        <w:rPr>
          <w:noProof/>
          <w:sz w:val="20"/>
          <w:lang w:val="en-GB"/>
        </w:rPr>
        <w:tab/>
        <w:t>}</w:t>
      </w:r>
      <w:r w:rsidRPr="000C0D7F">
        <w:rPr>
          <w:noProof/>
          <w:sz w:val="20"/>
          <w:lang w:val="en-GB"/>
        </w:rPr>
        <w:br/>
        <w:t>}</w:t>
      </w:r>
    </w:p>
    <w:p w14:paraId="56D3381F" w14:textId="77777777" w:rsidR="009838A7" w:rsidRPr="000C0D7F" w:rsidRDefault="009838A7" w:rsidP="009838A7">
      <w:pPr>
        <w:tabs>
          <w:tab w:val="left" w:pos="794"/>
          <w:tab w:val="left" w:pos="1191"/>
          <w:tab w:val="left" w:pos="1588"/>
          <w:tab w:val="left" w:pos="1985"/>
        </w:tabs>
        <w:rPr>
          <w:noProof/>
          <w:sz w:val="20"/>
          <w:lang w:val="en-GB"/>
        </w:rPr>
      </w:pPr>
      <w:r w:rsidRPr="000C0D7F">
        <w:rPr>
          <w:noProof/>
          <w:sz w:val="20"/>
          <w:highlight w:val="yellow"/>
          <w:lang w:val="en-GB"/>
        </w:rPr>
        <w:t>The variable NumTileRowsMinus1 specifying the number of tile rows within a picture minus 1, and t</w:t>
      </w:r>
      <w:r w:rsidRPr="000C0D7F">
        <w:rPr>
          <w:noProof/>
          <w:sz w:val="20"/>
          <w:lang w:val="en-GB"/>
        </w:rPr>
        <w:t xml:space="preserve">he list RowHeight[ j ] for j ranging from 0 to </w:t>
      </w:r>
      <w:r w:rsidRPr="000C0D7F">
        <w:rPr>
          <w:noProof/>
          <w:sz w:val="20"/>
          <w:highlight w:val="yellow"/>
          <w:lang w:val="en-GB"/>
        </w:rPr>
        <w:t>NumTileRowsMinus1</w:t>
      </w:r>
      <w:r w:rsidRPr="000C0D7F">
        <w:rPr>
          <w:noProof/>
          <w:sz w:val="20"/>
          <w:lang w:val="en-GB"/>
        </w:rPr>
        <w:t xml:space="preserve">, inclusive, specifying the height of the j-th tile row in units of CTBs, </w:t>
      </w:r>
      <w:r w:rsidRPr="000C0D7F">
        <w:rPr>
          <w:noProof/>
          <w:sz w:val="20"/>
          <w:highlight w:val="yellow"/>
          <w:lang w:val="en-GB"/>
        </w:rPr>
        <w:t>are</w:t>
      </w:r>
      <w:r w:rsidRPr="000C0D7F">
        <w:rPr>
          <w:noProof/>
          <w:sz w:val="20"/>
          <w:lang w:val="en-GB"/>
        </w:rPr>
        <w:t xml:space="preserve"> derived as follows:</w:t>
      </w:r>
    </w:p>
    <w:p w14:paraId="001CDCF3" w14:textId="4E3A1DB3" w:rsidR="009838A7" w:rsidRPr="000C0D7F" w:rsidRDefault="009838A7" w:rsidP="009838A7">
      <w:pPr>
        <w:tabs>
          <w:tab w:val="left" w:pos="794"/>
          <w:tab w:val="left" w:pos="1350"/>
          <w:tab w:val="left" w:pos="1588"/>
          <w:tab w:val="left" w:pos="1980"/>
          <w:tab w:val="left" w:pos="2340"/>
          <w:tab w:val="left" w:pos="3119"/>
          <w:tab w:val="center" w:pos="4849"/>
          <w:tab w:val="right" w:pos="9696"/>
        </w:tabs>
        <w:spacing w:before="193" w:after="240"/>
        <w:ind w:left="794"/>
        <w:jc w:val="left"/>
        <w:rPr>
          <w:noProof/>
          <w:sz w:val="20"/>
          <w:lang w:val="en-GB"/>
        </w:rPr>
      </w:pPr>
      <w:r w:rsidRPr="000C0D7F">
        <w:rPr>
          <w:noProof/>
          <w:sz w:val="20"/>
          <w:lang w:val="en-GB"/>
        </w:rPr>
        <w:t xml:space="preserve">if( uniform_tile_spacing_flag ) </w:t>
      </w:r>
      <w:r w:rsidRPr="000C0D7F">
        <w:rPr>
          <w:noProof/>
          <w:sz w:val="20"/>
          <w:highlight w:val="yellow"/>
          <w:lang w:val="en-GB"/>
        </w:rPr>
        <w:t>{</w:t>
      </w:r>
      <w:r w:rsidRPr="000C0D7F">
        <w:rPr>
          <w:noProof/>
          <w:sz w:val="20"/>
          <w:lang w:val="en-GB"/>
        </w:rPr>
        <w:br/>
      </w:r>
      <w:r w:rsidRPr="000C0D7F">
        <w:rPr>
          <w:noProof/>
          <w:sz w:val="20"/>
          <w:highlight w:val="yellow"/>
          <w:lang w:val="en-GB"/>
        </w:rPr>
        <w:tab/>
        <w:t>NumTileRowsMinus1 = tile_distribution_by_height_flag ?</w:t>
      </w:r>
      <w:r w:rsidRPr="000C0D7F">
        <w:rPr>
          <w:noProof/>
          <w:sz w:val="20"/>
          <w:highlight w:val="yellow"/>
          <w:lang w:val="en-GB"/>
        </w:rPr>
        <w:br/>
      </w:r>
      <w:r w:rsidRPr="000C0D7F">
        <w:rPr>
          <w:noProof/>
          <w:sz w:val="20"/>
          <w:highlight w:val="yellow"/>
          <w:lang w:val="en-GB"/>
        </w:rPr>
        <w:tab/>
      </w:r>
      <w:r w:rsidRPr="000C0D7F">
        <w:rPr>
          <w:noProof/>
          <w:sz w:val="20"/>
          <w:highlight w:val="yellow"/>
          <w:lang w:val="en-GB"/>
        </w:rPr>
        <w:tab/>
      </w:r>
      <w:r w:rsidRPr="000C0D7F">
        <w:rPr>
          <w:noProof/>
          <w:sz w:val="20"/>
          <w:highlight w:val="yellow"/>
          <w:lang w:val="en-GB"/>
        </w:rPr>
        <w:tab/>
      </w:r>
      <w:r w:rsidRPr="000C0D7F">
        <w:rPr>
          <w:noProof/>
          <w:sz w:val="20"/>
          <w:highlight w:val="yellow"/>
          <w:lang w:val="en-GB"/>
        </w:rPr>
        <w:tab/>
      </w:r>
      <w:r w:rsidRPr="000C0D7F">
        <w:rPr>
          <w:noProof/>
          <w:sz w:val="20"/>
          <w:highlight w:val="yellow"/>
          <w:lang w:val="en-GB"/>
        </w:rPr>
        <w:tab/>
      </w:r>
      <w:r w:rsidRPr="000C0D7F">
        <w:rPr>
          <w:noProof/>
          <w:sz w:val="20"/>
          <w:highlight w:val="yellow"/>
          <w:lang w:val="en-GB"/>
        </w:rPr>
        <w:tab/>
      </w:r>
      <w:r w:rsidRPr="000C0D7F">
        <w:rPr>
          <w:noProof/>
          <w:sz w:val="20"/>
          <w:highlight w:val="yellow"/>
          <w:lang w:val="en-GB"/>
        </w:rPr>
        <w:tab/>
        <w:t>(PicHeightInCtbsY) / (tile_ver_split_param_minus1[ i ] + 1) – 1 :</w:t>
      </w:r>
      <w:r w:rsidRPr="000C0D7F">
        <w:rPr>
          <w:noProof/>
          <w:sz w:val="20"/>
          <w:highlight w:val="yellow"/>
          <w:lang w:val="en-GB"/>
        </w:rPr>
        <w:br/>
      </w:r>
      <w:r w:rsidR="00C4531D">
        <w:rPr>
          <w:noProof/>
          <w:sz w:val="20"/>
          <w:highlight w:val="yellow"/>
          <w:lang w:val="en-GB"/>
        </w:rPr>
        <w:tab/>
      </w:r>
      <w:r w:rsidRPr="000C0D7F">
        <w:rPr>
          <w:noProof/>
          <w:sz w:val="20"/>
          <w:highlight w:val="yellow"/>
          <w:lang w:val="en-GB"/>
        </w:rPr>
        <w:tab/>
      </w:r>
      <w:r w:rsidRPr="000C0D7F">
        <w:rPr>
          <w:noProof/>
          <w:sz w:val="20"/>
          <w:highlight w:val="yellow"/>
          <w:lang w:val="en-GB"/>
        </w:rPr>
        <w:tab/>
      </w:r>
      <w:r w:rsidRPr="000C0D7F">
        <w:rPr>
          <w:noProof/>
          <w:sz w:val="20"/>
          <w:highlight w:val="yellow"/>
          <w:lang w:val="en-GB"/>
        </w:rPr>
        <w:tab/>
      </w:r>
      <w:r w:rsidRPr="000C0D7F">
        <w:rPr>
          <w:noProof/>
          <w:sz w:val="20"/>
          <w:highlight w:val="yellow"/>
          <w:lang w:val="en-GB"/>
        </w:rPr>
        <w:tab/>
      </w:r>
      <w:r w:rsidRPr="000C0D7F">
        <w:rPr>
          <w:noProof/>
          <w:sz w:val="20"/>
          <w:highlight w:val="yellow"/>
          <w:lang w:val="en-GB"/>
        </w:rPr>
        <w:tab/>
      </w:r>
      <w:r w:rsidRPr="000C0D7F">
        <w:rPr>
          <w:noProof/>
          <w:sz w:val="20"/>
          <w:highlight w:val="yellow"/>
          <w:lang w:val="en-GB"/>
        </w:rPr>
        <w:tab/>
        <w:t>tile_ver_split_param_minus1</w:t>
      </w:r>
      <w:r w:rsidRPr="000C0D7F">
        <w:rPr>
          <w:noProof/>
          <w:sz w:val="20"/>
          <w:lang w:val="en-GB"/>
        </w:rPr>
        <w:br/>
      </w:r>
      <w:r w:rsidRPr="000C0D7F">
        <w:rPr>
          <w:noProof/>
          <w:sz w:val="20"/>
          <w:lang w:val="en-GB"/>
        </w:rPr>
        <w:tab/>
        <w:t xml:space="preserve">for( j = 0; j  &lt;=  </w:t>
      </w:r>
      <w:r w:rsidRPr="000C0D7F">
        <w:rPr>
          <w:noProof/>
          <w:sz w:val="20"/>
          <w:highlight w:val="yellow"/>
          <w:lang w:val="en-GB"/>
        </w:rPr>
        <w:t>NumTileRowsMinus1</w:t>
      </w:r>
      <w:r w:rsidRPr="000C0D7F">
        <w:rPr>
          <w:noProof/>
          <w:sz w:val="20"/>
          <w:lang w:val="en-GB"/>
        </w:rPr>
        <w:t>; j++ )</w:t>
      </w:r>
      <w:r w:rsidRPr="000C0D7F">
        <w:rPr>
          <w:noProof/>
          <w:sz w:val="20"/>
          <w:lang w:val="en-GB"/>
        </w:rPr>
        <w:br/>
      </w:r>
      <w:r w:rsidRPr="000C0D7F">
        <w:rPr>
          <w:noProof/>
          <w:sz w:val="20"/>
          <w:lang w:val="en-GB"/>
        </w:rPr>
        <w:tab/>
      </w:r>
      <w:r w:rsidRPr="000C0D7F">
        <w:rPr>
          <w:noProof/>
          <w:sz w:val="20"/>
          <w:lang w:val="en-GB"/>
        </w:rPr>
        <w:tab/>
        <w:t xml:space="preserve">RowHeight[ j ] = ( ( j + 1 ) * PicHeightInCtbsY ) / ( </w:t>
      </w:r>
      <w:r w:rsidRPr="000C0D7F">
        <w:rPr>
          <w:noProof/>
          <w:sz w:val="20"/>
          <w:highlight w:val="yellow"/>
          <w:lang w:val="en-GB"/>
        </w:rPr>
        <w:t>NumTileRowsMinus1</w:t>
      </w:r>
      <w:r w:rsidRPr="000C0D7F">
        <w:rPr>
          <w:noProof/>
          <w:sz w:val="20"/>
          <w:lang w:val="en-GB"/>
        </w:rPr>
        <w:t xml:space="preserve"> + 1 ) − </w:t>
      </w:r>
      <w:r w:rsidRPr="000C0D7F">
        <w:rPr>
          <w:noProof/>
          <w:sz w:val="20"/>
          <w:lang w:val="en-GB"/>
        </w:rPr>
        <w:br/>
      </w:r>
      <w:r w:rsidRPr="000C0D7F">
        <w:rPr>
          <w:noProof/>
          <w:sz w:val="20"/>
          <w:lang w:val="en-GB"/>
        </w:rPr>
        <w:tab/>
      </w:r>
      <w:r w:rsidRPr="000C0D7F">
        <w:rPr>
          <w:noProof/>
          <w:sz w:val="20"/>
          <w:lang w:val="en-GB"/>
        </w:rPr>
        <w:tab/>
      </w:r>
      <w:r w:rsidRPr="000C0D7F">
        <w:rPr>
          <w:noProof/>
          <w:sz w:val="20"/>
          <w:lang w:val="en-GB"/>
        </w:rPr>
        <w:tab/>
      </w:r>
      <w:r w:rsidRPr="000C0D7F">
        <w:rPr>
          <w:noProof/>
          <w:sz w:val="20"/>
          <w:lang w:val="en-GB"/>
        </w:rPr>
        <w:tab/>
      </w:r>
      <w:r w:rsidRPr="000C0D7F">
        <w:rPr>
          <w:noProof/>
          <w:sz w:val="20"/>
          <w:lang w:val="en-GB"/>
        </w:rPr>
        <w:tab/>
      </w:r>
      <w:r w:rsidRPr="000C0D7F">
        <w:rPr>
          <w:noProof/>
          <w:sz w:val="20"/>
          <w:lang w:val="en-GB"/>
        </w:rPr>
        <w:tab/>
        <w:t xml:space="preserve">( j * PicHeightInCtbsY ) / ( </w:t>
      </w:r>
      <w:r w:rsidRPr="000C0D7F">
        <w:rPr>
          <w:noProof/>
          <w:sz w:val="20"/>
          <w:highlight w:val="yellow"/>
          <w:lang w:val="en-GB"/>
        </w:rPr>
        <w:t>NumTileRowsMinus1</w:t>
      </w:r>
      <w:r w:rsidRPr="000C0D7F">
        <w:rPr>
          <w:noProof/>
          <w:sz w:val="20"/>
          <w:lang w:val="en-GB"/>
        </w:rPr>
        <w:t> + 1 )</w:t>
      </w:r>
      <w:r w:rsidRPr="000C0D7F">
        <w:rPr>
          <w:noProof/>
          <w:sz w:val="20"/>
          <w:lang w:val="en-GB"/>
        </w:rPr>
        <w:br/>
      </w:r>
      <w:r w:rsidRPr="00182A2B">
        <w:rPr>
          <w:noProof/>
          <w:sz w:val="20"/>
          <w:highlight w:val="yellow"/>
        </w:rPr>
        <w:t>}</w:t>
      </w:r>
      <w:r w:rsidR="00C4531D">
        <w:rPr>
          <w:noProof/>
          <w:sz w:val="20"/>
        </w:rPr>
        <w:t xml:space="preserve"> </w:t>
      </w:r>
      <w:r w:rsidRPr="000C0D7F">
        <w:rPr>
          <w:noProof/>
          <w:sz w:val="20"/>
          <w:lang w:val="en-GB"/>
        </w:rPr>
        <w:t>else {</w:t>
      </w:r>
      <w:r w:rsidRPr="000C0D7F">
        <w:rPr>
          <w:noProof/>
          <w:sz w:val="20"/>
          <w:lang w:val="en-GB"/>
        </w:rPr>
        <w:br/>
      </w:r>
      <w:r w:rsidRPr="000C0D7F">
        <w:rPr>
          <w:noProof/>
          <w:sz w:val="20"/>
          <w:lang w:val="en-GB"/>
        </w:rPr>
        <w:tab/>
        <w:t>RowHeight[ </w:t>
      </w:r>
      <w:r w:rsidRPr="000C0D7F">
        <w:rPr>
          <w:noProof/>
          <w:sz w:val="20"/>
          <w:highlight w:val="yellow"/>
          <w:lang w:val="en-GB"/>
        </w:rPr>
        <w:t>NumTileRowsMinus1</w:t>
      </w:r>
      <w:r w:rsidRPr="000C0D7F">
        <w:rPr>
          <w:noProof/>
          <w:sz w:val="20"/>
          <w:lang w:val="en-GB"/>
        </w:rPr>
        <w:t> ] = PicHeightInCtbsY</w:t>
      </w:r>
      <w:r w:rsidRPr="000C0D7F">
        <w:rPr>
          <w:noProof/>
          <w:sz w:val="20"/>
          <w:lang w:val="en-GB"/>
        </w:rPr>
        <w:tab/>
        <w:t>(6</w:t>
      </w:r>
      <w:r w:rsidRPr="000C0D7F">
        <w:rPr>
          <w:noProof/>
          <w:sz w:val="20"/>
          <w:lang w:val="en-GB"/>
        </w:rPr>
        <w:noBreakHyphen/>
        <w:t>2)</w:t>
      </w:r>
      <w:r w:rsidRPr="000C0D7F">
        <w:rPr>
          <w:noProof/>
          <w:sz w:val="20"/>
          <w:lang w:val="en-GB"/>
        </w:rPr>
        <w:br/>
      </w:r>
      <w:r w:rsidRPr="000C0D7F">
        <w:rPr>
          <w:noProof/>
          <w:sz w:val="20"/>
          <w:lang w:val="en-GB"/>
        </w:rPr>
        <w:tab/>
        <w:t xml:space="preserve">for( j = 0; j &lt; </w:t>
      </w:r>
      <w:r w:rsidRPr="000C0D7F">
        <w:rPr>
          <w:noProof/>
          <w:sz w:val="20"/>
          <w:highlight w:val="yellow"/>
          <w:lang w:val="en-GB"/>
        </w:rPr>
        <w:t>NumTileRowsMinus1</w:t>
      </w:r>
      <w:r w:rsidRPr="000C0D7F">
        <w:rPr>
          <w:noProof/>
          <w:sz w:val="20"/>
          <w:lang w:val="en-GB"/>
        </w:rPr>
        <w:t>; j++ ) {</w:t>
      </w:r>
      <w:r w:rsidRPr="000C0D7F">
        <w:rPr>
          <w:noProof/>
          <w:sz w:val="20"/>
          <w:lang w:val="en-GB"/>
        </w:rPr>
        <w:br/>
      </w:r>
      <w:r w:rsidRPr="000C0D7F">
        <w:rPr>
          <w:noProof/>
          <w:sz w:val="20"/>
          <w:lang w:val="en-GB"/>
        </w:rPr>
        <w:tab/>
      </w:r>
      <w:r w:rsidRPr="000C0D7F">
        <w:rPr>
          <w:noProof/>
          <w:sz w:val="20"/>
          <w:lang w:val="en-GB"/>
        </w:rPr>
        <w:tab/>
        <w:t>RowHeight[ j ] = tile_row_height_minus1[ j ] + 1</w:t>
      </w:r>
      <w:r w:rsidRPr="000C0D7F">
        <w:rPr>
          <w:noProof/>
          <w:sz w:val="20"/>
          <w:lang w:val="en-GB"/>
        </w:rPr>
        <w:br/>
      </w:r>
      <w:r w:rsidRPr="000C0D7F">
        <w:rPr>
          <w:noProof/>
          <w:sz w:val="20"/>
          <w:lang w:val="en-GB"/>
        </w:rPr>
        <w:tab/>
      </w:r>
      <w:r w:rsidRPr="000C0D7F">
        <w:rPr>
          <w:noProof/>
          <w:sz w:val="20"/>
          <w:lang w:val="en-GB"/>
        </w:rPr>
        <w:tab/>
        <w:t>RowHeight[ </w:t>
      </w:r>
      <w:r w:rsidRPr="000C0D7F">
        <w:rPr>
          <w:noProof/>
          <w:sz w:val="20"/>
          <w:highlight w:val="yellow"/>
          <w:lang w:val="en-GB"/>
        </w:rPr>
        <w:t>NumTileRowsMinus1</w:t>
      </w:r>
      <w:r w:rsidRPr="000C0D7F">
        <w:rPr>
          <w:noProof/>
          <w:sz w:val="20"/>
          <w:lang w:val="en-GB"/>
        </w:rPr>
        <w:t> ]  −=  RowHeight[ j ]</w:t>
      </w:r>
      <w:r w:rsidRPr="000C0D7F">
        <w:rPr>
          <w:noProof/>
          <w:sz w:val="20"/>
          <w:lang w:val="en-GB"/>
        </w:rPr>
        <w:br/>
      </w:r>
      <w:r w:rsidRPr="000C0D7F">
        <w:rPr>
          <w:noProof/>
          <w:sz w:val="20"/>
          <w:lang w:val="en-GB"/>
        </w:rPr>
        <w:tab/>
        <w:t>}</w:t>
      </w:r>
      <w:r w:rsidRPr="000C0D7F">
        <w:rPr>
          <w:noProof/>
          <w:sz w:val="20"/>
          <w:lang w:val="en-GB"/>
        </w:rPr>
        <w:br/>
        <w:t>}</w:t>
      </w:r>
    </w:p>
    <w:p w14:paraId="6E550807" w14:textId="77777777" w:rsidR="009838A7" w:rsidRDefault="009838A7" w:rsidP="009838A7">
      <w:pPr>
        <w:pStyle w:val="Heading3"/>
        <w:rPr>
          <w:sz w:val="24"/>
          <w:szCs w:val="24"/>
        </w:rPr>
      </w:pPr>
      <w:r>
        <w:rPr>
          <w:sz w:val="24"/>
          <w:szCs w:val="24"/>
        </w:rPr>
        <w:t>Picture parameter set RBSP</w:t>
      </w:r>
      <w:r w:rsidRPr="00053016">
        <w:rPr>
          <w:sz w:val="24"/>
          <w:szCs w:val="24"/>
        </w:rPr>
        <w:t xml:space="preserve"> syntax</w:t>
      </w:r>
    </w:p>
    <w:p w14:paraId="4F21E5C3" w14:textId="77777777" w:rsidR="009838A7" w:rsidRPr="004A27FA" w:rsidRDefault="009838A7" w:rsidP="009838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838A7" w:rsidRPr="00901B03" w14:paraId="25F067AD" w14:textId="77777777" w:rsidTr="0021626B">
        <w:trPr>
          <w:cantSplit/>
          <w:jc w:val="center"/>
        </w:trPr>
        <w:tc>
          <w:tcPr>
            <w:tcW w:w="7920" w:type="dxa"/>
          </w:tcPr>
          <w:p w14:paraId="62783D62" w14:textId="77777777" w:rsidR="009838A7" w:rsidRPr="00901B03" w:rsidRDefault="009838A7" w:rsidP="0021626B">
            <w:pPr>
              <w:pStyle w:val="tablesyntax"/>
              <w:keepNext w:val="0"/>
              <w:keepLines w:val="0"/>
              <w:spacing w:before="20" w:after="40"/>
            </w:pPr>
            <w:r w:rsidRPr="00901B03">
              <w:t>pic_parameter_set_rbsp( ) {</w:t>
            </w:r>
          </w:p>
        </w:tc>
        <w:tc>
          <w:tcPr>
            <w:tcW w:w="1157" w:type="dxa"/>
          </w:tcPr>
          <w:p w14:paraId="39D7C6BF" w14:textId="77777777" w:rsidR="009838A7" w:rsidRPr="00901B03" w:rsidRDefault="009838A7" w:rsidP="0021626B">
            <w:pPr>
              <w:pStyle w:val="tableheading"/>
              <w:keepNext w:val="0"/>
              <w:keepLines w:val="0"/>
              <w:spacing w:before="20" w:after="40"/>
            </w:pPr>
            <w:r w:rsidRPr="00901B03">
              <w:t>Descriptor</w:t>
            </w:r>
          </w:p>
        </w:tc>
      </w:tr>
      <w:tr w:rsidR="009838A7" w:rsidRPr="00901B03" w14:paraId="451C70F3" w14:textId="77777777" w:rsidTr="0021626B">
        <w:trPr>
          <w:cantSplit/>
          <w:jc w:val="center"/>
        </w:trPr>
        <w:tc>
          <w:tcPr>
            <w:tcW w:w="7920" w:type="dxa"/>
          </w:tcPr>
          <w:p w14:paraId="12C62CF8" w14:textId="77777777" w:rsidR="009838A7" w:rsidRPr="00901B03" w:rsidRDefault="009838A7" w:rsidP="0021626B">
            <w:pPr>
              <w:pStyle w:val="tablesyntax"/>
              <w:keepNext w:val="0"/>
              <w:keepLines w:val="0"/>
              <w:spacing w:before="20" w:after="40"/>
              <w:rPr>
                <w:b/>
                <w:bCs/>
                <w:sz w:val="22"/>
                <w:szCs w:val="22"/>
              </w:rPr>
            </w:pPr>
            <w:r w:rsidRPr="00901B03">
              <w:rPr>
                <w:b/>
                <w:bCs/>
              </w:rPr>
              <w:tab/>
              <w:t>pps_pic_parameter_set_id</w:t>
            </w:r>
          </w:p>
        </w:tc>
        <w:tc>
          <w:tcPr>
            <w:tcW w:w="1157" w:type="dxa"/>
          </w:tcPr>
          <w:p w14:paraId="57B7E6C1" w14:textId="77777777" w:rsidR="009838A7" w:rsidRPr="00901B03" w:rsidRDefault="009838A7" w:rsidP="0021626B">
            <w:pPr>
              <w:pStyle w:val="tablecell"/>
              <w:keepNext w:val="0"/>
              <w:keepLines w:val="0"/>
              <w:spacing w:before="20" w:after="40"/>
              <w:jc w:val="center"/>
            </w:pPr>
            <w:r w:rsidRPr="00901B03">
              <w:t>ue(v)</w:t>
            </w:r>
          </w:p>
        </w:tc>
      </w:tr>
      <w:tr w:rsidR="009838A7" w:rsidRPr="00901B03" w14:paraId="6FCABDD5" w14:textId="77777777" w:rsidTr="0021626B">
        <w:trPr>
          <w:cantSplit/>
          <w:jc w:val="center"/>
        </w:trPr>
        <w:tc>
          <w:tcPr>
            <w:tcW w:w="7920" w:type="dxa"/>
          </w:tcPr>
          <w:p w14:paraId="6F25F743" w14:textId="77777777" w:rsidR="009838A7" w:rsidRPr="00901B03" w:rsidRDefault="009838A7" w:rsidP="0021626B">
            <w:pPr>
              <w:pStyle w:val="tablesyntax"/>
              <w:keepNext w:val="0"/>
              <w:keepLines w:val="0"/>
              <w:spacing w:before="20" w:after="40"/>
              <w:rPr>
                <w:b/>
                <w:bCs/>
                <w:sz w:val="22"/>
                <w:szCs w:val="22"/>
              </w:rPr>
            </w:pPr>
            <w:r w:rsidRPr="00901B03">
              <w:rPr>
                <w:b/>
                <w:bCs/>
              </w:rPr>
              <w:tab/>
              <w:t>pps_seq_parameter_set_id</w:t>
            </w:r>
          </w:p>
        </w:tc>
        <w:tc>
          <w:tcPr>
            <w:tcW w:w="1157" w:type="dxa"/>
          </w:tcPr>
          <w:p w14:paraId="1E8BAF24" w14:textId="77777777" w:rsidR="009838A7" w:rsidRPr="00901B03" w:rsidRDefault="009838A7" w:rsidP="0021626B">
            <w:pPr>
              <w:pStyle w:val="tablecell"/>
              <w:keepNext w:val="0"/>
              <w:keepLines w:val="0"/>
              <w:spacing w:before="20" w:after="40"/>
              <w:jc w:val="center"/>
            </w:pPr>
            <w:r w:rsidRPr="00901B03">
              <w:t>ue(v)</w:t>
            </w:r>
          </w:p>
        </w:tc>
      </w:tr>
      <w:tr w:rsidR="009838A7" w:rsidRPr="00901B03" w14:paraId="0DF5B698" w14:textId="77777777" w:rsidTr="0021626B">
        <w:trPr>
          <w:cantSplit/>
          <w:jc w:val="center"/>
        </w:trPr>
        <w:tc>
          <w:tcPr>
            <w:tcW w:w="7920" w:type="dxa"/>
          </w:tcPr>
          <w:p w14:paraId="4FE198B4" w14:textId="77777777" w:rsidR="009838A7" w:rsidRPr="00901B03" w:rsidRDefault="009838A7" w:rsidP="0021626B">
            <w:pPr>
              <w:pStyle w:val="tablesyntax"/>
              <w:keepNext w:val="0"/>
              <w:keepLines w:val="0"/>
              <w:spacing w:before="20" w:after="40"/>
              <w:rPr>
                <w:b/>
                <w:bCs/>
              </w:rPr>
            </w:pPr>
            <w:r w:rsidRPr="00901B03">
              <w:rPr>
                <w:b/>
                <w:bCs/>
              </w:rPr>
              <w:tab/>
              <w:t>transform_skip_enabled_flag</w:t>
            </w:r>
          </w:p>
        </w:tc>
        <w:tc>
          <w:tcPr>
            <w:tcW w:w="1157" w:type="dxa"/>
          </w:tcPr>
          <w:p w14:paraId="1CAC02D7" w14:textId="77777777" w:rsidR="009838A7" w:rsidRPr="00901B03" w:rsidRDefault="009838A7" w:rsidP="0021626B">
            <w:pPr>
              <w:pStyle w:val="tablecell"/>
              <w:keepNext w:val="0"/>
              <w:keepLines w:val="0"/>
              <w:spacing w:before="20" w:after="40"/>
              <w:jc w:val="center"/>
            </w:pPr>
            <w:r w:rsidRPr="00901B03">
              <w:t>u(1)</w:t>
            </w:r>
          </w:p>
        </w:tc>
      </w:tr>
      <w:tr w:rsidR="009838A7" w:rsidRPr="00F9202B" w14:paraId="67CFFD89" w14:textId="77777777" w:rsidTr="0021626B">
        <w:trPr>
          <w:cantSplit/>
          <w:jc w:val="center"/>
        </w:trPr>
        <w:tc>
          <w:tcPr>
            <w:tcW w:w="7920" w:type="dxa"/>
          </w:tcPr>
          <w:p w14:paraId="266A9972" w14:textId="77777777" w:rsidR="009838A7" w:rsidRPr="00FB385A" w:rsidRDefault="009838A7" w:rsidP="0021626B">
            <w:pPr>
              <w:pStyle w:val="tablesyntax"/>
              <w:keepNext w:val="0"/>
              <w:keepLines w:val="0"/>
              <w:spacing w:before="20" w:after="40"/>
              <w:rPr>
                <w:b/>
                <w:bCs/>
                <w:noProof/>
              </w:rPr>
            </w:pPr>
            <w:r w:rsidRPr="00FB385A">
              <w:rPr>
                <w:b/>
                <w:bCs/>
                <w:noProof/>
              </w:rPr>
              <w:tab/>
              <w:t>single_</w:t>
            </w:r>
            <w:r w:rsidRPr="00FB385A">
              <w:rPr>
                <w:b/>
                <w:noProof/>
              </w:rPr>
              <w:t>tile_in_pic_flag</w:t>
            </w:r>
          </w:p>
        </w:tc>
        <w:tc>
          <w:tcPr>
            <w:tcW w:w="1157" w:type="dxa"/>
          </w:tcPr>
          <w:p w14:paraId="628D750A" w14:textId="77777777" w:rsidR="009838A7" w:rsidRPr="00FB385A" w:rsidRDefault="009838A7" w:rsidP="0021626B">
            <w:pPr>
              <w:pStyle w:val="tablecell"/>
              <w:keepNext w:val="0"/>
              <w:keepLines w:val="0"/>
              <w:spacing w:before="20" w:after="40"/>
              <w:jc w:val="center"/>
              <w:rPr>
                <w:noProof/>
              </w:rPr>
            </w:pPr>
            <w:r w:rsidRPr="00FB385A">
              <w:rPr>
                <w:noProof/>
                <w:lang w:eastAsia="ko-KR"/>
              </w:rPr>
              <w:t>u(1)</w:t>
            </w:r>
          </w:p>
        </w:tc>
      </w:tr>
      <w:tr w:rsidR="009838A7" w:rsidRPr="009177BE" w14:paraId="0528A6DD" w14:textId="77777777" w:rsidTr="0021626B">
        <w:trPr>
          <w:cantSplit/>
          <w:jc w:val="center"/>
        </w:trPr>
        <w:tc>
          <w:tcPr>
            <w:tcW w:w="7920" w:type="dxa"/>
          </w:tcPr>
          <w:p w14:paraId="313E691B" w14:textId="77777777" w:rsidR="009838A7" w:rsidRPr="00FB385A" w:rsidRDefault="009838A7" w:rsidP="0021626B">
            <w:pPr>
              <w:pStyle w:val="tablesyntax"/>
              <w:keepNext w:val="0"/>
              <w:keepLines w:val="0"/>
              <w:spacing w:before="20" w:after="40"/>
              <w:rPr>
                <w:b/>
                <w:bCs/>
                <w:noProof/>
              </w:rPr>
            </w:pPr>
            <w:r w:rsidRPr="00FB385A">
              <w:rPr>
                <w:b/>
                <w:bCs/>
                <w:noProof/>
              </w:rPr>
              <w:tab/>
            </w:r>
            <w:r w:rsidRPr="00FB385A">
              <w:rPr>
                <w:noProof/>
                <w:lang w:eastAsia="ko-KR"/>
              </w:rPr>
              <w:t>if( !single_tile_in_pic_flag ) {</w:t>
            </w:r>
          </w:p>
        </w:tc>
        <w:tc>
          <w:tcPr>
            <w:tcW w:w="1157" w:type="dxa"/>
          </w:tcPr>
          <w:p w14:paraId="4252FFB5" w14:textId="77777777" w:rsidR="009838A7" w:rsidRPr="00FB385A" w:rsidRDefault="009838A7" w:rsidP="0021626B">
            <w:pPr>
              <w:pStyle w:val="tablecell"/>
              <w:keepNext w:val="0"/>
              <w:keepLines w:val="0"/>
              <w:spacing w:before="20" w:after="40"/>
              <w:jc w:val="center"/>
              <w:rPr>
                <w:noProof/>
              </w:rPr>
            </w:pPr>
          </w:p>
        </w:tc>
      </w:tr>
      <w:tr w:rsidR="000C0D7F" w:rsidRPr="00032495" w14:paraId="65C30292" w14:textId="77777777" w:rsidTr="008302E3">
        <w:trPr>
          <w:cantSplit/>
          <w:jc w:val="center"/>
        </w:trPr>
        <w:tc>
          <w:tcPr>
            <w:tcW w:w="7920" w:type="dxa"/>
          </w:tcPr>
          <w:p w14:paraId="3701A102" w14:textId="77777777" w:rsidR="000C0D7F" w:rsidRPr="009E05BE" w:rsidRDefault="000C0D7F" w:rsidP="008302E3">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548AA404" w14:textId="77777777" w:rsidR="000C0D7F" w:rsidRPr="009E05BE" w:rsidRDefault="000C0D7F" w:rsidP="008302E3">
            <w:pPr>
              <w:pStyle w:val="tablecell"/>
              <w:keepNext w:val="0"/>
              <w:keepLines w:val="0"/>
              <w:spacing w:before="20" w:after="40"/>
              <w:jc w:val="center"/>
              <w:rPr>
                <w:noProof/>
              </w:rPr>
            </w:pPr>
            <w:r w:rsidRPr="009E05BE">
              <w:rPr>
                <w:noProof/>
              </w:rPr>
              <w:t>u(1)</w:t>
            </w:r>
          </w:p>
        </w:tc>
      </w:tr>
      <w:tr w:rsidR="000C0D7F" w:rsidRPr="00032495" w14:paraId="1A2304B3" w14:textId="77777777" w:rsidTr="008302E3">
        <w:trPr>
          <w:cantSplit/>
          <w:jc w:val="center"/>
        </w:trPr>
        <w:tc>
          <w:tcPr>
            <w:tcW w:w="7920" w:type="dxa"/>
          </w:tcPr>
          <w:p w14:paraId="6B8AB01B" w14:textId="6E08D4C8" w:rsidR="000C0D7F" w:rsidRPr="00182A2B" w:rsidRDefault="000C0D7F" w:rsidP="00A87E4C">
            <w:pPr>
              <w:pStyle w:val="tablesyntax"/>
              <w:keepNext w:val="0"/>
              <w:keepLines w:val="0"/>
              <w:spacing w:before="20" w:after="40"/>
              <w:rPr>
                <w:bCs/>
                <w:noProof/>
              </w:rPr>
            </w:pPr>
            <w:r w:rsidRPr="00182A2B">
              <w:rPr>
                <w:bCs/>
                <w:noProof/>
              </w:rPr>
              <w:tab/>
            </w:r>
            <w:r w:rsidRPr="00182A2B">
              <w:rPr>
                <w:bCs/>
                <w:noProof/>
              </w:rPr>
              <w:tab/>
            </w:r>
            <w:r w:rsidRPr="00182A2B">
              <w:rPr>
                <w:bCs/>
                <w:noProof/>
                <w:highlight w:val="yellow"/>
              </w:rPr>
              <w:t>if(</w:t>
            </w:r>
            <w:r w:rsidR="00A87E4C">
              <w:rPr>
                <w:bCs/>
                <w:noProof/>
                <w:highlight w:val="yellow"/>
              </w:rPr>
              <w:t xml:space="preserve"> </w:t>
            </w:r>
            <w:r w:rsidRPr="00182A2B">
              <w:rPr>
                <w:bCs/>
                <w:noProof/>
                <w:highlight w:val="yellow"/>
              </w:rPr>
              <w:t>uniform_tile_spacing_flag )</w:t>
            </w:r>
            <w:r w:rsidR="00C4531D">
              <w:rPr>
                <w:bCs/>
                <w:noProof/>
              </w:rPr>
              <w:t xml:space="preserve"> {</w:t>
            </w:r>
          </w:p>
        </w:tc>
        <w:tc>
          <w:tcPr>
            <w:tcW w:w="1157" w:type="dxa"/>
          </w:tcPr>
          <w:p w14:paraId="4292F08C" w14:textId="77777777" w:rsidR="000C0D7F" w:rsidRPr="009E05BE" w:rsidRDefault="000C0D7F" w:rsidP="008302E3">
            <w:pPr>
              <w:pStyle w:val="tablecell"/>
              <w:keepNext w:val="0"/>
              <w:keepLines w:val="0"/>
              <w:spacing w:before="20" w:after="40"/>
              <w:jc w:val="center"/>
              <w:rPr>
                <w:noProof/>
              </w:rPr>
            </w:pPr>
          </w:p>
        </w:tc>
      </w:tr>
      <w:tr w:rsidR="009838A7" w:rsidRPr="009177BE" w14:paraId="1F6DF65A" w14:textId="77777777" w:rsidTr="0021626B">
        <w:trPr>
          <w:cantSplit/>
          <w:jc w:val="center"/>
        </w:trPr>
        <w:tc>
          <w:tcPr>
            <w:tcW w:w="7920" w:type="dxa"/>
          </w:tcPr>
          <w:p w14:paraId="0396132D" w14:textId="4A653ED0" w:rsidR="009838A7" w:rsidRPr="00DB3F16" w:rsidRDefault="000C0D7F" w:rsidP="0021626B">
            <w:pPr>
              <w:pStyle w:val="tablesyntax"/>
              <w:keepNext w:val="0"/>
              <w:keepLines w:val="0"/>
              <w:spacing w:before="20" w:after="40"/>
              <w:rPr>
                <w:b/>
                <w:bCs/>
                <w:noProof/>
                <w:highlight w:val="yellow"/>
              </w:rPr>
            </w:pPr>
            <w:r>
              <w:rPr>
                <w:b/>
                <w:bCs/>
                <w:noProof/>
              </w:rPr>
              <w:tab/>
            </w:r>
            <w:r w:rsidR="009838A7">
              <w:rPr>
                <w:b/>
                <w:bCs/>
                <w:noProof/>
              </w:rPr>
              <w:tab/>
            </w:r>
            <w:r w:rsidR="009838A7">
              <w:rPr>
                <w:b/>
                <w:bCs/>
                <w:noProof/>
              </w:rPr>
              <w:tab/>
            </w:r>
            <w:r w:rsidR="009838A7" w:rsidRPr="00DB3F16">
              <w:rPr>
                <w:b/>
                <w:bCs/>
                <w:noProof/>
                <w:highlight w:val="yellow"/>
              </w:rPr>
              <w:t>tile_distribution_by_width_flag</w:t>
            </w:r>
          </w:p>
        </w:tc>
        <w:tc>
          <w:tcPr>
            <w:tcW w:w="1157" w:type="dxa"/>
          </w:tcPr>
          <w:p w14:paraId="2F6A633D" w14:textId="77777777" w:rsidR="009838A7" w:rsidRPr="00FB385A" w:rsidRDefault="009838A7" w:rsidP="0021626B">
            <w:pPr>
              <w:pStyle w:val="tablecell"/>
              <w:keepNext w:val="0"/>
              <w:keepLines w:val="0"/>
              <w:spacing w:before="20" w:after="40"/>
              <w:jc w:val="center"/>
              <w:rPr>
                <w:noProof/>
              </w:rPr>
            </w:pPr>
            <w:r w:rsidRPr="00DB3F16">
              <w:rPr>
                <w:noProof/>
                <w:highlight w:val="yellow"/>
              </w:rPr>
              <w:t>u(1)</w:t>
            </w:r>
          </w:p>
        </w:tc>
      </w:tr>
      <w:tr w:rsidR="00C4531D" w:rsidRPr="009177BE" w14:paraId="36F9722D" w14:textId="77777777" w:rsidTr="008302E3">
        <w:trPr>
          <w:cantSplit/>
          <w:jc w:val="center"/>
        </w:trPr>
        <w:tc>
          <w:tcPr>
            <w:tcW w:w="7920" w:type="dxa"/>
          </w:tcPr>
          <w:p w14:paraId="1F6C4193" w14:textId="77777777" w:rsidR="00C4531D" w:rsidRPr="00DB3F16" w:rsidRDefault="00C4531D" w:rsidP="008302E3">
            <w:pPr>
              <w:pStyle w:val="tablesyntax"/>
              <w:keepNext w:val="0"/>
              <w:keepLines w:val="0"/>
              <w:spacing w:before="20" w:after="40"/>
              <w:rPr>
                <w:b/>
                <w:bCs/>
                <w:noProof/>
                <w:highlight w:val="yellow"/>
              </w:rPr>
            </w:pPr>
            <w:r>
              <w:rPr>
                <w:b/>
                <w:bCs/>
                <w:noProof/>
              </w:rPr>
              <w:tab/>
            </w:r>
            <w:r>
              <w:rPr>
                <w:b/>
                <w:bCs/>
                <w:noProof/>
              </w:rPr>
              <w:tab/>
            </w:r>
            <w:r>
              <w:rPr>
                <w:b/>
                <w:bCs/>
                <w:noProof/>
              </w:rPr>
              <w:tab/>
            </w:r>
            <w:r w:rsidRPr="00DB3F16">
              <w:rPr>
                <w:b/>
                <w:bCs/>
                <w:noProof/>
                <w:highlight w:val="yellow"/>
              </w:rPr>
              <w:t>tile_distribution_by_height_flag</w:t>
            </w:r>
          </w:p>
        </w:tc>
        <w:tc>
          <w:tcPr>
            <w:tcW w:w="1157" w:type="dxa"/>
          </w:tcPr>
          <w:p w14:paraId="171C6272" w14:textId="77777777" w:rsidR="00C4531D" w:rsidRPr="00FB385A" w:rsidRDefault="00C4531D" w:rsidP="008302E3">
            <w:pPr>
              <w:pStyle w:val="tablecell"/>
              <w:keepNext w:val="0"/>
              <w:keepLines w:val="0"/>
              <w:spacing w:before="20" w:after="40"/>
              <w:jc w:val="center"/>
              <w:rPr>
                <w:noProof/>
              </w:rPr>
            </w:pPr>
            <w:r w:rsidRPr="00DB3F16">
              <w:rPr>
                <w:noProof/>
                <w:highlight w:val="yellow"/>
              </w:rPr>
              <w:t>u(1)</w:t>
            </w:r>
          </w:p>
        </w:tc>
      </w:tr>
      <w:tr w:rsidR="00C4531D" w:rsidRPr="00C4531D" w14:paraId="23E79D52" w14:textId="77777777" w:rsidTr="008302E3">
        <w:trPr>
          <w:cantSplit/>
          <w:jc w:val="center"/>
        </w:trPr>
        <w:tc>
          <w:tcPr>
            <w:tcW w:w="7920" w:type="dxa"/>
          </w:tcPr>
          <w:p w14:paraId="676ADF3A" w14:textId="4A0CF92B" w:rsidR="00C4531D" w:rsidRPr="00182A2B" w:rsidRDefault="00C4531D" w:rsidP="008302E3">
            <w:pPr>
              <w:pStyle w:val="tablesyntax"/>
              <w:keepNext w:val="0"/>
              <w:keepLines w:val="0"/>
              <w:spacing w:before="20" w:after="40"/>
              <w:rPr>
                <w:bCs/>
                <w:noProof/>
              </w:rPr>
            </w:pPr>
            <w:r w:rsidRPr="00182A2B">
              <w:rPr>
                <w:bCs/>
                <w:noProof/>
              </w:rPr>
              <w:tab/>
            </w:r>
            <w:r w:rsidRPr="00182A2B">
              <w:rPr>
                <w:bCs/>
                <w:noProof/>
              </w:rPr>
              <w:tab/>
              <w:t>}</w:t>
            </w:r>
          </w:p>
        </w:tc>
        <w:tc>
          <w:tcPr>
            <w:tcW w:w="1157" w:type="dxa"/>
          </w:tcPr>
          <w:p w14:paraId="0A02AE5B" w14:textId="77777777" w:rsidR="00C4531D" w:rsidRPr="00C4531D" w:rsidRDefault="00C4531D" w:rsidP="008302E3">
            <w:pPr>
              <w:pStyle w:val="tablecell"/>
              <w:keepNext w:val="0"/>
              <w:keepLines w:val="0"/>
              <w:spacing w:before="20" w:after="40"/>
              <w:jc w:val="center"/>
              <w:rPr>
                <w:noProof/>
                <w:highlight w:val="yellow"/>
              </w:rPr>
            </w:pPr>
          </w:p>
        </w:tc>
      </w:tr>
      <w:tr w:rsidR="009838A7" w:rsidRPr="00032495" w14:paraId="0518A841" w14:textId="77777777" w:rsidTr="0021626B">
        <w:trPr>
          <w:cantSplit/>
          <w:jc w:val="center"/>
        </w:trPr>
        <w:tc>
          <w:tcPr>
            <w:tcW w:w="7920" w:type="dxa"/>
          </w:tcPr>
          <w:p w14:paraId="58909058" w14:textId="77777777" w:rsidR="009838A7" w:rsidRPr="009E05BE" w:rsidRDefault="009838A7" w:rsidP="0021626B">
            <w:pPr>
              <w:pStyle w:val="tablesyntax"/>
              <w:keepNext w:val="0"/>
              <w:keepLines w:val="0"/>
              <w:spacing w:before="20" w:after="40"/>
              <w:rPr>
                <w:b/>
                <w:bCs/>
                <w:noProof/>
              </w:rPr>
            </w:pPr>
            <w:r>
              <w:rPr>
                <w:b/>
                <w:bCs/>
                <w:noProof/>
              </w:rPr>
              <w:tab/>
            </w:r>
            <w:r w:rsidRPr="009E05BE">
              <w:rPr>
                <w:b/>
                <w:bCs/>
                <w:noProof/>
              </w:rPr>
              <w:tab/>
            </w:r>
            <w:r w:rsidRPr="009E05BE">
              <w:rPr>
                <w:b/>
                <w:noProof/>
              </w:rPr>
              <w:t>num_tile_</w:t>
            </w:r>
            <w:r w:rsidRPr="00DB3F16">
              <w:rPr>
                <w:b/>
                <w:noProof/>
                <w:highlight w:val="yellow"/>
              </w:rPr>
              <w:t>hor_</w:t>
            </w:r>
            <w:r>
              <w:rPr>
                <w:b/>
                <w:noProof/>
                <w:highlight w:val="yellow"/>
              </w:rPr>
              <w:t>split_</w:t>
            </w:r>
            <w:r w:rsidRPr="00DB3F16">
              <w:rPr>
                <w:b/>
                <w:noProof/>
                <w:highlight w:val="yellow"/>
              </w:rPr>
              <w:t>param</w:t>
            </w:r>
            <w:r w:rsidRPr="009E05BE">
              <w:rPr>
                <w:b/>
                <w:noProof/>
              </w:rPr>
              <w:t>_minus1</w:t>
            </w:r>
          </w:p>
        </w:tc>
        <w:tc>
          <w:tcPr>
            <w:tcW w:w="1157" w:type="dxa"/>
          </w:tcPr>
          <w:p w14:paraId="3CFE5BE8" w14:textId="77777777" w:rsidR="009838A7" w:rsidRPr="009E05BE" w:rsidRDefault="009838A7" w:rsidP="0021626B">
            <w:pPr>
              <w:pStyle w:val="tablecell"/>
              <w:keepNext w:val="0"/>
              <w:keepLines w:val="0"/>
              <w:spacing w:before="20" w:after="40"/>
              <w:jc w:val="center"/>
              <w:rPr>
                <w:noProof/>
              </w:rPr>
            </w:pPr>
            <w:r w:rsidRPr="009E05BE">
              <w:rPr>
                <w:noProof/>
              </w:rPr>
              <w:t>ue(v)</w:t>
            </w:r>
          </w:p>
        </w:tc>
      </w:tr>
      <w:tr w:rsidR="009838A7" w:rsidRPr="00032495" w14:paraId="1CBB563C" w14:textId="77777777" w:rsidTr="0021626B">
        <w:trPr>
          <w:cantSplit/>
          <w:jc w:val="center"/>
        </w:trPr>
        <w:tc>
          <w:tcPr>
            <w:tcW w:w="7920" w:type="dxa"/>
          </w:tcPr>
          <w:p w14:paraId="23AA6F06" w14:textId="77777777" w:rsidR="009838A7" w:rsidRPr="009E05BE" w:rsidRDefault="009838A7" w:rsidP="0021626B">
            <w:pPr>
              <w:pStyle w:val="tablesyntax"/>
              <w:keepNext w:val="0"/>
              <w:keepLines w:val="0"/>
              <w:spacing w:before="20" w:after="40"/>
              <w:rPr>
                <w:b/>
                <w:bCs/>
                <w:noProof/>
              </w:rPr>
            </w:pPr>
            <w:r>
              <w:rPr>
                <w:b/>
                <w:bCs/>
                <w:noProof/>
              </w:rPr>
              <w:lastRenderedPageBreak/>
              <w:tab/>
            </w:r>
            <w:r w:rsidRPr="009E05BE">
              <w:rPr>
                <w:b/>
                <w:bCs/>
                <w:noProof/>
              </w:rPr>
              <w:tab/>
            </w:r>
            <w:r w:rsidRPr="009E05BE">
              <w:rPr>
                <w:b/>
                <w:noProof/>
              </w:rPr>
              <w:t>num_tile_</w:t>
            </w:r>
            <w:r w:rsidRPr="00DB3F16">
              <w:rPr>
                <w:b/>
                <w:noProof/>
                <w:highlight w:val="yellow"/>
              </w:rPr>
              <w:t>ver_</w:t>
            </w:r>
            <w:r>
              <w:rPr>
                <w:b/>
                <w:noProof/>
                <w:highlight w:val="yellow"/>
              </w:rPr>
              <w:t>split_</w:t>
            </w:r>
            <w:r w:rsidRPr="00DB3F16">
              <w:rPr>
                <w:b/>
                <w:noProof/>
                <w:highlight w:val="yellow"/>
              </w:rPr>
              <w:t>param</w:t>
            </w:r>
            <w:r w:rsidRPr="009E05BE">
              <w:rPr>
                <w:b/>
                <w:noProof/>
              </w:rPr>
              <w:t>_minus1</w:t>
            </w:r>
          </w:p>
        </w:tc>
        <w:tc>
          <w:tcPr>
            <w:tcW w:w="1157" w:type="dxa"/>
          </w:tcPr>
          <w:p w14:paraId="5C7201C9" w14:textId="77777777" w:rsidR="009838A7" w:rsidRPr="009E05BE" w:rsidRDefault="009838A7" w:rsidP="0021626B">
            <w:pPr>
              <w:pStyle w:val="tablecell"/>
              <w:keepNext w:val="0"/>
              <w:keepLines w:val="0"/>
              <w:spacing w:before="20" w:after="40"/>
              <w:jc w:val="center"/>
              <w:rPr>
                <w:noProof/>
              </w:rPr>
            </w:pPr>
            <w:r w:rsidRPr="009E05BE">
              <w:rPr>
                <w:noProof/>
              </w:rPr>
              <w:t>ue(v)</w:t>
            </w:r>
          </w:p>
        </w:tc>
      </w:tr>
      <w:tr w:rsidR="009838A7" w:rsidRPr="00032495" w14:paraId="0294EB82" w14:textId="77777777" w:rsidTr="0021626B">
        <w:trPr>
          <w:cantSplit/>
          <w:jc w:val="center"/>
        </w:trPr>
        <w:tc>
          <w:tcPr>
            <w:tcW w:w="7920" w:type="dxa"/>
          </w:tcPr>
          <w:p w14:paraId="5F752027" w14:textId="77777777" w:rsidR="009838A7" w:rsidRPr="009E05BE" w:rsidRDefault="009838A7" w:rsidP="0021626B">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2B5F5036" w14:textId="77777777" w:rsidR="009838A7" w:rsidRPr="009E05BE" w:rsidRDefault="009838A7" w:rsidP="0021626B">
            <w:pPr>
              <w:pStyle w:val="tablecell"/>
              <w:keepNext w:val="0"/>
              <w:keepLines w:val="0"/>
              <w:spacing w:before="20" w:after="40"/>
              <w:jc w:val="center"/>
              <w:rPr>
                <w:noProof/>
              </w:rPr>
            </w:pPr>
          </w:p>
        </w:tc>
      </w:tr>
      <w:tr w:rsidR="009838A7" w:rsidRPr="00032495" w14:paraId="3550F67B" w14:textId="77777777" w:rsidTr="0021626B">
        <w:trPr>
          <w:cantSplit/>
          <w:jc w:val="center"/>
        </w:trPr>
        <w:tc>
          <w:tcPr>
            <w:tcW w:w="7920" w:type="dxa"/>
          </w:tcPr>
          <w:p w14:paraId="261B7D12" w14:textId="77777777" w:rsidR="009838A7" w:rsidRPr="009E05BE" w:rsidRDefault="009838A7" w:rsidP="0021626B">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 xml:space="preserve">for( i = 0; i &lt; </w:t>
            </w:r>
            <w:r w:rsidRPr="004A27FA">
              <w:rPr>
                <w:noProof/>
                <w:highlight w:val="yellow"/>
              </w:rPr>
              <w:t>NumTileColumnsMinus1</w:t>
            </w:r>
            <w:r w:rsidRPr="009E05BE">
              <w:rPr>
                <w:noProof/>
              </w:rPr>
              <w:t>; i++ )</w:t>
            </w:r>
          </w:p>
        </w:tc>
        <w:tc>
          <w:tcPr>
            <w:tcW w:w="1157" w:type="dxa"/>
          </w:tcPr>
          <w:p w14:paraId="0799E0C7" w14:textId="77777777" w:rsidR="009838A7" w:rsidRPr="009E05BE" w:rsidRDefault="009838A7" w:rsidP="0021626B">
            <w:pPr>
              <w:pStyle w:val="tablecell"/>
              <w:keepNext w:val="0"/>
              <w:keepLines w:val="0"/>
              <w:spacing w:before="20" w:after="40"/>
              <w:jc w:val="center"/>
              <w:rPr>
                <w:noProof/>
              </w:rPr>
            </w:pPr>
          </w:p>
        </w:tc>
      </w:tr>
      <w:tr w:rsidR="009838A7" w:rsidRPr="00032495" w14:paraId="111C7DAB" w14:textId="77777777" w:rsidTr="0021626B">
        <w:trPr>
          <w:cantSplit/>
          <w:jc w:val="center"/>
        </w:trPr>
        <w:tc>
          <w:tcPr>
            <w:tcW w:w="7920" w:type="dxa"/>
          </w:tcPr>
          <w:p w14:paraId="7E0C8B65" w14:textId="77777777" w:rsidR="009838A7" w:rsidRPr="009E05BE" w:rsidRDefault="009838A7" w:rsidP="0021626B">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424CA32B" w14:textId="77777777" w:rsidR="009838A7" w:rsidRPr="009E05BE" w:rsidRDefault="009838A7" w:rsidP="0021626B">
            <w:pPr>
              <w:pStyle w:val="tablecell"/>
              <w:keepNext w:val="0"/>
              <w:keepLines w:val="0"/>
              <w:spacing w:before="20" w:after="40"/>
              <w:jc w:val="center"/>
              <w:rPr>
                <w:noProof/>
              </w:rPr>
            </w:pPr>
            <w:r w:rsidRPr="009E05BE">
              <w:rPr>
                <w:noProof/>
              </w:rPr>
              <w:t>ue(v)</w:t>
            </w:r>
          </w:p>
        </w:tc>
      </w:tr>
      <w:tr w:rsidR="009838A7" w:rsidRPr="00032495" w14:paraId="2DD5EAEE" w14:textId="77777777" w:rsidTr="0021626B">
        <w:trPr>
          <w:cantSplit/>
          <w:jc w:val="center"/>
        </w:trPr>
        <w:tc>
          <w:tcPr>
            <w:tcW w:w="7920" w:type="dxa"/>
          </w:tcPr>
          <w:p w14:paraId="0D0DC2D2" w14:textId="77777777" w:rsidR="009838A7" w:rsidRPr="009E05BE" w:rsidRDefault="009838A7" w:rsidP="0021626B">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 xml:space="preserve">for( i = 0; i &lt; </w:t>
            </w:r>
            <w:r w:rsidRPr="004A27FA">
              <w:rPr>
                <w:noProof/>
                <w:highlight w:val="yellow"/>
              </w:rPr>
              <w:t>NumTileRowsMinus1</w:t>
            </w:r>
            <w:r w:rsidRPr="009E05BE">
              <w:rPr>
                <w:noProof/>
              </w:rPr>
              <w:t>; i++ )</w:t>
            </w:r>
          </w:p>
        </w:tc>
        <w:tc>
          <w:tcPr>
            <w:tcW w:w="1157" w:type="dxa"/>
          </w:tcPr>
          <w:p w14:paraId="63F7A085" w14:textId="77777777" w:rsidR="009838A7" w:rsidRPr="009E05BE" w:rsidRDefault="009838A7" w:rsidP="0021626B">
            <w:pPr>
              <w:pStyle w:val="tablecell"/>
              <w:keepNext w:val="0"/>
              <w:keepLines w:val="0"/>
              <w:spacing w:before="20" w:after="40"/>
              <w:jc w:val="center"/>
              <w:rPr>
                <w:noProof/>
              </w:rPr>
            </w:pPr>
          </w:p>
        </w:tc>
      </w:tr>
      <w:tr w:rsidR="009838A7" w:rsidRPr="00032495" w14:paraId="0BB99BE4" w14:textId="77777777" w:rsidTr="0021626B">
        <w:trPr>
          <w:cantSplit/>
          <w:jc w:val="center"/>
        </w:trPr>
        <w:tc>
          <w:tcPr>
            <w:tcW w:w="7920" w:type="dxa"/>
          </w:tcPr>
          <w:p w14:paraId="02A2736C" w14:textId="77777777" w:rsidR="009838A7" w:rsidRPr="009E05BE" w:rsidRDefault="009838A7" w:rsidP="0021626B">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2D32AA3C" w14:textId="77777777" w:rsidR="009838A7" w:rsidRPr="009E05BE" w:rsidRDefault="009838A7" w:rsidP="0021626B">
            <w:pPr>
              <w:pStyle w:val="tablecell"/>
              <w:keepNext w:val="0"/>
              <w:keepLines w:val="0"/>
              <w:spacing w:before="20" w:after="40"/>
              <w:jc w:val="center"/>
              <w:rPr>
                <w:noProof/>
              </w:rPr>
            </w:pPr>
            <w:r w:rsidRPr="009E05BE">
              <w:rPr>
                <w:noProof/>
              </w:rPr>
              <w:t>ue(v)</w:t>
            </w:r>
          </w:p>
        </w:tc>
      </w:tr>
      <w:tr w:rsidR="009838A7" w:rsidRPr="00032495" w14:paraId="778FF64C" w14:textId="77777777" w:rsidTr="0021626B">
        <w:trPr>
          <w:cantSplit/>
          <w:jc w:val="center"/>
        </w:trPr>
        <w:tc>
          <w:tcPr>
            <w:tcW w:w="7920" w:type="dxa"/>
          </w:tcPr>
          <w:p w14:paraId="6A9E2702" w14:textId="77777777" w:rsidR="009838A7" w:rsidRPr="009E05BE" w:rsidRDefault="009838A7" w:rsidP="0021626B">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504B65DF" w14:textId="77777777" w:rsidR="009838A7" w:rsidRPr="009E05BE" w:rsidRDefault="009838A7" w:rsidP="0021626B">
            <w:pPr>
              <w:pStyle w:val="tablecell"/>
              <w:keepNext w:val="0"/>
              <w:keepLines w:val="0"/>
              <w:spacing w:before="20" w:after="40"/>
              <w:jc w:val="center"/>
              <w:rPr>
                <w:noProof/>
              </w:rPr>
            </w:pPr>
          </w:p>
        </w:tc>
      </w:tr>
      <w:tr w:rsidR="009838A7" w:rsidRPr="00032495" w14:paraId="12873A14" w14:textId="77777777" w:rsidTr="0021626B">
        <w:trPr>
          <w:cantSplit/>
          <w:jc w:val="center"/>
        </w:trPr>
        <w:tc>
          <w:tcPr>
            <w:tcW w:w="7920" w:type="dxa"/>
          </w:tcPr>
          <w:p w14:paraId="68E8BD17" w14:textId="77777777" w:rsidR="009838A7" w:rsidRPr="009E05BE" w:rsidRDefault="009838A7" w:rsidP="0021626B">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43AB0262" w14:textId="77777777" w:rsidR="009838A7" w:rsidRPr="009E05BE" w:rsidRDefault="009838A7" w:rsidP="0021626B">
            <w:pPr>
              <w:pStyle w:val="tablecell"/>
              <w:keepNext w:val="0"/>
              <w:keepLines w:val="0"/>
              <w:spacing w:before="20" w:after="40"/>
              <w:jc w:val="center"/>
              <w:rPr>
                <w:noProof/>
              </w:rPr>
            </w:pPr>
            <w:r w:rsidRPr="009E05BE">
              <w:rPr>
                <w:noProof/>
                <w:lang w:eastAsia="ko-KR"/>
              </w:rPr>
              <w:t>u(1)</w:t>
            </w:r>
          </w:p>
        </w:tc>
      </w:tr>
      <w:tr w:rsidR="009838A7" w:rsidRPr="00032495" w14:paraId="2561AB77" w14:textId="77777777" w:rsidTr="0021626B">
        <w:trPr>
          <w:cantSplit/>
          <w:jc w:val="center"/>
        </w:trPr>
        <w:tc>
          <w:tcPr>
            <w:tcW w:w="7920" w:type="dxa"/>
          </w:tcPr>
          <w:p w14:paraId="68CBC7E3" w14:textId="77777777" w:rsidR="009838A7" w:rsidRDefault="009838A7" w:rsidP="0021626B">
            <w:pPr>
              <w:pStyle w:val="tablesyntax"/>
              <w:keepNext w:val="0"/>
              <w:keepLines w:val="0"/>
              <w:spacing w:before="20" w:after="40"/>
              <w:rPr>
                <w:bCs/>
                <w:noProof/>
                <w:lang w:eastAsia="ko-KR"/>
              </w:rPr>
            </w:pPr>
            <w:r>
              <w:rPr>
                <w:bCs/>
                <w:noProof/>
                <w:lang w:eastAsia="ko-KR"/>
              </w:rPr>
              <w:tab/>
              <w:t>}</w:t>
            </w:r>
          </w:p>
        </w:tc>
        <w:tc>
          <w:tcPr>
            <w:tcW w:w="1157" w:type="dxa"/>
          </w:tcPr>
          <w:p w14:paraId="6CC03943" w14:textId="77777777" w:rsidR="009838A7" w:rsidRPr="009E05BE" w:rsidRDefault="009838A7" w:rsidP="0021626B">
            <w:pPr>
              <w:pStyle w:val="tablecell"/>
              <w:keepNext w:val="0"/>
              <w:keepLines w:val="0"/>
              <w:spacing w:before="20" w:after="40"/>
              <w:jc w:val="center"/>
              <w:rPr>
                <w:noProof/>
                <w:lang w:eastAsia="ko-KR"/>
              </w:rPr>
            </w:pPr>
          </w:p>
        </w:tc>
      </w:tr>
      <w:tr w:rsidR="009838A7" w:rsidRPr="00901B03" w14:paraId="4CAE04DD" w14:textId="77777777" w:rsidTr="0021626B">
        <w:trPr>
          <w:cantSplit/>
          <w:jc w:val="center"/>
        </w:trPr>
        <w:tc>
          <w:tcPr>
            <w:tcW w:w="7920" w:type="dxa"/>
          </w:tcPr>
          <w:p w14:paraId="2EFBABE7" w14:textId="77777777" w:rsidR="009838A7" w:rsidRPr="00901B03" w:rsidRDefault="009838A7" w:rsidP="0021626B">
            <w:pPr>
              <w:pStyle w:val="tablesyntax"/>
              <w:spacing w:before="20" w:after="40"/>
            </w:pPr>
            <w:r w:rsidRPr="00901B03">
              <w:tab/>
              <w:t>rbsp_trailing_bits( )</w:t>
            </w:r>
          </w:p>
        </w:tc>
        <w:tc>
          <w:tcPr>
            <w:tcW w:w="1157" w:type="dxa"/>
          </w:tcPr>
          <w:p w14:paraId="07FE9530" w14:textId="77777777" w:rsidR="009838A7" w:rsidRPr="00901B03" w:rsidRDefault="009838A7" w:rsidP="0021626B">
            <w:pPr>
              <w:pStyle w:val="tablecell"/>
              <w:spacing w:before="20" w:after="40"/>
              <w:jc w:val="center"/>
            </w:pPr>
          </w:p>
        </w:tc>
      </w:tr>
      <w:tr w:rsidR="009838A7" w:rsidRPr="00901B03" w14:paraId="73E3C654" w14:textId="77777777" w:rsidTr="0021626B">
        <w:trPr>
          <w:cantSplit/>
          <w:jc w:val="center"/>
        </w:trPr>
        <w:tc>
          <w:tcPr>
            <w:tcW w:w="7920" w:type="dxa"/>
          </w:tcPr>
          <w:p w14:paraId="4AFD757D" w14:textId="77777777" w:rsidR="009838A7" w:rsidRPr="00901B03" w:rsidRDefault="009838A7" w:rsidP="0021626B">
            <w:pPr>
              <w:pStyle w:val="tablesyntax"/>
              <w:spacing w:before="20" w:after="40"/>
            </w:pPr>
            <w:r w:rsidRPr="00901B03">
              <w:t>}</w:t>
            </w:r>
          </w:p>
        </w:tc>
        <w:tc>
          <w:tcPr>
            <w:tcW w:w="1157" w:type="dxa"/>
          </w:tcPr>
          <w:p w14:paraId="78912921" w14:textId="77777777" w:rsidR="009838A7" w:rsidRPr="00901B03" w:rsidRDefault="009838A7" w:rsidP="0021626B">
            <w:pPr>
              <w:pStyle w:val="tablecell"/>
              <w:spacing w:before="20" w:after="40"/>
              <w:jc w:val="center"/>
            </w:pPr>
          </w:p>
        </w:tc>
      </w:tr>
    </w:tbl>
    <w:p w14:paraId="043C81BA" w14:textId="77777777" w:rsidR="009838A7" w:rsidRDefault="009838A7" w:rsidP="009838A7">
      <w:pPr>
        <w:rPr>
          <w:noProof/>
          <w:sz w:val="20"/>
        </w:rPr>
      </w:pPr>
    </w:p>
    <w:p w14:paraId="20495DC4" w14:textId="77777777" w:rsidR="009838A7" w:rsidRPr="00053016" w:rsidRDefault="009838A7" w:rsidP="009838A7">
      <w:pPr>
        <w:pStyle w:val="Heading3"/>
        <w:rPr>
          <w:sz w:val="24"/>
          <w:szCs w:val="24"/>
        </w:rPr>
      </w:pPr>
      <w:r>
        <w:rPr>
          <w:sz w:val="24"/>
          <w:szCs w:val="24"/>
        </w:rPr>
        <w:t>Picture parameter set RBSP</w:t>
      </w:r>
      <w:r w:rsidRPr="00053016">
        <w:rPr>
          <w:sz w:val="24"/>
          <w:szCs w:val="24"/>
        </w:rPr>
        <w:t xml:space="preserve"> s</w:t>
      </w:r>
      <w:r>
        <w:rPr>
          <w:sz w:val="24"/>
          <w:szCs w:val="24"/>
        </w:rPr>
        <w:t>emantics</w:t>
      </w:r>
    </w:p>
    <w:p w14:paraId="399EED96" w14:textId="77777777" w:rsidR="009838A7" w:rsidRPr="004C51F5" w:rsidRDefault="009838A7" w:rsidP="009838A7">
      <w:pPr>
        <w:tabs>
          <w:tab w:val="left" w:pos="794"/>
          <w:tab w:val="left" w:pos="1191"/>
          <w:tab w:val="left" w:pos="1588"/>
          <w:tab w:val="left" w:pos="1985"/>
        </w:tabs>
        <w:rPr>
          <w:noProof/>
          <w:sz w:val="20"/>
          <w:lang w:val="en-CA"/>
        </w:rPr>
      </w:pPr>
      <w:r>
        <w:rPr>
          <w:noProof/>
          <w:sz w:val="20"/>
          <w:lang w:val="en-CA"/>
        </w:rPr>
        <w:t>…</w:t>
      </w:r>
    </w:p>
    <w:p w14:paraId="210D74FA" w14:textId="16581882" w:rsidR="009838A7" w:rsidRPr="00DC39C5" w:rsidRDefault="009838A7" w:rsidP="00182A2B">
      <w:pPr>
        <w:tabs>
          <w:tab w:val="left" w:pos="794"/>
          <w:tab w:val="left" w:pos="1191"/>
          <w:tab w:val="left" w:pos="1588"/>
          <w:tab w:val="left" w:pos="1985"/>
        </w:tabs>
        <w:spacing w:after="20"/>
        <w:rPr>
          <w:noProof/>
          <w:sz w:val="20"/>
          <w:highlight w:val="yellow"/>
          <w:lang w:val="en-GB"/>
        </w:rPr>
      </w:pPr>
      <w:r w:rsidRPr="00DB3F16">
        <w:rPr>
          <w:b/>
          <w:noProof/>
          <w:sz w:val="20"/>
          <w:highlight w:val="yellow"/>
          <w:lang w:val="en-GB"/>
        </w:rPr>
        <w:t>tile_distribution_by_width_flag</w:t>
      </w:r>
      <w:r w:rsidRPr="00DB3F16">
        <w:rPr>
          <w:noProof/>
          <w:sz w:val="20"/>
          <w:highlight w:val="yellow"/>
          <w:lang w:val="en-GB"/>
        </w:rPr>
        <w:t xml:space="preserve"> </w:t>
      </w:r>
      <w:r w:rsidR="00C4531D">
        <w:rPr>
          <w:noProof/>
          <w:sz w:val="20"/>
          <w:highlight w:val="yellow"/>
          <w:lang w:val="en-GB"/>
        </w:rPr>
        <w:t xml:space="preserve">equal to 1 </w:t>
      </w:r>
      <w:r w:rsidRPr="00DB3F16">
        <w:rPr>
          <w:noProof/>
          <w:sz w:val="20"/>
          <w:highlight w:val="yellow"/>
          <w:lang w:val="en-GB"/>
        </w:rPr>
        <w:t xml:space="preserve">specifies </w:t>
      </w:r>
      <w:r w:rsidR="00C4531D">
        <w:rPr>
          <w:noProof/>
          <w:sz w:val="20"/>
          <w:highlight w:val="yellow"/>
          <w:lang w:val="en-GB"/>
        </w:rPr>
        <w:t xml:space="preserve">that </w:t>
      </w:r>
      <w:r w:rsidR="00C4531D" w:rsidRPr="008302E3">
        <w:rPr>
          <w:noProof/>
          <w:sz w:val="20"/>
          <w:highlight w:val="yellow"/>
          <w:lang w:val="en-GB"/>
        </w:rPr>
        <w:t>num_tile_hor_split_param_minus1</w:t>
      </w:r>
      <w:r w:rsidR="00C4531D">
        <w:rPr>
          <w:noProof/>
          <w:sz w:val="20"/>
          <w:highlight w:val="yellow"/>
          <w:lang w:val="en-GB"/>
        </w:rPr>
        <w:t xml:space="preserve"> plus 1 specifies </w:t>
      </w:r>
      <w:r w:rsidRPr="00C4531D">
        <w:rPr>
          <w:noProof/>
          <w:sz w:val="20"/>
          <w:highlight w:val="yellow"/>
          <w:lang w:val="en-GB"/>
        </w:rPr>
        <w:t xml:space="preserve">the </w:t>
      </w:r>
      <w:r w:rsidR="00C4531D">
        <w:rPr>
          <w:noProof/>
          <w:sz w:val="20"/>
          <w:highlight w:val="yellow"/>
          <w:lang w:val="en-GB"/>
        </w:rPr>
        <w:t xml:space="preserve">tile </w:t>
      </w:r>
      <w:r>
        <w:rPr>
          <w:noProof/>
          <w:sz w:val="20"/>
          <w:highlight w:val="yellow"/>
          <w:lang w:val="en-GB"/>
        </w:rPr>
        <w:t>column width.</w:t>
      </w:r>
      <w:r w:rsidRPr="00D004BF">
        <w:rPr>
          <w:rFonts w:eastAsia="MS Mincho"/>
          <w:noProof/>
          <w:sz w:val="20"/>
          <w:highlight w:val="yellow"/>
          <w:lang w:val="en-GB"/>
        </w:rPr>
        <w:t xml:space="preserve"> </w:t>
      </w:r>
      <w:r w:rsidR="00C4531D" w:rsidRPr="008302E3">
        <w:rPr>
          <w:noProof/>
          <w:sz w:val="20"/>
          <w:highlight w:val="yellow"/>
          <w:lang w:val="en-GB"/>
        </w:rPr>
        <w:t>tile_distribution_by_width_flag</w:t>
      </w:r>
      <w:r w:rsidR="00C4531D">
        <w:rPr>
          <w:noProof/>
          <w:sz w:val="20"/>
          <w:highlight w:val="yellow"/>
          <w:lang w:val="en-GB"/>
        </w:rPr>
        <w:t xml:space="preserve"> equal to 0 </w:t>
      </w:r>
      <w:r w:rsidR="00C4531D" w:rsidRPr="00DB3F16">
        <w:rPr>
          <w:noProof/>
          <w:sz w:val="20"/>
          <w:highlight w:val="yellow"/>
          <w:lang w:val="en-GB"/>
        </w:rPr>
        <w:t xml:space="preserve">specifies </w:t>
      </w:r>
      <w:r w:rsidR="00C4531D">
        <w:rPr>
          <w:noProof/>
          <w:sz w:val="20"/>
          <w:highlight w:val="yellow"/>
          <w:lang w:val="en-GB"/>
        </w:rPr>
        <w:t xml:space="preserve">that </w:t>
      </w:r>
      <w:r w:rsidR="00C4531D" w:rsidRPr="008302E3">
        <w:rPr>
          <w:noProof/>
          <w:sz w:val="20"/>
          <w:highlight w:val="yellow"/>
          <w:lang w:val="en-GB"/>
        </w:rPr>
        <w:t>num_tile_hor_split_param_minus1</w:t>
      </w:r>
      <w:r w:rsidR="00C4531D">
        <w:rPr>
          <w:noProof/>
          <w:sz w:val="20"/>
          <w:highlight w:val="yellow"/>
          <w:lang w:val="en-GB"/>
        </w:rPr>
        <w:t xml:space="preserve"> plus 1 specifies </w:t>
      </w:r>
      <w:r w:rsidR="00C4531D" w:rsidRPr="00C4531D">
        <w:rPr>
          <w:noProof/>
          <w:sz w:val="20"/>
          <w:highlight w:val="yellow"/>
          <w:lang w:val="en-GB"/>
        </w:rPr>
        <w:t xml:space="preserve">the </w:t>
      </w:r>
      <w:r w:rsidR="00C4531D">
        <w:rPr>
          <w:noProof/>
          <w:sz w:val="20"/>
          <w:highlight w:val="yellow"/>
          <w:lang w:val="en-GB"/>
        </w:rPr>
        <w:t>number of tile columns.</w:t>
      </w:r>
      <w:r w:rsidR="00C4531D" w:rsidRPr="00D004BF">
        <w:rPr>
          <w:rFonts w:eastAsia="MS Mincho"/>
          <w:noProof/>
          <w:sz w:val="20"/>
          <w:highlight w:val="yellow"/>
          <w:lang w:val="en-GB"/>
        </w:rPr>
        <w:t xml:space="preserve"> </w:t>
      </w:r>
      <w:r w:rsidRPr="00DC39C5">
        <w:rPr>
          <w:rFonts w:eastAsia="MS Mincho"/>
          <w:noProof/>
          <w:sz w:val="20"/>
          <w:highlight w:val="yellow"/>
          <w:lang w:val="en-GB"/>
        </w:rPr>
        <w:t xml:space="preserve">When </w:t>
      </w:r>
      <w:r w:rsidR="00A87E4C" w:rsidRPr="00A87E4C">
        <w:rPr>
          <w:rFonts w:eastAsia="MS Mincho"/>
          <w:bCs/>
          <w:noProof/>
          <w:sz w:val="20"/>
          <w:highlight w:val="yellow"/>
        </w:rPr>
        <w:t>uniform_tile_spacing_flag</w:t>
      </w:r>
      <w:r w:rsidR="00A87E4C" w:rsidRPr="00A87E4C">
        <w:rPr>
          <w:rFonts w:eastAsia="MS Mincho"/>
          <w:noProof/>
          <w:sz w:val="20"/>
          <w:highlight w:val="yellow"/>
          <w:lang w:val="en-GB"/>
        </w:rPr>
        <w:t xml:space="preserve"> </w:t>
      </w:r>
      <w:r w:rsidR="00A87E4C">
        <w:rPr>
          <w:rFonts w:eastAsia="MS Mincho"/>
          <w:noProof/>
          <w:sz w:val="20"/>
          <w:highlight w:val="yellow"/>
          <w:lang w:val="en-GB"/>
        </w:rPr>
        <w:t>is equal to 0</w:t>
      </w:r>
      <w:r w:rsidRPr="00DC39C5">
        <w:rPr>
          <w:rFonts w:eastAsia="MS Mincho"/>
          <w:noProof/>
          <w:sz w:val="20"/>
          <w:highlight w:val="yellow"/>
          <w:lang w:val="en-GB"/>
        </w:rPr>
        <w:t>, the value of</w:t>
      </w:r>
      <w:r w:rsidRPr="00D004BF">
        <w:rPr>
          <w:b/>
          <w:bCs/>
          <w:noProof/>
          <w:highlight w:val="yellow"/>
        </w:rPr>
        <w:t xml:space="preserve"> </w:t>
      </w:r>
      <w:r w:rsidRPr="00DB3F16">
        <w:rPr>
          <w:rFonts w:eastAsia="MS Mincho"/>
          <w:bCs/>
          <w:noProof/>
          <w:sz w:val="20"/>
          <w:highlight w:val="yellow"/>
        </w:rPr>
        <w:t>tile_distribution_by_width_flag</w:t>
      </w:r>
      <w:r w:rsidRPr="00DC39C5">
        <w:rPr>
          <w:rFonts w:eastAsia="MS Mincho"/>
          <w:noProof/>
          <w:sz w:val="20"/>
          <w:highlight w:val="yellow"/>
          <w:lang w:val="en-GB"/>
        </w:rPr>
        <w:t xml:space="preserve"> is inferred to be equal to 0</w:t>
      </w:r>
      <w:r w:rsidRPr="00DC39C5">
        <w:rPr>
          <w:noProof/>
          <w:sz w:val="20"/>
          <w:highlight w:val="yellow"/>
          <w:lang w:val="en-GB"/>
        </w:rPr>
        <w:t>.</w:t>
      </w:r>
    </w:p>
    <w:p w14:paraId="1C4D5A5D" w14:textId="3B302650" w:rsidR="009838A7" w:rsidRPr="00DC39C5" w:rsidRDefault="009838A7" w:rsidP="00182A2B">
      <w:pPr>
        <w:tabs>
          <w:tab w:val="left" w:pos="794"/>
          <w:tab w:val="left" w:pos="1191"/>
          <w:tab w:val="left" w:pos="1588"/>
          <w:tab w:val="left" w:pos="1985"/>
        </w:tabs>
        <w:spacing w:after="20"/>
        <w:rPr>
          <w:noProof/>
          <w:sz w:val="20"/>
          <w:highlight w:val="yellow"/>
          <w:lang w:val="en-GB"/>
        </w:rPr>
      </w:pPr>
      <w:r w:rsidRPr="00DB3F16">
        <w:rPr>
          <w:b/>
          <w:noProof/>
          <w:sz w:val="20"/>
          <w:highlight w:val="yellow"/>
          <w:lang w:val="en-GB"/>
        </w:rPr>
        <w:t>tile_distribution_by_height_flag</w:t>
      </w:r>
      <w:r w:rsidRPr="00182A2B">
        <w:rPr>
          <w:noProof/>
          <w:sz w:val="20"/>
          <w:highlight w:val="yellow"/>
          <w:lang w:val="en-GB"/>
        </w:rPr>
        <w:t xml:space="preserve"> </w:t>
      </w:r>
      <w:r w:rsidRPr="00DB3F16">
        <w:rPr>
          <w:noProof/>
          <w:sz w:val="20"/>
          <w:highlight w:val="yellow"/>
          <w:lang w:val="en-GB"/>
        </w:rPr>
        <w:t xml:space="preserve">specifies </w:t>
      </w:r>
      <w:r w:rsidR="00C4531D">
        <w:rPr>
          <w:noProof/>
          <w:sz w:val="20"/>
          <w:highlight w:val="yellow"/>
          <w:lang w:val="en-GB"/>
        </w:rPr>
        <w:t xml:space="preserve">that </w:t>
      </w:r>
      <w:r w:rsidR="00C4531D" w:rsidRPr="008302E3">
        <w:rPr>
          <w:noProof/>
          <w:sz w:val="20"/>
          <w:highlight w:val="yellow"/>
          <w:lang w:val="en-GB"/>
        </w:rPr>
        <w:t>num_tile_</w:t>
      </w:r>
      <w:r w:rsidR="00C4531D">
        <w:rPr>
          <w:noProof/>
          <w:sz w:val="20"/>
          <w:highlight w:val="yellow"/>
          <w:lang w:val="en-GB"/>
        </w:rPr>
        <w:t>ver</w:t>
      </w:r>
      <w:r w:rsidR="00C4531D" w:rsidRPr="008302E3">
        <w:rPr>
          <w:noProof/>
          <w:sz w:val="20"/>
          <w:highlight w:val="yellow"/>
          <w:lang w:val="en-GB"/>
        </w:rPr>
        <w:t>_split_param_minus1</w:t>
      </w:r>
      <w:r w:rsidR="00C4531D">
        <w:rPr>
          <w:noProof/>
          <w:sz w:val="20"/>
          <w:highlight w:val="yellow"/>
          <w:lang w:val="en-GB"/>
        </w:rPr>
        <w:t xml:space="preserve"> plus 1 specifies </w:t>
      </w:r>
      <w:r w:rsidR="00C4531D" w:rsidRPr="00C4531D">
        <w:rPr>
          <w:noProof/>
          <w:sz w:val="20"/>
          <w:highlight w:val="yellow"/>
          <w:lang w:val="en-GB"/>
        </w:rPr>
        <w:t xml:space="preserve">the </w:t>
      </w:r>
      <w:r w:rsidR="00C4531D">
        <w:rPr>
          <w:noProof/>
          <w:sz w:val="20"/>
          <w:highlight w:val="yellow"/>
          <w:lang w:val="en-GB"/>
        </w:rPr>
        <w:t>tile row height.</w:t>
      </w:r>
      <w:r w:rsidR="00C4531D" w:rsidRPr="00D004BF">
        <w:rPr>
          <w:rFonts w:eastAsia="MS Mincho"/>
          <w:noProof/>
          <w:sz w:val="20"/>
          <w:highlight w:val="yellow"/>
          <w:lang w:val="en-GB"/>
        </w:rPr>
        <w:t xml:space="preserve"> </w:t>
      </w:r>
      <w:r w:rsidR="00C4531D" w:rsidRPr="008302E3">
        <w:rPr>
          <w:noProof/>
          <w:sz w:val="20"/>
          <w:highlight w:val="yellow"/>
          <w:lang w:val="en-GB"/>
        </w:rPr>
        <w:t>tile_distribution_by_width_flag</w:t>
      </w:r>
      <w:r w:rsidR="00C4531D">
        <w:rPr>
          <w:noProof/>
          <w:sz w:val="20"/>
          <w:highlight w:val="yellow"/>
          <w:lang w:val="en-GB"/>
        </w:rPr>
        <w:t xml:space="preserve"> equal to 0 </w:t>
      </w:r>
      <w:r w:rsidR="00C4531D" w:rsidRPr="00DB3F16">
        <w:rPr>
          <w:noProof/>
          <w:sz w:val="20"/>
          <w:highlight w:val="yellow"/>
          <w:lang w:val="en-GB"/>
        </w:rPr>
        <w:t xml:space="preserve">specifies </w:t>
      </w:r>
      <w:r w:rsidR="00C4531D">
        <w:rPr>
          <w:noProof/>
          <w:sz w:val="20"/>
          <w:highlight w:val="yellow"/>
          <w:lang w:val="en-GB"/>
        </w:rPr>
        <w:t xml:space="preserve">that </w:t>
      </w:r>
      <w:r w:rsidR="00C4531D" w:rsidRPr="008302E3">
        <w:rPr>
          <w:noProof/>
          <w:sz w:val="20"/>
          <w:highlight w:val="yellow"/>
          <w:lang w:val="en-GB"/>
        </w:rPr>
        <w:t>num_tile_</w:t>
      </w:r>
      <w:r w:rsidR="00C4531D">
        <w:rPr>
          <w:noProof/>
          <w:sz w:val="20"/>
          <w:highlight w:val="yellow"/>
          <w:lang w:val="en-GB"/>
        </w:rPr>
        <w:t>ver</w:t>
      </w:r>
      <w:r w:rsidR="00C4531D" w:rsidRPr="008302E3">
        <w:rPr>
          <w:noProof/>
          <w:sz w:val="20"/>
          <w:highlight w:val="yellow"/>
          <w:lang w:val="en-GB"/>
        </w:rPr>
        <w:t>_split_param_minus1</w:t>
      </w:r>
      <w:r w:rsidR="00C4531D">
        <w:rPr>
          <w:noProof/>
          <w:sz w:val="20"/>
          <w:highlight w:val="yellow"/>
          <w:lang w:val="en-GB"/>
        </w:rPr>
        <w:t xml:space="preserve"> plus 1 specifies </w:t>
      </w:r>
      <w:r w:rsidR="00C4531D" w:rsidRPr="00C4531D">
        <w:rPr>
          <w:noProof/>
          <w:sz w:val="20"/>
          <w:highlight w:val="yellow"/>
          <w:lang w:val="en-GB"/>
        </w:rPr>
        <w:t xml:space="preserve">the </w:t>
      </w:r>
      <w:r w:rsidR="00C4531D">
        <w:rPr>
          <w:noProof/>
          <w:sz w:val="20"/>
          <w:highlight w:val="yellow"/>
          <w:lang w:val="en-GB"/>
        </w:rPr>
        <w:t>number of tile rows</w:t>
      </w:r>
      <w:r>
        <w:rPr>
          <w:noProof/>
          <w:sz w:val="20"/>
          <w:highlight w:val="yellow"/>
          <w:lang w:val="en-GB"/>
        </w:rPr>
        <w:t>.</w:t>
      </w:r>
      <w:r w:rsidRPr="00D004BF">
        <w:rPr>
          <w:rFonts w:eastAsia="MS Mincho"/>
          <w:noProof/>
          <w:sz w:val="20"/>
          <w:highlight w:val="yellow"/>
          <w:lang w:val="en-GB"/>
        </w:rPr>
        <w:t xml:space="preserve"> </w:t>
      </w:r>
      <w:r w:rsidRPr="00DC39C5">
        <w:rPr>
          <w:rFonts w:eastAsia="MS Mincho"/>
          <w:noProof/>
          <w:sz w:val="20"/>
          <w:highlight w:val="yellow"/>
          <w:lang w:val="en-GB"/>
        </w:rPr>
        <w:t xml:space="preserve">When </w:t>
      </w:r>
      <w:r w:rsidR="00A87E4C" w:rsidRPr="00A87E4C">
        <w:rPr>
          <w:rFonts w:eastAsia="MS Mincho"/>
          <w:bCs/>
          <w:noProof/>
          <w:sz w:val="20"/>
          <w:highlight w:val="yellow"/>
        </w:rPr>
        <w:t>uniform_tile_spacing_flag</w:t>
      </w:r>
      <w:r w:rsidR="00A87E4C" w:rsidRPr="00A87E4C">
        <w:rPr>
          <w:rFonts w:eastAsia="MS Mincho"/>
          <w:noProof/>
          <w:sz w:val="20"/>
          <w:highlight w:val="yellow"/>
          <w:lang w:val="en-GB"/>
        </w:rPr>
        <w:t xml:space="preserve"> </w:t>
      </w:r>
      <w:r w:rsidR="00A87E4C">
        <w:rPr>
          <w:rFonts w:eastAsia="MS Mincho"/>
          <w:noProof/>
          <w:sz w:val="20"/>
          <w:highlight w:val="yellow"/>
          <w:lang w:val="en-GB"/>
        </w:rPr>
        <w:t>is equal to 0</w:t>
      </w:r>
      <w:r w:rsidRPr="00DC39C5">
        <w:rPr>
          <w:rFonts w:eastAsia="MS Mincho"/>
          <w:noProof/>
          <w:sz w:val="20"/>
          <w:highlight w:val="yellow"/>
          <w:lang w:val="en-GB"/>
        </w:rPr>
        <w:t xml:space="preserve">, the value of </w:t>
      </w:r>
      <w:r>
        <w:rPr>
          <w:rFonts w:eastAsia="MS Mincho"/>
          <w:noProof/>
          <w:sz w:val="20"/>
          <w:highlight w:val="yellow"/>
          <w:lang w:val="en-GB"/>
        </w:rPr>
        <w:t>tile_distribution_by_height_flag</w:t>
      </w:r>
      <w:r w:rsidRPr="00DC39C5">
        <w:rPr>
          <w:rFonts w:eastAsia="MS Mincho"/>
          <w:noProof/>
          <w:sz w:val="20"/>
          <w:highlight w:val="yellow"/>
          <w:lang w:val="en-GB"/>
        </w:rPr>
        <w:t xml:space="preserve"> is inferred to be equal to 0</w:t>
      </w:r>
      <w:r w:rsidRPr="00DC39C5">
        <w:rPr>
          <w:noProof/>
          <w:sz w:val="20"/>
          <w:highlight w:val="yellow"/>
          <w:lang w:val="en-GB"/>
        </w:rPr>
        <w:t>.</w:t>
      </w:r>
    </w:p>
    <w:p w14:paraId="5E905675" w14:textId="3B2D1028" w:rsidR="009838A7" w:rsidRPr="00DC39C5" w:rsidRDefault="009838A7" w:rsidP="00182A2B">
      <w:pPr>
        <w:tabs>
          <w:tab w:val="left" w:pos="794"/>
          <w:tab w:val="left" w:pos="1191"/>
          <w:tab w:val="left" w:pos="1588"/>
          <w:tab w:val="left" w:pos="1985"/>
        </w:tabs>
        <w:spacing w:after="20"/>
        <w:rPr>
          <w:noProof/>
          <w:sz w:val="20"/>
          <w:highlight w:val="yellow"/>
          <w:lang w:val="en-GB"/>
        </w:rPr>
      </w:pPr>
      <w:r>
        <w:rPr>
          <w:b/>
          <w:noProof/>
          <w:sz w:val="20"/>
          <w:highlight w:val="yellow"/>
          <w:lang w:val="en-GB"/>
        </w:rPr>
        <w:t>num_</w:t>
      </w:r>
      <w:r w:rsidRPr="00D004BF">
        <w:rPr>
          <w:b/>
          <w:noProof/>
          <w:sz w:val="20"/>
          <w:highlight w:val="yellow"/>
          <w:lang w:val="en-GB"/>
        </w:rPr>
        <w:t>tile_hor_split_param_minus1</w:t>
      </w:r>
      <w:r w:rsidRPr="00DC39C5">
        <w:rPr>
          <w:noProof/>
          <w:sz w:val="20"/>
          <w:highlight w:val="yellow"/>
          <w:lang w:val="en-GB"/>
        </w:rPr>
        <w:t xml:space="preserve"> plus 1 specifies the number of tile columns </w:t>
      </w:r>
      <w:r>
        <w:rPr>
          <w:noProof/>
          <w:sz w:val="20"/>
          <w:highlight w:val="yellow"/>
          <w:lang w:val="en-GB"/>
        </w:rPr>
        <w:t xml:space="preserve">or </w:t>
      </w:r>
      <w:r w:rsidR="00C4531D">
        <w:rPr>
          <w:noProof/>
          <w:sz w:val="20"/>
          <w:highlight w:val="yellow"/>
          <w:lang w:val="en-GB"/>
        </w:rPr>
        <w:t>the tile column width</w:t>
      </w:r>
      <w:r>
        <w:rPr>
          <w:noProof/>
          <w:sz w:val="20"/>
          <w:highlight w:val="yellow"/>
          <w:lang w:val="en-GB"/>
        </w:rPr>
        <w:t xml:space="preserve"> depending on the value of </w:t>
      </w:r>
      <w:r w:rsidRPr="00DB3F16">
        <w:rPr>
          <w:noProof/>
          <w:sz w:val="20"/>
          <w:highlight w:val="yellow"/>
          <w:lang w:val="en-GB"/>
        </w:rPr>
        <w:t>tile_distribution_by_width_flag</w:t>
      </w:r>
      <w:r w:rsidRPr="00DC39C5">
        <w:rPr>
          <w:noProof/>
          <w:sz w:val="20"/>
          <w:highlight w:val="yellow"/>
          <w:lang w:val="en-GB"/>
        </w:rPr>
        <w:t>.</w:t>
      </w:r>
      <w:r>
        <w:rPr>
          <w:noProof/>
          <w:sz w:val="20"/>
          <w:highlight w:val="yellow"/>
          <w:lang w:val="en-GB"/>
        </w:rPr>
        <w:t xml:space="preserve"> </w:t>
      </w:r>
      <w:r w:rsidRPr="00DB3F16">
        <w:rPr>
          <w:noProof/>
          <w:sz w:val="20"/>
          <w:highlight w:val="yellow"/>
          <w:lang w:val="en-GB"/>
        </w:rPr>
        <w:t>When not present, the value of num_tile_hor_split_param_minus1 is inferred to be equal to 0</w:t>
      </w:r>
      <w:r w:rsidRPr="00DC39C5">
        <w:rPr>
          <w:noProof/>
          <w:sz w:val="20"/>
          <w:highlight w:val="yellow"/>
          <w:lang w:val="en-GB"/>
        </w:rPr>
        <w:t>.</w:t>
      </w:r>
    </w:p>
    <w:p w14:paraId="6251BAF1" w14:textId="6D859805" w:rsidR="009838A7" w:rsidRPr="00DC39C5" w:rsidRDefault="009838A7" w:rsidP="00182A2B">
      <w:pPr>
        <w:tabs>
          <w:tab w:val="left" w:pos="794"/>
          <w:tab w:val="left" w:pos="1191"/>
          <w:tab w:val="left" w:pos="1588"/>
          <w:tab w:val="left" w:pos="1985"/>
        </w:tabs>
        <w:spacing w:after="20"/>
        <w:rPr>
          <w:noProof/>
          <w:sz w:val="20"/>
          <w:highlight w:val="yellow"/>
          <w:lang w:val="en-GB"/>
        </w:rPr>
      </w:pPr>
      <w:r>
        <w:rPr>
          <w:b/>
          <w:noProof/>
          <w:sz w:val="20"/>
          <w:highlight w:val="yellow"/>
          <w:lang w:val="en-GB"/>
        </w:rPr>
        <w:t>num_</w:t>
      </w:r>
      <w:r w:rsidRPr="00D004BF">
        <w:rPr>
          <w:b/>
          <w:noProof/>
          <w:sz w:val="20"/>
          <w:highlight w:val="yellow"/>
          <w:lang w:val="en-GB"/>
        </w:rPr>
        <w:t>tile_ver_split_param_minus1</w:t>
      </w:r>
      <w:r w:rsidRPr="00DC39C5">
        <w:rPr>
          <w:noProof/>
          <w:sz w:val="20"/>
          <w:highlight w:val="yellow"/>
          <w:lang w:val="en-GB"/>
        </w:rPr>
        <w:t xml:space="preserve"> plus 1 specifies the number of tile </w:t>
      </w:r>
      <w:r>
        <w:rPr>
          <w:noProof/>
          <w:sz w:val="20"/>
          <w:highlight w:val="yellow"/>
          <w:lang w:val="en-GB"/>
        </w:rPr>
        <w:t xml:space="preserve">rows or </w:t>
      </w:r>
      <w:r w:rsidR="00C4531D">
        <w:rPr>
          <w:noProof/>
          <w:sz w:val="20"/>
          <w:highlight w:val="yellow"/>
          <w:lang w:val="en-GB"/>
        </w:rPr>
        <w:t xml:space="preserve">the tile row </w:t>
      </w:r>
      <w:r w:rsidR="00A87E4C">
        <w:rPr>
          <w:noProof/>
          <w:sz w:val="20"/>
          <w:highlight w:val="yellow"/>
          <w:lang w:val="en-GB"/>
        </w:rPr>
        <w:t>height</w:t>
      </w:r>
      <w:r>
        <w:rPr>
          <w:noProof/>
          <w:sz w:val="20"/>
          <w:highlight w:val="yellow"/>
          <w:lang w:val="en-GB"/>
        </w:rPr>
        <w:t xml:space="preserve"> depending on the value of </w:t>
      </w:r>
      <w:r w:rsidRPr="00DB3F16">
        <w:rPr>
          <w:noProof/>
          <w:sz w:val="20"/>
          <w:highlight w:val="yellow"/>
          <w:lang w:val="en-GB"/>
        </w:rPr>
        <w:t>tile_distribution_by_height_flag</w:t>
      </w:r>
      <w:r w:rsidRPr="00DC39C5">
        <w:rPr>
          <w:noProof/>
          <w:sz w:val="20"/>
          <w:highlight w:val="yellow"/>
          <w:lang w:val="en-GB"/>
        </w:rPr>
        <w:t xml:space="preserve">. </w:t>
      </w:r>
      <w:r w:rsidRPr="00DB3F16">
        <w:rPr>
          <w:noProof/>
          <w:sz w:val="20"/>
          <w:highlight w:val="yellow"/>
          <w:lang w:val="en-GB"/>
        </w:rPr>
        <w:t xml:space="preserve">When not </w:t>
      </w:r>
      <w:r w:rsidRPr="00D004BF">
        <w:rPr>
          <w:noProof/>
          <w:sz w:val="20"/>
          <w:highlight w:val="yellow"/>
          <w:lang w:val="en-GB"/>
        </w:rPr>
        <w:t>present, the value of num</w:t>
      </w:r>
      <w:r w:rsidRPr="00DB3F16">
        <w:rPr>
          <w:noProof/>
          <w:sz w:val="20"/>
          <w:highlight w:val="yellow"/>
          <w:lang w:val="en-GB"/>
        </w:rPr>
        <w:t>_tile_</w:t>
      </w:r>
      <w:r>
        <w:rPr>
          <w:noProof/>
          <w:sz w:val="20"/>
          <w:highlight w:val="yellow"/>
          <w:lang w:val="en-GB"/>
        </w:rPr>
        <w:t>ver_split_param</w:t>
      </w:r>
      <w:r w:rsidRPr="00DB3F16">
        <w:rPr>
          <w:noProof/>
          <w:sz w:val="20"/>
          <w:highlight w:val="yellow"/>
          <w:lang w:val="en-GB"/>
        </w:rPr>
        <w:t>_minus1 is inferred to be equal to 0</w:t>
      </w:r>
      <w:r w:rsidRPr="00DC39C5">
        <w:rPr>
          <w:noProof/>
          <w:sz w:val="20"/>
          <w:highlight w:val="yellow"/>
          <w:lang w:val="en-GB"/>
        </w:rPr>
        <w:t>.</w:t>
      </w:r>
    </w:p>
    <w:p w14:paraId="0328A6D9" w14:textId="1D034D50" w:rsidR="009E258E" w:rsidRPr="009E258E" w:rsidRDefault="009E258E" w:rsidP="00382087">
      <w:pPr>
        <w:tabs>
          <w:tab w:val="left" w:pos="794"/>
          <w:tab w:val="left" w:pos="1191"/>
          <w:tab w:val="left" w:pos="1588"/>
          <w:tab w:val="left" w:pos="1985"/>
        </w:tabs>
        <w:rPr>
          <w:noProof/>
          <w:lang w:eastAsia="ko-KR"/>
        </w:rPr>
      </w:pPr>
      <w:r>
        <w:rPr>
          <w:noProof/>
          <w:sz w:val="20"/>
          <w:lang w:val="en-GB" w:eastAsia="ko-KR"/>
        </w:rPr>
        <w:t>…</w:t>
      </w:r>
    </w:p>
    <w:p w14:paraId="5F0CF8E4" w14:textId="77777777" w:rsidR="001F2594" w:rsidRPr="005B217D" w:rsidRDefault="001F2594" w:rsidP="0068400D">
      <w:pPr>
        <w:pStyle w:val="Heading1"/>
        <w:numPr>
          <w:ilvl w:val="0"/>
          <w:numId w:val="32"/>
        </w:numPr>
        <w:ind w:left="283" w:hanging="283"/>
        <w:rPr>
          <w:lang w:val="en-CA"/>
        </w:rPr>
      </w:pPr>
      <w:r w:rsidRPr="005B217D">
        <w:rPr>
          <w:lang w:val="en-CA"/>
        </w:rPr>
        <w:t>Patent rights declaration</w:t>
      </w:r>
      <w:r w:rsidR="00B94B06" w:rsidRPr="005B217D">
        <w:rPr>
          <w:lang w:val="en-CA"/>
        </w:rPr>
        <w:t>(s)</w:t>
      </w:r>
    </w:p>
    <w:p w14:paraId="7A9B4D21" w14:textId="78AE801E" w:rsidR="00342FF4" w:rsidRPr="005B217D" w:rsidRDefault="00081759" w:rsidP="009234A5">
      <w:pPr>
        <w:rPr>
          <w:szCs w:val="22"/>
          <w:lang w:val="en-CA"/>
        </w:rPr>
      </w:pPr>
      <w:r>
        <w:rPr>
          <w:b/>
          <w:szCs w:val="22"/>
          <w:lang w:val="en-CA"/>
        </w:rPr>
        <w:t>Huawei Technologies Co., Ltd</w:t>
      </w:r>
      <w:r w:rsidR="00FF532C">
        <w:rPr>
          <w:b/>
          <w:szCs w:val="22"/>
          <w:lang w:val="en-CA"/>
        </w:rPr>
        <w:t>.</w:t>
      </w:r>
      <w:r w:rsidR="0082429D"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7FCFE" w14:textId="77777777" w:rsidR="00294552" w:rsidRDefault="00294552">
      <w:r>
        <w:separator/>
      </w:r>
    </w:p>
  </w:endnote>
  <w:endnote w:type="continuationSeparator" w:id="0">
    <w:p w14:paraId="4F7D7A2F" w14:textId="77777777" w:rsidR="00294552" w:rsidRDefault="00294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7DB0A95" w:rsidR="007C2011" w:rsidRPr="00C00DDE" w:rsidRDefault="007C20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82A2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2A2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442C4" w14:textId="77777777" w:rsidR="00294552" w:rsidRDefault="00294552">
      <w:r>
        <w:separator/>
      </w:r>
    </w:p>
  </w:footnote>
  <w:footnote w:type="continuationSeparator" w:id="0">
    <w:p w14:paraId="71368CA2" w14:textId="77777777" w:rsidR="00294552" w:rsidRDefault="00294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B41370"/>
    <w:multiLevelType w:val="multilevel"/>
    <w:tmpl w:val="DC843A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911F2"/>
    <w:multiLevelType w:val="hybridMultilevel"/>
    <w:tmpl w:val="2EE0A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3F3976"/>
    <w:multiLevelType w:val="hybridMultilevel"/>
    <w:tmpl w:val="499A1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01E1FF9"/>
    <w:multiLevelType w:val="hybridMultilevel"/>
    <w:tmpl w:val="1082AA5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D4C72"/>
    <w:multiLevelType w:val="hybridMultilevel"/>
    <w:tmpl w:val="1082AA5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6"/>
  </w:num>
  <w:num w:numId="6">
    <w:abstractNumId w:val="7"/>
  </w:num>
  <w:num w:numId="7">
    <w:abstractNumId w:val="10"/>
  </w:num>
  <w:num w:numId="8">
    <w:abstractNumId w:val="7"/>
  </w:num>
  <w:num w:numId="9">
    <w:abstractNumId w:val="1"/>
  </w:num>
  <w:num w:numId="10">
    <w:abstractNumId w:val="6"/>
  </w:num>
  <w:num w:numId="11">
    <w:abstractNumId w:val="2"/>
  </w:num>
  <w:num w:numId="12">
    <w:abstractNumId w:val="19"/>
  </w:num>
  <w:num w:numId="13">
    <w:abstractNumId w:val="28"/>
  </w:num>
  <w:num w:numId="14">
    <w:abstractNumId w:val="25"/>
  </w:num>
  <w:num w:numId="15">
    <w:abstractNumId w:val="5"/>
  </w:num>
  <w:num w:numId="16">
    <w:abstractNumId w:val="8"/>
  </w:num>
  <w:num w:numId="17">
    <w:abstractNumId w:val="13"/>
  </w:num>
  <w:num w:numId="18">
    <w:abstractNumId w:val="11"/>
  </w:num>
  <w:num w:numId="19">
    <w:abstractNumId w:val="3"/>
  </w:num>
  <w:num w:numId="20">
    <w:abstractNumId w:val="4"/>
  </w:num>
  <w:num w:numId="21">
    <w:abstractNumId w:val="22"/>
  </w:num>
  <w:num w:numId="22">
    <w:abstractNumId w:val="24"/>
  </w:num>
  <w:num w:numId="23">
    <w:abstractNumId w:val="9"/>
  </w:num>
  <w:num w:numId="24">
    <w:abstractNumId w:val="27"/>
  </w:num>
  <w:num w:numId="25">
    <w:abstractNumId w:val="26"/>
  </w:num>
  <w:num w:numId="26">
    <w:abstractNumId w:val="20"/>
  </w:num>
  <w:num w:numId="27">
    <w:abstractNumId w:val="7"/>
  </w:num>
  <w:num w:numId="28">
    <w:abstractNumId w:val="7"/>
  </w:num>
  <w:num w:numId="29">
    <w:abstractNumId w:val="7"/>
  </w:num>
  <w:num w:numId="30">
    <w:abstractNumId w:val="15"/>
  </w:num>
  <w:num w:numId="31">
    <w:abstractNumId w:val="18"/>
  </w:num>
  <w:num w:numId="32">
    <w:abstractNumId w:val="1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6C03"/>
    <w:rsid w:val="00047542"/>
    <w:rsid w:val="00051F8F"/>
    <w:rsid w:val="00053C3B"/>
    <w:rsid w:val="00054AAF"/>
    <w:rsid w:val="00056845"/>
    <w:rsid w:val="00065039"/>
    <w:rsid w:val="000668AF"/>
    <w:rsid w:val="000757CF"/>
    <w:rsid w:val="0007614F"/>
    <w:rsid w:val="00076ED7"/>
    <w:rsid w:val="00081398"/>
    <w:rsid w:val="00081759"/>
    <w:rsid w:val="0008286A"/>
    <w:rsid w:val="0009261E"/>
    <w:rsid w:val="00095ABA"/>
    <w:rsid w:val="000A2A89"/>
    <w:rsid w:val="000B0C0F"/>
    <w:rsid w:val="000B1C6B"/>
    <w:rsid w:val="000B4FF9"/>
    <w:rsid w:val="000B6031"/>
    <w:rsid w:val="000B6AA3"/>
    <w:rsid w:val="000C09AC"/>
    <w:rsid w:val="000C0D7F"/>
    <w:rsid w:val="000C33ED"/>
    <w:rsid w:val="000D2BB0"/>
    <w:rsid w:val="000D5A5D"/>
    <w:rsid w:val="000E00F3"/>
    <w:rsid w:val="000E33A3"/>
    <w:rsid w:val="000E60D3"/>
    <w:rsid w:val="000F158C"/>
    <w:rsid w:val="000F5B2C"/>
    <w:rsid w:val="00101E85"/>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2A2B"/>
    <w:rsid w:val="00187E58"/>
    <w:rsid w:val="001A297E"/>
    <w:rsid w:val="001A2C42"/>
    <w:rsid w:val="001A368E"/>
    <w:rsid w:val="001A4CB3"/>
    <w:rsid w:val="001A6F1A"/>
    <w:rsid w:val="001A7329"/>
    <w:rsid w:val="001A742D"/>
    <w:rsid w:val="001A792F"/>
    <w:rsid w:val="001B1454"/>
    <w:rsid w:val="001B4E28"/>
    <w:rsid w:val="001C3525"/>
    <w:rsid w:val="001C3AFB"/>
    <w:rsid w:val="001C7263"/>
    <w:rsid w:val="001D1BD2"/>
    <w:rsid w:val="001D47D3"/>
    <w:rsid w:val="001D5B69"/>
    <w:rsid w:val="001D63A9"/>
    <w:rsid w:val="001E0031"/>
    <w:rsid w:val="001E0248"/>
    <w:rsid w:val="001E02BE"/>
    <w:rsid w:val="001E3B37"/>
    <w:rsid w:val="001F2594"/>
    <w:rsid w:val="002055A6"/>
    <w:rsid w:val="00206460"/>
    <w:rsid w:val="002069B4"/>
    <w:rsid w:val="00210A43"/>
    <w:rsid w:val="00215DFC"/>
    <w:rsid w:val="00216DF1"/>
    <w:rsid w:val="002201E1"/>
    <w:rsid w:val="002212DF"/>
    <w:rsid w:val="00222CD4"/>
    <w:rsid w:val="00225016"/>
    <w:rsid w:val="002264A6"/>
    <w:rsid w:val="00227BA7"/>
    <w:rsid w:val="0023011C"/>
    <w:rsid w:val="002375C1"/>
    <w:rsid w:val="00241609"/>
    <w:rsid w:val="0026298A"/>
    <w:rsid w:val="00263398"/>
    <w:rsid w:val="00263B99"/>
    <w:rsid w:val="002640F3"/>
    <w:rsid w:val="00265A66"/>
    <w:rsid w:val="00266F06"/>
    <w:rsid w:val="0027323D"/>
    <w:rsid w:val="00274B42"/>
    <w:rsid w:val="00275BCF"/>
    <w:rsid w:val="00276CBF"/>
    <w:rsid w:val="00283CC2"/>
    <w:rsid w:val="0028464A"/>
    <w:rsid w:val="00291E36"/>
    <w:rsid w:val="00291EFA"/>
    <w:rsid w:val="00292257"/>
    <w:rsid w:val="00294552"/>
    <w:rsid w:val="002A54E0"/>
    <w:rsid w:val="002A5EDE"/>
    <w:rsid w:val="002B1595"/>
    <w:rsid w:val="002B191D"/>
    <w:rsid w:val="002D0AF6"/>
    <w:rsid w:val="002D2D45"/>
    <w:rsid w:val="002E03DD"/>
    <w:rsid w:val="002F0AA5"/>
    <w:rsid w:val="002F164D"/>
    <w:rsid w:val="002F4151"/>
    <w:rsid w:val="00301380"/>
    <w:rsid w:val="003021BC"/>
    <w:rsid w:val="00306206"/>
    <w:rsid w:val="00317D85"/>
    <w:rsid w:val="00317EC4"/>
    <w:rsid w:val="00317FE3"/>
    <w:rsid w:val="00327C56"/>
    <w:rsid w:val="003315A1"/>
    <w:rsid w:val="003355A6"/>
    <w:rsid w:val="003373EC"/>
    <w:rsid w:val="003406C8"/>
    <w:rsid w:val="00342FF4"/>
    <w:rsid w:val="00344E5A"/>
    <w:rsid w:val="00346148"/>
    <w:rsid w:val="003519E9"/>
    <w:rsid w:val="00356B08"/>
    <w:rsid w:val="003669EA"/>
    <w:rsid w:val="003706CC"/>
    <w:rsid w:val="003744F2"/>
    <w:rsid w:val="00377710"/>
    <w:rsid w:val="00382087"/>
    <w:rsid w:val="003A2D8E"/>
    <w:rsid w:val="003A76F2"/>
    <w:rsid w:val="003A7CE6"/>
    <w:rsid w:val="003A7F60"/>
    <w:rsid w:val="003B08B2"/>
    <w:rsid w:val="003C1A16"/>
    <w:rsid w:val="003C20E4"/>
    <w:rsid w:val="003C5824"/>
    <w:rsid w:val="003D1CED"/>
    <w:rsid w:val="003D6342"/>
    <w:rsid w:val="003D765F"/>
    <w:rsid w:val="003E4A64"/>
    <w:rsid w:val="003E6F90"/>
    <w:rsid w:val="003E72D7"/>
    <w:rsid w:val="003E73ED"/>
    <w:rsid w:val="003F0CA9"/>
    <w:rsid w:val="003F43B7"/>
    <w:rsid w:val="003F5D0F"/>
    <w:rsid w:val="003F6628"/>
    <w:rsid w:val="00401B51"/>
    <w:rsid w:val="00401BFE"/>
    <w:rsid w:val="00403A8D"/>
    <w:rsid w:val="00404B06"/>
    <w:rsid w:val="00406497"/>
    <w:rsid w:val="00414101"/>
    <w:rsid w:val="004157DB"/>
    <w:rsid w:val="004219CF"/>
    <w:rsid w:val="004234F0"/>
    <w:rsid w:val="004262B7"/>
    <w:rsid w:val="00433DDB"/>
    <w:rsid w:val="00435A29"/>
    <w:rsid w:val="00437619"/>
    <w:rsid w:val="00440110"/>
    <w:rsid w:val="00446A26"/>
    <w:rsid w:val="00451D9E"/>
    <w:rsid w:val="00464419"/>
    <w:rsid w:val="00465A1E"/>
    <w:rsid w:val="0048739D"/>
    <w:rsid w:val="00493D63"/>
    <w:rsid w:val="0049445A"/>
    <w:rsid w:val="00494573"/>
    <w:rsid w:val="004A2A63"/>
    <w:rsid w:val="004A575B"/>
    <w:rsid w:val="004A6237"/>
    <w:rsid w:val="004B210C"/>
    <w:rsid w:val="004C2AB8"/>
    <w:rsid w:val="004C57E9"/>
    <w:rsid w:val="004C787D"/>
    <w:rsid w:val="004D405F"/>
    <w:rsid w:val="004E107B"/>
    <w:rsid w:val="004E1286"/>
    <w:rsid w:val="004E4F4F"/>
    <w:rsid w:val="004E6789"/>
    <w:rsid w:val="004F523A"/>
    <w:rsid w:val="004F61E3"/>
    <w:rsid w:val="004F6284"/>
    <w:rsid w:val="00502E10"/>
    <w:rsid w:val="0051015C"/>
    <w:rsid w:val="0051094B"/>
    <w:rsid w:val="0051406B"/>
    <w:rsid w:val="0051530E"/>
    <w:rsid w:val="00515980"/>
    <w:rsid w:val="00516CF1"/>
    <w:rsid w:val="00516FA1"/>
    <w:rsid w:val="00521A02"/>
    <w:rsid w:val="00521F70"/>
    <w:rsid w:val="00531AE9"/>
    <w:rsid w:val="00535C58"/>
    <w:rsid w:val="00541E9E"/>
    <w:rsid w:val="0054472A"/>
    <w:rsid w:val="00545CD8"/>
    <w:rsid w:val="00547272"/>
    <w:rsid w:val="00550A66"/>
    <w:rsid w:val="00567EC7"/>
    <w:rsid w:val="00570013"/>
    <w:rsid w:val="0057777A"/>
    <w:rsid w:val="005801A2"/>
    <w:rsid w:val="00582D07"/>
    <w:rsid w:val="00583735"/>
    <w:rsid w:val="00594C83"/>
    <w:rsid w:val="005952A5"/>
    <w:rsid w:val="005A33A1"/>
    <w:rsid w:val="005B18B7"/>
    <w:rsid w:val="005B217D"/>
    <w:rsid w:val="005C2DC8"/>
    <w:rsid w:val="005C385F"/>
    <w:rsid w:val="005D6A74"/>
    <w:rsid w:val="005E1AC6"/>
    <w:rsid w:val="005E27FB"/>
    <w:rsid w:val="005F6F1B"/>
    <w:rsid w:val="00602FDC"/>
    <w:rsid w:val="0060417A"/>
    <w:rsid w:val="006155C5"/>
    <w:rsid w:val="00615995"/>
    <w:rsid w:val="00616155"/>
    <w:rsid w:val="006173DF"/>
    <w:rsid w:val="00622100"/>
    <w:rsid w:val="00624B33"/>
    <w:rsid w:val="006268C2"/>
    <w:rsid w:val="0063041A"/>
    <w:rsid w:val="00630AA2"/>
    <w:rsid w:val="00636FFB"/>
    <w:rsid w:val="00641431"/>
    <w:rsid w:val="006438AA"/>
    <w:rsid w:val="00643EF6"/>
    <w:rsid w:val="00646707"/>
    <w:rsid w:val="00654642"/>
    <w:rsid w:val="00654F02"/>
    <w:rsid w:val="0065792C"/>
    <w:rsid w:val="00657F7E"/>
    <w:rsid w:val="00662E58"/>
    <w:rsid w:val="006637F2"/>
    <w:rsid w:val="006642A5"/>
    <w:rsid w:val="00664DCF"/>
    <w:rsid w:val="00671396"/>
    <w:rsid w:val="00673967"/>
    <w:rsid w:val="006766C2"/>
    <w:rsid w:val="0068400D"/>
    <w:rsid w:val="00684687"/>
    <w:rsid w:val="00692F8E"/>
    <w:rsid w:val="006B4B9B"/>
    <w:rsid w:val="006B6DCE"/>
    <w:rsid w:val="006C5D39"/>
    <w:rsid w:val="006C5D95"/>
    <w:rsid w:val="006D5C7E"/>
    <w:rsid w:val="006D6D9B"/>
    <w:rsid w:val="006E2810"/>
    <w:rsid w:val="006E3EAB"/>
    <w:rsid w:val="006E5417"/>
    <w:rsid w:val="006F0794"/>
    <w:rsid w:val="006F2572"/>
    <w:rsid w:val="006F474D"/>
    <w:rsid w:val="006F7F9B"/>
    <w:rsid w:val="007023DE"/>
    <w:rsid w:val="007038D3"/>
    <w:rsid w:val="00704184"/>
    <w:rsid w:val="00712F60"/>
    <w:rsid w:val="00717685"/>
    <w:rsid w:val="00720E3B"/>
    <w:rsid w:val="00732EA1"/>
    <w:rsid w:val="00733130"/>
    <w:rsid w:val="00741E42"/>
    <w:rsid w:val="0074393F"/>
    <w:rsid w:val="00743BF5"/>
    <w:rsid w:val="007451E8"/>
    <w:rsid w:val="00745F6B"/>
    <w:rsid w:val="00746B11"/>
    <w:rsid w:val="0075585E"/>
    <w:rsid w:val="00760D38"/>
    <w:rsid w:val="007666F0"/>
    <w:rsid w:val="00770571"/>
    <w:rsid w:val="00774208"/>
    <w:rsid w:val="007744B1"/>
    <w:rsid w:val="007768FF"/>
    <w:rsid w:val="007824D3"/>
    <w:rsid w:val="00783C6A"/>
    <w:rsid w:val="0078733C"/>
    <w:rsid w:val="00793605"/>
    <w:rsid w:val="007967C0"/>
    <w:rsid w:val="00796EE3"/>
    <w:rsid w:val="007A7D29"/>
    <w:rsid w:val="007B4AB8"/>
    <w:rsid w:val="007B6213"/>
    <w:rsid w:val="007B7928"/>
    <w:rsid w:val="007C2011"/>
    <w:rsid w:val="007C3534"/>
    <w:rsid w:val="007C538C"/>
    <w:rsid w:val="007D1181"/>
    <w:rsid w:val="007D6E34"/>
    <w:rsid w:val="007E01A3"/>
    <w:rsid w:val="007E1739"/>
    <w:rsid w:val="007E2A01"/>
    <w:rsid w:val="007F1F8B"/>
    <w:rsid w:val="007F4406"/>
    <w:rsid w:val="007F67A1"/>
    <w:rsid w:val="00806E07"/>
    <w:rsid w:val="00811C05"/>
    <w:rsid w:val="0081463B"/>
    <w:rsid w:val="0081491C"/>
    <w:rsid w:val="008206C8"/>
    <w:rsid w:val="00821D5E"/>
    <w:rsid w:val="00821D91"/>
    <w:rsid w:val="0082429D"/>
    <w:rsid w:val="00824741"/>
    <w:rsid w:val="00833B03"/>
    <w:rsid w:val="00854E64"/>
    <w:rsid w:val="008572A8"/>
    <w:rsid w:val="0086387C"/>
    <w:rsid w:val="008743F7"/>
    <w:rsid w:val="00874A6C"/>
    <w:rsid w:val="00876C65"/>
    <w:rsid w:val="00877CCD"/>
    <w:rsid w:val="00893056"/>
    <w:rsid w:val="00893F28"/>
    <w:rsid w:val="00896711"/>
    <w:rsid w:val="008A4B4C"/>
    <w:rsid w:val="008A5200"/>
    <w:rsid w:val="008A6C34"/>
    <w:rsid w:val="008A7C64"/>
    <w:rsid w:val="008C239F"/>
    <w:rsid w:val="008D7A3A"/>
    <w:rsid w:val="008E480C"/>
    <w:rsid w:val="008E54B2"/>
    <w:rsid w:val="008E5AAF"/>
    <w:rsid w:val="008F69A7"/>
    <w:rsid w:val="00907757"/>
    <w:rsid w:val="0090791B"/>
    <w:rsid w:val="00916DA6"/>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65822"/>
    <w:rsid w:val="00967E24"/>
    <w:rsid w:val="009707AA"/>
    <w:rsid w:val="0097289C"/>
    <w:rsid w:val="00974EE5"/>
    <w:rsid w:val="00977C16"/>
    <w:rsid w:val="009838A7"/>
    <w:rsid w:val="0098530C"/>
    <w:rsid w:val="0098551D"/>
    <w:rsid w:val="009856F2"/>
    <w:rsid w:val="0098590A"/>
    <w:rsid w:val="0099518F"/>
    <w:rsid w:val="00995987"/>
    <w:rsid w:val="009A523D"/>
    <w:rsid w:val="009B02A1"/>
    <w:rsid w:val="009B46E8"/>
    <w:rsid w:val="009C5370"/>
    <w:rsid w:val="009C6E21"/>
    <w:rsid w:val="009D185B"/>
    <w:rsid w:val="009D7CE6"/>
    <w:rsid w:val="009E0E83"/>
    <w:rsid w:val="009E258E"/>
    <w:rsid w:val="009F48E7"/>
    <w:rsid w:val="009F496B"/>
    <w:rsid w:val="009F4D4A"/>
    <w:rsid w:val="009F60BB"/>
    <w:rsid w:val="00A00461"/>
    <w:rsid w:val="00A01439"/>
    <w:rsid w:val="00A02B48"/>
    <w:rsid w:val="00A02E61"/>
    <w:rsid w:val="00A031B0"/>
    <w:rsid w:val="00A05CFF"/>
    <w:rsid w:val="00A13048"/>
    <w:rsid w:val="00A24404"/>
    <w:rsid w:val="00A31CD1"/>
    <w:rsid w:val="00A327AB"/>
    <w:rsid w:val="00A46843"/>
    <w:rsid w:val="00A55CDC"/>
    <w:rsid w:val="00A56B97"/>
    <w:rsid w:val="00A6093D"/>
    <w:rsid w:val="00A66BA7"/>
    <w:rsid w:val="00A75727"/>
    <w:rsid w:val="00A767DC"/>
    <w:rsid w:val="00A76A6D"/>
    <w:rsid w:val="00A81DED"/>
    <w:rsid w:val="00A83253"/>
    <w:rsid w:val="00A860A7"/>
    <w:rsid w:val="00A87E4C"/>
    <w:rsid w:val="00AA06FC"/>
    <w:rsid w:val="00AA0FC9"/>
    <w:rsid w:val="00AA622D"/>
    <w:rsid w:val="00AA6E84"/>
    <w:rsid w:val="00AB1A1C"/>
    <w:rsid w:val="00AC0CD1"/>
    <w:rsid w:val="00AD05A8"/>
    <w:rsid w:val="00AD2853"/>
    <w:rsid w:val="00AE341B"/>
    <w:rsid w:val="00AF0B56"/>
    <w:rsid w:val="00AF0C26"/>
    <w:rsid w:val="00AF567E"/>
    <w:rsid w:val="00AF6B5F"/>
    <w:rsid w:val="00B01905"/>
    <w:rsid w:val="00B059C8"/>
    <w:rsid w:val="00B05CA3"/>
    <w:rsid w:val="00B0714C"/>
    <w:rsid w:val="00B07CA7"/>
    <w:rsid w:val="00B1279A"/>
    <w:rsid w:val="00B17D00"/>
    <w:rsid w:val="00B23DF0"/>
    <w:rsid w:val="00B316BC"/>
    <w:rsid w:val="00B4194A"/>
    <w:rsid w:val="00B437E8"/>
    <w:rsid w:val="00B437F9"/>
    <w:rsid w:val="00B5222E"/>
    <w:rsid w:val="00B53179"/>
    <w:rsid w:val="00B5330D"/>
    <w:rsid w:val="00B57A23"/>
    <w:rsid w:val="00B600CD"/>
    <w:rsid w:val="00B61C96"/>
    <w:rsid w:val="00B625B3"/>
    <w:rsid w:val="00B73A2A"/>
    <w:rsid w:val="00B74334"/>
    <w:rsid w:val="00B75A51"/>
    <w:rsid w:val="00B810D6"/>
    <w:rsid w:val="00B8228A"/>
    <w:rsid w:val="00B827C6"/>
    <w:rsid w:val="00B86365"/>
    <w:rsid w:val="00B92D06"/>
    <w:rsid w:val="00B9397E"/>
    <w:rsid w:val="00B94B06"/>
    <w:rsid w:val="00B94C28"/>
    <w:rsid w:val="00B96FC0"/>
    <w:rsid w:val="00BA1CD3"/>
    <w:rsid w:val="00BA4804"/>
    <w:rsid w:val="00BB1723"/>
    <w:rsid w:val="00BB7786"/>
    <w:rsid w:val="00BC10BA"/>
    <w:rsid w:val="00BC32D5"/>
    <w:rsid w:val="00BC5AFD"/>
    <w:rsid w:val="00BC7194"/>
    <w:rsid w:val="00BD56C0"/>
    <w:rsid w:val="00BD6AAD"/>
    <w:rsid w:val="00BE4102"/>
    <w:rsid w:val="00BF6366"/>
    <w:rsid w:val="00C00DDE"/>
    <w:rsid w:val="00C04F43"/>
    <w:rsid w:val="00C0609D"/>
    <w:rsid w:val="00C0657D"/>
    <w:rsid w:val="00C115AB"/>
    <w:rsid w:val="00C1167A"/>
    <w:rsid w:val="00C138E6"/>
    <w:rsid w:val="00C14D6C"/>
    <w:rsid w:val="00C26CCB"/>
    <w:rsid w:val="00C30249"/>
    <w:rsid w:val="00C3296D"/>
    <w:rsid w:val="00C35FF5"/>
    <w:rsid w:val="00C3723B"/>
    <w:rsid w:val="00C42466"/>
    <w:rsid w:val="00C4531D"/>
    <w:rsid w:val="00C4559E"/>
    <w:rsid w:val="00C53A1B"/>
    <w:rsid w:val="00C54816"/>
    <w:rsid w:val="00C603CA"/>
    <w:rsid w:val="00C606C9"/>
    <w:rsid w:val="00C611F9"/>
    <w:rsid w:val="00C62C2A"/>
    <w:rsid w:val="00C712B6"/>
    <w:rsid w:val="00C72683"/>
    <w:rsid w:val="00C7312E"/>
    <w:rsid w:val="00C80288"/>
    <w:rsid w:val="00C84003"/>
    <w:rsid w:val="00C85807"/>
    <w:rsid w:val="00C90650"/>
    <w:rsid w:val="00C91B45"/>
    <w:rsid w:val="00C95FDF"/>
    <w:rsid w:val="00C97D78"/>
    <w:rsid w:val="00CB295C"/>
    <w:rsid w:val="00CB5BB6"/>
    <w:rsid w:val="00CC2AAE"/>
    <w:rsid w:val="00CC5A42"/>
    <w:rsid w:val="00CD0EAB"/>
    <w:rsid w:val="00CD3C9E"/>
    <w:rsid w:val="00CD6C02"/>
    <w:rsid w:val="00CE2B57"/>
    <w:rsid w:val="00CE5E02"/>
    <w:rsid w:val="00CF19E2"/>
    <w:rsid w:val="00CF2E9F"/>
    <w:rsid w:val="00CF34DB"/>
    <w:rsid w:val="00CF534E"/>
    <w:rsid w:val="00CF558F"/>
    <w:rsid w:val="00CF57D8"/>
    <w:rsid w:val="00D010C0"/>
    <w:rsid w:val="00D05F56"/>
    <w:rsid w:val="00D06431"/>
    <w:rsid w:val="00D073E2"/>
    <w:rsid w:val="00D21ABF"/>
    <w:rsid w:val="00D23872"/>
    <w:rsid w:val="00D26BAB"/>
    <w:rsid w:val="00D27E2A"/>
    <w:rsid w:val="00D41380"/>
    <w:rsid w:val="00D446EC"/>
    <w:rsid w:val="00D47A47"/>
    <w:rsid w:val="00D50505"/>
    <w:rsid w:val="00D51BF0"/>
    <w:rsid w:val="00D531DB"/>
    <w:rsid w:val="00D54756"/>
    <w:rsid w:val="00D55942"/>
    <w:rsid w:val="00D664CD"/>
    <w:rsid w:val="00D711D5"/>
    <w:rsid w:val="00D735A4"/>
    <w:rsid w:val="00D807BF"/>
    <w:rsid w:val="00D82FCC"/>
    <w:rsid w:val="00D91B22"/>
    <w:rsid w:val="00D93DD8"/>
    <w:rsid w:val="00D9476E"/>
    <w:rsid w:val="00DA17FC"/>
    <w:rsid w:val="00DA4173"/>
    <w:rsid w:val="00DA7887"/>
    <w:rsid w:val="00DB19B5"/>
    <w:rsid w:val="00DB2C26"/>
    <w:rsid w:val="00DB559C"/>
    <w:rsid w:val="00DC3AC4"/>
    <w:rsid w:val="00DC4B41"/>
    <w:rsid w:val="00DC507C"/>
    <w:rsid w:val="00DD02F4"/>
    <w:rsid w:val="00DD0ACD"/>
    <w:rsid w:val="00DD6622"/>
    <w:rsid w:val="00DE1C7C"/>
    <w:rsid w:val="00DE1FBD"/>
    <w:rsid w:val="00DE5605"/>
    <w:rsid w:val="00DE6B43"/>
    <w:rsid w:val="00DE6EB2"/>
    <w:rsid w:val="00DF1D41"/>
    <w:rsid w:val="00DF73F1"/>
    <w:rsid w:val="00E11923"/>
    <w:rsid w:val="00E14497"/>
    <w:rsid w:val="00E2303F"/>
    <w:rsid w:val="00E24422"/>
    <w:rsid w:val="00E262D4"/>
    <w:rsid w:val="00E31765"/>
    <w:rsid w:val="00E36250"/>
    <w:rsid w:val="00E4418C"/>
    <w:rsid w:val="00E47F2D"/>
    <w:rsid w:val="00E54511"/>
    <w:rsid w:val="00E551C9"/>
    <w:rsid w:val="00E61DAC"/>
    <w:rsid w:val="00E64B81"/>
    <w:rsid w:val="00E72B80"/>
    <w:rsid w:val="00E75FE3"/>
    <w:rsid w:val="00E86C4C"/>
    <w:rsid w:val="00E907A3"/>
    <w:rsid w:val="00E95F95"/>
    <w:rsid w:val="00EA3E09"/>
    <w:rsid w:val="00EA5AE0"/>
    <w:rsid w:val="00EB2ACF"/>
    <w:rsid w:val="00EB56E1"/>
    <w:rsid w:val="00EB7AB1"/>
    <w:rsid w:val="00EC066F"/>
    <w:rsid w:val="00EC2978"/>
    <w:rsid w:val="00EC471F"/>
    <w:rsid w:val="00EE0E15"/>
    <w:rsid w:val="00EE6207"/>
    <w:rsid w:val="00EE7CD8"/>
    <w:rsid w:val="00EF37F6"/>
    <w:rsid w:val="00EF48CC"/>
    <w:rsid w:val="00EF54F9"/>
    <w:rsid w:val="00EF5C13"/>
    <w:rsid w:val="00F00801"/>
    <w:rsid w:val="00F00835"/>
    <w:rsid w:val="00F01ED0"/>
    <w:rsid w:val="00F10CDF"/>
    <w:rsid w:val="00F155B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A14EC"/>
    <w:rsid w:val="00FB0E84"/>
    <w:rsid w:val="00FB2C0F"/>
    <w:rsid w:val="00FB55CF"/>
    <w:rsid w:val="00FC2405"/>
    <w:rsid w:val="00FD01C2"/>
    <w:rsid w:val="00FD4911"/>
    <w:rsid w:val="00FE2224"/>
    <w:rsid w:val="00FE595C"/>
    <w:rsid w:val="00FF0CE3"/>
    <w:rsid w:val="00FF532C"/>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sychev.maxim@huawei.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d02</cp:lastModifiedBy>
  <cp:revision>6</cp:revision>
  <cp:lastPrinted>1900-01-01T08:00:00Z</cp:lastPrinted>
  <dcterms:created xsi:type="dcterms:W3CDTF">2019-01-02T19:03:00Z</dcterms:created>
  <dcterms:modified xsi:type="dcterms:W3CDTF">2019-01-02T20:32:00Z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(2)KBcNJ3G+IdDIfDXPqz7zItbXeCKzXVDOsrtg4ribaGwlC8UoPwAw1k5BkZOoNtuPQX2Ur+2a
DCuNKVGg59x7Zd55NKQl98x4VMVHsJGHSVofMAtBCNN1r9FGLpkbxM+0mpeAIgLipzpZPEb4
GMlXaAYU1zDbORWiYGIYKS7tWF2rksiB+NEgfLLZc3RcQf7JA05nh3TSyUimI8CqZufZaLhP
gBNN55NFJmYMNKR/K1</vt:lpwstr>
  </property>
  <property fmtid="{D5CDD505-2E9C-101B-9397-08002B2CF9AE}" pid="3" name="_2015_ms_pID_7253431">
    <vt:lpwstr>if2qOzpoZ2JJbRwocsNBMyb+Dt8RF2Zbfy49ATchAOk0BhI8KHLbld
3ol9GCOm1Ifq5WogbgBOST8afHk7+HkGUVAemYYVwzuYetQWZjcFz/vTgk/BC1Aldrb1xacp
lIPq/mvJi067bojUKVVXY2UUyAiYsY3SgB9nO+wkTpaC65SymkyCOJeUDqoGSwrfPac=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1546454719</vt:lpwstr>
  </property>
</Properties>
</file>